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D5D7" w14:textId="77777777"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605B6054" w14:textId="3EBD2FDB" w:rsidR="006F701D" w:rsidRPr="00296804" w:rsidRDefault="00C84E27" w:rsidP="006F701D">
      <w:pPr>
        <w:spacing w:before="120" w:after="120"/>
        <w:jc w:val="center"/>
        <w:rPr>
          <w:rFonts w:cs="Arial"/>
          <w:b/>
          <w:sz w:val="48"/>
          <w:szCs w:val="48"/>
        </w:rPr>
      </w:pPr>
      <w:bookmarkStart w:id="0" w:name="_Hlk144364674"/>
      <w:bookmarkStart w:id="1" w:name="_Hlk145416362"/>
      <w:bookmarkStart w:id="2" w:name="_Hlk144364268"/>
      <w:r>
        <w:rPr>
          <w:rFonts w:cs="Arial"/>
          <w:b/>
          <w:sz w:val="48"/>
          <w:szCs w:val="48"/>
        </w:rPr>
        <w:t>Consultant</w:t>
      </w:r>
      <w:bookmarkEnd w:id="0"/>
      <w:r>
        <w:rPr>
          <w:rFonts w:cs="Arial"/>
          <w:b/>
          <w:sz w:val="48"/>
          <w:szCs w:val="48"/>
        </w:rPr>
        <w:t xml:space="preserve"> for </w:t>
      </w:r>
      <w:r w:rsidR="006F701D">
        <w:rPr>
          <w:rFonts w:cs="Arial"/>
          <w:b/>
          <w:sz w:val="48"/>
          <w:szCs w:val="48"/>
        </w:rPr>
        <w:t xml:space="preserve">Folkestone Town Centre </w:t>
      </w:r>
      <w:bookmarkStart w:id="3" w:name="_Hlk144364691"/>
      <w:r>
        <w:rPr>
          <w:rFonts w:cs="Arial"/>
          <w:b/>
          <w:sz w:val="48"/>
          <w:szCs w:val="48"/>
        </w:rPr>
        <w:t>Operating Model and Market Strategy</w:t>
      </w:r>
      <w:bookmarkEnd w:id="3"/>
    </w:p>
    <w:bookmarkEnd w:id="1"/>
    <w:p w14:paraId="1F7075A6" w14:textId="1F1A082F" w:rsidR="00A16FCF" w:rsidRDefault="00DD41CF" w:rsidP="005249AC">
      <w:pPr>
        <w:spacing w:before="120" w:after="120"/>
        <w:jc w:val="center"/>
        <w:rPr>
          <w:rFonts w:cs="Arial"/>
          <w:b/>
          <w:sz w:val="40"/>
          <w:szCs w:val="40"/>
        </w:rPr>
      </w:pPr>
      <w:r>
        <w:rPr>
          <w:rFonts w:cs="Arial"/>
          <w:b/>
          <w:sz w:val="40"/>
          <w:szCs w:val="40"/>
        </w:rPr>
        <w:t>September 2023</w:t>
      </w:r>
    </w:p>
    <w:bookmarkEnd w:id="2"/>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4" w:name="_Toc34214533"/>
      <w:bookmarkStart w:id="5" w:name="_Toc34214810"/>
      <w:bookmarkStart w:id="6" w:name="_Toc34214777"/>
      <w:bookmarkStart w:id="7" w:name="_Toc34214862"/>
      <w:r w:rsidRPr="00C63876">
        <w:t>CONTENTS</w:t>
      </w:r>
      <w:bookmarkStart w:id="8" w:name="_Toc340476097"/>
      <w:bookmarkStart w:id="9" w:name="_Toc279671794"/>
      <w:bookmarkEnd w:id="4"/>
      <w:bookmarkEnd w:id="5"/>
      <w:r w:rsidR="00071F4C">
        <w:fldChar w:fldCharType="begin"/>
      </w:r>
      <w:r w:rsidR="00071F4C">
        <w:instrText xml:space="preserve"> TOC \o "1-1" \h \z \u </w:instrText>
      </w:r>
      <w:r w:rsidR="00071F4C">
        <w:fldChar w:fldCharType="separate"/>
      </w:r>
    </w:p>
    <w:p w14:paraId="5E708579" w14:textId="77777777" w:rsidR="00071F4C" w:rsidRPr="00071F4C" w:rsidRDefault="00033423">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1</w:t>
        </w:r>
        <w:r w:rsidR="00071F4C" w:rsidRPr="00071F4C">
          <w:rPr>
            <w:rFonts w:cs="Arial"/>
            <w:noProof/>
            <w:webHidden/>
          </w:rPr>
          <w:fldChar w:fldCharType="end"/>
        </w:r>
      </w:hyperlink>
    </w:p>
    <w:p w14:paraId="1DBD4F59" w14:textId="77777777" w:rsidR="00071F4C" w:rsidRPr="00071F4C" w:rsidRDefault="00033423">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2</w:t>
        </w:r>
        <w:r w:rsidR="00071F4C" w:rsidRPr="00071F4C">
          <w:rPr>
            <w:rFonts w:cs="Arial"/>
            <w:noProof/>
            <w:webHidden/>
          </w:rPr>
          <w:fldChar w:fldCharType="end"/>
        </w:r>
      </w:hyperlink>
    </w:p>
    <w:p w14:paraId="0299BB63" w14:textId="77777777" w:rsidR="00071F4C" w:rsidRPr="00071F4C" w:rsidRDefault="00033423">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4</w:t>
        </w:r>
        <w:r w:rsidR="00071F4C" w:rsidRPr="00071F4C">
          <w:rPr>
            <w:rFonts w:cs="Arial"/>
            <w:noProof/>
            <w:webHidden/>
          </w:rPr>
          <w:fldChar w:fldCharType="end"/>
        </w:r>
      </w:hyperlink>
    </w:p>
    <w:p w14:paraId="5EB68554" w14:textId="77777777" w:rsidR="00071F4C" w:rsidRPr="00DD41CF" w:rsidRDefault="00033423">
      <w:pPr>
        <w:pStyle w:val="TOC1"/>
        <w:tabs>
          <w:tab w:val="right" w:leader="dot" w:pos="9628"/>
        </w:tabs>
        <w:rPr>
          <w:rFonts w:eastAsiaTheme="minorEastAsia" w:cs="Arial"/>
          <w:strike/>
          <w:noProof/>
          <w:sz w:val="22"/>
          <w:szCs w:val="22"/>
          <w:lang w:val="en-GB" w:eastAsia="en-GB"/>
        </w:rPr>
      </w:pPr>
      <w:hyperlink w:anchor="_Toc34214866" w:history="1">
        <w:r w:rsidR="00071F4C" w:rsidRPr="00DD41CF">
          <w:rPr>
            <w:rStyle w:val="Hyperlink"/>
            <w:rFonts w:ascii="Arial" w:hAnsi="Arial" w:cs="Arial"/>
            <w:strike/>
            <w:noProof/>
          </w:rPr>
          <w:t>Section 4 – Site Visits</w:t>
        </w:r>
        <w:r w:rsidR="00071F4C" w:rsidRPr="00DD41CF">
          <w:rPr>
            <w:rFonts w:cs="Arial"/>
            <w:strike/>
            <w:noProof/>
            <w:webHidden/>
          </w:rPr>
          <w:tab/>
        </w:r>
        <w:r w:rsidR="00071F4C" w:rsidRPr="00DD41CF">
          <w:rPr>
            <w:rFonts w:cs="Arial"/>
            <w:strike/>
            <w:noProof/>
            <w:webHidden/>
          </w:rPr>
          <w:fldChar w:fldCharType="begin"/>
        </w:r>
        <w:r w:rsidR="00071F4C" w:rsidRPr="00DD41CF">
          <w:rPr>
            <w:rFonts w:cs="Arial"/>
            <w:strike/>
            <w:noProof/>
            <w:webHidden/>
          </w:rPr>
          <w:instrText xml:space="preserve"> PAGEREF _Toc34214866 \h </w:instrText>
        </w:r>
        <w:r w:rsidR="00071F4C" w:rsidRPr="00DD41CF">
          <w:rPr>
            <w:rFonts w:cs="Arial"/>
            <w:strike/>
            <w:noProof/>
            <w:webHidden/>
          </w:rPr>
        </w:r>
        <w:r w:rsidR="00071F4C" w:rsidRPr="00DD41CF">
          <w:rPr>
            <w:rFonts w:cs="Arial"/>
            <w:strike/>
            <w:noProof/>
            <w:webHidden/>
          </w:rPr>
          <w:fldChar w:fldCharType="separate"/>
        </w:r>
        <w:r w:rsidR="00A33BEF" w:rsidRPr="00DD41CF">
          <w:rPr>
            <w:rFonts w:cs="Arial"/>
            <w:strike/>
            <w:noProof/>
            <w:webHidden/>
          </w:rPr>
          <w:t>5</w:t>
        </w:r>
        <w:r w:rsidR="00071F4C" w:rsidRPr="00DD41CF">
          <w:rPr>
            <w:rFonts w:cs="Arial"/>
            <w:strike/>
            <w:noProof/>
            <w:webHidden/>
          </w:rPr>
          <w:fldChar w:fldCharType="end"/>
        </w:r>
      </w:hyperlink>
    </w:p>
    <w:p w14:paraId="1B25C27C" w14:textId="77777777" w:rsidR="00071F4C" w:rsidRPr="00071F4C" w:rsidRDefault="00033423">
      <w:pPr>
        <w:pStyle w:val="TOC1"/>
        <w:tabs>
          <w:tab w:val="right" w:leader="dot" w:pos="9628"/>
        </w:tabs>
        <w:rPr>
          <w:rFonts w:eastAsiaTheme="minorEastAsia" w:cs="Arial"/>
          <w:noProof/>
          <w:sz w:val="22"/>
          <w:szCs w:val="22"/>
          <w:lang w:val="en-GB" w:eastAsia="en-GB"/>
        </w:rPr>
      </w:pPr>
      <w:hyperlink w:anchor="_Toc34214867" w:history="1">
        <w:r w:rsidR="00071F4C" w:rsidRPr="00071F4C">
          <w:rPr>
            <w:rStyle w:val="Hyperlink"/>
            <w:rFonts w:ascii="Arial" w:hAnsi="Arial" w:cs="Arial"/>
            <w:noProof/>
          </w:rPr>
          <w:t>Section 5 – Presentations and Interviews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_Toc34214867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5</w:t>
        </w:r>
        <w:r w:rsidR="00071F4C" w:rsidRPr="00071F4C">
          <w:rPr>
            <w:rFonts w:cs="Arial"/>
            <w:noProof/>
            <w:webHidden/>
          </w:rPr>
          <w:fldChar w:fldCharType="end"/>
        </w:r>
      </w:hyperlink>
    </w:p>
    <w:p w14:paraId="12A2C6CC" w14:textId="77777777" w:rsidR="00071F4C" w:rsidRPr="00071F4C" w:rsidRDefault="00033423">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6</w:t>
        </w:r>
        <w:r w:rsidR="00071F4C" w:rsidRPr="00071F4C">
          <w:rPr>
            <w:rFonts w:cs="Arial"/>
            <w:noProof/>
            <w:webHidden/>
          </w:rPr>
          <w:fldChar w:fldCharType="end"/>
        </w:r>
      </w:hyperlink>
    </w:p>
    <w:p w14:paraId="09B138FC" w14:textId="77777777" w:rsidR="00071F4C" w:rsidRPr="00071F4C" w:rsidRDefault="00033423">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8</w:t>
        </w:r>
        <w:r w:rsidR="00071F4C" w:rsidRPr="00071F4C">
          <w:rPr>
            <w:rFonts w:cs="Arial"/>
            <w:noProof/>
            <w:webHidden/>
          </w:rPr>
          <w:fldChar w:fldCharType="end"/>
        </w:r>
      </w:hyperlink>
    </w:p>
    <w:p w14:paraId="38440164" w14:textId="2EDE4A65" w:rsidR="001F405A" w:rsidRPr="00423383" w:rsidRDefault="00071F4C" w:rsidP="00071F4C">
      <w:pPr>
        <w:pStyle w:val="Heading1"/>
      </w:pPr>
      <w:r>
        <w:fldChar w:fldCharType="end"/>
      </w:r>
      <w:bookmarkStart w:id="10" w:name="_Toc34214863"/>
      <w:r w:rsidR="007701D9">
        <w:t>Section</w:t>
      </w:r>
      <w:r w:rsidR="001F405A" w:rsidRPr="00423383">
        <w:t xml:space="preserve"> 1 </w:t>
      </w:r>
      <w:r w:rsidR="007701D9">
        <w:t>–</w:t>
      </w:r>
      <w:r w:rsidR="001F405A" w:rsidRPr="00423383">
        <w:t xml:space="preserve"> </w:t>
      </w:r>
      <w:r w:rsidR="007701D9">
        <w:t>Background and Timetable</w:t>
      </w:r>
      <w:bookmarkEnd w:id="6"/>
      <w:bookmarkEnd w:id="7"/>
      <w:bookmarkEnd w:id="10"/>
      <w:r w:rsidR="001F405A" w:rsidRPr="00423383">
        <w:t xml:space="preserve"> </w:t>
      </w:r>
    </w:p>
    <w:p w14:paraId="23F63425" w14:textId="26FD7EB0" w:rsidR="001F405A" w:rsidRPr="00423383" w:rsidRDefault="001F405A" w:rsidP="00F457F1">
      <w:pPr>
        <w:pStyle w:val="Heading2"/>
        <w:numPr>
          <w:ilvl w:val="1"/>
          <w:numId w:val="4"/>
        </w:numPr>
        <w:rPr>
          <w:lang w:val="en-GB"/>
        </w:rPr>
      </w:pPr>
      <w:r w:rsidRPr="00423383">
        <w:rPr>
          <w:lang w:val="en-GB"/>
        </w:rPr>
        <w:t>I</w:t>
      </w:r>
      <w:bookmarkEnd w:id="8"/>
      <w:r w:rsidR="007701D9">
        <w:rPr>
          <w:lang w:val="en-GB"/>
        </w:rPr>
        <w:t>ntroduction</w:t>
      </w:r>
    </w:p>
    <w:p w14:paraId="1ED1C927" w14:textId="7BAFF2B5" w:rsidR="00C26701" w:rsidRDefault="00AB5C56" w:rsidP="00033423">
      <w:pPr>
        <w:pStyle w:val="ListParagraph"/>
        <w:numPr>
          <w:ilvl w:val="2"/>
          <w:numId w:val="4"/>
        </w:numPr>
        <w:ind w:left="709" w:hanging="709"/>
        <w:rPr>
          <w:rFonts w:ascii="Arial" w:hAnsi="Arial" w:cs="Arial"/>
          <w:sz w:val="24"/>
          <w:szCs w:val="22"/>
        </w:rPr>
      </w:pPr>
      <w:bookmarkStart w:id="11" w:name="_Hlk145417407"/>
      <w:r w:rsidRPr="00FD4EE9">
        <w:rPr>
          <w:rFonts w:ascii="Arial" w:eastAsia="Arial Unicode MS" w:hAnsi="Arial" w:cs="Arial"/>
          <w:noProof/>
          <w:sz w:val="24"/>
          <w:szCs w:val="22"/>
          <w:lang w:val="en-GB" w:eastAsia="en-GB"/>
        </w:rPr>
        <w:t>Folkestone &amp; Hythe</w:t>
      </w:r>
      <w:r w:rsidR="00E35634" w:rsidRPr="00FD4EE9">
        <w:rPr>
          <w:rFonts w:ascii="Arial" w:eastAsia="Arial Unicode MS" w:hAnsi="Arial" w:cs="Arial"/>
          <w:noProof/>
          <w:sz w:val="24"/>
          <w:szCs w:val="22"/>
          <w:lang w:val="en-GB" w:eastAsia="en-GB"/>
        </w:rPr>
        <w:t xml:space="preserve"> District Council </w:t>
      </w:r>
      <w:r w:rsidR="00B53CC6" w:rsidRPr="00FD4EE9">
        <w:rPr>
          <w:rFonts w:ascii="Arial" w:hAnsi="Arial" w:cs="Arial"/>
          <w:sz w:val="24"/>
          <w:szCs w:val="22"/>
        </w:rPr>
        <w:t>(</w:t>
      </w:r>
      <w:r w:rsidR="00A16FCF" w:rsidRPr="00FD4EE9">
        <w:rPr>
          <w:rFonts w:ascii="Arial" w:hAnsi="Arial" w:cs="Arial"/>
          <w:sz w:val="24"/>
          <w:szCs w:val="22"/>
        </w:rPr>
        <w:t>F&amp;HDC</w:t>
      </w:r>
      <w:r w:rsidR="00B53CC6" w:rsidRPr="00FD4EE9">
        <w:rPr>
          <w:rFonts w:ascii="Arial" w:hAnsi="Arial" w:cs="Arial"/>
          <w:sz w:val="24"/>
          <w:szCs w:val="22"/>
        </w:rPr>
        <w:t>)</w:t>
      </w:r>
      <w:r w:rsidR="00127CA7" w:rsidRPr="00FD4EE9">
        <w:rPr>
          <w:rFonts w:ascii="Arial" w:hAnsi="Arial" w:cs="Arial"/>
          <w:sz w:val="24"/>
          <w:szCs w:val="22"/>
        </w:rPr>
        <w:t xml:space="preserve"> </w:t>
      </w:r>
      <w:r w:rsidR="00FE344E" w:rsidRPr="00FD4EE9">
        <w:rPr>
          <w:rFonts w:ascii="Arial" w:hAnsi="Arial" w:cs="Arial"/>
          <w:sz w:val="24"/>
          <w:szCs w:val="22"/>
        </w:rPr>
        <w:t>wish</w:t>
      </w:r>
      <w:r w:rsidR="00E23F7E" w:rsidRPr="00FD4EE9">
        <w:rPr>
          <w:rFonts w:ascii="Arial" w:hAnsi="Arial" w:cs="Arial"/>
          <w:sz w:val="24"/>
          <w:szCs w:val="22"/>
        </w:rPr>
        <w:t>es</w:t>
      </w:r>
      <w:r w:rsidR="00C03DDB" w:rsidRPr="00FD4EE9">
        <w:rPr>
          <w:rFonts w:ascii="Arial" w:hAnsi="Arial" w:cs="Arial"/>
          <w:sz w:val="24"/>
          <w:szCs w:val="22"/>
        </w:rPr>
        <w:t xml:space="preserve"> to select and appoint a suitable </w:t>
      </w:r>
      <w:r w:rsidR="00FD4EE9" w:rsidRPr="00FD4EE9">
        <w:rPr>
          <w:rFonts w:ascii="Arial" w:hAnsi="Arial" w:cs="Arial"/>
          <w:sz w:val="24"/>
          <w:szCs w:val="22"/>
        </w:rPr>
        <w:t>consultant</w:t>
      </w:r>
      <w:r w:rsidR="00C03DDB" w:rsidRPr="00FD4EE9">
        <w:rPr>
          <w:rFonts w:ascii="Arial" w:hAnsi="Arial" w:cs="Arial"/>
          <w:sz w:val="24"/>
          <w:szCs w:val="22"/>
        </w:rPr>
        <w:t xml:space="preserve"> </w:t>
      </w:r>
      <w:r w:rsidR="00FD4EE9" w:rsidRPr="00FD4EE9">
        <w:rPr>
          <w:rFonts w:ascii="Arial" w:hAnsi="Arial" w:cs="Arial"/>
          <w:sz w:val="24"/>
          <w:szCs w:val="22"/>
        </w:rPr>
        <w:t xml:space="preserve">to lead on </w:t>
      </w:r>
      <w:r w:rsidR="00C84E27">
        <w:rPr>
          <w:rFonts w:ascii="Arial" w:hAnsi="Arial" w:cs="Arial"/>
          <w:sz w:val="24"/>
          <w:szCs w:val="22"/>
        </w:rPr>
        <w:t xml:space="preserve">developing an operating model for </w:t>
      </w:r>
      <w:r w:rsidR="00FD4EE9" w:rsidRPr="00FD4EE9">
        <w:rPr>
          <w:rFonts w:ascii="Arial" w:hAnsi="Arial" w:cs="Arial"/>
          <w:sz w:val="24"/>
          <w:szCs w:val="22"/>
        </w:rPr>
        <w:t>the town centre</w:t>
      </w:r>
      <w:r w:rsidR="00C84E27">
        <w:rPr>
          <w:rFonts w:ascii="Arial" w:hAnsi="Arial" w:cs="Arial"/>
          <w:sz w:val="24"/>
          <w:szCs w:val="22"/>
        </w:rPr>
        <w:t xml:space="preserve"> and Market Improvement Programme </w:t>
      </w:r>
      <w:r w:rsidR="00FD4EE9">
        <w:rPr>
          <w:rFonts w:ascii="Arial" w:hAnsi="Arial" w:cs="Arial"/>
          <w:sz w:val="24"/>
          <w:szCs w:val="22"/>
        </w:rPr>
        <w:t xml:space="preserve">alongside </w:t>
      </w:r>
      <w:r w:rsidR="00FD4EE9" w:rsidRPr="00FD4EE9">
        <w:rPr>
          <w:rFonts w:ascii="Arial" w:hAnsi="Arial" w:cs="Arial"/>
          <w:sz w:val="24"/>
          <w:szCs w:val="22"/>
        </w:rPr>
        <w:t>the highway and public realm interventions</w:t>
      </w:r>
      <w:r w:rsidR="00FD4EE9">
        <w:rPr>
          <w:rFonts w:ascii="Arial" w:hAnsi="Arial" w:cs="Arial"/>
          <w:sz w:val="24"/>
          <w:szCs w:val="22"/>
        </w:rPr>
        <w:t xml:space="preserve"> </w:t>
      </w:r>
      <w:r w:rsidR="00C03DDB" w:rsidRPr="00FD4EE9">
        <w:rPr>
          <w:rFonts w:ascii="Arial" w:hAnsi="Arial" w:cs="Arial"/>
          <w:sz w:val="24"/>
          <w:szCs w:val="22"/>
        </w:rPr>
        <w:t xml:space="preserve">and invites </w:t>
      </w:r>
      <w:proofErr w:type="spellStart"/>
      <w:r w:rsidR="00EF4700" w:rsidRPr="00FD4EE9">
        <w:rPr>
          <w:rFonts w:ascii="Arial" w:hAnsi="Arial" w:cs="Arial"/>
          <w:sz w:val="24"/>
          <w:szCs w:val="22"/>
        </w:rPr>
        <w:t>organisations</w:t>
      </w:r>
      <w:proofErr w:type="spellEnd"/>
      <w:r w:rsidR="00C03DDB" w:rsidRPr="00FD4EE9">
        <w:rPr>
          <w:rFonts w:ascii="Arial" w:hAnsi="Arial" w:cs="Arial"/>
          <w:sz w:val="24"/>
          <w:szCs w:val="22"/>
        </w:rPr>
        <w:t xml:space="preserve"> to submit a </w:t>
      </w:r>
      <w:r w:rsidR="00A16FCF" w:rsidRPr="00FD4EE9">
        <w:rPr>
          <w:rFonts w:ascii="Arial" w:hAnsi="Arial" w:cs="Arial"/>
          <w:sz w:val="24"/>
          <w:szCs w:val="22"/>
        </w:rPr>
        <w:t>t</w:t>
      </w:r>
      <w:r w:rsidR="00EC4890" w:rsidRPr="00FD4EE9">
        <w:rPr>
          <w:rFonts w:ascii="Arial" w:hAnsi="Arial" w:cs="Arial"/>
          <w:sz w:val="24"/>
          <w:szCs w:val="22"/>
        </w:rPr>
        <w:t>ender</w:t>
      </w:r>
      <w:r w:rsidR="00C03DDB" w:rsidRPr="00FD4EE9">
        <w:rPr>
          <w:rFonts w:ascii="Arial" w:hAnsi="Arial" w:cs="Arial"/>
          <w:sz w:val="24"/>
          <w:szCs w:val="22"/>
        </w:rPr>
        <w:t xml:space="preserve"> to meet </w:t>
      </w:r>
      <w:r w:rsidR="00A16FCF" w:rsidRPr="00FD4EE9">
        <w:rPr>
          <w:rFonts w:ascii="Arial" w:hAnsi="Arial" w:cs="Arial"/>
          <w:sz w:val="24"/>
          <w:szCs w:val="22"/>
        </w:rPr>
        <w:t xml:space="preserve">F&amp;HDC's </w:t>
      </w:r>
      <w:r w:rsidR="00C03DDB" w:rsidRPr="00FD4EE9">
        <w:rPr>
          <w:rFonts w:ascii="Arial" w:hAnsi="Arial" w:cs="Arial"/>
          <w:sz w:val="24"/>
          <w:szCs w:val="22"/>
        </w:rPr>
        <w:t>requirements.</w:t>
      </w:r>
      <w:r w:rsidR="00F457F1" w:rsidRPr="00FD4EE9">
        <w:rPr>
          <w:rFonts w:ascii="Arial" w:hAnsi="Arial" w:cs="Arial"/>
          <w:sz w:val="24"/>
          <w:szCs w:val="22"/>
        </w:rPr>
        <w:t xml:space="preserve"> </w:t>
      </w:r>
    </w:p>
    <w:p w14:paraId="501FD842" w14:textId="77777777" w:rsidR="00C26701" w:rsidRPr="00C26701" w:rsidRDefault="00C26701" w:rsidP="00C26701">
      <w:pPr>
        <w:pStyle w:val="ListParagraph"/>
        <w:numPr>
          <w:ilvl w:val="2"/>
          <w:numId w:val="4"/>
        </w:numPr>
        <w:rPr>
          <w:rFonts w:ascii="Arial" w:hAnsi="Arial" w:cs="Arial"/>
          <w:sz w:val="24"/>
          <w:szCs w:val="22"/>
        </w:rPr>
      </w:pPr>
      <w:r w:rsidRPr="00C26701">
        <w:rPr>
          <w:rFonts w:ascii="Arial" w:hAnsi="Arial" w:cs="Arial"/>
          <w:sz w:val="24"/>
          <w:szCs w:val="22"/>
        </w:rPr>
        <w:t>Folkestone and Hythe District Council as part of the ‘Folkestone A brighter future’ Levelling Up Fund project (LUF) seeks to appoint a retail town centre consultancy with experience in delivering the following keys softer aspects of the project:</w:t>
      </w:r>
    </w:p>
    <w:p w14:paraId="1D8B53A0" w14:textId="77777777" w:rsidR="00C26701" w:rsidRDefault="00C26701" w:rsidP="00C26701">
      <w:pPr>
        <w:pStyle w:val="ListParagraph"/>
        <w:numPr>
          <w:ilvl w:val="0"/>
          <w:numId w:val="46"/>
        </w:numPr>
        <w:ind w:left="1276"/>
        <w:rPr>
          <w:rFonts w:ascii="Arial" w:hAnsi="Arial" w:cs="Arial"/>
          <w:sz w:val="24"/>
          <w:szCs w:val="22"/>
        </w:rPr>
      </w:pPr>
      <w:r w:rsidRPr="00C26701">
        <w:rPr>
          <w:rFonts w:ascii="Arial" w:hAnsi="Arial" w:cs="Arial"/>
          <w:sz w:val="24"/>
          <w:szCs w:val="22"/>
        </w:rPr>
        <w:t xml:space="preserve">Develop and deliver Market Improvement Plan </w:t>
      </w:r>
    </w:p>
    <w:p w14:paraId="7BF958AC" w14:textId="77777777" w:rsidR="00C26701" w:rsidRDefault="00C26701" w:rsidP="00C26701">
      <w:pPr>
        <w:pStyle w:val="ListParagraph"/>
        <w:numPr>
          <w:ilvl w:val="0"/>
          <w:numId w:val="46"/>
        </w:numPr>
        <w:ind w:left="1276"/>
        <w:rPr>
          <w:rFonts w:ascii="Arial" w:hAnsi="Arial" w:cs="Arial"/>
          <w:sz w:val="24"/>
          <w:szCs w:val="22"/>
        </w:rPr>
      </w:pPr>
      <w:r w:rsidRPr="00C26701">
        <w:rPr>
          <w:rFonts w:ascii="Arial" w:hAnsi="Arial" w:cs="Arial"/>
          <w:sz w:val="24"/>
          <w:szCs w:val="22"/>
        </w:rPr>
        <w:lastRenderedPageBreak/>
        <w:t xml:space="preserve">Creation of an event management strategy to animate and create revenue generating opportunities for key zones within the LUF project </w:t>
      </w:r>
      <w:proofErr w:type="gramStart"/>
      <w:r w:rsidRPr="00C26701">
        <w:rPr>
          <w:rFonts w:ascii="Arial" w:hAnsi="Arial" w:cs="Arial"/>
          <w:sz w:val="24"/>
          <w:szCs w:val="22"/>
        </w:rPr>
        <w:t>area .</w:t>
      </w:r>
      <w:proofErr w:type="gramEnd"/>
    </w:p>
    <w:p w14:paraId="547EFCA4" w14:textId="77BBD578" w:rsidR="00C26701" w:rsidRPr="00C26701" w:rsidRDefault="00C26701" w:rsidP="00C26701">
      <w:pPr>
        <w:pStyle w:val="ListParagraph"/>
        <w:numPr>
          <w:ilvl w:val="0"/>
          <w:numId w:val="46"/>
        </w:numPr>
        <w:ind w:left="1276"/>
        <w:rPr>
          <w:rFonts w:ascii="Arial" w:hAnsi="Arial" w:cs="Arial"/>
          <w:sz w:val="24"/>
          <w:szCs w:val="22"/>
        </w:rPr>
      </w:pPr>
      <w:r w:rsidRPr="00C26701">
        <w:rPr>
          <w:rFonts w:ascii="Arial" w:hAnsi="Arial" w:cs="Arial"/>
          <w:sz w:val="24"/>
          <w:szCs w:val="22"/>
        </w:rPr>
        <w:t>Creation and running of a test space/lab as part of the old Debenhams (</w:t>
      </w:r>
      <w:proofErr w:type="spellStart"/>
      <w:r w:rsidRPr="00C26701">
        <w:rPr>
          <w:rFonts w:ascii="Arial" w:hAnsi="Arial" w:cs="Arial"/>
          <w:sz w:val="24"/>
          <w:szCs w:val="22"/>
        </w:rPr>
        <w:t>Folca</w:t>
      </w:r>
      <w:proofErr w:type="spellEnd"/>
      <w:r w:rsidRPr="00C26701">
        <w:rPr>
          <w:rFonts w:ascii="Arial" w:hAnsi="Arial" w:cs="Arial"/>
          <w:sz w:val="24"/>
          <w:szCs w:val="22"/>
        </w:rPr>
        <w:t>) refurbishment.</w:t>
      </w:r>
    </w:p>
    <w:p w14:paraId="54571C50" w14:textId="6FD68EDC" w:rsidR="0007662C" w:rsidRPr="00FD4EE9" w:rsidRDefault="00C26701" w:rsidP="00C26701">
      <w:pPr>
        <w:pStyle w:val="ListParagraph"/>
        <w:ind w:left="851"/>
        <w:rPr>
          <w:rFonts w:ascii="Arial" w:hAnsi="Arial" w:cs="Arial"/>
          <w:sz w:val="24"/>
          <w:szCs w:val="22"/>
        </w:rPr>
      </w:pPr>
      <w:r w:rsidRPr="00C26701">
        <w:rPr>
          <w:rFonts w:ascii="Arial" w:hAnsi="Arial" w:cs="Arial"/>
          <w:sz w:val="24"/>
          <w:szCs w:val="22"/>
        </w:rPr>
        <w:t xml:space="preserve">The brief </w:t>
      </w:r>
      <w:r w:rsidRPr="00FD4EE9">
        <w:rPr>
          <w:rFonts w:ascii="Arial" w:hAnsi="Arial" w:cs="Arial"/>
          <w:sz w:val="24"/>
          <w:szCs w:val="22"/>
        </w:rPr>
        <w:t xml:space="preserve">at </w:t>
      </w:r>
      <w:r w:rsidRPr="00FD4EE9">
        <w:rPr>
          <w:rFonts w:ascii="Arial" w:hAnsi="Arial" w:cs="Arial"/>
          <w:b/>
          <w:sz w:val="22"/>
          <w:szCs w:val="22"/>
        </w:rPr>
        <w:t>Appendix A</w:t>
      </w:r>
      <w:r>
        <w:rPr>
          <w:rFonts w:ascii="Arial" w:hAnsi="Arial" w:cs="Arial"/>
          <w:sz w:val="24"/>
          <w:szCs w:val="22"/>
        </w:rPr>
        <w:t xml:space="preserve"> </w:t>
      </w:r>
      <w:r w:rsidRPr="00C26701">
        <w:rPr>
          <w:rFonts w:ascii="Arial" w:hAnsi="Arial" w:cs="Arial"/>
          <w:sz w:val="24"/>
          <w:szCs w:val="22"/>
        </w:rPr>
        <w:t>will outline in more detail all the key deliverables. The consultant must be able to demonstrate a successful outcome of similar projects delivered which delivered long lasting change</w:t>
      </w:r>
      <w:bookmarkStart w:id="12" w:name="_Toc340476099"/>
      <w:bookmarkEnd w:id="9"/>
      <w:r>
        <w:rPr>
          <w:rFonts w:ascii="Arial" w:hAnsi="Arial" w:cs="Arial"/>
          <w:sz w:val="24"/>
          <w:szCs w:val="22"/>
        </w:rPr>
        <w:t>.</w:t>
      </w:r>
    </w:p>
    <w:p w14:paraId="0958BD36" w14:textId="2EAAD6D6" w:rsidR="006B67A2"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 xml:space="preserve">ontract is anticipated to </w:t>
      </w:r>
      <w:r w:rsidRPr="0007662C">
        <w:rPr>
          <w:rFonts w:ascii="Arial" w:hAnsi="Arial" w:cs="Arial"/>
          <w:sz w:val="24"/>
          <w:szCs w:val="22"/>
          <w:lang w:val="en-GB" w:eastAsia="en-GB"/>
        </w:rPr>
        <w:t>start</w:t>
      </w:r>
      <w:r w:rsidR="006B67A2" w:rsidRPr="0007662C">
        <w:rPr>
          <w:rFonts w:ascii="Arial" w:hAnsi="Arial" w:cs="Arial"/>
          <w:sz w:val="24"/>
          <w:szCs w:val="22"/>
          <w:lang w:val="en-GB" w:eastAsia="en-GB"/>
        </w:rPr>
        <w:t xml:space="preserve"> </w:t>
      </w:r>
      <w:r w:rsidR="00FD4EE9">
        <w:rPr>
          <w:rFonts w:ascii="Arial" w:hAnsi="Arial" w:cs="Arial"/>
          <w:sz w:val="24"/>
          <w:szCs w:val="22"/>
        </w:rPr>
        <w:t>the week commencing 23 October 2023</w:t>
      </w:r>
      <w:r w:rsidR="003023BF" w:rsidRPr="0007662C">
        <w:rPr>
          <w:rFonts w:ascii="Arial" w:hAnsi="Arial" w:cs="Arial"/>
          <w:sz w:val="24"/>
          <w:szCs w:val="22"/>
        </w:rPr>
        <w:t xml:space="preserve"> </w:t>
      </w:r>
      <w:r w:rsidR="006B67A2" w:rsidRPr="0007662C">
        <w:rPr>
          <w:rFonts w:ascii="Arial" w:hAnsi="Arial" w:cs="Arial"/>
          <w:sz w:val="24"/>
          <w:szCs w:val="22"/>
          <w:lang w:val="en-GB" w:eastAsia="en-GB"/>
        </w:rPr>
        <w:t xml:space="preserve">and continue for a period of </w:t>
      </w:r>
      <w:r w:rsidR="00FD4EE9">
        <w:rPr>
          <w:rFonts w:ascii="Arial" w:hAnsi="Arial" w:cs="Arial"/>
          <w:sz w:val="24"/>
          <w:szCs w:val="22"/>
        </w:rPr>
        <w:t>17 months to 31 March 2025</w:t>
      </w:r>
      <w:r w:rsidR="003023BF" w:rsidRPr="0007662C">
        <w:rPr>
          <w:rFonts w:ascii="Arial" w:hAnsi="Arial" w:cs="Arial"/>
          <w:sz w:val="24"/>
          <w:szCs w:val="22"/>
        </w:rPr>
        <w:t xml:space="preserve"> </w:t>
      </w:r>
      <w:r w:rsidR="00FE344E" w:rsidRPr="0007662C">
        <w:rPr>
          <w:rFonts w:ascii="Arial" w:hAnsi="Arial" w:cs="Arial"/>
          <w:sz w:val="24"/>
          <w:szCs w:val="22"/>
          <w:lang w:val="en-GB" w:eastAsia="en-GB"/>
        </w:rPr>
        <w:t>(</w:t>
      </w:r>
      <w:r w:rsidR="001311B0" w:rsidRPr="0007662C">
        <w:rPr>
          <w:rFonts w:ascii="Arial" w:hAnsi="Arial" w:cs="Arial"/>
          <w:sz w:val="24"/>
          <w:szCs w:val="22"/>
          <w:lang w:val="en-GB" w:eastAsia="en-GB"/>
        </w:rPr>
        <w:t xml:space="preserve">with </w:t>
      </w:r>
      <w:r w:rsidR="00FE344E" w:rsidRPr="0007662C">
        <w:rPr>
          <w:rFonts w:ascii="Arial" w:hAnsi="Arial" w:cs="Arial"/>
          <w:sz w:val="24"/>
          <w:szCs w:val="22"/>
          <w:lang w:val="en-GB" w:eastAsia="en-GB"/>
        </w:rPr>
        <w:t>the option to extend for a further</w:t>
      </w:r>
      <w:r w:rsidR="00C4398D" w:rsidRPr="0007662C">
        <w:rPr>
          <w:rFonts w:ascii="Arial" w:hAnsi="Arial" w:cs="Arial"/>
          <w:sz w:val="24"/>
          <w:szCs w:val="22"/>
          <w:lang w:val="en-GB" w:eastAsia="en-GB"/>
        </w:rPr>
        <w:t xml:space="preserve"> </w:t>
      </w:r>
      <w:r w:rsidR="00666304" w:rsidRPr="0007662C">
        <w:rPr>
          <w:rFonts w:ascii="Arial" w:hAnsi="Arial" w:cs="Arial"/>
          <w:sz w:val="24"/>
          <w:szCs w:val="22"/>
          <w:lang w:val="en-GB" w:eastAsia="en-GB"/>
        </w:rPr>
        <w:t>period</w:t>
      </w:r>
      <w:r w:rsidRPr="0007662C">
        <w:rPr>
          <w:rFonts w:ascii="Arial" w:hAnsi="Arial" w:cs="Arial"/>
          <w:sz w:val="24"/>
          <w:szCs w:val="22"/>
          <w:lang w:val="en-GB" w:eastAsia="en-GB"/>
        </w:rPr>
        <w:t xml:space="preserve"> (or periods)</w:t>
      </w:r>
      <w:r w:rsidR="00666304" w:rsidRPr="0007662C">
        <w:rPr>
          <w:rFonts w:ascii="Arial" w:hAnsi="Arial" w:cs="Arial"/>
          <w:sz w:val="24"/>
          <w:szCs w:val="22"/>
          <w:lang w:val="en-GB" w:eastAsia="en-GB"/>
        </w:rPr>
        <w:t xml:space="preserve"> of up to </w:t>
      </w:r>
      <w:r w:rsidR="00F24D9E">
        <w:rPr>
          <w:rFonts w:ascii="Arial" w:hAnsi="Arial" w:cs="Arial"/>
          <w:sz w:val="24"/>
          <w:szCs w:val="22"/>
        </w:rPr>
        <w:t>12</w:t>
      </w:r>
      <w:r w:rsidR="003023BF" w:rsidRPr="0007662C">
        <w:rPr>
          <w:rFonts w:ascii="Arial" w:hAnsi="Arial" w:cs="Arial"/>
          <w:sz w:val="24"/>
          <w:szCs w:val="22"/>
        </w:rPr>
        <w:t xml:space="preserve"> </w:t>
      </w:r>
      <w:r w:rsidR="00666304" w:rsidRPr="0007662C">
        <w:rPr>
          <w:rFonts w:ascii="Arial" w:hAnsi="Arial" w:cs="Arial"/>
          <w:sz w:val="24"/>
          <w:szCs w:val="22"/>
          <w:lang w:val="en-GB" w:eastAsia="en-GB"/>
        </w:rPr>
        <w:t>months</w:t>
      </w:r>
      <w:r w:rsidR="00FE344E" w:rsidRPr="0007662C">
        <w:rPr>
          <w:rFonts w:ascii="Arial" w:hAnsi="Arial" w:cs="Arial"/>
          <w:sz w:val="24"/>
          <w:szCs w:val="22"/>
          <w:lang w:val="en-GB" w:eastAsia="en-GB"/>
        </w:rPr>
        <w:t>)</w:t>
      </w:r>
      <w:r w:rsidR="006B67A2" w:rsidRPr="0007662C">
        <w:rPr>
          <w:rFonts w:ascii="Arial" w:hAnsi="Arial" w:cs="Arial"/>
          <w:sz w:val="24"/>
          <w:szCs w:val="22"/>
          <w:lang w:val="en-GB" w:eastAsia="en-GB"/>
        </w:rPr>
        <w:t>.</w:t>
      </w:r>
    </w:p>
    <w:bookmarkEnd w:id="11"/>
    <w:p w14:paraId="2C5F7DC3" w14:textId="691258B6" w:rsidR="008A5B26" w:rsidRPr="00423383" w:rsidRDefault="00F9204D" w:rsidP="007701D9">
      <w:pPr>
        <w:pStyle w:val="Heading2"/>
        <w:rPr>
          <w:lang w:val="en-GB"/>
        </w:rPr>
      </w:pPr>
      <w:r w:rsidRPr="00423383">
        <w:rPr>
          <w:lang w:val="en-GB"/>
        </w:rPr>
        <w:t>1.2</w:t>
      </w:r>
      <w:r w:rsidRPr="00423383">
        <w:rPr>
          <w:lang w:val="en-GB"/>
        </w:rPr>
        <w:tab/>
      </w:r>
      <w:bookmarkEnd w:id="12"/>
      <w:r w:rsidR="00B47E1C">
        <w:rPr>
          <w:lang w:val="en-GB"/>
        </w:rPr>
        <w:t>ITT</w:t>
      </w:r>
      <w:r w:rsidR="007701D9">
        <w:rPr>
          <w:lang w:val="en-GB"/>
        </w:rPr>
        <w:t xml:space="preserve"> </w:t>
      </w:r>
      <w:r w:rsidR="00B47E1C">
        <w:rPr>
          <w:lang w:val="en-GB"/>
        </w:rPr>
        <w:t>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171706">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bookmarkStart w:id="13" w:name="_Hlk145327689"/>
            <w:r w:rsidRPr="00423383">
              <w:rPr>
                <w:rFonts w:ascii="Arial" w:hAnsi="Arial" w:cs="Arial"/>
                <w:b/>
                <w:color w:val="FFFFFF" w:themeColor="background1"/>
                <w:sz w:val="24"/>
                <w:szCs w:val="22"/>
                <w:lang w:val="en-GB"/>
              </w:rPr>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171706">
        <w:trPr>
          <w:trHeight w:val="536"/>
        </w:trPr>
        <w:tc>
          <w:tcPr>
            <w:tcW w:w="3562" w:type="dxa"/>
            <w:tcBorders>
              <w:top w:val="single" w:sz="4" w:space="0" w:color="auto"/>
              <w:left w:val="single" w:sz="4" w:space="0" w:color="auto"/>
              <w:bottom w:val="single" w:sz="4" w:space="0" w:color="auto"/>
              <w:right w:val="single" w:sz="4" w:space="0" w:color="auto"/>
            </w:tcBorders>
            <w:vAlign w:val="center"/>
          </w:tcPr>
          <w:p w14:paraId="0565B285" w14:textId="6D8A1FB8" w:rsidR="00BC6E20" w:rsidRPr="00DD41CF" w:rsidRDefault="00A73B2C" w:rsidP="005249AC">
            <w:pPr>
              <w:spacing w:before="120" w:after="120"/>
              <w:jc w:val="center"/>
              <w:rPr>
                <w:rFonts w:ascii="Arial" w:hAnsi="Arial" w:cs="Arial"/>
                <w:sz w:val="24"/>
                <w:szCs w:val="22"/>
                <w:lang w:val="en-GB"/>
              </w:rPr>
            </w:pPr>
            <w:r>
              <w:rPr>
                <w:rFonts w:ascii="Arial" w:hAnsi="Arial" w:cs="Arial"/>
                <w:sz w:val="24"/>
                <w:szCs w:val="22"/>
                <w:lang w:val="en-GB"/>
              </w:rPr>
              <w:t>Tues</w:t>
            </w:r>
            <w:r w:rsidR="00943614">
              <w:rPr>
                <w:rFonts w:ascii="Arial" w:hAnsi="Arial" w:cs="Arial"/>
                <w:sz w:val="24"/>
                <w:szCs w:val="22"/>
                <w:lang w:val="en-GB"/>
              </w:rPr>
              <w:t>day 1</w:t>
            </w:r>
            <w:r>
              <w:rPr>
                <w:rFonts w:ascii="Arial" w:hAnsi="Arial" w:cs="Arial"/>
                <w:sz w:val="24"/>
                <w:szCs w:val="22"/>
                <w:lang w:val="en-GB"/>
              </w:rPr>
              <w:t>2</w:t>
            </w:r>
            <w:r w:rsidR="00DD41CF" w:rsidRPr="00DD41CF">
              <w:rPr>
                <w:rFonts w:ascii="Arial" w:hAnsi="Arial" w:cs="Arial"/>
                <w:sz w:val="24"/>
                <w:szCs w:val="22"/>
                <w:lang w:val="en-GB"/>
              </w:rPr>
              <w:t xml:space="preserve"> September 2023</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171706">
        <w:trPr>
          <w:trHeight w:val="734"/>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29B554C7" w:rsidR="00BC6E20" w:rsidRPr="00DD41CF" w:rsidRDefault="00DD41CF" w:rsidP="005249AC">
            <w:pPr>
              <w:spacing w:before="120" w:after="120"/>
              <w:jc w:val="center"/>
              <w:rPr>
                <w:rFonts w:ascii="Arial" w:hAnsi="Arial" w:cs="Arial"/>
                <w:snapToGrid w:val="0"/>
                <w:color w:val="FF0000"/>
                <w:sz w:val="24"/>
                <w:szCs w:val="22"/>
                <w:lang w:val="en-GB"/>
              </w:rPr>
            </w:pPr>
            <w:r w:rsidRPr="00DD41CF">
              <w:rPr>
                <w:rFonts w:ascii="Arial" w:hAnsi="Arial" w:cs="Arial"/>
                <w:sz w:val="24"/>
                <w:szCs w:val="22"/>
                <w:lang w:val="en-GB"/>
              </w:rPr>
              <w:t>Friday 22 September 2023</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33552D03" w:rsidR="00BC6E20" w:rsidRPr="00423383" w:rsidRDefault="00B51D33"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171706">
        <w:tc>
          <w:tcPr>
            <w:tcW w:w="3562" w:type="dxa"/>
            <w:tcBorders>
              <w:top w:val="single" w:sz="4" w:space="0" w:color="auto"/>
              <w:left w:val="single" w:sz="4" w:space="0" w:color="auto"/>
              <w:bottom w:val="single" w:sz="4" w:space="0" w:color="auto"/>
              <w:right w:val="single" w:sz="4" w:space="0" w:color="auto"/>
            </w:tcBorders>
            <w:vAlign w:val="center"/>
          </w:tcPr>
          <w:p w14:paraId="2D19F85B" w14:textId="74A4FF41" w:rsidR="00FA531C" w:rsidRPr="00DD41CF" w:rsidRDefault="00943614" w:rsidP="005249AC">
            <w:pPr>
              <w:spacing w:before="120" w:after="120"/>
              <w:jc w:val="center"/>
              <w:rPr>
                <w:rFonts w:ascii="Arial" w:hAnsi="Arial" w:cs="Arial"/>
                <w:sz w:val="24"/>
                <w:szCs w:val="22"/>
                <w:lang w:val="en-GB"/>
              </w:rPr>
            </w:pPr>
            <w:r>
              <w:rPr>
                <w:rFonts w:ascii="Arial" w:hAnsi="Arial" w:cs="Arial"/>
                <w:sz w:val="24"/>
                <w:szCs w:val="22"/>
                <w:lang w:val="en-GB"/>
              </w:rPr>
              <w:t>Thursday 5</w:t>
            </w:r>
            <w:r w:rsidR="00DD41CF" w:rsidRPr="00DD41CF">
              <w:rPr>
                <w:rFonts w:ascii="Arial" w:hAnsi="Arial" w:cs="Arial"/>
                <w:sz w:val="24"/>
                <w:szCs w:val="22"/>
                <w:lang w:val="en-GB"/>
              </w:rPr>
              <w:t xml:space="preserve"> October 2023</w:t>
            </w:r>
            <w:r w:rsidR="008E2508" w:rsidRPr="00DD41CF">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C6E20" w:rsidRPr="00423383" w14:paraId="5842A21B" w14:textId="77777777" w:rsidTr="00171706">
        <w:trPr>
          <w:trHeight w:val="742"/>
        </w:trPr>
        <w:tc>
          <w:tcPr>
            <w:tcW w:w="3562" w:type="dxa"/>
            <w:tcBorders>
              <w:top w:val="single" w:sz="4" w:space="0" w:color="auto"/>
              <w:left w:val="single" w:sz="4" w:space="0" w:color="auto"/>
              <w:bottom w:val="single" w:sz="4" w:space="0" w:color="auto"/>
              <w:right w:val="single" w:sz="4" w:space="0" w:color="auto"/>
            </w:tcBorders>
            <w:vAlign w:val="center"/>
          </w:tcPr>
          <w:p w14:paraId="21DF05CA" w14:textId="355B1436" w:rsidR="00BC6E20" w:rsidRPr="00DD41CF" w:rsidRDefault="00943614" w:rsidP="00DD41CF">
            <w:pPr>
              <w:spacing w:before="120" w:after="120"/>
              <w:jc w:val="center"/>
              <w:rPr>
                <w:rFonts w:ascii="Arial" w:hAnsi="Arial" w:cs="Arial"/>
                <w:sz w:val="24"/>
                <w:szCs w:val="22"/>
              </w:rPr>
            </w:pPr>
            <w:r>
              <w:rPr>
                <w:rFonts w:ascii="Arial" w:hAnsi="Arial" w:cs="Arial"/>
                <w:sz w:val="24"/>
                <w:szCs w:val="22"/>
                <w:lang w:val="en-GB"/>
              </w:rPr>
              <w:t>Wednesday 11</w:t>
            </w:r>
            <w:r w:rsidR="00DD41CF" w:rsidRPr="00DD41CF">
              <w:rPr>
                <w:rFonts w:ascii="Arial" w:hAnsi="Arial" w:cs="Arial"/>
                <w:sz w:val="24"/>
                <w:szCs w:val="22"/>
                <w:lang w:val="en-GB"/>
              </w:rPr>
              <w:t xml:space="preserve"> October </w:t>
            </w:r>
            <w:r w:rsidR="00E9720B">
              <w:rPr>
                <w:rFonts w:ascii="Arial" w:hAnsi="Arial" w:cs="Arial"/>
                <w:sz w:val="24"/>
                <w:szCs w:val="22"/>
              </w:rPr>
              <w:br/>
              <w:t>&amp;</w:t>
            </w:r>
            <w:r w:rsidR="00DD41CF" w:rsidRPr="00DD41CF">
              <w:rPr>
                <w:rFonts w:ascii="Arial" w:hAnsi="Arial" w:cs="Arial"/>
                <w:sz w:val="24"/>
                <w:szCs w:val="22"/>
              </w:rPr>
              <w:t xml:space="preserve"> </w:t>
            </w:r>
            <w:r w:rsidR="00E9720B">
              <w:rPr>
                <w:rFonts w:ascii="Arial" w:hAnsi="Arial" w:cs="Arial"/>
                <w:sz w:val="24"/>
                <w:szCs w:val="22"/>
              </w:rPr>
              <w:t>T</w:t>
            </w:r>
            <w:r>
              <w:rPr>
                <w:rFonts w:ascii="Arial" w:hAnsi="Arial" w:cs="Arial"/>
                <w:sz w:val="24"/>
                <w:szCs w:val="22"/>
              </w:rPr>
              <w:t>hur</w:t>
            </w:r>
            <w:r w:rsidR="00DD41CF" w:rsidRPr="00DD41CF">
              <w:rPr>
                <w:rFonts w:ascii="Arial" w:hAnsi="Arial" w:cs="Arial"/>
                <w:sz w:val="24"/>
                <w:szCs w:val="22"/>
              </w:rPr>
              <w:t>sday 1</w:t>
            </w:r>
            <w:r>
              <w:rPr>
                <w:rFonts w:ascii="Arial" w:hAnsi="Arial" w:cs="Arial"/>
                <w:sz w:val="24"/>
                <w:szCs w:val="22"/>
              </w:rPr>
              <w:t>2</w:t>
            </w:r>
            <w:r w:rsidR="00DD41CF" w:rsidRPr="00DD41CF">
              <w:rPr>
                <w:rFonts w:ascii="Arial" w:hAnsi="Arial" w:cs="Arial"/>
                <w:sz w:val="24"/>
                <w:szCs w:val="22"/>
              </w:rPr>
              <w:t xml:space="preserve"> October 2023</w:t>
            </w:r>
          </w:p>
        </w:tc>
        <w:tc>
          <w:tcPr>
            <w:tcW w:w="5220" w:type="dxa"/>
            <w:tcBorders>
              <w:top w:val="single" w:sz="4" w:space="0" w:color="auto"/>
              <w:left w:val="single" w:sz="4" w:space="0" w:color="auto"/>
              <w:bottom w:val="single" w:sz="4" w:space="0" w:color="auto"/>
              <w:right w:val="single" w:sz="4" w:space="0" w:color="auto"/>
            </w:tcBorders>
            <w:vAlign w:val="center"/>
          </w:tcPr>
          <w:p w14:paraId="03EDE3A3" w14:textId="57FDAA51"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Presentation / interviews</w:t>
            </w:r>
          </w:p>
        </w:tc>
      </w:tr>
      <w:tr w:rsidR="00C565E0" w:rsidRPr="00423383" w14:paraId="734BD07F"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4E92F6D9" w14:textId="6C0BA587" w:rsidR="00C565E0" w:rsidRPr="00DD41CF" w:rsidRDefault="00DD41CF" w:rsidP="00C565E0">
            <w:pPr>
              <w:spacing w:before="120" w:after="120"/>
              <w:jc w:val="center"/>
              <w:rPr>
                <w:rFonts w:ascii="Arial" w:hAnsi="Arial" w:cs="Arial"/>
                <w:sz w:val="24"/>
                <w:szCs w:val="22"/>
                <w:lang w:val="en-GB"/>
              </w:rPr>
            </w:pPr>
            <w:r w:rsidRPr="00DD41CF">
              <w:rPr>
                <w:rFonts w:ascii="Arial" w:hAnsi="Arial" w:cs="Arial"/>
                <w:sz w:val="24"/>
                <w:szCs w:val="22"/>
                <w:lang w:val="en-GB"/>
              </w:rPr>
              <w:t>Monday 16 October 2023</w:t>
            </w:r>
          </w:p>
        </w:tc>
        <w:tc>
          <w:tcPr>
            <w:tcW w:w="5220" w:type="dxa"/>
            <w:tcBorders>
              <w:top w:val="single" w:sz="4" w:space="0" w:color="auto"/>
              <w:left w:val="single" w:sz="4" w:space="0" w:color="auto"/>
              <w:bottom w:val="single" w:sz="4" w:space="0" w:color="auto"/>
              <w:right w:val="single" w:sz="4" w:space="0" w:color="auto"/>
            </w:tcBorders>
            <w:vAlign w:val="center"/>
          </w:tcPr>
          <w:p w14:paraId="7714C80F" w14:textId="0F98C503" w:rsidR="00C565E0" w:rsidRDefault="00C565E0" w:rsidP="00C565E0">
            <w:pPr>
              <w:spacing w:before="120" w:after="120"/>
              <w:rPr>
                <w:rFonts w:ascii="Arial" w:hAnsi="Arial" w:cs="Arial"/>
                <w:sz w:val="24"/>
                <w:szCs w:val="22"/>
                <w:lang w:val="en-GB" w:eastAsia="en-GB"/>
              </w:rPr>
            </w:pPr>
            <w:r>
              <w:rPr>
                <w:rFonts w:ascii="Arial" w:hAnsi="Arial" w:cs="Arial"/>
                <w:sz w:val="24"/>
                <w:szCs w:val="22"/>
                <w:lang w:val="en-GB" w:eastAsia="en-GB"/>
              </w:rPr>
              <w:t>Evaluation completed</w:t>
            </w:r>
          </w:p>
        </w:tc>
      </w:tr>
      <w:tr w:rsidR="00C565E0" w:rsidRPr="00423383" w14:paraId="334F063E"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449A1259" w:rsidR="00C565E0" w:rsidRPr="00DD41CF" w:rsidRDefault="00DD41CF" w:rsidP="00C565E0">
            <w:pPr>
              <w:spacing w:before="120" w:after="120"/>
              <w:jc w:val="center"/>
              <w:rPr>
                <w:rFonts w:ascii="Arial" w:hAnsi="Arial" w:cs="Arial"/>
                <w:sz w:val="24"/>
                <w:szCs w:val="22"/>
                <w:lang w:val="en-GB"/>
              </w:rPr>
            </w:pPr>
            <w:r w:rsidRPr="00DD41CF">
              <w:rPr>
                <w:rFonts w:ascii="Arial" w:hAnsi="Arial" w:cs="Arial"/>
                <w:sz w:val="24"/>
                <w:szCs w:val="22"/>
                <w:lang w:val="en-GB"/>
              </w:rPr>
              <w:t>Monday 16 October 2023</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C565E0" w:rsidRPr="00423383" w:rsidRDefault="00C565E0" w:rsidP="00C565E0">
            <w:pPr>
              <w:spacing w:before="120" w:after="120"/>
              <w:rPr>
                <w:rFonts w:ascii="Arial" w:hAnsi="Arial" w:cs="Arial"/>
                <w:sz w:val="24"/>
                <w:szCs w:val="22"/>
                <w:lang w:val="en-GB"/>
              </w:rPr>
            </w:pPr>
            <w:r>
              <w:rPr>
                <w:rFonts w:ascii="Arial" w:hAnsi="Arial" w:cs="Arial"/>
                <w:sz w:val="24"/>
                <w:szCs w:val="22"/>
                <w:lang w:val="en-GB" w:eastAsia="en-GB"/>
              </w:rPr>
              <w:t>Successful/unsuccessful n</w:t>
            </w:r>
            <w:r w:rsidRPr="00423383">
              <w:rPr>
                <w:rFonts w:ascii="Arial" w:hAnsi="Arial" w:cs="Arial"/>
                <w:sz w:val="24"/>
                <w:szCs w:val="22"/>
                <w:lang w:val="en-GB" w:eastAsia="en-GB"/>
              </w:rPr>
              <w:t>otifications</w:t>
            </w:r>
          </w:p>
        </w:tc>
      </w:tr>
      <w:tr w:rsidR="00C565E0" w:rsidRPr="00423383" w14:paraId="7EB2D462" w14:textId="77777777" w:rsidTr="00171706">
        <w:trPr>
          <w:trHeight w:val="70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719C967C" w:rsidR="00C565E0" w:rsidRPr="00DD41CF" w:rsidRDefault="00DD41CF" w:rsidP="00C565E0">
            <w:pPr>
              <w:spacing w:before="120" w:after="120"/>
              <w:jc w:val="center"/>
              <w:rPr>
                <w:rFonts w:ascii="Arial" w:hAnsi="Arial" w:cs="Arial"/>
                <w:sz w:val="24"/>
                <w:lang w:val="en-GB" w:eastAsia="en-GB"/>
              </w:rPr>
            </w:pPr>
            <w:r w:rsidRPr="00DD41CF">
              <w:rPr>
                <w:rFonts w:ascii="Arial" w:hAnsi="Arial" w:cs="Arial"/>
                <w:sz w:val="24"/>
                <w:szCs w:val="22"/>
                <w:lang w:val="en-GB"/>
              </w:rPr>
              <w:t>Week commencing</w:t>
            </w:r>
            <w:r w:rsidRPr="00DD41CF">
              <w:rPr>
                <w:rFonts w:ascii="Arial" w:hAnsi="Arial" w:cs="Arial"/>
                <w:sz w:val="24"/>
                <w:szCs w:val="22"/>
                <w:lang w:val="en-GB"/>
              </w:rPr>
              <w:br/>
              <w:t>Monday 23 October 2023</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11DEA46E" w:rsidR="00C565E0" w:rsidRPr="00423383" w:rsidRDefault="00C565E0" w:rsidP="00C565E0">
            <w:pPr>
              <w:spacing w:before="120" w:after="120"/>
              <w:rPr>
                <w:rFonts w:ascii="Arial" w:hAnsi="Arial" w:cs="Arial"/>
                <w:sz w:val="24"/>
                <w:szCs w:val="22"/>
                <w:lang w:val="en-GB" w:eastAsia="en-GB"/>
              </w:rPr>
            </w:pPr>
            <w:r w:rsidRPr="00423383">
              <w:rPr>
                <w:rFonts w:ascii="Arial" w:hAnsi="Arial" w:cs="Arial"/>
                <w:sz w:val="24"/>
                <w:szCs w:val="22"/>
                <w:lang w:val="en-GB" w:eastAsia="en-GB"/>
              </w:rPr>
              <w:t xml:space="preserve">Contract </w:t>
            </w:r>
            <w:r>
              <w:rPr>
                <w:rFonts w:ascii="Arial" w:hAnsi="Arial" w:cs="Arial"/>
                <w:sz w:val="24"/>
                <w:szCs w:val="22"/>
                <w:lang w:val="en-GB" w:eastAsia="en-GB"/>
              </w:rPr>
              <w:t>start</w:t>
            </w:r>
            <w:r w:rsidRPr="00423383">
              <w:rPr>
                <w:rFonts w:ascii="Arial" w:hAnsi="Arial" w:cs="Arial"/>
                <w:sz w:val="24"/>
                <w:szCs w:val="22"/>
                <w:lang w:val="en-GB" w:eastAsia="en-GB"/>
              </w:rPr>
              <w:t xml:space="preserve"> </w:t>
            </w:r>
            <w:r>
              <w:rPr>
                <w:rFonts w:ascii="Arial" w:hAnsi="Arial" w:cs="Arial"/>
                <w:sz w:val="24"/>
                <w:szCs w:val="22"/>
                <w:lang w:val="en-GB" w:eastAsia="en-GB"/>
              </w:rPr>
              <w:t>d</w:t>
            </w:r>
            <w:r w:rsidRPr="00423383">
              <w:rPr>
                <w:rFonts w:ascii="Arial" w:hAnsi="Arial" w:cs="Arial"/>
                <w:sz w:val="24"/>
                <w:szCs w:val="22"/>
                <w:lang w:val="en-GB" w:eastAsia="en-GB"/>
              </w:rPr>
              <w:t>ate</w:t>
            </w:r>
            <w:r w:rsidR="00DD41CF">
              <w:rPr>
                <w:rFonts w:ascii="Arial" w:hAnsi="Arial" w:cs="Arial"/>
                <w:sz w:val="24"/>
                <w:szCs w:val="22"/>
                <w:lang w:val="en-GB" w:eastAsia="en-GB"/>
              </w:rPr>
              <w:t xml:space="preserve"> / inception meeting</w:t>
            </w:r>
          </w:p>
        </w:tc>
      </w:tr>
    </w:tbl>
    <w:p w14:paraId="2D8AB0CF" w14:textId="5A164CB7" w:rsidR="00423383" w:rsidRPr="00423383" w:rsidRDefault="00423383" w:rsidP="00071F4C">
      <w:pPr>
        <w:pStyle w:val="Heading1"/>
      </w:pPr>
      <w:bookmarkStart w:id="14" w:name="_Toc34214864"/>
      <w:bookmarkStart w:id="15" w:name="_Toc340476100"/>
      <w:bookmarkEnd w:id="13"/>
      <w:r w:rsidRPr="00423383">
        <w:t>S</w:t>
      </w:r>
      <w:r w:rsidR="007701D9">
        <w:t>ection</w:t>
      </w:r>
      <w:r w:rsidRPr="00423383">
        <w:t xml:space="preserve"> </w:t>
      </w:r>
      <w:r>
        <w:t>2</w:t>
      </w:r>
      <w:r w:rsidRPr="00423383">
        <w:t xml:space="preserve"> – </w:t>
      </w:r>
      <w:r w:rsidR="007701D9">
        <w:t>S</w:t>
      </w:r>
      <w:r w:rsidR="008E2508">
        <w:t>upplier R</w:t>
      </w:r>
      <w:r w:rsidR="007701D9">
        <w:t>esponses</w:t>
      </w:r>
      <w:bookmarkEnd w:id="14"/>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 xml:space="preserve">the document is fully </w:t>
      </w:r>
      <w:r w:rsidR="00A70428">
        <w:rPr>
          <w:rFonts w:ascii="Arial" w:hAnsi="Arial" w:cs="Arial"/>
          <w:sz w:val="24"/>
          <w:szCs w:val="22"/>
        </w:rPr>
        <w:lastRenderedPageBreak/>
        <w:t>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0DB84FAB" w14:textId="53064665" w:rsidR="00565A13" w:rsidRPr="00DD41CF"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bookmarkStart w:id="16" w:name="_Hlk145417521"/>
      <w:r w:rsidRPr="00DD41CF">
        <w:rPr>
          <w:rFonts w:ascii="Arial" w:hAnsi="Arial" w:cs="Arial"/>
          <w:b/>
          <w:color w:val="000000"/>
          <w:kern w:val="24"/>
          <w:sz w:val="22"/>
          <w:szCs w:val="22"/>
          <w:lang w:val="en-GB"/>
        </w:rPr>
        <w:t>ITT</w:t>
      </w:r>
      <w:r w:rsidR="003023BF" w:rsidRPr="00DD41CF">
        <w:rPr>
          <w:rFonts w:ascii="Arial" w:hAnsi="Arial" w:cs="Arial"/>
          <w:b/>
          <w:color w:val="000000"/>
          <w:kern w:val="24"/>
          <w:sz w:val="22"/>
          <w:szCs w:val="22"/>
          <w:lang w:val="en-GB"/>
        </w:rPr>
        <w:t xml:space="preserve"> </w:t>
      </w:r>
      <w:r w:rsidR="00E10DC1" w:rsidRPr="00DD41CF">
        <w:rPr>
          <w:rFonts w:ascii="Arial" w:hAnsi="Arial" w:cs="Arial"/>
          <w:b/>
          <w:color w:val="000000"/>
          <w:kern w:val="24"/>
          <w:sz w:val="22"/>
          <w:szCs w:val="22"/>
          <w:lang w:val="en-GB"/>
        </w:rPr>
        <w:t>supplier response document</w:t>
      </w:r>
    </w:p>
    <w:p w14:paraId="023A58F6" w14:textId="40261457" w:rsidR="006A02C9" w:rsidRPr="00DD41CF"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DD41CF">
        <w:rPr>
          <w:rFonts w:ascii="Arial" w:hAnsi="Arial" w:cs="Arial"/>
          <w:b/>
          <w:color w:val="000000"/>
          <w:kern w:val="24"/>
          <w:sz w:val="22"/>
          <w:szCs w:val="22"/>
          <w:lang w:val="en-GB"/>
        </w:rPr>
        <w:t>ITT sub-contractor information</w:t>
      </w:r>
      <w:r w:rsidR="00DD41CF">
        <w:rPr>
          <w:rFonts w:ascii="Arial" w:hAnsi="Arial" w:cs="Arial"/>
          <w:bCs/>
          <w:color w:val="000000"/>
          <w:kern w:val="24"/>
          <w:sz w:val="22"/>
          <w:szCs w:val="22"/>
          <w:lang w:val="en-GB"/>
        </w:rPr>
        <w:t xml:space="preserve"> </w:t>
      </w:r>
      <w:r w:rsidR="00DD41CF">
        <w:rPr>
          <w:rFonts w:ascii="Arial" w:hAnsi="Arial" w:cs="Arial"/>
          <w:bCs/>
          <w:i/>
          <w:iCs/>
          <w:color w:val="000000"/>
          <w:kern w:val="24"/>
          <w:sz w:val="22"/>
          <w:szCs w:val="22"/>
          <w:lang w:val="en-GB"/>
        </w:rPr>
        <w:t>(if applicable)</w:t>
      </w:r>
    </w:p>
    <w:p w14:paraId="78DDEF93" w14:textId="29CF1271" w:rsidR="00565A13" w:rsidRPr="00DD41CF" w:rsidRDefault="00565A13" w:rsidP="005249AC">
      <w:pPr>
        <w:pStyle w:val="ListParagraph"/>
        <w:numPr>
          <w:ilvl w:val="0"/>
          <w:numId w:val="44"/>
        </w:numPr>
        <w:spacing w:before="120" w:after="120"/>
        <w:ind w:left="1276" w:hanging="357"/>
        <w:jc w:val="both"/>
        <w:rPr>
          <w:rFonts w:ascii="Arial" w:hAnsi="Arial" w:cs="Arial"/>
          <w:b/>
          <w:color w:val="000000"/>
          <w:kern w:val="24"/>
          <w:sz w:val="22"/>
          <w:szCs w:val="22"/>
          <w:lang w:val="en-GB"/>
        </w:rPr>
      </w:pPr>
      <w:r w:rsidRPr="00DD41CF">
        <w:rPr>
          <w:rFonts w:ascii="Arial" w:hAnsi="Arial" w:cs="Arial"/>
          <w:b/>
          <w:color w:val="000000"/>
          <w:kern w:val="24"/>
          <w:sz w:val="22"/>
          <w:szCs w:val="22"/>
          <w:lang w:val="en-GB"/>
        </w:rPr>
        <w:t>Appendix B – Price Schedule</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bookmarkEnd w:id="16"/>
    <w:p w14:paraId="319D16E5" w14:textId="1589B6C8" w:rsidR="005249AC" w:rsidRPr="00DD41CF"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w:t>
      </w:r>
      <w:r w:rsidRPr="00DD41CF">
        <w:rPr>
          <w:rFonts w:ascii="Arial" w:hAnsi="Arial" w:cs="Arial"/>
          <w:color w:val="000000"/>
          <w:kern w:val="24"/>
          <w:sz w:val="24"/>
          <w:szCs w:val="22"/>
          <w:lang w:val="en-GB"/>
        </w:rPr>
        <w:t>us in plenty of time before the Tender Return Date.</w:t>
      </w:r>
    </w:p>
    <w:p w14:paraId="1D7CF5B3" w14:textId="5016E76B" w:rsidR="00423383" w:rsidRPr="00DD41CF" w:rsidRDefault="00423383" w:rsidP="005249AC">
      <w:pPr>
        <w:pStyle w:val="ListParagraph"/>
        <w:spacing w:before="120" w:after="120"/>
        <w:ind w:left="851" w:hanging="851"/>
        <w:jc w:val="both"/>
        <w:rPr>
          <w:rFonts w:ascii="Arial" w:hAnsi="Arial" w:cs="Arial"/>
          <w:color w:val="000000"/>
          <w:kern w:val="24"/>
          <w:sz w:val="24"/>
          <w:szCs w:val="22"/>
          <w:lang w:val="en-GB"/>
        </w:rPr>
      </w:pPr>
      <w:r w:rsidRPr="00DD41CF">
        <w:rPr>
          <w:rFonts w:ascii="Arial" w:hAnsi="Arial" w:cs="Arial"/>
          <w:color w:val="000000"/>
          <w:kern w:val="24"/>
          <w:sz w:val="24"/>
          <w:szCs w:val="22"/>
          <w:lang w:val="en-GB"/>
        </w:rPr>
        <w:t>2</w:t>
      </w:r>
      <w:r w:rsidR="005249AC" w:rsidRPr="00DD41CF">
        <w:rPr>
          <w:rFonts w:ascii="Arial" w:hAnsi="Arial" w:cs="Arial"/>
          <w:color w:val="000000"/>
          <w:kern w:val="24"/>
          <w:sz w:val="24"/>
          <w:szCs w:val="22"/>
          <w:lang w:val="en-GB"/>
        </w:rPr>
        <w:t>.1.5</w:t>
      </w:r>
      <w:r w:rsidRPr="00DD41CF">
        <w:rPr>
          <w:rFonts w:ascii="Arial" w:hAnsi="Arial" w:cs="Arial"/>
          <w:color w:val="000000"/>
          <w:kern w:val="24"/>
          <w:sz w:val="24"/>
          <w:szCs w:val="22"/>
          <w:lang w:val="en-GB"/>
        </w:rPr>
        <w:tab/>
      </w:r>
      <w:r w:rsidR="001A15F0" w:rsidRPr="00DD41CF">
        <w:rPr>
          <w:rFonts w:ascii="Arial" w:hAnsi="Arial" w:cs="Arial"/>
          <w:color w:val="000000"/>
          <w:kern w:val="24"/>
          <w:sz w:val="24"/>
          <w:szCs w:val="22"/>
          <w:lang w:val="en-GB"/>
        </w:rPr>
        <w:t xml:space="preserve">Section 4 </w:t>
      </w:r>
      <w:r w:rsidR="00DD41CF" w:rsidRPr="00DD41CF">
        <w:rPr>
          <w:rFonts w:ascii="Arial" w:hAnsi="Arial" w:cs="Arial"/>
          <w:color w:val="000000"/>
          <w:kern w:val="24"/>
          <w:sz w:val="24"/>
          <w:szCs w:val="22"/>
          <w:lang w:val="en-GB"/>
        </w:rPr>
        <w:t>(site visits) is not used</w:t>
      </w:r>
      <w:r w:rsidRPr="00DD41CF">
        <w:rPr>
          <w:rFonts w:ascii="Arial" w:hAnsi="Arial" w:cs="Arial"/>
          <w:color w:val="000000"/>
          <w:kern w:val="24"/>
          <w:sz w:val="24"/>
          <w:szCs w:val="22"/>
          <w:lang w:val="en-GB"/>
        </w:rPr>
        <w:t>.</w:t>
      </w:r>
    </w:p>
    <w:p w14:paraId="01551F0A" w14:textId="4175B4E8" w:rsidR="001A15F0" w:rsidRPr="00DD41CF" w:rsidRDefault="005249AC" w:rsidP="005249AC">
      <w:pPr>
        <w:pStyle w:val="ListParagraph"/>
        <w:spacing w:before="120" w:after="120"/>
        <w:ind w:left="851" w:hanging="851"/>
        <w:jc w:val="both"/>
        <w:rPr>
          <w:rFonts w:ascii="Arial" w:hAnsi="Arial" w:cs="Arial"/>
          <w:color w:val="000000"/>
          <w:kern w:val="24"/>
          <w:sz w:val="24"/>
          <w:szCs w:val="22"/>
          <w:lang w:val="en-GB"/>
        </w:rPr>
      </w:pPr>
      <w:r w:rsidRPr="00DD41CF">
        <w:rPr>
          <w:rFonts w:ascii="Arial" w:hAnsi="Arial" w:cs="Arial"/>
          <w:color w:val="000000"/>
          <w:kern w:val="24"/>
          <w:sz w:val="24"/>
          <w:szCs w:val="22"/>
          <w:lang w:val="en-GB"/>
        </w:rPr>
        <w:t>2.1.6</w:t>
      </w:r>
      <w:r w:rsidR="001A15F0" w:rsidRPr="00DD41CF">
        <w:rPr>
          <w:rFonts w:ascii="Arial" w:hAnsi="Arial" w:cs="Arial"/>
          <w:color w:val="000000"/>
          <w:kern w:val="24"/>
          <w:sz w:val="24"/>
          <w:szCs w:val="22"/>
          <w:lang w:val="en-GB"/>
        </w:rPr>
        <w:tab/>
      </w:r>
      <w:r w:rsidR="001A15F0" w:rsidRPr="00DD41CF">
        <w:rPr>
          <w:rFonts w:ascii="Arial" w:hAnsi="Arial" w:cs="Arial"/>
          <w:kern w:val="24"/>
          <w:sz w:val="24"/>
          <w:szCs w:val="22"/>
          <w:lang w:val="en-GB" w:eastAsia="en-GB"/>
        </w:rPr>
        <w:t xml:space="preserve">You will be required to attend an interview as part of the quality/technical assessment of your tender. </w:t>
      </w:r>
      <w:r w:rsidR="001A15F0" w:rsidRPr="00DD41CF">
        <w:rPr>
          <w:rFonts w:ascii="Arial" w:hAnsi="Arial" w:cs="Arial"/>
          <w:color w:val="000000"/>
          <w:kern w:val="24"/>
          <w:sz w:val="24"/>
          <w:szCs w:val="22"/>
          <w:lang w:val="en-GB"/>
        </w:rPr>
        <w:t>See Section 5.</w:t>
      </w:r>
    </w:p>
    <w:p w14:paraId="5DEA9DFB" w14:textId="3AE088A4"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sidRPr="00DD41CF">
        <w:rPr>
          <w:rFonts w:ascii="Arial" w:hAnsi="Arial" w:cs="Arial"/>
          <w:color w:val="000000"/>
          <w:kern w:val="24"/>
          <w:sz w:val="24"/>
          <w:szCs w:val="22"/>
          <w:lang w:val="en-GB"/>
        </w:rPr>
        <w:t>2</w:t>
      </w:r>
      <w:r w:rsidR="005249AC" w:rsidRPr="00DD41CF">
        <w:rPr>
          <w:rFonts w:ascii="Arial" w:hAnsi="Arial" w:cs="Arial"/>
          <w:color w:val="000000"/>
          <w:kern w:val="24"/>
          <w:sz w:val="24"/>
          <w:szCs w:val="22"/>
          <w:lang w:val="en-GB"/>
        </w:rPr>
        <w:t>.1.7</w:t>
      </w:r>
      <w:r w:rsidRPr="00DD41CF">
        <w:rPr>
          <w:rFonts w:ascii="Arial" w:hAnsi="Arial" w:cs="Arial"/>
          <w:color w:val="000000"/>
          <w:kern w:val="24"/>
          <w:sz w:val="24"/>
          <w:szCs w:val="22"/>
          <w:lang w:val="en-GB"/>
        </w:rPr>
        <w:tab/>
      </w:r>
      <w:r w:rsidR="00565A13" w:rsidRPr="00DD41CF">
        <w:rPr>
          <w:rFonts w:ascii="Arial" w:hAnsi="Arial" w:cs="Arial"/>
          <w:b/>
          <w:kern w:val="24"/>
          <w:sz w:val="22"/>
          <w:szCs w:val="22"/>
          <w:lang w:val="en-GB" w:eastAsia="en-GB"/>
        </w:rPr>
        <w:t xml:space="preserve">TUPE – </w:t>
      </w:r>
      <w:r w:rsidR="00565A13" w:rsidRPr="00DD41CF">
        <w:rPr>
          <w:rFonts w:ascii="Arial" w:hAnsi="Arial" w:cs="Arial"/>
          <w:kern w:val="24"/>
          <w:sz w:val="24"/>
          <w:szCs w:val="22"/>
          <w:lang w:val="en-GB" w:eastAsia="en-GB"/>
        </w:rPr>
        <w:t xml:space="preserve">Transfer of Undertakings (Protection of Employment) Regulations 2006 </w:t>
      </w:r>
      <w:r w:rsidR="00DD41CF" w:rsidRPr="00DD41CF">
        <w:rPr>
          <w:rFonts w:ascii="Arial" w:hAnsi="Arial" w:cs="Arial"/>
          <w:kern w:val="24"/>
          <w:sz w:val="24"/>
          <w:szCs w:val="22"/>
          <w:lang w:val="en-GB" w:eastAsia="en-GB"/>
        </w:rPr>
        <w:t xml:space="preserve">will not </w:t>
      </w:r>
      <w:r w:rsidR="00565A13" w:rsidRPr="00DD41CF">
        <w:rPr>
          <w:rFonts w:ascii="Arial" w:hAnsi="Arial" w:cs="Arial"/>
          <w:kern w:val="24"/>
          <w:sz w:val="24"/>
          <w:szCs w:val="22"/>
          <w:lang w:val="en-GB" w:eastAsia="en-GB"/>
        </w:rPr>
        <w:t xml:space="preserve">apply to the </w:t>
      </w:r>
      <w:r w:rsidR="001A15F0" w:rsidRPr="00DD41CF">
        <w:rPr>
          <w:rFonts w:ascii="Arial" w:hAnsi="Arial" w:cs="Arial"/>
          <w:kern w:val="24"/>
          <w:sz w:val="24"/>
          <w:szCs w:val="22"/>
          <w:lang w:val="en-GB" w:eastAsia="en-GB"/>
        </w:rPr>
        <w:t>contract</w:t>
      </w:r>
      <w:r w:rsidR="00C04495" w:rsidRPr="00DD41CF">
        <w:rPr>
          <w:rFonts w:ascii="Arial" w:hAnsi="Arial" w:cs="Arial"/>
          <w:kern w:val="24"/>
          <w:sz w:val="24"/>
          <w:szCs w:val="22"/>
          <w:lang w:val="en-GB" w:eastAsia="en-GB"/>
        </w:rPr>
        <w:t>.</w:t>
      </w:r>
    </w:p>
    <w:p w14:paraId="0CBB8ABE" w14:textId="4C33097C"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5B84D308"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2.1.9</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If you are successful, you must provide these and any other evidence we </w:t>
      </w:r>
      <w:proofErr w:type="gramStart"/>
      <w:r w:rsidR="001A15F0">
        <w:rPr>
          <w:rFonts w:ascii="Arial" w:hAnsi="Arial" w:cs="Arial"/>
          <w:color w:val="000000"/>
          <w:kern w:val="24"/>
          <w:sz w:val="24"/>
          <w:szCs w:val="22"/>
          <w:lang w:val="en-GB"/>
        </w:rPr>
        <w:t>request, before</w:t>
      </w:r>
      <w:proofErr w:type="gramEnd"/>
      <w:r w:rsidR="001A15F0">
        <w:rPr>
          <w:rFonts w:ascii="Arial" w:hAnsi="Arial" w:cs="Arial"/>
          <w:color w:val="000000"/>
          <w:kern w:val="24"/>
          <w:sz w:val="24"/>
          <w:szCs w:val="22"/>
          <w:lang w:val="en-GB"/>
        </w:rPr>
        <w:t xml:space="preserve"> F&amp;HDC enters into contract with you.</w:t>
      </w:r>
    </w:p>
    <w:p w14:paraId="11C6455C" w14:textId="5E8F4760"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5249AC">
        <w:rPr>
          <w:rFonts w:ascii="Arial" w:hAnsi="Arial" w:cs="Arial"/>
          <w:color w:val="000000"/>
          <w:kern w:val="24"/>
          <w:sz w:val="24"/>
          <w:szCs w:val="22"/>
          <w:lang w:val="en-GB"/>
        </w:rPr>
        <w:t>10</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7DE3AC8A"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2.1.11</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open for acceptance for</w:t>
      </w:r>
      <w:r w:rsid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at lea</w:t>
      </w:r>
      <w:r w:rsidR="001A15F0" w:rsidRPr="00DD41CF">
        <w:rPr>
          <w:rFonts w:ascii="Arial" w:hAnsi="Arial" w:cs="Arial"/>
          <w:color w:val="000000"/>
          <w:kern w:val="24"/>
          <w:sz w:val="24"/>
          <w:szCs w:val="22"/>
          <w:lang w:val="en-GB"/>
        </w:rPr>
        <w:t xml:space="preserve">st </w:t>
      </w:r>
      <w:r w:rsidR="00DD41CF" w:rsidRPr="00DD41CF">
        <w:rPr>
          <w:rFonts w:ascii="Arial" w:hAnsi="Arial" w:cs="Arial"/>
          <w:color w:val="000000"/>
          <w:kern w:val="24"/>
          <w:sz w:val="24"/>
          <w:szCs w:val="22"/>
          <w:lang w:val="en-GB"/>
        </w:rPr>
        <w:t>9</w:t>
      </w:r>
      <w:r w:rsidR="00B867F0" w:rsidRPr="00DD41CF">
        <w:rPr>
          <w:rFonts w:ascii="Arial" w:hAnsi="Arial" w:cs="Arial"/>
          <w:color w:val="000000"/>
          <w:kern w:val="24"/>
          <w:sz w:val="24"/>
          <w:szCs w:val="22"/>
          <w:lang w:val="en-GB"/>
        </w:rPr>
        <w:t>0</w:t>
      </w:r>
      <w:r w:rsidR="00DC361B" w:rsidRPr="00DD41CF">
        <w:rPr>
          <w:rFonts w:ascii="Arial" w:hAnsi="Arial" w:cs="Arial"/>
          <w:color w:val="000000"/>
          <w:kern w:val="24"/>
          <w:sz w:val="24"/>
          <w:szCs w:val="22"/>
          <w:lang w:val="en-GB"/>
        </w:rPr>
        <w:t xml:space="preserve"> days</w:t>
      </w:r>
      <w:r w:rsidR="00DC361B" w:rsidRPr="00DC361B">
        <w:rPr>
          <w:rFonts w:ascii="Arial" w:hAnsi="Arial" w:cs="Arial"/>
          <w:color w:val="000000"/>
          <w:kern w:val="24"/>
          <w:sz w:val="24"/>
          <w:szCs w:val="22"/>
          <w:lang w:val="en-GB"/>
        </w:rPr>
        <w:t xml:space="preserve"> from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lastRenderedPageBreak/>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388ABBED" w14:textId="42219C5E" w:rsidR="009C65A9" w:rsidRDefault="00DC361B"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w:t>
      </w:r>
      <w:r w:rsidR="00565A13">
        <w:rPr>
          <w:rFonts w:ascii="Arial" w:hAnsi="Arial" w:cs="Arial"/>
          <w:color w:val="000000"/>
          <w:sz w:val="24"/>
          <w:szCs w:val="22"/>
          <w:lang w:val="en-GB"/>
        </w:rPr>
        <w:t>.2</w:t>
      </w:r>
      <w:r w:rsidR="00423383" w:rsidRPr="00423383">
        <w:rPr>
          <w:rFonts w:ascii="Arial" w:hAnsi="Arial" w:cs="Arial"/>
          <w:color w:val="000000"/>
          <w:sz w:val="24"/>
          <w:szCs w:val="22"/>
          <w:lang w:val="en-GB"/>
        </w:rPr>
        <w:t>.1</w:t>
      </w:r>
      <w:r w:rsidR="00423383" w:rsidRPr="00423383">
        <w:rPr>
          <w:rFonts w:ascii="Arial" w:hAnsi="Arial" w:cs="Arial"/>
          <w:color w:val="000000"/>
          <w:sz w:val="24"/>
          <w:szCs w:val="22"/>
          <w:lang w:val="en-GB"/>
        </w:rPr>
        <w:tab/>
        <w:t xml:space="preserve">Please complete </w:t>
      </w:r>
      <w:r w:rsidR="00746037" w:rsidRPr="00DD41CF">
        <w:rPr>
          <w:rFonts w:ascii="Arial" w:hAnsi="Arial" w:cs="Arial"/>
          <w:b/>
          <w:snapToGrid w:val="0"/>
          <w:color w:val="000000"/>
          <w:sz w:val="22"/>
          <w:szCs w:val="22"/>
          <w:lang w:val="en-GB"/>
        </w:rPr>
        <w:t>Appendix B – Price Schedule</w:t>
      </w:r>
      <w:r w:rsidR="009C65A9" w:rsidRPr="00DD41CF">
        <w:rPr>
          <w:rFonts w:ascii="Arial" w:hAnsi="Arial" w:cs="Arial"/>
          <w:color w:val="000000"/>
          <w:sz w:val="24"/>
          <w:szCs w:val="22"/>
          <w:lang w:val="en-GB"/>
        </w:rPr>
        <w:t>.</w:t>
      </w:r>
    </w:p>
    <w:p w14:paraId="2FAEBB23" w14:textId="7863D241" w:rsidR="00A70428"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7" w:name="four1"/>
      <w:bookmarkEnd w:id="17"/>
    </w:p>
    <w:p w14:paraId="6FC97E0B" w14:textId="37F29EF6" w:rsidR="00423383" w:rsidRPr="00DD41CF"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C361B">
        <w:rPr>
          <w:rFonts w:ascii="Arial" w:hAnsi="Arial" w:cs="Arial"/>
          <w:color w:val="000000"/>
          <w:sz w:val="24"/>
          <w:szCs w:val="22"/>
          <w:lang w:val="en-GB"/>
        </w:rPr>
        <w:t>.</w:t>
      </w:r>
      <w:r w:rsidR="00A70428">
        <w:rPr>
          <w:rFonts w:ascii="Arial" w:hAnsi="Arial" w:cs="Arial"/>
          <w:color w:val="000000"/>
          <w:sz w:val="24"/>
          <w:szCs w:val="22"/>
          <w:lang w:val="en-GB"/>
        </w:rPr>
        <w:t>4</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w:t>
      </w:r>
      <w:proofErr w:type="gramStart"/>
      <w:r w:rsidR="00A70428">
        <w:rPr>
          <w:rFonts w:ascii="Arial" w:hAnsi="Arial" w:cs="Arial"/>
          <w:color w:val="000000"/>
          <w:sz w:val="24"/>
          <w:szCs w:val="22"/>
          <w:lang w:val="en-GB"/>
        </w:rPr>
        <w:t>e.g.</w:t>
      </w:r>
      <w:proofErr w:type="gramEnd"/>
      <w:r w:rsidR="00A70428">
        <w:rPr>
          <w:rFonts w:ascii="Arial" w:hAnsi="Arial" w:cs="Arial"/>
          <w:color w:val="000000"/>
          <w:sz w:val="24"/>
          <w:szCs w:val="22"/>
          <w:lang w:val="en-GB"/>
        </w:rPr>
        <w:t xml:space="preserve">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w:t>
      </w:r>
      <w:r w:rsidR="00423383" w:rsidRPr="00DD41CF">
        <w:rPr>
          <w:rFonts w:ascii="Arial" w:hAnsi="Arial" w:cs="Arial"/>
          <w:color w:val="000000"/>
          <w:sz w:val="24"/>
          <w:szCs w:val="22"/>
          <w:lang w:val="en-GB"/>
        </w:rPr>
        <w:t>information provided.</w:t>
      </w:r>
    </w:p>
    <w:p w14:paraId="46260894" w14:textId="4B52AD59" w:rsidR="00E35634" w:rsidRDefault="00565A13" w:rsidP="005249AC">
      <w:pPr>
        <w:spacing w:before="120" w:after="120"/>
        <w:ind w:left="851" w:hanging="851"/>
        <w:jc w:val="both"/>
        <w:rPr>
          <w:rFonts w:ascii="Arial" w:hAnsi="Arial" w:cs="Arial"/>
          <w:color w:val="000000"/>
          <w:sz w:val="24"/>
          <w:szCs w:val="22"/>
          <w:lang w:val="en-GB"/>
        </w:rPr>
      </w:pPr>
      <w:r w:rsidRPr="00DD41CF">
        <w:rPr>
          <w:rFonts w:ascii="Arial" w:hAnsi="Arial" w:cs="Arial"/>
          <w:color w:val="000000"/>
          <w:sz w:val="24"/>
          <w:szCs w:val="22"/>
          <w:lang w:val="en-GB"/>
        </w:rPr>
        <w:t>2.2</w:t>
      </w:r>
      <w:r w:rsidR="00A70428" w:rsidRPr="00DD41CF">
        <w:rPr>
          <w:rFonts w:ascii="Arial" w:hAnsi="Arial" w:cs="Arial"/>
          <w:color w:val="000000"/>
          <w:sz w:val="24"/>
          <w:szCs w:val="22"/>
          <w:lang w:val="en-GB"/>
        </w:rPr>
        <w:t>.5</w:t>
      </w:r>
      <w:r w:rsidR="00E35634" w:rsidRPr="00DD41CF">
        <w:rPr>
          <w:rFonts w:ascii="Arial" w:hAnsi="Arial" w:cs="Arial"/>
          <w:color w:val="000000"/>
          <w:sz w:val="24"/>
          <w:szCs w:val="22"/>
          <w:lang w:val="en-GB"/>
        </w:rPr>
        <w:tab/>
        <w:t>Unless otherwise stated, prices must be fixed (</w:t>
      </w:r>
      <w:proofErr w:type="gramStart"/>
      <w:r w:rsidR="00E35634" w:rsidRPr="00DD41CF">
        <w:rPr>
          <w:rFonts w:ascii="Arial" w:hAnsi="Arial" w:cs="Arial"/>
          <w:color w:val="000000"/>
          <w:sz w:val="24"/>
          <w:szCs w:val="22"/>
          <w:lang w:val="en-GB"/>
        </w:rPr>
        <w:t>i.e.</w:t>
      </w:r>
      <w:proofErr w:type="gramEnd"/>
      <w:r w:rsidR="00E35634" w:rsidRPr="00DD41CF">
        <w:rPr>
          <w:rFonts w:ascii="Arial" w:hAnsi="Arial" w:cs="Arial"/>
          <w:color w:val="000000"/>
          <w:sz w:val="24"/>
          <w:szCs w:val="22"/>
          <w:lang w:val="en-GB"/>
        </w:rPr>
        <w:t xml:space="preserve"> not subject to variation) for the period of the contract subject.</w:t>
      </w:r>
    </w:p>
    <w:p w14:paraId="1361CA8C" w14:textId="3175E1DC"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 xml:space="preserve">we are not responsible for finding errors. It is your responsibility to make sure your tender is complete, </w:t>
      </w:r>
      <w:proofErr w:type="gramStart"/>
      <w:r w:rsidR="00EF4700">
        <w:rPr>
          <w:rFonts w:ascii="Arial" w:hAnsi="Arial" w:cs="Arial"/>
          <w:color w:val="000000"/>
          <w:sz w:val="24"/>
          <w:szCs w:val="22"/>
          <w:lang w:val="en-GB"/>
        </w:rPr>
        <w:t>comprehensive</w:t>
      </w:r>
      <w:proofErr w:type="gramEnd"/>
      <w:r w:rsidR="00EF4700">
        <w:rPr>
          <w:rFonts w:ascii="Arial" w:hAnsi="Arial" w:cs="Arial"/>
          <w:color w:val="000000"/>
          <w:sz w:val="24"/>
          <w:szCs w:val="22"/>
          <w:lang w:val="en-GB"/>
        </w:rPr>
        <w:t xml:space="preserve"> and correct.</w:t>
      </w:r>
    </w:p>
    <w:p w14:paraId="2BED51F8" w14:textId="54D3E611" w:rsidR="00E35634" w:rsidRPr="00423383" w:rsidRDefault="007701D9" w:rsidP="00071F4C">
      <w:pPr>
        <w:pStyle w:val="Heading1"/>
      </w:pPr>
      <w:bookmarkStart w:id="18" w:name="_Toc34214865"/>
      <w:r>
        <w:t xml:space="preserve">Section </w:t>
      </w:r>
      <w:r w:rsidR="00E35634">
        <w:t>3</w:t>
      </w:r>
      <w:r w:rsidR="00E35634" w:rsidRPr="00423383">
        <w:t xml:space="preserve"> – </w:t>
      </w:r>
      <w:r>
        <w:t>General Instructions</w:t>
      </w:r>
      <w:bookmarkEnd w:id="18"/>
    </w:p>
    <w:bookmarkEnd w:id="15"/>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w:t>
      </w:r>
      <w:proofErr w:type="gramStart"/>
      <w:r w:rsidR="0007662C">
        <w:rPr>
          <w:rStyle w:val="NoHeading3Text"/>
          <w:sz w:val="24"/>
          <w:szCs w:val="22"/>
          <w:lang w:val="en-GB"/>
        </w:rPr>
        <w:t>deadline, if</w:t>
      </w:r>
      <w:proofErr w:type="gramEnd"/>
      <w:r w:rsidR="0007662C">
        <w:rPr>
          <w:rStyle w:val="NoHeading3Text"/>
          <w:sz w:val="24"/>
          <w:szCs w:val="22"/>
          <w:lang w:val="en-GB"/>
        </w:rPr>
        <w:t xml:space="preserve">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3F9570D6" w14:textId="77777777" w:rsidR="00607AEC" w:rsidRDefault="00607AEC" w:rsidP="00607AEC">
      <w:pPr>
        <w:pStyle w:val="ListParagraph"/>
        <w:spacing w:before="120" w:after="120"/>
        <w:ind w:left="851"/>
        <w:jc w:val="both"/>
        <w:rPr>
          <w:rFonts w:ascii="Arial" w:hAnsi="Arial" w:cs="Arial"/>
          <w:sz w:val="24"/>
          <w:szCs w:val="22"/>
          <w:lang w:val="en-GB"/>
        </w:rPr>
      </w:pPr>
      <w:r>
        <w:rPr>
          <w:rFonts w:ascii="Arial" w:hAnsi="Arial" w:cs="Arial"/>
          <w:sz w:val="24"/>
          <w:szCs w:val="22"/>
          <w:lang w:val="en-GB"/>
        </w:rPr>
        <w:lastRenderedPageBreak/>
        <w:t>F&amp;HDC</w:t>
      </w:r>
      <w:r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71F47BFC" w14:textId="77777777" w:rsidR="00607AEC" w:rsidRPr="00947435" w:rsidRDefault="00033423" w:rsidP="00607AEC">
      <w:pPr>
        <w:pStyle w:val="ListParagraph"/>
        <w:spacing w:before="120" w:after="120"/>
        <w:ind w:left="851"/>
        <w:jc w:val="both"/>
        <w:rPr>
          <w:rFonts w:ascii="Arial" w:hAnsi="Arial" w:cs="Arial"/>
          <w:sz w:val="24"/>
          <w:szCs w:val="22"/>
          <w:lang w:val="en-GB"/>
        </w:rPr>
      </w:pPr>
      <w:hyperlink r:id="rId10" w:history="1">
        <w:r w:rsidR="00607AEC">
          <w:rPr>
            <w:rStyle w:val="Hyperlink"/>
            <w:rFonts w:ascii="Arial" w:hAnsi="Arial" w:cs="Arial"/>
            <w:sz w:val="24"/>
            <w:szCs w:val="22"/>
            <w:lang w:val="en-GB"/>
          </w:rPr>
          <w:t>Go to F&amp;HDC's Privacy Notice</w:t>
        </w:r>
      </w:hyperlink>
      <w:r w:rsidR="00607AEC">
        <w:rPr>
          <w:rFonts w:ascii="Arial" w:hAnsi="Arial" w:cs="Arial"/>
          <w:sz w:val="24"/>
          <w:szCs w:val="22"/>
          <w:lang w:val="en-GB"/>
        </w:rPr>
        <w:t xml:space="preserve"> for more information</w:t>
      </w:r>
      <w:r w:rsidR="00607AEC" w:rsidRPr="00947435">
        <w:rPr>
          <w:rFonts w:ascii="Arial" w:hAnsi="Arial" w:cs="Arial"/>
          <w:sz w:val="24"/>
          <w:szCs w:val="22"/>
          <w:lang w:val="en-GB"/>
        </w:rPr>
        <w:t>.</w:t>
      </w:r>
    </w:p>
    <w:p w14:paraId="51D9A864" w14:textId="17E136C1"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 xml:space="preserve">o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19EF64E2" w:rsidR="00C41D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071F4C" w:rsidRDefault="007701D9" w:rsidP="00071F4C">
      <w:pPr>
        <w:pStyle w:val="Heading1"/>
      </w:pPr>
      <w:bookmarkStart w:id="19" w:name="_Toc34214866"/>
      <w:r w:rsidRPr="00071F4C">
        <w:t>Section 4</w:t>
      </w:r>
      <w:r w:rsidR="00565A13" w:rsidRPr="00071F4C">
        <w:t xml:space="preserve"> – S</w:t>
      </w:r>
      <w:r w:rsidRPr="00071F4C">
        <w:t>ite Visits</w:t>
      </w:r>
      <w:bookmarkEnd w:id="19"/>
    </w:p>
    <w:p w14:paraId="1A31E6F2" w14:textId="1B0AF82C" w:rsidR="00B47E1C" w:rsidRDefault="00DD41CF" w:rsidP="00B47E1C">
      <w:pPr>
        <w:pStyle w:val="ListParagraph"/>
        <w:spacing w:before="120" w:after="120"/>
        <w:ind w:left="851" w:hanging="851"/>
        <w:jc w:val="both"/>
        <w:rPr>
          <w:rFonts w:ascii="Arial" w:hAnsi="Arial" w:cs="Arial"/>
          <w:kern w:val="24"/>
          <w:sz w:val="24"/>
          <w:szCs w:val="22"/>
          <w:lang w:val="en-GB" w:eastAsia="en-GB"/>
        </w:rPr>
      </w:pPr>
      <w:bookmarkStart w:id="20" w:name="_Toc34214867"/>
      <w:r>
        <w:rPr>
          <w:rFonts w:ascii="Arial" w:hAnsi="Arial" w:cs="Arial"/>
          <w:kern w:val="24"/>
          <w:sz w:val="24"/>
          <w:szCs w:val="22"/>
          <w:lang w:val="en-GB" w:eastAsia="en-GB"/>
        </w:rPr>
        <w:t>NOT USED.</w:t>
      </w:r>
    </w:p>
    <w:p w14:paraId="30EF6BD1" w14:textId="596F4868" w:rsidR="00C70318" w:rsidRPr="007701D9" w:rsidRDefault="007701D9" w:rsidP="00071F4C">
      <w:pPr>
        <w:pStyle w:val="Heading1"/>
      </w:pPr>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20"/>
    </w:p>
    <w:p w14:paraId="6C07F602" w14:textId="34514B81" w:rsidR="00C70318" w:rsidRDefault="001629F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C70318" w:rsidRPr="00AB322F">
        <w:rPr>
          <w:rFonts w:ascii="Arial" w:hAnsi="Arial" w:cs="Arial"/>
          <w:color w:val="000000"/>
          <w:sz w:val="24"/>
          <w:szCs w:val="24"/>
          <w:lang w:val="en-GB"/>
        </w:rPr>
        <w:t>.1.1</w:t>
      </w:r>
      <w:r w:rsidR="00C70318" w:rsidRPr="00AB322F">
        <w:rPr>
          <w:rFonts w:ascii="Arial" w:hAnsi="Arial" w:cs="Arial"/>
          <w:color w:val="000000"/>
          <w:sz w:val="24"/>
          <w:szCs w:val="24"/>
          <w:lang w:val="en-GB"/>
        </w:rPr>
        <w:tab/>
      </w:r>
      <w:r w:rsidR="00C70318">
        <w:rPr>
          <w:rFonts w:ascii="Arial" w:hAnsi="Arial" w:cs="Arial"/>
          <w:color w:val="000000"/>
          <w:sz w:val="24"/>
          <w:szCs w:val="24"/>
          <w:lang w:val="en-GB"/>
        </w:rPr>
        <w:t>You</w:t>
      </w:r>
      <w:r w:rsidR="00C70318" w:rsidRPr="004A48DD">
        <w:rPr>
          <w:rFonts w:ascii="Arial" w:hAnsi="Arial" w:cs="Arial"/>
          <w:color w:val="000000"/>
          <w:sz w:val="24"/>
          <w:szCs w:val="24"/>
          <w:lang w:val="en-GB"/>
        </w:rPr>
        <w:t xml:space="preserve"> </w:t>
      </w:r>
      <w:r w:rsidR="00C70318">
        <w:rPr>
          <w:rFonts w:ascii="Arial" w:hAnsi="Arial" w:cs="Arial"/>
          <w:color w:val="000000"/>
          <w:sz w:val="24"/>
          <w:szCs w:val="24"/>
          <w:lang w:val="en-GB"/>
        </w:rPr>
        <w:t>will be</w:t>
      </w:r>
      <w:r w:rsidR="00C70318" w:rsidRPr="004A48DD">
        <w:rPr>
          <w:rFonts w:ascii="Arial" w:hAnsi="Arial" w:cs="Arial"/>
          <w:color w:val="000000"/>
          <w:sz w:val="24"/>
          <w:szCs w:val="24"/>
          <w:lang w:val="en-GB"/>
        </w:rPr>
        <w:t xml:space="preserve"> required to attend an interview as part of the quality assessment of your </w:t>
      </w:r>
      <w:r w:rsidR="00C70318">
        <w:rPr>
          <w:rFonts w:ascii="Arial" w:hAnsi="Arial" w:cs="Arial"/>
          <w:color w:val="000000"/>
          <w:sz w:val="24"/>
          <w:szCs w:val="24"/>
          <w:lang w:val="en-GB"/>
        </w:rPr>
        <w:t>tender</w:t>
      </w:r>
      <w:r w:rsidR="00C70318" w:rsidRPr="004A48DD">
        <w:rPr>
          <w:rFonts w:ascii="Arial" w:hAnsi="Arial" w:cs="Arial"/>
          <w:color w:val="000000"/>
          <w:sz w:val="24"/>
          <w:szCs w:val="24"/>
          <w:lang w:val="en-GB"/>
        </w:rPr>
        <w:t>.</w:t>
      </w:r>
    </w:p>
    <w:p w14:paraId="0006E920" w14:textId="25FA0A08" w:rsidR="00F24D9E" w:rsidRPr="00F24D9E" w:rsidRDefault="001629FC" w:rsidP="00F24D9E">
      <w:pPr>
        <w:spacing w:before="120" w:after="120"/>
        <w:ind w:left="851" w:hanging="851"/>
        <w:jc w:val="both"/>
        <w:rPr>
          <w:rFonts w:ascii="Arial" w:hAnsi="Arial" w:cs="Arial"/>
          <w:color w:val="000000"/>
          <w:sz w:val="24"/>
          <w:szCs w:val="24"/>
          <w:lang w:val="en-GB"/>
        </w:rPr>
      </w:pPr>
      <w:bookmarkStart w:id="21" w:name="_Hlk144451670"/>
      <w:r>
        <w:rPr>
          <w:rFonts w:ascii="Arial" w:hAnsi="Arial" w:cs="Arial"/>
          <w:color w:val="000000"/>
          <w:sz w:val="24"/>
          <w:szCs w:val="24"/>
          <w:lang w:val="en-GB"/>
        </w:rPr>
        <w:t>5</w:t>
      </w:r>
      <w:r w:rsidR="00C70318">
        <w:rPr>
          <w:rFonts w:ascii="Arial" w:hAnsi="Arial" w:cs="Arial"/>
          <w:color w:val="000000"/>
          <w:sz w:val="24"/>
          <w:szCs w:val="24"/>
          <w:lang w:val="en-GB"/>
        </w:rPr>
        <w:t>.1.2</w:t>
      </w:r>
      <w:r w:rsidR="00C70318">
        <w:rPr>
          <w:rFonts w:ascii="Arial" w:hAnsi="Arial" w:cs="Arial"/>
          <w:color w:val="000000"/>
          <w:sz w:val="24"/>
          <w:szCs w:val="24"/>
          <w:lang w:val="en-GB"/>
        </w:rPr>
        <w:tab/>
      </w:r>
      <w:r w:rsidR="00C70318" w:rsidRPr="00F24D9E">
        <w:rPr>
          <w:rFonts w:ascii="Arial" w:hAnsi="Arial" w:cs="Arial"/>
          <w:color w:val="000000"/>
          <w:sz w:val="24"/>
          <w:szCs w:val="24"/>
          <w:lang w:val="en-GB"/>
        </w:rPr>
        <w:t xml:space="preserve">Presentations will be held on </w:t>
      </w:r>
      <w:r w:rsidR="00943614">
        <w:rPr>
          <w:rFonts w:ascii="Arial" w:hAnsi="Arial" w:cs="Arial"/>
          <w:sz w:val="24"/>
          <w:szCs w:val="24"/>
          <w:lang w:val="en-GB" w:eastAsia="en-GB"/>
        </w:rPr>
        <w:t>Wednesday 11</w:t>
      </w:r>
      <w:r w:rsidR="00DD41CF" w:rsidRPr="00F24D9E">
        <w:rPr>
          <w:rFonts w:ascii="Arial" w:hAnsi="Arial" w:cs="Arial"/>
          <w:sz w:val="24"/>
          <w:szCs w:val="24"/>
          <w:lang w:val="en-GB" w:eastAsia="en-GB"/>
        </w:rPr>
        <w:t xml:space="preserve"> October </w:t>
      </w:r>
      <w:r w:rsidR="00147E7E">
        <w:rPr>
          <w:rFonts w:ascii="Arial" w:hAnsi="Arial" w:cs="Arial"/>
          <w:sz w:val="24"/>
          <w:szCs w:val="24"/>
          <w:lang w:val="en-GB" w:eastAsia="en-GB"/>
        </w:rPr>
        <w:t>and</w:t>
      </w:r>
      <w:r w:rsidR="00DD41CF" w:rsidRPr="00F24D9E">
        <w:rPr>
          <w:rFonts w:ascii="Arial" w:hAnsi="Arial" w:cs="Arial"/>
          <w:sz w:val="24"/>
          <w:szCs w:val="24"/>
          <w:lang w:val="en-GB" w:eastAsia="en-GB"/>
        </w:rPr>
        <w:t xml:space="preserve"> </w:t>
      </w:r>
      <w:r w:rsidR="00943614">
        <w:rPr>
          <w:rFonts w:ascii="Arial" w:hAnsi="Arial" w:cs="Arial"/>
          <w:sz w:val="24"/>
          <w:szCs w:val="24"/>
          <w:lang w:val="en-GB" w:eastAsia="en-GB"/>
        </w:rPr>
        <w:t>Thursday 12</w:t>
      </w:r>
      <w:r w:rsidR="00DD41CF" w:rsidRPr="00F24D9E">
        <w:rPr>
          <w:rFonts w:ascii="Arial" w:hAnsi="Arial" w:cs="Arial"/>
          <w:sz w:val="24"/>
          <w:szCs w:val="24"/>
          <w:lang w:val="en-GB" w:eastAsia="en-GB"/>
        </w:rPr>
        <w:t xml:space="preserve"> October 2023</w:t>
      </w:r>
      <w:r w:rsidR="00F24D9E" w:rsidRPr="00F24D9E">
        <w:rPr>
          <w:rFonts w:ascii="Arial" w:hAnsi="Arial" w:cs="Arial"/>
          <w:sz w:val="24"/>
          <w:szCs w:val="24"/>
          <w:lang w:val="en-GB" w:eastAsia="en-GB"/>
        </w:rPr>
        <w:t xml:space="preserve"> and are expected to be held</w:t>
      </w:r>
      <w:r w:rsidR="00DD41CF" w:rsidRPr="00F24D9E">
        <w:rPr>
          <w:rFonts w:ascii="Arial" w:hAnsi="Arial" w:cs="Arial"/>
          <w:sz w:val="24"/>
          <w:szCs w:val="24"/>
          <w:lang w:val="en-GB" w:eastAsia="en-GB"/>
        </w:rPr>
        <w:t xml:space="preserve"> </w:t>
      </w:r>
      <w:r w:rsidR="00C70318" w:rsidRPr="00F24D9E">
        <w:rPr>
          <w:rFonts w:ascii="Arial" w:hAnsi="Arial" w:cs="Arial"/>
          <w:color w:val="000000"/>
          <w:sz w:val="24"/>
          <w:szCs w:val="24"/>
          <w:lang w:val="en-GB"/>
        </w:rPr>
        <w:t xml:space="preserve">at the Civic Centre in Folkestone (CT20 2QY). Only </w:t>
      </w:r>
      <w:r w:rsidR="00EF4700" w:rsidRPr="00F24D9E">
        <w:rPr>
          <w:rFonts w:ascii="Arial" w:hAnsi="Arial" w:cs="Arial"/>
          <w:color w:val="000000"/>
          <w:sz w:val="24"/>
          <w:szCs w:val="24"/>
          <w:lang w:val="en-GB"/>
        </w:rPr>
        <w:t>organisations</w:t>
      </w:r>
      <w:r w:rsidR="00C70318" w:rsidRPr="00F24D9E">
        <w:rPr>
          <w:rFonts w:ascii="Arial" w:hAnsi="Arial" w:cs="Arial"/>
          <w:color w:val="000000"/>
          <w:sz w:val="24"/>
          <w:szCs w:val="24"/>
          <w:lang w:val="en-GB"/>
        </w:rPr>
        <w:t xml:space="preserve"> wh</w:t>
      </w:r>
      <w:r w:rsidR="00EF4700" w:rsidRPr="00F24D9E">
        <w:rPr>
          <w:rFonts w:ascii="Arial" w:hAnsi="Arial" w:cs="Arial"/>
          <w:color w:val="000000"/>
          <w:sz w:val="24"/>
          <w:szCs w:val="24"/>
          <w:lang w:val="en-GB"/>
        </w:rPr>
        <w:t>ich</w:t>
      </w:r>
      <w:r w:rsidR="00C70318" w:rsidRPr="00F24D9E">
        <w:rPr>
          <w:rFonts w:ascii="Arial" w:hAnsi="Arial" w:cs="Arial"/>
          <w:color w:val="000000"/>
          <w:sz w:val="24"/>
          <w:szCs w:val="24"/>
          <w:lang w:val="en-GB"/>
        </w:rPr>
        <w:t xml:space="preserve"> submit tenders will need to attend.</w:t>
      </w:r>
    </w:p>
    <w:p w14:paraId="22232121" w14:textId="6704C8B3" w:rsidR="00C70318" w:rsidRPr="00F24D9E" w:rsidRDefault="00C70318" w:rsidP="00C70318">
      <w:pPr>
        <w:spacing w:before="120" w:after="120"/>
        <w:ind w:left="851" w:hanging="851"/>
        <w:jc w:val="both"/>
        <w:rPr>
          <w:rFonts w:ascii="Arial" w:hAnsi="Arial" w:cs="Arial"/>
          <w:color w:val="000000"/>
          <w:sz w:val="24"/>
          <w:szCs w:val="24"/>
          <w:lang w:val="en-GB"/>
        </w:rPr>
      </w:pPr>
      <w:r w:rsidRPr="00F24D9E">
        <w:rPr>
          <w:rFonts w:ascii="Arial" w:hAnsi="Arial" w:cs="Arial"/>
          <w:color w:val="000000"/>
          <w:sz w:val="24"/>
          <w:szCs w:val="24"/>
          <w:lang w:val="en-GB"/>
        </w:rPr>
        <w:tab/>
        <w:t xml:space="preserve">We expect </w:t>
      </w:r>
      <w:r w:rsidR="00F24D9E" w:rsidRPr="00F24D9E">
        <w:rPr>
          <w:rFonts w:ascii="Arial" w:hAnsi="Arial" w:cs="Arial"/>
          <w:sz w:val="24"/>
          <w:szCs w:val="24"/>
          <w:lang w:val="en-GB" w:eastAsia="en-GB"/>
        </w:rPr>
        <w:t>3</w:t>
      </w:r>
      <w:r w:rsidRPr="00F24D9E">
        <w:rPr>
          <w:rFonts w:ascii="Arial" w:hAnsi="Arial" w:cs="Arial"/>
          <w:sz w:val="24"/>
          <w:szCs w:val="24"/>
          <w:lang w:val="en-GB" w:eastAsia="en-GB"/>
        </w:rPr>
        <w:t xml:space="preserve"> </w:t>
      </w:r>
      <w:r w:rsidRPr="00F24D9E">
        <w:rPr>
          <w:rFonts w:ascii="Arial" w:hAnsi="Arial" w:cs="Arial"/>
          <w:color w:val="000000"/>
          <w:sz w:val="24"/>
          <w:szCs w:val="24"/>
          <w:lang w:val="en-GB"/>
        </w:rPr>
        <w:t>F&amp;HDC officers will be present to evaluate the interview.</w:t>
      </w:r>
    </w:p>
    <w:p w14:paraId="4E1D547F" w14:textId="7D97CD6B" w:rsidR="00F24D9E" w:rsidRPr="00AB322F" w:rsidRDefault="00F24D9E" w:rsidP="00F24D9E">
      <w:pPr>
        <w:spacing w:before="120" w:after="120"/>
        <w:ind w:left="851"/>
        <w:jc w:val="both"/>
        <w:rPr>
          <w:rFonts w:ascii="Arial" w:hAnsi="Arial" w:cs="Arial"/>
          <w:color w:val="000000"/>
          <w:sz w:val="24"/>
          <w:szCs w:val="24"/>
          <w:lang w:val="en-GB"/>
        </w:rPr>
      </w:pPr>
      <w:r w:rsidRPr="00F24D9E">
        <w:rPr>
          <w:rFonts w:ascii="Arial" w:hAnsi="Arial" w:cs="Arial"/>
          <w:color w:val="000000"/>
          <w:sz w:val="24"/>
          <w:szCs w:val="24"/>
          <w:lang w:val="en-GB"/>
        </w:rPr>
        <w:t xml:space="preserve">Please note that F&amp;HDC may change the venue for presentations to be online via MS Teams </w:t>
      </w:r>
      <w:r>
        <w:rPr>
          <w:rFonts w:ascii="Arial" w:hAnsi="Arial" w:cs="Arial"/>
          <w:color w:val="000000"/>
          <w:sz w:val="24"/>
          <w:szCs w:val="24"/>
          <w:lang w:val="en-GB"/>
        </w:rPr>
        <w:t>and/</w:t>
      </w:r>
      <w:r w:rsidRPr="00F24D9E">
        <w:rPr>
          <w:rFonts w:ascii="Arial" w:hAnsi="Arial" w:cs="Arial"/>
          <w:color w:val="000000"/>
          <w:sz w:val="24"/>
          <w:szCs w:val="24"/>
          <w:lang w:val="en-GB"/>
        </w:rPr>
        <w:t>or make additional appointments available if we receive a high number of tenders.</w:t>
      </w:r>
    </w:p>
    <w:bookmarkEnd w:id="21"/>
    <w:p w14:paraId="38BAA922" w14:textId="0C04A39E" w:rsidR="00C70318" w:rsidRDefault="001629F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C70318" w:rsidRPr="00AB322F">
        <w:rPr>
          <w:rFonts w:ascii="Arial" w:hAnsi="Arial" w:cs="Arial"/>
          <w:color w:val="000000"/>
          <w:sz w:val="24"/>
          <w:szCs w:val="24"/>
          <w:lang w:val="en-GB"/>
        </w:rPr>
        <w:t>.1.</w:t>
      </w:r>
      <w:r w:rsidR="00DD778C">
        <w:rPr>
          <w:rFonts w:ascii="Arial" w:hAnsi="Arial" w:cs="Arial"/>
          <w:color w:val="000000"/>
          <w:sz w:val="24"/>
          <w:szCs w:val="24"/>
          <w:lang w:val="en-GB"/>
        </w:rPr>
        <w:t>3</w:t>
      </w:r>
      <w:r w:rsidR="00C70318" w:rsidRPr="00AB322F">
        <w:rPr>
          <w:rFonts w:ascii="Arial" w:hAnsi="Arial" w:cs="Arial"/>
          <w:color w:val="000000"/>
          <w:sz w:val="24"/>
          <w:szCs w:val="24"/>
          <w:lang w:val="en-GB"/>
        </w:rPr>
        <w:tab/>
      </w:r>
      <w:r w:rsidR="00C70318">
        <w:rPr>
          <w:rFonts w:ascii="Arial" w:hAnsi="Arial" w:cs="Arial"/>
          <w:color w:val="000000"/>
          <w:sz w:val="24"/>
          <w:szCs w:val="24"/>
          <w:lang w:val="en-GB"/>
        </w:rPr>
        <w:t xml:space="preserve">Video display equipment </w:t>
      </w:r>
      <w:proofErr w:type="gramStart"/>
      <w:r w:rsidR="00C70318">
        <w:rPr>
          <w:rFonts w:ascii="Arial" w:hAnsi="Arial" w:cs="Arial"/>
          <w:color w:val="000000"/>
          <w:sz w:val="24"/>
          <w:szCs w:val="24"/>
          <w:lang w:val="en-GB"/>
        </w:rPr>
        <w:t>will</w:t>
      </w:r>
      <w:proofErr w:type="gramEnd"/>
      <w:r w:rsidR="00C70318">
        <w:rPr>
          <w:rFonts w:ascii="Arial" w:hAnsi="Arial" w:cs="Arial"/>
          <w:color w:val="000000"/>
          <w:sz w:val="24"/>
          <w:szCs w:val="24"/>
          <w:lang w:val="en-GB"/>
        </w:rPr>
        <w:t xml:space="preserve"> </w:t>
      </w:r>
      <w:r w:rsidR="00C70318" w:rsidRPr="00AB322F">
        <w:rPr>
          <w:rFonts w:ascii="Arial" w:hAnsi="Arial" w:cs="Arial"/>
          <w:color w:val="000000"/>
          <w:sz w:val="24"/>
          <w:szCs w:val="24"/>
          <w:lang w:val="en-GB"/>
        </w:rPr>
        <w:t xml:space="preserve">available for </w:t>
      </w:r>
      <w:r w:rsidR="00C70318">
        <w:rPr>
          <w:rFonts w:ascii="Arial" w:hAnsi="Arial" w:cs="Arial"/>
          <w:color w:val="000000"/>
          <w:sz w:val="24"/>
          <w:szCs w:val="24"/>
          <w:lang w:val="en-GB"/>
        </w:rPr>
        <w:t>your presentation</w:t>
      </w:r>
      <w:r w:rsidR="00C70318" w:rsidRPr="00AB322F">
        <w:rPr>
          <w:rFonts w:ascii="Arial" w:hAnsi="Arial" w:cs="Arial"/>
          <w:color w:val="000000"/>
          <w:sz w:val="24"/>
          <w:szCs w:val="24"/>
          <w:lang w:val="en-GB"/>
        </w:rPr>
        <w:t xml:space="preserve">. </w:t>
      </w:r>
    </w:p>
    <w:p w14:paraId="6BF75564" w14:textId="77777777" w:rsidR="00C70318" w:rsidRPr="00AB322F" w:rsidRDefault="00C70318" w:rsidP="00C70318">
      <w:pPr>
        <w:spacing w:before="120" w:after="120"/>
        <w:ind w:left="851"/>
        <w:jc w:val="both"/>
        <w:rPr>
          <w:rFonts w:ascii="Arial" w:hAnsi="Arial" w:cs="Arial"/>
          <w:color w:val="000000"/>
          <w:sz w:val="24"/>
          <w:szCs w:val="24"/>
          <w:lang w:val="en-GB"/>
        </w:rPr>
      </w:pPr>
      <w:r>
        <w:rPr>
          <w:rFonts w:ascii="Arial" w:hAnsi="Arial" w:cs="Arial"/>
          <w:color w:val="000000"/>
          <w:sz w:val="24"/>
          <w:szCs w:val="24"/>
          <w:lang w:val="en-GB"/>
        </w:rPr>
        <w:t xml:space="preserve">We are unable to use USB sticks and flash drives on the Council’s computers. </w:t>
      </w:r>
      <w:r w:rsidRPr="00AB322F">
        <w:rPr>
          <w:rFonts w:ascii="Arial" w:hAnsi="Arial" w:cs="Arial"/>
          <w:color w:val="000000"/>
          <w:sz w:val="24"/>
          <w:szCs w:val="24"/>
          <w:lang w:val="en-GB"/>
        </w:rPr>
        <w:t xml:space="preserve">If you need to </w:t>
      </w:r>
      <w:r>
        <w:rPr>
          <w:rFonts w:ascii="Arial" w:hAnsi="Arial" w:cs="Arial"/>
          <w:color w:val="000000"/>
          <w:sz w:val="24"/>
          <w:szCs w:val="24"/>
          <w:lang w:val="en-GB"/>
        </w:rPr>
        <w:t>borrow</w:t>
      </w:r>
      <w:r w:rsidRPr="00AB322F">
        <w:rPr>
          <w:rFonts w:ascii="Arial" w:hAnsi="Arial" w:cs="Arial"/>
          <w:color w:val="000000"/>
          <w:sz w:val="24"/>
          <w:szCs w:val="24"/>
          <w:lang w:val="en-GB"/>
        </w:rPr>
        <w:t xml:space="preserve"> a laptop, please provide a copy of your </w:t>
      </w:r>
      <w:r>
        <w:rPr>
          <w:rFonts w:ascii="Arial" w:hAnsi="Arial" w:cs="Arial"/>
          <w:color w:val="000000"/>
          <w:sz w:val="24"/>
          <w:szCs w:val="24"/>
          <w:lang w:val="en-GB"/>
        </w:rPr>
        <w:t>presentation slides</w:t>
      </w:r>
      <w:r w:rsidRPr="00AB322F">
        <w:rPr>
          <w:rFonts w:ascii="Arial" w:hAnsi="Arial" w:cs="Arial"/>
          <w:color w:val="000000"/>
          <w:sz w:val="24"/>
          <w:szCs w:val="24"/>
          <w:lang w:val="en-GB"/>
        </w:rPr>
        <w:t xml:space="preserve"> in advance </w:t>
      </w:r>
      <w:r w:rsidRPr="00106779">
        <w:rPr>
          <w:rFonts w:ascii="Arial" w:hAnsi="Arial" w:cs="Arial"/>
          <w:color w:val="000000"/>
          <w:kern w:val="24"/>
          <w:sz w:val="24"/>
          <w:szCs w:val="22"/>
          <w:lang w:val="en-GB" w:eastAsia="en-GB"/>
        </w:rPr>
        <w:t>through the ‘</w:t>
      </w:r>
      <w:r>
        <w:rPr>
          <w:rFonts w:ascii="Arial" w:hAnsi="Arial" w:cs="Arial"/>
          <w:color w:val="000000"/>
          <w:kern w:val="24"/>
          <w:sz w:val="24"/>
          <w:szCs w:val="22"/>
          <w:lang w:val="en-GB" w:eastAsia="en-GB"/>
        </w:rPr>
        <w:t>Messages</w:t>
      </w:r>
      <w:r w:rsidRPr="00106779">
        <w:rPr>
          <w:rFonts w:ascii="Arial" w:hAnsi="Arial" w:cs="Arial"/>
          <w:color w:val="000000"/>
          <w:kern w:val="24"/>
          <w:sz w:val="24"/>
          <w:szCs w:val="22"/>
          <w:lang w:val="en-GB" w:eastAsia="en-GB"/>
        </w:rPr>
        <w:t xml:space="preserve">’ function within </w:t>
      </w:r>
      <w:r w:rsidRPr="00106779">
        <w:rPr>
          <w:rFonts w:ascii="Arial" w:hAnsi="Arial" w:cs="Arial"/>
          <w:sz w:val="24"/>
          <w:szCs w:val="22"/>
          <w:lang w:val="en-GB"/>
        </w:rPr>
        <w:t>the Kent Business Portal</w:t>
      </w:r>
      <w:r w:rsidRPr="00AB322F">
        <w:rPr>
          <w:rFonts w:ascii="Arial" w:hAnsi="Arial" w:cs="Arial"/>
          <w:color w:val="000000"/>
          <w:sz w:val="24"/>
          <w:szCs w:val="24"/>
          <w:lang w:val="en-GB"/>
        </w:rPr>
        <w:t>.</w:t>
      </w:r>
      <w:r>
        <w:rPr>
          <w:rFonts w:ascii="Arial" w:hAnsi="Arial" w:cs="Arial"/>
          <w:color w:val="000000"/>
          <w:sz w:val="24"/>
          <w:szCs w:val="24"/>
          <w:lang w:val="en-GB"/>
        </w:rPr>
        <w:t xml:space="preserve"> </w:t>
      </w:r>
    </w:p>
    <w:p w14:paraId="0A93C794" w14:textId="21E3CE80" w:rsidR="00C70318" w:rsidRPr="00AB322F" w:rsidRDefault="001629F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DD778C">
        <w:rPr>
          <w:rFonts w:ascii="Arial" w:hAnsi="Arial" w:cs="Arial"/>
          <w:color w:val="000000"/>
          <w:sz w:val="24"/>
          <w:szCs w:val="24"/>
          <w:lang w:val="en-GB"/>
        </w:rPr>
        <w:t>.1.4</w:t>
      </w:r>
      <w:r w:rsidR="00C70318" w:rsidRPr="00AB322F">
        <w:rPr>
          <w:rFonts w:ascii="Arial" w:hAnsi="Arial" w:cs="Arial"/>
          <w:color w:val="000000"/>
          <w:sz w:val="24"/>
          <w:szCs w:val="24"/>
          <w:lang w:val="en-GB"/>
        </w:rPr>
        <w:tab/>
        <w:t xml:space="preserve">In total each interview will </w:t>
      </w:r>
      <w:r w:rsidR="00C70318" w:rsidRPr="00510D11">
        <w:rPr>
          <w:rFonts w:ascii="Arial" w:hAnsi="Arial" w:cs="Arial"/>
          <w:color w:val="000000"/>
          <w:sz w:val="24"/>
          <w:szCs w:val="24"/>
          <w:lang w:val="en-GB"/>
        </w:rPr>
        <w:t>last up to</w:t>
      </w:r>
      <w:r w:rsidR="00DD41CF">
        <w:rPr>
          <w:rFonts w:ascii="Arial" w:hAnsi="Arial" w:cs="Arial"/>
          <w:color w:val="000000"/>
          <w:sz w:val="24"/>
          <w:szCs w:val="24"/>
          <w:lang w:val="en-GB"/>
        </w:rPr>
        <w:t xml:space="preserve"> 45</w:t>
      </w:r>
      <w:r w:rsidR="00C70318" w:rsidRPr="00510D11">
        <w:rPr>
          <w:rFonts w:ascii="Arial" w:hAnsi="Arial" w:cs="Arial"/>
          <w:color w:val="000000"/>
          <w:sz w:val="24"/>
          <w:szCs w:val="24"/>
          <w:lang w:val="en-GB"/>
        </w:rPr>
        <w:t xml:space="preserve"> minutes</w:t>
      </w:r>
      <w:r w:rsidR="00C70318" w:rsidRPr="00AB322F">
        <w:rPr>
          <w:rFonts w:ascii="Arial" w:hAnsi="Arial" w:cs="Arial"/>
          <w:color w:val="000000"/>
          <w:sz w:val="24"/>
          <w:szCs w:val="24"/>
          <w:lang w:val="en-GB"/>
        </w:rPr>
        <w:t>.</w:t>
      </w:r>
    </w:p>
    <w:p w14:paraId="0695CCB0" w14:textId="699DE51E" w:rsidR="00DD41CF" w:rsidRDefault="001629FC" w:rsidP="00C70318">
      <w:pPr>
        <w:spacing w:before="120" w:after="120"/>
        <w:ind w:left="851" w:hanging="851"/>
        <w:jc w:val="both"/>
        <w:rPr>
          <w:rFonts w:ascii="Arial" w:hAnsi="Arial" w:cs="Arial"/>
          <w:color w:val="000000"/>
          <w:sz w:val="24"/>
          <w:szCs w:val="24"/>
          <w:lang w:val="en-GB"/>
        </w:rPr>
      </w:pPr>
      <w:r w:rsidRPr="00DD41CF">
        <w:rPr>
          <w:rFonts w:ascii="Arial" w:hAnsi="Arial" w:cs="Arial"/>
          <w:color w:val="000000"/>
          <w:sz w:val="24"/>
          <w:szCs w:val="24"/>
          <w:lang w:val="en-GB"/>
        </w:rPr>
        <w:t>5</w:t>
      </w:r>
      <w:r w:rsidR="00DD778C" w:rsidRPr="00DD41CF">
        <w:rPr>
          <w:rFonts w:ascii="Arial" w:hAnsi="Arial" w:cs="Arial"/>
          <w:color w:val="000000"/>
          <w:sz w:val="24"/>
          <w:szCs w:val="24"/>
          <w:lang w:val="en-GB"/>
        </w:rPr>
        <w:t>.1.5</w:t>
      </w:r>
      <w:r w:rsidR="00C70318" w:rsidRPr="00AB322F">
        <w:rPr>
          <w:rFonts w:ascii="Arial" w:hAnsi="Arial" w:cs="Arial"/>
          <w:color w:val="000000"/>
          <w:sz w:val="24"/>
          <w:szCs w:val="24"/>
          <w:lang w:val="en-GB"/>
        </w:rPr>
        <w:tab/>
        <w:t xml:space="preserve">You are asked to </w:t>
      </w:r>
      <w:r w:rsidR="00C70318" w:rsidRPr="00510D11">
        <w:rPr>
          <w:rFonts w:ascii="Arial" w:hAnsi="Arial" w:cs="Arial"/>
          <w:color w:val="000000"/>
          <w:sz w:val="24"/>
          <w:szCs w:val="24"/>
          <w:lang w:val="en-GB"/>
        </w:rPr>
        <w:t xml:space="preserve">give </w:t>
      </w:r>
      <w:r w:rsidR="00C70318" w:rsidRPr="001C56AA">
        <w:rPr>
          <w:rFonts w:ascii="Arial" w:hAnsi="Arial" w:cs="Arial"/>
          <w:color w:val="000000"/>
          <w:sz w:val="24"/>
          <w:szCs w:val="24"/>
          <w:lang w:val="en-GB"/>
        </w:rPr>
        <w:t xml:space="preserve">a </w:t>
      </w:r>
      <w:proofErr w:type="gramStart"/>
      <w:r w:rsidR="002E312C" w:rsidRPr="001C56AA">
        <w:rPr>
          <w:rFonts w:ascii="Arial" w:hAnsi="Arial" w:cs="Arial"/>
          <w:sz w:val="24"/>
          <w:szCs w:val="24"/>
          <w:lang w:val="en-GB" w:eastAsia="en-GB"/>
        </w:rPr>
        <w:t>20</w:t>
      </w:r>
      <w:r w:rsidR="00DD41CF" w:rsidRPr="001C56AA">
        <w:rPr>
          <w:rFonts w:ascii="Arial" w:hAnsi="Arial" w:cs="Arial"/>
          <w:sz w:val="24"/>
          <w:szCs w:val="24"/>
          <w:lang w:val="en-GB" w:eastAsia="en-GB"/>
        </w:rPr>
        <w:t xml:space="preserve"> minute</w:t>
      </w:r>
      <w:proofErr w:type="gramEnd"/>
      <w:r w:rsidR="00C70318" w:rsidRPr="001C56AA">
        <w:rPr>
          <w:rFonts w:ascii="Arial" w:hAnsi="Arial" w:cs="Arial"/>
          <w:color w:val="000000"/>
          <w:sz w:val="24"/>
          <w:szCs w:val="24"/>
          <w:lang w:val="en-GB"/>
        </w:rPr>
        <w:t xml:space="preserve"> presentation</w:t>
      </w:r>
      <w:r w:rsidR="00C70318" w:rsidRPr="00AB322F">
        <w:rPr>
          <w:rFonts w:ascii="Arial" w:hAnsi="Arial" w:cs="Arial"/>
          <w:color w:val="000000"/>
          <w:sz w:val="24"/>
          <w:szCs w:val="24"/>
          <w:lang w:val="en-GB"/>
        </w:rPr>
        <w:t xml:space="preserve"> on</w:t>
      </w:r>
      <w:r w:rsidR="00DD41CF">
        <w:rPr>
          <w:rFonts w:ascii="Arial" w:hAnsi="Arial" w:cs="Arial"/>
          <w:color w:val="000000"/>
          <w:sz w:val="24"/>
          <w:szCs w:val="24"/>
          <w:lang w:val="en-GB"/>
        </w:rPr>
        <w:t xml:space="preserve"> the following:</w:t>
      </w:r>
    </w:p>
    <w:p w14:paraId="3F39A613" w14:textId="7B46AD67" w:rsidR="00DD41CF" w:rsidRPr="00DD41CF" w:rsidRDefault="00DD41CF" w:rsidP="00C70318">
      <w:pPr>
        <w:spacing w:before="120" w:after="120"/>
        <w:ind w:left="851" w:hanging="851"/>
        <w:jc w:val="both"/>
        <w:rPr>
          <w:rFonts w:ascii="Arial" w:hAnsi="Arial" w:cs="Arial"/>
          <w:b/>
          <w:bCs/>
          <w:color w:val="000000"/>
          <w:sz w:val="24"/>
          <w:szCs w:val="24"/>
          <w:lang w:val="en-GB"/>
        </w:rPr>
      </w:pPr>
      <w:r>
        <w:rPr>
          <w:rFonts w:ascii="Arial" w:hAnsi="Arial" w:cs="Arial"/>
          <w:color w:val="000000"/>
          <w:sz w:val="24"/>
          <w:szCs w:val="24"/>
          <w:lang w:val="en-GB"/>
        </w:rPr>
        <w:tab/>
      </w:r>
      <w:r w:rsidRPr="00DD41CF">
        <w:rPr>
          <w:rFonts w:ascii="Arial" w:hAnsi="Arial" w:cs="Arial"/>
          <w:b/>
          <w:bCs/>
          <w:color w:val="000000"/>
          <w:sz w:val="22"/>
          <w:szCs w:val="22"/>
          <w:lang w:val="en-GB"/>
        </w:rPr>
        <w:t>“How will you approach this commission to successfully deliver the required project outputs and outcomes, what risks do you perceive to achieve this, and how will you look to mitigate these risks.”</w:t>
      </w:r>
    </w:p>
    <w:p w14:paraId="625C421E" w14:textId="323B9DEC" w:rsidR="00C70318" w:rsidRDefault="00C70318" w:rsidP="00DD41CF">
      <w:pPr>
        <w:spacing w:before="120" w:after="120"/>
        <w:ind w:left="851"/>
        <w:jc w:val="both"/>
        <w:rPr>
          <w:rFonts w:ascii="Arial" w:hAnsi="Arial" w:cs="Arial"/>
          <w:color w:val="000000"/>
          <w:sz w:val="24"/>
          <w:szCs w:val="24"/>
          <w:lang w:val="en-GB"/>
        </w:rPr>
      </w:pPr>
      <w:r w:rsidRPr="00597CF3">
        <w:rPr>
          <w:rFonts w:ascii="Arial" w:hAnsi="Arial" w:cs="Arial"/>
          <w:color w:val="000000"/>
          <w:sz w:val="24"/>
          <w:szCs w:val="24"/>
          <w:lang w:val="en-GB"/>
        </w:rPr>
        <w:t xml:space="preserve">The presentation itself will contribute up to a maximum of </w:t>
      </w:r>
      <w:r w:rsidR="00DD41CF">
        <w:rPr>
          <w:rFonts w:ascii="Arial" w:hAnsi="Arial" w:cs="Arial"/>
          <w:sz w:val="24"/>
          <w:szCs w:val="24"/>
          <w:lang w:val="en-GB" w:eastAsia="en-GB"/>
        </w:rPr>
        <w:t>20</w:t>
      </w:r>
      <w:r w:rsidRPr="00597CF3">
        <w:rPr>
          <w:rFonts w:ascii="Arial" w:hAnsi="Arial" w:cs="Arial"/>
          <w:color w:val="000000"/>
          <w:sz w:val="24"/>
          <w:szCs w:val="24"/>
          <w:lang w:val="en-GB"/>
        </w:rPr>
        <w:t xml:space="preserve">% to the final evaluation score. This part of the interview </w:t>
      </w:r>
      <w:r w:rsidR="00EF4700">
        <w:rPr>
          <w:rFonts w:ascii="Arial" w:hAnsi="Arial" w:cs="Arial"/>
          <w:color w:val="000000"/>
          <w:sz w:val="24"/>
          <w:szCs w:val="24"/>
          <w:lang w:val="en-GB"/>
        </w:rPr>
        <w:t>could</w:t>
      </w:r>
      <w:r w:rsidRPr="00597CF3">
        <w:rPr>
          <w:rFonts w:ascii="Arial" w:hAnsi="Arial" w:cs="Arial"/>
          <w:color w:val="000000"/>
          <w:sz w:val="24"/>
          <w:szCs w:val="24"/>
          <w:lang w:val="en-GB"/>
        </w:rPr>
        <w:t xml:space="preserve"> also include unscored questions to clarify </w:t>
      </w:r>
      <w:r w:rsidR="00EF4700">
        <w:rPr>
          <w:rFonts w:ascii="Arial" w:hAnsi="Arial" w:cs="Arial"/>
          <w:color w:val="000000"/>
          <w:sz w:val="24"/>
          <w:szCs w:val="24"/>
          <w:lang w:val="en-GB"/>
        </w:rPr>
        <w:t>parts</w:t>
      </w:r>
      <w:r w:rsidRPr="00AB322F">
        <w:rPr>
          <w:rFonts w:ascii="Arial" w:hAnsi="Arial" w:cs="Arial"/>
          <w:color w:val="000000"/>
          <w:sz w:val="24"/>
          <w:szCs w:val="24"/>
          <w:lang w:val="en-GB"/>
        </w:rPr>
        <w:t xml:space="preserve"> of your presentation.</w:t>
      </w:r>
    </w:p>
    <w:p w14:paraId="00B46633" w14:textId="2D1E1B9E" w:rsidR="001C56AA" w:rsidRDefault="001629FC" w:rsidP="00C70318">
      <w:pPr>
        <w:spacing w:before="120" w:after="120"/>
        <w:ind w:left="851" w:hanging="851"/>
        <w:jc w:val="both"/>
        <w:rPr>
          <w:rFonts w:ascii="Arial" w:hAnsi="Arial" w:cs="Arial"/>
          <w:color w:val="000000"/>
          <w:sz w:val="24"/>
          <w:szCs w:val="24"/>
          <w:lang w:val="en-GB"/>
        </w:rPr>
      </w:pPr>
      <w:r w:rsidRPr="00DD41CF">
        <w:rPr>
          <w:rFonts w:ascii="Arial" w:hAnsi="Arial" w:cs="Arial"/>
          <w:color w:val="000000"/>
          <w:sz w:val="24"/>
          <w:szCs w:val="24"/>
          <w:lang w:val="en-GB"/>
        </w:rPr>
        <w:lastRenderedPageBreak/>
        <w:t>5</w:t>
      </w:r>
      <w:r w:rsidR="00DD778C" w:rsidRPr="00DD41CF">
        <w:rPr>
          <w:rFonts w:ascii="Arial" w:hAnsi="Arial" w:cs="Arial"/>
          <w:color w:val="000000"/>
          <w:sz w:val="24"/>
          <w:szCs w:val="24"/>
          <w:lang w:val="en-GB"/>
        </w:rPr>
        <w:t>.1.6</w:t>
      </w:r>
      <w:r w:rsidR="00C70318" w:rsidRPr="00DD41CF">
        <w:rPr>
          <w:rFonts w:ascii="Arial" w:hAnsi="Arial" w:cs="Arial"/>
          <w:color w:val="000000"/>
          <w:sz w:val="24"/>
          <w:szCs w:val="24"/>
          <w:lang w:val="en-GB"/>
        </w:rPr>
        <w:tab/>
      </w:r>
      <w:r w:rsidR="001C56AA" w:rsidRPr="001C56AA">
        <w:rPr>
          <w:rFonts w:ascii="Arial" w:hAnsi="Arial" w:cs="Arial"/>
          <w:color w:val="000000"/>
          <w:sz w:val="24"/>
          <w:szCs w:val="24"/>
          <w:lang w:val="en-GB"/>
        </w:rPr>
        <w:t xml:space="preserve">Please book </w:t>
      </w:r>
      <w:r w:rsidR="001C56AA">
        <w:rPr>
          <w:rFonts w:ascii="Arial" w:hAnsi="Arial" w:cs="Arial"/>
          <w:color w:val="000000"/>
          <w:sz w:val="24"/>
          <w:szCs w:val="24"/>
          <w:lang w:val="en-GB"/>
        </w:rPr>
        <w:t xml:space="preserve">a time slot for </w:t>
      </w:r>
      <w:r w:rsidR="001C56AA" w:rsidRPr="001C56AA">
        <w:rPr>
          <w:rFonts w:ascii="Arial" w:hAnsi="Arial" w:cs="Arial"/>
          <w:color w:val="000000"/>
          <w:sz w:val="24"/>
          <w:szCs w:val="24"/>
          <w:lang w:val="en-GB"/>
        </w:rPr>
        <w:t xml:space="preserve">your presentation </w:t>
      </w:r>
      <w:r w:rsidR="001C56AA" w:rsidRPr="00C70318">
        <w:rPr>
          <w:rFonts w:ascii="Arial" w:hAnsi="Arial" w:cs="Arial"/>
          <w:b/>
          <w:color w:val="000000"/>
          <w:sz w:val="22"/>
          <w:szCs w:val="24"/>
          <w:lang w:val="en-GB"/>
        </w:rPr>
        <w:t>before</w:t>
      </w:r>
      <w:r w:rsidR="001C56AA" w:rsidRPr="00C70318">
        <w:rPr>
          <w:rFonts w:ascii="Arial" w:hAnsi="Arial" w:cs="Arial"/>
          <w:color w:val="000000"/>
          <w:sz w:val="22"/>
          <w:szCs w:val="24"/>
          <w:lang w:val="en-GB"/>
        </w:rPr>
        <w:t xml:space="preserve"> </w:t>
      </w:r>
      <w:r w:rsidR="001C56AA">
        <w:rPr>
          <w:rFonts w:ascii="Arial" w:hAnsi="Arial" w:cs="Arial"/>
          <w:color w:val="000000"/>
          <w:sz w:val="24"/>
          <w:szCs w:val="24"/>
          <w:lang w:val="en-GB"/>
        </w:rPr>
        <w:t>the Tender Return Date via</w:t>
      </w:r>
      <w:r w:rsidR="001C56AA" w:rsidRPr="001C56AA">
        <w:rPr>
          <w:rFonts w:ascii="Arial" w:hAnsi="Arial" w:cs="Arial"/>
          <w:color w:val="000000"/>
          <w:sz w:val="24"/>
          <w:szCs w:val="24"/>
          <w:lang w:val="en-GB"/>
        </w:rPr>
        <w:t xml:space="preserve"> the ‘Messages’ function within the Kent Business Portal</w:t>
      </w:r>
      <w:r w:rsidR="001C56AA">
        <w:rPr>
          <w:rFonts w:ascii="Arial" w:hAnsi="Arial" w:cs="Arial"/>
          <w:color w:val="000000"/>
          <w:sz w:val="24"/>
          <w:szCs w:val="24"/>
          <w:lang w:val="en-GB"/>
        </w:rPr>
        <w:t>.</w:t>
      </w:r>
    </w:p>
    <w:p w14:paraId="7BC8FD0D" w14:textId="7A702F77" w:rsidR="00147E7E" w:rsidRDefault="00147E7E"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ab/>
        <w:t>When booking a timeslot, please list 2-3 slots in order of preference. Appointments will be allocated on a first-come, first-served basis.</w:t>
      </w:r>
    </w:p>
    <w:p w14:paraId="7C9FAD17" w14:textId="77777777" w:rsidR="00147E7E" w:rsidRDefault="00147E7E" w:rsidP="00C70318">
      <w:pPr>
        <w:spacing w:before="120" w:after="120"/>
        <w:ind w:left="851" w:hanging="851"/>
        <w:jc w:val="both"/>
        <w:rPr>
          <w:rFonts w:ascii="Arial" w:hAnsi="Arial" w:cs="Arial"/>
          <w:color w:val="000000"/>
          <w:sz w:val="24"/>
          <w:szCs w:val="24"/>
          <w:lang w:val="en-GB"/>
        </w:rPr>
      </w:pPr>
    </w:p>
    <w:p w14:paraId="2E989049" w14:textId="77777777" w:rsidR="00147E7E" w:rsidRDefault="00147E7E" w:rsidP="00C70318">
      <w:pPr>
        <w:spacing w:before="120" w:after="120"/>
        <w:ind w:left="851" w:hanging="851"/>
        <w:jc w:val="both"/>
        <w:rPr>
          <w:rFonts w:ascii="Arial" w:hAnsi="Arial" w:cs="Arial"/>
          <w:color w:val="000000"/>
          <w:sz w:val="24"/>
          <w:szCs w:val="24"/>
          <w:lang w:val="en-GB"/>
        </w:rPr>
      </w:pPr>
    </w:p>
    <w:p w14:paraId="218F3BB6" w14:textId="77777777" w:rsidR="00147E7E" w:rsidRDefault="00147E7E" w:rsidP="00C70318">
      <w:pPr>
        <w:spacing w:before="120" w:after="120"/>
        <w:ind w:left="851" w:hanging="851"/>
        <w:jc w:val="both"/>
        <w:rPr>
          <w:rFonts w:ascii="Arial" w:hAnsi="Arial" w:cs="Arial"/>
          <w:color w:val="000000"/>
          <w:sz w:val="24"/>
          <w:szCs w:val="24"/>
          <w:lang w:val="en-GB"/>
        </w:rPr>
      </w:pPr>
    </w:p>
    <w:p w14:paraId="055E387D" w14:textId="77777777" w:rsidR="00147E7E" w:rsidRDefault="00147E7E" w:rsidP="00C70318">
      <w:pPr>
        <w:spacing w:before="120" w:after="120"/>
        <w:ind w:left="851" w:hanging="851"/>
        <w:jc w:val="both"/>
        <w:rPr>
          <w:rFonts w:ascii="Arial" w:hAnsi="Arial" w:cs="Arial"/>
          <w:color w:val="000000"/>
          <w:sz w:val="24"/>
          <w:szCs w:val="24"/>
          <w:lang w:val="en-GB"/>
        </w:rPr>
      </w:pPr>
    </w:p>
    <w:p w14:paraId="2E4863C0" w14:textId="77777777" w:rsidR="00147E7E" w:rsidRDefault="00147E7E" w:rsidP="00C70318">
      <w:pPr>
        <w:spacing w:before="120" w:after="120"/>
        <w:ind w:left="851" w:hanging="851"/>
        <w:jc w:val="both"/>
        <w:rPr>
          <w:rFonts w:ascii="Arial" w:hAnsi="Arial" w:cs="Arial"/>
          <w:color w:val="000000"/>
          <w:sz w:val="24"/>
          <w:szCs w:val="24"/>
          <w:lang w:val="en-GB"/>
        </w:rPr>
      </w:pPr>
    </w:p>
    <w:p w14:paraId="2E563B13" w14:textId="6A56796F" w:rsidR="001C56AA" w:rsidRDefault="001C56AA"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ab/>
        <w:t xml:space="preserve">The timeslots available at the time of publishing </w:t>
      </w:r>
      <w:r w:rsidR="00147E7E">
        <w:rPr>
          <w:rFonts w:ascii="Arial" w:hAnsi="Arial" w:cs="Arial"/>
          <w:color w:val="000000"/>
          <w:sz w:val="24"/>
          <w:szCs w:val="24"/>
          <w:lang w:val="en-GB"/>
        </w:rPr>
        <w:t xml:space="preserve">this tender </w:t>
      </w:r>
      <w:r>
        <w:rPr>
          <w:rFonts w:ascii="Arial" w:hAnsi="Arial" w:cs="Arial"/>
          <w:color w:val="000000"/>
          <w:sz w:val="24"/>
          <w:szCs w:val="24"/>
          <w:lang w:val="en-GB"/>
        </w:rPr>
        <w:t>are as follows:</w:t>
      </w:r>
    </w:p>
    <w:tbl>
      <w:tblPr>
        <w:tblW w:w="8788" w:type="dxa"/>
        <w:tblInd w:w="841" w:type="dxa"/>
        <w:tblLayout w:type="fixed"/>
        <w:tblCellMar>
          <w:left w:w="0" w:type="dxa"/>
          <w:right w:w="0" w:type="dxa"/>
        </w:tblCellMar>
        <w:tblLook w:val="04A0" w:firstRow="1" w:lastRow="0" w:firstColumn="1" w:lastColumn="0" w:noHBand="0" w:noVBand="1"/>
      </w:tblPr>
      <w:tblGrid>
        <w:gridCol w:w="4394"/>
        <w:gridCol w:w="4394"/>
      </w:tblGrid>
      <w:tr w:rsidR="00E9720B" w14:paraId="14768745" w14:textId="77777777" w:rsidTr="00E9720B">
        <w:trPr>
          <w:cantSplit/>
          <w:trHeight w:val="1134"/>
        </w:trPr>
        <w:tc>
          <w:tcPr>
            <w:tcW w:w="4394" w:type="dxa"/>
            <w:tcBorders>
              <w:top w:val="single" w:sz="8" w:space="0" w:color="0070C0"/>
              <w:left w:val="single" w:sz="8" w:space="0" w:color="0070C0"/>
              <w:bottom w:val="single" w:sz="8" w:space="0" w:color="0070C0"/>
              <w:right w:val="single" w:sz="8" w:space="0" w:color="0070C0"/>
            </w:tcBorders>
            <w:shd w:val="clear" w:color="auto" w:fill="0070C0"/>
            <w:tcMar>
              <w:top w:w="0" w:type="dxa"/>
              <w:left w:w="108" w:type="dxa"/>
              <w:bottom w:w="0" w:type="dxa"/>
              <w:right w:w="108" w:type="dxa"/>
            </w:tcMar>
            <w:vAlign w:val="center"/>
          </w:tcPr>
          <w:p w14:paraId="552AE3B2" w14:textId="0FB40215" w:rsidR="00E9720B" w:rsidRDefault="00943614" w:rsidP="0004458D">
            <w:pPr>
              <w:spacing w:line="252" w:lineRule="auto"/>
              <w:jc w:val="center"/>
              <w:rPr>
                <w:rFonts w:ascii="Arial" w:hAnsi="Arial" w:cs="Arial"/>
                <w:b/>
                <w:bCs/>
                <w:color w:val="FFFFFF"/>
                <w:sz w:val="24"/>
                <w:szCs w:val="24"/>
                <w:lang w:eastAsia="en-GB"/>
              </w:rPr>
            </w:pPr>
            <w:bookmarkStart w:id="22" w:name="_Hlk145327751"/>
            <w:r>
              <w:rPr>
                <w:rFonts w:ascii="Arial" w:hAnsi="Arial" w:cs="Arial"/>
                <w:b/>
                <w:bCs/>
                <w:color w:val="FFFFFF"/>
                <w:sz w:val="24"/>
                <w:szCs w:val="24"/>
                <w:lang w:eastAsia="en-GB"/>
              </w:rPr>
              <w:t>Wednesday 11</w:t>
            </w:r>
            <w:r w:rsidR="00E9720B">
              <w:rPr>
                <w:rFonts w:ascii="Arial" w:hAnsi="Arial" w:cs="Arial"/>
                <w:b/>
                <w:bCs/>
                <w:color w:val="FFFFFF"/>
                <w:sz w:val="24"/>
                <w:szCs w:val="24"/>
                <w:lang w:eastAsia="en-GB"/>
              </w:rPr>
              <w:t xml:space="preserve"> October</w:t>
            </w:r>
          </w:p>
        </w:tc>
        <w:tc>
          <w:tcPr>
            <w:tcW w:w="4394" w:type="dxa"/>
            <w:tcBorders>
              <w:top w:val="single" w:sz="8" w:space="0" w:color="0070C0"/>
              <w:left w:val="nil"/>
              <w:bottom w:val="single" w:sz="8" w:space="0" w:color="0070C0"/>
              <w:right w:val="single" w:sz="8" w:space="0" w:color="0070C0"/>
            </w:tcBorders>
            <w:shd w:val="clear" w:color="auto" w:fill="0070C0"/>
            <w:tcMar>
              <w:top w:w="0" w:type="dxa"/>
              <w:left w:w="108" w:type="dxa"/>
              <w:bottom w:w="0" w:type="dxa"/>
              <w:right w:w="108" w:type="dxa"/>
            </w:tcMar>
            <w:vAlign w:val="center"/>
          </w:tcPr>
          <w:p w14:paraId="696E1986" w14:textId="0685648C" w:rsidR="00E9720B" w:rsidRDefault="00943614" w:rsidP="0004458D">
            <w:pPr>
              <w:spacing w:line="252" w:lineRule="auto"/>
              <w:jc w:val="center"/>
              <w:rPr>
                <w:rFonts w:ascii="Arial" w:hAnsi="Arial" w:cs="Arial"/>
                <w:b/>
                <w:bCs/>
                <w:color w:val="FFFFFF"/>
                <w:sz w:val="24"/>
                <w:szCs w:val="24"/>
                <w:lang w:eastAsia="en-GB"/>
              </w:rPr>
            </w:pPr>
            <w:r>
              <w:rPr>
                <w:rFonts w:ascii="Arial" w:hAnsi="Arial" w:cs="Arial"/>
                <w:b/>
                <w:bCs/>
                <w:color w:val="FFFFFF"/>
                <w:sz w:val="24"/>
                <w:szCs w:val="24"/>
                <w:lang w:eastAsia="en-GB"/>
              </w:rPr>
              <w:t>Thursday 12</w:t>
            </w:r>
            <w:r w:rsidR="00E9720B">
              <w:rPr>
                <w:rFonts w:ascii="Arial" w:hAnsi="Arial" w:cs="Arial"/>
                <w:b/>
                <w:bCs/>
                <w:color w:val="FFFFFF"/>
                <w:sz w:val="24"/>
                <w:szCs w:val="24"/>
                <w:lang w:eastAsia="en-GB"/>
              </w:rPr>
              <w:t xml:space="preserve"> October</w:t>
            </w:r>
          </w:p>
        </w:tc>
      </w:tr>
      <w:tr w:rsidR="00E9720B" w14:paraId="2ECFEAA4" w14:textId="77777777" w:rsidTr="00943614">
        <w:trPr>
          <w:cantSplit/>
          <w:trHeight w:val="69"/>
        </w:trPr>
        <w:tc>
          <w:tcPr>
            <w:tcW w:w="4394" w:type="dxa"/>
            <w:tcBorders>
              <w:top w:val="nil"/>
              <w:left w:val="single" w:sz="8" w:space="0" w:color="0070C0"/>
              <w:bottom w:val="single" w:sz="8" w:space="0" w:color="0070C0"/>
              <w:right w:val="single" w:sz="8" w:space="0" w:color="0070C0"/>
            </w:tcBorders>
            <w:shd w:val="clear" w:color="auto" w:fill="C6D9F1" w:themeFill="text2" w:themeFillTint="33"/>
            <w:tcMar>
              <w:top w:w="0" w:type="dxa"/>
              <w:left w:w="108" w:type="dxa"/>
              <w:bottom w:w="0" w:type="dxa"/>
              <w:right w:w="108" w:type="dxa"/>
            </w:tcMar>
            <w:vAlign w:val="center"/>
          </w:tcPr>
          <w:p w14:paraId="370C6B35" w14:textId="14F960B3" w:rsidR="00E9720B" w:rsidRDefault="00E9720B" w:rsidP="0004458D">
            <w:pPr>
              <w:spacing w:line="252" w:lineRule="auto"/>
              <w:jc w:val="center"/>
              <w:rPr>
                <w:rFonts w:ascii="Arial" w:hAnsi="Arial" w:cs="Arial"/>
                <w:color w:val="000000"/>
                <w:sz w:val="24"/>
                <w:szCs w:val="24"/>
                <w:lang w:eastAsia="en-GB"/>
              </w:rPr>
            </w:pPr>
          </w:p>
        </w:tc>
        <w:tc>
          <w:tcPr>
            <w:tcW w:w="4394"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3DA7ED1C" w14:textId="650BE59C" w:rsidR="00E9720B" w:rsidRDefault="00E9720B"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10:15 – 11:00</w:t>
            </w:r>
          </w:p>
        </w:tc>
      </w:tr>
      <w:tr w:rsidR="00E9720B" w14:paraId="623D769A" w14:textId="77777777" w:rsidTr="00943614">
        <w:trPr>
          <w:cantSplit/>
          <w:trHeight w:val="76"/>
        </w:trPr>
        <w:tc>
          <w:tcPr>
            <w:tcW w:w="4394" w:type="dxa"/>
            <w:tcBorders>
              <w:top w:val="nil"/>
              <w:left w:val="single" w:sz="8" w:space="0" w:color="0070C0"/>
              <w:bottom w:val="single" w:sz="8" w:space="0" w:color="0070C0"/>
              <w:right w:val="single" w:sz="8" w:space="0" w:color="0070C0"/>
            </w:tcBorders>
            <w:shd w:val="clear" w:color="auto" w:fill="C6D9F1" w:themeFill="text2" w:themeFillTint="33"/>
            <w:tcMar>
              <w:top w:w="0" w:type="dxa"/>
              <w:left w:w="108" w:type="dxa"/>
              <w:bottom w:w="0" w:type="dxa"/>
              <w:right w:w="108" w:type="dxa"/>
            </w:tcMar>
            <w:vAlign w:val="center"/>
          </w:tcPr>
          <w:p w14:paraId="796965D3" w14:textId="54C7E20C" w:rsidR="00E9720B" w:rsidRDefault="00E9720B" w:rsidP="0004458D">
            <w:pPr>
              <w:spacing w:line="252" w:lineRule="auto"/>
              <w:jc w:val="center"/>
              <w:rPr>
                <w:rFonts w:ascii="Arial" w:hAnsi="Arial" w:cs="Arial"/>
                <w:color w:val="000000"/>
                <w:sz w:val="24"/>
                <w:szCs w:val="24"/>
                <w:lang w:eastAsia="en-GB"/>
              </w:rPr>
            </w:pPr>
          </w:p>
        </w:tc>
        <w:tc>
          <w:tcPr>
            <w:tcW w:w="4394"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157F1509" w14:textId="02A6F6D2" w:rsidR="00E9720B" w:rsidRDefault="00E9720B"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11:15 – 12:00</w:t>
            </w:r>
          </w:p>
        </w:tc>
      </w:tr>
      <w:tr w:rsidR="00E9720B" w14:paraId="5419CACE" w14:textId="77777777" w:rsidTr="00943614">
        <w:trPr>
          <w:cantSplit/>
          <w:trHeight w:val="69"/>
        </w:trPr>
        <w:tc>
          <w:tcPr>
            <w:tcW w:w="4394" w:type="dxa"/>
            <w:tcBorders>
              <w:top w:val="nil"/>
              <w:left w:val="single" w:sz="8" w:space="0" w:color="0070C0"/>
              <w:bottom w:val="single" w:sz="8" w:space="0" w:color="0070C0"/>
              <w:right w:val="single" w:sz="8" w:space="0" w:color="0070C0"/>
            </w:tcBorders>
            <w:shd w:val="clear" w:color="auto" w:fill="C6D9F1" w:themeFill="text2" w:themeFillTint="33"/>
            <w:tcMar>
              <w:top w:w="0" w:type="dxa"/>
              <w:left w:w="108" w:type="dxa"/>
              <w:bottom w:w="0" w:type="dxa"/>
              <w:right w:w="108" w:type="dxa"/>
            </w:tcMar>
            <w:vAlign w:val="center"/>
          </w:tcPr>
          <w:p w14:paraId="6AFBDB71" w14:textId="074C5AA7" w:rsidR="00E9720B" w:rsidRDefault="00E9720B" w:rsidP="0004458D">
            <w:pPr>
              <w:spacing w:line="252" w:lineRule="auto"/>
              <w:jc w:val="center"/>
              <w:rPr>
                <w:rFonts w:ascii="Arial" w:hAnsi="Arial" w:cs="Arial"/>
                <w:color w:val="000000"/>
                <w:sz w:val="24"/>
                <w:szCs w:val="24"/>
                <w:lang w:eastAsia="en-GB"/>
              </w:rPr>
            </w:pPr>
          </w:p>
        </w:tc>
        <w:tc>
          <w:tcPr>
            <w:tcW w:w="4394"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3A6E65EA" w14:textId="3DA5EF55" w:rsidR="00E9720B" w:rsidRDefault="00E9720B"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12:15 – 13:00</w:t>
            </w:r>
          </w:p>
        </w:tc>
      </w:tr>
      <w:tr w:rsidR="00943614" w14:paraId="2B311542" w14:textId="77777777" w:rsidTr="00943614">
        <w:trPr>
          <w:cantSplit/>
          <w:trHeight w:val="69"/>
        </w:trPr>
        <w:tc>
          <w:tcPr>
            <w:tcW w:w="4394" w:type="dxa"/>
            <w:tcBorders>
              <w:top w:val="nil"/>
              <w:left w:val="single" w:sz="8" w:space="0" w:color="0070C0"/>
              <w:bottom w:val="single" w:sz="8" w:space="0" w:color="0070C0"/>
              <w:right w:val="single" w:sz="8" w:space="0" w:color="0070C0"/>
            </w:tcBorders>
            <w:shd w:val="clear" w:color="auto" w:fill="C6D9F1" w:themeFill="text2" w:themeFillTint="33"/>
            <w:tcMar>
              <w:top w:w="0" w:type="dxa"/>
              <w:left w:w="108" w:type="dxa"/>
              <w:bottom w:w="0" w:type="dxa"/>
              <w:right w:w="108" w:type="dxa"/>
            </w:tcMar>
            <w:vAlign w:val="center"/>
          </w:tcPr>
          <w:p w14:paraId="464E8BAF" w14:textId="77777777" w:rsidR="00943614" w:rsidRDefault="00943614" w:rsidP="0004458D">
            <w:pPr>
              <w:spacing w:line="252" w:lineRule="auto"/>
              <w:jc w:val="center"/>
              <w:rPr>
                <w:rFonts w:ascii="Arial" w:hAnsi="Arial" w:cs="Arial"/>
                <w:color w:val="000000"/>
                <w:sz w:val="24"/>
                <w:szCs w:val="24"/>
                <w:lang w:eastAsia="en-GB"/>
              </w:rPr>
            </w:pPr>
          </w:p>
        </w:tc>
        <w:tc>
          <w:tcPr>
            <w:tcW w:w="4394" w:type="dxa"/>
            <w:tcBorders>
              <w:top w:val="nil"/>
              <w:left w:val="nil"/>
              <w:bottom w:val="single" w:sz="8" w:space="0" w:color="0070C0"/>
              <w:right w:val="single" w:sz="8" w:space="0" w:color="0070C0"/>
            </w:tcBorders>
            <w:shd w:val="clear" w:color="auto" w:fill="C6D9F1" w:themeFill="text2" w:themeFillTint="33"/>
            <w:tcMar>
              <w:top w:w="0" w:type="dxa"/>
              <w:left w:w="108" w:type="dxa"/>
              <w:bottom w:w="0" w:type="dxa"/>
              <w:right w:w="108" w:type="dxa"/>
            </w:tcMar>
            <w:vAlign w:val="center"/>
          </w:tcPr>
          <w:p w14:paraId="4E519795" w14:textId="77777777" w:rsidR="00943614" w:rsidRDefault="00943614" w:rsidP="0004458D">
            <w:pPr>
              <w:spacing w:line="252" w:lineRule="auto"/>
              <w:jc w:val="center"/>
              <w:rPr>
                <w:rFonts w:ascii="Arial" w:hAnsi="Arial" w:cs="Arial"/>
                <w:color w:val="000000"/>
                <w:sz w:val="24"/>
                <w:szCs w:val="24"/>
                <w:lang w:eastAsia="en-GB"/>
              </w:rPr>
            </w:pPr>
          </w:p>
        </w:tc>
      </w:tr>
      <w:tr w:rsidR="00E9720B" w14:paraId="453B3425" w14:textId="77777777" w:rsidTr="00E9720B">
        <w:trPr>
          <w:cantSplit/>
          <w:trHeight w:val="69"/>
        </w:trPr>
        <w:tc>
          <w:tcPr>
            <w:tcW w:w="4394" w:type="dxa"/>
            <w:tcBorders>
              <w:top w:val="nil"/>
              <w:left w:val="single" w:sz="8" w:space="0" w:color="0070C0"/>
              <w:bottom w:val="single" w:sz="8" w:space="0" w:color="0070C0"/>
              <w:right w:val="single" w:sz="8" w:space="0" w:color="0070C0"/>
            </w:tcBorders>
            <w:tcMar>
              <w:top w:w="0" w:type="dxa"/>
              <w:left w:w="108" w:type="dxa"/>
              <w:bottom w:w="0" w:type="dxa"/>
              <w:right w:w="108" w:type="dxa"/>
            </w:tcMar>
            <w:vAlign w:val="center"/>
          </w:tcPr>
          <w:p w14:paraId="7C8629BB" w14:textId="2993FE8A" w:rsidR="00E9720B" w:rsidRDefault="00E9720B"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14:</w:t>
            </w:r>
            <w:r w:rsidR="00943614">
              <w:rPr>
                <w:rFonts w:ascii="Arial" w:hAnsi="Arial" w:cs="Arial"/>
                <w:color w:val="000000"/>
                <w:sz w:val="24"/>
                <w:szCs w:val="24"/>
                <w:lang w:eastAsia="en-GB"/>
              </w:rPr>
              <w:t>15</w:t>
            </w:r>
            <w:r>
              <w:rPr>
                <w:rFonts w:ascii="Arial" w:hAnsi="Arial" w:cs="Arial"/>
                <w:color w:val="000000"/>
                <w:sz w:val="24"/>
                <w:szCs w:val="24"/>
                <w:lang w:eastAsia="en-GB"/>
              </w:rPr>
              <w:t xml:space="preserve"> – 1</w:t>
            </w:r>
            <w:r w:rsidR="00943614">
              <w:rPr>
                <w:rFonts w:ascii="Arial" w:hAnsi="Arial" w:cs="Arial"/>
                <w:color w:val="000000"/>
                <w:sz w:val="24"/>
                <w:szCs w:val="24"/>
                <w:lang w:eastAsia="en-GB"/>
              </w:rPr>
              <w:t>5:00</w:t>
            </w:r>
          </w:p>
        </w:tc>
        <w:tc>
          <w:tcPr>
            <w:tcW w:w="4394"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7A2D5BCD" w14:textId="4938350B" w:rsidR="00E9720B" w:rsidRDefault="00943614"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14:15 – 15:00</w:t>
            </w:r>
          </w:p>
        </w:tc>
      </w:tr>
      <w:tr w:rsidR="00E9720B" w14:paraId="4B0ED171" w14:textId="77777777" w:rsidTr="00E9720B">
        <w:trPr>
          <w:cantSplit/>
          <w:trHeight w:val="69"/>
        </w:trPr>
        <w:tc>
          <w:tcPr>
            <w:tcW w:w="4394" w:type="dxa"/>
            <w:tcBorders>
              <w:top w:val="nil"/>
              <w:left w:val="single" w:sz="8" w:space="0" w:color="0070C0"/>
              <w:bottom w:val="single" w:sz="8" w:space="0" w:color="0070C0"/>
              <w:right w:val="single" w:sz="8" w:space="0" w:color="0070C0"/>
            </w:tcBorders>
            <w:tcMar>
              <w:top w:w="0" w:type="dxa"/>
              <w:left w:w="108" w:type="dxa"/>
              <w:bottom w:w="0" w:type="dxa"/>
              <w:right w:w="108" w:type="dxa"/>
            </w:tcMar>
            <w:vAlign w:val="center"/>
          </w:tcPr>
          <w:p w14:paraId="0B4C4B4F" w14:textId="38BC0C3D" w:rsidR="00E9720B" w:rsidRDefault="00E9720B"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15:</w:t>
            </w:r>
            <w:r w:rsidR="00943614">
              <w:rPr>
                <w:rFonts w:ascii="Arial" w:hAnsi="Arial" w:cs="Arial"/>
                <w:color w:val="000000"/>
                <w:sz w:val="24"/>
                <w:szCs w:val="24"/>
                <w:lang w:eastAsia="en-GB"/>
              </w:rPr>
              <w:t>15</w:t>
            </w:r>
            <w:r>
              <w:rPr>
                <w:rFonts w:ascii="Arial" w:hAnsi="Arial" w:cs="Arial"/>
                <w:color w:val="000000"/>
                <w:sz w:val="24"/>
                <w:szCs w:val="24"/>
                <w:lang w:eastAsia="en-GB"/>
              </w:rPr>
              <w:t xml:space="preserve"> – 1</w:t>
            </w:r>
            <w:r w:rsidR="00943614">
              <w:rPr>
                <w:rFonts w:ascii="Arial" w:hAnsi="Arial" w:cs="Arial"/>
                <w:color w:val="000000"/>
                <w:sz w:val="24"/>
                <w:szCs w:val="24"/>
                <w:lang w:eastAsia="en-GB"/>
              </w:rPr>
              <w:t>6:00</w:t>
            </w:r>
          </w:p>
        </w:tc>
        <w:tc>
          <w:tcPr>
            <w:tcW w:w="4394"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3CF96974" w14:textId="4BE22C8F" w:rsidR="00E9720B" w:rsidRDefault="00E9720B"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15:15 – 16:00</w:t>
            </w:r>
          </w:p>
        </w:tc>
      </w:tr>
      <w:tr w:rsidR="00E9720B" w14:paraId="6A276DAA" w14:textId="77777777" w:rsidTr="00E9720B">
        <w:trPr>
          <w:cantSplit/>
          <w:trHeight w:val="69"/>
        </w:trPr>
        <w:tc>
          <w:tcPr>
            <w:tcW w:w="4394" w:type="dxa"/>
            <w:tcBorders>
              <w:top w:val="single" w:sz="8" w:space="0" w:color="0070C0"/>
              <w:left w:val="single" w:sz="8" w:space="0" w:color="0070C0"/>
              <w:bottom w:val="single" w:sz="8" w:space="0" w:color="0070C0"/>
              <w:right w:val="single" w:sz="8" w:space="0" w:color="0070C0"/>
            </w:tcBorders>
            <w:tcMar>
              <w:top w:w="0" w:type="dxa"/>
              <w:left w:w="108" w:type="dxa"/>
              <w:bottom w:w="0" w:type="dxa"/>
              <w:right w:w="108" w:type="dxa"/>
            </w:tcMar>
            <w:vAlign w:val="center"/>
          </w:tcPr>
          <w:p w14:paraId="1285BB23" w14:textId="52EF617F" w:rsidR="00E9720B" w:rsidRDefault="00E9720B"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16:</w:t>
            </w:r>
            <w:r w:rsidR="00943614">
              <w:rPr>
                <w:rFonts w:ascii="Arial" w:hAnsi="Arial" w:cs="Arial"/>
                <w:color w:val="000000"/>
                <w:sz w:val="24"/>
                <w:szCs w:val="24"/>
                <w:lang w:eastAsia="en-GB"/>
              </w:rPr>
              <w:t>15</w:t>
            </w:r>
            <w:r>
              <w:rPr>
                <w:rFonts w:ascii="Arial" w:hAnsi="Arial" w:cs="Arial"/>
                <w:color w:val="000000"/>
                <w:sz w:val="24"/>
                <w:szCs w:val="24"/>
                <w:lang w:eastAsia="en-GB"/>
              </w:rPr>
              <w:t xml:space="preserve"> – 1</w:t>
            </w:r>
            <w:r w:rsidR="00943614">
              <w:rPr>
                <w:rFonts w:ascii="Arial" w:hAnsi="Arial" w:cs="Arial"/>
                <w:color w:val="000000"/>
                <w:sz w:val="24"/>
                <w:szCs w:val="24"/>
                <w:lang w:eastAsia="en-GB"/>
              </w:rPr>
              <w:t>7:00</w:t>
            </w:r>
          </w:p>
        </w:tc>
        <w:tc>
          <w:tcPr>
            <w:tcW w:w="4394" w:type="dxa"/>
            <w:tcBorders>
              <w:top w:val="single" w:sz="8" w:space="0" w:color="0070C0"/>
              <w:left w:val="nil"/>
              <w:bottom w:val="single" w:sz="8" w:space="0" w:color="0070C0"/>
              <w:right w:val="single" w:sz="8" w:space="0" w:color="0070C0"/>
            </w:tcBorders>
            <w:tcMar>
              <w:top w:w="0" w:type="dxa"/>
              <w:left w:w="108" w:type="dxa"/>
              <w:bottom w:w="0" w:type="dxa"/>
              <w:right w:w="108" w:type="dxa"/>
            </w:tcMar>
            <w:vAlign w:val="center"/>
          </w:tcPr>
          <w:p w14:paraId="6876A53C" w14:textId="4FE6FA6A" w:rsidR="00E9720B" w:rsidRDefault="00E9720B" w:rsidP="0004458D">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16:15 – 17:00</w:t>
            </w:r>
          </w:p>
        </w:tc>
      </w:tr>
    </w:tbl>
    <w:bookmarkEnd w:id="22"/>
    <w:p w14:paraId="01F6C316" w14:textId="2A2789C7" w:rsidR="00C70318" w:rsidRDefault="001629FC" w:rsidP="00147E7E">
      <w:pPr>
        <w:spacing w:before="240" w:after="120"/>
        <w:ind w:left="851" w:hanging="851"/>
        <w:jc w:val="both"/>
        <w:rPr>
          <w:rFonts w:ascii="Arial" w:hAnsi="Arial" w:cs="Arial"/>
          <w:color w:val="000000"/>
          <w:sz w:val="24"/>
          <w:szCs w:val="24"/>
          <w:lang w:val="en-GB"/>
        </w:rPr>
      </w:pPr>
      <w:r>
        <w:rPr>
          <w:rFonts w:ascii="Arial" w:hAnsi="Arial" w:cs="Arial"/>
          <w:color w:val="000000"/>
          <w:sz w:val="24"/>
          <w:szCs w:val="24"/>
          <w:lang w:val="en-GB"/>
        </w:rPr>
        <w:t>5</w:t>
      </w:r>
      <w:r w:rsidR="00DD778C">
        <w:rPr>
          <w:rFonts w:ascii="Arial" w:hAnsi="Arial" w:cs="Arial"/>
          <w:color w:val="000000"/>
          <w:sz w:val="24"/>
          <w:szCs w:val="24"/>
          <w:lang w:val="en-GB"/>
        </w:rPr>
        <w:t>.1.8</w:t>
      </w:r>
      <w:r w:rsidR="00C70318">
        <w:rPr>
          <w:rFonts w:ascii="Arial" w:hAnsi="Arial" w:cs="Arial"/>
          <w:color w:val="000000"/>
          <w:sz w:val="24"/>
          <w:szCs w:val="24"/>
          <w:lang w:val="en-GB"/>
        </w:rPr>
        <w:tab/>
        <w:t xml:space="preserve">After the Tender Return Date, we will be contact you </w:t>
      </w:r>
      <w:proofErr w:type="gramStart"/>
      <w:r w:rsidR="00C70318">
        <w:rPr>
          <w:rFonts w:ascii="Arial" w:hAnsi="Arial" w:cs="Arial"/>
          <w:color w:val="000000"/>
          <w:sz w:val="24"/>
          <w:szCs w:val="24"/>
          <w:lang w:val="en-GB"/>
        </w:rPr>
        <w:t>using</w:t>
      </w:r>
      <w:proofErr w:type="gramEnd"/>
      <w:r w:rsidR="00C70318">
        <w:rPr>
          <w:rFonts w:ascii="Arial" w:hAnsi="Arial" w:cs="Arial"/>
          <w:color w:val="000000"/>
          <w:sz w:val="24"/>
          <w:szCs w:val="24"/>
          <w:lang w:val="en-GB"/>
        </w:rPr>
        <w:t xml:space="preserve"> the ‘Messages’ function </w:t>
      </w:r>
      <w:r w:rsidR="00C70318" w:rsidRPr="000378FA">
        <w:rPr>
          <w:rFonts w:ascii="Arial" w:hAnsi="Arial" w:cs="Arial"/>
          <w:color w:val="000000"/>
          <w:sz w:val="24"/>
          <w:szCs w:val="24"/>
          <w:lang w:val="en-GB"/>
        </w:rPr>
        <w:t>in the Kent Business Portal</w:t>
      </w:r>
      <w:r w:rsidR="00C70318">
        <w:rPr>
          <w:rFonts w:ascii="Arial" w:hAnsi="Arial" w:cs="Arial"/>
          <w:color w:val="000000"/>
          <w:sz w:val="24"/>
          <w:szCs w:val="24"/>
          <w:lang w:val="en-GB"/>
        </w:rPr>
        <w:t xml:space="preserve"> to confirm your appointment.</w:t>
      </w:r>
    </w:p>
    <w:p w14:paraId="510E696D" w14:textId="00E69DAF" w:rsidR="00C70318" w:rsidRPr="001C56AA" w:rsidRDefault="001629FC" w:rsidP="00C70318">
      <w:pPr>
        <w:spacing w:before="120" w:after="120"/>
        <w:ind w:left="851" w:hanging="851"/>
        <w:jc w:val="both"/>
        <w:rPr>
          <w:rFonts w:ascii="Arial" w:hAnsi="Arial" w:cs="Arial"/>
          <w:color w:val="000000"/>
          <w:sz w:val="24"/>
          <w:szCs w:val="24"/>
          <w:lang w:val="en-GB"/>
        </w:rPr>
      </w:pPr>
      <w:r w:rsidRPr="001C56AA">
        <w:rPr>
          <w:rFonts w:ascii="Arial" w:hAnsi="Arial" w:cs="Arial"/>
          <w:color w:val="000000"/>
          <w:sz w:val="24"/>
          <w:szCs w:val="24"/>
          <w:lang w:val="en-GB"/>
        </w:rPr>
        <w:t>5</w:t>
      </w:r>
      <w:r w:rsidR="00DD778C" w:rsidRPr="001C56AA">
        <w:rPr>
          <w:rFonts w:ascii="Arial" w:hAnsi="Arial" w:cs="Arial"/>
          <w:color w:val="000000"/>
          <w:sz w:val="24"/>
          <w:szCs w:val="24"/>
          <w:lang w:val="en-GB"/>
        </w:rPr>
        <w:t>.1.9</w:t>
      </w:r>
      <w:r w:rsidR="00C70318" w:rsidRPr="001C56AA">
        <w:rPr>
          <w:rFonts w:ascii="Arial" w:hAnsi="Arial" w:cs="Arial"/>
          <w:color w:val="000000"/>
          <w:sz w:val="24"/>
          <w:szCs w:val="24"/>
          <w:lang w:val="en-GB"/>
        </w:rPr>
        <w:tab/>
        <w:t>On arrival for your appointment, please report to reception and wait to be escorted to a meeting room. Visitor parking at the Civic Centre is limited to one hour</w:t>
      </w:r>
      <w:r w:rsidR="00B7308C" w:rsidRPr="001C56AA">
        <w:rPr>
          <w:rFonts w:ascii="Arial" w:hAnsi="Arial" w:cs="Arial"/>
          <w:color w:val="000000"/>
          <w:sz w:val="24"/>
          <w:szCs w:val="24"/>
          <w:lang w:val="en-GB"/>
        </w:rPr>
        <w:t xml:space="preserve"> only</w:t>
      </w:r>
      <w:r w:rsidR="00C70318" w:rsidRPr="001C56AA">
        <w:rPr>
          <w:rFonts w:ascii="Arial" w:hAnsi="Arial" w:cs="Arial"/>
          <w:color w:val="000000"/>
          <w:sz w:val="24"/>
          <w:szCs w:val="24"/>
          <w:lang w:val="en-GB"/>
        </w:rPr>
        <w:t>. Please use on- or off-street parking nearby.</w:t>
      </w:r>
    </w:p>
    <w:p w14:paraId="41F2FB76" w14:textId="1F34BAC5" w:rsidR="00C70318" w:rsidRPr="00C70318" w:rsidRDefault="00C70318" w:rsidP="00C70318">
      <w:pPr>
        <w:spacing w:before="120" w:after="120"/>
        <w:ind w:left="851" w:hanging="851"/>
        <w:jc w:val="both"/>
        <w:rPr>
          <w:rFonts w:ascii="Arial" w:hAnsi="Arial" w:cs="Arial"/>
          <w:color w:val="000000"/>
          <w:sz w:val="24"/>
          <w:szCs w:val="24"/>
          <w:lang w:val="en-GB"/>
        </w:rPr>
      </w:pPr>
      <w:r w:rsidRPr="001C56AA">
        <w:rPr>
          <w:rFonts w:ascii="Arial" w:hAnsi="Arial" w:cs="Arial"/>
          <w:color w:val="000000"/>
          <w:sz w:val="24"/>
          <w:szCs w:val="24"/>
          <w:lang w:val="en-GB"/>
        </w:rPr>
        <w:tab/>
      </w:r>
      <w:hyperlink r:id="rId11" w:history="1">
        <w:r w:rsidRPr="001C56AA">
          <w:rPr>
            <w:rStyle w:val="Hyperlink"/>
            <w:rFonts w:ascii="Arial" w:hAnsi="Arial" w:cs="Arial"/>
            <w:sz w:val="24"/>
            <w:szCs w:val="24"/>
            <w:lang w:val="en-GB"/>
          </w:rPr>
          <w:t>Go to Folkestone and Hythe parking information</w:t>
        </w:r>
      </w:hyperlink>
      <w:r>
        <w:rPr>
          <w:rFonts w:ascii="Arial" w:hAnsi="Arial" w:cs="Arial"/>
          <w:color w:val="000000"/>
          <w:sz w:val="24"/>
          <w:szCs w:val="24"/>
          <w:lang w:val="en-GB"/>
        </w:rPr>
        <w:t xml:space="preserve"> </w:t>
      </w:r>
    </w:p>
    <w:p w14:paraId="06DC7FE3" w14:textId="61CA525D" w:rsidR="001F405A" w:rsidRPr="00423383" w:rsidRDefault="007701D9" w:rsidP="00071F4C">
      <w:pPr>
        <w:pStyle w:val="Heading1"/>
      </w:pPr>
      <w:bookmarkStart w:id="23" w:name="_Toc34214868"/>
      <w:bookmarkStart w:id="24" w:name="_Toc340476101"/>
      <w:r>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23"/>
      <w:r w:rsidR="001F405A" w:rsidRPr="00423383">
        <w:t xml:space="preserve"> </w:t>
      </w:r>
      <w:bookmarkEnd w:id="24"/>
      <w:r w:rsidR="001F405A" w:rsidRPr="00423383">
        <w:t xml:space="preserve"> </w:t>
      </w:r>
    </w:p>
    <w:p w14:paraId="5422D685" w14:textId="72B4A6D8" w:rsidR="00803D93" w:rsidRPr="007701D9" w:rsidRDefault="00B7308C" w:rsidP="007701D9">
      <w:pPr>
        <w:pStyle w:val="Heading2"/>
      </w:pPr>
      <w:bookmarkStart w:id="25" w:name="_Toc340476102"/>
      <w:r w:rsidRPr="007701D9">
        <w:t>6</w:t>
      </w:r>
      <w:r w:rsidR="001F405A" w:rsidRPr="007701D9">
        <w:t>.1</w:t>
      </w:r>
      <w:r w:rsidR="001F405A" w:rsidRPr="007701D9">
        <w:tab/>
      </w:r>
      <w:bookmarkEnd w:id="25"/>
      <w:r w:rsidR="001F405A" w:rsidRPr="007701D9">
        <w:t xml:space="preserve">Evaluation Criteria </w:t>
      </w:r>
    </w:p>
    <w:p w14:paraId="33F44E58" w14:textId="3C26DACD"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lastRenderedPageBreak/>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most econo</w:t>
      </w:r>
      <w:r w:rsidR="001F405A" w:rsidRPr="00DD41CF">
        <w:rPr>
          <w:rFonts w:ascii="Arial" w:hAnsi="Arial" w:cs="Arial"/>
          <w:color w:val="000000"/>
          <w:sz w:val="24"/>
          <w:szCs w:val="22"/>
        </w:rPr>
        <w:t xml:space="preserve">mically advantageous </w:t>
      </w:r>
      <w:r w:rsidR="00D012F0" w:rsidRPr="00DD41CF">
        <w:rPr>
          <w:rFonts w:ascii="Arial" w:hAnsi="Arial" w:cs="Arial"/>
          <w:color w:val="000000"/>
          <w:sz w:val="24"/>
          <w:szCs w:val="22"/>
        </w:rPr>
        <w:t>t</w:t>
      </w:r>
      <w:r w:rsidR="00EC4890" w:rsidRPr="00DD41CF">
        <w:rPr>
          <w:rFonts w:ascii="Arial" w:hAnsi="Arial" w:cs="Arial"/>
          <w:color w:val="000000"/>
          <w:sz w:val="24"/>
          <w:szCs w:val="22"/>
        </w:rPr>
        <w:t>ender</w:t>
      </w:r>
      <w:r w:rsidR="00D012F0" w:rsidRPr="00DD41CF">
        <w:rPr>
          <w:rFonts w:ascii="Arial" w:hAnsi="Arial" w:cs="Arial"/>
          <w:color w:val="000000"/>
          <w:sz w:val="24"/>
          <w:szCs w:val="22"/>
        </w:rPr>
        <w:t>'</w:t>
      </w:r>
      <w:r w:rsidR="008A5C38" w:rsidRPr="00DD41CF">
        <w:rPr>
          <w:rFonts w:ascii="Arial" w:hAnsi="Arial" w:cs="Arial"/>
          <w:color w:val="000000"/>
          <w:sz w:val="24"/>
          <w:szCs w:val="22"/>
        </w:rPr>
        <w:t xml:space="preserve"> (MEAT</w:t>
      </w:r>
      <w:r w:rsidR="001F405A" w:rsidRPr="00DD41CF">
        <w:rPr>
          <w:rFonts w:ascii="Arial" w:hAnsi="Arial" w:cs="Arial"/>
          <w:color w:val="000000"/>
          <w:sz w:val="24"/>
          <w:szCs w:val="22"/>
        </w:rPr>
        <w:t>)</w:t>
      </w:r>
      <w:r w:rsidR="00E35634" w:rsidRPr="00DD41CF">
        <w:rPr>
          <w:rFonts w:ascii="Arial" w:hAnsi="Arial" w:cs="Arial"/>
          <w:color w:val="000000"/>
          <w:sz w:val="24"/>
          <w:szCs w:val="22"/>
        </w:rPr>
        <w:t xml:space="preserve"> </w:t>
      </w:r>
      <w:r w:rsidR="009D77F9" w:rsidRPr="00DD41CF">
        <w:rPr>
          <w:rFonts w:ascii="Arial" w:hAnsi="Arial" w:cs="Arial"/>
          <w:color w:val="000000"/>
          <w:sz w:val="24"/>
          <w:szCs w:val="22"/>
        </w:rPr>
        <w:t>b</w:t>
      </w:r>
      <w:r w:rsidR="001F405A" w:rsidRPr="00DD41CF">
        <w:rPr>
          <w:rFonts w:ascii="Arial" w:hAnsi="Arial" w:cs="Arial"/>
          <w:color w:val="000000"/>
          <w:sz w:val="24"/>
          <w:szCs w:val="22"/>
        </w:rPr>
        <w:t xml:space="preserve">ased </w:t>
      </w:r>
      <w:r w:rsidR="00EF4700" w:rsidRPr="00DD41CF">
        <w:rPr>
          <w:rFonts w:ascii="Arial" w:hAnsi="Arial" w:cs="Arial"/>
          <w:color w:val="000000"/>
          <w:sz w:val="24"/>
          <w:szCs w:val="22"/>
        </w:rPr>
        <w:t>on</w:t>
      </w:r>
      <w:r w:rsidR="001F405A" w:rsidRPr="00DD41CF">
        <w:rPr>
          <w:rFonts w:ascii="Arial" w:hAnsi="Arial" w:cs="Arial"/>
          <w:color w:val="000000"/>
          <w:sz w:val="24"/>
          <w:szCs w:val="22"/>
        </w:rPr>
        <w:t xml:space="preserve"> </w:t>
      </w:r>
      <w:r w:rsidR="00DD41CF" w:rsidRPr="00DD41CF">
        <w:rPr>
          <w:rFonts w:ascii="Arial" w:hAnsi="Arial" w:cs="Arial"/>
          <w:b/>
          <w:sz w:val="22"/>
          <w:lang w:val="en-GB" w:eastAsia="en-GB"/>
        </w:rPr>
        <w:t>6</w:t>
      </w:r>
      <w:r w:rsidR="0066077C" w:rsidRPr="00DD41CF">
        <w:rPr>
          <w:rFonts w:ascii="Arial" w:hAnsi="Arial" w:cs="Arial"/>
          <w:b/>
          <w:sz w:val="22"/>
          <w:lang w:val="en-GB" w:eastAsia="en-GB"/>
        </w:rPr>
        <w:t>0</w:t>
      </w:r>
      <w:r w:rsidR="001F405A" w:rsidRPr="00DD41CF">
        <w:rPr>
          <w:rFonts w:ascii="Arial" w:hAnsi="Arial" w:cs="Arial"/>
          <w:b/>
          <w:sz w:val="22"/>
          <w:szCs w:val="22"/>
          <w:lang w:val="en-GB"/>
        </w:rPr>
        <w:t xml:space="preserve">% </w:t>
      </w:r>
      <w:r w:rsidR="00EF4700" w:rsidRPr="00DD41CF">
        <w:rPr>
          <w:rFonts w:ascii="Arial" w:hAnsi="Arial" w:cs="Arial"/>
          <w:b/>
          <w:sz w:val="22"/>
          <w:szCs w:val="22"/>
          <w:lang w:val="en-GB"/>
        </w:rPr>
        <w:t>'</w:t>
      </w:r>
      <w:r w:rsidR="001F405A" w:rsidRPr="00DD41CF">
        <w:rPr>
          <w:rFonts w:ascii="Arial" w:hAnsi="Arial" w:cs="Arial"/>
          <w:b/>
          <w:sz w:val="22"/>
          <w:szCs w:val="22"/>
          <w:lang w:val="en-GB"/>
        </w:rPr>
        <w:t>quality</w:t>
      </w:r>
      <w:r w:rsidR="00EF4700" w:rsidRPr="00DD41CF">
        <w:rPr>
          <w:rFonts w:ascii="Arial" w:hAnsi="Arial" w:cs="Arial"/>
          <w:b/>
          <w:sz w:val="22"/>
          <w:szCs w:val="22"/>
          <w:lang w:val="en-GB"/>
        </w:rPr>
        <w:t>'</w:t>
      </w:r>
      <w:r w:rsidR="001F405A" w:rsidRPr="00DD41CF">
        <w:rPr>
          <w:rFonts w:ascii="Arial" w:hAnsi="Arial" w:cs="Arial"/>
          <w:b/>
          <w:sz w:val="22"/>
          <w:szCs w:val="22"/>
          <w:lang w:val="en-GB"/>
        </w:rPr>
        <w:t xml:space="preserve"> </w:t>
      </w:r>
      <w:r w:rsidR="001F405A" w:rsidRPr="00DD41CF">
        <w:rPr>
          <w:rFonts w:ascii="Arial" w:hAnsi="Arial" w:cs="Arial"/>
          <w:sz w:val="24"/>
          <w:szCs w:val="22"/>
          <w:lang w:val="en-GB"/>
        </w:rPr>
        <w:t>and</w:t>
      </w:r>
      <w:r w:rsidR="001F405A" w:rsidRPr="00DD41CF">
        <w:rPr>
          <w:rFonts w:ascii="Arial" w:hAnsi="Arial" w:cs="Arial"/>
          <w:b/>
          <w:sz w:val="24"/>
          <w:szCs w:val="22"/>
          <w:lang w:val="en-GB"/>
        </w:rPr>
        <w:t xml:space="preserve"> </w:t>
      </w:r>
      <w:r w:rsidR="00DD41CF" w:rsidRPr="00DD41CF">
        <w:rPr>
          <w:rFonts w:ascii="Arial" w:hAnsi="Arial" w:cs="Arial"/>
          <w:b/>
          <w:sz w:val="22"/>
          <w:lang w:val="en-GB" w:eastAsia="en-GB"/>
        </w:rPr>
        <w:t>4</w:t>
      </w:r>
      <w:r w:rsidR="0066077C" w:rsidRPr="00DD41CF">
        <w:rPr>
          <w:rFonts w:ascii="Arial" w:hAnsi="Arial" w:cs="Arial"/>
          <w:b/>
          <w:sz w:val="22"/>
          <w:lang w:val="en-GB" w:eastAsia="en-GB"/>
        </w:rPr>
        <w:t>0</w:t>
      </w:r>
      <w:r w:rsidR="001F405A" w:rsidRPr="00DD41CF">
        <w:rPr>
          <w:rFonts w:ascii="Arial" w:hAnsi="Arial" w:cs="Arial"/>
          <w:b/>
          <w:sz w:val="22"/>
          <w:szCs w:val="22"/>
          <w:lang w:val="en-GB"/>
        </w:rPr>
        <w:t xml:space="preserve">% </w:t>
      </w:r>
      <w:r w:rsidR="00EF4700" w:rsidRPr="00DD41CF">
        <w:rPr>
          <w:rFonts w:ascii="Arial" w:hAnsi="Arial" w:cs="Arial"/>
          <w:b/>
          <w:sz w:val="22"/>
          <w:szCs w:val="22"/>
          <w:lang w:val="en-GB"/>
        </w:rPr>
        <w:t>'price'</w:t>
      </w:r>
      <w:r w:rsidR="001F405A" w:rsidRPr="00DD41CF">
        <w:rPr>
          <w:rFonts w:ascii="Arial" w:hAnsi="Arial" w:cs="Arial"/>
          <w:sz w:val="24"/>
          <w:szCs w:val="22"/>
          <w:lang w:val="en-GB"/>
        </w:rPr>
        <w:t>. The</w:t>
      </w:r>
      <w:r w:rsidR="001F405A" w:rsidRPr="00423383">
        <w:rPr>
          <w:rFonts w:ascii="Arial" w:hAnsi="Arial" w:cs="Arial"/>
          <w:sz w:val="24"/>
          <w:szCs w:val="22"/>
          <w:lang w:val="en-GB"/>
        </w:rPr>
        <w:t xml:space="preserve"> weighted quality and </w:t>
      </w:r>
      <w:r w:rsidR="00EF4700">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27C2C835" w14:textId="769839E3" w:rsidR="00C56F15" w:rsidRDefault="00C56F15"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2</w:t>
      </w:r>
      <w:r>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Pr="0090691D">
        <w:rPr>
          <w:rFonts w:ascii="Arial" w:hAnsi="Arial" w:cs="Arial"/>
          <w:kern w:val="24"/>
          <w:sz w:val="24"/>
          <w:szCs w:val="22"/>
          <w:lang w:val="en-GB" w:eastAsia="en-GB"/>
        </w:rPr>
        <w:t>thro</w:t>
      </w:r>
      <w:r>
        <w:rPr>
          <w:rFonts w:ascii="Arial" w:hAnsi="Arial" w:cs="Arial"/>
          <w:kern w:val="24"/>
          <w:sz w:val="24"/>
          <w:szCs w:val="22"/>
          <w:lang w:val="en-GB" w:eastAsia="en-GB"/>
        </w:rPr>
        <w:t>ugh the ‘Messages’ function in the Kent Business Portal.</w:t>
      </w:r>
      <w:r>
        <w:rPr>
          <w:rFonts w:ascii="Arial" w:hAnsi="Arial" w:cs="Arial"/>
          <w:snapToGrid w:val="0"/>
          <w:sz w:val="24"/>
          <w:szCs w:val="22"/>
          <w:lang w:val="en-GB"/>
        </w:rPr>
        <w:t xml:space="preserve"> You should answer any questions we have promptly by replying to the message in the portal.</w:t>
      </w:r>
    </w:p>
    <w:p w14:paraId="001CC962" w14:textId="7C27A9F8"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3</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w:t>
      </w:r>
      <w:proofErr w:type="gramStart"/>
      <w:r>
        <w:rPr>
          <w:rFonts w:ascii="Arial" w:hAnsi="Arial" w:cs="Arial"/>
          <w:color w:val="000000"/>
          <w:sz w:val="24"/>
          <w:szCs w:val="22"/>
          <w:lang w:val="en-GB"/>
        </w:rPr>
        <w:t>comprehensive</w:t>
      </w:r>
      <w:proofErr w:type="gramEnd"/>
      <w:r>
        <w:rPr>
          <w:rFonts w:ascii="Arial" w:hAnsi="Arial" w:cs="Arial"/>
          <w:color w:val="000000"/>
          <w:sz w:val="24"/>
          <w:szCs w:val="22"/>
          <w:lang w:val="en-GB"/>
        </w:rPr>
        <w:t xml:space="preser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65BBC062" w:rsidR="00746037" w:rsidRPr="00106779" w:rsidRDefault="00B7308C" w:rsidP="007701D9">
      <w:pPr>
        <w:pStyle w:val="Heading2"/>
        <w:rPr>
          <w:lang w:val="en-GB"/>
        </w:rPr>
      </w:pPr>
      <w:bookmarkStart w:id="26" w:name="_Toc340476103"/>
      <w:r>
        <w:rPr>
          <w:lang w:val="en-GB"/>
        </w:rPr>
        <w:t>6</w:t>
      </w:r>
      <w:r w:rsidR="00746037" w:rsidRPr="00106779">
        <w:rPr>
          <w:lang w:val="en-GB"/>
        </w:rPr>
        <w:t>.2</w:t>
      </w:r>
      <w:r w:rsidR="00746037" w:rsidRPr="00106779">
        <w:rPr>
          <w:lang w:val="en-GB"/>
        </w:rPr>
        <w:tab/>
      </w:r>
      <w:bookmarkEnd w:id="26"/>
      <w:r w:rsidR="00B47E1C">
        <w:rPr>
          <w:lang w:val="en-GB"/>
        </w:rPr>
        <w:t>Quality</w:t>
      </w:r>
      <w:r w:rsidR="00746037" w:rsidRPr="00106779">
        <w:rPr>
          <w:lang w:val="en-GB"/>
        </w:rPr>
        <w:t xml:space="preserve"> Evaluation </w:t>
      </w:r>
    </w:p>
    <w:p w14:paraId="7BE6F996" w14:textId="653FAA3F"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6D64637D" w:rsidR="00746037" w:rsidRPr="00547C4B"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Pr>
          <w:rFonts w:ascii="Arial" w:hAnsi="Arial" w:cs="Arial"/>
          <w:sz w:val="24"/>
          <w:szCs w:val="22"/>
          <w:lang w:val="en-GB"/>
        </w:rPr>
        <w:t>'</w:t>
      </w:r>
      <w:r w:rsidR="00123FA8">
        <w:rPr>
          <w:rFonts w:ascii="Arial" w:hAnsi="Arial" w:cs="Arial"/>
          <w:sz w:val="24"/>
          <w:szCs w:val="22"/>
          <w:lang w:val="en-GB"/>
        </w:rPr>
        <w:t>q</w:t>
      </w:r>
      <w:r w:rsidR="00746037" w:rsidRPr="00106779">
        <w:rPr>
          <w:rFonts w:ascii="Arial" w:hAnsi="Arial" w:cs="Arial"/>
          <w:sz w:val="24"/>
          <w:szCs w:val="22"/>
          <w:lang w:val="en-GB"/>
        </w:rPr>
        <w:t>uality</w:t>
      </w:r>
      <w:r w:rsidR="00EF4700">
        <w:rPr>
          <w:rFonts w:ascii="Arial" w:hAnsi="Arial" w:cs="Arial"/>
          <w:sz w:val="24"/>
          <w:szCs w:val="22"/>
          <w:lang w:val="en-GB"/>
        </w:rPr>
        <w:t>'</w:t>
      </w:r>
      <w:r w:rsidR="00123FA8">
        <w:rPr>
          <w:rFonts w:ascii="Arial" w:hAnsi="Arial" w:cs="Arial"/>
          <w:sz w:val="24"/>
          <w:szCs w:val="22"/>
          <w:lang w:val="en-GB"/>
        </w:rPr>
        <w:t xml:space="preserve"> part of your tender</w:t>
      </w:r>
      <w:r w:rsidR="00746037" w:rsidRPr="00106779">
        <w:rPr>
          <w:rFonts w:ascii="Arial" w:hAnsi="Arial" w:cs="Arial"/>
          <w:sz w:val="24"/>
          <w:szCs w:val="22"/>
          <w:lang w:val="en-GB"/>
        </w:rPr>
        <w:t xml:space="preserve"> </w:t>
      </w:r>
      <w:r w:rsidR="00EF4700">
        <w:rPr>
          <w:rFonts w:ascii="Arial" w:hAnsi="Arial" w:cs="Arial"/>
          <w:sz w:val="24"/>
          <w:szCs w:val="22"/>
          <w:lang w:val="en-GB"/>
        </w:rPr>
        <w:t>using</w:t>
      </w:r>
      <w:r w:rsidR="00746037" w:rsidRPr="00106779">
        <w:rPr>
          <w:rFonts w:ascii="Arial" w:hAnsi="Arial" w:cs="Arial"/>
          <w:sz w:val="24"/>
          <w:szCs w:val="22"/>
          <w:lang w:val="en-GB"/>
        </w:rPr>
        <w:t xml:space="preserve"> </w:t>
      </w:r>
      <w:r w:rsidR="00CE7924">
        <w:rPr>
          <w:rFonts w:ascii="Arial" w:hAnsi="Arial" w:cs="Arial"/>
          <w:sz w:val="24"/>
          <w:szCs w:val="22"/>
          <w:lang w:val="en-GB"/>
        </w:rPr>
        <w:t xml:space="preserve">your </w:t>
      </w:r>
      <w:r w:rsidR="00746037" w:rsidRPr="00106779">
        <w:rPr>
          <w:rFonts w:ascii="Arial" w:hAnsi="Arial" w:cs="Arial"/>
          <w:sz w:val="24"/>
          <w:szCs w:val="22"/>
          <w:lang w:val="en-GB"/>
        </w:rPr>
        <w:t>response</w:t>
      </w:r>
      <w:r w:rsidR="00EF4700">
        <w:rPr>
          <w:rFonts w:ascii="Arial" w:hAnsi="Arial" w:cs="Arial"/>
          <w:sz w:val="24"/>
          <w:szCs w:val="22"/>
          <w:lang w:val="en-GB"/>
        </w:rPr>
        <w:t>s</w:t>
      </w:r>
      <w:r w:rsidR="00746037" w:rsidRPr="00106779">
        <w:rPr>
          <w:rFonts w:ascii="Arial" w:hAnsi="Arial" w:cs="Arial"/>
          <w:sz w:val="24"/>
          <w:szCs w:val="22"/>
          <w:lang w:val="en-GB"/>
        </w:rPr>
        <w:t xml:space="preserve"> to the </w:t>
      </w:r>
      <w:r w:rsidR="00123FA8">
        <w:rPr>
          <w:rFonts w:ascii="Arial" w:hAnsi="Arial" w:cs="Arial"/>
          <w:sz w:val="24"/>
          <w:szCs w:val="22"/>
          <w:lang w:val="en-GB"/>
        </w:rPr>
        <w:t xml:space="preserve">quality </w:t>
      </w:r>
      <w:r w:rsidR="00746037" w:rsidRPr="00106779">
        <w:rPr>
          <w:rFonts w:ascii="Arial" w:hAnsi="Arial" w:cs="Arial"/>
          <w:sz w:val="24"/>
          <w:szCs w:val="22"/>
          <w:lang w:val="en-GB"/>
        </w:rPr>
        <w:t xml:space="preserve">questions set out </w:t>
      </w:r>
      <w:r w:rsidR="00746037" w:rsidRPr="00547C4B">
        <w:rPr>
          <w:rFonts w:ascii="Arial" w:hAnsi="Arial" w:cs="Arial"/>
          <w:sz w:val="24"/>
          <w:szCs w:val="22"/>
          <w:lang w:val="en-GB"/>
        </w:rPr>
        <w:t xml:space="preserve">in </w:t>
      </w:r>
      <w:r w:rsidR="00966AEF" w:rsidRPr="00547C4B">
        <w:rPr>
          <w:rFonts w:ascii="Arial" w:hAnsi="Arial" w:cs="Arial"/>
          <w:sz w:val="24"/>
          <w:szCs w:val="22"/>
          <w:lang w:val="en-GB"/>
        </w:rPr>
        <w:t>Section 2.</w:t>
      </w:r>
      <w:r w:rsidR="00547C4B" w:rsidRPr="00547C4B">
        <w:rPr>
          <w:rFonts w:ascii="Arial" w:hAnsi="Arial" w:cs="Arial"/>
          <w:sz w:val="24"/>
          <w:szCs w:val="22"/>
          <w:lang w:val="en-GB"/>
        </w:rPr>
        <w:t>6</w:t>
      </w:r>
      <w:r w:rsidR="00966AEF" w:rsidRPr="00547C4B">
        <w:rPr>
          <w:rFonts w:ascii="Arial" w:hAnsi="Arial" w:cs="Arial"/>
          <w:sz w:val="24"/>
          <w:szCs w:val="22"/>
          <w:lang w:val="en-GB"/>
        </w:rPr>
        <w:t xml:space="preserve"> of </w:t>
      </w:r>
      <w:r w:rsidR="00746037" w:rsidRPr="00547C4B">
        <w:rPr>
          <w:rFonts w:ascii="Arial" w:hAnsi="Arial" w:cs="Arial"/>
          <w:sz w:val="24"/>
          <w:szCs w:val="22"/>
          <w:lang w:val="en-GB"/>
        </w:rPr>
        <w:t xml:space="preserve">the </w:t>
      </w:r>
      <w:r w:rsidR="003023BF" w:rsidRPr="00547C4B">
        <w:rPr>
          <w:rFonts w:ascii="Arial" w:hAnsi="Arial" w:cs="Arial"/>
          <w:b/>
          <w:snapToGrid w:val="0"/>
          <w:color w:val="000000"/>
          <w:sz w:val="22"/>
          <w:szCs w:val="22"/>
          <w:lang w:val="en-GB"/>
        </w:rPr>
        <w:t>Invitation to Tender Supplier Response document</w:t>
      </w:r>
      <w:r w:rsidR="00746037" w:rsidRPr="00547C4B">
        <w:rPr>
          <w:rFonts w:ascii="Arial" w:hAnsi="Arial" w:cs="Arial"/>
          <w:b/>
          <w:sz w:val="24"/>
          <w:szCs w:val="22"/>
          <w:lang w:val="en-GB"/>
        </w:rPr>
        <w:t>.</w:t>
      </w:r>
      <w:r w:rsidR="00746037" w:rsidRPr="00547C4B">
        <w:rPr>
          <w:rFonts w:ascii="Arial" w:hAnsi="Arial" w:cs="Arial"/>
          <w:sz w:val="24"/>
          <w:szCs w:val="22"/>
          <w:lang w:val="en-GB"/>
        </w:rPr>
        <w:t xml:space="preserve"> </w:t>
      </w:r>
      <w:r w:rsidR="00123FA8" w:rsidRPr="00547C4B">
        <w:rPr>
          <w:rFonts w:ascii="Arial" w:hAnsi="Arial" w:cs="Arial"/>
          <w:sz w:val="24"/>
          <w:szCs w:val="22"/>
          <w:lang w:val="en-GB"/>
        </w:rPr>
        <w:t>These questions are based on the parts of the service (or works or goods) that we consider to be the most important to F&amp;HDC.</w:t>
      </w:r>
    </w:p>
    <w:p w14:paraId="5060D0E5" w14:textId="5CCD7224" w:rsidR="00746037" w:rsidRPr="00547C4B" w:rsidRDefault="00B7308C" w:rsidP="005249AC">
      <w:pPr>
        <w:pStyle w:val="ListParagraph"/>
        <w:spacing w:before="120" w:after="120"/>
        <w:ind w:left="851" w:hanging="851"/>
        <w:jc w:val="both"/>
        <w:rPr>
          <w:rFonts w:ascii="Arial" w:hAnsi="Arial" w:cs="Arial"/>
          <w:snapToGrid w:val="0"/>
          <w:sz w:val="24"/>
          <w:szCs w:val="22"/>
          <w:lang w:val="en-GB"/>
        </w:rPr>
      </w:pPr>
      <w:r w:rsidRPr="00547C4B">
        <w:rPr>
          <w:rFonts w:ascii="Arial" w:hAnsi="Arial" w:cs="Arial"/>
          <w:snapToGrid w:val="0"/>
          <w:sz w:val="24"/>
          <w:szCs w:val="22"/>
          <w:lang w:val="en-GB"/>
        </w:rPr>
        <w:t>6</w:t>
      </w:r>
      <w:r w:rsidR="00746037" w:rsidRPr="00547C4B">
        <w:rPr>
          <w:rFonts w:ascii="Arial" w:hAnsi="Arial" w:cs="Arial"/>
          <w:snapToGrid w:val="0"/>
          <w:sz w:val="24"/>
          <w:szCs w:val="22"/>
          <w:lang w:val="en-GB"/>
        </w:rPr>
        <w:t>.2.3</w:t>
      </w:r>
      <w:r w:rsidR="00746037" w:rsidRPr="00547C4B">
        <w:rPr>
          <w:rFonts w:ascii="Arial" w:hAnsi="Arial" w:cs="Arial"/>
          <w:snapToGrid w:val="0"/>
          <w:sz w:val="24"/>
          <w:szCs w:val="22"/>
          <w:lang w:val="en-GB"/>
        </w:rPr>
        <w:tab/>
      </w:r>
      <w:r w:rsidR="00966AEF" w:rsidRPr="00547C4B">
        <w:rPr>
          <w:rFonts w:ascii="Arial" w:hAnsi="Arial" w:cs="Arial"/>
          <w:snapToGrid w:val="0"/>
          <w:sz w:val="24"/>
          <w:szCs w:val="22"/>
          <w:lang w:val="en-GB"/>
        </w:rPr>
        <w:t>If headline questions are used (Section 2.</w:t>
      </w:r>
      <w:r w:rsidR="00547C4B" w:rsidRPr="00547C4B">
        <w:rPr>
          <w:rFonts w:ascii="Arial" w:hAnsi="Arial" w:cs="Arial"/>
          <w:snapToGrid w:val="0"/>
          <w:sz w:val="24"/>
          <w:szCs w:val="22"/>
          <w:lang w:val="en-GB"/>
        </w:rPr>
        <w:t>5</w:t>
      </w:r>
      <w:r w:rsidR="00966AEF" w:rsidRPr="00547C4B">
        <w:rPr>
          <w:rFonts w:ascii="Arial" w:hAnsi="Arial" w:cs="Arial"/>
          <w:snapToGrid w:val="0"/>
          <w:sz w:val="24"/>
          <w:szCs w:val="22"/>
          <w:lang w:val="en-GB"/>
        </w:rPr>
        <w:t>)</w:t>
      </w:r>
      <w:r w:rsidR="00746037" w:rsidRPr="00547C4B">
        <w:rPr>
          <w:rFonts w:ascii="Arial" w:hAnsi="Arial" w:cs="Arial"/>
          <w:snapToGrid w:val="0"/>
          <w:sz w:val="24"/>
          <w:szCs w:val="22"/>
          <w:lang w:val="en-GB"/>
        </w:rPr>
        <w:t xml:space="preserve">, any </w:t>
      </w:r>
      <w:r w:rsidR="00CE7924" w:rsidRPr="00547C4B">
        <w:rPr>
          <w:rFonts w:ascii="Arial" w:hAnsi="Arial" w:cs="Arial"/>
          <w:snapToGrid w:val="0"/>
          <w:sz w:val="24"/>
          <w:szCs w:val="22"/>
          <w:lang w:val="en-GB"/>
        </w:rPr>
        <w:t xml:space="preserve">organisation which </w:t>
      </w:r>
      <w:r w:rsidR="00746037" w:rsidRPr="00547C4B">
        <w:rPr>
          <w:rFonts w:ascii="Arial" w:hAnsi="Arial" w:cs="Arial"/>
          <w:snapToGrid w:val="0"/>
          <w:sz w:val="24"/>
          <w:szCs w:val="22"/>
          <w:lang w:val="en-GB"/>
        </w:rPr>
        <w:t>fails any headline questions (pass/fail) will be disqualified</w:t>
      </w:r>
      <w:r w:rsidR="00123FA8" w:rsidRPr="00547C4B">
        <w:rPr>
          <w:rFonts w:ascii="Arial" w:hAnsi="Arial" w:cs="Arial"/>
          <w:snapToGrid w:val="0"/>
          <w:sz w:val="24"/>
          <w:szCs w:val="22"/>
          <w:lang w:val="en-GB"/>
        </w:rPr>
        <w:t xml:space="preserve"> and their tender will be rejected</w:t>
      </w:r>
      <w:r w:rsidR="00746037" w:rsidRPr="00547C4B">
        <w:rPr>
          <w:rFonts w:ascii="Arial" w:hAnsi="Arial" w:cs="Arial"/>
          <w:snapToGrid w:val="0"/>
          <w:sz w:val="24"/>
          <w:szCs w:val="22"/>
          <w:lang w:val="en-GB"/>
        </w:rPr>
        <w:t>.</w:t>
      </w:r>
    </w:p>
    <w:p w14:paraId="2D3AB111" w14:textId="41545053" w:rsidR="00746037" w:rsidRPr="00106779" w:rsidRDefault="00B7308C" w:rsidP="005249AC">
      <w:pPr>
        <w:pStyle w:val="ListParagraph"/>
        <w:spacing w:before="120" w:after="120"/>
        <w:ind w:left="851" w:hanging="851"/>
        <w:jc w:val="both"/>
        <w:rPr>
          <w:rFonts w:ascii="Arial" w:hAnsi="Arial" w:cs="Arial"/>
          <w:sz w:val="24"/>
          <w:szCs w:val="22"/>
        </w:rPr>
      </w:pPr>
      <w:r w:rsidRPr="00547C4B">
        <w:rPr>
          <w:rFonts w:ascii="Arial" w:hAnsi="Arial" w:cs="Arial"/>
          <w:snapToGrid w:val="0"/>
          <w:sz w:val="24"/>
          <w:szCs w:val="22"/>
          <w:lang w:val="en-GB"/>
        </w:rPr>
        <w:t>6</w:t>
      </w:r>
      <w:r w:rsidR="00966AEF" w:rsidRPr="00547C4B">
        <w:rPr>
          <w:rFonts w:ascii="Arial" w:hAnsi="Arial" w:cs="Arial"/>
          <w:snapToGrid w:val="0"/>
          <w:sz w:val="24"/>
          <w:szCs w:val="22"/>
          <w:lang w:val="en-GB"/>
        </w:rPr>
        <w:t>.2.4</w:t>
      </w:r>
      <w:r w:rsidR="00966AEF" w:rsidRPr="00547C4B">
        <w:rPr>
          <w:rFonts w:ascii="Arial" w:hAnsi="Arial" w:cs="Arial"/>
          <w:snapToGrid w:val="0"/>
          <w:sz w:val="24"/>
          <w:szCs w:val="22"/>
          <w:lang w:val="en-GB"/>
        </w:rPr>
        <w:tab/>
      </w:r>
      <w:r w:rsidR="00D012F0" w:rsidRPr="00547C4B">
        <w:rPr>
          <w:rFonts w:ascii="Arial" w:hAnsi="Arial" w:cs="Arial"/>
          <w:snapToGrid w:val="0"/>
          <w:sz w:val="24"/>
          <w:szCs w:val="22"/>
          <w:lang w:val="en-GB"/>
        </w:rPr>
        <w:t xml:space="preserve">The maximum quality score of </w:t>
      </w:r>
      <w:r w:rsidR="00DD41CF" w:rsidRPr="00547C4B">
        <w:rPr>
          <w:rFonts w:ascii="Arial" w:hAnsi="Arial" w:cs="Arial"/>
          <w:snapToGrid w:val="0"/>
          <w:sz w:val="24"/>
          <w:szCs w:val="22"/>
          <w:lang w:val="en-GB"/>
        </w:rPr>
        <w:t>6</w:t>
      </w:r>
      <w:r w:rsidR="00D012F0" w:rsidRPr="00547C4B">
        <w:rPr>
          <w:rFonts w:ascii="Arial" w:hAnsi="Arial" w:cs="Arial"/>
          <w:snapToGrid w:val="0"/>
          <w:sz w:val="24"/>
          <w:szCs w:val="22"/>
          <w:lang w:val="en-GB"/>
        </w:rPr>
        <w:t>0% is divided across each of the quality questions in Section 2.</w:t>
      </w:r>
      <w:r w:rsidR="00547C4B" w:rsidRPr="00547C4B">
        <w:rPr>
          <w:rFonts w:ascii="Arial" w:hAnsi="Arial" w:cs="Arial"/>
          <w:snapToGrid w:val="0"/>
          <w:sz w:val="24"/>
          <w:szCs w:val="22"/>
          <w:lang w:val="en-GB"/>
        </w:rPr>
        <w:t>6</w:t>
      </w:r>
      <w:r w:rsidR="00D012F0" w:rsidRPr="00547C4B">
        <w:rPr>
          <w:rFonts w:ascii="Arial" w:hAnsi="Arial" w:cs="Arial"/>
          <w:snapToGrid w:val="0"/>
          <w:sz w:val="24"/>
          <w:szCs w:val="22"/>
          <w:lang w:val="en-GB"/>
        </w:rPr>
        <w:t>. The weighting</w:t>
      </w:r>
      <w:r w:rsidR="00D012F0">
        <w:rPr>
          <w:rFonts w:ascii="Arial" w:hAnsi="Arial" w:cs="Arial"/>
          <w:snapToGrid w:val="0"/>
          <w:sz w:val="24"/>
          <w:szCs w:val="22"/>
          <w:lang w:val="en-GB"/>
        </w:rPr>
        <w:t xml:space="preserve"> of each question is shown below.</w:t>
      </w:r>
    </w:p>
    <w:p w14:paraId="3FA7A4C7" w14:textId="07F0555D" w:rsidR="00746037" w:rsidRPr="00FD4EE9"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4"/>
          <w:lang w:val="en-GB"/>
        </w:rPr>
      </w:pPr>
      <w:r w:rsidRPr="00FD4EE9">
        <w:rPr>
          <w:rFonts w:ascii="Arial" w:hAnsi="Arial" w:cs="Arial"/>
          <w:sz w:val="24"/>
          <w:szCs w:val="24"/>
          <w:lang w:val="en-GB" w:eastAsia="en-GB"/>
        </w:rPr>
        <w:t>Q1:</w:t>
      </w:r>
      <w:r w:rsidR="00DD41CF" w:rsidRPr="00FD4EE9">
        <w:rPr>
          <w:rFonts w:ascii="Arial" w:hAnsi="Arial" w:cs="Arial"/>
          <w:sz w:val="24"/>
          <w:szCs w:val="24"/>
          <w:lang w:val="en-GB" w:eastAsia="en-GB"/>
        </w:rPr>
        <w:t xml:space="preserve"> Previous similar project(s)</w:t>
      </w:r>
      <w:r w:rsidRPr="00FD4EE9">
        <w:rPr>
          <w:rFonts w:ascii="Arial" w:hAnsi="Arial" w:cs="Arial"/>
          <w:sz w:val="24"/>
          <w:szCs w:val="24"/>
          <w:lang w:val="en-GB"/>
        </w:rPr>
        <w:tab/>
      </w:r>
      <w:r w:rsidR="00DD41CF" w:rsidRPr="00FD4EE9">
        <w:rPr>
          <w:rFonts w:ascii="Arial" w:hAnsi="Arial" w:cs="Arial"/>
          <w:sz w:val="24"/>
          <w:szCs w:val="24"/>
          <w:lang w:val="en-GB" w:eastAsia="en-GB"/>
        </w:rPr>
        <w:t>2</w:t>
      </w:r>
      <w:r w:rsidRPr="00FD4EE9">
        <w:rPr>
          <w:rFonts w:ascii="Arial" w:hAnsi="Arial" w:cs="Arial"/>
          <w:sz w:val="24"/>
          <w:szCs w:val="24"/>
          <w:lang w:val="en-GB" w:eastAsia="en-GB"/>
        </w:rPr>
        <w:t xml:space="preserve">0 </w:t>
      </w:r>
      <w:r w:rsidRPr="00FD4EE9">
        <w:rPr>
          <w:rFonts w:ascii="Arial" w:hAnsi="Arial" w:cs="Arial"/>
          <w:sz w:val="24"/>
          <w:szCs w:val="24"/>
          <w:lang w:val="en-GB"/>
        </w:rPr>
        <w:t>%</w:t>
      </w:r>
    </w:p>
    <w:p w14:paraId="1D694AB3" w14:textId="52613A36" w:rsidR="00746037" w:rsidRPr="00FD4EE9"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4"/>
          <w:lang w:val="en-GB"/>
        </w:rPr>
      </w:pPr>
      <w:r w:rsidRPr="00FD4EE9">
        <w:rPr>
          <w:rFonts w:ascii="Arial" w:hAnsi="Arial" w:cs="Arial"/>
          <w:sz w:val="24"/>
          <w:szCs w:val="24"/>
          <w:lang w:val="en-GB" w:eastAsia="en-GB"/>
        </w:rPr>
        <w:t>Q2:</w:t>
      </w:r>
      <w:r w:rsidR="00DD41CF" w:rsidRPr="00FD4EE9">
        <w:rPr>
          <w:rFonts w:ascii="Arial" w:hAnsi="Arial" w:cs="Arial"/>
          <w:sz w:val="24"/>
          <w:szCs w:val="24"/>
          <w:lang w:val="en-GB" w:eastAsia="en-GB"/>
        </w:rPr>
        <w:t xml:space="preserve"> Project team</w:t>
      </w:r>
      <w:r w:rsidRPr="00FD4EE9">
        <w:rPr>
          <w:rFonts w:ascii="Arial" w:hAnsi="Arial" w:cs="Arial"/>
          <w:sz w:val="24"/>
          <w:szCs w:val="24"/>
          <w:lang w:val="en-GB"/>
        </w:rPr>
        <w:tab/>
      </w:r>
      <w:r w:rsidR="00DD41CF" w:rsidRPr="00FD4EE9">
        <w:rPr>
          <w:rFonts w:ascii="Arial" w:hAnsi="Arial" w:cs="Arial"/>
          <w:sz w:val="24"/>
          <w:szCs w:val="24"/>
          <w:lang w:val="en-GB" w:eastAsia="en-GB"/>
        </w:rPr>
        <w:t>2</w:t>
      </w:r>
      <w:r w:rsidR="0011348D" w:rsidRPr="00FD4EE9">
        <w:rPr>
          <w:rFonts w:ascii="Arial" w:hAnsi="Arial" w:cs="Arial"/>
          <w:sz w:val="24"/>
          <w:szCs w:val="24"/>
          <w:lang w:val="en-GB" w:eastAsia="en-GB"/>
        </w:rPr>
        <w:t xml:space="preserve">0 </w:t>
      </w:r>
      <w:r w:rsidR="0011348D" w:rsidRPr="00FD4EE9">
        <w:rPr>
          <w:rFonts w:ascii="Arial" w:hAnsi="Arial" w:cs="Arial"/>
          <w:sz w:val="24"/>
          <w:szCs w:val="24"/>
          <w:lang w:val="en-GB"/>
        </w:rPr>
        <w:t>%</w:t>
      </w:r>
    </w:p>
    <w:p w14:paraId="6B6377C9" w14:textId="39F8EF94" w:rsidR="00746037" w:rsidRPr="00FD4EE9" w:rsidRDefault="00DD41CF" w:rsidP="00AC458A">
      <w:pPr>
        <w:numPr>
          <w:ilvl w:val="0"/>
          <w:numId w:val="1"/>
        </w:numPr>
        <w:tabs>
          <w:tab w:val="clear" w:pos="1080"/>
          <w:tab w:val="left" w:pos="6379"/>
        </w:tabs>
        <w:spacing w:before="240" w:after="240"/>
        <w:ind w:left="1417" w:hanging="357"/>
        <w:contextualSpacing/>
        <w:jc w:val="both"/>
        <w:rPr>
          <w:rFonts w:ascii="Arial" w:hAnsi="Arial" w:cs="Arial"/>
          <w:sz w:val="24"/>
          <w:szCs w:val="24"/>
          <w:lang w:val="en-GB"/>
        </w:rPr>
      </w:pPr>
      <w:r w:rsidRPr="00FD4EE9">
        <w:rPr>
          <w:rFonts w:ascii="Arial" w:hAnsi="Arial" w:cs="Arial"/>
          <w:sz w:val="24"/>
          <w:szCs w:val="24"/>
          <w:lang w:val="en-GB"/>
        </w:rPr>
        <w:t>Presentation</w:t>
      </w:r>
      <w:r w:rsidR="00746037" w:rsidRPr="00FD4EE9">
        <w:rPr>
          <w:rFonts w:ascii="Arial" w:hAnsi="Arial" w:cs="Arial"/>
          <w:sz w:val="24"/>
          <w:szCs w:val="24"/>
          <w:lang w:val="en-GB"/>
        </w:rPr>
        <w:tab/>
      </w:r>
      <w:r w:rsidRPr="00FD4EE9">
        <w:rPr>
          <w:rFonts w:ascii="Arial" w:hAnsi="Arial" w:cs="Arial"/>
          <w:sz w:val="24"/>
          <w:szCs w:val="24"/>
          <w:lang w:val="en-GB" w:eastAsia="en-GB"/>
        </w:rPr>
        <w:t>2</w:t>
      </w:r>
      <w:r w:rsidR="00746037" w:rsidRPr="00FD4EE9">
        <w:rPr>
          <w:rFonts w:ascii="Arial" w:hAnsi="Arial" w:cs="Arial"/>
          <w:sz w:val="24"/>
          <w:szCs w:val="24"/>
          <w:lang w:val="en-GB" w:eastAsia="en-GB"/>
        </w:rPr>
        <w:t xml:space="preserve">0 </w:t>
      </w:r>
      <w:r w:rsidR="00746037" w:rsidRPr="00FD4EE9">
        <w:rPr>
          <w:rFonts w:ascii="Arial" w:hAnsi="Arial" w:cs="Arial"/>
          <w:sz w:val="24"/>
          <w:szCs w:val="24"/>
          <w:lang w:val="en-GB"/>
        </w:rPr>
        <w:t>%</w:t>
      </w:r>
    </w:p>
    <w:p w14:paraId="0E6C7E0E" w14:textId="3B69DF35" w:rsidR="0010001D" w:rsidRPr="00FD4EE9" w:rsidRDefault="00746037" w:rsidP="00AC458A">
      <w:pPr>
        <w:numPr>
          <w:ilvl w:val="0"/>
          <w:numId w:val="1"/>
        </w:numPr>
        <w:tabs>
          <w:tab w:val="clear" w:pos="1080"/>
          <w:tab w:val="left" w:pos="6379"/>
        </w:tabs>
        <w:spacing w:before="240" w:after="240"/>
        <w:ind w:left="1417" w:hanging="357"/>
        <w:contextualSpacing/>
        <w:jc w:val="both"/>
        <w:rPr>
          <w:rFonts w:ascii="Arial" w:hAnsi="Arial" w:cs="Arial"/>
          <w:b/>
          <w:bCs/>
          <w:sz w:val="24"/>
          <w:szCs w:val="24"/>
          <w:lang w:val="en-GB"/>
        </w:rPr>
      </w:pPr>
      <w:r w:rsidRPr="00FD4EE9">
        <w:rPr>
          <w:rFonts w:ascii="Arial" w:hAnsi="Arial" w:cs="Arial"/>
          <w:b/>
          <w:bCs/>
          <w:sz w:val="24"/>
          <w:szCs w:val="24"/>
          <w:lang w:val="en-GB"/>
        </w:rPr>
        <w:t>Total Quality</w:t>
      </w:r>
      <w:r w:rsidR="00AC458A" w:rsidRPr="00FD4EE9">
        <w:rPr>
          <w:rFonts w:ascii="Arial" w:hAnsi="Arial" w:cs="Arial"/>
          <w:b/>
          <w:bCs/>
          <w:sz w:val="24"/>
          <w:szCs w:val="24"/>
          <w:lang w:val="en-GB"/>
        </w:rPr>
        <w:t xml:space="preserve"> Score</w:t>
      </w:r>
      <w:r w:rsidRPr="00FD4EE9">
        <w:rPr>
          <w:rFonts w:ascii="Arial" w:hAnsi="Arial" w:cs="Arial"/>
          <w:b/>
          <w:bCs/>
          <w:sz w:val="24"/>
          <w:szCs w:val="24"/>
          <w:lang w:val="en-GB"/>
        </w:rPr>
        <w:tab/>
      </w:r>
      <w:r w:rsidR="00DD41CF" w:rsidRPr="00FD4EE9">
        <w:rPr>
          <w:rFonts w:ascii="Arial" w:hAnsi="Arial" w:cs="Arial"/>
          <w:b/>
          <w:sz w:val="24"/>
          <w:szCs w:val="24"/>
          <w:lang w:val="en-GB" w:eastAsia="en-GB"/>
        </w:rPr>
        <w:t>6</w:t>
      </w:r>
      <w:r w:rsidRPr="00FD4EE9">
        <w:rPr>
          <w:rFonts w:ascii="Arial" w:hAnsi="Arial" w:cs="Arial"/>
          <w:b/>
          <w:sz w:val="24"/>
          <w:szCs w:val="24"/>
          <w:lang w:val="en-GB" w:eastAsia="en-GB"/>
        </w:rPr>
        <w:t>0</w:t>
      </w:r>
      <w:r w:rsidRPr="00FD4EE9">
        <w:rPr>
          <w:rFonts w:ascii="Arial" w:hAnsi="Arial" w:cs="Arial"/>
          <w:sz w:val="24"/>
          <w:szCs w:val="24"/>
          <w:lang w:val="en-GB" w:eastAsia="en-GB"/>
        </w:rPr>
        <w:t xml:space="preserve"> </w:t>
      </w:r>
      <w:r w:rsidRPr="00FD4EE9">
        <w:rPr>
          <w:rFonts w:ascii="Arial" w:hAnsi="Arial" w:cs="Arial"/>
          <w:b/>
          <w:bCs/>
          <w:sz w:val="24"/>
          <w:szCs w:val="24"/>
          <w:lang w:val="en-GB"/>
        </w:rPr>
        <w:t>%</w:t>
      </w:r>
    </w:p>
    <w:p w14:paraId="58E0FA12" w14:textId="0C07E686" w:rsidR="00746037"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8788" w:type="dxa"/>
        <w:tblInd w:w="699" w:type="dxa"/>
        <w:tblLayout w:type="fixed"/>
        <w:tblCellMar>
          <w:left w:w="0" w:type="dxa"/>
          <w:right w:w="0" w:type="dxa"/>
        </w:tblCellMar>
        <w:tblLook w:val="04A0" w:firstRow="1" w:lastRow="0" w:firstColumn="1" w:lastColumn="0" w:noHBand="0" w:noVBand="1"/>
      </w:tblPr>
      <w:tblGrid>
        <w:gridCol w:w="1134"/>
        <w:gridCol w:w="6662"/>
        <w:gridCol w:w="992"/>
      </w:tblGrid>
      <w:tr w:rsidR="006255C5" w14:paraId="07B67599" w14:textId="77777777" w:rsidTr="00A53C83">
        <w:trPr>
          <w:cantSplit/>
          <w:trHeight w:val="1134"/>
        </w:trPr>
        <w:tc>
          <w:tcPr>
            <w:tcW w:w="1134" w:type="dxa"/>
            <w:tcBorders>
              <w:top w:val="single" w:sz="8" w:space="0" w:color="0070C0"/>
              <w:left w:val="single" w:sz="8" w:space="0" w:color="0070C0"/>
              <w:bottom w:val="single" w:sz="8" w:space="0" w:color="0070C0"/>
              <w:right w:val="single" w:sz="8" w:space="0" w:color="0070C0"/>
            </w:tcBorders>
            <w:shd w:val="clear" w:color="auto" w:fill="0070C0"/>
            <w:tcMar>
              <w:top w:w="0" w:type="dxa"/>
              <w:left w:w="108" w:type="dxa"/>
              <w:bottom w:w="0" w:type="dxa"/>
              <w:right w:w="108" w:type="dxa"/>
            </w:tcMar>
            <w:vAlign w:val="center"/>
            <w:hideMark/>
          </w:tcPr>
          <w:p w14:paraId="0AE09C90" w14:textId="77777777" w:rsidR="006255C5" w:rsidRDefault="006255C5" w:rsidP="00A53C83">
            <w:pPr>
              <w:spacing w:line="252" w:lineRule="auto"/>
              <w:jc w:val="center"/>
              <w:rPr>
                <w:rFonts w:ascii="Arial" w:hAnsi="Arial" w:cs="Arial"/>
                <w:b/>
                <w:bCs/>
                <w:color w:val="FFFFFF"/>
                <w:sz w:val="24"/>
                <w:szCs w:val="24"/>
                <w:lang w:val="en-GB" w:eastAsia="en-GB"/>
              </w:rPr>
            </w:pPr>
            <w:r>
              <w:rPr>
                <w:rFonts w:ascii="Arial" w:hAnsi="Arial" w:cs="Arial"/>
                <w:b/>
                <w:bCs/>
                <w:color w:val="FFFFFF"/>
                <w:sz w:val="24"/>
                <w:szCs w:val="24"/>
                <w:lang w:eastAsia="en-GB"/>
              </w:rPr>
              <w:t>Quality</w:t>
            </w:r>
          </w:p>
        </w:tc>
        <w:tc>
          <w:tcPr>
            <w:tcW w:w="6662" w:type="dxa"/>
            <w:tcBorders>
              <w:top w:val="single" w:sz="8" w:space="0" w:color="0070C0"/>
              <w:left w:val="nil"/>
              <w:bottom w:val="single" w:sz="8" w:space="0" w:color="0070C0"/>
              <w:right w:val="single" w:sz="8" w:space="0" w:color="0070C0"/>
            </w:tcBorders>
            <w:shd w:val="clear" w:color="auto" w:fill="0070C0"/>
            <w:tcMar>
              <w:top w:w="0" w:type="dxa"/>
              <w:left w:w="108" w:type="dxa"/>
              <w:bottom w:w="0" w:type="dxa"/>
              <w:right w:w="108" w:type="dxa"/>
            </w:tcMar>
            <w:vAlign w:val="center"/>
            <w:hideMark/>
          </w:tcPr>
          <w:p w14:paraId="65E2EACB" w14:textId="77777777" w:rsidR="006255C5" w:rsidRDefault="006255C5" w:rsidP="00A53C83">
            <w:pPr>
              <w:spacing w:line="252" w:lineRule="auto"/>
              <w:jc w:val="both"/>
              <w:rPr>
                <w:rFonts w:ascii="Arial" w:hAnsi="Arial" w:cs="Arial"/>
                <w:b/>
                <w:bCs/>
                <w:color w:val="FFFFFF"/>
                <w:sz w:val="24"/>
                <w:szCs w:val="24"/>
                <w:lang w:eastAsia="en-GB"/>
              </w:rPr>
            </w:pPr>
            <w:r>
              <w:rPr>
                <w:rFonts w:ascii="Arial" w:hAnsi="Arial" w:cs="Arial"/>
                <w:b/>
                <w:bCs/>
                <w:color w:val="FFFFFF"/>
                <w:sz w:val="24"/>
                <w:szCs w:val="24"/>
                <w:lang w:eastAsia="en-GB"/>
              </w:rPr>
              <w:t>Description</w:t>
            </w:r>
          </w:p>
        </w:tc>
        <w:tc>
          <w:tcPr>
            <w:tcW w:w="992" w:type="dxa"/>
            <w:tcBorders>
              <w:top w:val="single" w:sz="8" w:space="0" w:color="0070C0"/>
              <w:left w:val="nil"/>
              <w:bottom w:val="single" w:sz="8" w:space="0" w:color="0070C0"/>
              <w:right w:val="single" w:sz="8" w:space="0" w:color="0070C0"/>
            </w:tcBorders>
            <w:shd w:val="clear" w:color="auto" w:fill="0070C0"/>
            <w:tcMar>
              <w:top w:w="0" w:type="dxa"/>
              <w:left w:w="108" w:type="dxa"/>
              <w:bottom w:w="0" w:type="dxa"/>
              <w:right w:w="108" w:type="dxa"/>
            </w:tcMar>
            <w:vAlign w:val="center"/>
            <w:hideMark/>
          </w:tcPr>
          <w:p w14:paraId="4D566D93" w14:textId="77777777" w:rsidR="006255C5" w:rsidRDefault="006255C5" w:rsidP="00A53C83">
            <w:pPr>
              <w:spacing w:line="252" w:lineRule="auto"/>
              <w:jc w:val="both"/>
              <w:rPr>
                <w:rFonts w:ascii="Arial" w:hAnsi="Arial" w:cs="Arial"/>
                <w:b/>
                <w:bCs/>
                <w:color w:val="FFFFFF"/>
                <w:sz w:val="24"/>
                <w:szCs w:val="24"/>
                <w:lang w:eastAsia="en-GB"/>
              </w:rPr>
            </w:pPr>
            <w:r>
              <w:rPr>
                <w:rFonts w:ascii="Arial" w:hAnsi="Arial" w:cs="Arial"/>
                <w:b/>
                <w:bCs/>
                <w:color w:val="FFFFFF"/>
                <w:sz w:val="24"/>
                <w:szCs w:val="24"/>
                <w:lang w:eastAsia="en-GB"/>
              </w:rPr>
              <w:t>Score</w:t>
            </w:r>
          </w:p>
        </w:tc>
      </w:tr>
      <w:tr w:rsidR="006255C5" w14:paraId="3CB6DE18" w14:textId="77777777" w:rsidTr="00A53C83">
        <w:trPr>
          <w:cantSplit/>
          <w:trHeight w:val="1878"/>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7DCA3636"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lastRenderedPageBreak/>
              <w:t>Superior</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518EA855"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As Comprehensive, but to a significantly better degree and a response which goes above and beyond to answer the question.</w:t>
            </w:r>
          </w:p>
          <w:p w14:paraId="68DCA250"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detailed understanding of the subject and/or F&amp;HDC's specific </w:t>
            </w:r>
            <w:proofErr w:type="gramStart"/>
            <w:r>
              <w:rPr>
                <w:rFonts w:ascii="Arial" w:hAnsi="Arial" w:cs="Arial"/>
                <w:color w:val="000000"/>
                <w:sz w:val="24"/>
                <w:szCs w:val="24"/>
                <w:lang w:eastAsia="en-GB"/>
              </w:rPr>
              <w:t>requirements, and</w:t>
            </w:r>
            <w:proofErr w:type="gramEnd"/>
            <w:r>
              <w:rPr>
                <w:rFonts w:ascii="Arial" w:hAnsi="Arial" w:cs="Arial"/>
                <w:color w:val="000000"/>
                <w:sz w:val="24"/>
                <w:szCs w:val="24"/>
                <w:lang w:eastAsia="en-GB"/>
              </w:rPr>
              <w:t xml:space="preserve"> demonstrates an innovative or independently proactive approach on the subject. The answer is supported by specific detail.</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734BC44E"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5</w:t>
            </w:r>
          </w:p>
        </w:tc>
      </w:tr>
      <w:tr w:rsidR="006255C5" w14:paraId="76953E2D" w14:textId="77777777" w:rsidTr="00A53C83">
        <w:trPr>
          <w:cantSplit/>
          <w:trHeight w:val="1134"/>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4E731F00"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Comprehensive</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31792C80"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 comprehensive response submitted in terms of detail and relevance to the question.</w:t>
            </w:r>
          </w:p>
          <w:p w14:paraId="10ACFAC0"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detailed understanding of the subject and/or F&amp;HDC's specific </w:t>
            </w:r>
            <w:proofErr w:type="gramStart"/>
            <w:r>
              <w:rPr>
                <w:rFonts w:ascii="Arial" w:hAnsi="Arial" w:cs="Arial"/>
                <w:color w:val="000000"/>
                <w:sz w:val="24"/>
                <w:szCs w:val="24"/>
                <w:lang w:eastAsia="en-GB"/>
              </w:rPr>
              <w:t>requirements, and</w:t>
            </w:r>
            <w:proofErr w:type="gramEnd"/>
            <w:r>
              <w:rPr>
                <w:rFonts w:ascii="Arial" w:hAnsi="Arial" w:cs="Arial"/>
                <w:color w:val="000000"/>
                <w:sz w:val="24"/>
                <w:szCs w:val="24"/>
                <w:lang w:eastAsia="en-GB"/>
              </w:rPr>
              <w:t xml:space="preserve"> demonstrates a proactive approach on the subject. The answer is supported by specific detail.</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571C5FD4"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4</w:t>
            </w:r>
          </w:p>
        </w:tc>
      </w:tr>
      <w:tr w:rsidR="006255C5" w14:paraId="2F21EB63" w14:textId="77777777" w:rsidTr="00A53C83">
        <w:trPr>
          <w:cantSplit/>
          <w:trHeight w:val="1134"/>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567F2F58"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Acceptable</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68482B7E"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 acceptable response submitted in terms of the level of detail, </w:t>
            </w:r>
            <w:proofErr w:type="gramStart"/>
            <w:r>
              <w:rPr>
                <w:rFonts w:ascii="Arial" w:hAnsi="Arial" w:cs="Arial"/>
                <w:color w:val="000000"/>
                <w:sz w:val="24"/>
                <w:szCs w:val="24"/>
                <w:lang w:eastAsia="en-GB"/>
              </w:rPr>
              <w:t>accuracy</w:t>
            </w:r>
            <w:proofErr w:type="gramEnd"/>
            <w:r>
              <w:rPr>
                <w:rFonts w:ascii="Arial" w:hAnsi="Arial" w:cs="Arial"/>
                <w:color w:val="000000"/>
                <w:sz w:val="24"/>
                <w:szCs w:val="24"/>
                <w:lang w:eastAsia="en-GB"/>
              </w:rPr>
              <w:t xml:space="preserve"> and relevance.</w:t>
            </w:r>
          </w:p>
          <w:p w14:paraId="33B96986"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clear understanding of the subject and/or F&amp;HDC's </w:t>
            </w:r>
            <w:proofErr w:type="gramStart"/>
            <w:r>
              <w:rPr>
                <w:rFonts w:ascii="Arial" w:hAnsi="Arial" w:cs="Arial"/>
                <w:color w:val="000000"/>
                <w:sz w:val="24"/>
                <w:szCs w:val="24"/>
                <w:lang w:eastAsia="en-GB"/>
              </w:rPr>
              <w:t>requirements, and</w:t>
            </w:r>
            <w:proofErr w:type="gramEnd"/>
            <w:r>
              <w:rPr>
                <w:rFonts w:ascii="Arial" w:hAnsi="Arial" w:cs="Arial"/>
                <w:color w:val="000000"/>
                <w:sz w:val="24"/>
                <w:szCs w:val="24"/>
                <w:lang w:eastAsia="en-GB"/>
              </w:rPr>
              <w:t xml:space="preserve"> demonstrates the tenderer's competence on the subject.</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6B1210F8"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3</w:t>
            </w:r>
          </w:p>
        </w:tc>
      </w:tr>
      <w:tr w:rsidR="006255C5" w14:paraId="17CD5ADB" w14:textId="77777777" w:rsidTr="00A53C83">
        <w:trPr>
          <w:cantSplit/>
          <w:trHeight w:val="1134"/>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43500104"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Limited</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6F43DE4D"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Limited information provided, and/or a response that is inadequate or only partially addresses the question.</w:t>
            </w:r>
          </w:p>
          <w:p w14:paraId="19B426BD"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a general understanding of the </w:t>
            </w:r>
            <w:proofErr w:type="gramStart"/>
            <w:r>
              <w:rPr>
                <w:rFonts w:ascii="Arial" w:hAnsi="Arial" w:cs="Arial"/>
                <w:color w:val="000000"/>
                <w:sz w:val="24"/>
                <w:szCs w:val="24"/>
                <w:lang w:eastAsia="en-GB"/>
              </w:rPr>
              <w:t>subject, but</w:t>
            </w:r>
            <w:proofErr w:type="gramEnd"/>
            <w:r>
              <w:rPr>
                <w:rFonts w:ascii="Arial" w:hAnsi="Arial" w:cs="Arial"/>
                <w:color w:val="000000"/>
                <w:sz w:val="24"/>
                <w:szCs w:val="24"/>
                <w:lang w:eastAsia="en-GB"/>
              </w:rPr>
              <w:t xml:space="preserve"> fails to demonstrate sufficient understanding of F&amp;HDC's priorities and/or lacks sufficient detail to demonstrate the tenderer's competence on the subject.</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2F3ED064"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2</w:t>
            </w:r>
          </w:p>
        </w:tc>
      </w:tr>
      <w:tr w:rsidR="006255C5" w14:paraId="6573A7F0" w14:textId="77777777" w:rsidTr="00A53C83">
        <w:trPr>
          <w:cantSplit/>
          <w:trHeight w:val="1134"/>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3C2344D2"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Inadequate</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30140E26"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Inadequate detail provided and some of the questions not answered, and/or some of the answers to questions are not directly relevant to the question.</w:t>
            </w:r>
          </w:p>
          <w:p w14:paraId="0C6F83D3"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Answer demonstrates an awareness of the </w:t>
            </w:r>
            <w:proofErr w:type="gramStart"/>
            <w:r>
              <w:rPr>
                <w:rFonts w:ascii="Arial" w:hAnsi="Arial" w:cs="Arial"/>
                <w:color w:val="000000"/>
                <w:sz w:val="24"/>
                <w:szCs w:val="24"/>
                <w:lang w:eastAsia="en-GB"/>
              </w:rPr>
              <w:t>subject, but</w:t>
            </w:r>
            <w:proofErr w:type="gramEnd"/>
            <w:r>
              <w:rPr>
                <w:rFonts w:ascii="Arial" w:hAnsi="Arial" w:cs="Arial"/>
                <w:color w:val="000000"/>
                <w:sz w:val="24"/>
                <w:szCs w:val="24"/>
                <w:lang w:eastAsia="en-GB"/>
              </w:rPr>
              <w:t xml:space="preserve"> fails to demonstrate the tenderer's competence on the subject.</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2D20FC16"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w:t>
            </w:r>
          </w:p>
        </w:tc>
      </w:tr>
      <w:tr w:rsidR="006255C5" w14:paraId="5F1B838B" w14:textId="77777777" w:rsidTr="00A53C83">
        <w:trPr>
          <w:cantSplit/>
          <w:trHeight w:val="1134"/>
        </w:trPr>
        <w:tc>
          <w:tcPr>
            <w:tcW w:w="1134" w:type="dxa"/>
            <w:tcBorders>
              <w:top w:val="single" w:sz="8" w:space="0" w:color="0070C0"/>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20FE9B20"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Deficient</w:t>
            </w:r>
          </w:p>
        </w:tc>
        <w:tc>
          <w:tcPr>
            <w:tcW w:w="6662" w:type="dxa"/>
            <w:tcBorders>
              <w:top w:val="single" w:sz="8" w:space="0" w:color="0070C0"/>
              <w:left w:val="nil"/>
              <w:bottom w:val="single" w:sz="8" w:space="0" w:color="0070C0"/>
              <w:right w:val="single" w:sz="8" w:space="0" w:color="0070C0"/>
            </w:tcBorders>
            <w:tcMar>
              <w:top w:w="0" w:type="dxa"/>
              <w:left w:w="108" w:type="dxa"/>
              <w:bottom w:w="0" w:type="dxa"/>
              <w:right w:w="108" w:type="dxa"/>
            </w:tcMar>
            <w:vAlign w:val="center"/>
          </w:tcPr>
          <w:p w14:paraId="6291D48B"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Response to the question (or an implicit requirement) significantly deficient or no response given.</w:t>
            </w:r>
          </w:p>
          <w:p w14:paraId="0F93C200"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fails to answer the question or fails to answer significant parts of the question.</w:t>
            </w:r>
          </w:p>
        </w:tc>
        <w:tc>
          <w:tcPr>
            <w:tcW w:w="992" w:type="dxa"/>
            <w:tcBorders>
              <w:top w:val="single" w:sz="8" w:space="0" w:color="0070C0"/>
              <w:left w:val="nil"/>
              <w:bottom w:val="single" w:sz="8" w:space="0" w:color="0070C0"/>
              <w:right w:val="single" w:sz="8" w:space="0" w:color="0070C0"/>
            </w:tcBorders>
            <w:tcMar>
              <w:top w:w="0" w:type="dxa"/>
              <w:left w:w="108" w:type="dxa"/>
              <w:bottom w:w="0" w:type="dxa"/>
              <w:right w:w="108" w:type="dxa"/>
            </w:tcMar>
            <w:vAlign w:val="center"/>
            <w:hideMark/>
          </w:tcPr>
          <w:p w14:paraId="328623E3"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0</w:t>
            </w:r>
          </w:p>
        </w:tc>
      </w:tr>
    </w:tbl>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w:t>
      </w:r>
      <w:proofErr w:type="gramStart"/>
      <w:r w:rsidR="00746037" w:rsidRPr="00106779">
        <w:rPr>
          <w:rFonts w:ascii="Arial" w:hAnsi="Arial" w:cs="Arial"/>
          <w:snapToGrid w:val="0"/>
          <w:sz w:val="24"/>
          <w:szCs w:val="22"/>
          <w:lang w:val="en-GB"/>
        </w:rPr>
        <w:t>), and</w:t>
      </w:r>
      <w:proofErr w:type="gramEnd"/>
      <w:r w:rsidR="00746037" w:rsidRPr="00106779">
        <w:rPr>
          <w:rFonts w:ascii="Arial" w:hAnsi="Arial" w:cs="Arial"/>
          <w:snapToGrid w:val="0"/>
          <w:sz w:val="24"/>
          <w:szCs w:val="22"/>
          <w:lang w:val="en-GB"/>
        </w:rPr>
        <w:t xml:space="preserve">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lastRenderedPageBreak/>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 xml:space="preserve">0% and the </w:t>
      </w:r>
      <w:proofErr w:type="gramStart"/>
      <w:r w:rsidR="00746037" w:rsidRPr="00106779">
        <w:rPr>
          <w:rFonts w:ascii="Arial" w:hAnsi="Arial" w:cs="Arial"/>
          <w:snapToGrid w:val="0"/>
          <w:sz w:val="24"/>
          <w:szCs w:val="22"/>
          <w:lang w:val="en-GB"/>
        </w:rPr>
        <w:t>suppliers</w:t>
      </w:r>
      <w:proofErr w:type="gramEnd"/>
      <w:r w:rsidR="00746037" w:rsidRPr="00106779">
        <w:rPr>
          <w:rFonts w:ascii="Arial" w:hAnsi="Arial" w:cs="Arial"/>
          <w:snapToGrid w:val="0"/>
          <w:sz w:val="24"/>
          <w:szCs w:val="22"/>
          <w:lang w:val="en-GB"/>
        </w:rPr>
        <w:t xml:space="preserve">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w:t>
      </w:r>
      <w:proofErr w:type="gramStart"/>
      <w:r w:rsidRPr="00106779">
        <w:rPr>
          <w:rFonts w:ascii="Arial" w:hAnsi="Arial" w:cs="Arial"/>
          <w:snapToGrid w:val="0"/>
          <w:sz w:val="24"/>
          <w:szCs w:val="22"/>
          <w:lang w:val="en-GB"/>
        </w:rPr>
        <w:t>5)*</w:t>
      </w:r>
      <w:proofErr w:type="gramEnd"/>
      <w:r w:rsidRPr="00106779">
        <w:rPr>
          <w:rFonts w:ascii="Arial" w:hAnsi="Arial" w:cs="Arial"/>
          <w:snapToGrid w:val="0"/>
          <w:sz w:val="24"/>
          <w:szCs w:val="22"/>
          <w:lang w:val="en-GB"/>
        </w:rPr>
        <w:t>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52147CEF" w14:textId="2FCF1069" w:rsidR="004F4883" w:rsidRDefault="000A5AC6" w:rsidP="004F4883">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004F4883">
        <w:rPr>
          <w:rFonts w:ascii="Arial" w:hAnsi="Arial" w:cs="Arial"/>
          <w:snapToGrid w:val="0"/>
          <w:sz w:val="24"/>
          <w:szCs w:val="22"/>
          <w:lang w:val="en-GB"/>
        </w:rPr>
        <w:tab/>
        <w:t xml:space="preserve">If more than one </w:t>
      </w:r>
      <w:r w:rsidR="004F4883" w:rsidRPr="00423383">
        <w:rPr>
          <w:rFonts w:ascii="Arial" w:hAnsi="Arial" w:cs="Arial"/>
          <w:snapToGrid w:val="0"/>
          <w:sz w:val="24"/>
          <w:szCs w:val="22"/>
          <w:lang w:val="en-GB"/>
        </w:rPr>
        <w:t xml:space="preserve">person </w:t>
      </w:r>
      <w:r w:rsidR="004F4883">
        <w:rPr>
          <w:rFonts w:ascii="Arial" w:hAnsi="Arial" w:cs="Arial"/>
          <w:snapToGrid w:val="0"/>
          <w:sz w:val="24"/>
          <w:szCs w:val="22"/>
          <w:lang w:val="en-GB"/>
        </w:rPr>
        <w:t>scores</w:t>
      </w:r>
      <w:r w:rsidR="004F4883" w:rsidRPr="00423383">
        <w:rPr>
          <w:rFonts w:ascii="Arial" w:hAnsi="Arial" w:cs="Arial"/>
          <w:snapToGrid w:val="0"/>
          <w:sz w:val="24"/>
          <w:szCs w:val="22"/>
          <w:lang w:val="en-GB"/>
        </w:rPr>
        <w:t xml:space="preserve"> the </w:t>
      </w:r>
      <w:r w:rsidR="004F4883">
        <w:rPr>
          <w:rFonts w:ascii="Arial" w:hAnsi="Arial" w:cs="Arial"/>
          <w:snapToGrid w:val="0"/>
          <w:sz w:val="24"/>
          <w:szCs w:val="22"/>
          <w:lang w:val="en-GB"/>
        </w:rPr>
        <w:t>t</w:t>
      </w:r>
      <w:r w:rsidR="004F4883" w:rsidRPr="00423383">
        <w:rPr>
          <w:rFonts w:ascii="Arial" w:hAnsi="Arial" w:cs="Arial"/>
          <w:snapToGrid w:val="0"/>
          <w:sz w:val="24"/>
          <w:szCs w:val="22"/>
          <w:lang w:val="en-GB"/>
        </w:rPr>
        <w:t>enders, a consensus scoring me</w:t>
      </w:r>
      <w:r w:rsidR="004F4883">
        <w:rPr>
          <w:rFonts w:ascii="Arial" w:hAnsi="Arial" w:cs="Arial"/>
          <w:snapToGrid w:val="0"/>
          <w:sz w:val="24"/>
          <w:szCs w:val="22"/>
          <w:lang w:val="en-GB"/>
        </w:rPr>
        <w:t>chanism will be used (</w:t>
      </w:r>
      <w:proofErr w:type="gramStart"/>
      <w:r w:rsidR="004F4883">
        <w:rPr>
          <w:rFonts w:ascii="Arial" w:hAnsi="Arial" w:cs="Arial"/>
          <w:snapToGrid w:val="0"/>
          <w:sz w:val="24"/>
          <w:szCs w:val="22"/>
          <w:lang w:val="en-GB"/>
        </w:rPr>
        <w:t>i.e.</w:t>
      </w:r>
      <w:proofErr w:type="gramEnd"/>
      <w:r w:rsidR="004F4883">
        <w:rPr>
          <w:rFonts w:ascii="Arial" w:hAnsi="Arial" w:cs="Arial"/>
          <w:snapToGrid w:val="0"/>
          <w:sz w:val="24"/>
          <w:szCs w:val="22"/>
          <w:lang w:val="en-GB"/>
        </w:rPr>
        <w:t xml:space="preserve"> the p</w:t>
      </w:r>
      <w:r w:rsidR="004F4883" w:rsidRPr="00423383">
        <w:rPr>
          <w:rFonts w:ascii="Arial" w:hAnsi="Arial" w:cs="Arial"/>
          <w:snapToGrid w:val="0"/>
          <w:sz w:val="24"/>
          <w:szCs w:val="22"/>
          <w:lang w:val="en-GB"/>
        </w:rPr>
        <w:t xml:space="preserve">anel will agree a </w:t>
      </w:r>
      <w:r w:rsidR="004F4883">
        <w:rPr>
          <w:rFonts w:ascii="Arial" w:hAnsi="Arial" w:cs="Arial"/>
          <w:snapToGrid w:val="0"/>
          <w:sz w:val="24"/>
          <w:szCs w:val="22"/>
          <w:lang w:val="en-GB"/>
        </w:rPr>
        <w:t>score for each marked element).</w:t>
      </w:r>
    </w:p>
    <w:p w14:paraId="7F4896C9" w14:textId="0955DA66" w:rsidR="000A5AC6" w:rsidRPr="000A5AC6" w:rsidRDefault="004F4883" w:rsidP="000A5AC6">
      <w:pPr>
        <w:pStyle w:val="ListParagraph"/>
        <w:spacing w:before="120" w:after="120"/>
        <w:ind w:left="851" w:hanging="862"/>
        <w:jc w:val="both"/>
        <w:rPr>
          <w:rFonts w:ascii="Arial" w:hAnsi="Arial" w:cs="Arial"/>
          <w:snapToGrid w:val="0"/>
          <w:sz w:val="24"/>
          <w:szCs w:val="22"/>
          <w:lang w:val="en-GB"/>
        </w:rPr>
      </w:pPr>
      <w:r>
        <w:rPr>
          <w:rFonts w:ascii="Arial" w:hAnsi="Arial" w:cs="Arial"/>
          <w:snapToGrid w:val="0"/>
          <w:sz w:val="24"/>
          <w:szCs w:val="22"/>
          <w:lang w:val="en-GB"/>
        </w:rPr>
        <w:t>6.2.8</w:t>
      </w:r>
      <w:r>
        <w:rPr>
          <w:rFonts w:ascii="Arial" w:hAnsi="Arial" w:cs="Arial"/>
          <w:snapToGrid w:val="0"/>
          <w:sz w:val="24"/>
          <w:szCs w:val="22"/>
          <w:lang w:val="en-GB"/>
        </w:rPr>
        <w:tab/>
      </w:r>
      <w:r w:rsidR="000A5AC6" w:rsidRPr="00FD4EE9">
        <w:rPr>
          <w:rFonts w:ascii="Arial" w:hAnsi="Arial" w:cs="Arial"/>
          <w:snapToGrid w:val="0"/>
          <w:sz w:val="24"/>
          <w:szCs w:val="22"/>
          <w:lang w:val="en-GB"/>
        </w:rPr>
        <w:t>The purpose of this ITT is to select the organisation(s) best able to fulfil F&amp;HDC's contract requirements. If your organisation achieves a score of 2 or lower for more than one question in Section 2.4, we may reject your application.</w:t>
      </w:r>
    </w:p>
    <w:p w14:paraId="3E862D4A" w14:textId="62B7D3D8" w:rsidR="00565A13" w:rsidRPr="00423383" w:rsidRDefault="00B7308C" w:rsidP="007701D9">
      <w:pPr>
        <w:pStyle w:val="Heading2"/>
        <w:rPr>
          <w:lang w:val="en-GB"/>
        </w:rPr>
      </w:pPr>
      <w:r>
        <w:rPr>
          <w:lang w:val="en-GB"/>
        </w:rPr>
        <w:t>6</w:t>
      </w:r>
      <w:r w:rsidR="00565A13" w:rsidRPr="00423383">
        <w:rPr>
          <w:lang w:val="en-GB"/>
        </w:rPr>
        <w:t>.</w:t>
      </w:r>
      <w:r w:rsidR="00123FA8">
        <w:rPr>
          <w:lang w:val="en-GB"/>
        </w:rPr>
        <w:t>3</w:t>
      </w:r>
      <w:r w:rsidR="00B47E1C">
        <w:rPr>
          <w:lang w:val="en-GB"/>
        </w:rPr>
        <w:tab/>
        <w:t>P</w:t>
      </w:r>
      <w:r w:rsidR="00565A13" w:rsidRPr="00423383">
        <w:rPr>
          <w:lang w:val="en-GB"/>
        </w:rPr>
        <w:t>rice E</w:t>
      </w:r>
      <w:r w:rsidR="00B47E1C">
        <w:rPr>
          <w:lang w:val="en-GB"/>
        </w:rPr>
        <w:t>valuation</w:t>
      </w:r>
    </w:p>
    <w:p w14:paraId="26DE8D9E" w14:textId="1FC9ADD6" w:rsidR="00123FA8"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sidR="00123FA8">
        <w:rPr>
          <w:rFonts w:ascii="Arial" w:hAnsi="Arial" w:cs="Arial"/>
          <w:sz w:val="24"/>
          <w:szCs w:val="22"/>
        </w:rPr>
        <w:t>price offered</w:t>
      </w:r>
      <w:r w:rsidR="00565A13" w:rsidRPr="00423383">
        <w:rPr>
          <w:rFonts w:ascii="Arial" w:hAnsi="Arial" w:cs="Arial"/>
          <w:sz w:val="24"/>
          <w:szCs w:val="22"/>
        </w:rPr>
        <w:t xml:space="preserve">. </w:t>
      </w:r>
    </w:p>
    <w:p w14:paraId="3C5AC080" w14:textId="4EE85C4F"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fu</w:t>
      </w:r>
      <w:r w:rsidRPr="00FD4EE9">
        <w:rPr>
          <w:rFonts w:ascii="Arial" w:hAnsi="Arial" w:cs="Arial"/>
          <w:sz w:val="24"/>
          <w:szCs w:val="22"/>
        </w:rPr>
        <w:t xml:space="preserve">ll score of </w:t>
      </w:r>
      <w:r w:rsidR="00FD4EE9" w:rsidRPr="00FD4EE9">
        <w:rPr>
          <w:rFonts w:ascii="Arial" w:hAnsi="Arial" w:cs="Arial"/>
          <w:sz w:val="24"/>
          <w:szCs w:val="22"/>
        </w:rPr>
        <w:t>4</w:t>
      </w:r>
      <w:r w:rsidRPr="00FD4EE9">
        <w:rPr>
          <w:rFonts w:ascii="Arial" w:hAnsi="Arial" w:cs="Arial"/>
          <w:sz w:val="24"/>
          <w:lang w:val="en-GB" w:eastAsia="en-GB"/>
        </w:rPr>
        <w:t>0</w:t>
      </w:r>
      <w:r w:rsidRPr="00FD4EE9">
        <w:rPr>
          <w:rFonts w:ascii="Arial" w:hAnsi="Arial" w:cs="Arial"/>
          <w:sz w:val="24"/>
          <w:szCs w:val="22"/>
        </w:rPr>
        <w:t>%. Higher</w:t>
      </w:r>
      <w:r w:rsidRPr="00423383">
        <w:rPr>
          <w:rFonts w:ascii="Arial" w:hAnsi="Arial" w:cs="Arial"/>
          <w:sz w:val="24"/>
          <w:szCs w:val="22"/>
        </w:rPr>
        <w:t xml:space="preserve">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w:t>
            </w:r>
            <w:proofErr w:type="gramStart"/>
            <w:r w:rsidRPr="00517574">
              <w:rPr>
                <w:rFonts w:ascii="Arial" w:hAnsi="Arial" w:cs="Arial"/>
                <w:sz w:val="22"/>
                <w:szCs w:val="22"/>
                <w:lang w:eastAsia="en-GB"/>
              </w:rPr>
              <w:t>maximum</w:t>
            </w:r>
            <w:proofErr w:type="gramEnd"/>
            <w:r w:rsidRPr="00517574">
              <w:rPr>
                <w:rFonts w:ascii="Arial" w:hAnsi="Arial" w:cs="Arial"/>
                <w:sz w:val="22"/>
                <w:szCs w:val="22"/>
                <w:lang w:eastAsia="en-GB"/>
              </w:rPr>
              <w:t xml:space="preserve">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312BF72A" w14:textId="33C0AD32" w:rsidR="00312D65" w:rsidRPr="00966AEF" w:rsidRDefault="00B7308C" w:rsidP="00FD4EE9">
      <w:pPr>
        <w:ind w:left="720" w:hanging="720"/>
        <w:rPr>
          <w:rFonts w:ascii="Arial" w:hAnsi="Arial" w:cs="Arial"/>
          <w:sz w:val="24"/>
          <w:szCs w:val="24"/>
          <w:lang w:val="en-GB"/>
        </w:rPr>
      </w:pPr>
      <w:bookmarkStart w:id="27" w:name="_Toc340476104"/>
      <w:r w:rsidRPr="00FD4EE9">
        <w:rPr>
          <w:rFonts w:ascii="Arial" w:hAnsi="Arial" w:cs="Arial"/>
          <w:sz w:val="24"/>
          <w:szCs w:val="24"/>
          <w:lang w:val="en-GB"/>
        </w:rPr>
        <w:t>6</w:t>
      </w:r>
      <w:r w:rsidR="00123FA8" w:rsidRPr="00FD4EE9">
        <w:rPr>
          <w:rFonts w:ascii="Arial" w:hAnsi="Arial" w:cs="Arial"/>
          <w:sz w:val="24"/>
          <w:szCs w:val="24"/>
          <w:lang w:val="en-GB"/>
        </w:rPr>
        <w:t>.3.2</w:t>
      </w:r>
      <w:r w:rsidR="00966AEF" w:rsidRPr="00FD4EE9">
        <w:rPr>
          <w:rFonts w:ascii="Arial" w:hAnsi="Arial" w:cs="Arial"/>
          <w:sz w:val="24"/>
          <w:szCs w:val="24"/>
          <w:lang w:val="en-GB"/>
        </w:rPr>
        <w:tab/>
      </w:r>
      <w:r w:rsidR="00312D65" w:rsidRPr="00FD4EE9">
        <w:rPr>
          <w:rFonts w:ascii="Arial" w:hAnsi="Arial" w:cs="Arial"/>
          <w:sz w:val="24"/>
          <w:szCs w:val="24"/>
          <w:lang w:val="en-GB"/>
        </w:rPr>
        <w:t>If your tendered</w:t>
      </w:r>
      <w:r w:rsidR="00312D65">
        <w:rPr>
          <w:rFonts w:ascii="Arial" w:hAnsi="Arial" w:cs="Arial"/>
          <w:sz w:val="24"/>
          <w:szCs w:val="24"/>
          <w:lang w:val="en-GB"/>
        </w:rPr>
        <w:t xml:space="preserve"> price appears to be abnormally low, we may ask for an explanation and more detailed breakdowns of your pricing. If we are not satisfied with the explanation, we may reject your tender as non-compliant with the requirements of the specification.</w:t>
      </w:r>
    </w:p>
    <w:p w14:paraId="3A8F8D1A" w14:textId="59029393" w:rsidR="001F405A" w:rsidRPr="00423383" w:rsidRDefault="00B7308C" w:rsidP="007701D9">
      <w:pPr>
        <w:pStyle w:val="Heading2"/>
        <w:rPr>
          <w:lang w:val="en-GB"/>
        </w:rPr>
      </w:pPr>
      <w:r>
        <w:rPr>
          <w:lang w:val="en-GB"/>
        </w:rPr>
        <w:t>6.4</w:t>
      </w:r>
      <w:r w:rsidR="001F405A" w:rsidRPr="00423383">
        <w:rPr>
          <w:lang w:val="en-GB"/>
        </w:rPr>
        <w:tab/>
      </w:r>
      <w:r w:rsidR="00B47E1C">
        <w:rPr>
          <w:lang w:val="en-GB"/>
        </w:rPr>
        <w:t>N</w:t>
      </w:r>
      <w:r w:rsidR="001F405A" w:rsidRPr="00423383">
        <w:rPr>
          <w:lang w:val="en-GB"/>
        </w:rPr>
        <w:t>otification</w:t>
      </w:r>
      <w:bookmarkEnd w:id="27"/>
      <w:r w:rsidR="001F405A" w:rsidRPr="00423383">
        <w:rPr>
          <w:lang w:val="en-GB"/>
        </w:rPr>
        <w:t xml:space="preserve"> </w:t>
      </w:r>
    </w:p>
    <w:p w14:paraId="3024FFC7" w14:textId="21C0259A" w:rsidR="001F405A"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6ADC8231" w14:textId="60DFF9DF" w:rsidR="001F405A" w:rsidRPr="00423383" w:rsidRDefault="00071F4C" w:rsidP="00071F4C">
      <w:pPr>
        <w:pStyle w:val="Heading1"/>
      </w:pPr>
      <w:bookmarkStart w:id="28" w:name="three4"/>
      <w:bookmarkStart w:id="29" w:name="_Toc34214869"/>
      <w:bookmarkEnd w:id="28"/>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9"/>
    </w:p>
    <w:p w14:paraId="7084B0B1" w14:textId="6A2314D0" w:rsidR="003023BF"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w:t>
      </w:r>
      <w:r w:rsidRPr="00D501A0">
        <w:rPr>
          <w:rFonts w:ascii="Arial" w:hAnsi="Arial" w:cs="Arial"/>
          <w:color w:val="000000"/>
          <w:sz w:val="24"/>
          <w:szCs w:val="24"/>
          <w:lang w:val="en-GB"/>
        </w:rPr>
        <w:t xml:space="preserve">of Contract </w:t>
      </w:r>
      <w:r w:rsidR="00FF1143" w:rsidRPr="00D501A0">
        <w:rPr>
          <w:rFonts w:ascii="Arial" w:hAnsi="Arial" w:cs="Arial"/>
          <w:color w:val="000000"/>
          <w:sz w:val="24"/>
          <w:szCs w:val="24"/>
          <w:lang w:val="en-GB"/>
        </w:rPr>
        <w:t xml:space="preserve">F&amp;HDC intends to use for this contract </w:t>
      </w:r>
      <w:r w:rsidR="00B7308C" w:rsidRPr="00D501A0">
        <w:rPr>
          <w:rFonts w:ascii="Arial" w:hAnsi="Arial" w:cs="Arial"/>
          <w:color w:val="000000"/>
          <w:sz w:val="24"/>
          <w:szCs w:val="24"/>
          <w:lang w:val="en-GB"/>
        </w:rPr>
        <w:t xml:space="preserve">are </w:t>
      </w:r>
      <w:r w:rsidR="00FF1143" w:rsidRPr="00D501A0">
        <w:rPr>
          <w:rFonts w:ascii="Arial" w:hAnsi="Arial" w:cs="Arial"/>
          <w:color w:val="000000"/>
          <w:sz w:val="24"/>
          <w:szCs w:val="24"/>
          <w:lang w:val="en-GB"/>
        </w:rPr>
        <w:t xml:space="preserve">contained in </w:t>
      </w:r>
      <w:r w:rsidR="00FF1143" w:rsidRPr="00D501A0">
        <w:rPr>
          <w:rFonts w:ascii="Arial" w:hAnsi="Arial" w:cs="Arial"/>
          <w:b/>
          <w:color w:val="000000"/>
          <w:sz w:val="22"/>
          <w:szCs w:val="24"/>
          <w:lang w:val="en-GB"/>
        </w:rPr>
        <w:t>Appendix</w:t>
      </w:r>
      <w:r w:rsidR="00FD4EE9" w:rsidRPr="00D501A0">
        <w:rPr>
          <w:rFonts w:ascii="Arial" w:hAnsi="Arial" w:cs="Arial"/>
          <w:b/>
          <w:color w:val="000000"/>
          <w:sz w:val="22"/>
          <w:szCs w:val="24"/>
          <w:lang w:val="en-GB"/>
        </w:rPr>
        <w:t xml:space="preserve"> C</w:t>
      </w:r>
      <w:r w:rsidRPr="00D501A0">
        <w:rPr>
          <w:rFonts w:ascii="Arial" w:hAnsi="Arial" w:cs="Arial"/>
          <w:color w:val="000000"/>
          <w:sz w:val="24"/>
          <w:szCs w:val="24"/>
        </w:rPr>
        <w:t>.</w:t>
      </w:r>
      <w:r>
        <w:rPr>
          <w:rFonts w:ascii="Arial" w:hAnsi="Arial" w:cs="Arial"/>
          <w:color w:val="000000"/>
          <w:sz w:val="24"/>
          <w:szCs w:val="24"/>
        </w:rPr>
        <w:t xml:space="preserve"> </w:t>
      </w:r>
      <w:r w:rsidR="00FF1143">
        <w:rPr>
          <w:rFonts w:ascii="Arial" w:hAnsi="Arial" w:cs="Arial"/>
          <w:color w:val="000000"/>
          <w:sz w:val="24"/>
          <w:szCs w:val="24"/>
        </w:rPr>
        <w:t>We will not accept a</w:t>
      </w:r>
      <w:r>
        <w:rPr>
          <w:rFonts w:ascii="Arial" w:hAnsi="Arial" w:cs="Arial"/>
          <w:color w:val="000000"/>
          <w:sz w:val="24"/>
          <w:szCs w:val="24"/>
        </w:rPr>
        <w:t xml:space="preserve">ny alternative terms and conditions submitted </w:t>
      </w:r>
      <w:r w:rsidR="00FF1143">
        <w:rPr>
          <w:rFonts w:ascii="Arial" w:hAnsi="Arial" w:cs="Arial"/>
          <w:color w:val="000000"/>
          <w:sz w:val="24"/>
          <w:szCs w:val="24"/>
        </w:rPr>
        <w:t>as part of</w:t>
      </w:r>
      <w:r>
        <w:rPr>
          <w:rFonts w:ascii="Arial" w:hAnsi="Arial" w:cs="Arial"/>
          <w:color w:val="000000"/>
          <w:sz w:val="24"/>
          <w:szCs w:val="24"/>
        </w:rPr>
        <w:t xml:space="preserve"> </w:t>
      </w:r>
      <w:r w:rsidR="00FF1143">
        <w:rPr>
          <w:rFonts w:ascii="Arial" w:hAnsi="Arial" w:cs="Arial"/>
          <w:color w:val="000000"/>
          <w:sz w:val="24"/>
          <w:szCs w:val="24"/>
        </w:rPr>
        <w:t>your</w:t>
      </w:r>
      <w:r>
        <w:rPr>
          <w:rFonts w:ascii="Arial" w:hAnsi="Arial" w:cs="Arial"/>
          <w:color w:val="000000"/>
          <w:sz w:val="24"/>
          <w:szCs w:val="24"/>
        </w:rPr>
        <w:t xml:space="preserve"> </w:t>
      </w:r>
      <w:r w:rsidR="00B7308C">
        <w:rPr>
          <w:rFonts w:ascii="Arial" w:hAnsi="Arial" w:cs="Arial"/>
          <w:color w:val="000000"/>
          <w:sz w:val="24"/>
          <w:szCs w:val="24"/>
        </w:rPr>
        <w:t>tender</w:t>
      </w:r>
      <w:r>
        <w:rPr>
          <w:rFonts w:ascii="Arial" w:hAnsi="Arial" w:cs="Arial"/>
          <w:color w:val="000000"/>
          <w:sz w:val="24"/>
          <w:szCs w:val="24"/>
        </w:rPr>
        <w:t>.</w:t>
      </w:r>
    </w:p>
    <w:p w14:paraId="2D7B6B31" w14:textId="5E9EEA53" w:rsidR="003023BF" w:rsidRDefault="00FF1143"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lastRenderedPageBreak/>
        <w:t>7.1.2</w:t>
      </w:r>
      <w:r>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sidR="004638D4">
        <w:rPr>
          <w:rFonts w:ascii="Arial" w:hAnsi="Arial" w:cs="Arial"/>
          <w:sz w:val="24"/>
          <w:szCs w:val="24"/>
          <w:lang w:val="en-GB"/>
        </w:rPr>
        <w:t>or require</w:t>
      </w:r>
      <w:r>
        <w:rPr>
          <w:rFonts w:ascii="Arial" w:hAnsi="Arial" w:cs="Arial"/>
          <w:sz w:val="24"/>
          <w:szCs w:val="24"/>
          <w:lang w:val="en-GB"/>
        </w:rPr>
        <w:t xml:space="preserve"> a non-material change to the terms, </w:t>
      </w:r>
      <w:r w:rsidR="00B7308C">
        <w:rPr>
          <w:rFonts w:ascii="Arial" w:hAnsi="Arial" w:cs="Arial"/>
          <w:sz w:val="24"/>
          <w:szCs w:val="24"/>
          <w:lang w:val="en-GB"/>
        </w:rPr>
        <w:t xml:space="preserve">you </w:t>
      </w:r>
      <w:r w:rsidRPr="00FF1143">
        <w:rPr>
          <w:rFonts w:ascii="Arial" w:hAnsi="Arial" w:cs="Arial"/>
          <w:b/>
          <w:sz w:val="22"/>
          <w:szCs w:val="24"/>
          <w:lang w:val="en-GB"/>
        </w:rPr>
        <w:t>must</w:t>
      </w:r>
      <w:r>
        <w:rPr>
          <w:rFonts w:ascii="Arial" w:hAnsi="Arial" w:cs="Arial"/>
          <w:sz w:val="24"/>
          <w:szCs w:val="24"/>
          <w:lang w:val="en-GB"/>
        </w:rPr>
        <w:t xml:space="preserve"> </w:t>
      </w:r>
      <w:r w:rsidR="00B7308C">
        <w:rPr>
          <w:rFonts w:ascii="Arial" w:hAnsi="Arial" w:cs="Arial"/>
          <w:sz w:val="24"/>
          <w:szCs w:val="24"/>
          <w:lang w:val="en-GB"/>
        </w:rPr>
        <w:t xml:space="preserve">ask about </w:t>
      </w:r>
      <w:r>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the Tender Return Date</w:t>
      </w:r>
      <w:r w:rsidR="003023BF">
        <w:rPr>
          <w:rFonts w:ascii="Arial" w:hAnsi="Arial" w:cs="Arial"/>
          <w:sz w:val="24"/>
          <w:szCs w:val="24"/>
          <w:lang w:val="en-GB"/>
        </w:rPr>
        <w:t>.</w:t>
      </w:r>
    </w:p>
    <w:p w14:paraId="72CBF810" w14:textId="1EAC448B" w:rsidR="003023BF" w:rsidRPr="00B339E8" w:rsidRDefault="00FF1143"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t>7.1.3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p>
    <w:sectPr w:rsidR="003023BF" w:rsidRPr="00B339E8" w:rsidSect="00574DC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E521" w14:textId="77777777" w:rsidR="00D64A43" w:rsidRDefault="00D6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BD98" w14:textId="35579D53" w:rsidR="00AC458A" w:rsidRDefault="0053577D" w:rsidP="00AC458A">
    <w:pPr>
      <w:pStyle w:val="Footer"/>
      <w:tabs>
        <w:tab w:val="clear" w:pos="9026"/>
        <w:tab w:val="right" w:pos="10065"/>
      </w:tabs>
    </w:pPr>
    <w:r>
      <w:rPr>
        <w:rFonts w:ascii="Arial" w:hAnsi="Arial" w:cs="Arial"/>
        <w:i/>
        <w:sz w:val="24"/>
        <w:szCs w:val="24"/>
      </w:rPr>
      <w:t>Open tender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w:t>
    </w:r>
    <w:r w:rsidR="00D61197">
      <w:rPr>
        <w:rFonts w:ascii="Arial" w:hAnsi="Arial" w:cs="Arial"/>
        <w:i/>
        <w:sz w:val="24"/>
        <w:szCs w:val="24"/>
      </w:rPr>
      <w:t>3</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6255C5">
          <w:rPr>
            <w:rFonts w:ascii="Arial" w:hAnsi="Arial" w:cs="Arial"/>
            <w:noProof/>
            <w:sz w:val="24"/>
            <w:szCs w:val="24"/>
          </w:rPr>
          <w:t>9</w:t>
        </w:r>
        <w:r w:rsidR="0096139F" w:rsidRPr="00AC458A">
          <w:rPr>
            <w:rFonts w:ascii="Arial" w:hAnsi="Arial" w:cs="Arial"/>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1AF8" w14:textId="77777777" w:rsidR="00D64A43" w:rsidRDefault="00D6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3015" w14:textId="77777777" w:rsidR="00D64A43" w:rsidRDefault="00D6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92ED" w14:textId="32490BB4"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BF07" w14:textId="77777777" w:rsidR="00D64A43" w:rsidRDefault="00D6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C442D"/>
    <w:multiLevelType w:val="hybridMultilevel"/>
    <w:tmpl w:val="718A5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2"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16cid:durableId="1850295635">
    <w:abstractNumId w:val="20"/>
  </w:num>
  <w:num w:numId="2" w16cid:durableId="1398360407">
    <w:abstractNumId w:val="28"/>
  </w:num>
  <w:num w:numId="3" w16cid:durableId="403190558">
    <w:abstractNumId w:val="30"/>
  </w:num>
  <w:num w:numId="4" w16cid:durableId="2126264380">
    <w:abstractNumId w:val="29"/>
  </w:num>
  <w:num w:numId="5" w16cid:durableId="333803302">
    <w:abstractNumId w:val="34"/>
  </w:num>
  <w:num w:numId="6" w16cid:durableId="1326087807">
    <w:abstractNumId w:val="37"/>
  </w:num>
  <w:num w:numId="7" w16cid:durableId="1236234497">
    <w:abstractNumId w:val="22"/>
  </w:num>
  <w:num w:numId="8" w16cid:durableId="897476922">
    <w:abstractNumId w:val="41"/>
  </w:num>
  <w:num w:numId="9" w16cid:durableId="524557204">
    <w:abstractNumId w:val="8"/>
  </w:num>
  <w:num w:numId="10" w16cid:durableId="1919166740">
    <w:abstractNumId w:val="44"/>
  </w:num>
  <w:num w:numId="11" w16cid:durableId="143396169">
    <w:abstractNumId w:val="10"/>
  </w:num>
  <w:num w:numId="12" w16cid:durableId="1090662181">
    <w:abstractNumId w:val="17"/>
  </w:num>
  <w:num w:numId="13" w16cid:durableId="597374720">
    <w:abstractNumId w:val="11"/>
  </w:num>
  <w:num w:numId="14" w16cid:durableId="1766462498">
    <w:abstractNumId w:val="13"/>
  </w:num>
  <w:num w:numId="15" w16cid:durableId="2004963414">
    <w:abstractNumId w:val="38"/>
  </w:num>
  <w:num w:numId="16" w16cid:durableId="1746302072">
    <w:abstractNumId w:val="36"/>
  </w:num>
  <w:num w:numId="17" w16cid:durableId="2039895244">
    <w:abstractNumId w:val="18"/>
  </w:num>
  <w:num w:numId="18" w16cid:durableId="1096829567">
    <w:abstractNumId w:val="35"/>
  </w:num>
  <w:num w:numId="19" w16cid:durableId="260143415">
    <w:abstractNumId w:val="39"/>
  </w:num>
  <w:num w:numId="20" w16cid:durableId="1365524247">
    <w:abstractNumId w:val="0"/>
  </w:num>
  <w:num w:numId="21" w16cid:durableId="1246527271">
    <w:abstractNumId w:val="14"/>
  </w:num>
  <w:num w:numId="22" w16cid:durableId="1380013451">
    <w:abstractNumId w:val="7"/>
  </w:num>
  <w:num w:numId="23" w16cid:durableId="1967806287">
    <w:abstractNumId w:val="24"/>
  </w:num>
  <w:num w:numId="24" w16cid:durableId="1320188504">
    <w:abstractNumId w:val="42"/>
  </w:num>
  <w:num w:numId="25" w16cid:durableId="309024049">
    <w:abstractNumId w:val="45"/>
  </w:num>
  <w:num w:numId="26" w16cid:durableId="190995635">
    <w:abstractNumId w:val="2"/>
  </w:num>
  <w:num w:numId="27" w16cid:durableId="1237083330">
    <w:abstractNumId w:val="9"/>
  </w:num>
  <w:num w:numId="28" w16cid:durableId="1904028262">
    <w:abstractNumId w:val="26"/>
  </w:num>
  <w:num w:numId="29" w16cid:durableId="1009720311">
    <w:abstractNumId w:val="16"/>
  </w:num>
  <w:num w:numId="30" w16cid:durableId="710803539">
    <w:abstractNumId w:val="19"/>
  </w:num>
  <w:num w:numId="31" w16cid:durableId="2010791267">
    <w:abstractNumId w:val="40"/>
  </w:num>
  <w:num w:numId="32" w16cid:durableId="1989897308">
    <w:abstractNumId w:val="43"/>
  </w:num>
  <w:num w:numId="33" w16cid:durableId="1821772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107077">
    <w:abstractNumId w:val="23"/>
  </w:num>
  <w:num w:numId="35" w16cid:durableId="478039117">
    <w:abstractNumId w:val="6"/>
  </w:num>
  <w:num w:numId="36" w16cid:durableId="1170484255">
    <w:abstractNumId w:val="12"/>
  </w:num>
  <w:num w:numId="37" w16cid:durableId="327098048">
    <w:abstractNumId w:val="3"/>
  </w:num>
  <w:num w:numId="38" w16cid:durableId="951404927">
    <w:abstractNumId w:val="5"/>
  </w:num>
  <w:num w:numId="39" w16cid:durableId="1701970205">
    <w:abstractNumId w:val="33"/>
  </w:num>
  <w:num w:numId="40" w16cid:durableId="1768118730">
    <w:abstractNumId w:val="15"/>
  </w:num>
  <w:num w:numId="41" w16cid:durableId="217086647">
    <w:abstractNumId w:val="25"/>
  </w:num>
  <w:num w:numId="42" w16cid:durableId="1961301566">
    <w:abstractNumId w:val="27"/>
  </w:num>
  <w:num w:numId="43" w16cid:durableId="1378503943">
    <w:abstractNumId w:val="32"/>
  </w:num>
  <w:num w:numId="44" w16cid:durableId="1413507338">
    <w:abstractNumId w:val="1"/>
  </w:num>
  <w:num w:numId="45" w16cid:durableId="1805464700">
    <w:abstractNumId w:val="4"/>
  </w:num>
  <w:num w:numId="46" w16cid:durableId="9802343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58"/>
    <w:rsid w:val="00003F9E"/>
    <w:rsid w:val="000126D9"/>
    <w:rsid w:val="00012BD1"/>
    <w:rsid w:val="000319EC"/>
    <w:rsid w:val="00033423"/>
    <w:rsid w:val="0004458D"/>
    <w:rsid w:val="00047FD8"/>
    <w:rsid w:val="0005080E"/>
    <w:rsid w:val="0005141A"/>
    <w:rsid w:val="00067C18"/>
    <w:rsid w:val="00070CB5"/>
    <w:rsid w:val="00071F4C"/>
    <w:rsid w:val="00074E47"/>
    <w:rsid w:val="0007662C"/>
    <w:rsid w:val="00077255"/>
    <w:rsid w:val="00090E01"/>
    <w:rsid w:val="000925D6"/>
    <w:rsid w:val="000A5AC6"/>
    <w:rsid w:val="000C04DB"/>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47E7E"/>
    <w:rsid w:val="00152C06"/>
    <w:rsid w:val="00153E58"/>
    <w:rsid w:val="00156FC0"/>
    <w:rsid w:val="00160072"/>
    <w:rsid w:val="001629FC"/>
    <w:rsid w:val="001654D8"/>
    <w:rsid w:val="00171706"/>
    <w:rsid w:val="0017179E"/>
    <w:rsid w:val="001900DC"/>
    <w:rsid w:val="001A15F0"/>
    <w:rsid w:val="001A25E5"/>
    <w:rsid w:val="001B2EF4"/>
    <w:rsid w:val="001C1199"/>
    <w:rsid w:val="001C21BC"/>
    <w:rsid w:val="001C38DF"/>
    <w:rsid w:val="001C50A3"/>
    <w:rsid w:val="001C56AA"/>
    <w:rsid w:val="001C7D58"/>
    <w:rsid w:val="001D2926"/>
    <w:rsid w:val="001D2B2E"/>
    <w:rsid w:val="001E06AF"/>
    <w:rsid w:val="001F28AF"/>
    <w:rsid w:val="001F405A"/>
    <w:rsid w:val="001F67A3"/>
    <w:rsid w:val="002073E5"/>
    <w:rsid w:val="002077BE"/>
    <w:rsid w:val="0021190E"/>
    <w:rsid w:val="00215D06"/>
    <w:rsid w:val="002200A6"/>
    <w:rsid w:val="00242C06"/>
    <w:rsid w:val="00247D07"/>
    <w:rsid w:val="002519A0"/>
    <w:rsid w:val="00253E62"/>
    <w:rsid w:val="00254E28"/>
    <w:rsid w:val="0027253A"/>
    <w:rsid w:val="00274552"/>
    <w:rsid w:val="00274695"/>
    <w:rsid w:val="002760C4"/>
    <w:rsid w:val="00281263"/>
    <w:rsid w:val="00281429"/>
    <w:rsid w:val="002853B5"/>
    <w:rsid w:val="00286DA8"/>
    <w:rsid w:val="00294DCE"/>
    <w:rsid w:val="002970CC"/>
    <w:rsid w:val="002C30B2"/>
    <w:rsid w:val="002C49A4"/>
    <w:rsid w:val="002C5299"/>
    <w:rsid w:val="002D3809"/>
    <w:rsid w:val="002D4F67"/>
    <w:rsid w:val="002D567B"/>
    <w:rsid w:val="002D767B"/>
    <w:rsid w:val="002E312C"/>
    <w:rsid w:val="002F05BA"/>
    <w:rsid w:val="003023BF"/>
    <w:rsid w:val="00312D65"/>
    <w:rsid w:val="00316B4E"/>
    <w:rsid w:val="003340C6"/>
    <w:rsid w:val="00350C4C"/>
    <w:rsid w:val="00354532"/>
    <w:rsid w:val="003557EA"/>
    <w:rsid w:val="003820BC"/>
    <w:rsid w:val="00391385"/>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38D4"/>
    <w:rsid w:val="00465849"/>
    <w:rsid w:val="0046679A"/>
    <w:rsid w:val="00470BD7"/>
    <w:rsid w:val="00490629"/>
    <w:rsid w:val="00496536"/>
    <w:rsid w:val="00497EF6"/>
    <w:rsid w:val="004A1FF0"/>
    <w:rsid w:val="004A3A83"/>
    <w:rsid w:val="004A41BE"/>
    <w:rsid w:val="004B4273"/>
    <w:rsid w:val="004B7855"/>
    <w:rsid w:val="004C45F9"/>
    <w:rsid w:val="004C4758"/>
    <w:rsid w:val="004D7C3B"/>
    <w:rsid w:val="004E5157"/>
    <w:rsid w:val="004E67F5"/>
    <w:rsid w:val="004F4883"/>
    <w:rsid w:val="00500D21"/>
    <w:rsid w:val="00503D04"/>
    <w:rsid w:val="00504AF2"/>
    <w:rsid w:val="00515E19"/>
    <w:rsid w:val="00517574"/>
    <w:rsid w:val="005249AC"/>
    <w:rsid w:val="00531533"/>
    <w:rsid w:val="0053577D"/>
    <w:rsid w:val="00535BCF"/>
    <w:rsid w:val="00535DEC"/>
    <w:rsid w:val="005367B4"/>
    <w:rsid w:val="00543D92"/>
    <w:rsid w:val="005471A2"/>
    <w:rsid w:val="00547C4B"/>
    <w:rsid w:val="0055436F"/>
    <w:rsid w:val="00555BC9"/>
    <w:rsid w:val="00563B01"/>
    <w:rsid w:val="00565A13"/>
    <w:rsid w:val="00571412"/>
    <w:rsid w:val="00572A06"/>
    <w:rsid w:val="00574DCF"/>
    <w:rsid w:val="00574E91"/>
    <w:rsid w:val="00585550"/>
    <w:rsid w:val="005969C0"/>
    <w:rsid w:val="005A14EC"/>
    <w:rsid w:val="005A2D80"/>
    <w:rsid w:val="005B183E"/>
    <w:rsid w:val="005B7271"/>
    <w:rsid w:val="005D3C58"/>
    <w:rsid w:val="005F1E1A"/>
    <w:rsid w:val="0060036E"/>
    <w:rsid w:val="0060195A"/>
    <w:rsid w:val="00604E44"/>
    <w:rsid w:val="006075E8"/>
    <w:rsid w:val="00607AEC"/>
    <w:rsid w:val="00623F2C"/>
    <w:rsid w:val="0062432B"/>
    <w:rsid w:val="006255C5"/>
    <w:rsid w:val="00627706"/>
    <w:rsid w:val="0063484E"/>
    <w:rsid w:val="00657168"/>
    <w:rsid w:val="006571CF"/>
    <w:rsid w:val="0066077C"/>
    <w:rsid w:val="006639D2"/>
    <w:rsid w:val="00666304"/>
    <w:rsid w:val="00683688"/>
    <w:rsid w:val="006956BF"/>
    <w:rsid w:val="006A02C9"/>
    <w:rsid w:val="006B1705"/>
    <w:rsid w:val="006B67A2"/>
    <w:rsid w:val="006C5E6A"/>
    <w:rsid w:val="006C6F3B"/>
    <w:rsid w:val="006F2379"/>
    <w:rsid w:val="006F26FF"/>
    <w:rsid w:val="006F3867"/>
    <w:rsid w:val="006F701D"/>
    <w:rsid w:val="00704470"/>
    <w:rsid w:val="0071215D"/>
    <w:rsid w:val="0072605A"/>
    <w:rsid w:val="0072647A"/>
    <w:rsid w:val="00732ED9"/>
    <w:rsid w:val="00741B3D"/>
    <w:rsid w:val="00744FAF"/>
    <w:rsid w:val="00746037"/>
    <w:rsid w:val="007548CB"/>
    <w:rsid w:val="007701D9"/>
    <w:rsid w:val="00775E9E"/>
    <w:rsid w:val="007801A5"/>
    <w:rsid w:val="0078138A"/>
    <w:rsid w:val="007969E8"/>
    <w:rsid w:val="007A2CD9"/>
    <w:rsid w:val="007B2AE0"/>
    <w:rsid w:val="007B46CE"/>
    <w:rsid w:val="007C01FF"/>
    <w:rsid w:val="007C170C"/>
    <w:rsid w:val="007C5020"/>
    <w:rsid w:val="007C714F"/>
    <w:rsid w:val="007D0B94"/>
    <w:rsid w:val="007D3B7B"/>
    <w:rsid w:val="007D7619"/>
    <w:rsid w:val="007E5D04"/>
    <w:rsid w:val="00803D93"/>
    <w:rsid w:val="008337C6"/>
    <w:rsid w:val="0084320A"/>
    <w:rsid w:val="00844590"/>
    <w:rsid w:val="00853112"/>
    <w:rsid w:val="00853442"/>
    <w:rsid w:val="00864563"/>
    <w:rsid w:val="00866072"/>
    <w:rsid w:val="008778D2"/>
    <w:rsid w:val="00883DAC"/>
    <w:rsid w:val="008A04DF"/>
    <w:rsid w:val="008A5B26"/>
    <w:rsid w:val="008A5C38"/>
    <w:rsid w:val="008A66ED"/>
    <w:rsid w:val="008B0EBA"/>
    <w:rsid w:val="008B13E1"/>
    <w:rsid w:val="008D108A"/>
    <w:rsid w:val="008E052A"/>
    <w:rsid w:val="008E2508"/>
    <w:rsid w:val="008E4908"/>
    <w:rsid w:val="008E71BB"/>
    <w:rsid w:val="008E7814"/>
    <w:rsid w:val="008F4B9C"/>
    <w:rsid w:val="008F5E90"/>
    <w:rsid w:val="008F788E"/>
    <w:rsid w:val="00904101"/>
    <w:rsid w:val="009116BD"/>
    <w:rsid w:val="009134E9"/>
    <w:rsid w:val="009155C4"/>
    <w:rsid w:val="00922ACD"/>
    <w:rsid w:val="00943614"/>
    <w:rsid w:val="00947435"/>
    <w:rsid w:val="009529EF"/>
    <w:rsid w:val="0096139F"/>
    <w:rsid w:val="009650B5"/>
    <w:rsid w:val="009665EA"/>
    <w:rsid w:val="00966AEF"/>
    <w:rsid w:val="00972462"/>
    <w:rsid w:val="00976C20"/>
    <w:rsid w:val="009B5F2F"/>
    <w:rsid w:val="009C33CC"/>
    <w:rsid w:val="009C65A9"/>
    <w:rsid w:val="009D0D14"/>
    <w:rsid w:val="009D0DFD"/>
    <w:rsid w:val="009D74F1"/>
    <w:rsid w:val="009D77F9"/>
    <w:rsid w:val="00A0480C"/>
    <w:rsid w:val="00A16FCF"/>
    <w:rsid w:val="00A2459A"/>
    <w:rsid w:val="00A26ED2"/>
    <w:rsid w:val="00A3132D"/>
    <w:rsid w:val="00A33BEF"/>
    <w:rsid w:val="00A349AA"/>
    <w:rsid w:val="00A455E2"/>
    <w:rsid w:val="00A50076"/>
    <w:rsid w:val="00A572E4"/>
    <w:rsid w:val="00A70428"/>
    <w:rsid w:val="00A73B2C"/>
    <w:rsid w:val="00A833D9"/>
    <w:rsid w:val="00A87D43"/>
    <w:rsid w:val="00A913BA"/>
    <w:rsid w:val="00A927A9"/>
    <w:rsid w:val="00A96025"/>
    <w:rsid w:val="00AA1B43"/>
    <w:rsid w:val="00AA7B85"/>
    <w:rsid w:val="00AB5C56"/>
    <w:rsid w:val="00AC1229"/>
    <w:rsid w:val="00AC458A"/>
    <w:rsid w:val="00B0300B"/>
    <w:rsid w:val="00B043A1"/>
    <w:rsid w:val="00B278FC"/>
    <w:rsid w:val="00B359AD"/>
    <w:rsid w:val="00B43916"/>
    <w:rsid w:val="00B443D7"/>
    <w:rsid w:val="00B4588B"/>
    <w:rsid w:val="00B468D0"/>
    <w:rsid w:val="00B47E1C"/>
    <w:rsid w:val="00B51D33"/>
    <w:rsid w:val="00B53CC6"/>
    <w:rsid w:val="00B56BD5"/>
    <w:rsid w:val="00B650EF"/>
    <w:rsid w:val="00B66899"/>
    <w:rsid w:val="00B72AE6"/>
    <w:rsid w:val="00B7308C"/>
    <w:rsid w:val="00B747C5"/>
    <w:rsid w:val="00B867F0"/>
    <w:rsid w:val="00B96FBF"/>
    <w:rsid w:val="00BB0D18"/>
    <w:rsid w:val="00BB49B2"/>
    <w:rsid w:val="00BC6071"/>
    <w:rsid w:val="00BC67D9"/>
    <w:rsid w:val="00BC6E20"/>
    <w:rsid w:val="00BD160E"/>
    <w:rsid w:val="00BE06BD"/>
    <w:rsid w:val="00BE06EF"/>
    <w:rsid w:val="00BF71CE"/>
    <w:rsid w:val="00C03DDB"/>
    <w:rsid w:val="00C04495"/>
    <w:rsid w:val="00C06EB3"/>
    <w:rsid w:val="00C17D9F"/>
    <w:rsid w:val="00C21AE9"/>
    <w:rsid w:val="00C22EB4"/>
    <w:rsid w:val="00C26701"/>
    <w:rsid w:val="00C27A86"/>
    <w:rsid w:val="00C3241A"/>
    <w:rsid w:val="00C41D25"/>
    <w:rsid w:val="00C4398D"/>
    <w:rsid w:val="00C565E0"/>
    <w:rsid w:val="00C56F15"/>
    <w:rsid w:val="00C65121"/>
    <w:rsid w:val="00C67851"/>
    <w:rsid w:val="00C70318"/>
    <w:rsid w:val="00C736DC"/>
    <w:rsid w:val="00C84E27"/>
    <w:rsid w:val="00C87EEF"/>
    <w:rsid w:val="00C9261E"/>
    <w:rsid w:val="00CA1CFE"/>
    <w:rsid w:val="00CA6717"/>
    <w:rsid w:val="00CB1F95"/>
    <w:rsid w:val="00CB24FF"/>
    <w:rsid w:val="00CC2675"/>
    <w:rsid w:val="00CE665F"/>
    <w:rsid w:val="00CE7924"/>
    <w:rsid w:val="00D012F0"/>
    <w:rsid w:val="00D03227"/>
    <w:rsid w:val="00D11AD5"/>
    <w:rsid w:val="00D11FCC"/>
    <w:rsid w:val="00D161B1"/>
    <w:rsid w:val="00D16F2C"/>
    <w:rsid w:val="00D171E8"/>
    <w:rsid w:val="00D2128E"/>
    <w:rsid w:val="00D27E1C"/>
    <w:rsid w:val="00D30D35"/>
    <w:rsid w:val="00D33BBF"/>
    <w:rsid w:val="00D4030C"/>
    <w:rsid w:val="00D41DD2"/>
    <w:rsid w:val="00D501A0"/>
    <w:rsid w:val="00D61197"/>
    <w:rsid w:val="00D6406E"/>
    <w:rsid w:val="00D64A43"/>
    <w:rsid w:val="00D65905"/>
    <w:rsid w:val="00D87A96"/>
    <w:rsid w:val="00D929C8"/>
    <w:rsid w:val="00DA2D87"/>
    <w:rsid w:val="00DA34A0"/>
    <w:rsid w:val="00DB2008"/>
    <w:rsid w:val="00DB3998"/>
    <w:rsid w:val="00DB48A4"/>
    <w:rsid w:val="00DB4C5B"/>
    <w:rsid w:val="00DC361B"/>
    <w:rsid w:val="00DD3829"/>
    <w:rsid w:val="00DD41CF"/>
    <w:rsid w:val="00DD59DF"/>
    <w:rsid w:val="00DD778C"/>
    <w:rsid w:val="00DE3647"/>
    <w:rsid w:val="00DE68FB"/>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69CD"/>
    <w:rsid w:val="00E774C1"/>
    <w:rsid w:val="00E9720B"/>
    <w:rsid w:val="00EA5B5C"/>
    <w:rsid w:val="00EB6EBA"/>
    <w:rsid w:val="00EC4890"/>
    <w:rsid w:val="00EC73E0"/>
    <w:rsid w:val="00EE5269"/>
    <w:rsid w:val="00EE59B0"/>
    <w:rsid w:val="00EF3A21"/>
    <w:rsid w:val="00EF4700"/>
    <w:rsid w:val="00EF69C4"/>
    <w:rsid w:val="00F00D34"/>
    <w:rsid w:val="00F07A9A"/>
    <w:rsid w:val="00F12D95"/>
    <w:rsid w:val="00F13710"/>
    <w:rsid w:val="00F175EC"/>
    <w:rsid w:val="00F20C5A"/>
    <w:rsid w:val="00F24D9E"/>
    <w:rsid w:val="00F314FC"/>
    <w:rsid w:val="00F42685"/>
    <w:rsid w:val="00F457F1"/>
    <w:rsid w:val="00F54D98"/>
    <w:rsid w:val="00F56B50"/>
    <w:rsid w:val="00F671C5"/>
    <w:rsid w:val="00F80583"/>
    <w:rsid w:val="00F90022"/>
    <w:rsid w:val="00F9204D"/>
    <w:rsid w:val="00FA531C"/>
    <w:rsid w:val="00FA75B4"/>
    <w:rsid w:val="00FA7F2E"/>
    <w:rsid w:val="00FC1BA1"/>
    <w:rsid w:val="00FC1C53"/>
    <w:rsid w:val="00FC50F4"/>
    <w:rsid w:val="00FC5385"/>
    <w:rsid w:val="00FC5476"/>
    <w:rsid w:val="00FD1627"/>
    <w:rsid w:val="00FD4EE9"/>
    <w:rsid w:val="00FE344E"/>
    <w:rsid w:val="00FE52A7"/>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AA"/>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776368203">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kestone-hythe.gov.uk/park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lkestone-hythe.gov.uk/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92E3-5FAC-46DF-B2D8-F843C81D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10</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86</cp:revision>
  <cp:lastPrinted>2015-05-13T10:41:00Z</cp:lastPrinted>
  <dcterms:created xsi:type="dcterms:W3CDTF">2018-07-31T09:44:00Z</dcterms:created>
  <dcterms:modified xsi:type="dcterms:W3CDTF">2023-09-12T12:25:00Z</dcterms:modified>
</cp:coreProperties>
</file>