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30943" w14:textId="77777777" w:rsidR="00A219BC" w:rsidRPr="00EC72EC" w:rsidRDefault="00F415A2">
      <w:pPr>
        <w:rPr>
          <w:rFonts w:ascii="Arial" w:hAnsi="Arial" w:cs="Arial"/>
          <w:sz w:val="22"/>
          <w:szCs w:val="22"/>
        </w:rPr>
      </w:pPr>
      <w:r w:rsidRPr="00EC72EC">
        <w:rPr>
          <w:rFonts w:ascii="Arial" w:hAnsi="Arial" w:cs="Arial"/>
          <w:sz w:val="22"/>
          <w:szCs w:val="22"/>
        </w:rPr>
        <w:t xml:space="preserve"> </w:t>
      </w:r>
    </w:p>
    <w:tbl>
      <w:tblPr>
        <w:tblW w:w="9734" w:type="dxa"/>
        <w:jc w:val="center"/>
        <w:tblLayout w:type="fixed"/>
        <w:tblLook w:val="0000" w:firstRow="0" w:lastRow="0" w:firstColumn="0" w:lastColumn="0" w:noHBand="0" w:noVBand="0"/>
      </w:tblPr>
      <w:tblGrid>
        <w:gridCol w:w="810"/>
        <w:gridCol w:w="1440"/>
        <w:gridCol w:w="5465"/>
        <w:gridCol w:w="1356"/>
        <w:gridCol w:w="663"/>
      </w:tblGrid>
      <w:tr w:rsidR="00A219BC" w:rsidRPr="00EC72EC" w14:paraId="12CC91D6" w14:textId="77777777" w:rsidTr="00C4391B">
        <w:trPr>
          <w:jc w:val="center"/>
        </w:trPr>
        <w:tc>
          <w:tcPr>
            <w:tcW w:w="810" w:type="dxa"/>
          </w:tcPr>
          <w:p w14:paraId="3327322C" w14:textId="77777777" w:rsidR="00A219BC" w:rsidRPr="00EC72EC" w:rsidRDefault="00A219BC">
            <w:pPr>
              <w:rPr>
                <w:rFonts w:ascii="Arial" w:hAnsi="Arial" w:cs="Arial"/>
                <w:sz w:val="22"/>
                <w:szCs w:val="22"/>
              </w:rPr>
            </w:pPr>
          </w:p>
        </w:tc>
        <w:tc>
          <w:tcPr>
            <w:tcW w:w="8261" w:type="dxa"/>
            <w:gridSpan w:val="3"/>
          </w:tcPr>
          <w:p w14:paraId="01BC8BDE" w14:textId="60DBA0C2" w:rsidR="00A219BC" w:rsidRPr="00EC72EC" w:rsidRDefault="00A219BC" w:rsidP="00D75CB2">
            <w:pPr>
              <w:pStyle w:val="Body12aft"/>
              <w:rPr>
                <w:rFonts w:ascii="Arial" w:hAnsi="Arial" w:cs="Arial"/>
                <w:sz w:val="22"/>
                <w:szCs w:val="22"/>
              </w:rPr>
            </w:pPr>
          </w:p>
        </w:tc>
        <w:tc>
          <w:tcPr>
            <w:tcW w:w="663" w:type="dxa"/>
          </w:tcPr>
          <w:p w14:paraId="394E7ADF" w14:textId="77777777" w:rsidR="00A219BC" w:rsidRPr="00EC72EC" w:rsidRDefault="00A219BC">
            <w:pPr>
              <w:rPr>
                <w:rFonts w:ascii="Arial" w:hAnsi="Arial" w:cs="Arial"/>
                <w:sz w:val="22"/>
                <w:szCs w:val="22"/>
              </w:rPr>
            </w:pPr>
          </w:p>
        </w:tc>
      </w:tr>
      <w:tr w:rsidR="00A219BC" w:rsidRPr="00EC72EC" w14:paraId="6E61CFE4" w14:textId="77777777" w:rsidTr="00C4391B">
        <w:trPr>
          <w:jc w:val="center"/>
        </w:trPr>
        <w:tc>
          <w:tcPr>
            <w:tcW w:w="810" w:type="dxa"/>
          </w:tcPr>
          <w:p w14:paraId="4D037A89" w14:textId="77777777" w:rsidR="00A219BC" w:rsidRPr="00EC72EC" w:rsidRDefault="00A219BC">
            <w:pPr>
              <w:rPr>
                <w:rFonts w:ascii="Arial" w:hAnsi="Arial" w:cs="Arial"/>
                <w:sz w:val="22"/>
                <w:szCs w:val="22"/>
              </w:rPr>
            </w:pPr>
          </w:p>
        </w:tc>
        <w:tc>
          <w:tcPr>
            <w:tcW w:w="8261" w:type="dxa"/>
            <w:gridSpan w:val="3"/>
          </w:tcPr>
          <w:p w14:paraId="1980B1AA" w14:textId="77777777" w:rsidR="00A219BC" w:rsidRPr="00EC72EC" w:rsidRDefault="00A219BC">
            <w:pPr>
              <w:pStyle w:val="Body12aft"/>
              <w:rPr>
                <w:rFonts w:ascii="Arial" w:hAnsi="Arial" w:cs="Arial"/>
                <w:sz w:val="22"/>
                <w:szCs w:val="22"/>
              </w:rPr>
            </w:pPr>
          </w:p>
          <w:p w14:paraId="792C7CB4" w14:textId="77777777" w:rsidR="00A219BC" w:rsidRPr="00EC72EC" w:rsidRDefault="00A219BC">
            <w:pPr>
              <w:pStyle w:val="Body12aft"/>
              <w:rPr>
                <w:rFonts w:ascii="Arial" w:hAnsi="Arial" w:cs="Arial"/>
                <w:sz w:val="22"/>
                <w:szCs w:val="22"/>
              </w:rPr>
            </w:pPr>
          </w:p>
          <w:p w14:paraId="3AB8FD34" w14:textId="77777777" w:rsidR="00A219BC" w:rsidRPr="00EC72EC" w:rsidRDefault="00A219BC">
            <w:pPr>
              <w:pStyle w:val="Body12aft"/>
              <w:rPr>
                <w:rFonts w:ascii="Arial" w:hAnsi="Arial" w:cs="Arial"/>
                <w:sz w:val="22"/>
                <w:szCs w:val="22"/>
              </w:rPr>
            </w:pPr>
          </w:p>
          <w:p w14:paraId="65D67873" w14:textId="77777777" w:rsidR="00A219BC" w:rsidRPr="00EC72EC" w:rsidRDefault="00A219BC">
            <w:pPr>
              <w:pStyle w:val="Body12aft"/>
              <w:rPr>
                <w:rFonts w:ascii="Arial" w:hAnsi="Arial" w:cs="Arial"/>
                <w:sz w:val="22"/>
                <w:szCs w:val="22"/>
              </w:rPr>
            </w:pPr>
          </w:p>
          <w:p w14:paraId="6FD7B555" w14:textId="77777777" w:rsidR="00A219BC" w:rsidRPr="00EC72EC" w:rsidRDefault="00A219BC">
            <w:pPr>
              <w:pStyle w:val="Body12aft"/>
              <w:rPr>
                <w:rFonts w:ascii="Arial" w:hAnsi="Arial" w:cs="Arial"/>
                <w:sz w:val="22"/>
                <w:szCs w:val="22"/>
              </w:rPr>
            </w:pPr>
          </w:p>
          <w:p w14:paraId="41546AC0" w14:textId="77777777" w:rsidR="00A219BC" w:rsidRPr="00EC72EC" w:rsidRDefault="00A219BC">
            <w:pPr>
              <w:pStyle w:val="Body12aft"/>
              <w:rPr>
                <w:rFonts w:ascii="Arial" w:hAnsi="Arial" w:cs="Arial"/>
                <w:sz w:val="22"/>
                <w:szCs w:val="22"/>
              </w:rPr>
            </w:pPr>
          </w:p>
          <w:p w14:paraId="5E901EBD" w14:textId="77777777" w:rsidR="00A219BC" w:rsidRPr="00EC72EC" w:rsidRDefault="00A219BC">
            <w:pPr>
              <w:pStyle w:val="Body12aft"/>
              <w:rPr>
                <w:rFonts w:ascii="Arial" w:hAnsi="Arial" w:cs="Arial"/>
                <w:sz w:val="22"/>
                <w:szCs w:val="22"/>
              </w:rPr>
            </w:pPr>
          </w:p>
          <w:p w14:paraId="59F83471" w14:textId="77777777" w:rsidR="00A219BC" w:rsidRPr="00EC72EC" w:rsidRDefault="006774F5" w:rsidP="006774F5">
            <w:pPr>
              <w:jc w:val="center"/>
              <w:rPr>
                <w:rFonts w:ascii="Arial" w:hAnsi="Arial" w:cs="Arial"/>
                <w:b/>
                <w:sz w:val="22"/>
                <w:szCs w:val="22"/>
              </w:rPr>
            </w:pPr>
            <w:r w:rsidRPr="00EC72EC">
              <w:rPr>
                <w:rFonts w:ascii="Arial" w:hAnsi="Arial" w:cs="Arial"/>
                <w:b/>
                <w:sz w:val="22"/>
                <w:szCs w:val="22"/>
              </w:rPr>
              <w:t>Manchester Central Convention Complex Limited</w:t>
            </w:r>
          </w:p>
          <w:p w14:paraId="2200AF97" w14:textId="77777777" w:rsidR="00A219BC" w:rsidRPr="00EC72EC" w:rsidRDefault="00A219BC">
            <w:pPr>
              <w:pStyle w:val="Body12aft"/>
              <w:rPr>
                <w:rFonts w:ascii="Arial" w:hAnsi="Arial" w:cs="Arial"/>
                <w:sz w:val="22"/>
                <w:szCs w:val="22"/>
              </w:rPr>
            </w:pPr>
          </w:p>
          <w:p w14:paraId="0F5CF3D9" w14:textId="77777777" w:rsidR="00A219BC" w:rsidRPr="00EC72EC" w:rsidRDefault="00B306ED">
            <w:pPr>
              <w:jc w:val="center"/>
              <w:rPr>
                <w:rFonts w:ascii="Arial" w:hAnsi="Arial" w:cs="Arial"/>
                <w:sz w:val="22"/>
                <w:szCs w:val="22"/>
              </w:rPr>
            </w:pPr>
            <w:r w:rsidRPr="00EC72EC">
              <w:rPr>
                <w:rFonts w:ascii="Arial" w:hAnsi="Arial" w:cs="Arial"/>
                <w:b/>
                <w:sz w:val="22"/>
                <w:szCs w:val="22"/>
              </w:rPr>
              <w:t>- and -</w:t>
            </w:r>
          </w:p>
          <w:p w14:paraId="7C0383F3" w14:textId="77777777" w:rsidR="00A219BC" w:rsidRPr="00EC72EC" w:rsidRDefault="00A219BC">
            <w:pPr>
              <w:pStyle w:val="Body12aft"/>
              <w:rPr>
                <w:rFonts w:ascii="Arial" w:hAnsi="Arial" w:cs="Arial"/>
                <w:sz w:val="22"/>
                <w:szCs w:val="22"/>
              </w:rPr>
            </w:pPr>
          </w:p>
          <w:p w14:paraId="058F7A20" w14:textId="77777777" w:rsidR="00A219BC" w:rsidRPr="00EC72EC" w:rsidRDefault="00A219BC">
            <w:pPr>
              <w:jc w:val="center"/>
              <w:rPr>
                <w:rFonts w:ascii="Arial" w:hAnsi="Arial" w:cs="Arial"/>
                <w:sz w:val="22"/>
                <w:szCs w:val="22"/>
              </w:rPr>
            </w:pPr>
          </w:p>
          <w:p w14:paraId="6C4CDCB6" w14:textId="3AF1DC33" w:rsidR="00A219BC" w:rsidRPr="00EC72EC" w:rsidRDefault="00F15DE1">
            <w:pPr>
              <w:jc w:val="center"/>
              <w:rPr>
                <w:rFonts w:ascii="Arial" w:hAnsi="Arial" w:cs="Arial"/>
                <w:sz w:val="22"/>
                <w:szCs w:val="22"/>
              </w:rPr>
            </w:pPr>
            <w:r>
              <w:rPr>
                <w:rFonts w:ascii="Arial" w:hAnsi="Arial" w:cs="Arial"/>
                <w:sz w:val="22"/>
                <w:szCs w:val="22"/>
              </w:rPr>
              <w:t xml:space="preserve"> </w:t>
            </w:r>
            <w:r w:rsidR="0052011D">
              <w:rPr>
                <w:rFonts w:ascii="Arial" w:hAnsi="Arial" w:cs="Arial"/>
                <w:sz w:val="22"/>
                <w:szCs w:val="22"/>
              </w:rPr>
              <w:t>TBC</w:t>
            </w:r>
          </w:p>
          <w:p w14:paraId="5BBC3012" w14:textId="77777777" w:rsidR="00A219BC" w:rsidRPr="00EC72EC" w:rsidRDefault="00A219BC">
            <w:pPr>
              <w:jc w:val="center"/>
              <w:rPr>
                <w:rFonts w:ascii="Arial" w:hAnsi="Arial" w:cs="Arial"/>
                <w:sz w:val="22"/>
                <w:szCs w:val="22"/>
              </w:rPr>
            </w:pPr>
          </w:p>
          <w:p w14:paraId="5D8D096A" w14:textId="77777777" w:rsidR="00A219BC" w:rsidRPr="00EC72EC" w:rsidRDefault="00A219BC">
            <w:pPr>
              <w:jc w:val="center"/>
              <w:rPr>
                <w:rFonts w:ascii="Arial" w:hAnsi="Arial" w:cs="Arial"/>
                <w:sz w:val="22"/>
                <w:szCs w:val="22"/>
              </w:rPr>
            </w:pPr>
          </w:p>
          <w:p w14:paraId="06AF1069" w14:textId="77777777" w:rsidR="00A219BC" w:rsidRPr="00EC72EC" w:rsidRDefault="00A219BC">
            <w:pPr>
              <w:jc w:val="center"/>
              <w:rPr>
                <w:rFonts w:ascii="Arial" w:hAnsi="Arial" w:cs="Arial"/>
                <w:sz w:val="22"/>
                <w:szCs w:val="22"/>
              </w:rPr>
            </w:pPr>
          </w:p>
        </w:tc>
        <w:tc>
          <w:tcPr>
            <w:tcW w:w="663" w:type="dxa"/>
          </w:tcPr>
          <w:p w14:paraId="05154B03" w14:textId="77777777" w:rsidR="00A219BC" w:rsidRPr="00EC72EC" w:rsidRDefault="00A219BC">
            <w:pPr>
              <w:pStyle w:val="Body12aft"/>
              <w:rPr>
                <w:rFonts w:ascii="Arial" w:hAnsi="Arial" w:cs="Arial"/>
                <w:sz w:val="22"/>
                <w:szCs w:val="22"/>
              </w:rPr>
            </w:pPr>
          </w:p>
          <w:p w14:paraId="1CEB74C7" w14:textId="77777777" w:rsidR="00A219BC" w:rsidRPr="00EC72EC" w:rsidRDefault="00A219BC">
            <w:pPr>
              <w:pStyle w:val="Body12aft"/>
              <w:rPr>
                <w:rFonts w:ascii="Arial" w:hAnsi="Arial" w:cs="Arial"/>
                <w:sz w:val="22"/>
                <w:szCs w:val="22"/>
              </w:rPr>
            </w:pPr>
          </w:p>
          <w:p w14:paraId="0FEBC319" w14:textId="77777777" w:rsidR="00A219BC" w:rsidRPr="00EC72EC" w:rsidRDefault="00A219BC">
            <w:pPr>
              <w:pStyle w:val="Body12aft"/>
              <w:rPr>
                <w:rFonts w:ascii="Arial" w:hAnsi="Arial" w:cs="Arial"/>
                <w:sz w:val="22"/>
                <w:szCs w:val="22"/>
              </w:rPr>
            </w:pPr>
          </w:p>
          <w:p w14:paraId="62A85086" w14:textId="77777777" w:rsidR="00A219BC" w:rsidRPr="00EC72EC" w:rsidRDefault="00A219BC">
            <w:pPr>
              <w:pStyle w:val="Body12aft"/>
              <w:rPr>
                <w:rFonts w:ascii="Arial" w:hAnsi="Arial" w:cs="Arial"/>
                <w:sz w:val="22"/>
                <w:szCs w:val="22"/>
              </w:rPr>
            </w:pPr>
          </w:p>
          <w:p w14:paraId="6E261897" w14:textId="77777777" w:rsidR="00A219BC" w:rsidRPr="00EC72EC" w:rsidRDefault="00A219BC">
            <w:pPr>
              <w:pStyle w:val="Body12aft"/>
              <w:rPr>
                <w:rFonts w:ascii="Arial" w:hAnsi="Arial" w:cs="Arial"/>
                <w:sz w:val="22"/>
                <w:szCs w:val="22"/>
              </w:rPr>
            </w:pPr>
          </w:p>
          <w:p w14:paraId="468A58FC" w14:textId="77777777" w:rsidR="00A219BC" w:rsidRPr="00EC72EC" w:rsidRDefault="00A219BC">
            <w:pPr>
              <w:pStyle w:val="Body12aft"/>
              <w:rPr>
                <w:rFonts w:ascii="Arial" w:hAnsi="Arial" w:cs="Arial"/>
                <w:sz w:val="22"/>
                <w:szCs w:val="22"/>
              </w:rPr>
            </w:pPr>
          </w:p>
          <w:p w14:paraId="44848666" w14:textId="77777777" w:rsidR="00A219BC" w:rsidRPr="00EC72EC" w:rsidRDefault="00A219BC">
            <w:pPr>
              <w:pStyle w:val="Body12aft"/>
              <w:rPr>
                <w:rFonts w:ascii="Arial" w:hAnsi="Arial" w:cs="Arial"/>
                <w:sz w:val="22"/>
                <w:szCs w:val="22"/>
              </w:rPr>
            </w:pPr>
          </w:p>
          <w:p w14:paraId="2B24E281" w14:textId="77777777" w:rsidR="00A219BC" w:rsidRPr="00EC72EC" w:rsidRDefault="00B306ED">
            <w:pPr>
              <w:jc w:val="center"/>
              <w:rPr>
                <w:rFonts w:ascii="Arial" w:hAnsi="Arial" w:cs="Arial"/>
                <w:sz w:val="22"/>
                <w:szCs w:val="22"/>
              </w:rPr>
            </w:pPr>
            <w:r w:rsidRPr="00EC72EC">
              <w:rPr>
                <w:rFonts w:ascii="Arial" w:hAnsi="Arial" w:cs="Arial"/>
                <w:b/>
                <w:sz w:val="22"/>
                <w:szCs w:val="22"/>
              </w:rPr>
              <w:t>(1)</w:t>
            </w:r>
          </w:p>
          <w:p w14:paraId="41123479" w14:textId="77777777" w:rsidR="00A219BC" w:rsidRPr="00EC72EC" w:rsidRDefault="00A219BC">
            <w:pPr>
              <w:pStyle w:val="Body12aft"/>
              <w:rPr>
                <w:rFonts w:ascii="Arial" w:hAnsi="Arial" w:cs="Arial"/>
                <w:sz w:val="22"/>
                <w:szCs w:val="22"/>
              </w:rPr>
            </w:pPr>
          </w:p>
          <w:p w14:paraId="7273D5FA" w14:textId="77777777" w:rsidR="00A219BC" w:rsidRPr="00EC72EC" w:rsidRDefault="00A219BC">
            <w:pPr>
              <w:jc w:val="center"/>
              <w:rPr>
                <w:rFonts w:ascii="Arial" w:hAnsi="Arial" w:cs="Arial"/>
                <w:sz w:val="22"/>
                <w:szCs w:val="22"/>
              </w:rPr>
            </w:pPr>
          </w:p>
          <w:p w14:paraId="60E4D7B9" w14:textId="77777777" w:rsidR="00A219BC" w:rsidRPr="00EC72EC" w:rsidRDefault="00A219BC">
            <w:pPr>
              <w:pStyle w:val="Body12aft"/>
              <w:rPr>
                <w:rFonts w:ascii="Arial" w:hAnsi="Arial" w:cs="Arial"/>
                <w:sz w:val="22"/>
                <w:szCs w:val="22"/>
              </w:rPr>
            </w:pPr>
          </w:p>
          <w:p w14:paraId="4634B072" w14:textId="77777777" w:rsidR="00A219BC" w:rsidRPr="00EC72EC" w:rsidRDefault="00B306ED">
            <w:pPr>
              <w:jc w:val="center"/>
              <w:rPr>
                <w:rFonts w:ascii="Arial" w:hAnsi="Arial" w:cs="Arial"/>
                <w:sz w:val="22"/>
                <w:szCs w:val="22"/>
              </w:rPr>
            </w:pPr>
            <w:r w:rsidRPr="00EC72EC">
              <w:rPr>
                <w:rFonts w:ascii="Arial" w:hAnsi="Arial" w:cs="Arial"/>
                <w:b/>
                <w:sz w:val="22"/>
                <w:szCs w:val="22"/>
              </w:rPr>
              <w:t>(2)</w:t>
            </w:r>
          </w:p>
        </w:tc>
      </w:tr>
      <w:tr w:rsidR="00A219BC" w:rsidRPr="00EC72EC" w14:paraId="6340BFE7" w14:textId="77777777" w:rsidTr="00C4391B">
        <w:trPr>
          <w:jc w:val="center"/>
        </w:trPr>
        <w:tc>
          <w:tcPr>
            <w:tcW w:w="810" w:type="dxa"/>
          </w:tcPr>
          <w:p w14:paraId="39714CCC" w14:textId="77777777" w:rsidR="00A219BC" w:rsidRPr="00EC72EC" w:rsidRDefault="00A219BC">
            <w:pPr>
              <w:rPr>
                <w:rFonts w:ascii="Arial" w:hAnsi="Arial" w:cs="Arial"/>
                <w:sz w:val="22"/>
                <w:szCs w:val="22"/>
              </w:rPr>
            </w:pPr>
          </w:p>
        </w:tc>
        <w:tc>
          <w:tcPr>
            <w:tcW w:w="1440" w:type="dxa"/>
          </w:tcPr>
          <w:p w14:paraId="4A9C0866" w14:textId="77777777" w:rsidR="00A219BC" w:rsidRPr="00EC72EC" w:rsidRDefault="00A219BC">
            <w:pPr>
              <w:rPr>
                <w:rFonts w:ascii="Arial" w:hAnsi="Arial" w:cs="Arial"/>
                <w:sz w:val="22"/>
                <w:szCs w:val="22"/>
              </w:rPr>
            </w:pPr>
          </w:p>
        </w:tc>
        <w:tc>
          <w:tcPr>
            <w:tcW w:w="5465" w:type="dxa"/>
            <w:tcBorders>
              <w:top w:val="single" w:sz="4" w:space="0" w:color="auto"/>
              <w:bottom w:val="single" w:sz="4" w:space="0" w:color="auto"/>
            </w:tcBorders>
          </w:tcPr>
          <w:p w14:paraId="5EFB062C" w14:textId="77777777" w:rsidR="00A219BC" w:rsidRPr="00EC72EC" w:rsidRDefault="00A219BC">
            <w:pPr>
              <w:rPr>
                <w:rFonts w:ascii="Arial" w:hAnsi="Arial" w:cs="Arial"/>
                <w:sz w:val="22"/>
                <w:szCs w:val="22"/>
              </w:rPr>
            </w:pPr>
          </w:p>
          <w:p w14:paraId="5F28AD02" w14:textId="125ABE1A" w:rsidR="00A219BC" w:rsidRPr="00EC72EC" w:rsidRDefault="00153BE8" w:rsidP="00FA2108">
            <w:pPr>
              <w:jc w:val="center"/>
              <w:rPr>
                <w:rFonts w:ascii="Arial" w:hAnsi="Arial" w:cs="Arial"/>
                <w:sz w:val="22"/>
                <w:szCs w:val="22"/>
              </w:rPr>
            </w:pPr>
            <w:r>
              <w:rPr>
                <w:rFonts w:ascii="Arial" w:hAnsi="Arial" w:cs="Arial"/>
                <w:b/>
                <w:sz w:val="22"/>
                <w:szCs w:val="22"/>
              </w:rPr>
              <w:t xml:space="preserve">Terms </w:t>
            </w:r>
            <w:r w:rsidR="008240D9">
              <w:rPr>
                <w:rFonts w:ascii="Arial" w:hAnsi="Arial" w:cs="Arial"/>
                <w:b/>
                <w:sz w:val="22"/>
                <w:szCs w:val="22"/>
              </w:rPr>
              <w:t>and</w:t>
            </w:r>
            <w:r>
              <w:rPr>
                <w:rFonts w:ascii="Arial" w:hAnsi="Arial" w:cs="Arial"/>
                <w:b/>
                <w:sz w:val="22"/>
                <w:szCs w:val="22"/>
              </w:rPr>
              <w:t xml:space="preserve"> Conditions</w:t>
            </w:r>
            <w:r w:rsidR="00B306ED" w:rsidRPr="00EC72EC">
              <w:rPr>
                <w:rFonts w:ascii="Arial" w:hAnsi="Arial" w:cs="Arial"/>
                <w:b/>
                <w:sz w:val="22"/>
                <w:szCs w:val="22"/>
              </w:rPr>
              <w:t xml:space="preserve"> </w:t>
            </w:r>
          </w:p>
          <w:p w14:paraId="36821C90" w14:textId="77777777" w:rsidR="00A219BC" w:rsidRPr="00EC72EC" w:rsidRDefault="00A219BC">
            <w:pPr>
              <w:jc w:val="center"/>
              <w:rPr>
                <w:rFonts w:ascii="Arial" w:hAnsi="Arial" w:cs="Arial"/>
                <w:sz w:val="22"/>
                <w:szCs w:val="22"/>
              </w:rPr>
            </w:pPr>
          </w:p>
        </w:tc>
        <w:tc>
          <w:tcPr>
            <w:tcW w:w="1356" w:type="dxa"/>
          </w:tcPr>
          <w:p w14:paraId="388E9D4D" w14:textId="77777777" w:rsidR="00A219BC" w:rsidRPr="00EC72EC" w:rsidRDefault="00A219BC">
            <w:pPr>
              <w:rPr>
                <w:rFonts w:ascii="Arial" w:hAnsi="Arial" w:cs="Arial"/>
                <w:sz w:val="22"/>
                <w:szCs w:val="22"/>
              </w:rPr>
            </w:pPr>
          </w:p>
        </w:tc>
        <w:tc>
          <w:tcPr>
            <w:tcW w:w="663" w:type="dxa"/>
          </w:tcPr>
          <w:p w14:paraId="52355668" w14:textId="77777777" w:rsidR="00A219BC" w:rsidRPr="00EC72EC" w:rsidRDefault="00A219BC">
            <w:pPr>
              <w:rPr>
                <w:rFonts w:ascii="Arial" w:hAnsi="Arial" w:cs="Arial"/>
                <w:sz w:val="22"/>
                <w:szCs w:val="22"/>
              </w:rPr>
            </w:pPr>
          </w:p>
        </w:tc>
      </w:tr>
    </w:tbl>
    <w:p w14:paraId="460EDEE1" w14:textId="74B7CDD6" w:rsidR="00C4391B" w:rsidRPr="00EC72EC" w:rsidRDefault="00C4391B" w:rsidP="00C4391B">
      <w:pPr>
        <w:jc w:val="center"/>
        <w:rPr>
          <w:rFonts w:ascii="Arial" w:hAnsi="Arial" w:cs="Arial"/>
          <w:sz w:val="22"/>
          <w:szCs w:val="22"/>
        </w:rPr>
      </w:pPr>
    </w:p>
    <w:p w14:paraId="43892F09" w14:textId="77777777" w:rsidR="00A219BC" w:rsidRPr="00EC72EC" w:rsidRDefault="00A219BC">
      <w:pPr>
        <w:rPr>
          <w:rFonts w:ascii="Arial" w:hAnsi="Arial" w:cs="Arial"/>
          <w:sz w:val="22"/>
          <w:szCs w:val="22"/>
        </w:rPr>
        <w:sectPr w:rsidR="00A219BC" w:rsidRPr="00EC72EC" w:rsidSect="00C0681E">
          <w:headerReference w:type="default" r:id="rId11"/>
          <w:footerReference w:type="default" r:id="rId12"/>
          <w:pgSz w:w="11907" w:h="16840" w:code="9"/>
          <w:pgMar w:top="1440" w:right="1699" w:bottom="1440" w:left="1699" w:header="1080" w:footer="1080" w:gutter="0"/>
          <w:cols w:space="708"/>
          <w:docGrid w:linePitch="360"/>
        </w:sectPr>
      </w:pPr>
    </w:p>
    <w:p w14:paraId="00DE492F" w14:textId="77777777" w:rsidR="00A219BC" w:rsidRPr="00EC72EC" w:rsidRDefault="00B306ED">
      <w:pPr>
        <w:pStyle w:val="HEADING"/>
        <w:rPr>
          <w:rFonts w:ascii="Arial" w:hAnsi="Arial" w:cs="Arial"/>
          <w:sz w:val="22"/>
          <w:szCs w:val="22"/>
        </w:rPr>
      </w:pPr>
      <w:r w:rsidRPr="00EC72EC">
        <w:rPr>
          <w:rFonts w:ascii="Arial" w:hAnsi="Arial" w:cs="Arial"/>
          <w:sz w:val="22"/>
          <w:szCs w:val="22"/>
        </w:rPr>
        <w:lastRenderedPageBreak/>
        <w:t>Contents</w:t>
      </w:r>
    </w:p>
    <w:p w14:paraId="6AAA4C8A" w14:textId="77777777" w:rsidR="00A219BC" w:rsidRPr="00EC72EC" w:rsidRDefault="00B306ED">
      <w:pPr>
        <w:rPr>
          <w:rFonts w:ascii="Arial" w:hAnsi="Arial" w:cs="Arial"/>
          <w:sz w:val="22"/>
          <w:szCs w:val="22"/>
        </w:rPr>
      </w:pPr>
      <w:r w:rsidRPr="00EC72EC">
        <w:rPr>
          <w:rFonts w:ascii="Arial" w:hAnsi="Arial" w:cs="Arial"/>
          <w:b/>
          <w:sz w:val="22"/>
          <w:szCs w:val="22"/>
        </w:rPr>
        <w:t>Clause Page</w:t>
      </w:r>
      <w:r w:rsidRPr="00EC72EC">
        <w:rPr>
          <w:rFonts w:ascii="Arial" w:hAnsi="Arial" w:cs="Arial"/>
          <w:sz w:val="22"/>
          <w:szCs w:val="22"/>
        </w:rPr>
        <w:br/>
      </w:r>
      <w:r w:rsidRPr="00EC72EC">
        <w:rPr>
          <w:rFonts w:ascii="Arial" w:hAnsi="Arial" w:cs="Arial"/>
          <w:sz w:val="22"/>
          <w:szCs w:val="22"/>
        </w:rPr>
        <w:tab/>
      </w:r>
      <w:r w:rsidRPr="00EC72EC">
        <w:rPr>
          <w:rFonts w:ascii="Arial" w:hAnsi="Arial" w:cs="Arial"/>
          <w:sz w:val="22"/>
          <w:szCs w:val="22"/>
        </w:rPr>
        <w:tab/>
      </w:r>
    </w:p>
    <w:p w14:paraId="0D98DD1A" w14:textId="77777777" w:rsidR="00492D17" w:rsidRDefault="00492D17" w:rsidP="00492D17">
      <w:pPr>
        <w:pStyle w:val="TOC1"/>
        <w:rPr>
          <w:rFonts w:asciiTheme="minorHAnsi" w:eastAsiaTheme="minorEastAsia" w:hAnsiTheme="minorHAnsi" w:cstheme="minorBidi"/>
          <w:noProof/>
          <w:sz w:val="22"/>
          <w:szCs w:val="22"/>
          <w:lang w:eastAsia="en-GB"/>
        </w:rPr>
      </w:pPr>
      <w:r w:rsidRPr="00EC72EC">
        <w:rPr>
          <w:rFonts w:ascii="Arial" w:hAnsi="Arial" w:cs="Arial"/>
          <w:sz w:val="22"/>
          <w:szCs w:val="22"/>
        </w:rPr>
        <w:fldChar w:fldCharType="begin"/>
      </w:r>
      <w:r w:rsidRPr="00EC72EC">
        <w:rPr>
          <w:rFonts w:ascii="Arial" w:hAnsi="Arial" w:cs="Arial"/>
          <w:sz w:val="22"/>
          <w:szCs w:val="22"/>
        </w:rPr>
        <w:instrText>TOC \l \h \t "Corp Level 1,1"</w:instrText>
      </w:r>
      <w:r w:rsidRPr="00EC72EC">
        <w:rPr>
          <w:rFonts w:ascii="Arial" w:hAnsi="Arial" w:cs="Arial"/>
          <w:sz w:val="22"/>
          <w:szCs w:val="22"/>
        </w:rPr>
        <w:fldChar w:fldCharType="separate"/>
      </w:r>
      <w:hyperlink w:anchor="_Toc26459392" w:history="1">
        <w:r w:rsidRPr="00E92AE2">
          <w:rPr>
            <w:rStyle w:val="Hyperlink"/>
            <w:rFonts w:ascii="Arial" w:hAnsi="Arial" w:cs="Arial"/>
            <w:noProof/>
          </w:rPr>
          <w:t>1</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Interpretation</w:t>
        </w:r>
        <w:r>
          <w:rPr>
            <w:noProof/>
          </w:rPr>
          <w:tab/>
        </w:r>
        <w:r>
          <w:rPr>
            <w:noProof/>
          </w:rPr>
          <w:fldChar w:fldCharType="begin"/>
        </w:r>
        <w:r>
          <w:rPr>
            <w:noProof/>
          </w:rPr>
          <w:instrText xml:space="preserve"> PAGEREF _Toc26459392 \h </w:instrText>
        </w:r>
        <w:r>
          <w:rPr>
            <w:noProof/>
          </w:rPr>
        </w:r>
        <w:r>
          <w:rPr>
            <w:noProof/>
          </w:rPr>
          <w:fldChar w:fldCharType="separate"/>
        </w:r>
        <w:r>
          <w:rPr>
            <w:noProof/>
          </w:rPr>
          <w:t>1</w:t>
        </w:r>
        <w:r>
          <w:rPr>
            <w:noProof/>
          </w:rPr>
          <w:fldChar w:fldCharType="end"/>
        </w:r>
      </w:hyperlink>
    </w:p>
    <w:p w14:paraId="3C66F5DA"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393" w:history="1">
        <w:r w:rsidRPr="00E92AE2">
          <w:rPr>
            <w:rStyle w:val="Hyperlink"/>
            <w:rFonts w:ascii="Arial" w:hAnsi="Arial" w:cs="Arial"/>
            <w:noProof/>
          </w:rPr>
          <w:t>2</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Services</w:t>
        </w:r>
        <w:r>
          <w:rPr>
            <w:noProof/>
          </w:rPr>
          <w:tab/>
        </w:r>
        <w:r>
          <w:rPr>
            <w:noProof/>
          </w:rPr>
          <w:fldChar w:fldCharType="begin"/>
        </w:r>
        <w:r>
          <w:rPr>
            <w:noProof/>
          </w:rPr>
          <w:instrText xml:space="preserve"> PAGEREF _Toc26459393 \h </w:instrText>
        </w:r>
        <w:r>
          <w:rPr>
            <w:noProof/>
          </w:rPr>
        </w:r>
        <w:r>
          <w:rPr>
            <w:noProof/>
          </w:rPr>
          <w:fldChar w:fldCharType="separate"/>
        </w:r>
        <w:r>
          <w:rPr>
            <w:noProof/>
          </w:rPr>
          <w:t>4</w:t>
        </w:r>
        <w:r>
          <w:rPr>
            <w:noProof/>
          </w:rPr>
          <w:fldChar w:fldCharType="end"/>
        </w:r>
      </w:hyperlink>
    </w:p>
    <w:p w14:paraId="54F28A01"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394" w:history="1">
        <w:r w:rsidRPr="00E92AE2">
          <w:rPr>
            <w:rStyle w:val="Hyperlink"/>
            <w:rFonts w:ascii="Arial" w:hAnsi="Arial" w:cs="Arial"/>
            <w:noProof/>
          </w:rPr>
          <w:t>3</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Service Provider Obligations</w:t>
        </w:r>
        <w:r>
          <w:rPr>
            <w:noProof/>
          </w:rPr>
          <w:tab/>
        </w:r>
        <w:r>
          <w:rPr>
            <w:noProof/>
          </w:rPr>
          <w:fldChar w:fldCharType="begin"/>
        </w:r>
        <w:r>
          <w:rPr>
            <w:noProof/>
          </w:rPr>
          <w:instrText xml:space="preserve"> PAGEREF _Toc26459394 \h </w:instrText>
        </w:r>
        <w:r>
          <w:rPr>
            <w:noProof/>
          </w:rPr>
        </w:r>
        <w:r>
          <w:rPr>
            <w:noProof/>
          </w:rPr>
          <w:fldChar w:fldCharType="separate"/>
        </w:r>
        <w:r>
          <w:rPr>
            <w:noProof/>
          </w:rPr>
          <w:t>5</w:t>
        </w:r>
        <w:r>
          <w:rPr>
            <w:noProof/>
          </w:rPr>
          <w:fldChar w:fldCharType="end"/>
        </w:r>
      </w:hyperlink>
    </w:p>
    <w:p w14:paraId="77A53216"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395" w:history="1">
        <w:r w:rsidRPr="00E92AE2">
          <w:rPr>
            <w:rStyle w:val="Hyperlink"/>
            <w:rFonts w:ascii="Arial" w:hAnsi="Arial" w:cs="Arial"/>
            <w:noProof/>
          </w:rPr>
          <w:t>4</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Manchester Central’s Rights</w:t>
        </w:r>
        <w:r>
          <w:rPr>
            <w:noProof/>
          </w:rPr>
          <w:tab/>
        </w:r>
        <w:r>
          <w:rPr>
            <w:noProof/>
          </w:rPr>
          <w:fldChar w:fldCharType="begin"/>
        </w:r>
        <w:r>
          <w:rPr>
            <w:noProof/>
          </w:rPr>
          <w:instrText xml:space="preserve"> PAGEREF _Toc26459395 \h </w:instrText>
        </w:r>
        <w:r>
          <w:rPr>
            <w:noProof/>
          </w:rPr>
        </w:r>
        <w:r>
          <w:rPr>
            <w:noProof/>
          </w:rPr>
          <w:fldChar w:fldCharType="separate"/>
        </w:r>
        <w:r>
          <w:rPr>
            <w:noProof/>
          </w:rPr>
          <w:t>7</w:t>
        </w:r>
        <w:r>
          <w:rPr>
            <w:noProof/>
          </w:rPr>
          <w:fldChar w:fldCharType="end"/>
        </w:r>
      </w:hyperlink>
    </w:p>
    <w:p w14:paraId="177F5B26"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396" w:history="1">
        <w:r w:rsidRPr="00E92AE2">
          <w:rPr>
            <w:rStyle w:val="Hyperlink"/>
            <w:rFonts w:ascii="Arial" w:hAnsi="Arial" w:cs="Arial"/>
            <w:noProof/>
          </w:rPr>
          <w:t>5</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Existing employees (TUPE)</w:t>
        </w:r>
        <w:r>
          <w:rPr>
            <w:noProof/>
          </w:rPr>
          <w:tab/>
        </w:r>
        <w:r>
          <w:rPr>
            <w:noProof/>
          </w:rPr>
          <w:fldChar w:fldCharType="begin"/>
        </w:r>
        <w:r>
          <w:rPr>
            <w:noProof/>
          </w:rPr>
          <w:instrText xml:space="preserve"> PAGEREF _Toc26459396 \h </w:instrText>
        </w:r>
        <w:r>
          <w:rPr>
            <w:noProof/>
          </w:rPr>
        </w:r>
        <w:r>
          <w:rPr>
            <w:noProof/>
          </w:rPr>
          <w:fldChar w:fldCharType="separate"/>
        </w:r>
        <w:r>
          <w:rPr>
            <w:noProof/>
          </w:rPr>
          <w:t>9</w:t>
        </w:r>
        <w:r>
          <w:rPr>
            <w:noProof/>
          </w:rPr>
          <w:fldChar w:fldCharType="end"/>
        </w:r>
      </w:hyperlink>
    </w:p>
    <w:p w14:paraId="0BD87CAD"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397" w:history="1">
        <w:r w:rsidRPr="00E92AE2">
          <w:rPr>
            <w:rStyle w:val="Hyperlink"/>
            <w:rFonts w:ascii="Arial" w:hAnsi="Arial" w:cs="Arial"/>
            <w:noProof/>
          </w:rPr>
          <w:t>6</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Use of premises and IT systems</w:t>
        </w:r>
        <w:r>
          <w:rPr>
            <w:noProof/>
          </w:rPr>
          <w:tab/>
        </w:r>
        <w:r>
          <w:rPr>
            <w:noProof/>
          </w:rPr>
          <w:fldChar w:fldCharType="begin"/>
        </w:r>
        <w:r>
          <w:rPr>
            <w:noProof/>
          </w:rPr>
          <w:instrText xml:space="preserve"> PAGEREF _Toc26459397 \h </w:instrText>
        </w:r>
        <w:r>
          <w:rPr>
            <w:noProof/>
          </w:rPr>
        </w:r>
        <w:r>
          <w:rPr>
            <w:noProof/>
          </w:rPr>
          <w:fldChar w:fldCharType="separate"/>
        </w:r>
        <w:r>
          <w:rPr>
            <w:noProof/>
          </w:rPr>
          <w:t>11</w:t>
        </w:r>
        <w:r>
          <w:rPr>
            <w:noProof/>
          </w:rPr>
          <w:fldChar w:fldCharType="end"/>
        </w:r>
      </w:hyperlink>
    </w:p>
    <w:p w14:paraId="0B33B159"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398" w:history="1">
        <w:r w:rsidRPr="00E92AE2">
          <w:rPr>
            <w:rStyle w:val="Hyperlink"/>
            <w:rFonts w:ascii="Arial" w:hAnsi="Arial" w:cs="Arial"/>
            <w:noProof/>
          </w:rPr>
          <w:t>7</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Service charges and payments</w:t>
        </w:r>
        <w:r>
          <w:rPr>
            <w:noProof/>
          </w:rPr>
          <w:tab/>
        </w:r>
        <w:r>
          <w:rPr>
            <w:noProof/>
          </w:rPr>
          <w:fldChar w:fldCharType="begin"/>
        </w:r>
        <w:r>
          <w:rPr>
            <w:noProof/>
          </w:rPr>
          <w:instrText xml:space="preserve"> PAGEREF _Toc26459398 \h </w:instrText>
        </w:r>
        <w:r>
          <w:rPr>
            <w:noProof/>
          </w:rPr>
        </w:r>
        <w:r>
          <w:rPr>
            <w:noProof/>
          </w:rPr>
          <w:fldChar w:fldCharType="separate"/>
        </w:r>
        <w:r>
          <w:rPr>
            <w:noProof/>
          </w:rPr>
          <w:t>13</w:t>
        </w:r>
        <w:r>
          <w:rPr>
            <w:noProof/>
          </w:rPr>
          <w:fldChar w:fldCharType="end"/>
        </w:r>
      </w:hyperlink>
    </w:p>
    <w:p w14:paraId="59275528"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399" w:history="1">
        <w:r w:rsidRPr="00E92AE2">
          <w:rPr>
            <w:rStyle w:val="Hyperlink"/>
            <w:rFonts w:ascii="Arial" w:hAnsi="Arial" w:cs="Arial"/>
            <w:noProof/>
          </w:rPr>
          <w:t>8</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Price reviews</w:t>
        </w:r>
        <w:r>
          <w:rPr>
            <w:noProof/>
          </w:rPr>
          <w:tab/>
        </w:r>
        <w:r>
          <w:rPr>
            <w:noProof/>
          </w:rPr>
          <w:fldChar w:fldCharType="begin"/>
        </w:r>
        <w:r>
          <w:rPr>
            <w:noProof/>
          </w:rPr>
          <w:instrText xml:space="preserve"> PAGEREF _Toc26459399 \h </w:instrText>
        </w:r>
        <w:r>
          <w:rPr>
            <w:noProof/>
          </w:rPr>
        </w:r>
        <w:r>
          <w:rPr>
            <w:noProof/>
          </w:rPr>
          <w:fldChar w:fldCharType="separate"/>
        </w:r>
        <w:r>
          <w:rPr>
            <w:noProof/>
          </w:rPr>
          <w:t>16</w:t>
        </w:r>
        <w:r>
          <w:rPr>
            <w:noProof/>
          </w:rPr>
          <w:fldChar w:fldCharType="end"/>
        </w:r>
      </w:hyperlink>
    </w:p>
    <w:p w14:paraId="54FAD7B7"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00" w:history="1">
        <w:r w:rsidRPr="00E92AE2">
          <w:rPr>
            <w:rStyle w:val="Hyperlink"/>
            <w:rFonts w:ascii="Arial" w:hAnsi="Arial" w:cs="Arial"/>
            <w:noProof/>
          </w:rPr>
          <w:t>9</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Services quality and monitoring</w:t>
        </w:r>
        <w:r>
          <w:rPr>
            <w:noProof/>
          </w:rPr>
          <w:tab/>
        </w:r>
        <w:r>
          <w:rPr>
            <w:noProof/>
          </w:rPr>
          <w:fldChar w:fldCharType="begin"/>
        </w:r>
        <w:r>
          <w:rPr>
            <w:noProof/>
          </w:rPr>
          <w:instrText xml:space="preserve"> PAGEREF _Toc26459400 \h </w:instrText>
        </w:r>
        <w:r>
          <w:rPr>
            <w:noProof/>
          </w:rPr>
        </w:r>
        <w:r>
          <w:rPr>
            <w:noProof/>
          </w:rPr>
          <w:fldChar w:fldCharType="separate"/>
        </w:r>
        <w:r>
          <w:rPr>
            <w:noProof/>
          </w:rPr>
          <w:t>16</w:t>
        </w:r>
        <w:r>
          <w:rPr>
            <w:noProof/>
          </w:rPr>
          <w:fldChar w:fldCharType="end"/>
        </w:r>
      </w:hyperlink>
    </w:p>
    <w:p w14:paraId="36326ECF"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01" w:history="1">
        <w:r w:rsidRPr="00E92AE2">
          <w:rPr>
            <w:rStyle w:val="Hyperlink"/>
            <w:rFonts w:ascii="Arial" w:hAnsi="Arial" w:cs="Arial"/>
            <w:noProof/>
          </w:rPr>
          <w:t>10</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Change control</w:t>
        </w:r>
        <w:r>
          <w:rPr>
            <w:noProof/>
          </w:rPr>
          <w:tab/>
        </w:r>
        <w:r>
          <w:rPr>
            <w:noProof/>
          </w:rPr>
          <w:fldChar w:fldCharType="begin"/>
        </w:r>
        <w:r>
          <w:rPr>
            <w:noProof/>
          </w:rPr>
          <w:instrText xml:space="preserve"> PAGEREF _Toc26459401 \h </w:instrText>
        </w:r>
        <w:r>
          <w:rPr>
            <w:noProof/>
          </w:rPr>
        </w:r>
        <w:r>
          <w:rPr>
            <w:noProof/>
          </w:rPr>
          <w:fldChar w:fldCharType="separate"/>
        </w:r>
        <w:r>
          <w:rPr>
            <w:noProof/>
          </w:rPr>
          <w:t>18</w:t>
        </w:r>
        <w:r>
          <w:rPr>
            <w:noProof/>
          </w:rPr>
          <w:fldChar w:fldCharType="end"/>
        </w:r>
      </w:hyperlink>
    </w:p>
    <w:p w14:paraId="47D1C12F"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02" w:history="1">
        <w:r w:rsidRPr="00E92AE2">
          <w:rPr>
            <w:rStyle w:val="Hyperlink"/>
            <w:rFonts w:ascii="Arial" w:hAnsi="Arial" w:cs="Arial"/>
            <w:noProof/>
          </w:rPr>
          <w:t>11</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Co-operation between the parties</w:t>
        </w:r>
        <w:r>
          <w:rPr>
            <w:noProof/>
          </w:rPr>
          <w:tab/>
        </w:r>
        <w:r>
          <w:rPr>
            <w:noProof/>
          </w:rPr>
          <w:fldChar w:fldCharType="begin"/>
        </w:r>
        <w:r>
          <w:rPr>
            <w:noProof/>
          </w:rPr>
          <w:instrText xml:space="preserve"> PAGEREF _Toc26459402 \h </w:instrText>
        </w:r>
        <w:r>
          <w:rPr>
            <w:noProof/>
          </w:rPr>
        </w:r>
        <w:r>
          <w:rPr>
            <w:noProof/>
          </w:rPr>
          <w:fldChar w:fldCharType="separate"/>
        </w:r>
        <w:r>
          <w:rPr>
            <w:noProof/>
          </w:rPr>
          <w:t>19</w:t>
        </w:r>
        <w:r>
          <w:rPr>
            <w:noProof/>
          </w:rPr>
          <w:fldChar w:fldCharType="end"/>
        </w:r>
      </w:hyperlink>
    </w:p>
    <w:p w14:paraId="54ECF493"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03" w:history="1">
        <w:r w:rsidRPr="00E92AE2">
          <w:rPr>
            <w:rStyle w:val="Hyperlink"/>
            <w:rFonts w:ascii="Arial" w:hAnsi="Arial" w:cs="Arial"/>
            <w:noProof/>
          </w:rPr>
          <w:t>12</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Dispute resolution procedure</w:t>
        </w:r>
        <w:r>
          <w:rPr>
            <w:noProof/>
          </w:rPr>
          <w:tab/>
        </w:r>
        <w:r>
          <w:rPr>
            <w:noProof/>
          </w:rPr>
          <w:fldChar w:fldCharType="begin"/>
        </w:r>
        <w:r>
          <w:rPr>
            <w:noProof/>
          </w:rPr>
          <w:instrText xml:space="preserve"> PAGEREF _Toc26459403 \h </w:instrText>
        </w:r>
        <w:r>
          <w:rPr>
            <w:noProof/>
          </w:rPr>
        </w:r>
        <w:r>
          <w:rPr>
            <w:noProof/>
          </w:rPr>
          <w:fldChar w:fldCharType="separate"/>
        </w:r>
        <w:r>
          <w:rPr>
            <w:noProof/>
          </w:rPr>
          <w:t>19</w:t>
        </w:r>
        <w:r>
          <w:rPr>
            <w:noProof/>
          </w:rPr>
          <w:fldChar w:fldCharType="end"/>
        </w:r>
      </w:hyperlink>
    </w:p>
    <w:p w14:paraId="216F96B4"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04" w:history="1">
        <w:r w:rsidRPr="00E92AE2">
          <w:rPr>
            <w:rStyle w:val="Hyperlink"/>
            <w:rFonts w:ascii="Arial" w:hAnsi="Arial" w:cs="Arial"/>
            <w:noProof/>
          </w:rPr>
          <w:t>13</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Assignments and subcontracting</w:t>
        </w:r>
        <w:r>
          <w:rPr>
            <w:noProof/>
          </w:rPr>
          <w:tab/>
        </w:r>
        <w:r>
          <w:rPr>
            <w:noProof/>
          </w:rPr>
          <w:fldChar w:fldCharType="begin"/>
        </w:r>
        <w:r>
          <w:rPr>
            <w:noProof/>
          </w:rPr>
          <w:instrText xml:space="preserve"> PAGEREF _Toc26459404 \h </w:instrText>
        </w:r>
        <w:r>
          <w:rPr>
            <w:noProof/>
          </w:rPr>
        </w:r>
        <w:r>
          <w:rPr>
            <w:noProof/>
          </w:rPr>
          <w:fldChar w:fldCharType="separate"/>
        </w:r>
        <w:r>
          <w:rPr>
            <w:noProof/>
          </w:rPr>
          <w:t>20</w:t>
        </w:r>
        <w:r>
          <w:rPr>
            <w:noProof/>
          </w:rPr>
          <w:fldChar w:fldCharType="end"/>
        </w:r>
      </w:hyperlink>
    </w:p>
    <w:p w14:paraId="50F52F10"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05" w:history="1">
        <w:r w:rsidRPr="00E92AE2">
          <w:rPr>
            <w:rStyle w:val="Hyperlink"/>
            <w:rFonts w:ascii="Arial" w:hAnsi="Arial" w:cs="Arial"/>
            <w:noProof/>
          </w:rPr>
          <w:t>14</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Confidentiality</w:t>
        </w:r>
        <w:r>
          <w:rPr>
            <w:noProof/>
          </w:rPr>
          <w:tab/>
        </w:r>
        <w:r>
          <w:rPr>
            <w:noProof/>
          </w:rPr>
          <w:fldChar w:fldCharType="begin"/>
        </w:r>
        <w:r>
          <w:rPr>
            <w:noProof/>
          </w:rPr>
          <w:instrText xml:space="preserve"> PAGEREF _Toc26459405 \h </w:instrText>
        </w:r>
        <w:r>
          <w:rPr>
            <w:noProof/>
          </w:rPr>
        </w:r>
        <w:r>
          <w:rPr>
            <w:noProof/>
          </w:rPr>
          <w:fldChar w:fldCharType="separate"/>
        </w:r>
        <w:r>
          <w:rPr>
            <w:noProof/>
          </w:rPr>
          <w:t>21</w:t>
        </w:r>
        <w:r>
          <w:rPr>
            <w:noProof/>
          </w:rPr>
          <w:fldChar w:fldCharType="end"/>
        </w:r>
      </w:hyperlink>
    </w:p>
    <w:p w14:paraId="691B5113"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06" w:history="1">
        <w:r w:rsidRPr="00E92AE2">
          <w:rPr>
            <w:rStyle w:val="Hyperlink"/>
            <w:rFonts w:ascii="Arial" w:hAnsi="Arial" w:cs="Arial"/>
            <w:noProof/>
          </w:rPr>
          <w:t>15</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Data Protection</w:t>
        </w:r>
        <w:r>
          <w:rPr>
            <w:noProof/>
          </w:rPr>
          <w:tab/>
        </w:r>
        <w:r>
          <w:rPr>
            <w:noProof/>
          </w:rPr>
          <w:fldChar w:fldCharType="begin"/>
        </w:r>
        <w:r>
          <w:rPr>
            <w:noProof/>
          </w:rPr>
          <w:instrText xml:space="preserve"> PAGEREF _Toc26459406 \h </w:instrText>
        </w:r>
        <w:r>
          <w:rPr>
            <w:noProof/>
          </w:rPr>
        </w:r>
        <w:r>
          <w:rPr>
            <w:noProof/>
          </w:rPr>
          <w:fldChar w:fldCharType="separate"/>
        </w:r>
        <w:r>
          <w:rPr>
            <w:noProof/>
          </w:rPr>
          <w:t>21</w:t>
        </w:r>
        <w:r>
          <w:rPr>
            <w:noProof/>
          </w:rPr>
          <w:fldChar w:fldCharType="end"/>
        </w:r>
      </w:hyperlink>
    </w:p>
    <w:p w14:paraId="5802450E"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07" w:history="1">
        <w:r w:rsidRPr="00E92AE2">
          <w:rPr>
            <w:rStyle w:val="Hyperlink"/>
            <w:rFonts w:ascii="Arial" w:hAnsi="Arial" w:cs="Arial"/>
            <w:noProof/>
          </w:rPr>
          <w:t>16</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Compliance with relevant law</w:t>
        </w:r>
        <w:r>
          <w:rPr>
            <w:noProof/>
          </w:rPr>
          <w:tab/>
        </w:r>
        <w:r>
          <w:rPr>
            <w:noProof/>
          </w:rPr>
          <w:fldChar w:fldCharType="begin"/>
        </w:r>
        <w:r>
          <w:rPr>
            <w:noProof/>
          </w:rPr>
          <w:instrText xml:space="preserve"> PAGEREF _Toc26459407 \h </w:instrText>
        </w:r>
        <w:r>
          <w:rPr>
            <w:noProof/>
          </w:rPr>
        </w:r>
        <w:r>
          <w:rPr>
            <w:noProof/>
          </w:rPr>
          <w:fldChar w:fldCharType="separate"/>
        </w:r>
        <w:r>
          <w:rPr>
            <w:noProof/>
          </w:rPr>
          <w:t>22</w:t>
        </w:r>
        <w:r>
          <w:rPr>
            <w:noProof/>
          </w:rPr>
          <w:fldChar w:fldCharType="end"/>
        </w:r>
      </w:hyperlink>
    </w:p>
    <w:p w14:paraId="6A200D4A"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08" w:history="1">
        <w:r w:rsidRPr="00E92AE2">
          <w:rPr>
            <w:rStyle w:val="Hyperlink"/>
            <w:rFonts w:ascii="Arial" w:hAnsi="Arial" w:cs="Arial"/>
            <w:noProof/>
          </w:rPr>
          <w:t>17</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Health and Safety</w:t>
        </w:r>
        <w:r>
          <w:rPr>
            <w:noProof/>
          </w:rPr>
          <w:tab/>
        </w:r>
        <w:r>
          <w:rPr>
            <w:noProof/>
          </w:rPr>
          <w:fldChar w:fldCharType="begin"/>
        </w:r>
        <w:r>
          <w:rPr>
            <w:noProof/>
          </w:rPr>
          <w:instrText xml:space="preserve"> PAGEREF _Toc26459408 \h </w:instrText>
        </w:r>
        <w:r>
          <w:rPr>
            <w:noProof/>
          </w:rPr>
        </w:r>
        <w:r>
          <w:rPr>
            <w:noProof/>
          </w:rPr>
          <w:fldChar w:fldCharType="separate"/>
        </w:r>
        <w:r>
          <w:rPr>
            <w:noProof/>
          </w:rPr>
          <w:t>23</w:t>
        </w:r>
        <w:r>
          <w:rPr>
            <w:noProof/>
          </w:rPr>
          <w:fldChar w:fldCharType="end"/>
        </w:r>
      </w:hyperlink>
    </w:p>
    <w:p w14:paraId="6AAABC9A"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09" w:history="1">
        <w:r w:rsidRPr="00E92AE2">
          <w:rPr>
            <w:rStyle w:val="Hyperlink"/>
            <w:rFonts w:ascii="Arial" w:hAnsi="Arial" w:cs="Arial"/>
            <w:noProof/>
          </w:rPr>
          <w:t>18</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Waste Management</w:t>
        </w:r>
        <w:r>
          <w:rPr>
            <w:noProof/>
          </w:rPr>
          <w:tab/>
        </w:r>
        <w:r>
          <w:rPr>
            <w:noProof/>
          </w:rPr>
          <w:fldChar w:fldCharType="begin"/>
        </w:r>
        <w:r>
          <w:rPr>
            <w:noProof/>
          </w:rPr>
          <w:instrText xml:space="preserve"> PAGEREF _Toc26459409 \h </w:instrText>
        </w:r>
        <w:r>
          <w:rPr>
            <w:noProof/>
          </w:rPr>
        </w:r>
        <w:r>
          <w:rPr>
            <w:noProof/>
          </w:rPr>
          <w:fldChar w:fldCharType="separate"/>
        </w:r>
        <w:r>
          <w:rPr>
            <w:noProof/>
          </w:rPr>
          <w:t>24</w:t>
        </w:r>
        <w:r>
          <w:rPr>
            <w:noProof/>
          </w:rPr>
          <w:fldChar w:fldCharType="end"/>
        </w:r>
      </w:hyperlink>
    </w:p>
    <w:p w14:paraId="33124F4A"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10" w:history="1">
        <w:r w:rsidRPr="00E92AE2">
          <w:rPr>
            <w:rStyle w:val="Hyperlink"/>
            <w:rFonts w:ascii="Arial" w:hAnsi="Arial" w:cs="Arial"/>
            <w:noProof/>
          </w:rPr>
          <w:t>19</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Anti-bribery</w:t>
        </w:r>
        <w:r>
          <w:rPr>
            <w:noProof/>
          </w:rPr>
          <w:tab/>
        </w:r>
        <w:r>
          <w:rPr>
            <w:noProof/>
          </w:rPr>
          <w:fldChar w:fldCharType="begin"/>
        </w:r>
        <w:r>
          <w:rPr>
            <w:noProof/>
          </w:rPr>
          <w:instrText xml:space="preserve"> PAGEREF _Toc26459410 \h </w:instrText>
        </w:r>
        <w:r>
          <w:rPr>
            <w:noProof/>
          </w:rPr>
        </w:r>
        <w:r>
          <w:rPr>
            <w:noProof/>
          </w:rPr>
          <w:fldChar w:fldCharType="separate"/>
        </w:r>
        <w:r>
          <w:rPr>
            <w:noProof/>
          </w:rPr>
          <w:t>24</w:t>
        </w:r>
        <w:r>
          <w:rPr>
            <w:noProof/>
          </w:rPr>
          <w:fldChar w:fldCharType="end"/>
        </w:r>
      </w:hyperlink>
    </w:p>
    <w:p w14:paraId="6078A093"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11" w:history="1">
        <w:r w:rsidRPr="00E92AE2">
          <w:rPr>
            <w:rStyle w:val="Hyperlink"/>
            <w:rFonts w:ascii="Arial" w:hAnsi="Arial" w:cs="Arial"/>
            <w:noProof/>
          </w:rPr>
          <w:t>20</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Indemnity</w:t>
        </w:r>
        <w:r>
          <w:rPr>
            <w:noProof/>
          </w:rPr>
          <w:tab/>
        </w:r>
        <w:r>
          <w:rPr>
            <w:noProof/>
          </w:rPr>
          <w:fldChar w:fldCharType="begin"/>
        </w:r>
        <w:r>
          <w:rPr>
            <w:noProof/>
          </w:rPr>
          <w:instrText xml:space="preserve"> PAGEREF _Toc26459411 \h </w:instrText>
        </w:r>
        <w:r>
          <w:rPr>
            <w:noProof/>
          </w:rPr>
        </w:r>
        <w:r>
          <w:rPr>
            <w:noProof/>
          </w:rPr>
          <w:fldChar w:fldCharType="separate"/>
        </w:r>
        <w:r>
          <w:rPr>
            <w:noProof/>
          </w:rPr>
          <w:t>25</w:t>
        </w:r>
        <w:r>
          <w:rPr>
            <w:noProof/>
          </w:rPr>
          <w:fldChar w:fldCharType="end"/>
        </w:r>
      </w:hyperlink>
    </w:p>
    <w:p w14:paraId="0EB50750"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12" w:history="1">
        <w:r w:rsidRPr="00E92AE2">
          <w:rPr>
            <w:rStyle w:val="Hyperlink"/>
            <w:rFonts w:ascii="Arial" w:hAnsi="Arial" w:cs="Arial"/>
            <w:noProof/>
          </w:rPr>
          <w:t>21</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Insurance policies</w:t>
        </w:r>
        <w:r>
          <w:rPr>
            <w:noProof/>
          </w:rPr>
          <w:tab/>
        </w:r>
        <w:r>
          <w:rPr>
            <w:noProof/>
          </w:rPr>
          <w:fldChar w:fldCharType="begin"/>
        </w:r>
        <w:r>
          <w:rPr>
            <w:noProof/>
          </w:rPr>
          <w:instrText xml:space="preserve"> PAGEREF _Toc26459412 \h </w:instrText>
        </w:r>
        <w:r>
          <w:rPr>
            <w:noProof/>
          </w:rPr>
        </w:r>
        <w:r>
          <w:rPr>
            <w:noProof/>
          </w:rPr>
          <w:fldChar w:fldCharType="separate"/>
        </w:r>
        <w:r>
          <w:rPr>
            <w:noProof/>
          </w:rPr>
          <w:t>26</w:t>
        </w:r>
        <w:r>
          <w:rPr>
            <w:noProof/>
          </w:rPr>
          <w:fldChar w:fldCharType="end"/>
        </w:r>
      </w:hyperlink>
    </w:p>
    <w:p w14:paraId="51E64EB8"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13" w:history="1">
        <w:r w:rsidRPr="00E92AE2">
          <w:rPr>
            <w:rStyle w:val="Hyperlink"/>
            <w:rFonts w:ascii="Arial" w:hAnsi="Arial" w:cs="Arial"/>
            <w:noProof/>
          </w:rPr>
          <w:t>22</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Limitation of liability</w:t>
        </w:r>
        <w:r>
          <w:rPr>
            <w:noProof/>
          </w:rPr>
          <w:tab/>
        </w:r>
        <w:r>
          <w:rPr>
            <w:noProof/>
          </w:rPr>
          <w:fldChar w:fldCharType="begin"/>
        </w:r>
        <w:r>
          <w:rPr>
            <w:noProof/>
          </w:rPr>
          <w:instrText xml:space="preserve"> PAGEREF _Toc26459413 \h </w:instrText>
        </w:r>
        <w:r>
          <w:rPr>
            <w:noProof/>
          </w:rPr>
        </w:r>
        <w:r>
          <w:rPr>
            <w:noProof/>
          </w:rPr>
          <w:fldChar w:fldCharType="separate"/>
        </w:r>
        <w:r>
          <w:rPr>
            <w:noProof/>
          </w:rPr>
          <w:t>26</w:t>
        </w:r>
        <w:r>
          <w:rPr>
            <w:noProof/>
          </w:rPr>
          <w:fldChar w:fldCharType="end"/>
        </w:r>
      </w:hyperlink>
    </w:p>
    <w:p w14:paraId="0B66CDB3"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14" w:history="1">
        <w:r w:rsidRPr="00E92AE2">
          <w:rPr>
            <w:rStyle w:val="Hyperlink"/>
            <w:rFonts w:ascii="Arial" w:hAnsi="Arial" w:cs="Arial"/>
            <w:noProof/>
          </w:rPr>
          <w:t>23</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Term of this agreement</w:t>
        </w:r>
        <w:r>
          <w:rPr>
            <w:noProof/>
          </w:rPr>
          <w:tab/>
        </w:r>
        <w:r>
          <w:rPr>
            <w:noProof/>
          </w:rPr>
          <w:fldChar w:fldCharType="begin"/>
        </w:r>
        <w:r>
          <w:rPr>
            <w:noProof/>
          </w:rPr>
          <w:instrText xml:space="preserve"> PAGEREF _Toc26459414 \h </w:instrText>
        </w:r>
        <w:r>
          <w:rPr>
            <w:noProof/>
          </w:rPr>
        </w:r>
        <w:r>
          <w:rPr>
            <w:noProof/>
          </w:rPr>
          <w:fldChar w:fldCharType="separate"/>
        </w:r>
        <w:r>
          <w:rPr>
            <w:noProof/>
          </w:rPr>
          <w:t>27</w:t>
        </w:r>
        <w:r>
          <w:rPr>
            <w:noProof/>
          </w:rPr>
          <w:fldChar w:fldCharType="end"/>
        </w:r>
      </w:hyperlink>
    </w:p>
    <w:p w14:paraId="01EE123D"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15" w:history="1">
        <w:r w:rsidRPr="00E92AE2">
          <w:rPr>
            <w:rStyle w:val="Hyperlink"/>
            <w:rFonts w:ascii="Arial" w:hAnsi="Arial" w:cs="Arial"/>
            <w:noProof/>
          </w:rPr>
          <w:t>24</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Force majeure</w:t>
        </w:r>
        <w:r>
          <w:rPr>
            <w:noProof/>
          </w:rPr>
          <w:tab/>
        </w:r>
        <w:r>
          <w:rPr>
            <w:noProof/>
          </w:rPr>
          <w:fldChar w:fldCharType="begin"/>
        </w:r>
        <w:r>
          <w:rPr>
            <w:noProof/>
          </w:rPr>
          <w:instrText xml:space="preserve"> PAGEREF _Toc26459415 \h </w:instrText>
        </w:r>
        <w:r>
          <w:rPr>
            <w:noProof/>
          </w:rPr>
        </w:r>
        <w:r>
          <w:rPr>
            <w:noProof/>
          </w:rPr>
          <w:fldChar w:fldCharType="separate"/>
        </w:r>
        <w:r>
          <w:rPr>
            <w:noProof/>
          </w:rPr>
          <w:t>27</w:t>
        </w:r>
        <w:r>
          <w:rPr>
            <w:noProof/>
          </w:rPr>
          <w:fldChar w:fldCharType="end"/>
        </w:r>
      </w:hyperlink>
    </w:p>
    <w:p w14:paraId="253E6935"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16" w:history="1">
        <w:r w:rsidRPr="00E92AE2">
          <w:rPr>
            <w:rStyle w:val="Hyperlink"/>
            <w:rFonts w:ascii="Arial" w:hAnsi="Arial" w:cs="Arial"/>
            <w:noProof/>
          </w:rPr>
          <w:t>25</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Termination for cause</w:t>
        </w:r>
        <w:r>
          <w:rPr>
            <w:noProof/>
          </w:rPr>
          <w:tab/>
        </w:r>
        <w:r>
          <w:rPr>
            <w:noProof/>
          </w:rPr>
          <w:fldChar w:fldCharType="begin"/>
        </w:r>
        <w:r>
          <w:rPr>
            <w:noProof/>
          </w:rPr>
          <w:instrText xml:space="preserve"> PAGEREF _Toc26459416 \h </w:instrText>
        </w:r>
        <w:r>
          <w:rPr>
            <w:noProof/>
          </w:rPr>
        </w:r>
        <w:r>
          <w:rPr>
            <w:noProof/>
          </w:rPr>
          <w:fldChar w:fldCharType="separate"/>
        </w:r>
        <w:r>
          <w:rPr>
            <w:noProof/>
          </w:rPr>
          <w:t>27</w:t>
        </w:r>
        <w:r>
          <w:rPr>
            <w:noProof/>
          </w:rPr>
          <w:fldChar w:fldCharType="end"/>
        </w:r>
      </w:hyperlink>
    </w:p>
    <w:p w14:paraId="6656CED3"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17" w:history="1">
        <w:r w:rsidRPr="00E92AE2">
          <w:rPr>
            <w:rStyle w:val="Hyperlink"/>
            <w:rFonts w:ascii="Arial" w:hAnsi="Arial" w:cs="Arial"/>
            <w:noProof/>
          </w:rPr>
          <w:t>26</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Termination without cause</w:t>
        </w:r>
        <w:r>
          <w:rPr>
            <w:noProof/>
          </w:rPr>
          <w:tab/>
        </w:r>
        <w:r>
          <w:rPr>
            <w:noProof/>
          </w:rPr>
          <w:fldChar w:fldCharType="begin"/>
        </w:r>
        <w:r>
          <w:rPr>
            <w:noProof/>
          </w:rPr>
          <w:instrText xml:space="preserve"> PAGEREF _Toc26459417 \h </w:instrText>
        </w:r>
        <w:r>
          <w:rPr>
            <w:noProof/>
          </w:rPr>
        </w:r>
        <w:r>
          <w:rPr>
            <w:noProof/>
          </w:rPr>
          <w:fldChar w:fldCharType="separate"/>
        </w:r>
        <w:r>
          <w:rPr>
            <w:noProof/>
          </w:rPr>
          <w:t>28</w:t>
        </w:r>
        <w:r>
          <w:rPr>
            <w:noProof/>
          </w:rPr>
          <w:fldChar w:fldCharType="end"/>
        </w:r>
      </w:hyperlink>
    </w:p>
    <w:p w14:paraId="2B496AD1"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18" w:history="1">
        <w:r w:rsidRPr="00E92AE2">
          <w:rPr>
            <w:rStyle w:val="Hyperlink"/>
            <w:rFonts w:ascii="Arial" w:hAnsi="Arial" w:cs="Arial"/>
            <w:noProof/>
          </w:rPr>
          <w:t>27</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Consequences of termination</w:t>
        </w:r>
        <w:r>
          <w:rPr>
            <w:noProof/>
          </w:rPr>
          <w:tab/>
        </w:r>
        <w:r>
          <w:rPr>
            <w:noProof/>
          </w:rPr>
          <w:fldChar w:fldCharType="begin"/>
        </w:r>
        <w:r>
          <w:rPr>
            <w:noProof/>
          </w:rPr>
          <w:instrText xml:space="preserve"> PAGEREF _Toc26459418 \h </w:instrText>
        </w:r>
        <w:r>
          <w:rPr>
            <w:noProof/>
          </w:rPr>
        </w:r>
        <w:r>
          <w:rPr>
            <w:noProof/>
          </w:rPr>
          <w:fldChar w:fldCharType="separate"/>
        </w:r>
        <w:r>
          <w:rPr>
            <w:noProof/>
          </w:rPr>
          <w:t>28</w:t>
        </w:r>
        <w:r>
          <w:rPr>
            <w:noProof/>
          </w:rPr>
          <w:fldChar w:fldCharType="end"/>
        </w:r>
      </w:hyperlink>
    </w:p>
    <w:p w14:paraId="3A939890"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19" w:history="1">
        <w:r w:rsidRPr="00E92AE2">
          <w:rPr>
            <w:rStyle w:val="Hyperlink"/>
            <w:rFonts w:ascii="Arial" w:hAnsi="Arial" w:cs="Arial"/>
            <w:noProof/>
          </w:rPr>
          <w:t>28</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Waiver</w:t>
        </w:r>
        <w:r>
          <w:rPr>
            <w:noProof/>
          </w:rPr>
          <w:tab/>
        </w:r>
        <w:r>
          <w:rPr>
            <w:noProof/>
          </w:rPr>
          <w:fldChar w:fldCharType="begin"/>
        </w:r>
        <w:r>
          <w:rPr>
            <w:noProof/>
          </w:rPr>
          <w:instrText xml:space="preserve"> PAGEREF _Toc26459419 \h </w:instrText>
        </w:r>
        <w:r>
          <w:rPr>
            <w:noProof/>
          </w:rPr>
        </w:r>
        <w:r>
          <w:rPr>
            <w:noProof/>
          </w:rPr>
          <w:fldChar w:fldCharType="separate"/>
        </w:r>
        <w:r>
          <w:rPr>
            <w:noProof/>
          </w:rPr>
          <w:t>29</w:t>
        </w:r>
        <w:r>
          <w:rPr>
            <w:noProof/>
          </w:rPr>
          <w:fldChar w:fldCharType="end"/>
        </w:r>
      </w:hyperlink>
    </w:p>
    <w:p w14:paraId="4B508E79"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20" w:history="1">
        <w:r w:rsidRPr="00E92AE2">
          <w:rPr>
            <w:rStyle w:val="Hyperlink"/>
            <w:rFonts w:ascii="Arial" w:hAnsi="Arial" w:cs="Arial"/>
            <w:noProof/>
          </w:rPr>
          <w:t>29</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Cumulation of remedies</w:t>
        </w:r>
        <w:r>
          <w:rPr>
            <w:noProof/>
          </w:rPr>
          <w:tab/>
        </w:r>
        <w:r>
          <w:rPr>
            <w:noProof/>
          </w:rPr>
          <w:fldChar w:fldCharType="begin"/>
        </w:r>
        <w:r>
          <w:rPr>
            <w:noProof/>
          </w:rPr>
          <w:instrText xml:space="preserve"> PAGEREF _Toc26459420 \h </w:instrText>
        </w:r>
        <w:r>
          <w:rPr>
            <w:noProof/>
          </w:rPr>
        </w:r>
        <w:r>
          <w:rPr>
            <w:noProof/>
          </w:rPr>
          <w:fldChar w:fldCharType="separate"/>
        </w:r>
        <w:r>
          <w:rPr>
            <w:noProof/>
          </w:rPr>
          <w:t>29</w:t>
        </w:r>
        <w:r>
          <w:rPr>
            <w:noProof/>
          </w:rPr>
          <w:fldChar w:fldCharType="end"/>
        </w:r>
      </w:hyperlink>
    </w:p>
    <w:p w14:paraId="6C76A0B4"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21" w:history="1">
        <w:r w:rsidRPr="00E92AE2">
          <w:rPr>
            <w:rStyle w:val="Hyperlink"/>
            <w:rFonts w:ascii="Arial" w:hAnsi="Arial" w:cs="Arial"/>
            <w:noProof/>
          </w:rPr>
          <w:t>30</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Severability</w:t>
        </w:r>
        <w:r>
          <w:rPr>
            <w:noProof/>
          </w:rPr>
          <w:tab/>
        </w:r>
        <w:r>
          <w:rPr>
            <w:noProof/>
          </w:rPr>
          <w:fldChar w:fldCharType="begin"/>
        </w:r>
        <w:r>
          <w:rPr>
            <w:noProof/>
          </w:rPr>
          <w:instrText xml:space="preserve"> PAGEREF _Toc26459421 \h </w:instrText>
        </w:r>
        <w:r>
          <w:rPr>
            <w:noProof/>
          </w:rPr>
        </w:r>
        <w:r>
          <w:rPr>
            <w:noProof/>
          </w:rPr>
          <w:fldChar w:fldCharType="separate"/>
        </w:r>
        <w:r>
          <w:rPr>
            <w:noProof/>
          </w:rPr>
          <w:t>29</w:t>
        </w:r>
        <w:r>
          <w:rPr>
            <w:noProof/>
          </w:rPr>
          <w:fldChar w:fldCharType="end"/>
        </w:r>
      </w:hyperlink>
    </w:p>
    <w:p w14:paraId="1E00170C"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22" w:history="1">
        <w:r w:rsidRPr="00E92AE2">
          <w:rPr>
            <w:rStyle w:val="Hyperlink"/>
            <w:rFonts w:ascii="Arial" w:hAnsi="Arial" w:cs="Arial"/>
            <w:noProof/>
          </w:rPr>
          <w:t>31</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Variation</w:t>
        </w:r>
        <w:r>
          <w:rPr>
            <w:noProof/>
          </w:rPr>
          <w:tab/>
        </w:r>
        <w:r>
          <w:rPr>
            <w:noProof/>
          </w:rPr>
          <w:fldChar w:fldCharType="begin"/>
        </w:r>
        <w:r>
          <w:rPr>
            <w:noProof/>
          </w:rPr>
          <w:instrText xml:space="preserve"> PAGEREF _Toc26459422 \h </w:instrText>
        </w:r>
        <w:r>
          <w:rPr>
            <w:noProof/>
          </w:rPr>
        </w:r>
        <w:r>
          <w:rPr>
            <w:noProof/>
          </w:rPr>
          <w:fldChar w:fldCharType="separate"/>
        </w:r>
        <w:r>
          <w:rPr>
            <w:noProof/>
          </w:rPr>
          <w:t>29</w:t>
        </w:r>
        <w:r>
          <w:rPr>
            <w:noProof/>
          </w:rPr>
          <w:fldChar w:fldCharType="end"/>
        </w:r>
      </w:hyperlink>
    </w:p>
    <w:p w14:paraId="0480F25E"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23" w:history="1">
        <w:r w:rsidRPr="00E92AE2">
          <w:rPr>
            <w:rStyle w:val="Hyperlink"/>
            <w:rFonts w:ascii="Arial" w:hAnsi="Arial" w:cs="Arial"/>
            <w:noProof/>
          </w:rPr>
          <w:t>32</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Partnership, agency and tenancy</w:t>
        </w:r>
        <w:r>
          <w:rPr>
            <w:noProof/>
          </w:rPr>
          <w:tab/>
        </w:r>
        <w:r>
          <w:rPr>
            <w:noProof/>
          </w:rPr>
          <w:fldChar w:fldCharType="begin"/>
        </w:r>
        <w:r>
          <w:rPr>
            <w:noProof/>
          </w:rPr>
          <w:instrText xml:space="preserve"> PAGEREF _Toc26459423 \h </w:instrText>
        </w:r>
        <w:r>
          <w:rPr>
            <w:noProof/>
          </w:rPr>
        </w:r>
        <w:r>
          <w:rPr>
            <w:noProof/>
          </w:rPr>
          <w:fldChar w:fldCharType="separate"/>
        </w:r>
        <w:r>
          <w:rPr>
            <w:noProof/>
          </w:rPr>
          <w:t>29</w:t>
        </w:r>
        <w:r>
          <w:rPr>
            <w:noProof/>
          </w:rPr>
          <w:fldChar w:fldCharType="end"/>
        </w:r>
      </w:hyperlink>
    </w:p>
    <w:p w14:paraId="61DEACCE"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24" w:history="1">
        <w:r w:rsidRPr="00E92AE2">
          <w:rPr>
            <w:rStyle w:val="Hyperlink"/>
            <w:rFonts w:ascii="Arial" w:hAnsi="Arial" w:cs="Arial"/>
            <w:noProof/>
          </w:rPr>
          <w:t>33</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Rights of set-off</w:t>
        </w:r>
        <w:r>
          <w:rPr>
            <w:noProof/>
          </w:rPr>
          <w:tab/>
          <w:t>30</w:t>
        </w:r>
      </w:hyperlink>
    </w:p>
    <w:p w14:paraId="36983E91"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25" w:history="1">
        <w:r w:rsidRPr="00E92AE2">
          <w:rPr>
            <w:rStyle w:val="Hyperlink"/>
            <w:rFonts w:ascii="Arial" w:hAnsi="Arial" w:cs="Arial"/>
            <w:noProof/>
          </w:rPr>
          <w:t>34</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Currency</w:t>
        </w:r>
        <w:r>
          <w:rPr>
            <w:noProof/>
          </w:rPr>
          <w:tab/>
          <w:t>30</w:t>
        </w:r>
      </w:hyperlink>
    </w:p>
    <w:p w14:paraId="09A51174"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26" w:history="1">
        <w:r w:rsidRPr="00E92AE2">
          <w:rPr>
            <w:rStyle w:val="Hyperlink"/>
            <w:rFonts w:ascii="Arial" w:hAnsi="Arial" w:cs="Arial"/>
            <w:noProof/>
          </w:rPr>
          <w:t>35</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Third party rights</w:t>
        </w:r>
        <w:r>
          <w:rPr>
            <w:noProof/>
          </w:rPr>
          <w:tab/>
          <w:t>30</w:t>
        </w:r>
      </w:hyperlink>
    </w:p>
    <w:p w14:paraId="1C9B3B47"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27" w:history="1">
        <w:r w:rsidRPr="00E92AE2">
          <w:rPr>
            <w:rStyle w:val="Hyperlink"/>
            <w:rFonts w:ascii="Arial" w:hAnsi="Arial" w:cs="Arial"/>
            <w:noProof/>
          </w:rPr>
          <w:t>36</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Notices</w:t>
        </w:r>
        <w:r>
          <w:rPr>
            <w:noProof/>
          </w:rPr>
          <w:tab/>
          <w:t>30</w:t>
        </w:r>
      </w:hyperlink>
    </w:p>
    <w:p w14:paraId="0A3DC5BF"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28" w:history="1">
        <w:r w:rsidRPr="00E92AE2">
          <w:rPr>
            <w:rStyle w:val="Hyperlink"/>
            <w:rFonts w:ascii="Arial" w:hAnsi="Arial" w:cs="Arial"/>
            <w:noProof/>
          </w:rPr>
          <w:t>37</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Entire agreement</w:t>
        </w:r>
        <w:r>
          <w:rPr>
            <w:noProof/>
          </w:rPr>
          <w:tab/>
        </w:r>
        <w:r>
          <w:rPr>
            <w:noProof/>
          </w:rPr>
          <w:fldChar w:fldCharType="begin"/>
        </w:r>
        <w:r>
          <w:rPr>
            <w:noProof/>
          </w:rPr>
          <w:instrText xml:space="preserve"> PAGEREF _Toc26459428 \h </w:instrText>
        </w:r>
        <w:r>
          <w:rPr>
            <w:noProof/>
          </w:rPr>
        </w:r>
        <w:r>
          <w:rPr>
            <w:noProof/>
          </w:rPr>
          <w:fldChar w:fldCharType="separate"/>
        </w:r>
        <w:r>
          <w:rPr>
            <w:noProof/>
          </w:rPr>
          <w:t>30</w:t>
        </w:r>
        <w:r>
          <w:rPr>
            <w:noProof/>
          </w:rPr>
          <w:fldChar w:fldCharType="end"/>
        </w:r>
      </w:hyperlink>
    </w:p>
    <w:p w14:paraId="7ED7F7A4"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29" w:history="1">
        <w:r w:rsidRPr="00E92AE2">
          <w:rPr>
            <w:rStyle w:val="Hyperlink"/>
            <w:rFonts w:ascii="Arial" w:hAnsi="Arial" w:cs="Arial"/>
            <w:noProof/>
          </w:rPr>
          <w:t>38</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Announcements and publicity</w:t>
        </w:r>
        <w:r>
          <w:rPr>
            <w:noProof/>
          </w:rPr>
          <w:tab/>
        </w:r>
        <w:r>
          <w:rPr>
            <w:noProof/>
          </w:rPr>
          <w:fldChar w:fldCharType="begin"/>
        </w:r>
        <w:r>
          <w:rPr>
            <w:noProof/>
          </w:rPr>
          <w:instrText xml:space="preserve"> PAGEREF _Toc26459429 \h </w:instrText>
        </w:r>
        <w:r>
          <w:rPr>
            <w:noProof/>
          </w:rPr>
        </w:r>
        <w:r>
          <w:rPr>
            <w:noProof/>
          </w:rPr>
          <w:fldChar w:fldCharType="separate"/>
        </w:r>
        <w:r>
          <w:rPr>
            <w:noProof/>
          </w:rPr>
          <w:t>31</w:t>
        </w:r>
        <w:r>
          <w:rPr>
            <w:noProof/>
          </w:rPr>
          <w:fldChar w:fldCharType="end"/>
        </w:r>
      </w:hyperlink>
    </w:p>
    <w:p w14:paraId="3E4444D1"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30" w:history="1">
        <w:r w:rsidRPr="00E92AE2">
          <w:rPr>
            <w:rStyle w:val="Hyperlink"/>
            <w:rFonts w:ascii="Arial" w:hAnsi="Arial" w:cs="Arial"/>
            <w:noProof/>
          </w:rPr>
          <w:t>39</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Governing law and jurisdiction</w:t>
        </w:r>
        <w:r>
          <w:rPr>
            <w:noProof/>
          </w:rPr>
          <w:tab/>
        </w:r>
        <w:r>
          <w:rPr>
            <w:noProof/>
          </w:rPr>
          <w:fldChar w:fldCharType="begin"/>
        </w:r>
        <w:r>
          <w:rPr>
            <w:noProof/>
          </w:rPr>
          <w:instrText xml:space="preserve"> PAGEREF _Toc26459430 \h </w:instrText>
        </w:r>
        <w:r>
          <w:rPr>
            <w:noProof/>
          </w:rPr>
        </w:r>
        <w:r>
          <w:rPr>
            <w:noProof/>
          </w:rPr>
          <w:fldChar w:fldCharType="separate"/>
        </w:r>
        <w:r>
          <w:rPr>
            <w:noProof/>
          </w:rPr>
          <w:t>31</w:t>
        </w:r>
        <w:r>
          <w:rPr>
            <w:noProof/>
          </w:rPr>
          <w:fldChar w:fldCharType="end"/>
        </w:r>
      </w:hyperlink>
    </w:p>
    <w:p w14:paraId="5C10D1AD"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31" w:history="1">
        <w:r w:rsidRPr="00E92AE2">
          <w:rPr>
            <w:rStyle w:val="Hyperlink"/>
            <w:rFonts w:ascii="Arial" w:hAnsi="Arial" w:cs="Arial"/>
            <w:noProof/>
          </w:rPr>
          <w:t>40</w:t>
        </w:r>
        <w:r>
          <w:rPr>
            <w:rFonts w:asciiTheme="minorHAnsi" w:eastAsiaTheme="minorEastAsia" w:hAnsiTheme="minorHAnsi" w:cstheme="minorBidi"/>
            <w:noProof/>
            <w:sz w:val="22"/>
            <w:szCs w:val="22"/>
            <w:lang w:eastAsia="en-GB"/>
          </w:rPr>
          <w:tab/>
        </w:r>
        <w:r w:rsidRPr="00E92AE2">
          <w:rPr>
            <w:rStyle w:val="Hyperlink"/>
            <w:rFonts w:ascii="Arial" w:hAnsi="Arial" w:cs="Arial"/>
            <w:noProof/>
          </w:rPr>
          <w:t>Counterparts</w:t>
        </w:r>
        <w:r>
          <w:rPr>
            <w:noProof/>
          </w:rPr>
          <w:tab/>
        </w:r>
        <w:r>
          <w:rPr>
            <w:noProof/>
          </w:rPr>
          <w:fldChar w:fldCharType="begin"/>
        </w:r>
        <w:r>
          <w:rPr>
            <w:noProof/>
          </w:rPr>
          <w:instrText xml:space="preserve"> PAGEREF _Toc26459431 \h </w:instrText>
        </w:r>
        <w:r>
          <w:rPr>
            <w:noProof/>
          </w:rPr>
        </w:r>
        <w:r>
          <w:rPr>
            <w:noProof/>
          </w:rPr>
          <w:fldChar w:fldCharType="separate"/>
        </w:r>
        <w:r>
          <w:rPr>
            <w:noProof/>
          </w:rPr>
          <w:t>31</w:t>
        </w:r>
        <w:r>
          <w:rPr>
            <w:noProof/>
          </w:rPr>
          <w:fldChar w:fldCharType="end"/>
        </w:r>
      </w:hyperlink>
    </w:p>
    <w:p w14:paraId="0C48CC31" w14:textId="77777777" w:rsidR="00492D17" w:rsidRPr="00EC72EC" w:rsidRDefault="00492D17" w:rsidP="00492D17">
      <w:pPr>
        <w:rPr>
          <w:rFonts w:ascii="Arial" w:hAnsi="Arial" w:cs="Arial"/>
          <w:sz w:val="22"/>
          <w:szCs w:val="22"/>
        </w:rPr>
      </w:pPr>
      <w:r w:rsidRPr="00EC72EC">
        <w:rPr>
          <w:rFonts w:ascii="Arial" w:hAnsi="Arial" w:cs="Arial"/>
          <w:sz w:val="22"/>
          <w:szCs w:val="22"/>
        </w:rPr>
        <w:fldChar w:fldCharType="end"/>
      </w:r>
    </w:p>
    <w:p w14:paraId="5FCE2E51" w14:textId="77777777" w:rsidR="00492D17" w:rsidRPr="00EC72EC" w:rsidRDefault="00492D17" w:rsidP="00492D17">
      <w:pPr>
        <w:rPr>
          <w:rFonts w:ascii="Arial" w:hAnsi="Arial" w:cs="Arial"/>
          <w:sz w:val="22"/>
          <w:szCs w:val="22"/>
        </w:rPr>
      </w:pPr>
      <w:r w:rsidRPr="00EC72EC">
        <w:rPr>
          <w:rFonts w:ascii="Arial" w:hAnsi="Arial" w:cs="Arial"/>
          <w:b/>
          <w:sz w:val="22"/>
          <w:szCs w:val="22"/>
        </w:rPr>
        <w:t>Schedule</w:t>
      </w:r>
    </w:p>
    <w:p w14:paraId="03D3D450" w14:textId="77777777" w:rsidR="00492D17" w:rsidRDefault="00492D17" w:rsidP="00492D17">
      <w:pPr>
        <w:pStyle w:val="TOC1"/>
        <w:rPr>
          <w:rFonts w:asciiTheme="minorHAnsi" w:eastAsiaTheme="minorEastAsia" w:hAnsiTheme="minorHAnsi" w:cstheme="minorBidi"/>
          <w:noProof/>
          <w:sz w:val="22"/>
          <w:szCs w:val="22"/>
          <w:lang w:eastAsia="en-GB"/>
        </w:rPr>
      </w:pPr>
      <w:r w:rsidRPr="00EC72EC">
        <w:rPr>
          <w:rFonts w:ascii="Arial" w:hAnsi="Arial" w:cs="Arial"/>
          <w:sz w:val="22"/>
          <w:szCs w:val="22"/>
        </w:rPr>
        <w:fldChar w:fldCharType="begin"/>
      </w:r>
      <w:r w:rsidRPr="00EC72EC">
        <w:rPr>
          <w:rFonts w:ascii="Arial" w:hAnsi="Arial" w:cs="Arial"/>
          <w:sz w:val="22"/>
          <w:szCs w:val="22"/>
        </w:rPr>
        <w:instrText>TOC \l \h \t "Schedule Header,1"</w:instrText>
      </w:r>
      <w:r w:rsidRPr="00EC72EC">
        <w:rPr>
          <w:rFonts w:ascii="Arial" w:hAnsi="Arial" w:cs="Arial"/>
          <w:sz w:val="22"/>
          <w:szCs w:val="22"/>
        </w:rPr>
        <w:fldChar w:fldCharType="separate"/>
      </w:r>
      <w:hyperlink w:anchor="_Toc26459432" w:history="1">
        <w:r w:rsidRPr="00F0637F">
          <w:rPr>
            <w:rStyle w:val="Hyperlink"/>
            <w:rFonts w:ascii="Arial" w:hAnsi="Arial" w:cs="Arial"/>
            <w:noProof/>
          </w:rPr>
          <w:t>Schedule 1 (Services)</w:t>
        </w:r>
        <w:r>
          <w:rPr>
            <w:noProof/>
          </w:rPr>
          <w:tab/>
        </w:r>
        <w:r>
          <w:rPr>
            <w:noProof/>
          </w:rPr>
          <w:fldChar w:fldCharType="begin"/>
        </w:r>
        <w:r>
          <w:rPr>
            <w:noProof/>
          </w:rPr>
          <w:instrText xml:space="preserve"> PAGEREF _Toc26459432 \h </w:instrText>
        </w:r>
        <w:r>
          <w:rPr>
            <w:noProof/>
          </w:rPr>
        </w:r>
        <w:r>
          <w:rPr>
            <w:noProof/>
          </w:rPr>
          <w:fldChar w:fldCharType="separate"/>
        </w:r>
        <w:r>
          <w:rPr>
            <w:noProof/>
          </w:rPr>
          <w:t>32</w:t>
        </w:r>
        <w:r>
          <w:rPr>
            <w:noProof/>
          </w:rPr>
          <w:fldChar w:fldCharType="end"/>
        </w:r>
      </w:hyperlink>
    </w:p>
    <w:p w14:paraId="7084B057"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33" w:history="1">
        <w:r w:rsidRPr="00F0637F">
          <w:rPr>
            <w:rStyle w:val="Hyperlink"/>
            <w:rFonts w:ascii="Arial" w:hAnsi="Arial" w:cs="Arial"/>
            <w:noProof/>
          </w:rPr>
          <w:t>Schedule 2 (Service Charges)</w:t>
        </w:r>
        <w:r>
          <w:rPr>
            <w:noProof/>
          </w:rPr>
          <w:tab/>
        </w:r>
        <w:r>
          <w:rPr>
            <w:noProof/>
          </w:rPr>
          <w:fldChar w:fldCharType="begin"/>
        </w:r>
        <w:r>
          <w:rPr>
            <w:noProof/>
          </w:rPr>
          <w:instrText xml:space="preserve"> PAGEREF _Toc26459433 \h </w:instrText>
        </w:r>
        <w:r>
          <w:rPr>
            <w:noProof/>
          </w:rPr>
        </w:r>
        <w:r>
          <w:rPr>
            <w:noProof/>
          </w:rPr>
          <w:fldChar w:fldCharType="separate"/>
        </w:r>
        <w:r>
          <w:rPr>
            <w:noProof/>
          </w:rPr>
          <w:t>42</w:t>
        </w:r>
        <w:r>
          <w:rPr>
            <w:noProof/>
          </w:rPr>
          <w:fldChar w:fldCharType="end"/>
        </w:r>
      </w:hyperlink>
    </w:p>
    <w:p w14:paraId="2D6DEB0C"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34" w:history="1">
        <w:r w:rsidRPr="00F0637F">
          <w:rPr>
            <w:rStyle w:val="Hyperlink"/>
            <w:rFonts w:ascii="Arial" w:hAnsi="Arial" w:cs="Arial"/>
            <w:noProof/>
          </w:rPr>
          <w:t>Schedule 3 (Target Service Levels)</w:t>
        </w:r>
        <w:r>
          <w:rPr>
            <w:noProof/>
          </w:rPr>
          <w:tab/>
          <w:t>44</w:t>
        </w:r>
      </w:hyperlink>
    </w:p>
    <w:p w14:paraId="6CDF057F"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35" w:history="1">
        <w:r w:rsidRPr="00F0637F">
          <w:rPr>
            <w:rStyle w:val="Hyperlink"/>
            <w:rFonts w:ascii="Arial" w:hAnsi="Arial" w:cs="Arial"/>
            <w:noProof/>
          </w:rPr>
          <w:t>Schedule 4 (Contract Management)</w:t>
        </w:r>
        <w:r>
          <w:rPr>
            <w:noProof/>
          </w:rPr>
          <w:tab/>
          <w:t>46</w:t>
        </w:r>
      </w:hyperlink>
    </w:p>
    <w:p w14:paraId="42E2C6AF"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36" w:history="1">
        <w:r w:rsidRPr="00F0637F">
          <w:rPr>
            <w:rStyle w:val="Hyperlink"/>
            <w:rFonts w:ascii="Arial" w:hAnsi="Arial" w:cs="Arial"/>
            <w:noProof/>
          </w:rPr>
          <w:t>Schedule 5 (Policies</w:t>
        </w:r>
        <w:r>
          <w:rPr>
            <w:rStyle w:val="Hyperlink"/>
            <w:rFonts w:ascii="Arial" w:hAnsi="Arial" w:cs="Arial"/>
            <w:noProof/>
          </w:rPr>
          <w:t xml:space="preserve"> &amp; Appendices</w:t>
        </w:r>
        <w:r w:rsidRPr="00F0637F">
          <w:rPr>
            <w:rStyle w:val="Hyperlink"/>
            <w:rFonts w:ascii="Arial" w:hAnsi="Arial" w:cs="Arial"/>
            <w:noProof/>
          </w:rPr>
          <w:t>)</w:t>
        </w:r>
        <w:r>
          <w:rPr>
            <w:noProof/>
          </w:rPr>
          <w:tab/>
          <w:t>49</w:t>
        </w:r>
      </w:hyperlink>
    </w:p>
    <w:p w14:paraId="10ECF0A2" w14:textId="77777777" w:rsidR="00492D17" w:rsidRDefault="00492D17" w:rsidP="00492D17">
      <w:pPr>
        <w:pStyle w:val="TOC1"/>
        <w:rPr>
          <w:rFonts w:asciiTheme="minorHAnsi" w:eastAsiaTheme="minorEastAsia" w:hAnsiTheme="minorHAnsi" w:cstheme="minorBidi"/>
          <w:noProof/>
          <w:sz w:val="22"/>
          <w:szCs w:val="22"/>
          <w:lang w:eastAsia="en-GB"/>
        </w:rPr>
      </w:pPr>
      <w:hyperlink w:anchor="_Toc26459437" w:history="1">
        <w:r w:rsidRPr="00F0637F">
          <w:rPr>
            <w:rStyle w:val="Hyperlink"/>
            <w:rFonts w:ascii="Arial" w:hAnsi="Arial" w:cs="Arial"/>
            <w:noProof/>
          </w:rPr>
          <w:t>Schedule 6 (Exit Management Plan)</w:t>
        </w:r>
        <w:r>
          <w:rPr>
            <w:noProof/>
          </w:rPr>
          <w:tab/>
          <w:t>50</w:t>
        </w:r>
      </w:hyperlink>
    </w:p>
    <w:p w14:paraId="1A78B848" w14:textId="6CD82E25" w:rsidR="00A219BC" w:rsidRPr="00EC72EC" w:rsidRDefault="00492D17" w:rsidP="00492D17">
      <w:pPr>
        <w:rPr>
          <w:rFonts w:ascii="Arial" w:hAnsi="Arial" w:cs="Arial"/>
          <w:sz w:val="22"/>
          <w:szCs w:val="22"/>
        </w:rPr>
        <w:sectPr w:rsidR="00A219BC" w:rsidRPr="00EC72EC">
          <w:footerReference w:type="default" r:id="rId13"/>
          <w:pgSz w:w="11907" w:h="16840"/>
          <w:pgMar w:top="1440" w:right="1699" w:bottom="1440" w:left="1699" w:header="1080" w:footer="1080" w:gutter="0"/>
          <w:cols w:space="708"/>
          <w:docGrid w:linePitch="360"/>
        </w:sectPr>
      </w:pPr>
      <w:r w:rsidRPr="00EC72EC">
        <w:rPr>
          <w:rFonts w:ascii="Arial" w:hAnsi="Arial" w:cs="Arial"/>
          <w:sz w:val="22"/>
          <w:szCs w:val="22"/>
        </w:rPr>
        <w:fldChar w:fldCharType="end"/>
      </w:r>
    </w:p>
    <w:p w14:paraId="24426824" w14:textId="56A2B38A" w:rsidR="00A219BC" w:rsidRPr="00EC72EC" w:rsidRDefault="00B306ED" w:rsidP="1C248137">
      <w:pPr>
        <w:pStyle w:val="Body12aft"/>
        <w:rPr>
          <w:rFonts w:ascii="Arial" w:hAnsi="Arial" w:cs="Arial"/>
          <w:sz w:val="22"/>
          <w:szCs w:val="22"/>
        </w:rPr>
      </w:pPr>
      <w:r w:rsidRPr="1C248137">
        <w:rPr>
          <w:rFonts w:ascii="Arial" w:hAnsi="Arial" w:cs="Arial"/>
          <w:b/>
          <w:bCs/>
          <w:sz w:val="22"/>
          <w:szCs w:val="22"/>
        </w:rPr>
        <w:lastRenderedPageBreak/>
        <w:t>THIS AGREEMENT</w:t>
      </w:r>
      <w:r w:rsidRPr="00EC72EC">
        <w:rPr>
          <w:rFonts w:ascii="Arial" w:hAnsi="Arial" w:cs="Arial"/>
          <w:sz w:val="22"/>
          <w:szCs w:val="22"/>
        </w:rPr>
        <w:t xml:space="preserve"> </w:t>
      </w:r>
      <w:r w:rsidR="0052011D">
        <w:rPr>
          <w:rFonts w:ascii="Arial" w:hAnsi="Arial" w:cs="Arial"/>
          <w:sz w:val="22"/>
          <w:szCs w:val="22"/>
        </w:rPr>
        <w:t>is dated XXXXX</w:t>
      </w:r>
      <w:r w:rsidR="00D75CB2" w:rsidRPr="00EC72EC">
        <w:rPr>
          <w:rFonts w:ascii="Arial" w:hAnsi="Arial" w:cs="Arial"/>
          <w:sz w:val="22"/>
          <w:szCs w:val="22"/>
        </w:rPr>
        <w:tab/>
      </w:r>
      <w:r w:rsidR="00D75CB2" w:rsidRPr="00EC72EC">
        <w:rPr>
          <w:rFonts w:ascii="Arial" w:hAnsi="Arial" w:cs="Arial"/>
          <w:sz w:val="22"/>
          <w:szCs w:val="22"/>
        </w:rPr>
        <w:tab/>
      </w:r>
    </w:p>
    <w:p w14:paraId="22A1F995" w14:textId="77777777" w:rsidR="00A219BC" w:rsidRPr="00EC72EC" w:rsidRDefault="00B306ED">
      <w:pPr>
        <w:pStyle w:val="Body12aft"/>
        <w:rPr>
          <w:rFonts w:ascii="Arial" w:hAnsi="Arial" w:cs="Arial"/>
          <w:sz w:val="22"/>
          <w:szCs w:val="22"/>
        </w:rPr>
      </w:pPr>
      <w:r w:rsidRPr="00EC72EC">
        <w:rPr>
          <w:rFonts w:ascii="Arial" w:hAnsi="Arial" w:cs="Arial"/>
          <w:b/>
          <w:sz w:val="22"/>
          <w:szCs w:val="22"/>
        </w:rPr>
        <w:t>PARTIES</w:t>
      </w:r>
    </w:p>
    <w:p w14:paraId="3AF08E10" w14:textId="77777777" w:rsidR="00A219BC" w:rsidRPr="00EC72EC" w:rsidRDefault="00E50A49">
      <w:pPr>
        <w:pStyle w:val="Parties"/>
        <w:rPr>
          <w:rFonts w:ascii="Arial" w:hAnsi="Arial" w:cs="Arial"/>
          <w:sz w:val="22"/>
          <w:szCs w:val="22"/>
        </w:rPr>
      </w:pPr>
      <w:r w:rsidRPr="00EC72EC">
        <w:rPr>
          <w:rFonts w:ascii="Arial" w:hAnsi="Arial" w:cs="Arial"/>
          <w:b/>
          <w:sz w:val="22"/>
          <w:szCs w:val="22"/>
        </w:rPr>
        <w:t>Manchester Central Convention Complex Limited</w:t>
      </w:r>
      <w:r w:rsidR="0066139C" w:rsidRPr="00EC72EC">
        <w:rPr>
          <w:rFonts w:ascii="Arial" w:hAnsi="Arial" w:cs="Arial"/>
          <w:sz w:val="22"/>
          <w:szCs w:val="22"/>
        </w:rPr>
        <w:t>,</w:t>
      </w:r>
      <w:r w:rsidR="00B306ED" w:rsidRPr="00EC72EC">
        <w:rPr>
          <w:rFonts w:ascii="Arial" w:hAnsi="Arial" w:cs="Arial"/>
          <w:sz w:val="22"/>
          <w:szCs w:val="22"/>
        </w:rPr>
        <w:t xml:space="preserve"> </w:t>
      </w:r>
      <w:r w:rsidRPr="00EC72EC">
        <w:rPr>
          <w:rFonts w:ascii="Arial" w:hAnsi="Arial" w:cs="Arial"/>
          <w:sz w:val="22"/>
          <w:szCs w:val="22"/>
        </w:rPr>
        <w:t xml:space="preserve">incorporated and registered in England and Wales with company number </w:t>
      </w:r>
      <w:r w:rsidR="0020229F" w:rsidRPr="00EC72EC">
        <w:rPr>
          <w:rFonts w:ascii="Arial" w:hAnsi="Arial" w:cs="Arial"/>
          <w:sz w:val="22"/>
          <w:szCs w:val="22"/>
        </w:rPr>
        <w:t>00953285</w:t>
      </w:r>
      <w:r w:rsidRPr="00EC72EC">
        <w:rPr>
          <w:rFonts w:ascii="Arial" w:hAnsi="Arial" w:cs="Arial"/>
          <w:sz w:val="22"/>
          <w:szCs w:val="22"/>
        </w:rPr>
        <w:t xml:space="preserve"> whose registered office is at Windmill Street, Petersfield, Manchester, M2 3GX </w:t>
      </w:r>
      <w:r w:rsidR="00B306ED" w:rsidRPr="00EC72EC">
        <w:rPr>
          <w:rFonts w:ascii="Arial" w:hAnsi="Arial" w:cs="Arial"/>
          <w:sz w:val="22"/>
          <w:szCs w:val="22"/>
        </w:rPr>
        <w:t>(</w:t>
      </w:r>
      <w:r w:rsidR="00E86147" w:rsidRPr="00EC72EC">
        <w:rPr>
          <w:rFonts w:ascii="Arial" w:hAnsi="Arial" w:cs="Arial"/>
          <w:b/>
          <w:sz w:val="22"/>
          <w:szCs w:val="22"/>
        </w:rPr>
        <w:t>Manchester Central</w:t>
      </w:r>
      <w:r w:rsidR="00BB515C" w:rsidRPr="00EC72EC">
        <w:rPr>
          <w:rFonts w:ascii="Arial" w:hAnsi="Arial" w:cs="Arial"/>
          <w:sz w:val="22"/>
          <w:szCs w:val="22"/>
        </w:rPr>
        <w:t>)</w:t>
      </w:r>
    </w:p>
    <w:p w14:paraId="3986D9D9" w14:textId="1DAE97CE" w:rsidR="00A219BC" w:rsidRPr="00EC72EC" w:rsidRDefault="0052011D">
      <w:pPr>
        <w:pStyle w:val="Parties"/>
        <w:rPr>
          <w:rFonts w:ascii="Arial" w:hAnsi="Arial" w:cs="Arial"/>
          <w:sz w:val="22"/>
          <w:szCs w:val="22"/>
        </w:rPr>
      </w:pPr>
      <w:r>
        <w:rPr>
          <w:rFonts w:ascii="Arial" w:hAnsi="Arial" w:cs="Arial"/>
          <w:sz w:val="22"/>
          <w:szCs w:val="22"/>
        </w:rPr>
        <w:t>[Supplier Name]</w:t>
      </w:r>
      <w:r w:rsidR="006C162B">
        <w:rPr>
          <w:rFonts w:ascii="Arial" w:hAnsi="Arial" w:cs="Arial"/>
          <w:sz w:val="22"/>
          <w:szCs w:val="22"/>
        </w:rPr>
        <w:t>,</w:t>
      </w:r>
      <w:r w:rsidR="00BB515C" w:rsidRPr="00EC72EC">
        <w:rPr>
          <w:rFonts w:ascii="Arial" w:hAnsi="Arial" w:cs="Arial"/>
          <w:sz w:val="22"/>
          <w:szCs w:val="22"/>
        </w:rPr>
        <w:t xml:space="preserve"> incorporated and registered in England and Wales with company </w:t>
      </w:r>
      <w:r w:rsidR="00BB515C" w:rsidRPr="00037712">
        <w:rPr>
          <w:rFonts w:ascii="Arial" w:hAnsi="Arial" w:cs="Arial"/>
          <w:sz w:val="22"/>
          <w:szCs w:val="22"/>
        </w:rPr>
        <w:t>number</w:t>
      </w:r>
      <w:r w:rsidR="00397B6A">
        <w:rPr>
          <w:rFonts w:ascii="Arial" w:hAnsi="Arial" w:cs="Arial"/>
          <w:sz w:val="22"/>
          <w:szCs w:val="22"/>
        </w:rPr>
        <w:t xml:space="preserve"> </w:t>
      </w:r>
      <w:r>
        <w:rPr>
          <w:rFonts w:ascii="Arial" w:hAnsi="Arial" w:cs="Arial"/>
          <w:sz w:val="22"/>
          <w:szCs w:val="22"/>
        </w:rPr>
        <w:t>XXXX</w:t>
      </w:r>
      <w:r w:rsidR="00B306ED" w:rsidRPr="00A43E7D">
        <w:rPr>
          <w:rFonts w:ascii="Arial" w:hAnsi="Arial" w:cs="Arial"/>
          <w:sz w:val="22"/>
          <w:szCs w:val="22"/>
        </w:rPr>
        <w:t xml:space="preserve"> </w:t>
      </w:r>
      <w:r w:rsidR="00B306ED" w:rsidRPr="00EC72EC">
        <w:rPr>
          <w:rFonts w:ascii="Arial" w:hAnsi="Arial" w:cs="Arial"/>
          <w:sz w:val="22"/>
          <w:szCs w:val="22"/>
        </w:rPr>
        <w:t>registered office is at</w:t>
      </w:r>
      <w:r w:rsidR="000D4FE8">
        <w:rPr>
          <w:rFonts w:ascii="Arial" w:hAnsi="Arial" w:cs="Arial"/>
          <w:sz w:val="22"/>
          <w:szCs w:val="22"/>
        </w:rPr>
        <w:t xml:space="preserve"> </w:t>
      </w:r>
      <w:r>
        <w:rPr>
          <w:rFonts w:ascii="Arial" w:hAnsi="Arial" w:cs="Arial"/>
          <w:sz w:val="22"/>
          <w:szCs w:val="22"/>
        </w:rPr>
        <w:t xml:space="preserve">XXXX </w:t>
      </w:r>
      <w:r w:rsidR="00B306ED" w:rsidRPr="00EC72EC">
        <w:rPr>
          <w:rFonts w:ascii="Arial" w:hAnsi="Arial" w:cs="Arial"/>
          <w:sz w:val="22"/>
          <w:szCs w:val="22"/>
        </w:rPr>
        <w:t>(</w:t>
      </w:r>
      <w:r w:rsidR="00B306ED" w:rsidRPr="00EC72EC">
        <w:rPr>
          <w:rFonts w:ascii="Arial" w:hAnsi="Arial" w:cs="Arial"/>
          <w:b/>
          <w:sz w:val="22"/>
          <w:szCs w:val="22"/>
        </w:rPr>
        <w:t>Service Provider</w:t>
      </w:r>
      <w:r w:rsidR="00B306ED" w:rsidRPr="00EC72EC">
        <w:rPr>
          <w:rFonts w:ascii="Arial" w:hAnsi="Arial" w:cs="Arial"/>
          <w:sz w:val="22"/>
          <w:szCs w:val="22"/>
        </w:rPr>
        <w:t>).</w:t>
      </w:r>
    </w:p>
    <w:p w14:paraId="0560321A" w14:textId="77777777" w:rsidR="00A219BC" w:rsidRPr="00EC72EC" w:rsidRDefault="00B306ED">
      <w:pPr>
        <w:pStyle w:val="Body12aft"/>
        <w:rPr>
          <w:rFonts w:ascii="Arial" w:hAnsi="Arial" w:cs="Arial"/>
          <w:sz w:val="22"/>
          <w:szCs w:val="22"/>
        </w:rPr>
      </w:pPr>
      <w:r w:rsidRPr="00EC72EC">
        <w:rPr>
          <w:rFonts w:ascii="Arial" w:hAnsi="Arial" w:cs="Arial"/>
          <w:b/>
          <w:sz w:val="22"/>
          <w:szCs w:val="22"/>
        </w:rPr>
        <w:t>BACKGROUND</w:t>
      </w:r>
    </w:p>
    <w:p w14:paraId="566EC1DF" w14:textId="77777777" w:rsidR="00E86147" w:rsidRPr="00EC72EC" w:rsidRDefault="00E86147" w:rsidP="00CC0F72">
      <w:pPr>
        <w:pStyle w:val="CorpLevel2"/>
        <w:numPr>
          <w:ilvl w:val="0"/>
          <w:numId w:val="12"/>
        </w:numPr>
        <w:rPr>
          <w:rFonts w:ascii="Arial" w:hAnsi="Arial" w:cs="Arial"/>
          <w:sz w:val="22"/>
          <w:szCs w:val="22"/>
        </w:rPr>
      </w:pPr>
      <w:r w:rsidRPr="00EC72EC">
        <w:rPr>
          <w:rFonts w:ascii="Arial" w:hAnsi="Arial" w:cs="Arial"/>
          <w:sz w:val="22"/>
          <w:szCs w:val="22"/>
        </w:rPr>
        <w:t>Manchester Central</w:t>
      </w:r>
      <w:r w:rsidR="00B0544D" w:rsidRPr="00EC72EC">
        <w:rPr>
          <w:rFonts w:ascii="Arial" w:hAnsi="Arial" w:cs="Arial"/>
          <w:sz w:val="22"/>
          <w:szCs w:val="22"/>
        </w:rPr>
        <w:t xml:space="preserve"> is</w:t>
      </w:r>
      <w:r w:rsidR="0020229F" w:rsidRPr="00EC72EC">
        <w:rPr>
          <w:rFonts w:ascii="Arial" w:hAnsi="Arial" w:cs="Arial"/>
          <w:sz w:val="22"/>
          <w:szCs w:val="22"/>
        </w:rPr>
        <w:t xml:space="preserve"> the owner and operator of</w:t>
      </w:r>
      <w:r w:rsidR="00B0544D" w:rsidRPr="00EC72EC">
        <w:rPr>
          <w:rFonts w:ascii="Arial" w:hAnsi="Arial" w:cs="Arial"/>
          <w:sz w:val="22"/>
          <w:szCs w:val="22"/>
        </w:rPr>
        <w:t xml:space="preserve"> an events and exhibitions complex which provides facilities</w:t>
      </w:r>
      <w:r w:rsidRPr="00EC72EC">
        <w:rPr>
          <w:rFonts w:ascii="Arial" w:hAnsi="Arial" w:cs="Arial"/>
          <w:sz w:val="22"/>
          <w:szCs w:val="22"/>
        </w:rPr>
        <w:t xml:space="preserve"> to third parties for the</w:t>
      </w:r>
      <w:r w:rsidR="00B0544D" w:rsidRPr="00EC72EC">
        <w:rPr>
          <w:rFonts w:ascii="Arial" w:hAnsi="Arial" w:cs="Arial"/>
          <w:sz w:val="22"/>
          <w:szCs w:val="22"/>
        </w:rPr>
        <w:t xml:space="preserve"> hold</w:t>
      </w:r>
      <w:r w:rsidRPr="00EC72EC">
        <w:rPr>
          <w:rFonts w:ascii="Arial" w:hAnsi="Arial" w:cs="Arial"/>
          <w:sz w:val="22"/>
          <w:szCs w:val="22"/>
        </w:rPr>
        <w:t>ing of</w:t>
      </w:r>
      <w:r w:rsidR="00B0544D" w:rsidRPr="00EC72EC">
        <w:rPr>
          <w:rFonts w:ascii="Arial" w:hAnsi="Arial" w:cs="Arial"/>
          <w:sz w:val="22"/>
          <w:szCs w:val="22"/>
        </w:rPr>
        <w:t xml:space="preserve"> events, </w:t>
      </w:r>
      <w:proofErr w:type="gramStart"/>
      <w:r w:rsidR="00B0544D" w:rsidRPr="00EC72EC">
        <w:rPr>
          <w:rFonts w:ascii="Arial" w:hAnsi="Arial" w:cs="Arial"/>
          <w:sz w:val="22"/>
          <w:szCs w:val="22"/>
        </w:rPr>
        <w:t>conferences</w:t>
      </w:r>
      <w:proofErr w:type="gramEnd"/>
      <w:r w:rsidR="00B0544D" w:rsidRPr="00EC72EC">
        <w:rPr>
          <w:rFonts w:ascii="Arial" w:hAnsi="Arial" w:cs="Arial"/>
          <w:sz w:val="22"/>
          <w:szCs w:val="22"/>
        </w:rPr>
        <w:t xml:space="preserve"> and exhibitions</w:t>
      </w:r>
      <w:r w:rsidRPr="00EC72EC">
        <w:rPr>
          <w:rFonts w:ascii="Arial" w:hAnsi="Arial" w:cs="Arial"/>
          <w:sz w:val="22"/>
          <w:szCs w:val="22"/>
        </w:rPr>
        <w:t>.</w:t>
      </w:r>
    </w:p>
    <w:p w14:paraId="72106B37" w14:textId="6ED1D551" w:rsidR="00B0544D" w:rsidRPr="00EC72EC" w:rsidRDefault="00B0544D" w:rsidP="00CC0F72">
      <w:pPr>
        <w:pStyle w:val="CorpLevel2"/>
        <w:numPr>
          <w:ilvl w:val="0"/>
          <w:numId w:val="12"/>
        </w:numPr>
        <w:rPr>
          <w:rFonts w:ascii="Arial" w:hAnsi="Arial" w:cs="Arial"/>
          <w:sz w:val="22"/>
          <w:szCs w:val="22"/>
        </w:rPr>
      </w:pPr>
      <w:r w:rsidRPr="00EC72EC">
        <w:rPr>
          <w:rFonts w:ascii="Arial" w:hAnsi="Arial" w:cs="Arial"/>
          <w:sz w:val="22"/>
          <w:szCs w:val="22"/>
        </w:rPr>
        <w:t>The Service Provider is a provider of</w:t>
      </w:r>
      <w:r w:rsidR="00576137">
        <w:rPr>
          <w:rFonts w:ascii="Arial" w:hAnsi="Arial" w:cs="Arial"/>
          <w:sz w:val="22"/>
          <w:szCs w:val="22"/>
        </w:rPr>
        <w:t xml:space="preserve"> Event Security</w:t>
      </w:r>
      <w:r w:rsidR="006C162B">
        <w:rPr>
          <w:rFonts w:ascii="Arial" w:hAnsi="Arial" w:cs="Arial"/>
          <w:sz w:val="22"/>
          <w:szCs w:val="22"/>
        </w:rPr>
        <w:t xml:space="preserve"> and </w:t>
      </w:r>
      <w:r w:rsidR="000C7008">
        <w:rPr>
          <w:rFonts w:ascii="Arial" w:hAnsi="Arial" w:cs="Arial"/>
          <w:sz w:val="22"/>
          <w:szCs w:val="22"/>
        </w:rPr>
        <w:t>Stewarding Services</w:t>
      </w:r>
      <w:r w:rsidRPr="00EC72EC">
        <w:rPr>
          <w:rFonts w:ascii="Arial" w:hAnsi="Arial" w:cs="Arial"/>
          <w:sz w:val="22"/>
          <w:szCs w:val="22"/>
        </w:rPr>
        <w:t>.</w:t>
      </w:r>
    </w:p>
    <w:p w14:paraId="587CE7B0" w14:textId="77777777" w:rsidR="008F5B2F" w:rsidRDefault="00E86147" w:rsidP="00CC0F72">
      <w:pPr>
        <w:pStyle w:val="CorpLevel2"/>
        <w:numPr>
          <w:ilvl w:val="0"/>
          <w:numId w:val="12"/>
        </w:numPr>
        <w:rPr>
          <w:rFonts w:ascii="Arial" w:hAnsi="Arial" w:cs="Arial"/>
          <w:sz w:val="22"/>
          <w:szCs w:val="22"/>
        </w:rPr>
      </w:pPr>
      <w:r w:rsidRPr="00EC72EC">
        <w:rPr>
          <w:rFonts w:ascii="Arial" w:hAnsi="Arial" w:cs="Arial"/>
          <w:sz w:val="22"/>
          <w:szCs w:val="22"/>
        </w:rPr>
        <w:t>Manchester Central</w:t>
      </w:r>
      <w:r w:rsidR="00B0544D" w:rsidRPr="00EC72EC">
        <w:rPr>
          <w:rFonts w:ascii="Arial" w:hAnsi="Arial" w:cs="Arial"/>
          <w:sz w:val="22"/>
          <w:szCs w:val="22"/>
        </w:rPr>
        <w:t xml:space="preserve"> wishes to </w:t>
      </w:r>
      <w:r w:rsidR="00A0431A" w:rsidRPr="00EC72EC">
        <w:rPr>
          <w:rFonts w:ascii="Arial" w:hAnsi="Arial" w:cs="Arial"/>
          <w:sz w:val="22"/>
          <w:szCs w:val="22"/>
        </w:rPr>
        <w:t>receive from</w:t>
      </w:r>
      <w:r w:rsidR="00B0544D" w:rsidRPr="00EC72EC">
        <w:rPr>
          <w:rFonts w:ascii="Arial" w:hAnsi="Arial" w:cs="Arial"/>
          <w:sz w:val="22"/>
          <w:szCs w:val="22"/>
        </w:rPr>
        <w:t xml:space="preserve"> the Service Provider</w:t>
      </w:r>
      <w:r w:rsidR="00A0431A" w:rsidRPr="00EC72EC">
        <w:rPr>
          <w:rFonts w:ascii="Arial" w:hAnsi="Arial" w:cs="Arial"/>
          <w:sz w:val="22"/>
          <w:szCs w:val="22"/>
        </w:rPr>
        <w:t xml:space="preserve"> </w:t>
      </w:r>
      <w:r w:rsidR="00B0544D" w:rsidRPr="00EC72EC">
        <w:rPr>
          <w:rFonts w:ascii="Arial" w:hAnsi="Arial" w:cs="Arial"/>
          <w:sz w:val="22"/>
          <w:szCs w:val="22"/>
        </w:rPr>
        <w:t>the Services (as defined below)</w:t>
      </w:r>
      <w:r w:rsidR="00A0431A" w:rsidRPr="00EC72EC">
        <w:rPr>
          <w:rFonts w:ascii="Arial" w:hAnsi="Arial" w:cs="Arial"/>
          <w:sz w:val="22"/>
          <w:szCs w:val="22"/>
        </w:rPr>
        <w:t xml:space="preserve"> and the Service Provider hereby agrees to provide the </w:t>
      </w:r>
      <w:proofErr w:type="gramStart"/>
      <w:r w:rsidR="00A0431A" w:rsidRPr="00EC72EC">
        <w:rPr>
          <w:rFonts w:ascii="Arial" w:hAnsi="Arial" w:cs="Arial"/>
          <w:sz w:val="22"/>
          <w:szCs w:val="22"/>
        </w:rPr>
        <w:t>Services</w:t>
      </w:r>
      <w:proofErr w:type="gramEnd"/>
      <w:r w:rsidR="00A0431A" w:rsidRPr="00EC72EC">
        <w:rPr>
          <w:rFonts w:ascii="Arial" w:hAnsi="Arial" w:cs="Arial"/>
          <w:sz w:val="22"/>
          <w:szCs w:val="22"/>
        </w:rPr>
        <w:t xml:space="preserve"> </w:t>
      </w:r>
    </w:p>
    <w:p w14:paraId="710968B8" w14:textId="7BCD5F50" w:rsidR="20B10CCF" w:rsidRDefault="20B10CCF" w:rsidP="00CC0F72">
      <w:pPr>
        <w:pStyle w:val="CorpLevel2"/>
        <w:numPr>
          <w:ilvl w:val="0"/>
          <w:numId w:val="12"/>
        </w:numPr>
        <w:rPr>
          <w:rFonts w:ascii="Arial" w:hAnsi="Arial" w:cs="Arial"/>
          <w:sz w:val="22"/>
          <w:szCs w:val="22"/>
        </w:rPr>
      </w:pPr>
      <w:r w:rsidRPr="4ADC426B">
        <w:rPr>
          <w:rFonts w:ascii="Arial" w:hAnsi="Arial" w:cs="Arial"/>
          <w:sz w:val="22"/>
          <w:szCs w:val="22"/>
        </w:rPr>
        <w:t>on the terms and conditions of this agreement Including the Tender Response Document</w:t>
      </w:r>
      <w:r w:rsidR="38398C66" w:rsidRPr="4ADC426B">
        <w:rPr>
          <w:rFonts w:ascii="Arial" w:hAnsi="Arial" w:cs="Arial"/>
          <w:sz w:val="22"/>
          <w:szCs w:val="22"/>
        </w:rPr>
        <w:t xml:space="preserve"> and exception </w:t>
      </w:r>
      <w:r w:rsidR="2C240136" w:rsidRPr="4ADC426B">
        <w:rPr>
          <w:rFonts w:ascii="Arial" w:hAnsi="Arial" w:cs="Arial"/>
          <w:sz w:val="22"/>
          <w:szCs w:val="22"/>
        </w:rPr>
        <w:t>note</w:t>
      </w:r>
      <w:r w:rsidR="38398C66" w:rsidRPr="4ADC426B">
        <w:rPr>
          <w:rFonts w:ascii="Arial" w:hAnsi="Arial" w:cs="Arial"/>
          <w:sz w:val="22"/>
          <w:szCs w:val="22"/>
        </w:rPr>
        <w:t>.</w:t>
      </w:r>
    </w:p>
    <w:p w14:paraId="18F70773" w14:textId="77777777" w:rsidR="00BB515C" w:rsidRPr="00EC72EC" w:rsidRDefault="00BB515C">
      <w:pPr>
        <w:rPr>
          <w:rFonts w:ascii="Arial" w:hAnsi="Arial" w:cs="Arial"/>
          <w:sz w:val="22"/>
          <w:szCs w:val="22"/>
        </w:rPr>
      </w:pPr>
    </w:p>
    <w:p w14:paraId="57E57E26" w14:textId="77777777" w:rsidR="00A219BC" w:rsidRPr="00EC72EC" w:rsidRDefault="00B306ED">
      <w:pPr>
        <w:pStyle w:val="Body12aft"/>
        <w:rPr>
          <w:rFonts w:ascii="Arial" w:hAnsi="Arial" w:cs="Arial"/>
          <w:sz w:val="22"/>
          <w:szCs w:val="22"/>
        </w:rPr>
      </w:pPr>
      <w:bookmarkStart w:id="0" w:name="main"/>
      <w:r w:rsidRPr="00EC72EC">
        <w:rPr>
          <w:rFonts w:ascii="Arial" w:hAnsi="Arial" w:cs="Arial"/>
          <w:b/>
          <w:sz w:val="22"/>
          <w:szCs w:val="22"/>
        </w:rPr>
        <w:t>AGREED TERMS</w:t>
      </w:r>
    </w:p>
    <w:p w14:paraId="1A255A90" w14:textId="77777777" w:rsidR="00A219BC" w:rsidRPr="00EC72EC" w:rsidRDefault="00B306ED">
      <w:pPr>
        <w:pStyle w:val="CorpLevel1"/>
        <w:rPr>
          <w:rFonts w:ascii="Arial" w:hAnsi="Arial" w:cs="Arial"/>
          <w:sz w:val="22"/>
          <w:szCs w:val="22"/>
        </w:rPr>
      </w:pPr>
      <w:bookmarkStart w:id="1" w:name="a542937"/>
      <w:bookmarkStart w:id="2" w:name="_Toc26459392"/>
      <w:r w:rsidRPr="00EC72EC">
        <w:rPr>
          <w:rFonts w:ascii="Arial" w:hAnsi="Arial" w:cs="Arial"/>
          <w:sz w:val="22"/>
          <w:szCs w:val="22"/>
        </w:rPr>
        <w:t>Interpretation</w:t>
      </w:r>
      <w:bookmarkEnd w:id="1"/>
      <w:bookmarkEnd w:id="2"/>
    </w:p>
    <w:p w14:paraId="2610093A" w14:textId="77777777" w:rsidR="00A219BC" w:rsidRPr="00EC72EC" w:rsidRDefault="00B306ED">
      <w:pPr>
        <w:pStyle w:val="CorpLevel2"/>
        <w:rPr>
          <w:rFonts w:ascii="Arial" w:hAnsi="Arial" w:cs="Arial"/>
          <w:sz w:val="22"/>
          <w:szCs w:val="22"/>
        </w:rPr>
      </w:pPr>
      <w:bookmarkStart w:id="3" w:name="a288578"/>
      <w:r w:rsidRPr="00EC72EC">
        <w:rPr>
          <w:rFonts w:ascii="Arial" w:hAnsi="Arial" w:cs="Arial"/>
          <w:sz w:val="22"/>
          <w:szCs w:val="22"/>
        </w:rPr>
        <w:t xml:space="preserve">In this </w:t>
      </w:r>
      <w:r w:rsidR="00EC72EC">
        <w:rPr>
          <w:rFonts w:ascii="Arial" w:hAnsi="Arial" w:cs="Arial"/>
          <w:sz w:val="22"/>
          <w:szCs w:val="22"/>
        </w:rPr>
        <w:t>A</w:t>
      </w:r>
      <w:r w:rsidRPr="00EC72EC">
        <w:rPr>
          <w:rFonts w:ascii="Arial" w:hAnsi="Arial" w:cs="Arial"/>
          <w:sz w:val="22"/>
          <w:szCs w:val="22"/>
        </w:rPr>
        <w:t xml:space="preserve">greement (which expression includes the recitals, the </w:t>
      </w:r>
      <w:proofErr w:type="gramStart"/>
      <w:r w:rsidRPr="00EC72EC">
        <w:rPr>
          <w:rFonts w:ascii="Arial" w:hAnsi="Arial" w:cs="Arial"/>
          <w:sz w:val="22"/>
          <w:szCs w:val="22"/>
        </w:rPr>
        <w:t>schedules</w:t>
      </w:r>
      <w:proofErr w:type="gramEnd"/>
      <w:r w:rsidRPr="00EC72EC">
        <w:rPr>
          <w:rFonts w:ascii="Arial" w:hAnsi="Arial" w:cs="Arial"/>
          <w:sz w:val="22"/>
          <w:szCs w:val="22"/>
        </w:rPr>
        <w:t xml:space="preserve"> and any attachments hereto) the following words and phrases shall, unless the context otherwise requires, have the following meanings:</w:t>
      </w:r>
      <w:bookmarkEnd w:id="3"/>
    </w:p>
    <w:p w14:paraId="503EB16A" w14:textId="77777777" w:rsidR="00A219BC" w:rsidRPr="00EC72EC" w:rsidRDefault="00B306ED">
      <w:pPr>
        <w:pStyle w:val="IndentedText"/>
        <w:rPr>
          <w:rFonts w:ascii="Arial" w:hAnsi="Arial" w:cs="Arial"/>
          <w:sz w:val="22"/>
          <w:szCs w:val="22"/>
        </w:rPr>
      </w:pPr>
      <w:bookmarkStart w:id="4" w:name="a700341"/>
      <w:r w:rsidRPr="00EC72EC">
        <w:rPr>
          <w:rStyle w:val="Defterm"/>
          <w:rFonts w:ascii="Arial" w:hAnsi="Arial" w:cs="Arial"/>
          <w:sz w:val="22"/>
          <w:szCs w:val="22"/>
        </w:rPr>
        <w:t>Achieved Service Levels</w:t>
      </w:r>
      <w:r w:rsidRPr="00EC72EC">
        <w:rPr>
          <w:rFonts w:ascii="Arial" w:hAnsi="Arial" w:cs="Arial"/>
          <w:b/>
          <w:sz w:val="22"/>
          <w:szCs w:val="22"/>
        </w:rPr>
        <w:t>:</w:t>
      </w:r>
      <w:r w:rsidRPr="00EC72EC">
        <w:rPr>
          <w:rFonts w:ascii="Arial" w:hAnsi="Arial" w:cs="Arial"/>
          <w:sz w:val="22"/>
          <w:szCs w:val="22"/>
        </w:rPr>
        <w:t xml:space="preserve"> in any measurement period means the standard of performance actually achieved by the Service Provider in the provision of th</w:t>
      </w:r>
      <w:r w:rsidR="00BD3385" w:rsidRPr="00EC72EC">
        <w:rPr>
          <w:rFonts w:ascii="Arial" w:hAnsi="Arial" w:cs="Arial"/>
          <w:sz w:val="22"/>
          <w:szCs w:val="22"/>
        </w:rPr>
        <w:t>e</w:t>
      </w:r>
      <w:r w:rsidRPr="00EC72EC">
        <w:rPr>
          <w:rFonts w:ascii="Arial" w:hAnsi="Arial" w:cs="Arial"/>
          <w:sz w:val="22"/>
          <w:szCs w:val="22"/>
        </w:rPr>
        <w:t xml:space="preserve"> Service</w:t>
      </w:r>
      <w:r w:rsidR="00BD3385" w:rsidRPr="00EC72EC">
        <w:rPr>
          <w:rFonts w:ascii="Arial" w:hAnsi="Arial" w:cs="Arial"/>
          <w:sz w:val="22"/>
          <w:szCs w:val="22"/>
        </w:rPr>
        <w:t xml:space="preserve">s, </w:t>
      </w:r>
      <w:r w:rsidRPr="00EC72EC">
        <w:rPr>
          <w:rFonts w:ascii="Arial" w:hAnsi="Arial" w:cs="Arial"/>
          <w:sz w:val="22"/>
          <w:szCs w:val="22"/>
        </w:rPr>
        <w:t>in the measurement period in question</w:t>
      </w:r>
      <w:r w:rsidR="0026786C" w:rsidRPr="00EC72EC">
        <w:rPr>
          <w:rFonts w:ascii="Arial" w:hAnsi="Arial" w:cs="Arial"/>
          <w:sz w:val="22"/>
          <w:szCs w:val="22"/>
        </w:rPr>
        <w:t>,</w:t>
      </w:r>
      <w:r w:rsidRPr="00EC72EC">
        <w:rPr>
          <w:rFonts w:ascii="Arial" w:hAnsi="Arial" w:cs="Arial"/>
          <w:sz w:val="22"/>
          <w:szCs w:val="22"/>
        </w:rPr>
        <w:t xml:space="preserve"> calculated </w:t>
      </w:r>
      <w:r w:rsidR="00BD3385" w:rsidRPr="00EC72EC">
        <w:rPr>
          <w:rFonts w:ascii="Arial" w:hAnsi="Arial" w:cs="Arial"/>
          <w:sz w:val="22"/>
          <w:szCs w:val="22"/>
        </w:rPr>
        <w:t xml:space="preserve">in accordance with </w:t>
      </w:r>
      <w:r w:rsidR="00720638" w:rsidRPr="00EC72EC">
        <w:rPr>
          <w:rFonts w:ascii="Arial" w:hAnsi="Arial" w:cs="Arial"/>
          <w:sz w:val="22"/>
          <w:szCs w:val="22"/>
        </w:rPr>
        <w:t>S</w:t>
      </w:r>
      <w:r w:rsidR="0091779D" w:rsidRPr="00EC72EC">
        <w:rPr>
          <w:rFonts w:ascii="Arial" w:hAnsi="Arial" w:cs="Arial"/>
          <w:sz w:val="22"/>
          <w:szCs w:val="22"/>
        </w:rPr>
        <w:t>chedule 3 (Target Service Levels)</w:t>
      </w:r>
      <w:r w:rsidRPr="00EC72EC">
        <w:rPr>
          <w:rFonts w:ascii="Arial" w:hAnsi="Arial" w:cs="Arial"/>
          <w:sz w:val="22"/>
          <w:szCs w:val="22"/>
        </w:rPr>
        <w:t>.</w:t>
      </w:r>
      <w:bookmarkEnd w:id="4"/>
    </w:p>
    <w:p w14:paraId="102903F5" w14:textId="77777777" w:rsidR="00167B1A" w:rsidRPr="00EC72EC" w:rsidRDefault="00167B1A">
      <w:pPr>
        <w:pStyle w:val="IndentedText"/>
        <w:rPr>
          <w:rFonts w:ascii="Arial" w:hAnsi="Arial" w:cs="Arial"/>
          <w:sz w:val="22"/>
          <w:szCs w:val="22"/>
        </w:rPr>
      </w:pPr>
      <w:r w:rsidRPr="00EC72EC">
        <w:rPr>
          <w:rStyle w:val="Defterm"/>
          <w:rFonts w:ascii="Arial" w:hAnsi="Arial" w:cs="Arial"/>
          <w:sz w:val="22"/>
          <w:szCs w:val="22"/>
        </w:rPr>
        <w:t xml:space="preserve">Business Day: </w:t>
      </w:r>
      <w:r w:rsidRPr="00EC72EC">
        <w:rPr>
          <w:rStyle w:val="Defterm"/>
          <w:rFonts w:ascii="Arial" w:hAnsi="Arial" w:cs="Arial"/>
          <w:b w:val="0"/>
          <w:sz w:val="22"/>
          <w:szCs w:val="22"/>
        </w:rPr>
        <w:t>a day that is not a Saturday, Sunday or public or bank holiday in England and/or Wales.</w:t>
      </w:r>
      <w:r w:rsidRPr="00EC72EC">
        <w:rPr>
          <w:rFonts w:ascii="Arial" w:hAnsi="Arial" w:cs="Arial"/>
          <w:sz w:val="22"/>
          <w:szCs w:val="22"/>
        </w:rPr>
        <w:t xml:space="preserve"> </w:t>
      </w:r>
    </w:p>
    <w:p w14:paraId="10897652" w14:textId="32DEF8FB" w:rsidR="00A219BC" w:rsidRPr="00EC72EC" w:rsidRDefault="00B306ED">
      <w:pPr>
        <w:pStyle w:val="IndentedText"/>
        <w:rPr>
          <w:rFonts w:ascii="Arial" w:hAnsi="Arial" w:cs="Arial"/>
          <w:sz w:val="22"/>
          <w:szCs w:val="22"/>
        </w:rPr>
      </w:pPr>
      <w:bookmarkStart w:id="5" w:name="a814293"/>
      <w:r w:rsidRPr="00EC72EC">
        <w:rPr>
          <w:rStyle w:val="Defterm"/>
          <w:rFonts w:ascii="Arial" w:hAnsi="Arial" w:cs="Arial"/>
          <w:sz w:val="22"/>
          <w:szCs w:val="22"/>
        </w:rPr>
        <w:t>Change Control Procedure</w:t>
      </w:r>
      <w:r w:rsidRPr="00EC72EC">
        <w:rPr>
          <w:rFonts w:ascii="Arial" w:hAnsi="Arial" w:cs="Arial"/>
          <w:b/>
          <w:sz w:val="22"/>
          <w:szCs w:val="22"/>
        </w:rPr>
        <w:t>:</w:t>
      </w:r>
      <w:r w:rsidRPr="00EC72EC">
        <w:rPr>
          <w:rFonts w:ascii="Arial" w:hAnsi="Arial" w:cs="Arial"/>
          <w:sz w:val="22"/>
          <w:szCs w:val="22"/>
        </w:rPr>
        <w:t xml:space="preserve"> the procedure set out in clause </w:t>
      </w:r>
      <w:r w:rsidR="00EC72EC" w:rsidRPr="00EC72EC">
        <w:rPr>
          <w:rFonts w:ascii="Arial" w:hAnsi="Arial" w:cs="Arial"/>
          <w:sz w:val="22"/>
          <w:szCs w:val="22"/>
        </w:rPr>
        <w:fldChar w:fldCharType="begin"/>
      </w:r>
      <w:r w:rsidR="00EC72EC" w:rsidRPr="00EC72EC">
        <w:rPr>
          <w:rFonts w:ascii="Arial" w:hAnsi="Arial" w:cs="Arial"/>
          <w:sz w:val="22"/>
          <w:szCs w:val="22"/>
        </w:rPr>
        <w:instrText xml:space="preserve">REF "a787284" \h \w  \* MERGEFORMAT </w:instrText>
      </w:r>
      <w:r w:rsidR="00EC72EC" w:rsidRPr="00EC72EC">
        <w:rPr>
          <w:rFonts w:ascii="Arial" w:hAnsi="Arial" w:cs="Arial"/>
          <w:sz w:val="22"/>
          <w:szCs w:val="22"/>
        </w:rPr>
      </w:r>
      <w:r w:rsidR="00EC72EC" w:rsidRPr="00EC72EC">
        <w:rPr>
          <w:rFonts w:ascii="Arial" w:hAnsi="Arial" w:cs="Arial"/>
          <w:sz w:val="22"/>
          <w:szCs w:val="22"/>
        </w:rPr>
        <w:fldChar w:fldCharType="separate"/>
      </w:r>
      <w:r w:rsidR="00A72FD4">
        <w:rPr>
          <w:rFonts w:ascii="Arial" w:hAnsi="Arial" w:cs="Arial"/>
          <w:sz w:val="22"/>
          <w:szCs w:val="22"/>
        </w:rPr>
        <w:t>10</w:t>
      </w:r>
      <w:r w:rsidR="00EC72EC" w:rsidRPr="00EC72EC">
        <w:rPr>
          <w:rFonts w:ascii="Arial" w:hAnsi="Arial" w:cs="Arial"/>
          <w:sz w:val="22"/>
          <w:szCs w:val="22"/>
        </w:rPr>
        <w:fldChar w:fldCharType="end"/>
      </w:r>
      <w:r w:rsidRPr="00EC72EC">
        <w:rPr>
          <w:rFonts w:ascii="Arial" w:hAnsi="Arial" w:cs="Arial"/>
          <w:sz w:val="22"/>
          <w:szCs w:val="22"/>
        </w:rPr>
        <w:t>.</w:t>
      </w:r>
      <w:bookmarkEnd w:id="5"/>
    </w:p>
    <w:p w14:paraId="048CD0A1" w14:textId="174437DD" w:rsidR="001305B3" w:rsidRDefault="1C248137" w:rsidP="1C248137">
      <w:pPr>
        <w:pStyle w:val="IndentedText"/>
        <w:rPr>
          <w:rFonts w:ascii="Arial" w:hAnsi="Arial" w:cs="Arial"/>
          <w:sz w:val="22"/>
          <w:szCs w:val="22"/>
        </w:rPr>
      </w:pPr>
      <w:bookmarkStart w:id="6" w:name="a771568"/>
      <w:bookmarkStart w:id="7" w:name="a636756"/>
      <w:r w:rsidRPr="1C248137">
        <w:rPr>
          <w:rStyle w:val="Defterm"/>
          <w:rFonts w:ascii="Arial" w:hAnsi="Arial" w:cs="Arial"/>
          <w:sz w:val="22"/>
          <w:szCs w:val="22"/>
        </w:rPr>
        <w:t>Commencement Date:</w:t>
      </w:r>
      <w:r w:rsidRPr="1C248137">
        <w:rPr>
          <w:rFonts w:ascii="Arial" w:hAnsi="Arial" w:cs="Arial"/>
          <w:sz w:val="22"/>
          <w:szCs w:val="22"/>
        </w:rPr>
        <w:t xml:space="preserve"> the date from which the Service Provider will commence provision of the Services, being </w:t>
      </w:r>
      <w:r w:rsidR="0052011D">
        <w:rPr>
          <w:rFonts w:ascii="Arial" w:hAnsi="Arial" w:cs="Arial"/>
          <w:sz w:val="22"/>
          <w:szCs w:val="22"/>
        </w:rPr>
        <w:t>01</w:t>
      </w:r>
      <w:r w:rsidR="0052011D" w:rsidRPr="0052011D">
        <w:rPr>
          <w:rFonts w:ascii="Arial" w:hAnsi="Arial" w:cs="Arial"/>
          <w:sz w:val="22"/>
          <w:szCs w:val="22"/>
          <w:vertAlign w:val="superscript"/>
        </w:rPr>
        <w:t>st</w:t>
      </w:r>
      <w:r w:rsidR="0052011D">
        <w:rPr>
          <w:rFonts w:ascii="Arial" w:hAnsi="Arial" w:cs="Arial"/>
          <w:sz w:val="22"/>
          <w:szCs w:val="22"/>
        </w:rPr>
        <w:t xml:space="preserve"> August 2024</w:t>
      </w:r>
      <w:r w:rsidRPr="1C248137">
        <w:rPr>
          <w:rFonts w:ascii="Arial" w:hAnsi="Arial" w:cs="Arial"/>
          <w:sz w:val="22"/>
          <w:szCs w:val="22"/>
        </w:rPr>
        <w:t>.</w:t>
      </w:r>
      <w:bookmarkEnd w:id="6"/>
    </w:p>
    <w:p w14:paraId="7592AB4B" w14:textId="77777777" w:rsidR="00A14133" w:rsidRPr="00EC72EC" w:rsidDel="007D3A1A" w:rsidRDefault="00A14133" w:rsidP="00A14133">
      <w:pPr>
        <w:pStyle w:val="IndentedText"/>
        <w:rPr>
          <w:rStyle w:val="Defterm"/>
          <w:rFonts w:ascii="Arial" w:hAnsi="Arial" w:cs="Arial"/>
          <w:sz w:val="22"/>
          <w:szCs w:val="22"/>
        </w:rPr>
      </w:pPr>
      <w:r>
        <w:rPr>
          <w:rStyle w:val="Defterm"/>
          <w:rFonts w:ascii="Arial" w:hAnsi="Arial" w:cs="Arial"/>
          <w:sz w:val="22"/>
          <w:szCs w:val="22"/>
        </w:rPr>
        <w:t xml:space="preserve">Contract </w:t>
      </w:r>
      <w:proofErr w:type="gramStart"/>
      <w:r>
        <w:rPr>
          <w:rStyle w:val="Defterm"/>
          <w:rFonts w:ascii="Arial" w:hAnsi="Arial" w:cs="Arial"/>
          <w:sz w:val="22"/>
          <w:szCs w:val="22"/>
        </w:rPr>
        <w:t>Director</w:t>
      </w:r>
      <w:r w:rsidRPr="00EC72EC">
        <w:rPr>
          <w:rStyle w:val="Defterm"/>
          <w:rFonts w:ascii="Arial" w:hAnsi="Arial" w:cs="Arial"/>
          <w:sz w:val="22"/>
          <w:szCs w:val="22"/>
        </w:rPr>
        <w:t>:</w:t>
      </w:r>
      <w:proofErr w:type="gramEnd"/>
      <w:r w:rsidRPr="00EC72EC">
        <w:rPr>
          <w:rStyle w:val="Defterm"/>
          <w:rFonts w:ascii="Arial" w:hAnsi="Arial" w:cs="Arial"/>
          <w:sz w:val="22"/>
          <w:szCs w:val="22"/>
        </w:rPr>
        <w:t xml:space="preserve"> </w:t>
      </w:r>
      <w:r w:rsidRPr="00EC72EC">
        <w:rPr>
          <w:rStyle w:val="Defterm"/>
          <w:rFonts w:ascii="Arial" w:hAnsi="Arial" w:cs="Arial"/>
          <w:b w:val="0"/>
          <w:sz w:val="22"/>
          <w:szCs w:val="22"/>
        </w:rPr>
        <w:t xml:space="preserve">means Manchester Central’s </w:t>
      </w:r>
      <w:r>
        <w:rPr>
          <w:rStyle w:val="Defterm"/>
          <w:rFonts w:ascii="Arial" w:hAnsi="Arial" w:cs="Arial"/>
          <w:b w:val="0"/>
          <w:sz w:val="22"/>
          <w:szCs w:val="22"/>
        </w:rPr>
        <w:t>Contract Director</w:t>
      </w:r>
      <w:r w:rsidRPr="00EC72EC">
        <w:rPr>
          <w:rStyle w:val="Defterm"/>
          <w:rFonts w:ascii="Arial" w:hAnsi="Arial" w:cs="Arial"/>
          <w:b w:val="0"/>
          <w:sz w:val="22"/>
          <w:szCs w:val="22"/>
        </w:rPr>
        <w:t xml:space="preserve"> as appointed by Manchester Central from time to time, the first </w:t>
      </w:r>
      <w:r>
        <w:rPr>
          <w:rStyle w:val="Defterm"/>
          <w:rFonts w:ascii="Arial" w:hAnsi="Arial" w:cs="Arial"/>
          <w:b w:val="0"/>
          <w:sz w:val="22"/>
          <w:szCs w:val="22"/>
        </w:rPr>
        <w:t>Contract Director</w:t>
      </w:r>
      <w:r w:rsidRPr="00EC72EC">
        <w:rPr>
          <w:rStyle w:val="Defterm"/>
          <w:rFonts w:ascii="Arial" w:hAnsi="Arial" w:cs="Arial"/>
          <w:b w:val="0"/>
          <w:sz w:val="22"/>
          <w:szCs w:val="22"/>
        </w:rPr>
        <w:t xml:space="preserve"> being that set out in Schedule 4 (Contract Management).</w:t>
      </w:r>
    </w:p>
    <w:p w14:paraId="16C24AC5" w14:textId="77777777" w:rsidR="00A14133" w:rsidRPr="00EC72EC" w:rsidRDefault="00A14133" w:rsidP="00A14133">
      <w:pPr>
        <w:pStyle w:val="IndentedText"/>
        <w:rPr>
          <w:rStyle w:val="Defterm"/>
          <w:rFonts w:ascii="Arial" w:hAnsi="Arial" w:cs="Arial"/>
          <w:b w:val="0"/>
          <w:sz w:val="22"/>
          <w:szCs w:val="22"/>
        </w:rPr>
      </w:pPr>
      <w:r>
        <w:rPr>
          <w:rStyle w:val="Defterm"/>
          <w:rFonts w:ascii="Arial" w:hAnsi="Arial" w:cs="Arial"/>
          <w:sz w:val="22"/>
          <w:szCs w:val="22"/>
        </w:rPr>
        <w:t xml:space="preserve">Contract </w:t>
      </w:r>
      <w:proofErr w:type="gramStart"/>
      <w:r>
        <w:rPr>
          <w:rStyle w:val="Defterm"/>
          <w:rFonts w:ascii="Arial" w:hAnsi="Arial" w:cs="Arial"/>
          <w:sz w:val="22"/>
          <w:szCs w:val="22"/>
        </w:rPr>
        <w:t>Manager</w:t>
      </w:r>
      <w:r w:rsidRPr="00EC72EC">
        <w:rPr>
          <w:rStyle w:val="Defterm"/>
          <w:rFonts w:ascii="Arial" w:hAnsi="Arial" w:cs="Arial"/>
          <w:sz w:val="22"/>
          <w:szCs w:val="22"/>
        </w:rPr>
        <w:t>:</w:t>
      </w:r>
      <w:proofErr w:type="gramEnd"/>
      <w:r w:rsidRPr="00EC72EC">
        <w:rPr>
          <w:rStyle w:val="Defterm"/>
          <w:rFonts w:ascii="Arial" w:hAnsi="Arial" w:cs="Arial"/>
          <w:sz w:val="22"/>
          <w:szCs w:val="22"/>
        </w:rPr>
        <w:t xml:space="preserve"> </w:t>
      </w:r>
      <w:r w:rsidRPr="00EC72EC">
        <w:rPr>
          <w:rStyle w:val="Defterm"/>
          <w:rFonts w:ascii="Arial" w:hAnsi="Arial" w:cs="Arial"/>
          <w:b w:val="0"/>
          <w:sz w:val="22"/>
          <w:szCs w:val="22"/>
        </w:rPr>
        <w:t xml:space="preserve">means Manchester Central’s </w:t>
      </w:r>
      <w:r>
        <w:rPr>
          <w:rStyle w:val="Defterm"/>
          <w:rFonts w:ascii="Arial" w:hAnsi="Arial" w:cs="Arial"/>
          <w:b w:val="0"/>
          <w:sz w:val="22"/>
          <w:szCs w:val="22"/>
        </w:rPr>
        <w:t>Contract Manager</w:t>
      </w:r>
      <w:r w:rsidRPr="00EC72EC">
        <w:rPr>
          <w:rStyle w:val="Defterm"/>
          <w:rFonts w:ascii="Arial" w:hAnsi="Arial" w:cs="Arial"/>
          <w:b w:val="0"/>
          <w:sz w:val="22"/>
          <w:szCs w:val="22"/>
        </w:rPr>
        <w:t xml:space="preserve"> appointed pursuant to clause 11.2, the first </w:t>
      </w:r>
      <w:r>
        <w:rPr>
          <w:rStyle w:val="Defterm"/>
          <w:rFonts w:ascii="Arial" w:hAnsi="Arial" w:cs="Arial"/>
          <w:b w:val="0"/>
          <w:sz w:val="22"/>
          <w:szCs w:val="22"/>
        </w:rPr>
        <w:t>Contract Manager</w:t>
      </w:r>
      <w:r w:rsidRPr="00EC72EC">
        <w:rPr>
          <w:rStyle w:val="Defterm"/>
          <w:rFonts w:ascii="Arial" w:hAnsi="Arial" w:cs="Arial"/>
          <w:b w:val="0"/>
          <w:sz w:val="22"/>
          <w:szCs w:val="22"/>
        </w:rPr>
        <w:t xml:space="preserve"> being the individual named in Schedule 4 (Contract Management).</w:t>
      </w:r>
    </w:p>
    <w:p w14:paraId="15116F96" w14:textId="79F0F55B" w:rsidR="00A14133" w:rsidRPr="00704BD1" w:rsidRDefault="00D36B24" w:rsidP="001305B3">
      <w:pPr>
        <w:pStyle w:val="IndentedText"/>
        <w:rPr>
          <w:rFonts w:ascii="Arial" w:hAnsi="Arial" w:cs="Arial"/>
          <w:b/>
          <w:bCs/>
          <w:sz w:val="22"/>
          <w:szCs w:val="22"/>
        </w:rPr>
      </w:pPr>
      <w:r w:rsidRPr="00704BD1">
        <w:rPr>
          <w:rFonts w:ascii="Arial" w:hAnsi="Arial" w:cs="Arial"/>
          <w:b/>
          <w:bCs/>
          <w:sz w:val="22"/>
          <w:szCs w:val="22"/>
        </w:rPr>
        <w:lastRenderedPageBreak/>
        <w:t xml:space="preserve">Cancellation </w:t>
      </w:r>
      <w:r w:rsidRPr="4ADC426B">
        <w:rPr>
          <w:rFonts w:ascii="Arial" w:hAnsi="Arial" w:cs="Arial"/>
          <w:b/>
          <w:bCs/>
          <w:sz w:val="22"/>
          <w:szCs w:val="22"/>
        </w:rPr>
        <w:t>C</w:t>
      </w:r>
      <w:r w:rsidRPr="00704BD1">
        <w:rPr>
          <w:rFonts w:ascii="Arial" w:hAnsi="Arial" w:cs="Arial"/>
          <w:b/>
          <w:bCs/>
          <w:sz w:val="22"/>
          <w:szCs w:val="22"/>
        </w:rPr>
        <w:t>harges:</w:t>
      </w:r>
      <w:r w:rsidR="00F24C26" w:rsidRPr="4ADC426B">
        <w:rPr>
          <w:rFonts w:ascii="Arial" w:hAnsi="Arial" w:cs="Arial"/>
          <w:b/>
          <w:bCs/>
          <w:sz w:val="22"/>
          <w:szCs w:val="22"/>
        </w:rPr>
        <w:t xml:space="preserve"> If more than 24 </w:t>
      </w:r>
      <w:r w:rsidR="0068224D" w:rsidRPr="4ADC426B">
        <w:rPr>
          <w:rFonts w:ascii="Arial" w:hAnsi="Arial" w:cs="Arial"/>
          <w:b/>
          <w:bCs/>
          <w:sz w:val="22"/>
          <w:szCs w:val="22"/>
        </w:rPr>
        <w:t>hours’ notice</w:t>
      </w:r>
      <w:r w:rsidR="002F563D" w:rsidRPr="4ADC426B">
        <w:rPr>
          <w:rFonts w:ascii="Arial" w:hAnsi="Arial" w:cs="Arial"/>
          <w:b/>
          <w:bCs/>
          <w:sz w:val="22"/>
          <w:szCs w:val="22"/>
        </w:rPr>
        <w:t xml:space="preserve"> is </w:t>
      </w:r>
      <w:r w:rsidR="4D1A4358" w:rsidRPr="4ADC426B">
        <w:rPr>
          <w:rFonts w:ascii="Arial" w:hAnsi="Arial" w:cs="Arial"/>
          <w:b/>
          <w:bCs/>
          <w:sz w:val="22"/>
          <w:szCs w:val="22"/>
        </w:rPr>
        <w:t>given,</w:t>
      </w:r>
      <w:r w:rsidR="00BC082E" w:rsidRPr="4ADC426B">
        <w:rPr>
          <w:rFonts w:ascii="Arial" w:hAnsi="Arial" w:cs="Arial"/>
          <w:b/>
          <w:bCs/>
          <w:sz w:val="22"/>
          <w:szCs w:val="22"/>
        </w:rPr>
        <w:t xml:space="preserve"> no charge</w:t>
      </w:r>
      <w:r w:rsidR="00F572E6" w:rsidRPr="4ADC426B">
        <w:rPr>
          <w:rFonts w:ascii="Arial" w:hAnsi="Arial" w:cs="Arial"/>
          <w:b/>
          <w:bCs/>
          <w:sz w:val="22"/>
          <w:szCs w:val="22"/>
        </w:rPr>
        <w:t xml:space="preserve"> </w:t>
      </w:r>
      <w:r w:rsidR="75ADE913" w:rsidRPr="4ADC426B">
        <w:rPr>
          <w:rFonts w:ascii="Arial" w:hAnsi="Arial" w:cs="Arial"/>
          <w:b/>
          <w:bCs/>
          <w:sz w:val="22"/>
          <w:szCs w:val="22"/>
        </w:rPr>
        <w:t>applies,</w:t>
      </w:r>
      <w:r w:rsidR="00F572E6" w:rsidRPr="4ADC426B">
        <w:rPr>
          <w:rFonts w:ascii="Arial" w:hAnsi="Arial" w:cs="Arial"/>
          <w:b/>
          <w:bCs/>
          <w:sz w:val="22"/>
          <w:szCs w:val="22"/>
        </w:rPr>
        <w:t xml:space="preserve"> less than 24 </w:t>
      </w:r>
      <w:r w:rsidR="0068224D" w:rsidRPr="4ADC426B">
        <w:rPr>
          <w:rFonts w:ascii="Arial" w:hAnsi="Arial" w:cs="Arial"/>
          <w:b/>
          <w:bCs/>
          <w:sz w:val="22"/>
          <w:szCs w:val="22"/>
        </w:rPr>
        <w:t>hours’ notice</w:t>
      </w:r>
      <w:r w:rsidR="00F572E6" w:rsidRPr="4ADC426B">
        <w:rPr>
          <w:rFonts w:ascii="Arial" w:hAnsi="Arial" w:cs="Arial"/>
          <w:b/>
          <w:bCs/>
          <w:sz w:val="22"/>
          <w:szCs w:val="22"/>
        </w:rPr>
        <w:t xml:space="preserve"> a charge may </w:t>
      </w:r>
      <w:r w:rsidR="555DD6F1" w:rsidRPr="4ADC426B">
        <w:rPr>
          <w:rFonts w:ascii="Arial" w:hAnsi="Arial" w:cs="Arial"/>
          <w:b/>
          <w:bCs/>
          <w:sz w:val="22"/>
          <w:szCs w:val="22"/>
        </w:rPr>
        <w:t>apply.</w:t>
      </w:r>
    </w:p>
    <w:p w14:paraId="292C63BE" w14:textId="0D614B72" w:rsidR="00A219BC" w:rsidRPr="00EC72EC" w:rsidRDefault="00B306ED">
      <w:pPr>
        <w:pStyle w:val="IndentedText"/>
        <w:rPr>
          <w:rFonts w:ascii="Arial" w:hAnsi="Arial" w:cs="Arial"/>
          <w:sz w:val="22"/>
          <w:szCs w:val="22"/>
        </w:rPr>
      </w:pPr>
      <w:bookmarkStart w:id="8" w:name="a256274"/>
      <w:bookmarkEnd w:id="7"/>
      <w:r w:rsidRPr="00EC72EC">
        <w:rPr>
          <w:rStyle w:val="Defterm"/>
          <w:rFonts w:ascii="Arial" w:hAnsi="Arial" w:cs="Arial"/>
          <w:sz w:val="22"/>
          <w:szCs w:val="22"/>
        </w:rPr>
        <w:t>Dispute Resolution Procedure</w:t>
      </w:r>
      <w:r w:rsidRPr="00EC72EC">
        <w:rPr>
          <w:rFonts w:ascii="Arial" w:hAnsi="Arial" w:cs="Arial"/>
          <w:b/>
          <w:sz w:val="22"/>
          <w:szCs w:val="22"/>
        </w:rPr>
        <w:t>:</w:t>
      </w:r>
      <w:r w:rsidRPr="00EC72EC">
        <w:rPr>
          <w:rFonts w:ascii="Arial" w:hAnsi="Arial" w:cs="Arial"/>
          <w:sz w:val="22"/>
          <w:szCs w:val="22"/>
        </w:rPr>
        <w:t xml:space="preserve"> the procedure set out in clause </w:t>
      </w:r>
      <w:r w:rsidR="00EC72EC" w:rsidRPr="00EC72EC">
        <w:rPr>
          <w:rFonts w:ascii="Arial" w:hAnsi="Arial" w:cs="Arial"/>
          <w:sz w:val="22"/>
          <w:szCs w:val="22"/>
        </w:rPr>
        <w:fldChar w:fldCharType="begin"/>
      </w:r>
      <w:r w:rsidR="00EC72EC" w:rsidRPr="00EC72EC">
        <w:rPr>
          <w:rFonts w:ascii="Arial" w:hAnsi="Arial" w:cs="Arial"/>
          <w:sz w:val="22"/>
          <w:szCs w:val="22"/>
        </w:rPr>
        <w:instrText xml:space="preserve">REF "a982139" \h \w  \* MERGEFORMAT </w:instrText>
      </w:r>
      <w:r w:rsidR="00EC72EC" w:rsidRPr="00EC72EC">
        <w:rPr>
          <w:rFonts w:ascii="Arial" w:hAnsi="Arial" w:cs="Arial"/>
          <w:sz w:val="22"/>
          <w:szCs w:val="22"/>
        </w:rPr>
      </w:r>
      <w:r w:rsidR="00EC72EC" w:rsidRPr="00EC72EC">
        <w:rPr>
          <w:rFonts w:ascii="Arial" w:hAnsi="Arial" w:cs="Arial"/>
          <w:sz w:val="22"/>
          <w:szCs w:val="22"/>
        </w:rPr>
        <w:fldChar w:fldCharType="separate"/>
      </w:r>
      <w:r w:rsidR="00A72FD4">
        <w:rPr>
          <w:rFonts w:ascii="Arial" w:hAnsi="Arial" w:cs="Arial"/>
          <w:sz w:val="22"/>
          <w:szCs w:val="22"/>
        </w:rPr>
        <w:t>12</w:t>
      </w:r>
      <w:r w:rsidR="00EC72EC" w:rsidRPr="00EC72EC">
        <w:rPr>
          <w:rFonts w:ascii="Arial" w:hAnsi="Arial" w:cs="Arial"/>
          <w:sz w:val="22"/>
          <w:szCs w:val="22"/>
        </w:rPr>
        <w:fldChar w:fldCharType="end"/>
      </w:r>
      <w:r w:rsidRPr="00EC72EC">
        <w:rPr>
          <w:rFonts w:ascii="Arial" w:hAnsi="Arial" w:cs="Arial"/>
          <w:sz w:val="22"/>
          <w:szCs w:val="22"/>
        </w:rPr>
        <w:t>.</w:t>
      </w:r>
      <w:bookmarkEnd w:id="8"/>
    </w:p>
    <w:p w14:paraId="26FB2CCB" w14:textId="0101F3FB" w:rsidR="002876B1" w:rsidRPr="00EC72EC" w:rsidRDefault="1C248137" w:rsidP="1C248137">
      <w:pPr>
        <w:pStyle w:val="IndentedText"/>
        <w:rPr>
          <w:rFonts w:ascii="Arial" w:hAnsi="Arial" w:cs="Arial"/>
          <w:sz w:val="22"/>
          <w:szCs w:val="22"/>
        </w:rPr>
      </w:pPr>
      <w:r w:rsidRPr="1C248137">
        <w:rPr>
          <w:rStyle w:val="Defterm"/>
          <w:rFonts w:ascii="Arial" w:hAnsi="Arial" w:cs="Arial"/>
          <w:sz w:val="22"/>
          <w:szCs w:val="22"/>
        </w:rPr>
        <w:t>End Date:</w:t>
      </w:r>
      <w:r w:rsidRPr="1C248137">
        <w:rPr>
          <w:rFonts w:ascii="Arial" w:hAnsi="Arial" w:cs="Arial"/>
          <w:sz w:val="22"/>
          <w:szCs w:val="22"/>
        </w:rPr>
        <w:t xml:space="preserve"> </w:t>
      </w:r>
      <w:r w:rsidR="0052011D">
        <w:rPr>
          <w:rFonts w:ascii="Arial" w:hAnsi="Arial" w:cs="Arial"/>
          <w:sz w:val="22"/>
          <w:szCs w:val="22"/>
        </w:rPr>
        <w:t>31</w:t>
      </w:r>
      <w:r w:rsidR="0052011D" w:rsidRPr="0052011D">
        <w:rPr>
          <w:rFonts w:ascii="Arial" w:hAnsi="Arial" w:cs="Arial"/>
          <w:sz w:val="22"/>
          <w:szCs w:val="22"/>
          <w:vertAlign w:val="superscript"/>
        </w:rPr>
        <w:t>st</w:t>
      </w:r>
      <w:r w:rsidR="0052011D">
        <w:rPr>
          <w:rFonts w:ascii="Arial" w:hAnsi="Arial" w:cs="Arial"/>
          <w:sz w:val="22"/>
          <w:szCs w:val="22"/>
        </w:rPr>
        <w:t xml:space="preserve"> July 2027</w:t>
      </w:r>
      <w:r w:rsidRPr="1C248137">
        <w:rPr>
          <w:rFonts w:ascii="Arial" w:hAnsi="Arial" w:cs="Arial"/>
          <w:i/>
          <w:iCs/>
          <w:sz w:val="22"/>
          <w:szCs w:val="22"/>
        </w:rPr>
        <w:t xml:space="preserve"> </w:t>
      </w:r>
      <w:r w:rsidRPr="1C248137">
        <w:rPr>
          <w:rFonts w:ascii="Arial" w:hAnsi="Arial" w:cs="Arial"/>
          <w:sz w:val="22"/>
          <w:szCs w:val="22"/>
        </w:rPr>
        <w:t xml:space="preserve">or such other date of termination or </w:t>
      </w:r>
      <w:proofErr w:type="gramStart"/>
      <w:r w:rsidRPr="1C248137">
        <w:rPr>
          <w:rFonts w:ascii="Arial" w:hAnsi="Arial" w:cs="Arial"/>
          <w:sz w:val="22"/>
          <w:szCs w:val="22"/>
        </w:rPr>
        <w:t>expiry, if</w:t>
      </w:r>
      <w:proofErr w:type="gramEnd"/>
      <w:r w:rsidRPr="1C248137">
        <w:rPr>
          <w:rFonts w:ascii="Arial" w:hAnsi="Arial" w:cs="Arial"/>
          <w:sz w:val="22"/>
          <w:szCs w:val="22"/>
        </w:rPr>
        <w:t xml:space="preserve"> the Agreement is terminated early in accordance with its terms.</w:t>
      </w:r>
    </w:p>
    <w:p w14:paraId="0CF22724" w14:textId="77777777" w:rsidR="00A219BC" w:rsidRPr="00EC72EC" w:rsidRDefault="00B306ED">
      <w:pPr>
        <w:pStyle w:val="IndentedText"/>
        <w:rPr>
          <w:rFonts w:ascii="Arial" w:hAnsi="Arial" w:cs="Arial"/>
          <w:sz w:val="22"/>
          <w:szCs w:val="22"/>
        </w:rPr>
      </w:pPr>
      <w:bookmarkStart w:id="9" w:name="a451128"/>
      <w:r w:rsidRPr="00EC72EC">
        <w:rPr>
          <w:rStyle w:val="Defterm"/>
          <w:rFonts w:ascii="Arial" w:hAnsi="Arial" w:cs="Arial"/>
          <w:sz w:val="22"/>
          <w:szCs w:val="22"/>
        </w:rPr>
        <w:t>Exit Management Plan</w:t>
      </w:r>
      <w:r w:rsidRPr="00EC72EC">
        <w:rPr>
          <w:rFonts w:ascii="Arial" w:hAnsi="Arial" w:cs="Arial"/>
          <w:b/>
          <w:sz w:val="22"/>
          <w:szCs w:val="22"/>
        </w:rPr>
        <w:t>:</w:t>
      </w:r>
      <w:r w:rsidRPr="00EC72EC">
        <w:rPr>
          <w:rFonts w:ascii="Arial" w:hAnsi="Arial" w:cs="Arial"/>
          <w:sz w:val="22"/>
          <w:szCs w:val="22"/>
        </w:rPr>
        <w:t xml:space="preserve"> the plan set out in </w:t>
      </w:r>
      <w:r w:rsidR="00720638" w:rsidRPr="00EC72EC">
        <w:rPr>
          <w:rFonts w:ascii="Arial" w:hAnsi="Arial" w:cs="Arial"/>
          <w:sz w:val="22"/>
          <w:szCs w:val="22"/>
        </w:rPr>
        <w:t>Schedule 6 (Exit Management Plan)</w:t>
      </w:r>
      <w:r w:rsidRPr="00EC72EC">
        <w:rPr>
          <w:rFonts w:ascii="Arial" w:hAnsi="Arial" w:cs="Arial"/>
          <w:sz w:val="22"/>
          <w:szCs w:val="22"/>
        </w:rPr>
        <w:t>.</w:t>
      </w:r>
      <w:bookmarkEnd w:id="9"/>
    </w:p>
    <w:p w14:paraId="40D436D1" w14:textId="39906435" w:rsidR="00D31C31" w:rsidRPr="00EC72EC" w:rsidRDefault="00D31C31">
      <w:pPr>
        <w:pStyle w:val="IndentedText"/>
        <w:rPr>
          <w:rStyle w:val="Defterm"/>
          <w:rFonts w:ascii="Arial" w:hAnsi="Arial" w:cs="Arial"/>
          <w:b w:val="0"/>
          <w:sz w:val="22"/>
          <w:szCs w:val="22"/>
        </w:rPr>
      </w:pPr>
      <w:bookmarkStart w:id="10" w:name="a512625"/>
      <w:r w:rsidRPr="00EC72EC">
        <w:rPr>
          <w:rStyle w:val="Defterm"/>
          <w:rFonts w:ascii="Arial" w:hAnsi="Arial" w:cs="Arial"/>
          <w:sz w:val="22"/>
          <w:szCs w:val="22"/>
        </w:rPr>
        <w:t>Higher Management Meeting</w:t>
      </w:r>
      <w:r w:rsidR="008F0D71" w:rsidRPr="00EC72EC">
        <w:rPr>
          <w:rStyle w:val="Defterm"/>
          <w:rFonts w:ascii="Arial" w:hAnsi="Arial" w:cs="Arial"/>
          <w:sz w:val="22"/>
          <w:szCs w:val="22"/>
        </w:rPr>
        <w:t>s</w:t>
      </w:r>
      <w:r w:rsidRPr="00EC72EC">
        <w:rPr>
          <w:rStyle w:val="Defterm"/>
          <w:rFonts w:ascii="Arial" w:hAnsi="Arial" w:cs="Arial"/>
          <w:sz w:val="22"/>
          <w:szCs w:val="22"/>
        </w:rPr>
        <w:t xml:space="preserve">: </w:t>
      </w:r>
      <w:r w:rsidRPr="00EC72EC">
        <w:rPr>
          <w:rStyle w:val="Defterm"/>
          <w:rFonts w:ascii="Arial" w:hAnsi="Arial" w:cs="Arial"/>
          <w:b w:val="0"/>
          <w:sz w:val="22"/>
          <w:szCs w:val="22"/>
        </w:rPr>
        <w:t>mean</w:t>
      </w:r>
      <w:r w:rsidR="0020229F" w:rsidRPr="00EC72EC">
        <w:rPr>
          <w:rStyle w:val="Defterm"/>
          <w:rFonts w:ascii="Arial" w:hAnsi="Arial" w:cs="Arial"/>
          <w:b w:val="0"/>
          <w:sz w:val="22"/>
          <w:szCs w:val="22"/>
        </w:rPr>
        <w:t xml:space="preserve">s the meetings held every </w:t>
      </w:r>
      <w:r w:rsidR="00B7759F">
        <w:rPr>
          <w:rStyle w:val="Defterm"/>
          <w:rFonts w:ascii="Arial" w:hAnsi="Arial" w:cs="Arial"/>
          <w:b w:val="0"/>
          <w:sz w:val="22"/>
          <w:szCs w:val="22"/>
        </w:rPr>
        <w:t xml:space="preserve">quarter </w:t>
      </w:r>
      <w:r w:rsidR="00A761FF">
        <w:rPr>
          <w:rStyle w:val="Defterm"/>
          <w:rFonts w:ascii="Arial" w:hAnsi="Arial" w:cs="Arial"/>
          <w:b w:val="0"/>
          <w:sz w:val="22"/>
          <w:szCs w:val="22"/>
        </w:rPr>
        <w:t>pursuant to clause 9.10</w:t>
      </w:r>
      <w:r w:rsidR="008F0D71" w:rsidRPr="00EC72EC">
        <w:rPr>
          <w:rStyle w:val="Defterm"/>
          <w:rFonts w:ascii="Arial" w:hAnsi="Arial" w:cs="Arial"/>
          <w:b w:val="0"/>
          <w:sz w:val="22"/>
          <w:szCs w:val="22"/>
        </w:rPr>
        <w:t xml:space="preserve"> and described in more detail </w:t>
      </w:r>
      <w:r w:rsidR="00B67571" w:rsidRPr="00EC72EC">
        <w:rPr>
          <w:rStyle w:val="Defterm"/>
          <w:rFonts w:ascii="Arial" w:hAnsi="Arial" w:cs="Arial"/>
          <w:b w:val="0"/>
          <w:sz w:val="22"/>
          <w:szCs w:val="22"/>
        </w:rPr>
        <w:t>in Schedule</w:t>
      </w:r>
      <w:r w:rsidR="005E0B7E" w:rsidRPr="00EC72EC">
        <w:rPr>
          <w:rStyle w:val="Defterm"/>
          <w:rFonts w:ascii="Arial" w:hAnsi="Arial" w:cs="Arial"/>
          <w:b w:val="0"/>
          <w:sz w:val="22"/>
          <w:szCs w:val="22"/>
        </w:rPr>
        <w:t xml:space="preserve"> 4 (Contract Management)</w:t>
      </w:r>
      <w:r w:rsidR="008F0D71" w:rsidRPr="00EC72EC">
        <w:rPr>
          <w:rStyle w:val="Defterm"/>
          <w:rFonts w:ascii="Arial" w:hAnsi="Arial" w:cs="Arial"/>
          <w:b w:val="0"/>
          <w:sz w:val="22"/>
          <w:szCs w:val="22"/>
        </w:rPr>
        <w:t>.</w:t>
      </w:r>
    </w:p>
    <w:p w14:paraId="2847C63F" w14:textId="77777777" w:rsidR="00A219BC" w:rsidRPr="00EC72EC" w:rsidRDefault="008F0D71">
      <w:pPr>
        <w:pStyle w:val="IndentedText"/>
        <w:rPr>
          <w:rFonts w:ascii="Arial" w:hAnsi="Arial" w:cs="Arial"/>
          <w:sz w:val="22"/>
          <w:szCs w:val="22"/>
        </w:rPr>
      </w:pPr>
      <w:r w:rsidRPr="00EC72EC">
        <w:rPr>
          <w:rStyle w:val="Defterm"/>
          <w:rFonts w:ascii="Arial" w:hAnsi="Arial" w:cs="Arial"/>
          <w:sz w:val="22"/>
          <w:szCs w:val="22"/>
        </w:rPr>
        <w:t xml:space="preserve">Higher </w:t>
      </w:r>
      <w:r w:rsidR="00B306ED" w:rsidRPr="00EC72EC">
        <w:rPr>
          <w:rStyle w:val="Defterm"/>
          <w:rFonts w:ascii="Arial" w:hAnsi="Arial" w:cs="Arial"/>
          <w:sz w:val="22"/>
          <w:szCs w:val="22"/>
        </w:rPr>
        <w:t xml:space="preserve">Management </w:t>
      </w:r>
      <w:r w:rsidRPr="00EC72EC">
        <w:rPr>
          <w:rStyle w:val="Defterm"/>
          <w:rFonts w:ascii="Arial" w:hAnsi="Arial" w:cs="Arial"/>
          <w:sz w:val="22"/>
          <w:szCs w:val="22"/>
        </w:rPr>
        <w:t xml:space="preserve">Meeting </w:t>
      </w:r>
      <w:r w:rsidR="00B306ED" w:rsidRPr="00EC72EC">
        <w:rPr>
          <w:rStyle w:val="Defterm"/>
          <w:rFonts w:ascii="Arial" w:hAnsi="Arial" w:cs="Arial"/>
          <w:sz w:val="22"/>
          <w:szCs w:val="22"/>
        </w:rPr>
        <w:t>Reports</w:t>
      </w:r>
      <w:r w:rsidR="00B306ED" w:rsidRPr="00EC72EC">
        <w:rPr>
          <w:rFonts w:ascii="Arial" w:hAnsi="Arial" w:cs="Arial"/>
          <w:b/>
          <w:sz w:val="22"/>
          <w:szCs w:val="22"/>
        </w:rPr>
        <w:t>:</w:t>
      </w:r>
      <w:r w:rsidR="008C376D" w:rsidRPr="00EC72EC">
        <w:rPr>
          <w:rFonts w:ascii="Arial" w:hAnsi="Arial" w:cs="Arial"/>
          <w:sz w:val="22"/>
          <w:szCs w:val="22"/>
        </w:rPr>
        <w:t xml:space="preserve"> </w:t>
      </w:r>
      <w:r w:rsidR="00B306ED" w:rsidRPr="00EC72EC">
        <w:rPr>
          <w:rFonts w:ascii="Arial" w:hAnsi="Arial" w:cs="Arial"/>
          <w:sz w:val="22"/>
          <w:szCs w:val="22"/>
        </w:rPr>
        <w:t xml:space="preserve">the reports to be prepared and presented by the Service Provider in accordance with clause </w:t>
      </w:r>
      <w:r w:rsidRPr="00EC72EC">
        <w:rPr>
          <w:rFonts w:ascii="Arial" w:hAnsi="Arial" w:cs="Arial"/>
          <w:sz w:val="22"/>
          <w:szCs w:val="22"/>
        </w:rPr>
        <w:t>9.11</w:t>
      </w:r>
      <w:r w:rsidR="00B306ED" w:rsidRPr="00EC72EC">
        <w:rPr>
          <w:rFonts w:ascii="Arial" w:hAnsi="Arial" w:cs="Arial"/>
          <w:sz w:val="22"/>
          <w:szCs w:val="22"/>
        </w:rPr>
        <w:t xml:space="preserve"> and </w:t>
      </w:r>
      <w:r w:rsidR="00B67571" w:rsidRPr="00EC72EC">
        <w:rPr>
          <w:rStyle w:val="Defterm"/>
          <w:rFonts w:ascii="Arial" w:hAnsi="Arial" w:cs="Arial"/>
          <w:b w:val="0"/>
          <w:sz w:val="22"/>
          <w:szCs w:val="22"/>
        </w:rPr>
        <w:t>Schedule 4 (Contract Management)</w:t>
      </w:r>
      <w:r w:rsidR="00B306ED" w:rsidRPr="00EC72EC">
        <w:rPr>
          <w:rFonts w:ascii="Arial" w:hAnsi="Arial" w:cs="Arial"/>
          <w:sz w:val="22"/>
          <w:szCs w:val="22"/>
        </w:rPr>
        <w:t xml:space="preserve"> to include a comparison of Achieved Service Levels with </w:t>
      </w:r>
      <w:r w:rsidR="001F5E02" w:rsidRPr="00EC72EC">
        <w:rPr>
          <w:rFonts w:ascii="Arial" w:hAnsi="Arial" w:cs="Arial"/>
          <w:sz w:val="22"/>
          <w:szCs w:val="22"/>
        </w:rPr>
        <w:t xml:space="preserve">Target </w:t>
      </w:r>
      <w:r w:rsidR="00B306ED" w:rsidRPr="00EC72EC">
        <w:rPr>
          <w:rFonts w:ascii="Arial" w:hAnsi="Arial" w:cs="Arial"/>
          <w:sz w:val="22"/>
          <w:szCs w:val="22"/>
        </w:rPr>
        <w:t>Service Levels in the measurement period in question and measures to be taken to remedy any deficiency in Achieved Service Levels</w:t>
      </w:r>
      <w:r w:rsidRPr="00EC72EC">
        <w:rPr>
          <w:rFonts w:ascii="Arial" w:hAnsi="Arial" w:cs="Arial"/>
          <w:sz w:val="22"/>
          <w:szCs w:val="22"/>
        </w:rPr>
        <w:t xml:space="preserve"> and containing such other information as Manchester Central shall reasonably specify from time to time to enable the performance of the Service</w:t>
      </w:r>
      <w:r w:rsidR="00934ADD" w:rsidRPr="00EC72EC">
        <w:rPr>
          <w:rFonts w:ascii="Arial" w:hAnsi="Arial" w:cs="Arial"/>
          <w:sz w:val="22"/>
          <w:szCs w:val="22"/>
        </w:rPr>
        <w:t>s</w:t>
      </w:r>
      <w:r w:rsidRPr="00EC72EC">
        <w:rPr>
          <w:rFonts w:ascii="Arial" w:hAnsi="Arial" w:cs="Arial"/>
          <w:sz w:val="22"/>
          <w:szCs w:val="22"/>
        </w:rPr>
        <w:t xml:space="preserve"> to be monitored</w:t>
      </w:r>
      <w:r w:rsidR="00B306ED" w:rsidRPr="00EC72EC">
        <w:rPr>
          <w:rFonts w:ascii="Arial" w:hAnsi="Arial" w:cs="Arial"/>
          <w:sz w:val="22"/>
          <w:szCs w:val="22"/>
        </w:rPr>
        <w:t>.</w:t>
      </w:r>
      <w:bookmarkEnd w:id="10"/>
    </w:p>
    <w:p w14:paraId="648D1BF4" w14:textId="77777777" w:rsidR="00107DED" w:rsidRPr="00EC72EC" w:rsidRDefault="00107DED" w:rsidP="00A833BD">
      <w:pPr>
        <w:pStyle w:val="IndentedText"/>
        <w:rPr>
          <w:rStyle w:val="Defterm"/>
          <w:rFonts w:ascii="Arial" w:hAnsi="Arial" w:cs="Arial"/>
          <w:b w:val="0"/>
          <w:sz w:val="22"/>
          <w:szCs w:val="22"/>
        </w:rPr>
      </w:pPr>
      <w:bookmarkStart w:id="11" w:name="a782249"/>
      <w:r w:rsidRPr="00EC72EC">
        <w:rPr>
          <w:rStyle w:val="Defterm"/>
          <w:rFonts w:ascii="Arial" w:hAnsi="Arial" w:cs="Arial"/>
          <w:sz w:val="22"/>
          <w:szCs w:val="22"/>
        </w:rPr>
        <w:t xml:space="preserve">Management Reports: </w:t>
      </w:r>
      <w:r w:rsidRPr="00EC72EC">
        <w:rPr>
          <w:rStyle w:val="Defterm"/>
          <w:rFonts w:ascii="Arial" w:hAnsi="Arial" w:cs="Arial"/>
          <w:b w:val="0"/>
          <w:sz w:val="22"/>
          <w:szCs w:val="22"/>
        </w:rPr>
        <w:t>means the Higher Management Meeting Reports and the Routine Management Meeting Reports.</w:t>
      </w:r>
    </w:p>
    <w:p w14:paraId="14763AE8" w14:textId="77777777" w:rsidR="00A833BD" w:rsidRPr="00EC72EC" w:rsidRDefault="00A833BD" w:rsidP="00A833BD">
      <w:pPr>
        <w:pStyle w:val="IndentedText"/>
        <w:rPr>
          <w:rStyle w:val="Defterm"/>
          <w:rFonts w:ascii="Arial" w:hAnsi="Arial" w:cs="Arial"/>
          <w:sz w:val="22"/>
          <w:szCs w:val="22"/>
        </w:rPr>
      </w:pPr>
      <w:r w:rsidRPr="00EC72EC">
        <w:rPr>
          <w:rStyle w:val="Defterm"/>
          <w:rFonts w:ascii="Arial" w:hAnsi="Arial" w:cs="Arial"/>
          <w:sz w:val="22"/>
          <w:szCs w:val="22"/>
        </w:rPr>
        <w:t xml:space="preserve">Manchester Central Equipment: </w:t>
      </w:r>
      <w:r w:rsidRPr="00EC72EC">
        <w:rPr>
          <w:rStyle w:val="Defterm"/>
          <w:rFonts w:ascii="Arial" w:hAnsi="Arial" w:cs="Arial"/>
          <w:b w:val="0"/>
          <w:sz w:val="22"/>
          <w:szCs w:val="22"/>
        </w:rPr>
        <w:t xml:space="preserve">all </w:t>
      </w:r>
      <w:r w:rsidR="000C402B" w:rsidRPr="00EC72EC">
        <w:rPr>
          <w:rStyle w:val="Defterm"/>
          <w:rFonts w:ascii="Arial" w:hAnsi="Arial" w:cs="Arial"/>
          <w:b w:val="0"/>
          <w:sz w:val="22"/>
          <w:szCs w:val="22"/>
        </w:rPr>
        <w:t xml:space="preserve">(if any) </w:t>
      </w:r>
      <w:r w:rsidRPr="00EC72EC">
        <w:rPr>
          <w:rStyle w:val="Defterm"/>
          <w:rFonts w:ascii="Arial" w:hAnsi="Arial" w:cs="Arial"/>
          <w:b w:val="0"/>
          <w:sz w:val="22"/>
          <w:szCs w:val="22"/>
        </w:rPr>
        <w:t>equipment and other materials belonging to Manchester Central</w:t>
      </w:r>
      <w:r w:rsidR="008F0D71" w:rsidRPr="00EC72EC">
        <w:rPr>
          <w:rStyle w:val="Defterm"/>
          <w:rFonts w:ascii="Arial" w:hAnsi="Arial" w:cs="Arial"/>
          <w:b w:val="0"/>
          <w:sz w:val="22"/>
          <w:szCs w:val="22"/>
        </w:rPr>
        <w:t xml:space="preserve"> that is available for use by the Service Provider for the sole p</w:t>
      </w:r>
      <w:r w:rsidR="000C402B" w:rsidRPr="00EC72EC">
        <w:rPr>
          <w:rStyle w:val="Defterm"/>
          <w:rFonts w:ascii="Arial" w:hAnsi="Arial" w:cs="Arial"/>
          <w:b w:val="0"/>
          <w:sz w:val="22"/>
          <w:szCs w:val="22"/>
        </w:rPr>
        <w:t>urpose of providing the Service.</w:t>
      </w:r>
      <w:r w:rsidR="008F0D71" w:rsidRPr="00EC72EC">
        <w:rPr>
          <w:rStyle w:val="Defterm"/>
          <w:rFonts w:ascii="Arial" w:hAnsi="Arial" w:cs="Arial"/>
          <w:b w:val="0"/>
          <w:sz w:val="22"/>
          <w:szCs w:val="22"/>
        </w:rPr>
        <w:t xml:space="preserve"> </w:t>
      </w:r>
    </w:p>
    <w:p w14:paraId="16BE92E7" w14:textId="77777777" w:rsidR="00A219BC" w:rsidRPr="00EC72EC" w:rsidRDefault="00B306ED">
      <w:pPr>
        <w:pStyle w:val="IndentedText"/>
        <w:rPr>
          <w:rFonts w:ascii="Arial" w:hAnsi="Arial" w:cs="Arial"/>
          <w:sz w:val="22"/>
          <w:szCs w:val="22"/>
        </w:rPr>
      </w:pPr>
      <w:r w:rsidRPr="00EC72EC">
        <w:rPr>
          <w:rStyle w:val="Defterm"/>
          <w:rFonts w:ascii="Arial" w:hAnsi="Arial" w:cs="Arial"/>
          <w:sz w:val="22"/>
          <w:szCs w:val="22"/>
        </w:rPr>
        <w:t>Month</w:t>
      </w:r>
      <w:r w:rsidRPr="00EC72EC">
        <w:rPr>
          <w:rFonts w:ascii="Arial" w:hAnsi="Arial" w:cs="Arial"/>
          <w:b/>
          <w:sz w:val="22"/>
          <w:szCs w:val="22"/>
        </w:rPr>
        <w:t>:</w:t>
      </w:r>
      <w:r w:rsidRPr="00EC72EC">
        <w:rPr>
          <w:rFonts w:ascii="Arial" w:hAnsi="Arial" w:cs="Arial"/>
          <w:sz w:val="22"/>
          <w:szCs w:val="22"/>
        </w:rPr>
        <w:t xml:space="preserve"> a calendar month.</w:t>
      </w:r>
      <w:bookmarkEnd w:id="11"/>
    </w:p>
    <w:p w14:paraId="2816595F" w14:textId="77777777" w:rsidR="00D758D1" w:rsidRPr="00EC72EC" w:rsidRDefault="00B306ED" w:rsidP="00A761FF">
      <w:pPr>
        <w:pStyle w:val="IndentedText"/>
        <w:rPr>
          <w:rStyle w:val="Defterm"/>
          <w:rFonts w:ascii="Arial" w:hAnsi="Arial" w:cs="Arial"/>
          <w:b w:val="0"/>
          <w:sz w:val="22"/>
          <w:szCs w:val="22"/>
        </w:rPr>
      </w:pPr>
      <w:bookmarkStart w:id="12" w:name="a732888"/>
      <w:r w:rsidRPr="00EC72EC">
        <w:rPr>
          <w:rStyle w:val="Defterm"/>
          <w:rFonts w:ascii="Arial" w:hAnsi="Arial" w:cs="Arial"/>
          <w:sz w:val="22"/>
          <w:szCs w:val="22"/>
        </w:rPr>
        <w:t>New Service Provider</w:t>
      </w:r>
      <w:r w:rsidRPr="00EC72EC">
        <w:rPr>
          <w:rFonts w:ascii="Arial" w:hAnsi="Arial" w:cs="Arial"/>
          <w:b/>
          <w:sz w:val="22"/>
          <w:szCs w:val="22"/>
        </w:rPr>
        <w:t>:</w:t>
      </w:r>
      <w:r w:rsidRPr="00EC72EC">
        <w:rPr>
          <w:rFonts w:ascii="Arial" w:hAnsi="Arial" w:cs="Arial"/>
          <w:sz w:val="22"/>
          <w:szCs w:val="22"/>
        </w:rPr>
        <w:t xml:space="preserve"> has the meaning set out in paragraph </w:t>
      </w:r>
      <w:r w:rsidR="009B1275" w:rsidRPr="00EC72EC">
        <w:rPr>
          <w:rFonts w:ascii="Arial" w:hAnsi="Arial" w:cs="Arial"/>
          <w:sz w:val="22"/>
          <w:szCs w:val="22"/>
        </w:rPr>
        <w:t>6</w:t>
      </w:r>
      <w:r w:rsidRPr="00EC72EC">
        <w:rPr>
          <w:rFonts w:ascii="Arial" w:hAnsi="Arial" w:cs="Arial"/>
          <w:sz w:val="22"/>
          <w:szCs w:val="22"/>
        </w:rPr>
        <w:t xml:space="preserve"> of </w:t>
      </w:r>
      <w:r w:rsidR="00B67571" w:rsidRPr="00EC72EC">
        <w:rPr>
          <w:rFonts w:ascii="Arial" w:hAnsi="Arial" w:cs="Arial"/>
          <w:sz w:val="22"/>
          <w:szCs w:val="22"/>
        </w:rPr>
        <w:t>Schedule 6 (Exit Management Plan)</w:t>
      </w:r>
      <w:r w:rsidRPr="00EC72EC">
        <w:rPr>
          <w:rFonts w:ascii="Arial" w:hAnsi="Arial" w:cs="Arial"/>
          <w:sz w:val="22"/>
          <w:szCs w:val="22"/>
        </w:rPr>
        <w:t>.</w:t>
      </w:r>
      <w:bookmarkEnd w:id="12"/>
    </w:p>
    <w:p w14:paraId="7C6F66DA" w14:textId="2C01932E" w:rsidR="004633E3" w:rsidRDefault="004633E3">
      <w:pPr>
        <w:pStyle w:val="IndentedText"/>
        <w:rPr>
          <w:rFonts w:ascii="Arial" w:hAnsi="Arial" w:cs="Arial"/>
          <w:sz w:val="22"/>
          <w:szCs w:val="22"/>
        </w:rPr>
      </w:pPr>
      <w:r w:rsidRPr="00EC72EC">
        <w:rPr>
          <w:rStyle w:val="Defterm"/>
          <w:rFonts w:ascii="Arial" w:hAnsi="Arial" w:cs="Arial"/>
          <w:sz w:val="22"/>
          <w:szCs w:val="22"/>
        </w:rPr>
        <w:t xml:space="preserve">Office: </w:t>
      </w:r>
      <w:r w:rsidR="009B1275" w:rsidRPr="00EC72EC">
        <w:rPr>
          <w:rStyle w:val="Defterm"/>
          <w:rFonts w:ascii="Arial" w:hAnsi="Arial" w:cs="Arial"/>
          <w:b w:val="0"/>
          <w:sz w:val="22"/>
          <w:szCs w:val="22"/>
        </w:rPr>
        <w:t xml:space="preserve">means </w:t>
      </w:r>
      <w:r w:rsidR="0020229F" w:rsidRPr="00EC72EC">
        <w:rPr>
          <w:rStyle w:val="Defterm"/>
          <w:rFonts w:ascii="Arial" w:hAnsi="Arial" w:cs="Arial"/>
          <w:b w:val="0"/>
          <w:sz w:val="22"/>
          <w:szCs w:val="22"/>
        </w:rPr>
        <w:t>such</w:t>
      </w:r>
      <w:r w:rsidR="009B1275" w:rsidRPr="00EC72EC">
        <w:rPr>
          <w:rStyle w:val="Defterm"/>
          <w:rFonts w:ascii="Arial" w:hAnsi="Arial" w:cs="Arial"/>
          <w:b w:val="0"/>
          <w:sz w:val="22"/>
          <w:szCs w:val="22"/>
        </w:rPr>
        <w:t xml:space="preserve"> office </w:t>
      </w:r>
      <w:r w:rsidR="0020229F" w:rsidRPr="00EC72EC">
        <w:rPr>
          <w:rStyle w:val="Defterm"/>
          <w:rFonts w:ascii="Arial" w:hAnsi="Arial" w:cs="Arial"/>
          <w:b w:val="0"/>
          <w:sz w:val="22"/>
          <w:szCs w:val="22"/>
        </w:rPr>
        <w:t>space</w:t>
      </w:r>
      <w:r w:rsidR="009B1275" w:rsidRPr="00EC72EC">
        <w:rPr>
          <w:rStyle w:val="Defterm"/>
          <w:rFonts w:ascii="Arial" w:hAnsi="Arial" w:cs="Arial"/>
          <w:b w:val="0"/>
          <w:sz w:val="22"/>
          <w:szCs w:val="22"/>
        </w:rPr>
        <w:t xml:space="preserve"> at the Venue</w:t>
      </w:r>
      <w:r w:rsidR="0020229F" w:rsidRPr="00EC72EC">
        <w:rPr>
          <w:rStyle w:val="Defterm"/>
          <w:rFonts w:ascii="Arial" w:hAnsi="Arial" w:cs="Arial"/>
          <w:b w:val="0"/>
          <w:sz w:val="22"/>
          <w:szCs w:val="22"/>
        </w:rPr>
        <w:t xml:space="preserve"> as is made available by Manchester Central for use by the Service Provider in accordance with clause </w:t>
      </w:r>
      <w:r w:rsidR="00EC72EC" w:rsidRPr="00EC72EC">
        <w:rPr>
          <w:rFonts w:ascii="Arial" w:hAnsi="Arial" w:cs="Arial"/>
          <w:sz w:val="22"/>
          <w:szCs w:val="22"/>
        </w:rPr>
        <w:fldChar w:fldCharType="begin"/>
      </w:r>
      <w:r w:rsidR="00EC72EC" w:rsidRPr="00EC72EC">
        <w:rPr>
          <w:rFonts w:ascii="Arial" w:hAnsi="Arial" w:cs="Arial"/>
          <w:sz w:val="22"/>
          <w:szCs w:val="22"/>
        </w:rPr>
        <w:instrText xml:space="preserve"> REF _Ref359586498 \r \h  \* MERGEFORMAT </w:instrText>
      </w:r>
      <w:r w:rsidR="00EC72EC" w:rsidRPr="00EC72EC">
        <w:rPr>
          <w:rFonts w:ascii="Arial" w:hAnsi="Arial" w:cs="Arial"/>
          <w:sz w:val="22"/>
          <w:szCs w:val="22"/>
        </w:rPr>
      </w:r>
      <w:r w:rsidR="00EC72EC" w:rsidRPr="00EC72EC">
        <w:rPr>
          <w:rFonts w:ascii="Arial" w:hAnsi="Arial" w:cs="Arial"/>
          <w:sz w:val="22"/>
          <w:szCs w:val="22"/>
        </w:rPr>
        <w:fldChar w:fldCharType="separate"/>
      </w:r>
      <w:r w:rsidR="00A72FD4" w:rsidRPr="00704BD1">
        <w:rPr>
          <w:rStyle w:val="Defterm"/>
          <w:b w:val="0"/>
        </w:rPr>
        <w:t>6.1(f)</w:t>
      </w:r>
      <w:r w:rsidR="00EC72EC" w:rsidRPr="00EC72EC">
        <w:rPr>
          <w:rFonts w:ascii="Arial" w:hAnsi="Arial" w:cs="Arial"/>
          <w:sz w:val="22"/>
          <w:szCs w:val="22"/>
        </w:rPr>
        <w:fldChar w:fldCharType="end"/>
      </w:r>
      <w:r w:rsidR="00D923C1" w:rsidRPr="00EC72EC">
        <w:rPr>
          <w:rStyle w:val="Defterm"/>
          <w:rFonts w:ascii="Arial" w:hAnsi="Arial" w:cs="Arial"/>
          <w:b w:val="0"/>
          <w:sz w:val="22"/>
          <w:szCs w:val="22"/>
        </w:rPr>
        <w:t xml:space="preserve">, which at the Commencement Date is as </w:t>
      </w:r>
      <w:r w:rsidR="00D923C1" w:rsidRPr="00EC72EC">
        <w:rPr>
          <w:rFonts w:ascii="Arial" w:hAnsi="Arial" w:cs="Arial"/>
          <w:sz w:val="22"/>
          <w:szCs w:val="22"/>
        </w:rPr>
        <w:t xml:space="preserve">shown on the plan attached at Appendix </w:t>
      </w:r>
      <w:r w:rsidR="00DC06CE" w:rsidRPr="00EC72EC">
        <w:rPr>
          <w:rFonts w:ascii="Arial" w:hAnsi="Arial" w:cs="Arial"/>
          <w:sz w:val="22"/>
          <w:szCs w:val="22"/>
        </w:rPr>
        <w:t>1</w:t>
      </w:r>
      <w:r w:rsidR="009B1275" w:rsidRPr="00EC72EC">
        <w:rPr>
          <w:rStyle w:val="Defterm"/>
          <w:rFonts w:ascii="Arial" w:hAnsi="Arial" w:cs="Arial"/>
          <w:b w:val="0"/>
          <w:sz w:val="22"/>
          <w:szCs w:val="22"/>
        </w:rPr>
        <w:t>.</w:t>
      </w:r>
    </w:p>
    <w:p w14:paraId="58C9B520" w14:textId="53780D92" w:rsidR="00BE0C62" w:rsidRDefault="00836425" w:rsidP="00BE0C62">
      <w:pPr>
        <w:pStyle w:val="IndentedText"/>
        <w:rPr>
          <w:rStyle w:val="Defterm"/>
          <w:rFonts w:ascii="Arial" w:hAnsi="Arial" w:cs="Arial"/>
          <w:b w:val="0"/>
          <w:sz w:val="22"/>
          <w:szCs w:val="22"/>
        </w:rPr>
      </w:pPr>
      <w:r w:rsidRPr="00B47F32">
        <w:rPr>
          <w:rStyle w:val="Defterm"/>
          <w:rFonts w:ascii="Arial" w:hAnsi="Arial" w:cs="Arial"/>
          <w:sz w:val="22"/>
          <w:szCs w:val="22"/>
        </w:rPr>
        <w:t>Operations</w:t>
      </w:r>
      <w:r>
        <w:rPr>
          <w:rStyle w:val="Defterm"/>
          <w:rFonts w:ascii="Arial" w:hAnsi="Arial" w:cs="Arial"/>
          <w:sz w:val="22"/>
          <w:szCs w:val="22"/>
        </w:rPr>
        <w:t xml:space="preserve"> </w:t>
      </w:r>
      <w:r w:rsidRPr="00B47F32">
        <w:rPr>
          <w:rStyle w:val="Defterm"/>
          <w:rFonts w:ascii="Arial" w:hAnsi="Arial" w:cs="Arial"/>
          <w:sz w:val="22"/>
          <w:szCs w:val="22"/>
        </w:rPr>
        <w:t>Director</w:t>
      </w:r>
      <w:r w:rsidR="00BE0C62" w:rsidRPr="00020C2D">
        <w:rPr>
          <w:rStyle w:val="Defterm"/>
          <w:rFonts w:ascii="Arial" w:hAnsi="Arial" w:cs="Arial"/>
          <w:sz w:val="22"/>
          <w:szCs w:val="22"/>
        </w:rPr>
        <w:t xml:space="preserve"> </w:t>
      </w:r>
      <w:r w:rsidR="00BE0C62" w:rsidRPr="00020C2D">
        <w:rPr>
          <w:rStyle w:val="Defterm"/>
          <w:rFonts w:ascii="Arial" w:hAnsi="Arial" w:cs="Arial"/>
          <w:b w:val="0"/>
          <w:sz w:val="22"/>
          <w:szCs w:val="22"/>
        </w:rPr>
        <w:t xml:space="preserve">means the Service Provider’s </w:t>
      </w:r>
      <w:r w:rsidR="00BE0C62">
        <w:rPr>
          <w:rStyle w:val="Defterm"/>
          <w:rFonts w:ascii="Arial" w:hAnsi="Arial" w:cs="Arial"/>
          <w:b w:val="0"/>
          <w:sz w:val="22"/>
          <w:szCs w:val="22"/>
        </w:rPr>
        <w:t>O</w:t>
      </w:r>
      <w:r w:rsidR="00BE0C62" w:rsidRPr="00020C2D">
        <w:rPr>
          <w:rStyle w:val="Defterm"/>
          <w:rFonts w:ascii="Arial" w:hAnsi="Arial" w:cs="Arial"/>
          <w:b w:val="0"/>
          <w:sz w:val="22"/>
          <w:szCs w:val="22"/>
        </w:rPr>
        <w:t xml:space="preserve">perations </w:t>
      </w:r>
      <w:r w:rsidR="00BE0C62">
        <w:rPr>
          <w:rStyle w:val="Defterm"/>
          <w:rFonts w:ascii="Arial" w:hAnsi="Arial" w:cs="Arial"/>
          <w:b w:val="0"/>
          <w:sz w:val="22"/>
          <w:szCs w:val="22"/>
        </w:rPr>
        <w:t xml:space="preserve">Director, </w:t>
      </w:r>
      <w:r w:rsidR="00BE0C62" w:rsidRPr="00020C2D">
        <w:rPr>
          <w:rStyle w:val="Defterm"/>
          <w:rFonts w:ascii="Arial" w:hAnsi="Arial" w:cs="Arial"/>
          <w:b w:val="0"/>
          <w:sz w:val="22"/>
          <w:szCs w:val="22"/>
        </w:rPr>
        <w:t xml:space="preserve">as appointed by Manchester Central from time to time, the first </w:t>
      </w:r>
      <w:r w:rsidR="00A14133">
        <w:rPr>
          <w:rStyle w:val="Defterm"/>
          <w:rFonts w:ascii="Arial" w:hAnsi="Arial" w:cs="Arial"/>
          <w:b w:val="0"/>
          <w:sz w:val="22"/>
          <w:szCs w:val="22"/>
        </w:rPr>
        <w:t>Operations Director</w:t>
      </w:r>
      <w:r w:rsidR="00BE0C62" w:rsidRPr="00020C2D">
        <w:rPr>
          <w:rStyle w:val="Defterm"/>
          <w:rFonts w:ascii="Arial" w:hAnsi="Arial" w:cs="Arial"/>
          <w:b w:val="0"/>
          <w:sz w:val="22"/>
          <w:szCs w:val="22"/>
        </w:rPr>
        <w:t xml:space="preserve"> being that set out in Schedule </w:t>
      </w:r>
      <w:r w:rsidR="00BE0C62">
        <w:rPr>
          <w:rStyle w:val="Defterm"/>
          <w:rFonts w:ascii="Arial" w:hAnsi="Arial" w:cs="Arial"/>
          <w:b w:val="0"/>
          <w:sz w:val="22"/>
          <w:szCs w:val="22"/>
        </w:rPr>
        <w:t>5</w:t>
      </w:r>
      <w:r w:rsidR="00BE0C62" w:rsidRPr="00020C2D">
        <w:rPr>
          <w:rStyle w:val="Defterm"/>
          <w:rFonts w:ascii="Arial" w:hAnsi="Arial" w:cs="Arial"/>
          <w:b w:val="0"/>
          <w:sz w:val="22"/>
          <w:szCs w:val="22"/>
        </w:rPr>
        <w:t xml:space="preserve"> (Contract Management).</w:t>
      </w:r>
    </w:p>
    <w:p w14:paraId="4D36773F" w14:textId="3FAD8D47" w:rsidR="00890F03" w:rsidRPr="00EC72EC" w:rsidRDefault="00836425">
      <w:pPr>
        <w:pStyle w:val="IndentedText"/>
        <w:rPr>
          <w:rStyle w:val="Defterm"/>
          <w:rFonts w:ascii="Arial" w:hAnsi="Arial" w:cs="Arial"/>
          <w:b w:val="0"/>
          <w:sz w:val="22"/>
          <w:szCs w:val="22"/>
        </w:rPr>
      </w:pPr>
      <w:r w:rsidRPr="00B47F32">
        <w:rPr>
          <w:rStyle w:val="Defterm"/>
          <w:rFonts w:ascii="Arial" w:hAnsi="Arial" w:cs="Arial"/>
          <w:sz w:val="22"/>
          <w:szCs w:val="22"/>
        </w:rPr>
        <w:t>Operations Manager</w:t>
      </w:r>
      <w:r w:rsidR="00890F03" w:rsidRPr="00EC72EC">
        <w:rPr>
          <w:rStyle w:val="Defterm"/>
          <w:rFonts w:ascii="Arial" w:hAnsi="Arial" w:cs="Arial"/>
          <w:sz w:val="22"/>
          <w:szCs w:val="22"/>
        </w:rPr>
        <w:t xml:space="preserve"> </w:t>
      </w:r>
      <w:r w:rsidR="00890F03" w:rsidRPr="00EC72EC">
        <w:rPr>
          <w:rStyle w:val="Defterm"/>
          <w:rFonts w:ascii="Arial" w:hAnsi="Arial" w:cs="Arial"/>
          <w:b w:val="0"/>
          <w:sz w:val="22"/>
          <w:szCs w:val="22"/>
        </w:rPr>
        <w:t>means</w:t>
      </w:r>
      <w:r w:rsidR="009B1275" w:rsidRPr="00EC72EC">
        <w:rPr>
          <w:rStyle w:val="Defterm"/>
          <w:rFonts w:ascii="Arial" w:hAnsi="Arial" w:cs="Arial"/>
          <w:b w:val="0"/>
          <w:sz w:val="22"/>
          <w:szCs w:val="22"/>
        </w:rPr>
        <w:t xml:space="preserve"> the Service Provider’s operations manager appointed pursuant to </w:t>
      </w:r>
      <w:r w:rsidR="00A61792" w:rsidRPr="00EC72EC">
        <w:rPr>
          <w:rStyle w:val="Defterm"/>
          <w:rFonts w:ascii="Arial" w:hAnsi="Arial" w:cs="Arial"/>
          <w:b w:val="0"/>
          <w:sz w:val="22"/>
          <w:szCs w:val="22"/>
        </w:rPr>
        <w:t>clause 11.1</w:t>
      </w:r>
      <w:r w:rsidR="00F7563C" w:rsidRPr="00EC72EC">
        <w:rPr>
          <w:rStyle w:val="Defterm"/>
          <w:rFonts w:ascii="Arial" w:hAnsi="Arial" w:cs="Arial"/>
          <w:b w:val="0"/>
          <w:sz w:val="22"/>
          <w:szCs w:val="22"/>
        </w:rPr>
        <w:t>, the first Operations Manager being the individual named in Schedule 4 (Contract Management)</w:t>
      </w:r>
      <w:r w:rsidR="009B1275" w:rsidRPr="00EC72EC">
        <w:rPr>
          <w:rStyle w:val="Defterm"/>
          <w:rFonts w:ascii="Arial" w:hAnsi="Arial" w:cs="Arial"/>
          <w:b w:val="0"/>
          <w:sz w:val="22"/>
          <w:szCs w:val="22"/>
        </w:rPr>
        <w:t>.</w:t>
      </w:r>
    </w:p>
    <w:p w14:paraId="3D8997EF" w14:textId="77777777" w:rsidR="00B63B59" w:rsidRPr="00EC72EC" w:rsidRDefault="00B63B59">
      <w:pPr>
        <w:pStyle w:val="IndentedText"/>
        <w:rPr>
          <w:rFonts w:ascii="Arial" w:hAnsi="Arial" w:cs="Arial"/>
          <w:sz w:val="22"/>
          <w:szCs w:val="22"/>
        </w:rPr>
      </w:pPr>
      <w:r w:rsidRPr="00EC72EC">
        <w:rPr>
          <w:rStyle w:val="Defterm"/>
          <w:rFonts w:ascii="Arial" w:hAnsi="Arial" w:cs="Arial"/>
          <w:sz w:val="22"/>
          <w:szCs w:val="22"/>
        </w:rPr>
        <w:t>Personnel:</w:t>
      </w:r>
      <w:r w:rsidRPr="00EC72EC">
        <w:rPr>
          <w:rFonts w:ascii="Arial" w:hAnsi="Arial" w:cs="Arial"/>
          <w:sz w:val="22"/>
          <w:szCs w:val="22"/>
        </w:rPr>
        <w:t xml:space="preserve"> </w:t>
      </w:r>
      <w:r w:rsidR="002B6E18" w:rsidRPr="00EC72EC">
        <w:rPr>
          <w:rFonts w:ascii="Arial" w:hAnsi="Arial" w:cs="Arial"/>
          <w:sz w:val="22"/>
          <w:szCs w:val="22"/>
        </w:rPr>
        <w:t xml:space="preserve">all employees, staff, other workers, </w:t>
      </w:r>
      <w:proofErr w:type="gramStart"/>
      <w:r w:rsidR="002B6E18" w:rsidRPr="00EC72EC">
        <w:rPr>
          <w:rFonts w:ascii="Arial" w:hAnsi="Arial" w:cs="Arial"/>
          <w:sz w:val="22"/>
          <w:szCs w:val="22"/>
        </w:rPr>
        <w:t>agents</w:t>
      </w:r>
      <w:proofErr w:type="gramEnd"/>
      <w:r w:rsidR="002B6E18" w:rsidRPr="00EC72EC">
        <w:rPr>
          <w:rFonts w:ascii="Arial" w:hAnsi="Arial" w:cs="Arial"/>
          <w:sz w:val="22"/>
          <w:szCs w:val="22"/>
        </w:rPr>
        <w:t xml:space="preserve"> and consultants of the Service Provider and of any sub-contractors who are engaged in the provision of the Services from time to time.</w:t>
      </w:r>
    </w:p>
    <w:p w14:paraId="629682D0" w14:textId="4784A7B9" w:rsidR="002A7ABA" w:rsidRPr="00EC72EC" w:rsidRDefault="1C248137" w:rsidP="1C248137">
      <w:pPr>
        <w:pStyle w:val="IndentedText"/>
        <w:rPr>
          <w:rStyle w:val="Defterm"/>
          <w:rFonts w:ascii="Arial" w:hAnsi="Arial" w:cs="Arial"/>
          <w:b w:val="0"/>
          <w:sz w:val="22"/>
          <w:szCs w:val="22"/>
        </w:rPr>
      </w:pPr>
      <w:bookmarkStart w:id="13" w:name="a615393"/>
      <w:r w:rsidRPr="1C248137">
        <w:rPr>
          <w:rStyle w:val="Defterm"/>
          <w:rFonts w:ascii="Arial" w:hAnsi="Arial" w:cs="Arial"/>
          <w:sz w:val="22"/>
          <w:szCs w:val="22"/>
        </w:rPr>
        <w:t>Quarter:</w:t>
      </w:r>
      <w:r w:rsidRPr="1C248137">
        <w:rPr>
          <w:rStyle w:val="Defterm"/>
          <w:rFonts w:ascii="Arial" w:hAnsi="Arial" w:cs="Arial"/>
          <w:b w:val="0"/>
          <w:sz w:val="22"/>
          <w:szCs w:val="22"/>
        </w:rPr>
        <w:t xml:space="preserve"> means any period of three months (or shorter period) ending [31</w:t>
      </w:r>
      <w:r w:rsidRPr="1C248137">
        <w:rPr>
          <w:rStyle w:val="Defterm"/>
          <w:rFonts w:ascii="Arial" w:hAnsi="Arial" w:cs="Arial"/>
          <w:b w:val="0"/>
          <w:sz w:val="22"/>
          <w:szCs w:val="22"/>
          <w:vertAlign w:val="superscript"/>
        </w:rPr>
        <w:t>st</w:t>
      </w:r>
      <w:r w:rsidRPr="1C248137">
        <w:rPr>
          <w:rStyle w:val="Defterm"/>
          <w:rFonts w:ascii="Arial" w:hAnsi="Arial" w:cs="Arial"/>
          <w:b w:val="0"/>
          <w:sz w:val="22"/>
          <w:szCs w:val="22"/>
        </w:rPr>
        <w:t xml:space="preserve"> </w:t>
      </w:r>
      <w:r w:rsidR="00BA3F42" w:rsidRPr="1C248137">
        <w:rPr>
          <w:rStyle w:val="Defterm"/>
          <w:rFonts w:ascii="Arial" w:hAnsi="Arial" w:cs="Arial"/>
          <w:b w:val="0"/>
          <w:sz w:val="22"/>
          <w:szCs w:val="22"/>
        </w:rPr>
        <w:t>March</w:t>
      </w:r>
      <w:r w:rsidRPr="1C248137">
        <w:rPr>
          <w:rStyle w:val="Defterm"/>
          <w:rFonts w:ascii="Arial" w:hAnsi="Arial" w:cs="Arial"/>
          <w:b w:val="0"/>
          <w:sz w:val="22"/>
          <w:szCs w:val="22"/>
        </w:rPr>
        <w:t xml:space="preserve"> 30</w:t>
      </w:r>
      <w:r w:rsidRPr="1C248137">
        <w:rPr>
          <w:rStyle w:val="Defterm"/>
          <w:rFonts w:ascii="Arial" w:hAnsi="Arial" w:cs="Arial"/>
          <w:b w:val="0"/>
          <w:sz w:val="22"/>
          <w:szCs w:val="22"/>
          <w:vertAlign w:val="superscript"/>
        </w:rPr>
        <w:t>th</w:t>
      </w:r>
      <w:r w:rsidRPr="1C248137">
        <w:rPr>
          <w:rStyle w:val="Defterm"/>
          <w:rFonts w:ascii="Arial" w:hAnsi="Arial" w:cs="Arial"/>
          <w:b w:val="0"/>
          <w:sz w:val="22"/>
          <w:szCs w:val="22"/>
        </w:rPr>
        <w:t xml:space="preserve"> </w:t>
      </w:r>
      <w:r w:rsidR="00141385" w:rsidRPr="1C248137">
        <w:rPr>
          <w:rStyle w:val="Defterm"/>
          <w:rFonts w:ascii="Arial" w:hAnsi="Arial" w:cs="Arial"/>
          <w:b w:val="0"/>
          <w:sz w:val="22"/>
          <w:szCs w:val="22"/>
        </w:rPr>
        <w:t>June</w:t>
      </w:r>
      <w:r w:rsidRPr="1C248137">
        <w:rPr>
          <w:rStyle w:val="Defterm"/>
          <w:rFonts w:ascii="Arial" w:hAnsi="Arial" w:cs="Arial"/>
          <w:b w:val="0"/>
          <w:sz w:val="22"/>
          <w:szCs w:val="22"/>
        </w:rPr>
        <w:t xml:space="preserve"> 30</w:t>
      </w:r>
      <w:r w:rsidRPr="1C248137">
        <w:rPr>
          <w:rStyle w:val="Defterm"/>
          <w:rFonts w:ascii="Arial" w:hAnsi="Arial" w:cs="Arial"/>
          <w:b w:val="0"/>
          <w:sz w:val="22"/>
          <w:szCs w:val="22"/>
          <w:vertAlign w:val="superscript"/>
        </w:rPr>
        <w:t>th</w:t>
      </w:r>
      <w:r w:rsidRPr="1C248137">
        <w:rPr>
          <w:rStyle w:val="Defterm"/>
          <w:rFonts w:ascii="Arial" w:hAnsi="Arial" w:cs="Arial"/>
          <w:b w:val="0"/>
          <w:sz w:val="22"/>
          <w:szCs w:val="22"/>
        </w:rPr>
        <w:t xml:space="preserve"> September and 31</w:t>
      </w:r>
      <w:r w:rsidRPr="1C248137">
        <w:rPr>
          <w:rStyle w:val="Defterm"/>
          <w:rFonts w:ascii="Arial" w:hAnsi="Arial" w:cs="Arial"/>
          <w:b w:val="0"/>
          <w:sz w:val="22"/>
          <w:szCs w:val="22"/>
          <w:vertAlign w:val="superscript"/>
        </w:rPr>
        <w:t>st</w:t>
      </w:r>
      <w:r w:rsidRPr="1C248137">
        <w:rPr>
          <w:rStyle w:val="Defterm"/>
          <w:rFonts w:ascii="Arial" w:hAnsi="Arial" w:cs="Arial"/>
          <w:b w:val="0"/>
          <w:sz w:val="22"/>
          <w:szCs w:val="22"/>
        </w:rPr>
        <w:t xml:space="preserve"> December] during the term of this Agreement, or part of such period up to the date of expiry or termination of this Agreement. </w:t>
      </w:r>
    </w:p>
    <w:p w14:paraId="43256158" w14:textId="112E4A8A" w:rsidR="009B1275" w:rsidRPr="00EC72EC" w:rsidRDefault="009B1275">
      <w:pPr>
        <w:pStyle w:val="IndentedText"/>
        <w:rPr>
          <w:rStyle w:val="Defterm"/>
          <w:rFonts w:ascii="Arial" w:hAnsi="Arial" w:cs="Arial"/>
          <w:b w:val="0"/>
          <w:sz w:val="22"/>
          <w:szCs w:val="22"/>
        </w:rPr>
      </w:pPr>
      <w:r w:rsidRPr="00EC72EC">
        <w:rPr>
          <w:rStyle w:val="Defterm"/>
          <w:rFonts w:ascii="Arial" w:hAnsi="Arial" w:cs="Arial"/>
          <w:sz w:val="22"/>
          <w:szCs w:val="22"/>
        </w:rPr>
        <w:lastRenderedPageBreak/>
        <w:t>Routine Management Meetings:</w:t>
      </w:r>
      <w:r w:rsidRPr="00EC72EC">
        <w:rPr>
          <w:rStyle w:val="Defterm"/>
          <w:rFonts w:ascii="Arial" w:hAnsi="Arial" w:cs="Arial"/>
          <w:b w:val="0"/>
          <w:sz w:val="22"/>
          <w:szCs w:val="22"/>
        </w:rPr>
        <w:t xml:space="preserve"> means the meetings held every month</w:t>
      </w:r>
      <w:r w:rsidR="00E53504">
        <w:rPr>
          <w:rStyle w:val="Defterm"/>
          <w:rFonts w:ascii="Arial" w:hAnsi="Arial" w:cs="Arial"/>
          <w:b w:val="0"/>
          <w:sz w:val="22"/>
          <w:szCs w:val="22"/>
        </w:rPr>
        <w:t xml:space="preserve"> </w:t>
      </w:r>
      <w:r w:rsidRPr="00EC72EC">
        <w:rPr>
          <w:rStyle w:val="Defterm"/>
          <w:rFonts w:ascii="Arial" w:hAnsi="Arial" w:cs="Arial"/>
          <w:b w:val="0"/>
          <w:sz w:val="22"/>
          <w:szCs w:val="22"/>
        </w:rPr>
        <w:t>pursuant to clause 9.8</w:t>
      </w:r>
      <w:r w:rsidR="00865E75" w:rsidRPr="00EC72EC">
        <w:rPr>
          <w:rStyle w:val="Defterm"/>
          <w:rFonts w:ascii="Arial" w:hAnsi="Arial" w:cs="Arial"/>
          <w:b w:val="0"/>
          <w:sz w:val="22"/>
          <w:szCs w:val="22"/>
        </w:rPr>
        <w:t xml:space="preserve"> and described in more detail in Schedule 4 (Contract Management)</w:t>
      </w:r>
      <w:r w:rsidRPr="00EC72EC">
        <w:rPr>
          <w:rStyle w:val="Defterm"/>
          <w:rFonts w:ascii="Arial" w:hAnsi="Arial" w:cs="Arial"/>
          <w:b w:val="0"/>
          <w:sz w:val="22"/>
          <w:szCs w:val="22"/>
        </w:rPr>
        <w:t>.</w:t>
      </w:r>
    </w:p>
    <w:p w14:paraId="0C144982" w14:textId="77777777" w:rsidR="009B1275" w:rsidRPr="00EC72EC" w:rsidRDefault="009B1275">
      <w:pPr>
        <w:pStyle w:val="IndentedText"/>
        <w:rPr>
          <w:rStyle w:val="Defterm"/>
          <w:rFonts w:ascii="Arial" w:hAnsi="Arial" w:cs="Arial"/>
          <w:b w:val="0"/>
          <w:sz w:val="22"/>
          <w:szCs w:val="22"/>
        </w:rPr>
      </w:pPr>
      <w:r w:rsidRPr="00EC72EC">
        <w:rPr>
          <w:rStyle w:val="Defterm"/>
          <w:rFonts w:ascii="Arial" w:hAnsi="Arial" w:cs="Arial"/>
          <w:sz w:val="22"/>
          <w:szCs w:val="22"/>
        </w:rPr>
        <w:t xml:space="preserve">Routine Management Meeting Reports: </w:t>
      </w:r>
      <w:r w:rsidRPr="00EC72EC">
        <w:rPr>
          <w:rStyle w:val="Defterm"/>
          <w:rFonts w:ascii="Arial" w:hAnsi="Arial" w:cs="Arial"/>
          <w:b w:val="0"/>
          <w:sz w:val="22"/>
          <w:szCs w:val="22"/>
        </w:rPr>
        <w:t xml:space="preserve">means the reports to be prepared and presented by the Service Provider in accordance with clause </w:t>
      </w:r>
      <w:r w:rsidR="00934ADD" w:rsidRPr="00EC72EC">
        <w:rPr>
          <w:rStyle w:val="Defterm"/>
          <w:rFonts w:ascii="Arial" w:hAnsi="Arial" w:cs="Arial"/>
          <w:b w:val="0"/>
          <w:sz w:val="22"/>
          <w:szCs w:val="22"/>
        </w:rPr>
        <w:t xml:space="preserve">9.9 </w:t>
      </w:r>
      <w:r w:rsidR="00865E75" w:rsidRPr="00EC72EC">
        <w:rPr>
          <w:rStyle w:val="Defterm"/>
          <w:rFonts w:ascii="Arial" w:hAnsi="Arial" w:cs="Arial"/>
          <w:b w:val="0"/>
          <w:sz w:val="22"/>
          <w:szCs w:val="22"/>
        </w:rPr>
        <w:t xml:space="preserve">and Schedule 4 (Contract Management) </w:t>
      </w:r>
      <w:r w:rsidR="00934ADD" w:rsidRPr="00EC72EC">
        <w:rPr>
          <w:rStyle w:val="Defterm"/>
          <w:rFonts w:ascii="Arial" w:hAnsi="Arial" w:cs="Arial"/>
          <w:b w:val="0"/>
          <w:sz w:val="22"/>
          <w:szCs w:val="22"/>
        </w:rPr>
        <w:t>to include a comparison of Achieved Service Levels with Target Service Levels in the measurement period in question and measures to be taken to remedy any deficiency in Achieved Service Levels and containing such other information that Manchester Central shall reasonably specify from time to time to enable the performance of the Services to be monitored.</w:t>
      </w:r>
    </w:p>
    <w:p w14:paraId="0154C038" w14:textId="77777777" w:rsidR="00A219BC" w:rsidRPr="00EC72EC" w:rsidRDefault="00B306ED">
      <w:pPr>
        <w:pStyle w:val="IndentedText"/>
        <w:rPr>
          <w:rFonts w:ascii="Arial" w:hAnsi="Arial" w:cs="Arial"/>
          <w:sz w:val="22"/>
          <w:szCs w:val="22"/>
        </w:rPr>
      </w:pPr>
      <w:r w:rsidRPr="00EC72EC">
        <w:rPr>
          <w:rStyle w:val="Defterm"/>
          <w:rFonts w:ascii="Arial" w:hAnsi="Arial" w:cs="Arial"/>
          <w:sz w:val="22"/>
          <w:szCs w:val="22"/>
        </w:rPr>
        <w:t>Service Charges</w:t>
      </w:r>
      <w:r w:rsidRPr="00EC72EC">
        <w:rPr>
          <w:rFonts w:ascii="Arial" w:hAnsi="Arial" w:cs="Arial"/>
          <w:b/>
          <w:sz w:val="22"/>
          <w:szCs w:val="22"/>
        </w:rPr>
        <w:t>:</w:t>
      </w:r>
      <w:r w:rsidRPr="00EC72EC">
        <w:rPr>
          <w:rFonts w:ascii="Arial" w:hAnsi="Arial" w:cs="Arial"/>
          <w:sz w:val="22"/>
          <w:szCs w:val="22"/>
        </w:rPr>
        <w:t xml:space="preserve"> the charges levied by the Service Provider in accordance with the tariffs, scales, charges, invoicing </w:t>
      </w:r>
      <w:proofErr w:type="gramStart"/>
      <w:r w:rsidRPr="00EC72EC">
        <w:rPr>
          <w:rFonts w:ascii="Arial" w:hAnsi="Arial" w:cs="Arial"/>
          <w:sz w:val="22"/>
          <w:szCs w:val="22"/>
        </w:rPr>
        <w:t>methods</w:t>
      </w:r>
      <w:proofErr w:type="gramEnd"/>
      <w:r w:rsidRPr="00EC72EC">
        <w:rPr>
          <w:rFonts w:ascii="Arial" w:hAnsi="Arial" w:cs="Arial"/>
          <w:sz w:val="22"/>
          <w:szCs w:val="22"/>
        </w:rPr>
        <w:t xml:space="preserve"> and terms of payment set out in this </w:t>
      </w:r>
      <w:r w:rsidR="00EC72EC">
        <w:rPr>
          <w:rFonts w:ascii="Arial" w:hAnsi="Arial" w:cs="Arial"/>
          <w:sz w:val="22"/>
          <w:szCs w:val="22"/>
        </w:rPr>
        <w:t>A</w:t>
      </w:r>
      <w:r w:rsidRPr="00EC72EC">
        <w:rPr>
          <w:rFonts w:ascii="Arial" w:hAnsi="Arial" w:cs="Arial"/>
          <w:sz w:val="22"/>
          <w:szCs w:val="22"/>
        </w:rPr>
        <w:t xml:space="preserve">greement and </w:t>
      </w:r>
      <w:r w:rsidR="00B67571" w:rsidRPr="00EC72EC">
        <w:rPr>
          <w:rFonts w:ascii="Arial" w:hAnsi="Arial" w:cs="Arial"/>
          <w:sz w:val="22"/>
          <w:szCs w:val="22"/>
        </w:rPr>
        <w:t>Schedule 2 (Service Charges)</w:t>
      </w:r>
      <w:r w:rsidRPr="00EC72EC">
        <w:rPr>
          <w:rFonts w:ascii="Arial" w:hAnsi="Arial" w:cs="Arial"/>
          <w:sz w:val="22"/>
          <w:szCs w:val="22"/>
        </w:rPr>
        <w:t>.</w:t>
      </w:r>
      <w:bookmarkEnd w:id="13"/>
    </w:p>
    <w:p w14:paraId="2B5EDC77" w14:textId="77777777" w:rsidR="00E77148" w:rsidRPr="00786395" w:rsidRDefault="1C248137" w:rsidP="1C248137">
      <w:pPr>
        <w:pStyle w:val="IndentedText"/>
        <w:rPr>
          <w:rFonts w:ascii="Arial" w:hAnsi="Arial" w:cs="Arial"/>
          <w:sz w:val="22"/>
          <w:szCs w:val="22"/>
        </w:rPr>
      </w:pPr>
      <w:r w:rsidRPr="00786395">
        <w:rPr>
          <w:rStyle w:val="Defterm"/>
          <w:rFonts w:ascii="Arial" w:hAnsi="Arial" w:cs="Arial"/>
          <w:sz w:val="22"/>
          <w:szCs w:val="22"/>
        </w:rPr>
        <w:t>Service Provider Equipment:</w:t>
      </w:r>
      <w:r w:rsidRPr="00786395">
        <w:rPr>
          <w:rFonts w:ascii="Arial" w:hAnsi="Arial" w:cs="Arial"/>
          <w:sz w:val="22"/>
          <w:szCs w:val="22"/>
        </w:rPr>
        <w:t xml:space="preserve"> any equipment provided by the Service Provider or its subcontractors and directly or indirectly in supply of the Services including:</w:t>
      </w:r>
    </w:p>
    <w:p w14:paraId="713C9CF1" w14:textId="77777777" w:rsidR="00E77148" w:rsidRPr="00E21475" w:rsidRDefault="1C248137" w:rsidP="1C248137">
      <w:pPr>
        <w:pStyle w:val="CorpLevel3"/>
        <w:rPr>
          <w:rFonts w:ascii="Arial" w:hAnsi="Arial" w:cs="Arial"/>
          <w:sz w:val="22"/>
          <w:szCs w:val="22"/>
        </w:rPr>
      </w:pPr>
      <w:r w:rsidRPr="00E21475">
        <w:rPr>
          <w:rFonts w:ascii="Arial" w:hAnsi="Arial" w:cs="Arial"/>
          <w:sz w:val="22"/>
          <w:szCs w:val="22"/>
        </w:rPr>
        <w:t>the equipment to be provided by the Service Provider pursuant to clause 3.4 of this Agreement; and</w:t>
      </w:r>
    </w:p>
    <w:p w14:paraId="3D5DBB7B" w14:textId="77777777" w:rsidR="00E77148" w:rsidRPr="00E21475" w:rsidRDefault="1C248137" w:rsidP="1C248137">
      <w:pPr>
        <w:pStyle w:val="CorpLevel3"/>
        <w:rPr>
          <w:rFonts w:ascii="Arial" w:hAnsi="Arial" w:cs="Arial"/>
          <w:sz w:val="22"/>
          <w:szCs w:val="22"/>
        </w:rPr>
      </w:pPr>
      <w:r w:rsidRPr="00E21475">
        <w:rPr>
          <w:rFonts w:ascii="Arial" w:hAnsi="Arial" w:cs="Arial"/>
          <w:sz w:val="22"/>
          <w:szCs w:val="22"/>
        </w:rPr>
        <w:t>any replacement equipment for such equipment from time to time.</w:t>
      </w:r>
    </w:p>
    <w:p w14:paraId="4FEE2B89" w14:textId="77777777" w:rsidR="00E77148" w:rsidRPr="00EE0E89" w:rsidRDefault="1C248137" w:rsidP="1C248137">
      <w:pPr>
        <w:pStyle w:val="CorpLevel2"/>
        <w:numPr>
          <w:ilvl w:val="1"/>
          <w:numId w:val="0"/>
        </w:numPr>
        <w:ind w:left="720"/>
        <w:rPr>
          <w:rFonts w:ascii="Arial" w:hAnsi="Arial" w:cs="Arial"/>
          <w:sz w:val="22"/>
          <w:szCs w:val="22"/>
        </w:rPr>
      </w:pPr>
      <w:r w:rsidRPr="00EE0E89">
        <w:rPr>
          <w:rFonts w:ascii="Arial" w:hAnsi="Arial" w:cs="Arial"/>
          <w:sz w:val="22"/>
          <w:szCs w:val="22"/>
        </w:rPr>
        <w:t>The Service Provider Equipment shall as a minimum requirement include the following:</w:t>
      </w:r>
    </w:p>
    <w:p w14:paraId="7F08F60A" w14:textId="77777777" w:rsidR="00E77148" w:rsidRPr="00EE0E89" w:rsidRDefault="1C248137" w:rsidP="00CC0F72">
      <w:pPr>
        <w:pStyle w:val="CorpLevel3"/>
        <w:numPr>
          <w:ilvl w:val="2"/>
          <w:numId w:val="13"/>
        </w:numPr>
        <w:rPr>
          <w:rFonts w:ascii="Arial" w:hAnsi="Arial" w:cs="Arial"/>
          <w:sz w:val="22"/>
          <w:szCs w:val="22"/>
        </w:rPr>
      </w:pPr>
      <w:r w:rsidRPr="00EE0E89">
        <w:rPr>
          <w:rFonts w:ascii="Arial" w:hAnsi="Arial" w:cs="Arial"/>
          <w:sz w:val="22"/>
          <w:szCs w:val="22"/>
        </w:rPr>
        <w:t xml:space="preserve">any equipment, including specialist equipment, required (in addition to the Manchester Central Equipment) to fulfil the requirements of this </w:t>
      </w:r>
      <w:proofErr w:type="gramStart"/>
      <w:r w:rsidRPr="00EE0E89">
        <w:rPr>
          <w:rFonts w:ascii="Arial" w:hAnsi="Arial" w:cs="Arial"/>
          <w:sz w:val="22"/>
          <w:szCs w:val="22"/>
        </w:rPr>
        <w:t>Agreement;</w:t>
      </w:r>
      <w:proofErr w:type="gramEnd"/>
    </w:p>
    <w:p w14:paraId="15D3E495" w14:textId="77777777" w:rsidR="00E77148" w:rsidRPr="00EE0E89" w:rsidRDefault="1C248137" w:rsidP="00CC0F72">
      <w:pPr>
        <w:pStyle w:val="CorpLevel3"/>
        <w:numPr>
          <w:ilvl w:val="2"/>
          <w:numId w:val="13"/>
        </w:numPr>
        <w:rPr>
          <w:rFonts w:ascii="Arial" w:hAnsi="Arial" w:cs="Arial"/>
          <w:sz w:val="22"/>
          <w:szCs w:val="22"/>
        </w:rPr>
      </w:pPr>
      <w:r w:rsidRPr="00EE0E89">
        <w:rPr>
          <w:rFonts w:ascii="Arial" w:hAnsi="Arial" w:cs="Arial"/>
          <w:sz w:val="22"/>
          <w:szCs w:val="22"/>
        </w:rPr>
        <w:t>all other sundry supplies and disposables needed for the provisions of the Services.</w:t>
      </w:r>
    </w:p>
    <w:p w14:paraId="7CF4E0D9" w14:textId="3553D01B" w:rsidR="00A219BC" w:rsidRPr="00EC72EC" w:rsidRDefault="20B10CCF" w:rsidP="65C7127F">
      <w:pPr>
        <w:pStyle w:val="IndentedText"/>
        <w:rPr>
          <w:rFonts w:ascii="Arial" w:hAnsi="Arial" w:cs="Arial"/>
          <w:sz w:val="22"/>
          <w:szCs w:val="22"/>
        </w:rPr>
      </w:pPr>
      <w:bookmarkStart w:id="14" w:name="a768977"/>
      <w:r w:rsidRPr="20B10CCF">
        <w:rPr>
          <w:rStyle w:val="Defterm"/>
          <w:rFonts w:ascii="Arial" w:hAnsi="Arial" w:cs="Arial"/>
          <w:sz w:val="22"/>
          <w:szCs w:val="22"/>
        </w:rPr>
        <w:t>Services:</w:t>
      </w:r>
      <w:r w:rsidRPr="20B10CCF">
        <w:rPr>
          <w:rFonts w:ascii="Arial" w:hAnsi="Arial" w:cs="Arial"/>
          <w:sz w:val="22"/>
          <w:szCs w:val="22"/>
        </w:rPr>
        <w:t xml:space="preserve"> the Event Security and Stewarding Services described in Schedule 1 (Services) together with any ancillary Services to be provided by the Service Provider to Manchester Central in accordance with the provisions of this Agreement so as to meet the target performance standards set out in the Schedule 3 (Target Service Levels) (as varied from time to time).</w:t>
      </w:r>
      <w:bookmarkEnd w:id="14"/>
    </w:p>
    <w:p w14:paraId="0E3AF936" w14:textId="0011C493" w:rsidR="20B10CCF" w:rsidRDefault="20B10CCF" w:rsidP="20B10CCF">
      <w:pPr>
        <w:pStyle w:val="IndentedText"/>
        <w:rPr>
          <w:rFonts w:ascii="Arial" w:hAnsi="Arial" w:cs="Arial"/>
          <w:b/>
          <w:bCs/>
          <w:sz w:val="22"/>
          <w:szCs w:val="22"/>
        </w:rPr>
      </w:pPr>
      <w:r w:rsidRPr="00704BD1">
        <w:rPr>
          <w:rFonts w:ascii="Arial" w:hAnsi="Arial" w:cs="Arial"/>
          <w:b/>
          <w:bCs/>
          <w:sz w:val="22"/>
          <w:szCs w:val="22"/>
        </w:rPr>
        <w:t>Tender Response Document:</w:t>
      </w:r>
      <w:r w:rsidRPr="4ADC426B">
        <w:rPr>
          <w:rFonts w:ascii="Arial" w:hAnsi="Arial" w:cs="Arial"/>
          <w:b/>
          <w:bCs/>
          <w:sz w:val="22"/>
          <w:szCs w:val="22"/>
        </w:rPr>
        <w:t xml:space="preserve"> Documents as agreed within the submitted ITT (invitation to tender) Appendix </w:t>
      </w:r>
      <w:r w:rsidR="018F9603" w:rsidRPr="4ADC426B">
        <w:rPr>
          <w:rFonts w:ascii="Arial" w:hAnsi="Arial" w:cs="Arial"/>
          <w:b/>
          <w:bCs/>
          <w:sz w:val="22"/>
          <w:szCs w:val="22"/>
        </w:rPr>
        <w:t>2 and</w:t>
      </w:r>
      <w:r w:rsidR="35054BD0" w:rsidRPr="4ADC426B">
        <w:rPr>
          <w:rFonts w:ascii="Arial" w:hAnsi="Arial" w:cs="Arial"/>
          <w:b/>
          <w:bCs/>
          <w:sz w:val="22"/>
          <w:szCs w:val="22"/>
        </w:rPr>
        <w:t xml:space="preserve"> exception</w:t>
      </w:r>
      <w:r w:rsidR="51959E6C" w:rsidRPr="4ADC426B">
        <w:rPr>
          <w:rFonts w:ascii="Arial" w:hAnsi="Arial" w:cs="Arial"/>
          <w:b/>
          <w:bCs/>
          <w:sz w:val="22"/>
          <w:szCs w:val="22"/>
        </w:rPr>
        <w:t xml:space="preserve"> </w:t>
      </w:r>
      <w:proofErr w:type="gramStart"/>
      <w:r w:rsidR="51959E6C" w:rsidRPr="4ADC426B">
        <w:rPr>
          <w:rFonts w:ascii="Arial" w:hAnsi="Arial" w:cs="Arial"/>
          <w:b/>
          <w:bCs/>
          <w:sz w:val="22"/>
          <w:szCs w:val="22"/>
        </w:rPr>
        <w:t>note</w:t>
      </w:r>
      <w:r w:rsidR="00035997">
        <w:rPr>
          <w:rFonts w:ascii="Arial" w:hAnsi="Arial" w:cs="Arial"/>
          <w:b/>
          <w:bCs/>
          <w:sz w:val="22"/>
          <w:szCs w:val="22"/>
        </w:rPr>
        <w:t>s</w:t>
      </w:r>
      <w:proofErr w:type="gramEnd"/>
      <w:r w:rsidR="35054BD0" w:rsidRPr="4ADC426B">
        <w:rPr>
          <w:rFonts w:ascii="Arial" w:hAnsi="Arial" w:cs="Arial"/>
          <w:b/>
          <w:bCs/>
          <w:sz w:val="22"/>
          <w:szCs w:val="22"/>
        </w:rPr>
        <w:t xml:space="preserve"> </w:t>
      </w:r>
    </w:p>
    <w:p w14:paraId="3E258BD2" w14:textId="77777777" w:rsidR="001F5E02" w:rsidRPr="00EC72EC" w:rsidRDefault="001F5E02" w:rsidP="001F5E02">
      <w:pPr>
        <w:pStyle w:val="IndentedText"/>
        <w:rPr>
          <w:rFonts w:ascii="Arial" w:hAnsi="Arial" w:cs="Arial"/>
          <w:sz w:val="22"/>
          <w:szCs w:val="22"/>
        </w:rPr>
      </w:pPr>
      <w:bookmarkStart w:id="15" w:name="a967877"/>
      <w:bookmarkStart w:id="16" w:name="a280227"/>
      <w:r w:rsidRPr="00EC72EC">
        <w:rPr>
          <w:rStyle w:val="Defterm"/>
          <w:rFonts w:ascii="Arial" w:hAnsi="Arial" w:cs="Arial"/>
          <w:sz w:val="22"/>
          <w:szCs w:val="22"/>
        </w:rPr>
        <w:t>Target Service Levels</w:t>
      </w:r>
      <w:r w:rsidRPr="00EC72EC">
        <w:rPr>
          <w:rFonts w:ascii="Arial" w:hAnsi="Arial" w:cs="Arial"/>
          <w:b/>
          <w:sz w:val="22"/>
          <w:szCs w:val="22"/>
        </w:rPr>
        <w:t>:</w:t>
      </w:r>
      <w:r w:rsidRPr="00EC72EC">
        <w:rPr>
          <w:rFonts w:ascii="Arial" w:hAnsi="Arial" w:cs="Arial"/>
          <w:sz w:val="22"/>
          <w:szCs w:val="22"/>
        </w:rPr>
        <w:t xml:space="preserve"> the target performance standards set out in </w:t>
      </w:r>
      <w:r w:rsidR="00F236EE" w:rsidRPr="00EC72EC">
        <w:rPr>
          <w:rFonts w:ascii="Arial" w:hAnsi="Arial" w:cs="Arial"/>
          <w:sz w:val="22"/>
          <w:szCs w:val="22"/>
        </w:rPr>
        <w:t>Schedule 3 (Target Service Levels)</w:t>
      </w:r>
      <w:r w:rsidRPr="00EC72EC">
        <w:rPr>
          <w:rFonts w:ascii="Arial" w:hAnsi="Arial" w:cs="Arial"/>
          <w:sz w:val="22"/>
          <w:szCs w:val="22"/>
        </w:rPr>
        <w:t xml:space="preserve"> in accordance with which the Service Provider is to provide the Services.</w:t>
      </w:r>
      <w:bookmarkEnd w:id="15"/>
    </w:p>
    <w:p w14:paraId="4171D912" w14:textId="77777777" w:rsidR="00A219BC" w:rsidRPr="00EC72EC" w:rsidRDefault="00B306ED">
      <w:pPr>
        <w:pStyle w:val="IndentedText"/>
        <w:rPr>
          <w:rFonts w:ascii="Arial" w:hAnsi="Arial" w:cs="Arial"/>
          <w:sz w:val="22"/>
          <w:szCs w:val="22"/>
        </w:rPr>
      </w:pPr>
      <w:r w:rsidRPr="00EC72EC">
        <w:rPr>
          <w:rStyle w:val="Defterm"/>
          <w:rFonts w:ascii="Arial" w:hAnsi="Arial" w:cs="Arial"/>
          <w:sz w:val="22"/>
          <w:szCs w:val="22"/>
        </w:rPr>
        <w:t>VAT</w:t>
      </w:r>
      <w:r w:rsidRPr="00EC72EC">
        <w:rPr>
          <w:rFonts w:ascii="Arial" w:hAnsi="Arial" w:cs="Arial"/>
          <w:b/>
          <w:sz w:val="22"/>
          <w:szCs w:val="22"/>
        </w:rPr>
        <w:t>:</w:t>
      </w:r>
      <w:r w:rsidRPr="00EC72EC">
        <w:rPr>
          <w:rFonts w:ascii="Arial" w:hAnsi="Arial" w:cs="Arial"/>
          <w:sz w:val="22"/>
          <w:szCs w:val="22"/>
        </w:rPr>
        <w:t xml:space="preserve"> value added tax.</w:t>
      </w:r>
      <w:bookmarkEnd w:id="16"/>
    </w:p>
    <w:p w14:paraId="47A162F4" w14:textId="77777777" w:rsidR="009C3EC3" w:rsidRPr="00CB0EFF" w:rsidRDefault="1C248137" w:rsidP="1C248137">
      <w:pPr>
        <w:pStyle w:val="IndentedText"/>
        <w:rPr>
          <w:rFonts w:ascii="Arial" w:hAnsi="Arial" w:cs="Arial"/>
          <w:sz w:val="22"/>
          <w:szCs w:val="22"/>
        </w:rPr>
      </w:pPr>
      <w:r w:rsidRPr="1C248137">
        <w:rPr>
          <w:rStyle w:val="Defterm"/>
          <w:rFonts w:ascii="Arial" w:hAnsi="Arial" w:cs="Arial"/>
          <w:sz w:val="22"/>
          <w:szCs w:val="22"/>
        </w:rPr>
        <w:t>Venue:</w:t>
      </w:r>
      <w:r w:rsidRPr="1C248137">
        <w:rPr>
          <w:rFonts w:ascii="Arial" w:hAnsi="Arial" w:cs="Arial"/>
          <w:sz w:val="22"/>
          <w:szCs w:val="22"/>
        </w:rPr>
        <w:t xml:space="preserve"> means Manchester Central’s events and exhibition complex at Windmill Street, Petersfield, Manchester, M2 3GX including the areas accessible to the public (including the offices, toilets, kitchens, </w:t>
      </w:r>
      <w:proofErr w:type="gramStart"/>
      <w:r w:rsidRPr="1C248137">
        <w:rPr>
          <w:rFonts w:ascii="Arial" w:hAnsi="Arial" w:cs="Arial"/>
          <w:sz w:val="22"/>
          <w:szCs w:val="22"/>
        </w:rPr>
        <w:t>reception</w:t>
      </w:r>
      <w:proofErr w:type="gramEnd"/>
      <w:r w:rsidRPr="1C248137">
        <w:rPr>
          <w:rFonts w:ascii="Arial" w:hAnsi="Arial" w:cs="Arial"/>
          <w:sz w:val="22"/>
          <w:szCs w:val="22"/>
        </w:rPr>
        <w:t xml:space="preserve"> and communal areas), the Designated Areas and the Office, as shown on the plan attached </w:t>
      </w:r>
      <w:r w:rsidRPr="00CB0EFF">
        <w:rPr>
          <w:rFonts w:ascii="Arial" w:hAnsi="Arial" w:cs="Arial"/>
          <w:sz w:val="22"/>
          <w:szCs w:val="22"/>
        </w:rPr>
        <w:t>at Appendix 1.</w:t>
      </w:r>
      <w:bookmarkStart w:id="17" w:name="a504535"/>
    </w:p>
    <w:p w14:paraId="155DF532" w14:textId="77777777" w:rsidR="00A761FF" w:rsidRPr="00EC72EC" w:rsidRDefault="1C248137" w:rsidP="1C248137">
      <w:pPr>
        <w:pStyle w:val="IndentedText"/>
        <w:rPr>
          <w:rStyle w:val="Defterm"/>
          <w:rFonts w:ascii="Arial" w:hAnsi="Arial" w:cs="Arial"/>
          <w:b w:val="0"/>
          <w:sz w:val="22"/>
          <w:szCs w:val="22"/>
        </w:rPr>
      </w:pPr>
      <w:r w:rsidRPr="1C248137">
        <w:rPr>
          <w:rFonts w:ascii="Arial" w:hAnsi="Arial" w:cs="Arial"/>
          <w:b/>
          <w:bCs/>
          <w:sz w:val="22"/>
          <w:szCs w:val="22"/>
        </w:rPr>
        <w:lastRenderedPageBreak/>
        <w:t>Working Areas</w:t>
      </w:r>
      <w:r w:rsidRPr="1C248137">
        <w:rPr>
          <w:rFonts w:ascii="Arial" w:hAnsi="Arial" w:cs="Arial"/>
          <w:sz w:val="22"/>
          <w:szCs w:val="22"/>
        </w:rPr>
        <w:t xml:space="preserve">: areas throughout the Venue as shown on the plan attached at </w:t>
      </w:r>
      <w:r w:rsidRPr="00CB0EFF">
        <w:rPr>
          <w:rFonts w:ascii="Arial" w:hAnsi="Arial" w:cs="Arial"/>
          <w:sz w:val="22"/>
          <w:szCs w:val="22"/>
        </w:rPr>
        <w:t>Appendix 1.</w:t>
      </w:r>
      <w:r w:rsidRPr="1C248137">
        <w:rPr>
          <w:rFonts w:ascii="Arial" w:hAnsi="Arial" w:cs="Arial"/>
          <w:sz w:val="22"/>
          <w:szCs w:val="22"/>
        </w:rPr>
        <w:t xml:space="preserve"> </w:t>
      </w:r>
    </w:p>
    <w:p w14:paraId="50944EBD" w14:textId="77777777" w:rsidR="00A219BC" w:rsidRPr="00EC72EC" w:rsidRDefault="00B306ED" w:rsidP="00DE6694">
      <w:pPr>
        <w:pStyle w:val="IndentedText"/>
        <w:rPr>
          <w:rFonts w:ascii="Arial" w:hAnsi="Arial" w:cs="Arial"/>
          <w:sz w:val="22"/>
          <w:szCs w:val="22"/>
        </w:rPr>
      </w:pPr>
      <w:r w:rsidRPr="00EC72EC">
        <w:rPr>
          <w:rStyle w:val="Defterm"/>
          <w:rFonts w:ascii="Arial" w:hAnsi="Arial" w:cs="Arial"/>
          <w:sz w:val="22"/>
          <w:szCs w:val="22"/>
        </w:rPr>
        <w:t>Year</w:t>
      </w:r>
      <w:r w:rsidRPr="00EC72EC">
        <w:rPr>
          <w:rFonts w:ascii="Arial" w:hAnsi="Arial" w:cs="Arial"/>
          <w:b/>
          <w:sz w:val="22"/>
          <w:szCs w:val="22"/>
        </w:rPr>
        <w:t>:</w:t>
      </w:r>
      <w:r w:rsidR="00750184" w:rsidRPr="00EC72EC">
        <w:rPr>
          <w:rFonts w:ascii="Arial" w:hAnsi="Arial" w:cs="Arial"/>
          <w:b/>
          <w:sz w:val="22"/>
          <w:szCs w:val="22"/>
        </w:rPr>
        <w:t xml:space="preserve"> </w:t>
      </w:r>
      <w:r w:rsidRPr="00EC72EC">
        <w:rPr>
          <w:rFonts w:ascii="Arial" w:hAnsi="Arial" w:cs="Arial"/>
          <w:sz w:val="22"/>
          <w:szCs w:val="22"/>
        </w:rPr>
        <w:t xml:space="preserve">any successive period of 12 calendar months measured from </w:t>
      </w:r>
      <w:r w:rsidR="00F56DE8" w:rsidRPr="00EC72EC">
        <w:rPr>
          <w:rFonts w:ascii="Arial" w:hAnsi="Arial" w:cs="Arial"/>
          <w:sz w:val="22"/>
          <w:szCs w:val="22"/>
        </w:rPr>
        <w:t>t</w:t>
      </w:r>
      <w:r w:rsidR="001305B3" w:rsidRPr="00EC72EC">
        <w:rPr>
          <w:rFonts w:ascii="Arial" w:hAnsi="Arial" w:cs="Arial"/>
          <w:sz w:val="22"/>
          <w:szCs w:val="22"/>
        </w:rPr>
        <w:t>he Commencement Date</w:t>
      </w:r>
      <w:r w:rsidRPr="00EC72EC">
        <w:rPr>
          <w:rFonts w:ascii="Arial" w:hAnsi="Arial" w:cs="Arial"/>
          <w:sz w:val="22"/>
          <w:szCs w:val="22"/>
        </w:rPr>
        <w:t xml:space="preserve"> or any anniversary of </w:t>
      </w:r>
      <w:r w:rsidR="00F56DE8" w:rsidRPr="00EC72EC">
        <w:rPr>
          <w:rFonts w:ascii="Arial" w:hAnsi="Arial" w:cs="Arial"/>
          <w:sz w:val="22"/>
          <w:szCs w:val="22"/>
        </w:rPr>
        <w:t>t</w:t>
      </w:r>
      <w:r w:rsidR="001305B3" w:rsidRPr="00EC72EC">
        <w:rPr>
          <w:rFonts w:ascii="Arial" w:hAnsi="Arial" w:cs="Arial"/>
          <w:sz w:val="22"/>
          <w:szCs w:val="22"/>
        </w:rPr>
        <w:t>he Commencement Date</w:t>
      </w:r>
      <w:r w:rsidRPr="00EC72EC">
        <w:rPr>
          <w:rFonts w:ascii="Arial" w:hAnsi="Arial" w:cs="Arial"/>
          <w:sz w:val="22"/>
          <w:szCs w:val="22"/>
        </w:rPr>
        <w:t>.</w:t>
      </w:r>
      <w:bookmarkEnd w:id="17"/>
    </w:p>
    <w:p w14:paraId="649D7EC0" w14:textId="77777777" w:rsidR="00A219BC" w:rsidRPr="00EC72EC" w:rsidRDefault="00B306ED">
      <w:pPr>
        <w:pStyle w:val="CorpLevel2"/>
        <w:rPr>
          <w:rFonts w:ascii="Arial" w:hAnsi="Arial" w:cs="Arial"/>
          <w:sz w:val="22"/>
          <w:szCs w:val="22"/>
        </w:rPr>
      </w:pPr>
      <w:r w:rsidRPr="00EC72EC">
        <w:rPr>
          <w:rFonts w:ascii="Arial" w:hAnsi="Arial" w:cs="Arial"/>
          <w:sz w:val="22"/>
          <w:szCs w:val="22"/>
        </w:rPr>
        <w:t xml:space="preserve">The headings in this </w:t>
      </w:r>
      <w:r w:rsidR="00EC72EC">
        <w:rPr>
          <w:rFonts w:ascii="Arial" w:hAnsi="Arial" w:cs="Arial"/>
          <w:sz w:val="22"/>
          <w:szCs w:val="22"/>
        </w:rPr>
        <w:t>A</w:t>
      </w:r>
      <w:r w:rsidRPr="00EC72EC">
        <w:rPr>
          <w:rFonts w:ascii="Arial" w:hAnsi="Arial" w:cs="Arial"/>
          <w:sz w:val="22"/>
          <w:szCs w:val="22"/>
        </w:rPr>
        <w:t xml:space="preserve">greement do not affect its interpretation. Save where the context otherwise requires, references to sub-clauses, clauses and schedules are to sub-clauses, </w:t>
      </w:r>
      <w:proofErr w:type="gramStart"/>
      <w:r w:rsidRPr="00EC72EC">
        <w:rPr>
          <w:rFonts w:ascii="Arial" w:hAnsi="Arial" w:cs="Arial"/>
          <w:sz w:val="22"/>
          <w:szCs w:val="22"/>
        </w:rPr>
        <w:t>clauses</w:t>
      </w:r>
      <w:proofErr w:type="gramEnd"/>
      <w:r w:rsidRPr="00EC72EC">
        <w:rPr>
          <w:rFonts w:ascii="Arial" w:hAnsi="Arial" w:cs="Arial"/>
          <w:sz w:val="22"/>
          <w:szCs w:val="22"/>
        </w:rPr>
        <w:t xml:space="preserve"> and schedules of this </w:t>
      </w:r>
      <w:r w:rsidR="00EC72EC">
        <w:rPr>
          <w:rFonts w:ascii="Arial" w:hAnsi="Arial" w:cs="Arial"/>
          <w:sz w:val="22"/>
          <w:szCs w:val="22"/>
        </w:rPr>
        <w:t>A</w:t>
      </w:r>
      <w:r w:rsidRPr="00EC72EC">
        <w:rPr>
          <w:rFonts w:ascii="Arial" w:hAnsi="Arial" w:cs="Arial"/>
          <w:sz w:val="22"/>
          <w:szCs w:val="22"/>
        </w:rPr>
        <w:t>greement.</w:t>
      </w:r>
    </w:p>
    <w:p w14:paraId="091480A4" w14:textId="77777777" w:rsidR="00A219BC" w:rsidRPr="00EC72EC" w:rsidRDefault="00B306ED">
      <w:pPr>
        <w:pStyle w:val="CorpLevel2"/>
        <w:rPr>
          <w:rFonts w:ascii="Arial" w:hAnsi="Arial" w:cs="Arial"/>
          <w:sz w:val="22"/>
          <w:szCs w:val="22"/>
        </w:rPr>
      </w:pPr>
      <w:r w:rsidRPr="00EC72EC">
        <w:rPr>
          <w:rFonts w:ascii="Arial" w:hAnsi="Arial" w:cs="Arial"/>
          <w:sz w:val="22"/>
          <w:szCs w:val="22"/>
        </w:rPr>
        <w:t>Unless the context otherwise requires:</w:t>
      </w:r>
    </w:p>
    <w:p w14:paraId="7297D4D7" w14:textId="77777777" w:rsidR="00A219BC" w:rsidRPr="00EC72EC" w:rsidRDefault="00B306ED">
      <w:pPr>
        <w:pStyle w:val="CorpLevel3"/>
        <w:rPr>
          <w:rFonts w:ascii="Arial" w:hAnsi="Arial" w:cs="Arial"/>
          <w:sz w:val="22"/>
          <w:szCs w:val="22"/>
        </w:rPr>
      </w:pPr>
      <w:r w:rsidRPr="00EC72EC">
        <w:rPr>
          <w:rFonts w:ascii="Arial" w:hAnsi="Arial" w:cs="Arial"/>
          <w:sz w:val="22"/>
          <w:szCs w:val="22"/>
        </w:rPr>
        <w:t xml:space="preserve">references to </w:t>
      </w:r>
      <w:r w:rsidR="00E86147" w:rsidRPr="00EC72EC">
        <w:rPr>
          <w:rFonts w:ascii="Arial" w:hAnsi="Arial" w:cs="Arial"/>
          <w:sz w:val="22"/>
          <w:szCs w:val="22"/>
        </w:rPr>
        <w:t>Manchester Central</w:t>
      </w:r>
      <w:r w:rsidRPr="00EC72EC">
        <w:rPr>
          <w:rFonts w:ascii="Arial" w:hAnsi="Arial" w:cs="Arial"/>
          <w:sz w:val="22"/>
          <w:szCs w:val="22"/>
        </w:rPr>
        <w:t xml:space="preserve"> and the Service Provider include their permitted successors and </w:t>
      </w:r>
      <w:proofErr w:type="gramStart"/>
      <w:r w:rsidRPr="00EC72EC">
        <w:rPr>
          <w:rFonts w:ascii="Arial" w:hAnsi="Arial" w:cs="Arial"/>
          <w:sz w:val="22"/>
          <w:szCs w:val="22"/>
        </w:rPr>
        <w:t>assigns;</w:t>
      </w:r>
      <w:proofErr w:type="gramEnd"/>
    </w:p>
    <w:p w14:paraId="45CD1DF6" w14:textId="77777777" w:rsidR="00A219BC" w:rsidRPr="00ED6587" w:rsidRDefault="1C248137" w:rsidP="1C248137">
      <w:pPr>
        <w:pStyle w:val="CorpLevel3"/>
        <w:rPr>
          <w:rFonts w:ascii="Arial" w:hAnsi="Arial" w:cs="Arial"/>
          <w:sz w:val="22"/>
          <w:szCs w:val="22"/>
        </w:rPr>
      </w:pPr>
      <w:r w:rsidRPr="00ED6587">
        <w:rPr>
          <w:rFonts w:ascii="Arial" w:hAnsi="Arial" w:cs="Arial"/>
          <w:sz w:val="22"/>
          <w:szCs w:val="22"/>
        </w:rPr>
        <w:t>references to statutory provisions include those statutory provisions as amended or re-enacted; and</w:t>
      </w:r>
    </w:p>
    <w:p w14:paraId="690348E5" w14:textId="77777777" w:rsidR="00A219BC" w:rsidRPr="00EC72EC" w:rsidRDefault="00B306ED">
      <w:pPr>
        <w:pStyle w:val="CorpLevel3"/>
        <w:rPr>
          <w:rFonts w:ascii="Arial" w:hAnsi="Arial" w:cs="Arial"/>
          <w:sz w:val="22"/>
          <w:szCs w:val="22"/>
        </w:rPr>
      </w:pPr>
      <w:r w:rsidRPr="00EC72EC">
        <w:rPr>
          <w:rFonts w:ascii="Arial" w:hAnsi="Arial" w:cs="Arial"/>
          <w:sz w:val="22"/>
          <w:szCs w:val="22"/>
        </w:rPr>
        <w:t>references to any gender include all genders and use of the singular includes the plural and vice versa.</w:t>
      </w:r>
    </w:p>
    <w:p w14:paraId="3E1073ED" w14:textId="77777777" w:rsidR="00A219BC" w:rsidRPr="00EC72EC" w:rsidRDefault="00B306ED">
      <w:pPr>
        <w:pStyle w:val="CorpLevel2"/>
        <w:rPr>
          <w:rFonts w:ascii="Arial" w:hAnsi="Arial" w:cs="Arial"/>
          <w:sz w:val="22"/>
          <w:szCs w:val="22"/>
        </w:rPr>
      </w:pPr>
      <w:r w:rsidRPr="00EC72EC">
        <w:rPr>
          <w:rFonts w:ascii="Arial" w:hAnsi="Arial" w:cs="Arial"/>
          <w:sz w:val="22"/>
          <w:szCs w:val="22"/>
        </w:rPr>
        <w:t xml:space="preserve">In the case of conflict or ambiguity between any provision contained in the body of this </w:t>
      </w:r>
      <w:r w:rsidR="00EC72EC">
        <w:rPr>
          <w:rFonts w:ascii="Arial" w:hAnsi="Arial" w:cs="Arial"/>
          <w:sz w:val="22"/>
          <w:szCs w:val="22"/>
        </w:rPr>
        <w:t>A</w:t>
      </w:r>
      <w:r w:rsidRPr="00EC72EC">
        <w:rPr>
          <w:rFonts w:ascii="Arial" w:hAnsi="Arial" w:cs="Arial"/>
          <w:sz w:val="22"/>
          <w:szCs w:val="22"/>
        </w:rPr>
        <w:t xml:space="preserve">greement and any provision contained in any schedule, the provision in the body of this </w:t>
      </w:r>
      <w:r w:rsidR="00EC72EC">
        <w:rPr>
          <w:rFonts w:ascii="Arial" w:hAnsi="Arial" w:cs="Arial"/>
          <w:sz w:val="22"/>
          <w:szCs w:val="22"/>
        </w:rPr>
        <w:t>A</w:t>
      </w:r>
      <w:r w:rsidRPr="00EC72EC">
        <w:rPr>
          <w:rFonts w:ascii="Arial" w:hAnsi="Arial" w:cs="Arial"/>
          <w:sz w:val="22"/>
          <w:szCs w:val="22"/>
        </w:rPr>
        <w:t>greement shall take precedence.</w:t>
      </w:r>
    </w:p>
    <w:p w14:paraId="183C12CF" w14:textId="77777777" w:rsidR="00A219BC" w:rsidRPr="00EC72EC" w:rsidRDefault="00B306ED">
      <w:pPr>
        <w:pStyle w:val="CorpLevel2"/>
        <w:rPr>
          <w:rFonts w:ascii="Arial" w:hAnsi="Arial" w:cs="Arial"/>
          <w:sz w:val="22"/>
          <w:szCs w:val="22"/>
        </w:rPr>
      </w:pPr>
      <w:r w:rsidRPr="00EC72EC">
        <w:rPr>
          <w:rFonts w:ascii="Arial" w:hAnsi="Arial" w:cs="Arial"/>
          <w:sz w:val="22"/>
          <w:szCs w:val="22"/>
        </w:rPr>
        <w:t xml:space="preserve">A person includes a natural person, corporate or unincorporated body (whether or not having separate legal personality).  </w:t>
      </w:r>
    </w:p>
    <w:p w14:paraId="53AA3C28" w14:textId="77777777" w:rsidR="00F24CFE" w:rsidRPr="00EC72EC" w:rsidRDefault="00F24CFE">
      <w:pPr>
        <w:pStyle w:val="CorpLevel2"/>
        <w:rPr>
          <w:rFonts w:ascii="Arial" w:hAnsi="Arial" w:cs="Arial"/>
          <w:sz w:val="22"/>
          <w:szCs w:val="22"/>
        </w:rPr>
      </w:pPr>
      <w:r w:rsidRPr="00EC72EC">
        <w:rPr>
          <w:rFonts w:ascii="Arial" w:hAnsi="Arial" w:cs="Arial"/>
          <w:sz w:val="22"/>
          <w:szCs w:val="22"/>
        </w:rPr>
        <w:t xml:space="preserve">Any words following the terms </w:t>
      </w:r>
      <w:r w:rsidRPr="00EC72EC">
        <w:rPr>
          <w:rFonts w:ascii="Arial" w:hAnsi="Arial" w:cs="Arial"/>
          <w:b/>
          <w:sz w:val="22"/>
          <w:szCs w:val="22"/>
        </w:rPr>
        <w:t>including</w:t>
      </w:r>
      <w:r w:rsidRPr="00EC72EC">
        <w:rPr>
          <w:rFonts w:ascii="Arial" w:hAnsi="Arial" w:cs="Arial"/>
          <w:sz w:val="22"/>
          <w:szCs w:val="22"/>
        </w:rPr>
        <w:t xml:space="preserve">, </w:t>
      </w:r>
      <w:r w:rsidRPr="00EC72EC">
        <w:rPr>
          <w:rFonts w:ascii="Arial" w:hAnsi="Arial" w:cs="Arial"/>
          <w:b/>
          <w:sz w:val="22"/>
          <w:szCs w:val="22"/>
        </w:rPr>
        <w:t>include</w:t>
      </w:r>
      <w:r w:rsidRPr="00EC72EC">
        <w:rPr>
          <w:rFonts w:ascii="Arial" w:hAnsi="Arial" w:cs="Arial"/>
          <w:sz w:val="22"/>
          <w:szCs w:val="22"/>
        </w:rPr>
        <w:t xml:space="preserve">, </w:t>
      </w:r>
      <w:r w:rsidRPr="00EC72EC">
        <w:rPr>
          <w:rFonts w:ascii="Arial" w:hAnsi="Arial" w:cs="Arial"/>
          <w:b/>
          <w:sz w:val="22"/>
          <w:szCs w:val="22"/>
        </w:rPr>
        <w:t>in particular</w:t>
      </w:r>
      <w:r w:rsidRPr="00EC72EC">
        <w:rPr>
          <w:rFonts w:ascii="Arial" w:hAnsi="Arial" w:cs="Arial"/>
          <w:sz w:val="22"/>
          <w:szCs w:val="22"/>
        </w:rPr>
        <w:t xml:space="preserve"> or any similar expression shall be construed as illustrative and shall not limit the sense of the words, description, definition, phrase or term preceding those terms.</w:t>
      </w:r>
    </w:p>
    <w:p w14:paraId="44D2A3C5" w14:textId="77777777" w:rsidR="00A219BC" w:rsidRPr="00EC72EC" w:rsidRDefault="00B306ED">
      <w:pPr>
        <w:pStyle w:val="CorpLevel1"/>
        <w:rPr>
          <w:rFonts w:ascii="Arial" w:hAnsi="Arial" w:cs="Arial"/>
          <w:sz w:val="22"/>
          <w:szCs w:val="22"/>
        </w:rPr>
      </w:pPr>
      <w:bookmarkStart w:id="18" w:name="a322674"/>
      <w:bookmarkStart w:id="19" w:name="_Toc26459393"/>
      <w:r w:rsidRPr="00EC72EC">
        <w:rPr>
          <w:rFonts w:ascii="Arial" w:hAnsi="Arial" w:cs="Arial"/>
          <w:sz w:val="22"/>
          <w:szCs w:val="22"/>
        </w:rPr>
        <w:t>Services</w:t>
      </w:r>
      <w:bookmarkEnd w:id="18"/>
      <w:bookmarkEnd w:id="19"/>
    </w:p>
    <w:p w14:paraId="5FE1A337" w14:textId="77777777" w:rsidR="00A219BC" w:rsidRPr="00EC72EC" w:rsidRDefault="00B306ED">
      <w:pPr>
        <w:pStyle w:val="CorpLevel2"/>
        <w:rPr>
          <w:rFonts w:ascii="Arial" w:hAnsi="Arial" w:cs="Arial"/>
          <w:sz w:val="22"/>
          <w:szCs w:val="22"/>
        </w:rPr>
      </w:pPr>
      <w:r w:rsidRPr="00EC72EC">
        <w:rPr>
          <w:rFonts w:ascii="Arial" w:hAnsi="Arial" w:cs="Arial"/>
          <w:sz w:val="22"/>
          <w:szCs w:val="22"/>
        </w:rPr>
        <w:t>Supply of Services</w:t>
      </w:r>
    </w:p>
    <w:p w14:paraId="6E3F6F56" w14:textId="77777777" w:rsidR="00A219BC" w:rsidRPr="00EC72EC" w:rsidRDefault="00B306ED">
      <w:pPr>
        <w:pStyle w:val="IndentedText"/>
        <w:rPr>
          <w:rFonts w:ascii="Arial" w:hAnsi="Arial" w:cs="Arial"/>
          <w:sz w:val="22"/>
          <w:szCs w:val="22"/>
        </w:rPr>
      </w:pPr>
      <w:r w:rsidRPr="00EC72EC">
        <w:rPr>
          <w:rFonts w:ascii="Arial" w:hAnsi="Arial" w:cs="Arial"/>
          <w:sz w:val="22"/>
          <w:szCs w:val="22"/>
        </w:rPr>
        <w:t xml:space="preserve">The Service Provider will provide the Services to </w:t>
      </w:r>
      <w:r w:rsidR="00E86147" w:rsidRPr="00EC72EC">
        <w:rPr>
          <w:rFonts w:ascii="Arial" w:hAnsi="Arial" w:cs="Arial"/>
          <w:sz w:val="22"/>
          <w:szCs w:val="22"/>
        </w:rPr>
        <w:t>Manchester Central</w:t>
      </w:r>
      <w:r w:rsidRPr="00EC72EC">
        <w:rPr>
          <w:rFonts w:ascii="Arial" w:hAnsi="Arial" w:cs="Arial"/>
          <w:sz w:val="22"/>
          <w:szCs w:val="22"/>
        </w:rPr>
        <w:t xml:space="preserve"> with effect from </w:t>
      </w:r>
      <w:r w:rsidR="00F72899" w:rsidRPr="00EC72EC">
        <w:rPr>
          <w:rFonts w:ascii="Arial" w:hAnsi="Arial" w:cs="Arial"/>
          <w:sz w:val="22"/>
          <w:szCs w:val="22"/>
        </w:rPr>
        <w:t>t</w:t>
      </w:r>
      <w:r w:rsidR="001305B3" w:rsidRPr="00EC72EC">
        <w:rPr>
          <w:rFonts w:ascii="Arial" w:hAnsi="Arial" w:cs="Arial"/>
          <w:sz w:val="22"/>
          <w:szCs w:val="22"/>
        </w:rPr>
        <w:t>he Commencement Date</w:t>
      </w:r>
      <w:r w:rsidRPr="00EC72EC">
        <w:rPr>
          <w:rFonts w:ascii="Arial" w:hAnsi="Arial" w:cs="Arial"/>
          <w:sz w:val="22"/>
          <w:szCs w:val="22"/>
        </w:rPr>
        <w:t xml:space="preserve"> and for the duration of this </w:t>
      </w:r>
      <w:r w:rsidR="00EC72EC">
        <w:rPr>
          <w:rFonts w:ascii="Arial" w:hAnsi="Arial" w:cs="Arial"/>
          <w:sz w:val="22"/>
          <w:szCs w:val="22"/>
        </w:rPr>
        <w:t>A</w:t>
      </w:r>
      <w:r w:rsidRPr="00EC72EC">
        <w:rPr>
          <w:rFonts w:ascii="Arial" w:hAnsi="Arial" w:cs="Arial"/>
          <w:sz w:val="22"/>
          <w:szCs w:val="22"/>
        </w:rPr>
        <w:t>greement in accordan</w:t>
      </w:r>
      <w:r w:rsidR="00EC72EC">
        <w:rPr>
          <w:rFonts w:ascii="Arial" w:hAnsi="Arial" w:cs="Arial"/>
          <w:sz w:val="22"/>
          <w:szCs w:val="22"/>
        </w:rPr>
        <w:t>ce with the provisions of this A</w:t>
      </w:r>
      <w:r w:rsidRPr="00EC72EC">
        <w:rPr>
          <w:rFonts w:ascii="Arial" w:hAnsi="Arial" w:cs="Arial"/>
          <w:sz w:val="22"/>
          <w:szCs w:val="22"/>
        </w:rPr>
        <w:t>greement.</w:t>
      </w:r>
    </w:p>
    <w:p w14:paraId="129F27D6" w14:textId="77777777" w:rsidR="00A219BC" w:rsidRPr="00EC72EC" w:rsidRDefault="00B306ED">
      <w:pPr>
        <w:pStyle w:val="CorpLevel2"/>
        <w:rPr>
          <w:rFonts w:ascii="Arial" w:hAnsi="Arial" w:cs="Arial"/>
          <w:sz w:val="22"/>
          <w:szCs w:val="22"/>
        </w:rPr>
      </w:pPr>
      <w:bookmarkStart w:id="20" w:name="a85632"/>
      <w:bookmarkStart w:id="21" w:name="_Ref358974478"/>
      <w:r w:rsidRPr="00EC72EC">
        <w:rPr>
          <w:rFonts w:ascii="Arial" w:hAnsi="Arial" w:cs="Arial"/>
          <w:sz w:val="22"/>
          <w:szCs w:val="22"/>
        </w:rPr>
        <w:t>Service Levels</w:t>
      </w:r>
      <w:bookmarkEnd w:id="20"/>
      <w:bookmarkEnd w:id="21"/>
    </w:p>
    <w:p w14:paraId="7EC7FE4D" w14:textId="77777777" w:rsidR="00A219BC" w:rsidRPr="00EC72EC" w:rsidRDefault="00107DED">
      <w:pPr>
        <w:pStyle w:val="CorpLevel3"/>
        <w:rPr>
          <w:rFonts w:ascii="Arial" w:hAnsi="Arial" w:cs="Arial"/>
          <w:sz w:val="22"/>
          <w:szCs w:val="22"/>
        </w:rPr>
      </w:pPr>
      <w:r w:rsidRPr="00EC72EC">
        <w:rPr>
          <w:rFonts w:ascii="Arial" w:hAnsi="Arial" w:cs="Arial"/>
          <w:sz w:val="22"/>
          <w:szCs w:val="22"/>
        </w:rPr>
        <w:t>W</w:t>
      </w:r>
      <w:r w:rsidR="00B306ED" w:rsidRPr="00EC72EC">
        <w:rPr>
          <w:rFonts w:ascii="Arial" w:hAnsi="Arial" w:cs="Arial"/>
          <w:sz w:val="22"/>
          <w:szCs w:val="22"/>
        </w:rPr>
        <w:t xml:space="preserve">here any Service is stated in </w:t>
      </w:r>
      <w:r w:rsidR="00A61792" w:rsidRPr="00EC72EC">
        <w:rPr>
          <w:rFonts w:ascii="Arial" w:hAnsi="Arial" w:cs="Arial"/>
          <w:sz w:val="22"/>
          <w:szCs w:val="22"/>
        </w:rPr>
        <w:t>Schedule 3 (Target Service Levels)</w:t>
      </w:r>
      <w:r w:rsidR="00B306ED" w:rsidRPr="00EC72EC">
        <w:rPr>
          <w:rFonts w:ascii="Arial" w:hAnsi="Arial" w:cs="Arial"/>
          <w:sz w:val="22"/>
          <w:szCs w:val="22"/>
        </w:rPr>
        <w:t xml:space="preserve"> to be subject to a specific </w:t>
      </w:r>
      <w:r w:rsidR="001F5E02" w:rsidRPr="00EC72EC">
        <w:rPr>
          <w:rFonts w:ascii="Arial" w:hAnsi="Arial" w:cs="Arial"/>
          <w:sz w:val="22"/>
          <w:szCs w:val="22"/>
        </w:rPr>
        <w:t xml:space="preserve">Target </w:t>
      </w:r>
      <w:r w:rsidR="00B306ED" w:rsidRPr="00EC72EC">
        <w:rPr>
          <w:rFonts w:ascii="Arial" w:hAnsi="Arial" w:cs="Arial"/>
          <w:sz w:val="22"/>
          <w:szCs w:val="22"/>
        </w:rPr>
        <w:t xml:space="preserve">Service Level, the Service Provider shall provide that Service in such a manner as will ensure that the Achieved Service Level in respect of that Service is equal to or higher than such </w:t>
      </w:r>
      <w:r w:rsidR="001F5E02" w:rsidRPr="00EC72EC">
        <w:rPr>
          <w:rFonts w:ascii="Arial" w:hAnsi="Arial" w:cs="Arial"/>
          <w:sz w:val="22"/>
          <w:szCs w:val="22"/>
        </w:rPr>
        <w:t xml:space="preserve">Target </w:t>
      </w:r>
      <w:r w:rsidR="00B306ED" w:rsidRPr="00EC72EC">
        <w:rPr>
          <w:rFonts w:ascii="Arial" w:hAnsi="Arial" w:cs="Arial"/>
          <w:sz w:val="22"/>
          <w:szCs w:val="22"/>
        </w:rPr>
        <w:t>Service Level.</w:t>
      </w:r>
    </w:p>
    <w:p w14:paraId="5973CDB3" w14:textId="77777777" w:rsidR="00A219BC" w:rsidRPr="00EC72EC" w:rsidRDefault="00107DED">
      <w:pPr>
        <w:pStyle w:val="CorpLevel3"/>
        <w:rPr>
          <w:rFonts w:ascii="Arial" w:hAnsi="Arial" w:cs="Arial"/>
          <w:sz w:val="22"/>
          <w:szCs w:val="22"/>
        </w:rPr>
      </w:pPr>
      <w:r w:rsidRPr="00EC72EC">
        <w:rPr>
          <w:rFonts w:ascii="Arial" w:hAnsi="Arial" w:cs="Arial"/>
          <w:sz w:val="22"/>
          <w:szCs w:val="22"/>
        </w:rPr>
        <w:t>A</w:t>
      </w:r>
      <w:r w:rsidR="00B306ED" w:rsidRPr="00EC72EC">
        <w:rPr>
          <w:rFonts w:ascii="Arial" w:hAnsi="Arial" w:cs="Arial"/>
          <w:sz w:val="22"/>
          <w:szCs w:val="22"/>
        </w:rPr>
        <w:t xml:space="preserve">s existing Services are varied and new Services are added, </w:t>
      </w:r>
      <w:r w:rsidR="001F5E02" w:rsidRPr="00EC72EC">
        <w:rPr>
          <w:rFonts w:ascii="Arial" w:hAnsi="Arial" w:cs="Arial"/>
          <w:sz w:val="22"/>
          <w:szCs w:val="22"/>
        </w:rPr>
        <w:t xml:space="preserve">Target </w:t>
      </w:r>
      <w:r w:rsidR="00B306ED" w:rsidRPr="00EC72EC">
        <w:rPr>
          <w:rFonts w:ascii="Arial" w:hAnsi="Arial" w:cs="Arial"/>
          <w:sz w:val="22"/>
          <w:szCs w:val="22"/>
        </w:rPr>
        <w:t xml:space="preserve">Service Levels for the same will be determined and included within </w:t>
      </w:r>
      <w:r w:rsidR="00A61792" w:rsidRPr="00EC72EC">
        <w:rPr>
          <w:rFonts w:ascii="Arial" w:hAnsi="Arial" w:cs="Arial"/>
          <w:sz w:val="22"/>
          <w:szCs w:val="22"/>
        </w:rPr>
        <w:t>Schedule 3 (Target Service Levels)</w:t>
      </w:r>
      <w:r w:rsidR="00B306ED" w:rsidRPr="00EC72EC">
        <w:rPr>
          <w:rFonts w:ascii="Arial" w:hAnsi="Arial" w:cs="Arial"/>
          <w:sz w:val="22"/>
          <w:szCs w:val="22"/>
        </w:rPr>
        <w:t>.</w:t>
      </w:r>
    </w:p>
    <w:p w14:paraId="4AA74470" w14:textId="6C95B592" w:rsidR="00D61CBB" w:rsidRDefault="00107DED">
      <w:pPr>
        <w:pStyle w:val="CorpLevel3"/>
        <w:rPr>
          <w:rFonts w:ascii="Arial" w:hAnsi="Arial" w:cs="Arial"/>
          <w:sz w:val="22"/>
          <w:szCs w:val="22"/>
        </w:rPr>
      </w:pPr>
      <w:r w:rsidRPr="00EC72EC">
        <w:rPr>
          <w:rFonts w:ascii="Arial" w:hAnsi="Arial" w:cs="Arial"/>
          <w:sz w:val="22"/>
          <w:szCs w:val="22"/>
        </w:rPr>
        <w:t>T</w:t>
      </w:r>
      <w:r w:rsidR="00B306ED" w:rsidRPr="00EC72EC">
        <w:rPr>
          <w:rFonts w:ascii="Arial" w:hAnsi="Arial" w:cs="Arial"/>
          <w:sz w:val="22"/>
          <w:szCs w:val="22"/>
        </w:rPr>
        <w:t xml:space="preserve">he Service Provider shall </w:t>
      </w:r>
      <w:r w:rsidR="00A14133">
        <w:rPr>
          <w:rFonts w:ascii="Arial" w:hAnsi="Arial" w:cs="Arial"/>
          <w:sz w:val="22"/>
          <w:szCs w:val="22"/>
        </w:rPr>
        <w:t>maintain</w:t>
      </w:r>
      <w:r w:rsidR="00B306ED" w:rsidRPr="00EC72EC">
        <w:rPr>
          <w:rFonts w:ascii="Arial" w:hAnsi="Arial" w:cs="Arial"/>
          <w:sz w:val="22"/>
          <w:szCs w:val="22"/>
        </w:rPr>
        <w:t xml:space="preserve"> records of </w:t>
      </w:r>
      <w:r w:rsidR="00A14133">
        <w:rPr>
          <w:rFonts w:ascii="Arial" w:hAnsi="Arial" w:cs="Arial"/>
          <w:sz w:val="22"/>
          <w:szCs w:val="22"/>
        </w:rPr>
        <w:t xml:space="preserve">the Service Levels achieved </w:t>
      </w:r>
      <w:r w:rsidR="00B306ED" w:rsidRPr="00EC72EC">
        <w:rPr>
          <w:rFonts w:ascii="Arial" w:hAnsi="Arial" w:cs="Arial"/>
          <w:sz w:val="22"/>
          <w:szCs w:val="22"/>
        </w:rPr>
        <w:t xml:space="preserve">and </w:t>
      </w:r>
      <w:r w:rsidR="00A14133">
        <w:rPr>
          <w:rFonts w:ascii="Arial" w:hAnsi="Arial" w:cs="Arial"/>
          <w:sz w:val="22"/>
          <w:szCs w:val="22"/>
        </w:rPr>
        <w:t xml:space="preserve">shall </w:t>
      </w:r>
      <w:r w:rsidR="00B306ED" w:rsidRPr="00EC72EC">
        <w:rPr>
          <w:rFonts w:ascii="Arial" w:hAnsi="Arial" w:cs="Arial"/>
          <w:sz w:val="22"/>
          <w:szCs w:val="22"/>
        </w:rPr>
        <w:t>summari</w:t>
      </w:r>
      <w:r w:rsidR="00037712">
        <w:rPr>
          <w:rFonts w:ascii="Arial" w:hAnsi="Arial" w:cs="Arial"/>
          <w:sz w:val="22"/>
          <w:szCs w:val="22"/>
        </w:rPr>
        <w:t>se</w:t>
      </w:r>
      <w:r w:rsidR="00B306ED" w:rsidRPr="00EC72EC">
        <w:rPr>
          <w:rFonts w:ascii="Arial" w:hAnsi="Arial" w:cs="Arial"/>
          <w:sz w:val="22"/>
          <w:szCs w:val="22"/>
        </w:rPr>
        <w:t xml:space="preserve"> the Achieved Service Levels </w:t>
      </w:r>
      <w:r w:rsidR="00A14133">
        <w:rPr>
          <w:rFonts w:ascii="Arial" w:hAnsi="Arial" w:cs="Arial"/>
          <w:sz w:val="22"/>
          <w:szCs w:val="22"/>
        </w:rPr>
        <w:t xml:space="preserve">in the Management Reports </w:t>
      </w:r>
      <w:r w:rsidR="00B306ED" w:rsidRPr="00EC72EC">
        <w:rPr>
          <w:rFonts w:ascii="Arial" w:hAnsi="Arial" w:cs="Arial"/>
          <w:sz w:val="22"/>
          <w:szCs w:val="22"/>
        </w:rPr>
        <w:t>as provided for in clause</w:t>
      </w:r>
      <w:r w:rsidR="00976A6D" w:rsidRPr="00EC72EC">
        <w:rPr>
          <w:rFonts w:ascii="Arial" w:hAnsi="Arial" w:cs="Arial"/>
          <w:sz w:val="22"/>
          <w:szCs w:val="22"/>
        </w:rPr>
        <w:t>s</w:t>
      </w:r>
      <w:r w:rsidR="00CD4A3A" w:rsidRPr="00EC72EC">
        <w:rPr>
          <w:rFonts w:ascii="Arial" w:hAnsi="Arial" w:cs="Arial"/>
          <w:sz w:val="22"/>
          <w:szCs w:val="22"/>
        </w:rPr>
        <w:t xml:space="preserve"> 9.9 and 9.11</w:t>
      </w:r>
      <w:r w:rsidR="00B306ED" w:rsidRPr="00EC72EC">
        <w:rPr>
          <w:rFonts w:ascii="Arial" w:hAnsi="Arial" w:cs="Arial"/>
          <w:sz w:val="22"/>
          <w:szCs w:val="22"/>
        </w:rPr>
        <w:t xml:space="preserve">. </w:t>
      </w:r>
    </w:p>
    <w:p w14:paraId="12CCF905" w14:textId="77777777" w:rsidR="00AA1F26" w:rsidRDefault="00AA1F26" w:rsidP="00AA1F26">
      <w:pPr>
        <w:pStyle w:val="CorpLevel1"/>
        <w:numPr>
          <w:ilvl w:val="0"/>
          <w:numId w:val="0"/>
        </w:numPr>
        <w:ind w:left="720" w:hanging="720"/>
      </w:pPr>
    </w:p>
    <w:p w14:paraId="0B9FBFF9" w14:textId="77777777" w:rsidR="00AA1F26" w:rsidRPr="00EC72EC" w:rsidRDefault="00AA1F26" w:rsidP="00AA1F26">
      <w:pPr>
        <w:pStyle w:val="CorpLevel1"/>
        <w:numPr>
          <w:ilvl w:val="0"/>
          <w:numId w:val="0"/>
        </w:numPr>
        <w:ind w:left="720" w:hanging="720"/>
      </w:pPr>
    </w:p>
    <w:p w14:paraId="0DF9528F" w14:textId="77777777" w:rsidR="00A219BC" w:rsidRPr="00EC72EC" w:rsidRDefault="00B306ED">
      <w:pPr>
        <w:pStyle w:val="CorpLevel1"/>
        <w:rPr>
          <w:rFonts w:ascii="Arial" w:hAnsi="Arial" w:cs="Arial"/>
          <w:sz w:val="22"/>
          <w:szCs w:val="22"/>
        </w:rPr>
      </w:pPr>
      <w:bookmarkStart w:id="22" w:name="a717883"/>
      <w:bookmarkStart w:id="23" w:name="_Toc26459394"/>
      <w:r w:rsidRPr="00EC72EC">
        <w:rPr>
          <w:rFonts w:ascii="Arial" w:hAnsi="Arial" w:cs="Arial"/>
          <w:sz w:val="22"/>
          <w:szCs w:val="22"/>
        </w:rPr>
        <w:t>S</w:t>
      </w:r>
      <w:bookmarkEnd w:id="22"/>
      <w:r w:rsidR="00634DCD" w:rsidRPr="00EC72EC">
        <w:rPr>
          <w:rFonts w:ascii="Arial" w:hAnsi="Arial" w:cs="Arial"/>
          <w:sz w:val="22"/>
          <w:szCs w:val="22"/>
        </w:rPr>
        <w:t>ervice Provider Obligations</w:t>
      </w:r>
      <w:bookmarkEnd w:id="23"/>
    </w:p>
    <w:p w14:paraId="30E0F192" w14:textId="77777777" w:rsidR="00A219BC" w:rsidRPr="00EC72EC" w:rsidRDefault="00B306ED">
      <w:pPr>
        <w:pStyle w:val="CorpLevel2"/>
        <w:rPr>
          <w:rFonts w:ascii="Arial" w:hAnsi="Arial" w:cs="Arial"/>
          <w:sz w:val="22"/>
          <w:szCs w:val="22"/>
        </w:rPr>
      </w:pPr>
      <w:r w:rsidRPr="00EC72EC">
        <w:rPr>
          <w:rFonts w:ascii="Arial" w:hAnsi="Arial" w:cs="Arial"/>
          <w:sz w:val="22"/>
          <w:szCs w:val="22"/>
        </w:rPr>
        <w:t>Skill and care</w:t>
      </w:r>
    </w:p>
    <w:p w14:paraId="40A03BAA" w14:textId="3B2CE923" w:rsidR="00A219BC" w:rsidRPr="00EC72EC" w:rsidRDefault="00B306ED" w:rsidP="298AE2FC">
      <w:pPr>
        <w:pStyle w:val="IndentedText"/>
        <w:rPr>
          <w:rFonts w:ascii="Arial" w:hAnsi="Arial" w:cs="Arial"/>
          <w:sz w:val="22"/>
          <w:szCs w:val="22"/>
        </w:rPr>
      </w:pPr>
      <w:r w:rsidRPr="00EC72EC">
        <w:rPr>
          <w:rFonts w:ascii="Arial" w:hAnsi="Arial" w:cs="Arial"/>
          <w:sz w:val="22"/>
          <w:szCs w:val="22"/>
        </w:rPr>
        <w:t>Without prejudice to clause</w:t>
      </w:r>
      <w:r w:rsidR="00476A1F" w:rsidRPr="00EC72EC">
        <w:rPr>
          <w:rFonts w:ascii="Arial" w:hAnsi="Arial" w:cs="Arial"/>
          <w:sz w:val="22"/>
          <w:szCs w:val="22"/>
        </w:rPr>
        <w:t xml:space="preserve"> </w:t>
      </w:r>
      <w:r w:rsidR="00EC72EC" w:rsidRPr="298AE2FC">
        <w:fldChar w:fldCharType="begin"/>
      </w:r>
      <w:r w:rsidR="00EC72EC" w:rsidRPr="00EC72EC">
        <w:rPr>
          <w:rFonts w:ascii="Arial" w:hAnsi="Arial" w:cs="Arial"/>
          <w:sz w:val="22"/>
          <w:szCs w:val="22"/>
        </w:rPr>
        <w:instrText xml:space="preserve"> REF _Ref358974478 \r \h  \* MERGEFORMAT </w:instrText>
      </w:r>
      <w:r w:rsidR="00EC72EC" w:rsidRPr="298AE2FC">
        <w:rPr>
          <w:rFonts w:ascii="Arial" w:hAnsi="Arial" w:cs="Arial"/>
          <w:sz w:val="22"/>
          <w:szCs w:val="22"/>
        </w:rPr>
        <w:fldChar w:fldCharType="separate"/>
      </w:r>
      <w:r w:rsidR="00A72FD4">
        <w:rPr>
          <w:rFonts w:ascii="Arial" w:hAnsi="Arial" w:cs="Arial"/>
          <w:sz w:val="22"/>
          <w:szCs w:val="22"/>
        </w:rPr>
        <w:t>2.2</w:t>
      </w:r>
      <w:r w:rsidR="00EC72EC" w:rsidRPr="298AE2FC">
        <w:fldChar w:fldCharType="end"/>
      </w:r>
      <w:r w:rsidRPr="00EC72EC">
        <w:rPr>
          <w:rFonts w:ascii="Arial" w:hAnsi="Arial" w:cs="Arial"/>
          <w:sz w:val="22"/>
          <w:szCs w:val="22"/>
        </w:rPr>
        <w:t xml:space="preserve">, the Service Provider will provide the Services from </w:t>
      </w:r>
      <w:r w:rsidR="00C50D9F" w:rsidRPr="00EC72EC">
        <w:rPr>
          <w:rFonts w:ascii="Arial" w:hAnsi="Arial" w:cs="Arial"/>
          <w:sz w:val="22"/>
          <w:szCs w:val="22"/>
        </w:rPr>
        <w:t>t</w:t>
      </w:r>
      <w:r w:rsidR="001305B3" w:rsidRPr="00EC72EC">
        <w:rPr>
          <w:rFonts w:ascii="Arial" w:hAnsi="Arial" w:cs="Arial"/>
          <w:sz w:val="22"/>
          <w:szCs w:val="22"/>
        </w:rPr>
        <w:t>he Commencement Date</w:t>
      </w:r>
      <w:r w:rsidRPr="00EC72EC">
        <w:rPr>
          <w:rFonts w:ascii="Arial" w:hAnsi="Arial" w:cs="Arial"/>
          <w:sz w:val="22"/>
          <w:szCs w:val="22"/>
        </w:rPr>
        <w:t xml:space="preserve"> with reasonable skill and care and in accordance with the best practice prevailing in the</w:t>
      </w:r>
      <w:r w:rsidR="00C1092E">
        <w:rPr>
          <w:rFonts w:ascii="Arial" w:hAnsi="Arial" w:cs="Arial"/>
          <w:sz w:val="22"/>
          <w:szCs w:val="22"/>
        </w:rPr>
        <w:t xml:space="preserve"> security and stewarding</w:t>
      </w:r>
      <w:r w:rsidR="00C50D9F" w:rsidRPr="298AE2FC">
        <w:rPr>
          <w:rFonts w:ascii="Arial" w:hAnsi="Arial" w:cs="Arial"/>
          <w:i/>
          <w:iCs/>
          <w:sz w:val="22"/>
          <w:szCs w:val="22"/>
        </w:rPr>
        <w:t xml:space="preserve"> </w:t>
      </w:r>
      <w:r w:rsidRPr="00EC72EC">
        <w:rPr>
          <w:rFonts w:ascii="Arial" w:hAnsi="Arial" w:cs="Arial"/>
          <w:sz w:val="22"/>
          <w:szCs w:val="22"/>
        </w:rPr>
        <w:t>industry from time to time.</w:t>
      </w:r>
    </w:p>
    <w:p w14:paraId="5E1DC97D" w14:textId="77777777" w:rsidR="00335D4F" w:rsidRPr="00EC72EC" w:rsidRDefault="00107DED" w:rsidP="00335D4F">
      <w:pPr>
        <w:pStyle w:val="CorpLevel2"/>
        <w:rPr>
          <w:rFonts w:ascii="Arial" w:hAnsi="Arial" w:cs="Arial"/>
          <w:sz w:val="22"/>
          <w:szCs w:val="22"/>
        </w:rPr>
      </w:pPr>
      <w:bookmarkStart w:id="24" w:name="a502204"/>
      <w:r w:rsidRPr="00EC72EC">
        <w:rPr>
          <w:rFonts w:ascii="Arial" w:hAnsi="Arial" w:cs="Arial"/>
          <w:sz w:val="22"/>
          <w:szCs w:val="22"/>
        </w:rPr>
        <w:t>Personnel</w:t>
      </w:r>
    </w:p>
    <w:p w14:paraId="37C7AD5B" w14:textId="77777777" w:rsidR="00335D4F" w:rsidRPr="00EC72EC" w:rsidRDefault="00335D4F" w:rsidP="00335D4F">
      <w:pPr>
        <w:pStyle w:val="CorpLevel2"/>
        <w:numPr>
          <w:ilvl w:val="0"/>
          <w:numId w:val="0"/>
        </w:numPr>
        <w:ind w:left="720"/>
        <w:rPr>
          <w:rFonts w:ascii="Arial" w:hAnsi="Arial" w:cs="Arial"/>
          <w:sz w:val="22"/>
          <w:szCs w:val="22"/>
        </w:rPr>
      </w:pPr>
      <w:r w:rsidRPr="00EC72EC">
        <w:rPr>
          <w:rFonts w:ascii="Arial" w:hAnsi="Arial" w:cs="Arial"/>
          <w:sz w:val="22"/>
          <w:szCs w:val="22"/>
        </w:rPr>
        <w:t>In the provision of the Services, the Service Provider shall:</w:t>
      </w:r>
    </w:p>
    <w:p w14:paraId="025259F3" w14:textId="77777777" w:rsidR="00335D4F" w:rsidRPr="00EC72EC" w:rsidRDefault="003F72D2" w:rsidP="00335D4F">
      <w:pPr>
        <w:pStyle w:val="CorpLevel3"/>
        <w:rPr>
          <w:rFonts w:ascii="Arial" w:hAnsi="Arial" w:cs="Arial"/>
          <w:sz w:val="22"/>
          <w:szCs w:val="22"/>
        </w:rPr>
      </w:pPr>
      <w:r w:rsidRPr="00EC72EC">
        <w:rPr>
          <w:rFonts w:ascii="Arial" w:hAnsi="Arial" w:cs="Arial"/>
          <w:sz w:val="22"/>
          <w:szCs w:val="22"/>
        </w:rPr>
        <w:t>use P</w:t>
      </w:r>
      <w:r w:rsidR="00335D4F" w:rsidRPr="00EC72EC">
        <w:rPr>
          <w:rFonts w:ascii="Arial" w:hAnsi="Arial" w:cs="Arial"/>
          <w:sz w:val="22"/>
          <w:szCs w:val="22"/>
        </w:rPr>
        <w:t>ersonnel who possess a degree of skill</w:t>
      </w:r>
      <w:r w:rsidR="00FE16E2" w:rsidRPr="00EC72EC">
        <w:rPr>
          <w:rFonts w:ascii="Arial" w:hAnsi="Arial" w:cs="Arial"/>
          <w:sz w:val="22"/>
          <w:szCs w:val="22"/>
        </w:rPr>
        <w:t>, training</w:t>
      </w:r>
      <w:r w:rsidR="00335D4F" w:rsidRPr="00EC72EC">
        <w:rPr>
          <w:rFonts w:ascii="Arial" w:hAnsi="Arial" w:cs="Arial"/>
          <w:sz w:val="22"/>
          <w:szCs w:val="22"/>
        </w:rPr>
        <w:t xml:space="preserve"> and experience which is appropriate to the tasks to which they are allotted and the Target Service Levels which they are required to achieve and who shall perform those tasks in a workmanlike and professional </w:t>
      </w:r>
      <w:proofErr w:type="gramStart"/>
      <w:r w:rsidR="00335D4F" w:rsidRPr="00EC72EC">
        <w:rPr>
          <w:rFonts w:ascii="Arial" w:hAnsi="Arial" w:cs="Arial"/>
          <w:sz w:val="22"/>
          <w:szCs w:val="22"/>
        </w:rPr>
        <w:t>manner;</w:t>
      </w:r>
      <w:proofErr w:type="gramEnd"/>
    </w:p>
    <w:p w14:paraId="2C51633F" w14:textId="77777777" w:rsidR="00335D4F" w:rsidRPr="00EC72EC" w:rsidRDefault="00335D4F" w:rsidP="00335D4F">
      <w:pPr>
        <w:pStyle w:val="CorpLevel3"/>
        <w:rPr>
          <w:rFonts w:ascii="Arial" w:hAnsi="Arial" w:cs="Arial"/>
          <w:sz w:val="22"/>
          <w:szCs w:val="22"/>
        </w:rPr>
      </w:pPr>
      <w:r w:rsidRPr="00EC72EC">
        <w:rPr>
          <w:rFonts w:ascii="Arial" w:hAnsi="Arial" w:cs="Arial"/>
          <w:sz w:val="22"/>
          <w:szCs w:val="22"/>
        </w:rPr>
        <w:t xml:space="preserve">ensure that </w:t>
      </w:r>
      <w:r w:rsidR="003F72D2" w:rsidRPr="00EC72EC">
        <w:rPr>
          <w:rFonts w:ascii="Arial" w:hAnsi="Arial" w:cs="Arial"/>
          <w:sz w:val="22"/>
          <w:szCs w:val="22"/>
        </w:rPr>
        <w:t>there is an adequate number of P</w:t>
      </w:r>
      <w:r w:rsidRPr="00EC72EC">
        <w:rPr>
          <w:rFonts w:ascii="Arial" w:hAnsi="Arial" w:cs="Arial"/>
          <w:sz w:val="22"/>
          <w:szCs w:val="22"/>
        </w:rPr>
        <w:t xml:space="preserve">ersonnel to provide the Services in </w:t>
      </w:r>
      <w:r w:rsidR="00FE16E2" w:rsidRPr="00EC72EC">
        <w:rPr>
          <w:rFonts w:ascii="Arial" w:hAnsi="Arial" w:cs="Arial"/>
          <w:sz w:val="22"/>
          <w:szCs w:val="22"/>
        </w:rPr>
        <w:t>accordance with the terms of this</w:t>
      </w:r>
      <w:r w:rsidRPr="00EC72EC">
        <w:rPr>
          <w:rFonts w:ascii="Arial" w:hAnsi="Arial" w:cs="Arial"/>
          <w:sz w:val="22"/>
          <w:szCs w:val="22"/>
        </w:rPr>
        <w:t xml:space="preserve"> </w:t>
      </w:r>
      <w:r w:rsidR="00EC72EC">
        <w:rPr>
          <w:rFonts w:ascii="Arial" w:hAnsi="Arial" w:cs="Arial"/>
          <w:sz w:val="22"/>
          <w:szCs w:val="22"/>
        </w:rPr>
        <w:t>A</w:t>
      </w:r>
      <w:r w:rsidRPr="00EC72EC">
        <w:rPr>
          <w:rFonts w:ascii="Arial" w:hAnsi="Arial" w:cs="Arial"/>
          <w:sz w:val="22"/>
          <w:szCs w:val="22"/>
        </w:rPr>
        <w:t>greement</w:t>
      </w:r>
      <w:r w:rsidR="00C1092E">
        <w:rPr>
          <w:rFonts w:ascii="Arial" w:hAnsi="Arial" w:cs="Arial"/>
          <w:sz w:val="22"/>
          <w:szCs w:val="22"/>
        </w:rPr>
        <w:t>. T</w:t>
      </w:r>
      <w:r w:rsidR="00D61CBB" w:rsidRPr="00EC72EC">
        <w:rPr>
          <w:rFonts w:ascii="Arial" w:hAnsi="Arial" w:cs="Arial"/>
          <w:sz w:val="22"/>
          <w:szCs w:val="22"/>
        </w:rPr>
        <w:t>he Service Provider shall not use any more Personnel at any</w:t>
      </w:r>
      <w:r w:rsidR="00107DED" w:rsidRPr="00EC72EC">
        <w:rPr>
          <w:rFonts w:ascii="Arial" w:hAnsi="Arial" w:cs="Arial"/>
          <w:sz w:val="22"/>
          <w:szCs w:val="22"/>
        </w:rPr>
        <w:t xml:space="preserve"> </w:t>
      </w:r>
      <w:r w:rsidR="00D61CBB" w:rsidRPr="00EC72EC">
        <w:rPr>
          <w:rFonts w:ascii="Arial" w:hAnsi="Arial" w:cs="Arial"/>
          <w:sz w:val="22"/>
          <w:szCs w:val="22"/>
        </w:rPr>
        <w:t>one time</w:t>
      </w:r>
      <w:r w:rsidR="00107DED" w:rsidRPr="00EC72EC">
        <w:rPr>
          <w:rFonts w:ascii="Arial" w:hAnsi="Arial" w:cs="Arial"/>
          <w:sz w:val="22"/>
          <w:szCs w:val="22"/>
        </w:rPr>
        <w:t xml:space="preserve"> to perform the </w:t>
      </w:r>
      <w:r w:rsidR="006D718E" w:rsidRPr="00EC72EC">
        <w:rPr>
          <w:rFonts w:ascii="Arial" w:hAnsi="Arial" w:cs="Arial"/>
          <w:sz w:val="22"/>
          <w:szCs w:val="22"/>
        </w:rPr>
        <w:t>Services</w:t>
      </w:r>
      <w:r w:rsidR="00D61CBB" w:rsidRPr="00EC72EC">
        <w:rPr>
          <w:rFonts w:ascii="Arial" w:hAnsi="Arial" w:cs="Arial"/>
          <w:sz w:val="22"/>
          <w:szCs w:val="22"/>
        </w:rPr>
        <w:t xml:space="preserve"> than is reasonably necessary to provide the </w:t>
      </w:r>
      <w:r w:rsidR="00C1092E">
        <w:rPr>
          <w:rFonts w:ascii="Arial" w:hAnsi="Arial" w:cs="Arial"/>
          <w:sz w:val="22"/>
          <w:szCs w:val="22"/>
        </w:rPr>
        <w:t>S</w:t>
      </w:r>
      <w:r w:rsidR="006D718E" w:rsidRPr="00EC72EC">
        <w:rPr>
          <w:rFonts w:ascii="Arial" w:hAnsi="Arial" w:cs="Arial"/>
          <w:sz w:val="22"/>
          <w:szCs w:val="22"/>
        </w:rPr>
        <w:t>ervices</w:t>
      </w:r>
      <w:r w:rsidR="00D61CBB" w:rsidRPr="00EC72EC">
        <w:rPr>
          <w:rFonts w:ascii="Arial" w:hAnsi="Arial" w:cs="Arial"/>
          <w:sz w:val="22"/>
          <w:szCs w:val="22"/>
        </w:rPr>
        <w:t xml:space="preserve"> to the standard required by this </w:t>
      </w:r>
      <w:proofErr w:type="gramStart"/>
      <w:r w:rsidR="00EC72EC">
        <w:rPr>
          <w:rFonts w:ascii="Arial" w:hAnsi="Arial" w:cs="Arial"/>
          <w:sz w:val="22"/>
          <w:szCs w:val="22"/>
        </w:rPr>
        <w:t>A</w:t>
      </w:r>
      <w:r w:rsidR="00D61CBB" w:rsidRPr="00EC72EC">
        <w:rPr>
          <w:rFonts w:ascii="Arial" w:hAnsi="Arial" w:cs="Arial"/>
          <w:sz w:val="22"/>
          <w:szCs w:val="22"/>
        </w:rPr>
        <w:t>greement</w:t>
      </w:r>
      <w:r w:rsidRPr="00EC72EC">
        <w:rPr>
          <w:rFonts w:ascii="Arial" w:hAnsi="Arial" w:cs="Arial"/>
          <w:sz w:val="22"/>
          <w:szCs w:val="22"/>
        </w:rPr>
        <w:t>;</w:t>
      </w:r>
      <w:proofErr w:type="gramEnd"/>
    </w:p>
    <w:p w14:paraId="4959228F" w14:textId="77777777" w:rsidR="00335D4F" w:rsidRPr="00EC72EC" w:rsidRDefault="00335D4F" w:rsidP="00335D4F">
      <w:pPr>
        <w:pStyle w:val="CorpLevel3"/>
        <w:rPr>
          <w:rFonts w:ascii="Arial" w:hAnsi="Arial" w:cs="Arial"/>
          <w:sz w:val="22"/>
          <w:szCs w:val="22"/>
        </w:rPr>
      </w:pPr>
      <w:r w:rsidRPr="00EC72EC">
        <w:rPr>
          <w:rFonts w:ascii="Arial" w:hAnsi="Arial" w:cs="Arial"/>
          <w:sz w:val="22"/>
          <w:szCs w:val="22"/>
        </w:rPr>
        <w:t xml:space="preserve">ensure that only those persons who are authorised by the Service Provider are involved in providing the Services, and shall ensure that the Service Provider has obtained appropriate clearance (as may be determined by </w:t>
      </w:r>
      <w:r w:rsidR="00E86147" w:rsidRPr="00EC72EC">
        <w:rPr>
          <w:rFonts w:ascii="Arial" w:hAnsi="Arial" w:cs="Arial"/>
          <w:sz w:val="22"/>
          <w:szCs w:val="22"/>
        </w:rPr>
        <w:t>Manchester Central</w:t>
      </w:r>
      <w:r w:rsidRPr="00EC72EC">
        <w:rPr>
          <w:rFonts w:ascii="Arial" w:hAnsi="Arial" w:cs="Arial"/>
          <w:sz w:val="22"/>
          <w:szCs w:val="22"/>
        </w:rPr>
        <w:t xml:space="preserve"> from time to time) from the </w:t>
      </w:r>
      <w:r w:rsidR="00F661F6" w:rsidRPr="00EC72EC">
        <w:rPr>
          <w:rFonts w:ascii="Arial" w:hAnsi="Arial" w:cs="Arial"/>
          <w:sz w:val="22"/>
          <w:szCs w:val="22"/>
        </w:rPr>
        <w:t>Disclosure and Barring Service</w:t>
      </w:r>
      <w:r w:rsidR="003F72D2" w:rsidRPr="00EC72EC">
        <w:rPr>
          <w:rFonts w:ascii="Arial" w:hAnsi="Arial" w:cs="Arial"/>
          <w:sz w:val="22"/>
          <w:szCs w:val="22"/>
        </w:rPr>
        <w:t xml:space="preserve"> in respect of all such </w:t>
      </w:r>
      <w:proofErr w:type="gramStart"/>
      <w:r w:rsidR="003F72D2" w:rsidRPr="00EC72EC">
        <w:rPr>
          <w:rFonts w:ascii="Arial" w:hAnsi="Arial" w:cs="Arial"/>
          <w:sz w:val="22"/>
          <w:szCs w:val="22"/>
        </w:rPr>
        <w:t>P</w:t>
      </w:r>
      <w:r w:rsidRPr="00EC72EC">
        <w:rPr>
          <w:rFonts w:ascii="Arial" w:hAnsi="Arial" w:cs="Arial"/>
          <w:sz w:val="22"/>
          <w:szCs w:val="22"/>
        </w:rPr>
        <w:t>ersonnel;</w:t>
      </w:r>
      <w:proofErr w:type="gramEnd"/>
      <w:r w:rsidRPr="00EC72EC">
        <w:rPr>
          <w:rFonts w:ascii="Arial" w:hAnsi="Arial" w:cs="Arial"/>
          <w:sz w:val="22"/>
          <w:szCs w:val="22"/>
        </w:rPr>
        <w:t xml:space="preserve"> </w:t>
      </w:r>
    </w:p>
    <w:p w14:paraId="7B8F9B0B" w14:textId="77777777" w:rsidR="00200F15" w:rsidRPr="00EC72EC" w:rsidRDefault="003F72D2" w:rsidP="00335D4F">
      <w:pPr>
        <w:pStyle w:val="CorpLevel3"/>
        <w:rPr>
          <w:rFonts w:ascii="Arial" w:hAnsi="Arial" w:cs="Arial"/>
          <w:sz w:val="22"/>
          <w:szCs w:val="22"/>
        </w:rPr>
      </w:pPr>
      <w:bookmarkStart w:id="25" w:name="_Ref359409679"/>
      <w:bookmarkStart w:id="26" w:name="_Ref358897274"/>
      <w:r w:rsidRPr="00EC72EC">
        <w:rPr>
          <w:rFonts w:ascii="Arial" w:hAnsi="Arial" w:cs="Arial"/>
          <w:sz w:val="22"/>
          <w:szCs w:val="22"/>
        </w:rPr>
        <w:t>ensure that its P</w:t>
      </w:r>
      <w:r w:rsidR="00335D4F" w:rsidRPr="00EC72EC">
        <w:rPr>
          <w:rFonts w:ascii="Arial" w:hAnsi="Arial" w:cs="Arial"/>
          <w:sz w:val="22"/>
          <w:szCs w:val="22"/>
        </w:rPr>
        <w:t>ersonnel</w:t>
      </w:r>
      <w:r w:rsidR="00200F15" w:rsidRPr="00EC72EC">
        <w:rPr>
          <w:rFonts w:ascii="Arial" w:hAnsi="Arial" w:cs="Arial"/>
          <w:sz w:val="22"/>
          <w:szCs w:val="22"/>
        </w:rPr>
        <w:t>:</w:t>
      </w:r>
      <w:bookmarkEnd w:id="25"/>
    </w:p>
    <w:p w14:paraId="4F3BDFB2" w14:textId="77777777" w:rsidR="00D263CB" w:rsidRPr="00EC72EC" w:rsidRDefault="00335D4F" w:rsidP="00200F15">
      <w:pPr>
        <w:pStyle w:val="CorpLevel4"/>
        <w:rPr>
          <w:rFonts w:ascii="Arial" w:hAnsi="Arial" w:cs="Arial"/>
          <w:sz w:val="22"/>
          <w:szCs w:val="22"/>
        </w:rPr>
      </w:pPr>
      <w:r w:rsidRPr="00EC72EC">
        <w:rPr>
          <w:rFonts w:ascii="Arial" w:hAnsi="Arial" w:cs="Arial"/>
          <w:sz w:val="22"/>
          <w:szCs w:val="22"/>
        </w:rPr>
        <w:t xml:space="preserve">only access those areas of </w:t>
      </w:r>
      <w:r w:rsidR="00E86147" w:rsidRPr="00EC72EC">
        <w:rPr>
          <w:rFonts w:ascii="Arial" w:hAnsi="Arial" w:cs="Arial"/>
          <w:sz w:val="22"/>
          <w:szCs w:val="22"/>
        </w:rPr>
        <w:t>Manchester Central</w:t>
      </w:r>
      <w:r w:rsidRPr="00EC72EC">
        <w:rPr>
          <w:rFonts w:ascii="Arial" w:hAnsi="Arial" w:cs="Arial"/>
          <w:sz w:val="22"/>
          <w:szCs w:val="22"/>
        </w:rPr>
        <w:t>’s premises which are reasonably required for the pu</w:t>
      </w:r>
      <w:r w:rsidR="00D263CB" w:rsidRPr="00EC72EC">
        <w:rPr>
          <w:rFonts w:ascii="Arial" w:hAnsi="Arial" w:cs="Arial"/>
          <w:sz w:val="22"/>
          <w:szCs w:val="22"/>
        </w:rPr>
        <w:t xml:space="preserve">rpose of providing the </w:t>
      </w:r>
      <w:proofErr w:type="gramStart"/>
      <w:r w:rsidR="00D263CB" w:rsidRPr="00EC72EC">
        <w:rPr>
          <w:rFonts w:ascii="Arial" w:hAnsi="Arial" w:cs="Arial"/>
          <w:sz w:val="22"/>
          <w:szCs w:val="22"/>
        </w:rPr>
        <w:t>Services;</w:t>
      </w:r>
      <w:proofErr w:type="gramEnd"/>
    </w:p>
    <w:p w14:paraId="47017C51" w14:textId="77777777" w:rsidR="00D263CB" w:rsidRPr="00EC72EC" w:rsidRDefault="00335D4F" w:rsidP="00200F15">
      <w:pPr>
        <w:pStyle w:val="CorpLevel4"/>
        <w:rPr>
          <w:rFonts w:ascii="Arial" w:hAnsi="Arial" w:cs="Arial"/>
          <w:sz w:val="22"/>
          <w:szCs w:val="22"/>
        </w:rPr>
      </w:pPr>
      <w:r w:rsidRPr="00EC72EC">
        <w:rPr>
          <w:rFonts w:ascii="Arial" w:hAnsi="Arial" w:cs="Arial"/>
          <w:sz w:val="22"/>
          <w:szCs w:val="22"/>
        </w:rPr>
        <w:t xml:space="preserve">do not use </w:t>
      </w:r>
      <w:r w:rsidR="00E86147" w:rsidRPr="00EC72EC">
        <w:rPr>
          <w:rFonts w:ascii="Arial" w:hAnsi="Arial" w:cs="Arial"/>
          <w:sz w:val="22"/>
          <w:szCs w:val="22"/>
        </w:rPr>
        <w:t>Manchester Central</w:t>
      </w:r>
      <w:r w:rsidRPr="00EC72EC">
        <w:rPr>
          <w:rFonts w:ascii="Arial" w:hAnsi="Arial" w:cs="Arial"/>
          <w:sz w:val="22"/>
          <w:szCs w:val="22"/>
        </w:rPr>
        <w:t xml:space="preserve">’s premises for any purpose other than providing the </w:t>
      </w:r>
      <w:proofErr w:type="gramStart"/>
      <w:r w:rsidRPr="00EC72EC">
        <w:rPr>
          <w:rFonts w:ascii="Arial" w:hAnsi="Arial" w:cs="Arial"/>
          <w:sz w:val="22"/>
          <w:szCs w:val="22"/>
        </w:rPr>
        <w:t>Service</w:t>
      </w:r>
      <w:r w:rsidR="00D263CB" w:rsidRPr="00EC72EC">
        <w:rPr>
          <w:rFonts w:ascii="Arial" w:hAnsi="Arial" w:cs="Arial"/>
          <w:sz w:val="22"/>
          <w:szCs w:val="22"/>
        </w:rPr>
        <w:t>s;</w:t>
      </w:r>
      <w:proofErr w:type="gramEnd"/>
    </w:p>
    <w:bookmarkEnd w:id="26"/>
    <w:p w14:paraId="1F0B024C" w14:textId="77777777" w:rsidR="00200F15" w:rsidRPr="00EC72EC" w:rsidRDefault="00200F15" w:rsidP="00200F15">
      <w:pPr>
        <w:pStyle w:val="CorpLevel4"/>
        <w:rPr>
          <w:rFonts w:ascii="Arial" w:hAnsi="Arial" w:cs="Arial"/>
          <w:sz w:val="22"/>
          <w:szCs w:val="22"/>
        </w:rPr>
      </w:pPr>
      <w:r w:rsidRPr="00EC72EC">
        <w:rPr>
          <w:rFonts w:ascii="Arial" w:hAnsi="Arial" w:cs="Arial"/>
          <w:sz w:val="22"/>
          <w:szCs w:val="22"/>
        </w:rPr>
        <w:t xml:space="preserve">comply with all relevant applicable legislation including but not limited to all statutory requirements relating to health and safety at </w:t>
      </w:r>
      <w:proofErr w:type="gramStart"/>
      <w:r w:rsidRPr="00EC72EC">
        <w:rPr>
          <w:rFonts w:ascii="Arial" w:hAnsi="Arial" w:cs="Arial"/>
          <w:sz w:val="22"/>
          <w:szCs w:val="22"/>
        </w:rPr>
        <w:t>work;</w:t>
      </w:r>
      <w:proofErr w:type="gramEnd"/>
    </w:p>
    <w:p w14:paraId="0463F368" w14:textId="77777777" w:rsidR="004633E3" w:rsidRPr="00EC72EC" w:rsidRDefault="00F3513F" w:rsidP="004633E3">
      <w:pPr>
        <w:pStyle w:val="CorpLevel4"/>
        <w:rPr>
          <w:rFonts w:ascii="Arial" w:hAnsi="Arial" w:cs="Arial"/>
          <w:sz w:val="22"/>
          <w:szCs w:val="22"/>
        </w:rPr>
      </w:pPr>
      <w:r w:rsidRPr="00EC72EC">
        <w:rPr>
          <w:rFonts w:ascii="Arial" w:hAnsi="Arial" w:cs="Arial"/>
          <w:sz w:val="22"/>
          <w:szCs w:val="22"/>
        </w:rPr>
        <w:t>are aware of and are</w:t>
      </w:r>
      <w:r w:rsidR="004633E3" w:rsidRPr="00EC72EC">
        <w:rPr>
          <w:rFonts w:ascii="Arial" w:hAnsi="Arial" w:cs="Arial"/>
          <w:sz w:val="22"/>
          <w:szCs w:val="22"/>
        </w:rPr>
        <w:t xml:space="preserve"> instructed and supervised in relation to fire risks and fire </w:t>
      </w:r>
      <w:proofErr w:type="gramStart"/>
      <w:r w:rsidR="004633E3" w:rsidRPr="00EC72EC">
        <w:rPr>
          <w:rFonts w:ascii="Arial" w:hAnsi="Arial" w:cs="Arial"/>
          <w:sz w:val="22"/>
          <w:szCs w:val="22"/>
        </w:rPr>
        <w:t>precautions;</w:t>
      </w:r>
      <w:proofErr w:type="gramEnd"/>
      <w:r w:rsidR="004633E3" w:rsidRPr="00EC72EC">
        <w:rPr>
          <w:rFonts w:ascii="Arial" w:hAnsi="Arial" w:cs="Arial"/>
          <w:sz w:val="22"/>
          <w:szCs w:val="22"/>
        </w:rPr>
        <w:t xml:space="preserve"> </w:t>
      </w:r>
    </w:p>
    <w:p w14:paraId="097D8F70" w14:textId="14690D2A" w:rsidR="004633E3" w:rsidRPr="00EC72EC" w:rsidRDefault="00F3513F" w:rsidP="004633E3">
      <w:pPr>
        <w:pStyle w:val="CorpLevel4"/>
        <w:rPr>
          <w:rFonts w:ascii="Arial" w:hAnsi="Arial" w:cs="Arial"/>
          <w:sz w:val="22"/>
          <w:szCs w:val="22"/>
        </w:rPr>
      </w:pPr>
      <w:r w:rsidRPr="00EC72EC">
        <w:rPr>
          <w:rFonts w:ascii="Arial" w:hAnsi="Arial" w:cs="Arial"/>
          <w:sz w:val="22"/>
          <w:szCs w:val="22"/>
        </w:rPr>
        <w:t>are</w:t>
      </w:r>
      <w:r w:rsidR="004633E3" w:rsidRPr="00EC72EC">
        <w:rPr>
          <w:rFonts w:ascii="Arial" w:hAnsi="Arial" w:cs="Arial"/>
          <w:sz w:val="22"/>
          <w:szCs w:val="22"/>
        </w:rPr>
        <w:t xml:space="preserve"> aware of, instructed and supervised in relation to the need to recognise situations which may involve any actual or potential danger of personal injury to any person at the</w:t>
      </w:r>
      <w:r w:rsidRPr="00EC72EC">
        <w:rPr>
          <w:rFonts w:ascii="Arial" w:hAnsi="Arial" w:cs="Arial"/>
          <w:sz w:val="22"/>
          <w:szCs w:val="22"/>
        </w:rPr>
        <w:t xml:space="preserve"> Venue</w:t>
      </w:r>
      <w:r w:rsidR="00D263CB" w:rsidRPr="00EC72EC">
        <w:rPr>
          <w:rFonts w:ascii="Arial" w:hAnsi="Arial" w:cs="Arial"/>
          <w:sz w:val="22"/>
          <w:szCs w:val="22"/>
        </w:rPr>
        <w:t>, and forthwith</w:t>
      </w:r>
      <w:r w:rsidR="004633E3" w:rsidRPr="00EC72EC">
        <w:rPr>
          <w:rFonts w:ascii="Arial" w:hAnsi="Arial" w:cs="Arial"/>
          <w:sz w:val="22"/>
          <w:szCs w:val="22"/>
        </w:rPr>
        <w:t xml:space="preserve"> report such situations to </w:t>
      </w:r>
      <w:r w:rsidR="00D263CB" w:rsidRPr="00EC72EC">
        <w:rPr>
          <w:rFonts w:ascii="Arial" w:hAnsi="Arial" w:cs="Arial"/>
          <w:sz w:val="22"/>
          <w:szCs w:val="22"/>
        </w:rPr>
        <w:t>the</w:t>
      </w:r>
      <w:r w:rsidR="004633E3" w:rsidRPr="00EC72EC">
        <w:rPr>
          <w:rFonts w:ascii="Arial" w:hAnsi="Arial" w:cs="Arial"/>
          <w:sz w:val="22"/>
          <w:szCs w:val="22"/>
        </w:rPr>
        <w:t xml:space="preserve"> </w:t>
      </w:r>
      <w:r w:rsidR="00A14133">
        <w:rPr>
          <w:rFonts w:ascii="Arial" w:hAnsi="Arial" w:cs="Arial"/>
          <w:sz w:val="22"/>
          <w:szCs w:val="22"/>
        </w:rPr>
        <w:t xml:space="preserve">Contract </w:t>
      </w:r>
      <w:proofErr w:type="gramStart"/>
      <w:r w:rsidR="00A14133">
        <w:rPr>
          <w:rFonts w:ascii="Arial" w:hAnsi="Arial" w:cs="Arial"/>
          <w:sz w:val="22"/>
          <w:szCs w:val="22"/>
        </w:rPr>
        <w:t>Manager</w:t>
      </w:r>
      <w:r w:rsidR="004633E3" w:rsidRPr="00EC72EC">
        <w:rPr>
          <w:rFonts w:ascii="Arial" w:hAnsi="Arial" w:cs="Arial"/>
          <w:sz w:val="22"/>
          <w:szCs w:val="22"/>
        </w:rPr>
        <w:t>;</w:t>
      </w:r>
      <w:proofErr w:type="gramEnd"/>
    </w:p>
    <w:p w14:paraId="30F46712" w14:textId="77777777" w:rsidR="004633E3" w:rsidRPr="00EC72EC" w:rsidRDefault="00C566AC" w:rsidP="004633E3">
      <w:pPr>
        <w:pStyle w:val="CorpLevel4"/>
        <w:rPr>
          <w:rFonts w:ascii="Arial" w:hAnsi="Arial" w:cs="Arial"/>
          <w:sz w:val="22"/>
          <w:szCs w:val="22"/>
        </w:rPr>
      </w:pPr>
      <w:r w:rsidRPr="00EC72EC">
        <w:rPr>
          <w:rFonts w:ascii="Arial" w:hAnsi="Arial" w:cs="Arial"/>
          <w:sz w:val="22"/>
          <w:szCs w:val="22"/>
        </w:rPr>
        <w:lastRenderedPageBreak/>
        <w:t>are</w:t>
      </w:r>
      <w:r w:rsidR="004633E3" w:rsidRPr="00EC72EC">
        <w:rPr>
          <w:rFonts w:ascii="Arial" w:hAnsi="Arial" w:cs="Arial"/>
          <w:sz w:val="22"/>
          <w:szCs w:val="22"/>
        </w:rPr>
        <w:t xml:space="preserve"> aware of, instructed and supervised in relation to the need to keep the interiors of the </w:t>
      </w:r>
      <w:r w:rsidR="00C1092E">
        <w:rPr>
          <w:rFonts w:ascii="Arial" w:hAnsi="Arial" w:cs="Arial"/>
          <w:sz w:val="22"/>
          <w:szCs w:val="22"/>
        </w:rPr>
        <w:t>Working</w:t>
      </w:r>
      <w:r w:rsidR="004633E3" w:rsidRPr="00EC72EC">
        <w:rPr>
          <w:rFonts w:ascii="Arial" w:hAnsi="Arial" w:cs="Arial"/>
          <w:sz w:val="22"/>
          <w:szCs w:val="22"/>
        </w:rPr>
        <w:t xml:space="preserve"> Areas</w:t>
      </w:r>
      <w:r w:rsidR="009E5D0B" w:rsidRPr="00EC72EC">
        <w:rPr>
          <w:rFonts w:ascii="Arial" w:hAnsi="Arial" w:cs="Arial"/>
          <w:sz w:val="22"/>
          <w:szCs w:val="22"/>
        </w:rPr>
        <w:t>,</w:t>
      </w:r>
      <w:r w:rsidR="004633E3" w:rsidRPr="00EC72EC">
        <w:rPr>
          <w:rFonts w:ascii="Arial" w:hAnsi="Arial" w:cs="Arial"/>
          <w:sz w:val="22"/>
          <w:szCs w:val="22"/>
        </w:rPr>
        <w:t xml:space="preserve"> </w:t>
      </w:r>
      <w:r w:rsidR="009E5D0B" w:rsidRPr="00EC72EC">
        <w:rPr>
          <w:rFonts w:ascii="Arial" w:hAnsi="Arial" w:cs="Arial"/>
          <w:sz w:val="22"/>
          <w:szCs w:val="22"/>
        </w:rPr>
        <w:t>the Office and</w:t>
      </w:r>
      <w:r w:rsidR="004633E3" w:rsidRPr="00EC72EC">
        <w:rPr>
          <w:rFonts w:ascii="Arial" w:hAnsi="Arial" w:cs="Arial"/>
          <w:sz w:val="22"/>
          <w:szCs w:val="22"/>
        </w:rPr>
        <w:t xml:space="preserve"> all furnishings, fittings and decorations therein in a clean and tidy state and in a timely fashion to remove all rubbish from such </w:t>
      </w:r>
      <w:proofErr w:type="gramStart"/>
      <w:r w:rsidR="004633E3" w:rsidRPr="00EC72EC">
        <w:rPr>
          <w:rFonts w:ascii="Arial" w:hAnsi="Arial" w:cs="Arial"/>
          <w:sz w:val="22"/>
          <w:szCs w:val="22"/>
        </w:rPr>
        <w:t>a</w:t>
      </w:r>
      <w:r w:rsidRPr="00EC72EC">
        <w:rPr>
          <w:rFonts w:ascii="Arial" w:hAnsi="Arial" w:cs="Arial"/>
          <w:sz w:val="22"/>
          <w:szCs w:val="22"/>
        </w:rPr>
        <w:t>reas;</w:t>
      </w:r>
      <w:proofErr w:type="gramEnd"/>
    </w:p>
    <w:p w14:paraId="2B22FDE6" w14:textId="77777777" w:rsidR="00A219BC" w:rsidRPr="00EC72EC" w:rsidRDefault="00E86147">
      <w:pPr>
        <w:pStyle w:val="CorpLevel2"/>
        <w:rPr>
          <w:rFonts w:ascii="Arial" w:hAnsi="Arial" w:cs="Arial"/>
          <w:sz w:val="22"/>
          <w:szCs w:val="22"/>
        </w:rPr>
      </w:pPr>
      <w:bookmarkStart w:id="27" w:name="_Ref358969778"/>
      <w:r w:rsidRPr="00EC72EC">
        <w:rPr>
          <w:rFonts w:ascii="Arial" w:hAnsi="Arial" w:cs="Arial"/>
          <w:sz w:val="22"/>
          <w:szCs w:val="22"/>
        </w:rPr>
        <w:t>Manchester Central</w:t>
      </w:r>
      <w:r w:rsidR="00B306ED" w:rsidRPr="00EC72EC">
        <w:rPr>
          <w:rFonts w:ascii="Arial" w:hAnsi="Arial" w:cs="Arial"/>
          <w:sz w:val="22"/>
          <w:szCs w:val="22"/>
        </w:rPr>
        <w:t>-specific standards</w:t>
      </w:r>
      <w:bookmarkEnd w:id="24"/>
      <w:bookmarkEnd w:id="27"/>
    </w:p>
    <w:p w14:paraId="78732AA8" w14:textId="77777777" w:rsidR="008B014B" w:rsidRPr="00EC72EC" w:rsidRDefault="008B014B" w:rsidP="008B014B">
      <w:pPr>
        <w:pStyle w:val="CorpLevel3"/>
        <w:numPr>
          <w:ilvl w:val="0"/>
          <w:numId w:val="0"/>
        </w:numPr>
        <w:ind w:left="1429" w:hanging="720"/>
        <w:rPr>
          <w:rFonts w:ascii="Arial" w:hAnsi="Arial" w:cs="Arial"/>
          <w:sz w:val="22"/>
          <w:szCs w:val="22"/>
        </w:rPr>
      </w:pPr>
      <w:r w:rsidRPr="00EC72EC">
        <w:rPr>
          <w:rFonts w:ascii="Arial" w:hAnsi="Arial" w:cs="Arial"/>
          <w:sz w:val="22"/>
          <w:szCs w:val="22"/>
        </w:rPr>
        <w:t>In the provision of the Services:</w:t>
      </w:r>
    </w:p>
    <w:p w14:paraId="75386185" w14:textId="77777777" w:rsidR="002C01C0" w:rsidRPr="00EC72EC" w:rsidRDefault="00B90DA4" w:rsidP="00B90DA4">
      <w:pPr>
        <w:pStyle w:val="CorpLevel3"/>
        <w:rPr>
          <w:rFonts w:ascii="Arial" w:hAnsi="Arial" w:cs="Arial"/>
          <w:b/>
          <w:color w:val="FF0000"/>
          <w:sz w:val="22"/>
          <w:szCs w:val="22"/>
        </w:rPr>
      </w:pPr>
      <w:r w:rsidRPr="00EC72EC">
        <w:rPr>
          <w:rFonts w:ascii="Arial" w:hAnsi="Arial" w:cs="Arial"/>
          <w:sz w:val="22"/>
          <w:szCs w:val="22"/>
        </w:rPr>
        <w:t>t</w:t>
      </w:r>
      <w:r w:rsidR="00B306ED" w:rsidRPr="00EC72EC">
        <w:rPr>
          <w:rFonts w:ascii="Arial" w:hAnsi="Arial" w:cs="Arial"/>
          <w:sz w:val="22"/>
          <w:szCs w:val="22"/>
        </w:rPr>
        <w:t>he Service Provider will</w:t>
      </w:r>
      <w:r w:rsidR="00767CB5" w:rsidRPr="00EC72EC">
        <w:rPr>
          <w:rFonts w:ascii="Arial" w:hAnsi="Arial" w:cs="Arial"/>
          <w:sz w:val="22"/>
          <w:szCs w:val="22"/>
        </w:rPr>
        <w:t xml:space="preserve"> </w:t>
      </w:r>
      <w:r w:rsidR="00B306ED" w:rsidRPr="00EC72EC">
        <w:rPr>
          <w:rFonts w:ascii="Arial" w:hAnsi="Arial" w:cs="Arial"/>
          <w:sz w:val="22"/>
          <w:szCs w:val="22"/>
        </w:rPr>
        <w:t xml:space="preserve">comply (and will procure that its </w:t>
      </w:r>
      <w:r w:rsidR="00B15522" w:rsidRPr="00EC72EC">
        <w:rPr>
          <w:rFonts w:ascii="Arial" w:hAnsi="Arial" w:cs="Arial"/>
          <w:sz w:val="22"/>
          <w:szCs w:val="22"/>
        </w:rPr>
        <w:t>Personnel</w:t>
      </w:r>
      <w:r w:rsidR="00B306ED" w:rsidRPr="00EC72EC">
        <w:rPr>
          <w:rFonts w:ascii="Arial" w:hAnsi="Arial" w:cs="Arial"/>
          <w:sz w:val="22"/>
          <w:szCs w:val="22"/>
        </w:rPr>
        <w:t xml:space="preserve"> comply)</w:t>
      </w:r>
      <w:r w:rsidR="00726048" w:rsidRPr="00EC72EC">
        <w:rPr>
          <w:rFonts w:ascii="Arial" w:hAnsi="Arial" w:cs="Arial"/>
          <w:sz w:val="22"/>
          <w:szCs w:val="22"/>
        </w:rPr>
        <w:t xml:space="preserve">, to the extent that such are relevant, with </w:t>
      </w:r>
      <w:r w:rsidR="00E86147" w:rsidRPr="00EC72EC">
        <w:rPr>
          <w:rFonts w:ascii="Arial" w:hAnsi="Arial" w:cs="Arial"/>
          <w:sz w:val="22"/>
          <w:szCs w:val="22"/>
        </w:rPr>
        <w:t>Manchester Central</w:t>
      </w:r>
      <w:r w:rsidR="00726048" w:rsidRPr="00EC72EC">
        <w:rPr>
          <w:rFonts w:ascii="Arial" w:hAnsi="Arial" w:cs="Arial"/>
          <w:sz w:val="22"/>
          <w:szCs w:val="22"/>
        </w:rPr>
        <w:t>’s policies</w:t>
      </w:r>
      <w:r w:rsidR="00200F15" w:rsidRPr="00EC72EC">
        <w:rPr>
          <w:rFonts w:ascii="Arial" w:hAnsi="Arial" w:cs="Arial"/>
          <w:sz w:val="22"/>
          <w:szCs w:val="22"/>
        </w:rPr>
        <w:t>, rules, procedures and standards</w:t>
      </w:r>
      <w:r w:rsidR="00726048" w:rsidRPr="00EC72EC">
        <w:rPr>
          <w:rFonts w:ascii="Arial" w:hAnsi="Arial" w:cs="Arial"/>
          <w:sz w:val="22"/>
          <w:szCs w:val="22"/>
        </w:rPr>
        <w:t xml:space="preserve"> set out in </w:t>
      </w:r>
      <w:r w:rsidR="00A61792" w:rsidRPr="00EC72EC">
        <w:rPr>
          <w:rFonts w:ascii="Arial" w:hAnsi="Arial" w:cs="Arial"/>
          <w:sz w:val="22"/>
          <w:szCs w:val="22"/>
        </w:rPr>
        <w:t>Schedule 5 (Policies)</w:t>
      </w:r>
      <w:r w:rsidR="00726048" w:rsidRPr="00EC72EC">
        <w:rPr>
          <w:rFonts w:ascii="Arial" w:hAnsi="Arial" w:cs="Arial"/>
          <w:sz w:val="22"/>
          <w:szCs w:val="22"/>
        </w:rPr>
        <w:t xml:space="preserve"> and all other policies</w:t>
      </w:r>
      <w:r w:rsidR="00200F15" w:rsidRPr="00EC72EC">
        <w:rPr>
          <w:rFonts w:ascii="Arial" w:hAnsi="Arial" w:cs="Arial"/>
          <w:sz w:val="22"/>
          <w:szCs w:val="22"/>
        </w:rPr>
        <w:t>, rules, procedures and standards</w:t>
      </w:r>
      <w:r w:rsidR="00726048" w:rsidRPr="00EC72EC">
        <w:rPr>
          <w:rFonts w:ascii="Arial" w:hAnsi="Arial" w:cs="Arial"/>
          <w:sz w:val="22"/>
          <w:szCs w:val="22"/>
        </w:rPr>
        <w:t xml:space="preserve"> of </w:t>
      </w:r>
      <w:r w:rsidR="00E86147" w:rsidRPr="00EC72EC">
        <w:rPr>
          <w:rFonts w:ascii="Arial" w:hAnsi="Arial" w:cs="Arial"/>
          <w:sz w:val="22"/>
          <w:szCs w:val="22"/>
        </w:rPr>
        <w:t>Manchester Central</w:t>
      </w:r>
      <w:r w:rsidR="00726048" w:rsidRPr="00EC72EC">
        <w:rPr>
          <w:rFonts w:ascii="Arial" w:hAnsi="Arial" w:cs="Arial"/>
          <w:sz w:val="22"/>
          <w:szCs w:val="22"/>
        </w:rPr>
        <w:t xml:space="preserve"> which apply to persons permitted access to </w:t>
      </w:r>
      <w:r w:rsidR="00E86147" w:rsidRPr="00EC72EC">
        <w:rPr>
          <w:rFonts w:ascii="Arial" w:hAnsi="Arial" w:cs="Arial"/>
          <w:sz w:val="22"/>
          <w:szCs w:val="22"/>
        </w:rPr>
        <w:t>Manchester Central</w:t>
      </w:r>
      <w:r w:rsidR="00726048" w:rsidRPr="00EC72EC">
        <w:rPr>
          <w:rFonts w:ascii="Arial" w:hAnsi="Arial" w:cs="Arial"/>
          <w:sz w:val="22"/>
          <w:szCs w:val="22"/>
        </w:rPr>
        <w:t xml:space="preserve">'s premises, </w:t>
      </w:r>
      <w:r w:rsidR="00B306ED" w:rsidRPr="00EC72EC">
        <w:rPr>
          <w:rFonts w:ascii="Arial" w:hAnsi="Arial" w:cs="Arial"/>
          <w:sz w:val="22"/>
          <w:szCs w:val="22"/>
        </w:rPr>
        <w:t>in each case as the same are in force from time to time and are notifie</w:t>
      </w:r>
      <w:r w:rsidR="00C52F95" w:rsidRPr="00EC72EC">
        <w:rPr>
          <w:rFonts w:ascii="Arial" w:hAnsi="Arial" w:cs="Arial"/>
          <w:sz w:val="22"/>
          <w:szCs w:val="22"/>
        </w:rPr>
        <w:t>d to the Service Provider;</w:t>
      </w:r>
    </w:p>
    <w:p w14:paraId="0F021A23" w14:textId="7F46C16B" w:rsidR="008E10C0" w:rsidRPr="00EC72EC" w:rsidRDefault="298AE2FC" w:rsidP="298AE2FC">
      <w:pPr>
        <w:pStyle w:val="CorpLevel3"/>
        <w:rPr>
          <w:rFonts w:ascii="Arial" w:hAnsi="Arial" w:cs="Arial"/>
          <w:sz w:val="22"/>
          <w:szCs w:val="22"/>
        </w:rPr>
      </w:pPr>
      <w:r w:rsidRPr="298AE2FC">
        <w:rPr>
          <w:rFonts w:ascii="Arial" w:hAnsi="Arial" w:cs="Arial"/>
          <w:sz w:val="22"/>
          <w:szCs w:val="22"/>
        </w:rPr>
        <w:t xml:space="preserve">overnight working is a requirement for the provision of Services. Where possible and subject to the nature of the event, overnight security and stewarding services will be specified by Manchester Central as a requirement to provide a better service for Manchester Central’s </w:t>
      </w:r>
      <w:proofErr w:type="gramStart"/>
      <w:r w:rsidRPr="298AE2FC">
        <w:rPr>
          <w:rFonts w:ascii="Arial" w:hAnsi="Arial" w:cs="Arial"/>
          <w:sz w:val="22"/>
          <w:szCs w:val="22"/>
        </w:rPr>
        <w:t>clients;</w:t>
      </w:r>
      <w:proofErr w:type="gramEnd"/>
    </w:p>
    <w:p w14:paraId="5EB17D11" w14:textId="0CA59019" w:rsidR="00B90DA4" w:rsidRPr="00EC72EC" w:rsidRDefault="00B90DA4" w:rsidP="00B90DA4">
      <w:pPr>
        <w:pStyle w:val="CorpLevel3"/>
        <w:rPr>
          <w:rFonts w:ascii="Arial" w:hAnsi="Arial" w:cs="Arial"/>
          <w:b/>
          <w:color w:val="FF0000"/>
          <w:sz w:val="22"/>
          <w:szCs w:val="22"/>
        </w:rPr>
      </w:pPr>
      <w:r w:rsidRPr="00EC72EC">
        <w:rPr>
          <w:rFonts w:ascii="Arial" w:hAnsi="Arial" w:cs="Arial"/>
          <w:sz w:val="22"/>
          <w:szCs w:val="22"/>
        </w:rPr>
        <w:t xml:space="preserve">the </w:t>
      </w:r>
      <w:r w:rsidR="00B15522" w:rsidRPr="00EC72EC">
        <w:rPr>
          <w:rFonts w:ascii="Arial" w:hAnsi="Arial" w:cs="Arial"/>
          <w:sz w:val="22"/>
          <w:szCs w:val="22"/>
        </w:rPr>
        <w:t>Operations Manager</w:t>
      </w:r>
      <w:r w:rsidRPr="00EC72EC">
        <w:rPr>
          <w:rFonts w:ascii="Arial" w:hAnsi="Arial" w:cs="Arial"/>
          <w:sz w:val="22"/>
          <w:szCs w:val="22"/>
        </w:rPr>
        <w:t xml:space="preserve"> will liaise with </w:t>
      </w:r>
      <w:r w:rsidR="00D263CB" w:rsidRPr="00EC72EC">
        <w:rPr>
          <w:rFonts w:ascii="Arial" w:hAnsi="Arial" w:cs="Arial"/>
          <w:sz w:val="22"/>
          <w:szCs w:val="22"/>
        </w:rPr>
        <w:t>the</w:t>
      </w:r>
      <w:r w:rsidRPr="00EC72EC">
        <w:rPr>
          <w:rFonts w:ascii="Arial" w:hAnsi="Arial" w:cs="Arial"/>
          <w:sz w:val="22"/>
          <w:szCs w:val="22"/>
        </w:rPr>
        <w:t xml:space="preserve"> </w:t>
      </w:r>
      <w:r w:rsidR="00A14133">
        <w:rPr>
          <w:rFonts w:ascii="Arial" w:hAnsi="Arial" w:cs="Arial"/>
          <w:sz w:val="22"/>
          <w:szCs w:val="22"/>
        </w:rPr>
        <w:t>Contract Manager</w:t>
      </w:r>
      <w:r w:rsidRPr="00EC72EC">
        <w:rPr>
          <w:rFonts w:ascii="Arial" w:hAnsi="Arial" w:cs="Arial"/>
          <w:sz w:val="22"/>
          <w:szCs w:val="22"/>
        </w:rPr>
        <w:t xml:space="preserve"> to agree </w:t>
      </w:r>
      <w:r w:rsidR="008B014B" w:rsidRPr="00EC72EC">
        <w:rPr>
          <w:rFonts w:ascii="Arial" w:hAnsi="Arial" w:cs="Arial"/>
          <w:sz w:val="22"/>
          <w:szCs w:val="22"/>
        </w:rPr>
        <w:t xml:space="preserve">times when the Services can be carried out </w:t>
      </w:r>
      <w:r w:rsidRPr="00EC72EC">
        <w:rPr>
          <w:rFonts w:ascii="Arial" w:hAnsi="Arial" w:cs="Arial"/>
          <w:sz w:val="22"/>
          <w:szCs w:val="22"/>
        </w:rPr>
        <w:t xml:space="preserve">without </w:t>
      </w:r>
      <w:r w:rsidR="008B014B" w:rsidRPr="00EC72EC">
        <w:rPr>
          <w:rFonts w:ascii="Arial" w:hAnsi="Arial" w:cs="Arial"/>
          <w:sz w:val="22"/>
          <w:szCs w:val="22"/>
        </w:rPr>
        <w:t xml:space="preserve">interfering with any events at the Venue and the Service Provider’s provision of the Services shall not interfere with any such </w:t>
      </w:r>
      <w:proofErr w:type="gramStart"/>
      <w:r w:rsidR="008B014B" w:rsidRPr="00EC72EC">
        <w:rPr>
          <w:rFonts w:ascii="Arial" w:hAnsi="Arial" w:cs="Arial"/>
          <w:sz w:val="22"/>
          <w:szCs w:val="22"/>
        </w:rPr>
        <w:t>events</w:t>
      </w:r>
      <w:r w:rsidR="00C52F95" w:rsidRPr="00EC72EC">
        <w:rPr>
          <w:rFonts w:ascii="Arial" w:hAnsi="Arial" w:cs="Arial"/>
          <w:sz w:val="22"/>
          <w:szCs w:val="22"/>
        </w:rPr>
        <w:t>;</w:t>
      </w:r>
      <w:proofErr w:type="gramEnd"/>
    </w:p>
    <w:p w14:paraId="5A17D289" w14:textId="77777777" w:rsidR="00282B6E" w:rsidRPr="00EC72EC" w:rsidRDefault="008C1F02" w:rsidP="00282B6E">
      <w:pPr>
        <w:pStyle w:val="CorpLevel3"/>
        <w:rPr>
          <w:rFonts w:ascii="Arial" w:hAnsi="Arial" w:cs="Arial"/>
          <w:b/>
          <w:color w:val="FF0000"/>
          <w:sz w:val="22"/>
          <w:szCs w:val="22"/>
        </w:rPr>
      </w:pPr>
      <w:r w:rsidRPr="00EC72EC">
        <w:rPr>
          <w:rFonts w:ascii="Arial" w:hAnsi="Arial" w:cs="Arial"/>
          <w:sz w:val="22"/>
          <w:szCs w:val="22"/>
        </w:rPr>
        <w:t>the Service Provider shall provide training for its staff engaged in the performance of the Services in all areas relevant to the provision of the Services, including health and safety. The Service Provider will provide further staff training in response to any changes in regulations impacting upo</w:t>
      </w:r>
      <w:r w:rsidR="00C52F95" w:rsidRPr="00EC72EC">
        <w:rPr>
          <w:rFonts w:ascii="Arial" w:hAnsi="Arial" w:cs="Arial"/>
          <w:sz w:val="22"/>
          <w:szCs w:val="22"/>
        </w:rPr>
        <w:t xml:space="preserve">n the provision of the </w:t>
      </w:r>
      <w:proofErr w:type="gramStart"/>
      <w:r w:rsidR="00C52F95" w:rsidRPr="00EC72EC">
        <w:rPr>
          <w:rFonts w:ascii="Arial" w:hAnsi="Arial" w:cs="Arial"/>
          <w:sz w:val="22"/>
          <w:szCs w:val="22"/>
        </w:rPr>
        <w:t>Services;</w:t>
      </w:r>
      <w:proofErr w:type="gramEnd"/>
      <w:r w:rsidR="00F661F6" w:rsidRPr="00EC72EC">
        <w:rPr>
          <w:rFonts w:ascii="Arial" w:hAnsi="Arial" w:cs="Arial"/>
          <w:sz w:val="22"/>
          <w:szCs w:val="22"/>
        </w:rPr>
        <w:t xml:space="preserve"> </w:t>
      </w:r>
    </w:p>
    <w:p w14:paraId="5EF4B80C" w14:textId="77777777" w:rsidR="00A752CA" w:rsidRPr="00EC72EC" w:rsidRDefault="00A752CA" w:rsidP="00282B6E">
      <w:pPr>
        <w:pStyle w:val="CorpLevel3"/>
        <w:rPr>
          <w:rFonts w:ascii="Arial" w:hAnsi="Arial" w:cs="Arial"/>
          <w:b/>
          <w:color w:val="FF0000"/>
          <w:sz w:val="22"/>
          <w:szCs w:val="22"/>
        </w:rPr>
      </w:pPr>
      <w:r w:rsidRPr="00EC72EC">
        <w:rPr>
          <w:rFonts w:ascii="Arial" w:hAnsi="Arial" w:cs="Arial"/>
          <w:sz w:val="22"/>
          <w:szCs w:val="22"/>
        </w:rPr>
        <w:t>the Service Provider shall</w:t>
      </w:r>
      <w:r w:rsidR="00367AD1" w:rsidRPr="00EC72EC">
        <w:rPr>
          <w:rFonts w:ascii="Arial" w:hAnsi="Arial" w:cs="Arial"/>
          <w:sz w:val="22"/>
          <w:szCs w:val="22"/>
        </w:rPr>
        <w:t>, on or before the Commencement Date,</w:t>
      </w:r>
      <w:r w:rsidRPr="00EC72EC">
        <w:rPr>
          <w:rFonts w:ascii="Arial" w:hAnsi="Arial" w:cs="Arial"/>
          <w:sz w:val="22"/>
          <w:szCs w:val="22"/>
        </w:rPr>
        <w:t xml:space="preserve"> provide Manchester Central with a business continuity plan detailing how the Service Provider proposes to deliver the Services in the event of an unplanned event or circumstances impacting upon </w:t>
      </w:r>
      <w:r w:rsidR="005A176C" w:rsidRPr="00EC72EC">
        <w:rPr>
          <w:rFonts w:ascii="Arial" w:hAnsi="Arial" w:cs="Arial"/>
          <w:sz w:val="22"/>
          <w:szCs w:val="22"/>
        </w:rPr>
        <w:t xml:space="preserve">the provision of the Services. </w:t>
      </w:r>
      <w:r w:rsidRPr="00EC72EC">
        <w:rPr>
          <w:rFonts w:ascii="Arial" w:hAnsi="Arial" w:cs="Arial"/>
          <w:sz w:val="22"/>
          <w:szCs w:val="22"/>
        </w:rPr>
        <w:t>The Contractor shall regularly (and in any event no less than once a year) review the business continuity plan and provide Manchester Ce</w:t>
      </w:r>
      <w:r w:rsidR="00F661F6" w:rsidRPr="00EC72EC">
        <w:rPr>
          <w:rFonts w:ascii="Arial" w:hAnsi="Arial" w:cs="Arial"/>
          <w:sz w:val="22"/>
          <w:szCs w:val="22"/>
        </w:rPr>
        <w:t>ntral with any updated version; and</w:t>
      </w:r>
    </w:p>
    <w:p w14:paraId="6D457BE0" w14:textId="19E79CD6" w:rsidR="00C566AC" w:rsidRPr="00EC72EC" w:rsidRDefault="298AE2FC" w:rsidP="298AE2FC">
      <w:pPr>
        <w:pStyle w:val="CorpLevel3"/>
        <w:rPr>
          <w:rFonts w:ascii="Arial" w:hAnsi="Arial" w:cs="Arial"/>
          <w:sz w:val="22"/>
          <w:szCs w:val="22"/>
        </w:rPr>
      </w:pPr>
      <w:r w:rsidRPr="298AE2FC">
        <w:rPr>
          <w:rFonts w:ascii="Arial" w:hAnsi="Arial" w:cs="Arial"/>
          <w:sz w:val="22"/>
          <w:szCs w:val="22"/>
        </w:rPr>
        <w:t>use reasonable endeavours to monitor customer satisfaction (where possible) regarding the Services and to suggest to Manchester Central suitable and reasonable enhancements to the Services which, to the Service Provider’s opinion, will be in the best interests of both parties.</w:t>
      </w:r>
    </w:p>
    <w:p w14:paraId="1DAE2036" w14:textId="77777777" w:rsidR="00E72A22" w:rsidRPr="00EC72EC" w:rsidRDefault="00E72A22" w:rsidP="00E72A22">
      <w:pPr>
        <w:pStyle w:val="CorpLevel2"/>
        <w:rPr>
          <w:rFonts w:ascii="Arial" w:hAnsi="Arial" w:cs="Arial"/>
          <w:sz w:val="22"/>
          <w:szCs w:val="22"/>
        </w:rPr>
      </w:pPr>
      <w:bookmarkStart w:id="28" w:name="_Ref359407781"/>
      <w:bookmarkStart w:id="29" w:name="a532256"/>
      <w:r w:rsidRPr="00EC72EC">
        <w:rPr>
          <w:rFonts w:ascii="Arial" w:hAnsi="Arial" w:cs="Arial"/>
          <w:sz w:val="22"/>
          <w:szCs w:val="22"/>
        </w:rPr>
        <w:t>Equipment</w:t>
      </w:r>
      <w:bookmarkEnd w:id="28"/>
    </w:p>
    <w:p w14:paraId="3C167762" w14:textId="41A0EC39" w:rsidR="00E72A22" w:rsidRPr="00E21475" w:rsidRDefault="298AE2FC" w:rsidP="298AE2FC">
      <w:pPr>
        <w:pStyle w:val="CorpLevel3"/>
        <w:rPr>
          <w:rFonts w:ascii="Arial" w:hAnsi="Arial" w:cs="Arial"/>
          <w:sz w:val="22"/>
          <w:szCs w:val="22"/>
        </w:rPr>
      </w:pPr>
      <w:bookmarkStart w:id="30" w:name="_Ref359407783"/>
      <w:r w:rsidRPr="00E21475">
        <w:rPr>
          <w:rFonts w:ascii="Arial" w:hAnsi="Arial" w:cs="Arial"/>
          <w:sz w:val="22"/>
          <w:szCs w:val="22"/>
        </w:rPr>
        <w:t xml:space="preserve">The Service Provider shall provide the Service Provider Equipment to the standard, quality, </w:t>
      </w:r>
      <w:proofErr w:type="gramStart"/>
      <w:r w:rsidRPr="00E21475">
        <w:rPr>
          <w:rFonts w:ascii="Arial" w:hAnsi="Arial" w:cs="Arial"/>
          <w:sz w:val="22"/>
          <w:szCs w:val="22"/>
        </w:rPr>
        <w:t>condition</w:t>
      </w:r>
      <w:proofErr w:type="gramEnd"/>
      <w:r w:rsidRPr="00E21475">
        <w:rPr>
          <w:rFonts w:ascii="Arial" w:hAnsi="Arial" w:cs="Arial"/>
          <w:sz w:val="22"/>
          <w:szCs w:val="22"/>
        </w:rPr>
        <w:t xml:space="preserve"> and quantity as would reasonably be expected to be used by a professional and experienced provider of services of a nature similar to the Services in providing the Services and of at least the same standard, quantity, quality and condition as equipment used in </w:t>
      </w:r>
      <w:r w:rsidRPr="00E21475">
        <w:rPr>
          <w:rFonts w:ascii="Arial" w:hAnsi="Arial" w:cs="Arial"/>
          <w:sz w:val="22"/>
          <w:szCs w:val="22"/>
        </w:rPr>
        <w:lastRenderedPageBreak/>
        <w:t>competitor venues unless otherwise agreed in writing by the Contract Manager.</w:t>
      </w:r>
      <w:bookmarkEnd w:id="30"/>
    </w:p>
    <w:p w14:paraId="44EEB42E" w14:textId="21471336" w:rsidR="008F37F7" w:rsidRPr="00EC72EC" w:rsidRDefault="00C566AC" w:rsidP="008F37F7">
      <w:pPr>
        <w:pStyle w:val="CorpLevel3"/>
        <w:rPr>
          <w:rFonts w:ascii="Arial" w:hAnsi="Arial" w:cs="Arial"/>
          <w:b/>
          <w:color w:val="FF0000"/>
          <w:sz w:val="22"/>
          <w:szCs w:val="22"/>
        </w:rPr>
      </w:pPr>
      <w:r w:rsidRPr="00EC72EC">
        <w:rPr>
          <w:rFonts w:ascii="Arial" w:hAnsi="Arial" w:cs="Arial"/>
          <w:sz w:val="22"/>
          <w:szCs w:val="22"/>
        </w:rPr>
        <w:t>T</w:t>
      </w:r>
      <w:r w:rsidR="008F37F7" w:rsidRPr="00EC72EC">
        <w:rPr>
          <w:rFonts w:ascii="Arial" w:hAnsi="Arial" w:cs="Arial"/>
          <w:sz w:val="22"/>
          <w:szCs w:val="22"/>
        </w:rPr>
        <w:t xml:space="preserve">he Service Provider shall provide Manchester Central with an accurate inventory of any equipment purchased to ensure compliance with clause </w:t>
      </w:r>
      <w:r w:rsidR="00EC72EC" w:rsidRPr="00EC72EC">
        <w:rPr>
          <w:rFonts w:ascii="Arial" w:hAnsi="Arial" w:cs="Arial"/>
          <w:sz w:val="22"/>
          <w:szCs w:val="22"/>
        </w:rPr>
        <w:fldChar w:fldCharType="begin"/>
      </w:r>
      <w:r w:rsidR="00EC72EC" w:rsidRPr="00EC72EC">
        <w:rPr>
          <w:rFonts w:ascii="Arial" w:hAnsi="Arial" w:cs="Arial"/>
          <w:sz w:val="22"/>
          <w:szCs w:val="22"/>
        </w:rPr>
        <w:instrText xml:space="preserve"> REF _Ref359407781 \r \h  \* MERGEFORMAT </w:instrText>
      </w:r>
      <w:r w:rsidR="00EC72EC" w:rsidRPr="00EC72EC">
        <w:rPr>
          <w:rFonts w:ascii="Arial" w:hAnsi="Arial" w:cs="Arial"/>
          <w:sz w:val="22"/>
          <w:szCs w:val="22"/>
        </w:rPr>
      </w:r>
      <w:r w:rsidR="00EC72EC" w:rsidRPr="00EC72EC">
        <w:rPr>
          <w:rFonts w:ascii="Arial" w:hAnsi="Arial" w:cs="Arial"/>
          <w:sz w:val="22"/>
          <w:szCs w:val="22"/>
        </w:rPr>
        <w:fldChar w:fldCharType="separate"/>
      </w:r>
      <w:r w:rsidR="00A72FD4">
        <w:rPr>
          <w:rFonts w:ascii="Arial" w:hAnsi="Arial" w:cs="Arial"/>
          <w:sz w:val="22"/>
          <w:szCs w:val="22"/>
        </w:rPr>
        <w:t>3.4</w:t>
      </w:r>
      <w:r w:rsidR="00EC72EC" w:rsidRPr="00EC72EC">
        <w:rPr>
          <w:rFonts w:ascii="Arial" w:hAnsi="Arial" w:cs="Arial"/>
          <w:sz w:val="22"/>
          <w:szCs w:val="22"/>
        </w:rPr>
        <w:fldChar w:fldCharType="end"/>
      </w:r>
      <w:r w:rsidR="00EC72EC" w:rsidRPr="00EC72EC">
        <w:rPr>
          <w:rFonts w:ascii="Arial" w:hAnsi="Arial" w:cs="Arial"/>
          <w:sz w:val="22"/>
          <w:szCs w:val="22"/>
        </w:rPr>
        <w:fldChar w:fldCharType="begin"/>
      </w:r>
      <w:r w:rsidR="00EC72EC" w:rsidRPr="00EC72EC">
        <w:rPr>
          <w:rFonts w:ascii="Arial" w:hAnsi="Arial" w:cs="Arial"/>
          <w:sz w:val="22"/>
          <w:szCs w:val="22"/>
        </w:rPr>
        <w:instrText xml:space="preserve"> REF _Ref359407783 \r \h  \* MERGEFORMAT </w:instrText>
      </w:r>
      <w:r w:rsidR="00EC72EC" w:rsidRPr="00EC72EC">
        <w:rPr>
          <w:rFonts w:ascii="Arial" w:hAnsi="Arial" w:cs="Arial"/>
          <w:sz w:val="22"/>
          <w:szCs w:val="22"/>
        </w:rPr>
      </w:r>
      <w:r w:rsidR="00EC72EC" w:rsidRPr="00EC72EC">
        <w:rPr>
          <w:rFonts w:ascii="Arial" w:hAnsi="Arial" w:cs="Arial"/>
          <w:sz w:val="22"/>
          <w:szCs w:val="22"/>
        </w:rPr>
        <w:fldChar w:fldCharType="separate"/>
      </w:r>
      <w:r w:rsidR="00A72FD4">
        <w:rPr>
          <w:rFonts w:ascii="Arial" w:hAnsi="Arial" w:cs="Arial"/>
          <w:sz w:val="22"/>
          <w:szCs w:val="22"/>
        </w:rPr>
        <w:t>(a)</w:t>
      </w:r>
      <w:r w:rsidR="00EC72EC" w:rsidRPr="00EC72EC">
        <w:rPr>
          <w:rFonts w:ascii="Arial" w:hAnsi="Arial" w:cs="Arial"/>
          <w:sz w:val="22"/>
          <w:szCs w:val="22"/>
        </w:rPr>
        <w:fldChar w:fldCharType="end"/>
      </w:r>
      <w:r w:rsidR="008F37F7" w:rsidRPr="00EC72EC">
        <w:rPr>
          <w:rFonts w:ascii="Arial" w:hAnsi="Arial" w:cs="Arial"/>
          <w:sz w:val="22"/>
          <w:szCs w:val="22"/>
        </w:rPr>
        <w:t xml:space="preserve">  as soon as reasonably practicable after it has been purchased and will ensure that Manchester Central has an accurate inventory of all the Service Provider Equipment at all times</w:t>
      </w:r>
      <w:r w:rsidRPr="00EC72EC">
        <w:rPr>
          <w:rFonts w:ascii="Arial" w:hAnsi="Arial" w:cs="Arial"/>
          <w:sz w:val="22"/>
          <w:szCs w:val="22"/>
        </w:rPr>
        <w:t>.</w:t>
      </w:r>
    </w:p>
    <w:p w14:paraId="148330CA" w14:textId="4E18ED93" w:rsidR="000B73B8" w:rsidRPr="00EC72EC" w:rsidRDefault="00C566AC" w:rsidP="000B73B8">
      <w:pPr>
        <w:pStyle w:val="CorpLevel3"/>
        <w:rPr>
          <w:rFonts w:ascii="Arial" w:hAnsi="Arial" w:cs="Arial"/>
          <w:b/>
          <w:color w:val="FF0000"/>
          <w:sz w:val="22"/>
          <w:szCs w:val="22"/>
        </w:rPr>
      </w:pPr>
      <w:r w:rsidRPr="00EC72EC">
        <w:rPr>
          <w:rFonts w:ascii="Arial" w:hAnsi="Arial" w:cs="Arial"/>
          <w:sz w:val="22"/>
          <w:szCs w:val="22"/>
        </w:rPr>
        <w:t>T</w:t>
      </w:r>
      <w:r w:rsidR="000B73B8" w:rsidRPr="00EC72EC">
        <w:rPr>
          <w:rFonts w:ascii="Arial" w:hAnsi="Arial" w:cs="Arial"/>
          <w:sz w:val="22"/>
          <w:szCs w:val="22"/>
        </w:rPr>
        <w:t xml:space="preserve">he Service Provider shall not take away any of the Manchester Central Equipment </w:t>
      </w:r>
      <w:r w:rsidR="00B15522" w:rsidRPr="00EC72EC">
        <w:rPr>
          <w:rFonts w:ascii="Arial" w:hAnsi="Arial" w:cs="Arial"/>
          <w:sz w:val="22"/>
          <w:szCs w:val="22"/>
        </w:rPr>
        <w:t>from the V</w:t>
      </w:r>
      <w:r w:rsidR="000B73B8" w:rsidRPr="00EC72EC">
        <w:rPr>
          <w:rFonts w:ascii="Arial" w:hAnsi="Arial" w:cs="Arial"/>
          <w:sz w:val="22"/>
          <w:szCs w:val="22"/>
        </w:rPr>
        <w:t>enue</w:t>
      </w:r>
      <w:r w:rsidR="00B15522" w:rsidRPr="00EC72EC">
        <w:rPr>
          <w:rFonts w:ascii="Arial" w:hAnsi="Arial" w:cs="Arial"/>
          <w:sz w:val="22"/>
          <w:szCs w:val="22"/>
        </w:rPr>
        <w:t xml:space="preserve"> without prior agreement of</w:t>
      </w:r>
      <w:r w:rsidR="000B73B8" w:rsidRPr="00EC72EC">
        <w:rPr>
          <w:rFonts w:ascii="Arial" w:hAnsi="Arial" w:cs="Arial"/>
          <w:sz w:val="22"/>
          <w:szCs w:val="22"/>
        </w:rPr>
        <w:t xml:space="preserve"> </w:t>
      </w:r>
      <w:r w:rsidR="00D263CB" w:rsidRPr="00EC72EC">
        <w:rPr>
          <w:rFonts w:ascii="Arial" w:hAnsi="Arial" w:cs="Arial"/>
          <w:sz w:val="22"/>
          <w:szCs w:val="22"/>
        </w:rPr>
        <w:t>the</w:t>
      </w:r>
      <w:r w:rsidR="000B73B8" w:rsidRPr="00EC72EC">
        <w:rPr>
          <w:rFonts w:ascii="Arial" w:hAnsi="Arial" w:cs="Arial"/>
          <w:sz w:val="22"/>
          <w:szCs w:val="22"/>
        </w:rPr>
        <w:t xml:space="preserve"> </w:t>
      </w:r>
      <w:r w:rsidR="00A14133">
        <w:rPr>
          <w:rFonts w:ascii="Arial" w:hAnsi="Arial" w:cs="Arial"/>
          <w:sz w:val="22"/>
          <w:szCs w:val="22"/>
        </w:rPr>
        <w:t>Contract Manager</w:t>
      </w:r>
      <w:r w:rsidRPr="00EC72EC">
        <w:rPr>
          <w:rFonts w:ascii="Arial" w:hAnsi="Arial" w:cs="Arial"/>
          <w:sz w:val="22"/>
          <w:szCs w:val="22"/>
        </w:rPr>
        <w:t>.</w:t>
      </w:r>
    </w:p>
    <w:p w14:paraId="07F37454" w14:textId="5ACE9034" w:rsidR="000B73B8" w:rsidRPr="00EC72EC" w:rsidRDefault="00C566AC" w:rsidP="00E72A22">
      <w:pPr>
        <w:pStyle w:val="CorpLevel3"/>
        <w:rPr>
          <w:rFonts w:ascii="Arial" w:hAnsi="Arial" w:cs="Arial"/>
          <w:sz w:val="22"/>
          <w:szCs w:val="22"/>
        </w:rPr>
      </w:pPr>
      <w:r w:rsidRPr="00EC72EC">
        <w:rPr>
          <w:rFonts w:ascii="Arial" w:hAnsi="Arial" w:cs="Arial"/>
          <w:sz w:val="22"/>
          <w:szCs w:val="22"/>
        </w:rPr>
        <w:t>T</w:t>
      </w:r>
      <w:r w:rsidR="000B73B8" w:rsidRPr="00EC72EC">
        <w:rPr>
          <w:rFonts w:ascii="Arial" w:hAnsi="Arial" w:cs="Arial"/>
          <w:sz w:val="22"/>
          <w:szCs w:val="22"/>
        </w:rPr>
        <w:t xml:space="preserve">he Service Provider </w:t>
      </w:r>
      <w:r w:rsidR="00A368B9">
        <w:rPr>
          <w:rFonts w:ascii="Arial" w:hAnsi="Arial" w:cs="Arial"/>
          <w:sz w:val="22"/>
          <w:szCs w:val="22"/>
        </w:rPr>
        <w:t xml:space="preserve">having </w:t>
      </w:r>
      <w:r w:rsidR="00191498">
        <w:rPr>
          <w:rFonts w:ascii="Arial" w:hAnsi="Arial" w:cs="Arial"/>
          <w:sz w:val="22"/>
          <w:szCs w:val="22"/>
        </w:rPr>
        <w:t xml:space="preserve">inspected and agreed the condition of the </w:t>
      </w:r>
      <w:r w:rsidR="000228AD">
        <w:rPr>
          <w:rFonts w:ascii="Arial" w:hAnsi="Arial" w:cs="Arial"/>
          <w:sz w:val="22"/>
          <w:szCs w:val="22"/>
        </w:rPr>
        <w:t xml:space="preserve">equipment </w:t>
      </w:r>
      <w:r w:rsidR="000B73B8" w:rsidRPr="00EC72EC">
        <w:rPr>
          <w:rFonts w:ascii="Arial" w:hAnsi="Arial" w:cs="Arial"/>
          <w:sz w:val="22"/>
          <w:szCs w:val="22"/>
        </w:rPr>
        <w:t xml:space="preserve">is solely responsible for the maintenance, </w:t>
      </w:r>
      <w:proofErr w:type="gramStart"/>
      <w:r w:rsidR="000B73B8" w:rsidRPr="00EC72EC">
        <w:rPr>
          <w:rFonts w:ascii="Arial" w:hAnsi="Arial" w:cs="Arial"/>
          <w:sz w:val="22"/>
          <w:szCs w:val="22"/>
        </w:rPr>
        <w:t>repair</w:t>
      </w:r>
      <w:proofErr w:type="gramEnd"/>
      <w:r w:rsidR="000B73B8" w:rsidRPr="00EC72EC">
        <w:rPr>
          <w:rFonts w:ascii="Arial" w:hAnsi="Arial" w:cs="Arial"/>
          <w:sz w:val="22"/>
          <w:szCs w:val="22"/>
        </w:rPr>
        <w:t xml:space="preserve"> and replacement of the Manchester Central Equipment during the duration of this </w:t>
      </w:r>
      <w:r w:rsidR="00EC72EC">
        <w:rPr>
          <w:rFonts w:ascii="Arial" w:hAnsi="Arial" w:cs="Arial"/>
          <w:sz w:val="22"/>
          <w:szCs w:val="22"/>
        </w:rPr>
        <w:t>A</w:t>
      </w:r>
      <w:r w:rsidR="000B73B8" w:rsidRPr="00EC72EC">
        <w:rPr>
          <w:rFonts w:ascii="Arial" w:hAnsi="Arial" w:cs="Arial"/>
          <w:sz w:val="22"/>
          <w:szCs w:val="22"/>
        </w:rPr>
        <w:t>greement</w:t>
      </w:r>
      <w:r w:rsidRPr="00EC72EC">
        <w:rPr>
          <w:rFonts w:ascii="Arial" w:hAnsi="Arial" w:cs="Arial"/>
          <w:sz w:val="22"/>
          <w:szCs w:val="22"/>
        </w:rPr>
        <w:t>.</w:t>
      </w:r>
    </w:p>
    <w:p w14:paraId="21C25DCF" w14:textId="77777777" w:rsidR="002A4DB6" w:rsidRPr="00EC72EC" w:rsidRDefault="00C566AC" w:rsidP="00E72A22">
      <w:pPr>
        <w:pStyle w:val="CorpLevel3"/>
        <w:rPr>
          <w:rFonts w:ascii="Arial" w:hAnsi="Arial" w:cs="Arial"/>
          <w:sz w:val="22"/>
          <w:szCs w:val="22"/>
        </w:rPr>
      </w:pPr>
      <w:bookmarkStart w:id="31" w:name="_Ref359421506"/>
      <w:r w:rsidRPr="00EC72EC">
        <w:rPr>
          <w:rFonts w:ascii="Arial" w:hAnsi="Arial" w:cs="Arial"/>
          <w:sz w:val="22"/>
          <w:szCs w:val="22"/>
        </w:rPr>
        <w:t>T</w:t>
      </w:r>
      <w:r w:rsidR="00521109" w:rsidRPr="00EC72EC">
        <w:rPr>
          <w:rFonts w:ascii="Arial" w:hAnsi="Arial" w:cs="Arial"/>
          <w:sz w:val="22"/>
          <w:szCs w:val="22"/>
        </w:rPr>
        <w:t xml:space="preserve">he Service Provider will be required at the expiry of this </w:t>
      </w:r>
      <w:r w:rsidR="00EC72EC">
        <w:rPr>
          <w:rFonts w:ascii="Arial" w:hAnsi="Arial" w:cs="Arial"/>
          <w:sz w:val="22"/>
          <w:szCs w:val="22"/>
        </w:rPr>
        <w:t>A</w:t>
      </w:r>
      <w:r w:rsidR="00521109" w:rsidRPr="00EC72EC">
        <w:rPr>
          <w:rFonts w:ascii="Arial" w:hAnsi="Arial" w:cs="Arial"/>
          <w:sz w:val="22"/>
          <w:szCs w:val="22"/>
        </w:rPr>
        <w:t xml:space="preserve">greement to deliver to </w:t>
      </w:r>
      <w:r w:rsidR="00E86147" w:rsidRPr="00EC72EC">
        <w:rPr>
          <w:rFonts w:ascii="Arial" w:hAnsi="Arial" w:cs="Arial"/>
          <w:sz w:val="22"/>
          <w:szCs w:val="22"/>
        </w:rPr>
        <w:t>Manchester Central</w:t>
      </w:r>
      <w:r w:rsidR="00521109" w:rsidRPr="00EC72EC">
        <w:rPr>
          <w:rFonts w:ascii="Arial" w:hAnsi="Arial" w:cs="Arial"/>
          <w:sz w:val="22"/>
          <w:szCs w:val="22"/>
        </w:rPr>
        <w:t xml:space="preserve"> the </w:t>
      </w:r>
      <w:r w:rsidR="00E86147" w:rsidRPr="00EC72EC">
        <w:rPr>
          <w:rFonts w:ascii="Arial" w:hAnsi="Arial" w:cs="Arial"/>
          <w:sz w:val="22"/>
          <w:szCs w:val="22"/>
        </w:rPr>
        <w:t>Manchester Central</w:t>
      </w:r>
      <w:r w:rsidR="00521109" w:rsidRPr="00EC72EC">
        <w:rPr>
          <w:rFonts w:ascii="Arial" w:hAnsi="Arial" w:cs="Arial"/>
          <w:sz w:val="22"/>
          <w:szCs w:val="22"/>
        </w:rPr>
        <w:t xml:space="preserve"> Equipment</w:t>
      </w:r>
      <w:r w:rsidR="000B73B8" w:rsidRPr="00EC72EC">
        <w:rPr>
          <w:rFonts w:ascii="Arial" w:hAnsi="Arial" w:cs="Arial"/>
          <w:sz w:val="22"/>
          <w:szCs w:val="22"/>
        </w:rPr>
        <w:t xml:space="preserve"> and any equipment purchased to replace the Manchester Central Equipment</w:t>
      </w:r>
      <w:r w:rsidR="00521109" w:rsidRPr="00EC72EC">
        <w:rPr>
          <w:rFonts w:ascii="Arial" w:hAnsi="Arial" w:cs="Arial"/>
          <w:sz w:val="22"/>
          <w:szCs w:val="22"/>
        </w:rPr>
        <w:t xml:space="preserve"> in the condition it was in on the Commencement Date,</w:t>
      </w:r>
      <w:r w:rsidR="002A4DB6" w:rsidRPr="00EC72EC">
        <w:rPr>
          <w:rFonts w:ascii="Arial" w:hAnsi="Arial" w:cs="Arial"/>
          <w:sz w:val="22"/>
          <w:szCs w:val="22"/>
        </w:rPr>
        <w:t xml:space="preserve"> subject to fair wear and tear</w:t>
      </w:r>
      <w:r w:rsidR="00B15522" w:rsidRPr="00EC72EC">
        <w:rPr>
          <w:rFonts w:ascii="Arial" w:hAnsi="Arial" w:cs="Arial"/>
          <w:sz w:val="22"/>
          <w:szCs w:val="22"/>
        </w:rPr>
        <w:t xml:space="preserve"> and title to such shall at all times remain with Manchester Central</w:t>
      </w:r>
      <w:r w:rsidR="002A4DB6" w:rsidRPr="00EC72EC">
        <w:rPr>
          <w:rFonts w:ascii="Arial" w:hAnsi="Arial" w:cs="Arial"/>
          <w:sz w:val="22"/>
          <w:szCs w:val="22"/>
        </w:rPr>
        <w:t>.</w:t>
      </w:r>
      <w:bookmarkEnd w:id="31"/>
    </w:p>
    <w:p w14:paraId="389596E1" w14:textId="77777777" w:rsidR="00773AE5" w:rsidRPr="00EC72EC" w:rsidRDefault="00174DDF" w:rsidP="00E72A22">
      <w:pPr>
        <w:pStyle w:val="CorpLevel3"/>
        <w:rPr>
          <w:rFonts w:ascii="Arial" w:hAnsi="Arial" w:cs="Arial"/>
          <w:sz w:val="22"/>
          <w:szCs w:val="22"/>
        </w:rPr>
      </w:pPr>
      <w:r w:rsidRPr="00EC72EC">
        <w:rPr>
          <w:rFonts w:ascii="Arial" w:hAnsi="Arial" w:cs="Arial"/>
          <w:sz w:val="22"/>
          <w:szCs w:val="22"/>
        </w:rPr>
        <w:t>The S</w:t>
      </w:r>
      <w:r w:rsidR="00773AE5" w:rsidRPr="00EC72EC">
        <w:rPr>
          <w:rFonts w:ascii="Arial" w:hAnsi="Arial" w:cs="Arial"/>
          <w:sz w:val="22"/>
          <w:szCs w:val="22"/>
        </w:rPr>
        <w:t xml:space="preserve">ervice </w:t>
      </w:r>
      <w:r w:rsidRPr="00EC72EC">
        <w:rPr>
          <w:rFonts w:ascii="Arial" w:hAnsi="Arial" w:cs="Arial"/>
          <w:sz w:val="22"/>
          <w:szCs w:val="22"/>
        </w:rPr>
        <w:t>P</w:t>
      </w:r>
      <w:r w:rsidR="00773AE5" w:rsidRPr="00EC72EC">
        <w:rPr>
          <w:rFonts w:ascii="Arial" w:hAnsi="Arial" w:cs="Arial"/>
          <w:sz w:val="22"/>
          <w:szCs w:val="22"/>
        </w:rPr>
        <w:t xml:space="preserve">rovider will be responsible for all costs associated with </w:t>
      </w:r>
      <w:r w:rsidRPr="00EC72EC">
        <w:rPr>
          <w:rFonts w:ascii="Arial" w:hAnsi="Arial" w:cs="Arial"/>
          <w:sz w:val="22"/>
          <w:szCs w:val="22"/>
        </w:rPr>
        <w:t>this clause</w:t>
      </w:r>
      <w:r w:rsidR="00773AE5" w:rsidRPr="00EC72EC">
        <w:rPr>
          <w:rFonts w:ascii="Arial" w:hAnsi="Arial" w:cs="Arial"/>
          <w:sz w:val="22"/>
          <w:szCs w:val="22"/>
        </w:rPr>
        <w:t xml:space="preserve"> </w:t>
      </w:r>
      <w:r w:rsidRPr="00EC72EC">
        <w:rPr>
          <w:rFonts w:ascii="Arial" w:hAnsi="Arial" w:cs="Arial"/>
          <w:sz w:val="22"/>
          <w:szCs w:val="22"/>
        </w:rPr>
        <w:t>3.4.</w:t>
      </w:r>
    </w:p>
    <w:p w14:paraId="5DCA16EB" w14:textId="77777777" w:rsidR="00282B6E" w:rsidRPr="00EC72EC" w:rsidRDefault="00E86147">
      <w:pPr>
        <w:pStyle w:val="CorpLevel1"/>
        <w:rPr>
          <w:rFonts w:ascii="Arial" w:hAnsi="Arial" w:cs="Arial"/>
          <w:sz w:val="22"/>
          <w:szCs w:val="22"/>
        </w:rPr>
      </w:pPr>
      <w:bookmarkStart w:id="32" w:name="_Toc26459395"/>
      <w:r w:rsidRPr="00EC72EC">
        <w:rPr>
          <w:rFonts w:ascii="Arial" w:hAnsi="Arial" w:cs="Arial"/>
          <w:sz w:val="22"/>
          <w:szCs w:val="22"/>
        </w:rPr>
        <w:t>Manchester Central</w:t>
      </w:r>
      <w:r w:rsidR="00282B6E" w:rsidRPr="00EC72EC">
        <w:rPr>
          <w:rFonts w:ascii="Arial" w:hAnsi="Arial" w:cs="Arial"/>
          <w:sz w:val="22"/>
          <w:szCs w:val="22"/>
        </w:rPr>
        <w:t>’s Rights</w:t>
      </w:r>
      <w:bookmarkEnd w:id="32"/>
    </w:p>
    <w:p w14:paraId="2CDE25C4" w14:textId="77777777" w:rsidR="00282B6E" w:rsidRPr="00EC72EC" w:rsidRDefault="00282B6E" w:rsidP="00282B6E">
      <w:pPr>
        <w:pStyle w:val="CorpLevel2"/>
        <w:rPr>
          <w:rFonts w:ascii="Arial" w:hAnsi="Arial" w:cs="Arial"/>
          <w:sz w:val="22"/>
          <w:szCs w:val="22"/>
        </w:rPr>
      </w:pPr>
      <w:bookmarkStart w:id="33" w:name="_Ref358967399"/>
      <w:r w:rsidRPr="00EC72EC">
        <w:rPr>
          <w:rFonts w:ascii="Arial" w:hAnsi="Arial" w:cs="Arial"/>
          <w:sz w:val="22"/>
          <w:szCs w:val="22"/>
        </w:rPr>
        <w:t>Step-in rights</w:t>
      </w:r>
      <w:bookmarkEnd w:id="33"/>
    </w:p>
    <w:p w14:paraId="615B955C" w14:textId="1235467E" w:rsidR="009314A4" w:rsidRPr="00EC72EC" w:rsidRDefault="00C566AC" w:rsidP="006F5148">
      <w:pPr>
        <w:pStyle w:val="CorpLevel3"/>
        <w:rPr>
          <w:rFonts w:ascii="Arial" w:hAnsi="Arial" w:cs="Arial"/>
          <w:sz w:val="22"/>
          <w:szCs w:val="22"/>
        </w:rPr>
      </w:pPr>
      <w:bookmarkStart w:id="34" w:name="_Ref358968318"/>
      <w:r w:rsidRPr="00EC72EC">
        <w:rPr>
          <w:rFonts w:ascii="Arial" w:hAnsi="Arial" w:cs="Arial"/>
          <w:sz w:val="22"/>
          <w:szCs w:val="22"/>
        </w:rPr>
        <w:t>I</w:t>
      </w:r>
      <w:r w:rsidR="003464DC" w:rsidRPr="00EC72EC">
        <w:rPr>
          <w:rFonts w:ascii="Arial" w:hAnsi="Arial" w:cs="Arial"/>
          <w:sz w:val="22"/>
          <w:szCs w:val="22"/>
        </w:rPr>
        <w:t xml:space="preserve">f the Service Provider (in the reasonable opinion of </w:t>
      </w:r>
      <w:r w:rsidR="00E86147" w:rsidRPr="00EC72EC">
        <w:rPr>
          <w:rFonts w:ascii="Arial" w:hAnsi="Arial" w:cs="Arial"/>
          <w:sz w:val="22"/>
          <w:szCs w:val="22"/>
        </w:rPr>
        <w:t>Manchester Central</w:t>
      </w:r>
      <w:r w:rsidR="003464DC" w:rsidRPr="00EC72EC">
        <w:rPr>
          <w:rFonts w:ascii="Arial" w:hAnsi="Arial" w:cs="Arial"/>
          <w:sz w:val="22"/>
          <w:szCs w:val="22"/>
        </w:rPr>
        <w:t xml:space="preserve">) is in breach of this </w:t>
      </w:r>
      <w:r w:rsidR="00EC72EC">
        <w:rPr>
          <w:rFonts w:ascii="Arial" w:hAnsi="Arial" w:cs="Arial"/>
          <w:sz w:val="22"/>
          <w:szCs w:val="22"/>
        </w:rPr>
        <w:t>A</w:t>
      </w:r>
      <w:r w:rsidR="003464DC" w:rsidRPr="00EC72EC">
        <w:rPr>
          <w:rFonts w:ascii="Arial" w:hAnsi="Arial" w:cs="Arial"/>
          <w:sz w:val="22"/>
          <w:szCs w:val="22"/>
        </w:rPr>
        <w:t xml:space="preserve">greement and such breach will lead to </w:t>
      </w:r>
      <w:r w:rsidR="004F2E9F" w:rsidRPr="00EC72EC">
        <w:rPr>
          <w:rFonts w:ascii="Arial" w:hAnsi="Arial" w:cs="Arial"/>
          <w:sz w:val="22"/>
          <w:szCs w:val="22"/>
        </w:rPr>
        <w:t>th</w:t>
      </w:r>
      <w:r w:rsidR="00D05F99" w:rsidRPr="00EC72EC">
        <w:rPr>
          <w:rFonts w:ascii="Arial" w:hAnsi="Arial" w:cs="Arial"/>
          <w:sz w:val="22"/>
          <w:szCs w:val="22"/>
        </w:rPr>
        <w:t>e Services (or any part of them</w:t>
      </w:r>
      <w:r w:rsidR="004F2E9F" w:rsidRPr="00EC72EC">
        <w:rPr>
          <w:rFonts w:ascii="Arial" w:hAnsi="Arial" w:cs="Arial"/>
          <w:sz w:val="22"/>
          <w:szCs w:val="22"/>
        </w:rPr>
        <w:t>)</w:t>
      </w:r>
      <w:r w:rsidR="003464DC" w:rsidRPr="00EC72EC">
        <w:rPr>
          <w:rFonts w:ascii="Arial" w:hAnsi="Arial" w:cs="Arial"/>
          <w:sz w:val="22"/>
          <w:szCs w:val="22"/>
        </w:rPr>
        <w:t xml:space="preserve"> being delayed then, without prejudice to any other remedy it may have, </w:t>
      </w:r>
      <w:r w:rsidR="00E86147" w:rsidRPr="00EC72EC">
        <w:rPr>
          <w:rFonts w:ascii="Arial" w:hAnsi="Arial" w:cs="Arial"/>
          <w:sz w:val="22"/>
          <w:szCs w:val="22"/>
        </w:rPr>
        <w:t>Manchester Central</w:t>
      </w:r>
      <w:r w:rsidR="00D05F99" w:rsidRPr="00EC72EC">
        <w:rPr>
          <w:rFonts w:ascii="Arial" w:hAnsi="Arial" w:cs="Arial"/>
          <w:sz w:val="22"/>
          <w:szCs w:val="22"/>
        </w:rPr>
        <w:t xml:space="preserve"> shall notify, </w:t>
      </w:r>
      <w:r w:rsidR="003464DC" w:rsidRPr="00EC72EC">
        <w:rPr>
          <w:rFonts w:ascii="Arial" w:hAnsi="Arial" w:cs="Arial"/>
          <w:sz w:val="22"/>
          <w:szCs w:val="22"/>
        </w:rPr>
        <w:t xml:space="preserve">verbally (via the </w:t>
      </w:r>
      <w:r w:rsidR="004F2E9F" w:rsidRPr="00EC72EC">
        <w:rPr>
          <w:rFonts w:ascii="Arial" w:hAnsi="Arial" w:cs="Arial"/>
          <w:sz w:val="22"/>
          <w:szCs w:val="22"/>
        </w:rPr>
        <w:t>Operations</w:t>
      </w:r>
      <w:r w:rsidR="00D05F99" w:rsidRPr="00EC72EC">
        <w:rPr>
          <w:rFonts w:ascii="Arial" w:hAnsi="Arial" w:cs="Arial"/>
          <w:sz w:val="22"/>
          <w:szCs w:val="22"/>
        </w:rPr>
        <w:t xml:space="preserve"> Manager) and in writing,</w:t>
      </w:r>
      <w:r w:rsidR="003464DC" w:rsidRPr="00EC72EC">
        <w:rPr>
          <w:rFonts w:ascii="Arial" w:hAnsi="Arial" w:cs="Arial"/>
          <w:sz w:val="22"/>
          <w:szCs w:val="22"/>
        </w:rPr>
        <w:t xml:space="preserve"> the Service Provider of its intention to exercise its rights under clause </w:t>
      </w:r>
      <w:r w:rsidR="00EC72EC" w:rsidRPr="00EC72EC">
        <w:rPr>
          <w:rFonts w:ascii="Arial" w:hAnsi="Arial" w:cs="Arial"/>
          <w:sz w:val="22"/>
          <w:szCs w:val="22"/>
        </w:rPr>
        <w:fldChar w:fldCharType="begin"/>
      </w:r>
      <w:r w:rsidR="00EC72EC" w:rsidRPr="00EC72EC">
        <w:rPr>
          <w:rFonts w:ascii="Arial" w:hAnsi="Arial" w:cs="Arial"/>
          <w:sz w:val="22"/>
          <w:szCs w:val="22"/>
        </w:rPr>
        <w:instrText xml:space="preserve"> REF _Ref358967399 \r \h  \* MERGEFORMAT </w:instrText>
      </w:r>
      <w:r w:rsidR="00EC72EC" w:rsidRPr="00EC72EC">
        <w:rPr>
          <w:rFonts w:ascii="Arial" w:hAnsi="Arial" w:cs="Arial"/>
          <w:sz w:val="22"/>
          <w:szCs w:val="22"/>
        </w:rPr>
      </w:r>
      <w:r w:rsidR="00EC72EC" w:rsidRPr="00EC72EC">
        <w:rPr>
          <w:rFonts w:ascii="Arial" w:hAnsi="Arial" w:cs="Arial"/>
          <w:sz w:val="22"/>
          <w:szCs w:val="22"/>
        </w:rPr>
        <w:fldChar w:fldCharType="separate"/>
      </w:r>
      <w:r w:rsidR="00A72FD4">
        <w:rPr>
          <w:rFonts w:ascii="Arial" w:hAnsi="Arial" w:cs="Arial"/>
          <w:sz w:val="22"/>
          <w:szCs w:val="22"/>
        </w:rPr>
        <w:t>4.1</w:t>
      </w:r>
      <w:r w:rsidR="00EC72EC" w:rsidRPr="00EC72EC">
        <w:rPr>
          <w:rFonts w:ascii="Arial" w:hAnsi="Arial" w:cs="Arial"/>
          <w:sz w:val="22"/>
          <w:szCs w:val="22"/>
        </w:rPr>
        <w:fldChar w:fldCharType="end"/>
      </w:r>
      <w:r w:rsidR="00EC72EC" w:rsidRPr="00EC72EC">
        <w:rPr>
          <w:rFonts w:ascii="Arial" w:hAnsi="Arial" w:cs="Arial"/>
          <w:sz w:val="22"/>
          <w:szCs w:val="22"/>
        </w:rPr>
        <w:fldChar w:fldCharType="begin"/>
      </w:r>
      <w:r w:rsidR="00EC72EC" w:rsidRPr="00EC72EC">
        <w:rPr>
          <w:rFonts w:ascii="Arial" w:hAnsi="Arial" w:cs="Arial"/>
          <w:sz w:val="22"/>
          <w:szCs w:val="22"/>
        </w:rPr>
        <w:instrText xml:space="preserve"> REF _Ref358968172 \r \h  \* MERGEFORMAT </w:instrText>
      </w:r>
      <w:r w:rsidR="00EC72EC" w:rsidRPr="00EC72EC">
        <w:rPr>
          <w:rFonts w:ascii="Arial" w:hAnsi="Arial" w:cs="Arial"/>
          <w:sz w:val="22"/>
          <w:szCs w:val="22"/>
        </w:rPr>
      </w:r>
      <w:r w:rsidR="00EC72EC" w:rsidRPr="00EC72EC">
        <w:rPr>
          <w:rFonts w:ascii="Arial" w:hAnsi="Arial" w:cs="Arial"/>
          <w:sz w:val="22"/>
          <w:szCs w:val="22"/>
        </w:rPr>
        <w:fldChar w:fldCharType="separate"/>
      </w:r>
      <w:r w:rsidR="00A72FD4">
        <w:rPr>
          <w:rFonts w:ascii="Arial" w:hAnsi="Arial" w:cs="Arial"/>
          <w:sz w:val="22"/>
          <w:szCs w:val="22"/>
        </w:rPr>
        <w:t>(b)</w:t>
      </w:r>
      <w:r w:rsidR="00EC72EC" w:rsidRPr="00EC72EC">
        <w:rPr>
          <w:rFonts w:ascii="Arial" w:hAnsi="Arial" w:cs="Arial"/>
          <w:sz w:val="22"/>
          <w:szCs w:val="22"/>
        </w:rPr>
        <w:fldChar w:fldCharType="end"/>
      </w:r>
      <w:r w:rsidR="003464DC" w:rsidRPr="00EC72EC">
        <w:rPr>
          <w:rFonts w:ascii="Arial" w:hAnsi="Arial" w:cs="Arial"/>
          <w:sz w:val="22"/>
          <w:szCs w:val="22"/>
        </w:rPr>
        <w:t xml:space="preserve"> if the Service Provider has not demonstrated to </w:t>
      </w:r>
      <w:r w:rsidR="00E86147" w:rsidRPr="00EC72EC">
        <w:rPr>
          <w:rFonts w:ascii="Arial" w:hAnsi="Arial" w:cs="Arial"/>
          <w:sz w:val="22"/>
          <w:szCs w:val="22"/>
        </w:rPr>
        <w:t>Manchester Central</w:t>
      </w:r>
      <w:r w:rsidR="003464DC" w:rsidRPr="00EC72EC">
        <w:rPr>
          <w:rFonts w:ascii="Arial" w:hAnsi="Arial" w:cs="Arial"/>
          <w:sz w:val="22"/>
          <w:szCs w:val="22"/>
        </w:rPr>
        <w:t xml:space="preserve">’s reasonable satisfaction that the </w:t>
      </w:r>
      <w:r w:rsidR="004F2E9F" w:rsidRPr="00EC72EC">
        <w:rPr>
          <w:rFonts w:ascii="Arial" w:hAnsi="Arial" w:cs="Arial"/>
          <w:sz w:val="22"/>
          <w:szCs w:val="22"/>
        </w:rPr>
        <w:t>Services (or any part of such)</w:t>
      </w:r>
      <w:r w:rsidR="003464DC" w:rsidRPr="00EC72EC">
        <w:rPr>
          <w:rFonts w:ascii="Arial" w:hAnsi="Arial" w:cs="Arial"/>
          <w:sz w:val="22"/>
          <w:szCs w:val="22"/>
        </w:rPr>
        <w:t xml:space="preserve"> shall not be delayed</w:t>
      </w:r>
      <w:bookmarkEnd w:id="34"/>
      <w:r w:rsidRPr="00EC72EC">
        <w:rPr>
          <w:rFonts w:ascii="Arial" w:hAnsi="Arial" w:cs="Arial"/>
          <w:sz w:val="22"/>
          <w:szCs w:val="22"/>
        </w:rPr>
        <w:t>.</w:t>
      </w:r>
    </w:p>
    <w:p w14:paraId="117DDD5D" w14:textId="7E74D3D6" w:rsidR="003464DC" w:rsidRDefault="00C566AC" w:rsidP="006F5148">
      <w:pPr>
        <w:pStyle w:val="CorpLevel3"/>
        <w:rPr>
          <w:rFonts w:ascii="Arial" w:hAnsi="Arial" w:cs="Arial"/>
          <w:sz w:val="22"/>
          <w:szCs w:val="22"/>
        </w:rPr>
      </w:pPr>
      <w:bookmarkStart w:id="35" w:name="_Ref358968537"/>
      <w:bookmarkStart w:id="36" w:name="_Ref358968172"/>
      <w:r w:rsidRPr="00EC72EC">
        <w:rPr>
          <w:rFonts w:ascii="Arial" w:hAnsi="Arial" w:cs="Arial"/>
          <w:sz w:val="22"/>
          <w:szCs w:val="22"/>
        </w:rPr>
        <w:t>I</w:t>
      </w:r>
      <w:r w:rsidR="00BB12AD" w:rsidRPr="00EC72EC">
        <w:rPr>
          <w:rFonts w:ascii="Arial" w:hAnsi="Arial" w:cs="Arial"/>
          <w:sz w:val="22"/>
          <w:szCs w:val="22"/>
        </w:rPr>
        <w:t xml:space="preserve">n the event that the Service Provider has failed to demonstrate to </w:t>
      </w:r>
      <w:r w:rsidR="00E86147" w:rsidRPr="00EC72EC">
        <w:rPr>
          <w:rFonts w:ascii="Arial" w:hAnsi="Arial" w:cs="Arial"/>
          <w:sz w:val="22"/>
          <w:szCs w:val="22"/>
        </w:rPr>
        <w:t>Manchester Central</w:t>
      </w:r>
      <w:r w:rsidR="00BB12AD" w:rsidRPr="00EC72EC">
        <w:rPr>
          <w:rFonts w:ascii="Arial" w:hAnsi="Arial" w:cs="Arial"/>
          <w:sz w:val="22"/>
          <w:szCs w:val="22"/>
        </w:rPr>
        <w:t>’s reasonable satisfaction that the</w:t>
      </w:r>
      <w:r w:rsidR="004F2E9F" w:rsidRPr="00EC72EC">
        <w:rPr>
          <w:rFonts w:ascii="Arial" w:hAnsi="Arial" w:cs="Arial"/>
          <w:sz w:val="22"/>
          <w:szCs w:val="22"/>
        </w:rPr>
        <w:t xml:space="preserve"> Services (or any part of </w:t>
      </w:r>
      <w:r w:rsidR="00D05F99" w:rsidRPr="00EC72EC">
        <w:rPr>
          <w:rFonts w:ascii="Arial" w:hAnsi="Arial" w:cs="Arial"/>
          <w:sz w:val="22"/>
          <w:szCs w:val="22"/>
        </w:rPr>
        <w:t>them</w:t>
      </w:r>
      <w:r w:rsidR="004F2E9F" w:rsidRPr="00EC72EC">
        <w:rPr>
          <w:rFonts w:ascii="Arial" w:hAnsi="Arial" w:cs="Arial"/>
          <w:sz w:val="22"/>
          <w:szCs w:val="22"/>
        </w:rPr>
        <w:t>)</w:t>
      </w:r>
      <w:r w:rsidR="00BB12AD" w:rsidRPr="00EC72EC">
        <w:rPr>
          <w:rFonts w:ascii="Arial" w:hAnsi="Arial" w:cs="Arial"/>
          <w:sz w:val="22"/>
          <w:szCs w:val="22"/>
        </w:rPr>
        <w:t xml:space="preserve"> will not be delayed following twenty four (24) hours from the receipt of the</w:t>
      </w:r>
      <w:r w:rsidRPr="00EC72EC">
        <w:rPr>
          <w:rFonts w:ascii="Arial" w:hAnsi="Arial" w:cs="Arial"/>
          <w:sz w:val="22"/>
          <w:szCs w:val="22"/>
        </w:rPr>
        <w:t xml:space="preserve"> oral</w:t>
      </w:r>
      <w:r w:rsidR="00BB12AD" w:rsidRPr="00EC72EC">
        <w:rPr>
          <w:rFonts w:ascii="Arial" w:hAnsi="Arial" w:cs="Arial"/>
          <w:sz w:val="22"/>
          <w:szCs w:val="22"/>
        </w:rPr>
        <w:t xml:space="preserve"> notice referred to in clause </w:t>
      </w:r>
      <w:r w:rsidR="00EC72EC" w:rsidRPr="00EC72EC">
        <w:rPr>
          <w:rFonts w:ascii="Arial" w:hAnsi="Arial" w:cs="Arial"/>
          <w:sz w:val="22"/>
          <w:szCs w:val="22"/>
        </w:rPr>
        <w:fldChar w:fldCharType="begin"/>
      </w:r>
      <w:r w:rsidR="00EC72EC" w:rsidRPr="00EC72EC">
        <w:rPr>
          <w:rFonts w:ascii="Arial" w:hAnsi="Arial" w:cs="Arial"/>
          <w:sz w:val="22"/>
          <w:szCs w:val="22"/>
        </w:rPr>
        <w:instrText xml:space="preserve"> REF _Ref358967399 \r \h  \* MERGEFORMAT </w:instrText>
      </w:r>
      <w:r w:rsidR="00EC72EC" w:rsidRPr="00EC72EC">
        <w:rPr>
          <w:rFonts w:ascii="Arial" w:hAnsi="Arial" w:cs="Arial"/>
          <w:sz w:val="22"/>
          <w:szCs w:val="22"/>
        </w:rPr>
      </w:r>
      <w:r w:rsidR="00EC72EC" w:rsidRPr="00EC72EC">
        <w:rPr>
          <w:rFonts w:ascii="Arial" w:hAnsi="Arial" w:cs="Arial"/>
          <w:sz w:val="22"/>
          <w:szCs w:val="22"/>
        </w:rPr>
        <w:fldChar w:fldCharType="separate"/>
      </w:r>
      <w:r w:rsidR="00A72FD4">
        <w:rPr>
          <w:rFonts w:ascii="Arial" w:hAnsi="Arial" w:cs="Arial"/>
          <w:sz w:val="22"/>
          <w:szCs w:val="22"/>
        </w:rPr>
        <w:t>4.1</w:t>
      </w:r>
      <w:r w:rsidR="00EC72EC" w:rsidRPr="00EC72EC">
        <w:rPr>
          <w:rFonts w:ascii="Arial" w:hAnsi="Arial" w:cs="Arial"/>
          <w:sz w:val="22"/>
          <w:szCs w:val="22"/>
        </w:rPr>
        <w:fldChar w:fldCharType="end"/>
      </w:r>
      <w:r w:rsidR="00EC72EC" w:rsidRPr="00EC72EC">
        <w:rPr>
          <w:rFonts w:ascii="Arial" w:hAnsi="Arial" w:cs="Arial"/>
          <w:sz w:val="22"/>
          <w:szCs w:val="22"/>
        </w:rPr>
        <w:fldChar w:fldCharType="begin"/>
      </w:r>
      <w:r w:rsidR="00EC72EC" w:rsidRPr="00EC72EC">
        <w:rPr>
          <w:rFonts w:ascii="Arial" w:hAnsi="Arial" w:cs="Arial"/>
          <w:sz w:val="22"/>
          <w:szCs w:val="22"/>
        </w:rPr>
        <w:instrText xml:space="preserve"> REF _Ref358968318 \r \h  \* MERGEFORMAT </w:instrText>
      </w:r>
      <w:r w:rsidR="00EC72EC" w:rsidRPr="00EC72EC">
        <w:rPr>
          <w:rFonts w:ascii="Arial" w:hAnsi="Arial" w:cs="Arial"/>
          <w:sz w:val="22"/>
          <w:szCs w:val="22"/>
        </w:rPr>
      </w:r>
      <w:r w:rsidR="00EC72EC" w:rsidRPr="00EC72EC">
        <w:rPr>
          <w:rFonts w:ascii="Arial" w:hAnsi="Arial" w:cs="Arial"/>
          <w:sz w:val="22"/>
          <w:szCs w:val="22"/>
        </w:rPr>
        <w:fldChar w:fldCharType="separate"/>
      </w:r>
      <w:r w:rsidR="00A72FD4">
        <w:rPr>
          <w:rFonts w:ascii="Arial" w:hAnsi="Arial" w:cs="Arial"/>
          <w:sz w:val="22"/>
          <w:szCs w:val="22"/>
        </w:rPr>
        <w:t>(a)</w:t>
      </w:r>
      <w:r w:rsidR="00EC72EC" w:rsidRPr="00EC72EC">
        <w:rPr>
          <w:rFonts w:ascii="Arial" w:hAnsi="Arial" w:cs="Arial"/>
          <w:sz w:val="22"/>
          <w:szCs w:val="22"/>
        </w:rPr>
        <w:fldChar w:fldCharType="end"/>
      </w:r>
      <w:r w:rsidR="00BB12AD" w:rsidRPr="00EC72EC">
        <w:rPr>
          <w:rFonts w:ascii="Arial" w:hAnsi="Arial" w:cs="Arial"/>
          <w:sz w:val="22"/>
          <w:szCs w:val="22"/>
        </w:rPr>
        <w:t xml:space="preserve"> by the </w:t>
      </w:r>
      <w:r w:rsidR="004F2E9F" w:rsidRPr="00EC72EC">
        <w:rPr>
          <w:rFonts w:ascii="Arial" w:hAnsi="Arial" w:cs="Arial"/>
          <w:sz w:val="22"/>
          <w:szCs w:val="22"/>
        </w:rPr>
        <w:t>Operations</w:t>
      </w:r>
      <w:r w:rsidR="00BB12AD" w:rsidRPr="00EC72EC">
        <w:rPr>
          <w:rFonts w:ascii="Arial" w:hAnsi="Arial" w:cs="Arial"/>
          <w:sz w:val="22"/>
          <w:szCs w:val="22"/>
        </w:rPr>
        <w:t xml:space="preserve"> Manager, then </w:t>
      </w:r>
      <w:r w:rsidR="00E86147" w:rsidRPr="00EC72EC">
        <w:rPr>
          <w:rFonts w:ascii="Arial" w:hAnsi="Arial" w:cs="Arial"/>
          <w:sz w:val="22"/>
          <w:szCs w:val="22"/>
        </w:rPr>
        <w:t>Manchester Central</w:t>
      </w:r>
      <w:r w:rsidR="00BB12AD" w:rsidRPr="00EC72EC">
        <w:rPr>
          <w:rFonts w:ascii="Arial" w:hAnsi="Arial" w:cs="Arial"/>
          <w:sz w:val="22"/>
          <w:szCs w:val="22"/>
        </w:rPr>
        <w:t xml:space="preserve"> reserves the right to bring in staff or otherwise procure the provision of the Services or such other obligation (where appropriate) from a third party on the best terms reasonably available to </w:t>
      </w:r>
      <w:r w:rsidR="00E86147" w:rsidRPr="00EC72EC">
        <w:rPr>
          <w:rFonts w:ascii="Arial" w:hAnsi="Arial" w:cs="Arial"/>
          <w:sz w:val="22"/>
          <w:szCs w:val="22"/>
        </w:rPr>
        <w:t>Manchester Central</w:t>
      </w:r>
      <w:r w:rsidR="00BB12AD" w:rsidRPr="00EC72EC">
        <w:rPr>
          <w:rFonts w:ascii="Arial" w:hAnsi="Arial" w:cs="Arial"/>
          <w:sz w:val="22"/>
          <w:szCs w:val="22"/>
        </w:rPr>
        <w:t xml:space="preserve"> having regard to the time available and, to the extent that such failure results from a breach or negligence on the part of the Service Provider, to recover the properly evidenced net cost of doing so from the Service Provider, and to achieve this end the Service Provider shall procure the grant of a licence, if necessary, to use such of the Service Provider Equipment as is necessary</w:t>
      </w:r>
      <w:bookmarkEnd w:id="35"/>
      <w:r w:rsidRPr="00EC72EC">
        <w:rPr>
          <w:rFonts w:ascii="Arial" w:hAnsi="Arial" w:cs="Arial"/>
          <w:sz w:val="22"/>
          <w:szCs w:val="22"/>
        </w:rPr>
        <w:t>.</w:t>
      </w:r>
    </w:p>
    <w:p w14:paraId="6050BA9B" w14:textId="1CC16A44" w:rsidR="00794CC9" w:rsidRPr="00794CC9" w:rsidRDefault="00794CC9" w:rsidP="006F5148">
      <w:pPr>
        <w:pStyle w:val="CorpLevel3"/>
        <w:rPr>
          <w:rFonts w:ascii="Arial" w:hAnsi="Arial" w:cs="Arial"/>
          <w:sz w:val="22"/>
          <w:szCs w:val="22"/>
        </w:rPr>
      </w:pPr>
      <w:r w:rsidRPr="00794CC9">
        <w:rPr>
          <w:rFonts w:ascii="Arial" w:hAnsi="Arial" w:cs="Arial"/>
          <w:sz w:val="22"/>
          <w:szCs w:val="22"/>
        </w:rPr>
        <w:lastRenderedPageBreak/>
        <w:t xml:space="preserve">In the event that the Service Provider cannot provide a certain level of security cover or the correct level of resource for specific ‘Special events’ Manchester Central </w:t>
      </w:r>
      <w:r w:rsidRPr="00794CC9">
        <w:rPr>
          <w:rFonts w:ascii="Arial" w:hAnsi="Arial" w:cs="Arial"/>
          <w:sz w:val="22"/>
          <w:szCs w:val="22"/>
          <w:lang w:eastAsia="en-US"/>
        </w:rPr>
        <w:t>reserves the right to appoint another provider.</w:t>
      </w:r>
    </w:p>
    <w:p w14:paraId="24A204B1" w14:textId="2B8A218E" w:rsidR="00BB12AD" w:rsidRPr="00EC72EC" w:rsidRDefault="00C566AC" w:rsidP="006F5148">
      <w:pPr>
        <w:pStyle w:val="CorpLevel3"/>
        <w:rPr>
          <w:rFonts w:ascii="Arial" w:hAnsi="Arial" w:cs="Arial"/>
          <w:sz w:val="22"/>
          <w:szCs w:val="22"/>
        </w:rPr>
      </w:pPr>
      <w:r w:rsidRPr="00EC72EC">
        <w:rPr>
          <w:rFonts w:ascii="Arial" w:hAnsi="Arial" w:cs="Arial"/>
          <w:sz w:val="22"/>
          <w:szCs w:val="22"/>
        </w:rPr>
        <w:t>I</w:t>
      </w:r>
      <w:r w:rsidR="00BB12AD" w:rsidRPr="00EC72EC">
        <w:rPr>
          <w:rFonts w:ascii="Arial" w:hAnsi="Arial" w:cs="Arial"/>
          <w:sz w:val="22"/>
          <w:szCs w:val="22"/>
        </w:rPr>
        <w:t xml:space="preserve">f </w:t>
      </w:r>
      <w:r w:rsidR="00E86147" w:rsidRPr="00EC72EC">
        <w:rPr>
          <w:rFonts w:ascii="Arial" w:hAnsi="Arial" w:cs="Arial"/>
          <w:sz w:val="22"/>
          <w:szCs w:val="22"/>
        </w:rPr>
        <w:t>Manchester Central</w:t>
      </w:r>
      <w:r w:rsidR="00BB12AD" w:rsidRPr="00EC72EC">
        <w:rPr>
          <w:rFonts w:ascii="Arial" w:hAnsi="Arial" w:cs="Arial"/>
          <w:sz w:val="22"/>
          <w:szCs w:val="22"/>
        </w:rPr>
        <w:t xml:space="preserve"> wishe</w:t>
      </w:r>
      <w:r w:rsidR="001A66F7" w:rsidRPr="00EC72EC">
        <w:rPr>
          <w:rFonts w:ascii="Arial" w:hAnsi="Arial" w:cs="Arial"/>
          <w:sz w:val="22"/>
          <w:szCs w:val="22"/>
        </w:rPr>
        <w:t>s to exercise its right to step-</w:t>
      </w:r>
      <w:r w:rsidR="00BB12AD" w:rsidRPr="00EC72EC">
        <w:rPr>
          <w:rFonts w:ascii="Arial" w:hAnsi="Arial" w:cs="Arial"/>
          <w:sz w:val="22"/>
          <w:szCs w:val="22"/>
        </w:rPr>
        <w:t xml:space="preserve">in and perform or procure performance of the Services pursuant to clause </w:t>
      </w:r>
      <w:r w:rsidR="00EC72EC" w:rsidRPr="00EC72EC">
        <w:rPr>
          <w:rFonts w:ascii="Arial" w:hAnsi="Arial" w:cs="Arial"/>
          <w:sz w:val="22"/>
          <w:szCs w:val="22"/>
        </w:rPr>
        <w:fldChar w:fldCharType="begin"/>
      </w:r>
      <w:r w:rsidR="00EC72EC" w:rsidRPr="00EC72EC">
        <w:rPr>
          <w:rFonts w:ascii="Arial" w:hAnsi="Arial" w:cs="Arial"/>
          <w:sz w:val="22"/>
          <w:szCs w:val="22"/>
        </w:rPr>
        <w:instrText xml:space="preserve"> REF _Ref358967399 \r \h  \* MERGEFORMAT </w:instrText>
      </w:r>
      <w:r w:rsidR="00EC72EC" w:rsidRPr="00EC72EC">
        <w:rPr>
          <w:rFonts w:ascii="Arial" w:hAnsi="Arial" w:cs="Arial"/>
          <w:sz w:val="22"/>
          <w:szCs w:val="22"/>
        </w:rPr>
      </w:r>
      <w:r w:rsidR="00EC72EC" w:rsidRPr="00EC72EC">
        <w:rPr>
          <w:rFonts w:ascii="Arial" w:hAnsi="Arial" w:cs="Arial"/>
          <w:sz w:val="22"/>
          <w:szCs w:val="22"/>
        </w:rPr>
        <w:fldChar w:fldCharType="separate"/>
      </w:r>
      <w:r w:rsidR="00A72FD4">
        <w:rPr>
          <w:rFonts w:ascii="Arial" w:hAnsi="Arial" w:cs="Arial"/>
          <w:sz w:val="22"/>
          <w:szCs w:val="22"/>
        </w:rPr>
        <w:t>4.1</w:t>
      </w:r>
      <w:r w:rsidR="00EC72EC" w:rsidRPr="00EC72EC">
        <w:rPr>
          <w:rFonts w:ascii="Arial" w:hAnsi="Arial" w:cs="Arial"/>
          <w:sz w:val="22"/>
          <w:szCs w:val="22"/>
        </w:rPr>
        <w:fldChar w:fldCharType="end"/>
      </w:r>
      <w:r w:rsidR="00EC72EC" w:rsidRPr="00EC72EC">
        <w:rPr>
          <w:rFonts w:ascii="Arial" w:hAnsi="Arial" w:cs="Arial"/>
          <w:sz w:val="22"/>
          <w:szCs w:val="22"/>
        </w:rPr>
        <w:fldChar w:fldCharType="begin"/>
      </w:r>
      <w:r w:rsidR="00EC72EC" w:rsidRPr="00EC72EC">
        <w:rPr>
          <w:rFonts w:ascii="Arial" w:hAnsi="Arial" w:cs="Arial"/>
          <w:sz w:val="22"/>
          <w:szCs w:val="22"/>
        </w:rPr>
        <w:instrText xml:space="preserve"> REF _Ref358968537 \r \h  \* MERGEFORMAT </w:instrText>
      </w:r>
      <w:r w:rsidR="00EC72EC" w:rsidRPr="00EC72EC">
        <w:rPr>
          <w:rFonts w:ascii="Arial" w:hAnsi="Arial" w:cs="Arial"/>
          <w:sz w:val="22"/>
          <w:szCs w:val="22"/>
        </w:rPr>
      </w:r>
      <w:r w:rsidR="00EC72EC" w:rsidRPr="00EC72EC">
        <w:rPr>
          <w:rFonts w:ascii="Arial" w:hAnsi="Arial" w:cs="Arial"/>
          <w:sz w:val="22"/>
          <w:szCs w:val="22"/>
        </w:rPr>
        <w:fldChar w:fldCharType="separate"/>
      </w:r>
      <w:r w:rsidR="00A72FD4">
        <w:rPr>
          <w:rFonts w:ascii="Arial" w:hAnsi="Arial" w:cs="Arial"/>
          <w:sz w:val="22"/>
          <w:szCs w:val="22"/>
        </w:rPr>
        <w:t>(b)</w:t>
      </w:r>
      <w:r w:rsidR="00EC72EC" w:rsidRPr="00EC72EC">
        <w:rPr>
          <w:rFonts w:ascii="Arial" w:hAnsi="Arial" w:cs="Arial"/>
          <w:sz w:val="22"/>
          <w:szCs w:val="22"/>
        </w:rPr>
        <w:fldChar w:fldCharType="end"/>
      </w:r>
      <w:r w:rsidR="001A66F7" w:rsidRPr="00EC72EC">
        <w:rPr>
          <w:rFonts w:ascii="Arial" w:hAnsi="Arial" w:cs="Arial"/>
          <w:sz w:val="22"/>
          <w:szCs w:val="22"/>
        </w:rPr>
        <w:t xml:space="preserve"> then it shall promptly notify the Service Provider in writing of the following:</w:t>
      </w:r>
    </w:p>
    <w:p w14:paraId="769AADD9" w14:textId="77777777" w:rsidR="001A66F7" w:rsidRPr="00EC72EC" w:rsidRDefault="001A66F7" w:rsidP="001A66F7">
      <w:pPr>
        <w:pStyle w:val="CorpLevel4"/>
        <w:rPr>
          <w:rFonts w:ascii="Arial" w:hAnsi="Arial" w:cs="Arial"/>
          <w:sz w:val="22"/>
          <w:szCs w:val="22"/>
        </w:rPr>
      </w:pPr>
      <w:r w:rsidRPr="00EC72EC">
        <w:rPr>
          <w:rFonts w:ascii="Arial" w:hAnsi="Arial" w:cs="Arial"/>
          <w:sz w:val="22"/>
          <w:szCs w:val="22"/>
        </w:rPr>
        <w:t xml:space="preserve">the action it wishes to </w:t>
      </w:r>
      <w:proofErr w:type="gramStart"/>
      <w:r w:rsidRPr="00EC72EC">
        <w:rPr>
          <w:rFonts w:ascii="Arial" w:hAnsi="Arial" w:cs="Arial"/>
          <w:sz w:val="22"/>
          <w:szCs w:val="22"/>
        </w:rPr>
        <w:t>take;</w:t>
      </w:r>
      <w:proofErr w:type="gramEnd"/>
    </w:p>
    <w:p w14:paraId="270C5CD6" w14:textId="77777777" w:rsidR="001A66F7" w:rsidRPr="00EC72EC" w:rsidRDefault="001A66F7" w:rsidP="001A66F7">
      <w:pPr>
        <w:pStyle w:val="CorpLevel4"/>
        <w:rPr>
          <w:rFonts w:ascii="Arial" w:hAnsi="Arial" w:cs="Arial"/>
          <w:sz w:val="22"/>
          <w:szCs w:val="22"/>
        </w:rPr>
      </w:pPr>
      <w:r w:rsidRPr="00EC72EC">
        <w:rPr>
          <w:rFonts w:ascii="Arial" w:hAnsi="Arial" w:cs="Arial"/>
          <w:sz w:val="22"/>
          <w:szCs w:val="22"/>
        </w:rPr>
        <w:t xml:space="preserve">the reason for such </w:t>
      </w:r>
      <w:proofErr w:type="gramStart"/>
      <w:r w:rsidRPr="00EC72EC">
        <w:rPr>
          <w:rFonts w:ascii="Arial" w:hAnsi="Arial" w:cs="Arial"/>
          <w:sz w:val="22"/>
          <w:szCs w:val="22"/>
        </w:rPr>
        <w:t>action;</w:t>
      </w:r>
      <w:proofErr w:type="gramEnd"/>
    </w:p>
    <w:p w14:paraId="20525316" w14:textId="77777777" w:rsidR="001A66F7" w:rsidRPr="00EC72EC" w:rsidRDefault="001A66F7" w:rsidP="001A66F7">
      <w:pPr>
        <w:pStyle w:val="CorpLevel4"/>
        <w:rPr>
          <w:rFonts w:ascii="Arial" w:hAnsi="Arial" w:cs="Arial"/>
          <w:sz w:val="22"/>
          <w:szCs w:val="22"/>
        </w:rPr>
      </w:pPr>
      <w:r w:rsidRPr="00EC72EC">
        <w:rPr>
          <w:rFonts w:ascii="Arial" w:hAnsi="Arial" w:cs="Arial"/>
          <w:sz w:val="22"/>
          <w:szCs w:val="22"/>
        </w:rPr>
        <w:t>the date it wishes to commence such action; and</w:t>
      </w:r>
    </w:p>
    <w:p w14:paraId="114A4890" w14:textId="77777777" w:rsidR="001A66F7" w:rsidRPr="00EC72EC" w:rsidRDefault="001A66F7" w:rsidP="001A66F7">
      <w:pPr>
        <w:pStyle w:val="CorpLevel4"/>
        <w:rPr>
          <w:rFonts w:ascii="Arial" w:hAnsi="Arial" w:cs="Arial"/>
          <w:sz w:val="22"/>
          <w:szCs w:val="22"/>
        </w:rPr>
      </w:pPr>
      <w:r w:rsidRPr="00EC72EC">
        <w:rPr>
          <w:rFonts w:ascii="Arial" w:hAnsi="Arial" w:cs="Arial"/>
          <w:sz w:val="22"/>
          <w:szCs w:val="22"/>
        </w:rPr>
        <w:t>the time period which it reasonably believes will be necessary for such action.</w:t>
      </w:r>
    </w:p>
    <w:p w14:paraId="69CE806C" w14:textId="491289BD" w:rsidR="001A66F7" w:rsidRPr="00EC72EC" w:rsidRDefault="00E86147" w:rsidP="001A66F7">
      <w:pPr>
        <w:pStyle w:val="CorpLevel3"/>
        <w:rPr>
          <w:rFonts w:ascii="Arial" w:hAnsi="Arial" w:cs="Arial"/>
          <w:sz w:val="22"/>
          <w:szCs w:val="22"/>
        </w:rPr>
      </w:pPr>
      <w:r w:rsidRPr="00EC72EC">
        <w:rPr>
          <w:rFonts w:ascii="Arial" w:hAnsi="Arial" w:cs="Arial"/>
          <w:sz w:val="22"/>
          <w:szCs w:val="22"/>
        </w:rPr>
        <w:t>Manchester Central</w:t>
      </w:r>
      <w:r w:rsidR="001A66F7" w:rsidRPr="00EC72EC">
        <w:rPr>
          <w:rFonts w:ascii="Arial" w:hAnsi="Arial" w:cs="Arial"/>
          <w:sz w:val="22"/>
          <w:szCs w:val="22"/>
        </w:rPr>
        <w:t xml:space="preserve"> agrees that exercise of any step-in pursuant to </w:t>
      </w:r>
      <w:r w:rsidR="001B0318" w:rsidRPr="00EC72EC">
        <w:rPr>
          <w:rFonts w:ascii="Arial" w:hAnsi="Arial" w:cs="Arial"/>
          <w:sz w:val="22"/>
          <w:szCs w:val="22"/>
        </w:rPr>
        <w:t xml:space="preserve">clause </w:t>
      </w:r>
      <w:r w:rsidR="00EC72EC" w:rsidRPr="00EC72EC">
        <w:rPr>
          <w:rFonts w:ascii="Arial" w:hAnsi="Arial" w:cs="Arial"/>
          <w:sz w:val="22"/>
          <w:szCs w:val="22"/>
        </w:rPr>
        <w:fldChar w:fldCharType="begin"/>
      </w:r>
      <w:r w:rsidR="00EC72EC" w:rsidRPr="00EC72EC">
        <w:rPr>
          <w:rFonts w:ascii="Arial" w:hAnsi="Arial" w:cs="Arial"/>
          <w:sz w:val="22"/>
          <w:szCs w:val="22"/>
        </w:rPr>
        <w:instrText xml:space="preserve"> REF _Ref358967399 \r \h  \* MERGEFORMAT </w:instrText>
      </w:r>
      <w:r w:rsidR="00EC72EC" w:rsidRPr="00EC72EC">
        <w:rPr>
          <w:rFonts w:ascii="Arial" w:hAnsi="Arial" w:cs="Arial"/>
          <w:sz w:val="22"/>
          <w:szCs w:val="22"/>
        </w:rPr>
      </w:r>
      <w:r w:rsidR="00EC72EC" w:rsidRPr="00EC72EC">
        <w:rPr>
          <w:rFonts w:ascii="Arial" w:hAnsi="Arial" w:cs="Arial"/>
          <w:sz w:val="22"/>
          <w:szCs w:val="22"/>
        </w:rPr>
        <w:fldChar w:fldCharType="separate"/>
      </w:r>
      <w:r w:rsidR="00A72FD4">
        <w:rPr>
          <w:rFonts w:ascii="Arial" w:hAnsi="Arial" w:cs="Arial"/>
          <w:sz w:val="22"/>
          <w:szCs w:val="22"/>
        </w:rPr>
        <w:t>4.1</w:t>
      </w:r>
      <w:r w:rsidR="00EC72EC" w:rsidRPr="00EC72EC">
        <w:rPr>
          <w:rFonts w:ascii="Arial" w:hAnsi="Arial" w:cs="Arial"/>
          <w:sz w:val="22"/>
          <w:szCs w:val="22"/>
        </w:rPr>
        <w:fldChar w:fldCharType="end"/>
      </w:r>
      <w:r w:rsidR="00EC72EC" w:rsidRPr="00EC72EC">
        <w:rPr>
          <w:rFonts w:ascii="Arial" w:hAnsi="Arial" w:cs="Arial"/>
          <w:sz w:val="22"/>
          <w:szCs w:val="22"/>
        </w:rPr>
        <w:fldChar w:fldCharType="begin"/>
      </w:r>
      <w:r w:rsidR="00EC72EC" w:rsidRPr="00EC72EC">
        <w:rPr>
          <w:rFonts w:ascii="Arial" w:hAnsi="Arial" w:cs="Arial"/>
          <w:sz w:val="22"/>
          <w:szCs w:val="22"/>
        </w:rPr>
        <w:instrText xml:space="preserve"> REF _Ref358968537 \r \h  \* MERGEFORMAT </w:instrText>
      </w:r>
      <w:r w:rsidR="00EC72EC" w:rsidRPr="00EC72EC">
        <w:rPr>
          <w:rFonts w:ascii="Arial" w:hAnsi="Arial" w:cs="Arial"/>
          <w:sz w:val="22"/>
          <w:szCs w:val="22"/>
        </w:rPr>
      </w:r>
      <w:r w:rsidR="00EC72EC" w:rsidRPr="00EC72EC">
        <w:rPr>
          <w:rFonts w:ascii="Arial" w:hAnsi="Arial" w:cs="Arial"/>
          <w:sz w:val="22"/>
          <w:szCs w:val="22"/>
        </w:rPr>
        <w:fldChar w:fldCharType="separate"/>
      </w:r>
      <w:r w:rsidR="00A72FD4">
        <w:rPr>
          <w:rFonts w:ascii="Arial" w:hAnsi="Arial" w:cs="Arial"/>
          <w:sz w:val="22"/>
          <w:szCs w:val="22"/>
        </w:rPr>
        <w:t>(b)</w:t>
      </w:r>
      <w:r w:rsidR="00EC72EC" w:rsidRPr="00EC72EC">
        <w:rPr>
          <w:rFonts w:ascii="Arial" w:hAnsi="Arial" w:cs="Arial"/>
          <w:sz w:val="22"/>
          <w:szCs w:val="22"/>
        </w:rPr>
        <w:fldChar w:fldCharType="end"/>
      </w:r>
      <w:r w:rsidR="001B0318" w:rsidRPr="00EC72EC">
        <w:rPr>
          <w:rFonts w:ascii="Arial" w:hAnsi="Arial" w:cs="Arial"/>
          <w:sz w:val="22"/>
          <w:szCs w:val="22"/>
        </w:rPr>
        <w:t xml:space="preserve"> shall only be for the duration of time necessary to ensure </w:t>
      </w:r>
      <w:r w:rsidR="004F2E9F" w:rsidRPr="00EC72EC">
        <w:rPr>
          <w:rFonts w:ascii="Arial" w:hAnsi="Arial" w:cs="Arial"/>
          <w:sz w:val="22"/>
          <w:szCs w:val="22"/>
        </w:rPr>
        <w:t xml:space="preserve">that </w:t>
      </w:r>
      <w:r w:rsidR="001B0318" w:rsidRPr="00EC72EC">
        <w:rPr>
          <w:rFonts w:ascii="Arial" w:hAnsi="Arial" w:cs="Arial"/>
          <w:sz w:val="22"/>
          <w:szCs w:val="22"/>
        </w:rPr>
        <w:t>the</w:t>
      </w:r>
      <w:r w:rsidR="004F2E9F" w:rsidRPr="00EC72EC">
        <w:rPr>
          <w:rFonts w:ascii="Arial" w:hAnsi="Arial" w:cs="Arial"/>
          <w:sz w:val="22"/>
          <w:szCs w:val="22"/>
        </w:rPr>
        <w:t xml:space="preserve"> Services (or any part of </w:t>
      </w:r>
      <w:r w:rsidR="00D05F99" w:rsidRPr="00EC72EC">
        <w:rPr>
          <w:rFonts w:ascii="Arial" w:hAnsi="Arial" w:cs="Arial"/>
          <w:sz w:val="22"/>
          <w:szCs w:val="22"/>
        </w:rPr>
        <w:t>them</w:t>
      </w:r>
      <w:r w:rsidR="004F2E9F" w:rsidRPr="00EC72EC">
        <w:rPr>
          <w:rFonts w:ascii="Arial" w:hAnsi="Arial" w:cs="Arial"/>
          <w:sz w:val="22"/>
          <w:szCs w:val="22"/>
        </w:rPr>
        <w:t>)</w:t>
      </w:r>
      <w:r w:rsidR="001B0318" w:rsidRPr="00EC72EC">
        <w:rPr>
          <w:rFonts w:ascii="Arial" w:hAnsi="Arial" w:cs="Arial"/>
          <w:sz w:val="22"/>
          <w:szCs w:val="22"/>
        </w:rPr>
        <w:t xml:space="preserve"> </w:t>
      </w:r>
      <w:r w:rsidR="004F2E9F" w:rsidRPr="00EC72EC">
        <w:rPr>
          <w:rFonts w:ascii="Arial" w:hAnsi="Arial" w:cs="Arial"/>
          <w:sz w:val="22"/>
          <w:szCs w:val="22"/>
        </w:rPr>
        <w:t>are</w:t>
      </w:r>
      <w:r w:rsidR="001B0318" w:rsidRPr="00EC72EC">
        <w:rPr>
          <w:rFonts w:ascii="Arial" w:hAnsi="Arial" w:cs="Arial"/>
          <w:sz w:val="22"/>
          <w:szCs w:val="22"/>
        </w:rPr>
        <w:t xml:space="preserve"> not delayed.</w:t>
      </w:r>
    </w:p>
    <w:p w14:paraId="32218D58" w14:textId="77777777" w:rsidR="00282B6E" w:rsidRPr="00EC72EC" w:rsidRDefault="009C3EC3" w:rsidP="00282B6E">
      <w:pPr>
        <w:pStyle w:val="CorpLevel2"/>
        <w:rPr>
          <w:rFonts w:ascii="Arial" w:hAnsi="Arial" w:cs="Arial"/>
          <w:sz w:val="22"/>
          <w:szCs w:val="22"/>
        </w:rPr>
      </w:pPr>
      <w:bookmarkStart w:id="37" w:name="_Ref358897650"/>
      <w:bookmarkEnd w:id="36"/>
      <w:r w:rsidRPr="00EC72EC">
        <w:rPr>
          <w:rFonts w:ascii="Arial" w:hAnsi="Arial" w:cs="Arial"/>
          <w:sz w:val="22"/>
          <w:szCs w:val="22"/>
        </w:rPr>
        <w:t>Removal of P</w:t>
      </w:r>
      <w:r w:rsidR="00282B6E" w:rsidRPr="00EC72EC">
        <w:rPr>
          <w:rFonts w:ascii="Arial" w:hAnsi="Arial" w:cs="Arial"/>
          <w:sz w:val="22"/>
          <w:szCs w:val="22"/>
        </w:rPr>
        <w:t>ersonnel</w:t>
      </w:r>
      <w:bookmarkEnd w:id="37"/>
    </w:p>
    <w:p w14:paraId="4C384834" w14:textId="10DBBC68" w:rsidR="00282B6E" w:rsidRPr="00EC72EC" w:rsidRDefault="00D263CB" w:rsidP="007E1E01">
      <w:pPr>
        <w:pStyle w:val="CorpLevel3"/>
        <w:rPr>
          <w:rFonts w:ascii="Arial" w:hAnsi="Arial" w:cs="Arial"/>
          <w:sz w:val="22"/>
          <w:szCs w:val="22"/>
        </w:rPr>
      </w:pPr>
      <w:r w:rsidRPr="00EC72EC">
        <w:rPr>
          <w:rFonts w:ascii="Arial" w:hAnsi="Arial" w:cs="Arial"/>
          <w:sz w:val="22"/>
          <w:szCs w:val="22"/>
        </w:rPr>
        <w:t>The</w:t>
      </w:r>
      <w:r w:rsidR="00282B6E" w:rsidRPr="00EC72EC">
        <w:rPr>
          <w:rFonts w:ascii="Arial" w:hAnsi="Arial" w:cs="Arial"/>
          <w:sz w:val="22"/>
          <w:szCs w:val="22"/>
        </w:rPr>
        <w:t xml:space="preserve"> </w:t>
      </w:r>
      <w:r w:rsidR="00A14133">
        <w:rPr>
          <w:rFonts w:ascii="Arial" w:hAnsi="Arial" w:cs="Arial"/>
          <w:sz w:val="22"/>
          <w:szCs w:val="22"/>
        </w:rPr>
        <w:t>Contract Manager</w:t>
      </w:r>
      <w:r w:rsidR="00282B6E" w:rsidRPr="00EC72EC">
        <w:rPr>
          <w:rFonts w:ascii="Arial" w:hAnsi="Arial" w:cs="Arial"/>
          <w:sz w:val="22"/>
          <w:szCs w:val="22"/>
        </w:rPr>
        <w:t xml:space="preserve"> shall be entitled to require the Service Provider, by notice in writing, to immediately remove from the</w:t>
      </w:r>
      <w:r w:rsidR="003F72D2" w:rsidRPr="00EC72EC">
        <w:rPr>
          <w:rFonts w:ascii="Arial" w:hAnsi="Arial" w:cs="Arial"/>
          <w:sz w:val="22"/>
          <w:szCs w:val="22"/>
        </w:rPr>
        <w:t xml:space="preserve"> provision of the Services any P</w:t>
      </w:r>
      <w:r w:rsidR="00282B6E" w:rsidRPr="00EC72EC">
        <w:rPr>
          <w:rFonts w:ascii="Arial" w:hAnsi="Arial" w:cs="Arial"/>
          <w:sz w:val="22"/>
          <w:szCs w:val="22"/>
        </w:rPr>
        <w:t xml:space="preserve">ersonnel who in the reasonable opinion of </w:t>
      </w:r>
      <w:r w:rsidR="00E86147" w:rsidRPr="00EC72EC">
        <w:rPr>
          <w:rFonts w:ascii="Arial" w:hAnsi="Arial" w:cs="Arial"/>
          <w:sz w:val="22"/>
          <w:szCs w:val="22"/>
        </w:rPr>
        <w:t>Manchester Central</w:t>
      </w:r>
      <w:r w:rsidR="00282B6E" w:rsidRPr="00EC72EC">
        <w:rPr>
          <w:rFonts w:ascii="Arial" w:hAnsi="Arial" w:cs="Arial"/>
          <w:sz w:val="22"/>
          <w:szCs w:val="22"/>
        </w:rPr>
        <w:t>:</w:t>
      </w:r>
    </w:p>
    <w:p w14:paraId="2636C790" w14:textId="77777777" w:rsidR="00282B6E" w:rsidRPr="00EC72EC" w:rsidRDefault="00282B6E" w:rsidP="007E1E01">
      <w:pPr>
        <w:pStyle w:val="CorpLevel4"/>
        <w:rPr>
          <w:rFonts w:ascii="Arial" w:hAnsi="Arial" w:cs="Arial"/>
          <w:sz w:val="22"/>
          <w:szCs w:val="22"/>
        </w:rPr>
      </w:pPr>
      <w:r w:rsidRPr="00EC72EC">
        <w:rPr>
          <w:rFonts w:ascii="Arial" w:hAnsi="Arial" w:cs="Arial"/>
          <w:sz w:val="22"/>
          <w:szCs w:val="22"/>
        </w:rPr>
        <w:t>is in breach</w:t>
      </w:r>
      <w:r w:rsidR="00174CA7" w:rsidRPr="00EC72EC">
        <w:rPr>
          <w:rFonts w:ascii="Arial" w:hAnsi="Arial" w:cs="Arial"/>
          <w:sz w:val="22"/>
          <w:szCs w:val="22"/>
        </w:rPr>
        <w:t xml:space="preserve"> or has failed to comply with</w:t>
      </w:r>
      <w:r w:rsidRPr="00EC72EC">
        <w:rPr>
          <w:rFonts w:ascii="Arial" w:hAnsi="Arial" w:cs="Arial"/>
          <w:sz w:val="22"/>
          <w:szCs w:val="22"/>
        </w:rPr>
        <w:t xml:space="preserve"> </w:t>
      </w:r>
      <w:r w:rsidR="00E86147" w:rsidRPr="00EC72EC">
        <w:rPr>
          <w:rFonts w:ascii="Arial" w:hAnsi="Arial" w:cs="Arial"/>
          <w:sz w:val="22"/>
          <w:szCs w:val="22"/>
        </w:rPr>
        <w:t>Manchester Central</w:t>
      </w:r>
      <w:r w:rsidR="009F2B13" w:rsidRPr="00EC72EC">
        <w:rPr>
          <w:rFonts w:ascii="Arial" w:hAnsi="Arial" w:cs="Arial"/>
          <w:sz w:val="22"/>
          <w:szCs w:val="22"/>
        </w:rPr>
        <w:t>’s health and s</w:t>
      </w:r>
      <w:r w:rsidR="009C3EC3" w:rsidRPr="00EC72EC">
        <w:rPr>
          <w:rFonts w:ascii="Arial" w:hAnsi="Arial" w:cs="Arial"/>
          <w:sz w:val="22"/>
          <w:szCs w:val="22"/>
        </w:rPr>
        <w:t xml:space="preserve">afety policy, rules or procedures or any statutory requirement concerning health and </w:t>
      </w:r>
      <w:proofErr w:type="gramStart"/>
      <w:r w:rsidR="009C3EC3" w:rsidRPr="00EC72EC">
        <w:rPr>
          <w:rFonts w:ascii="Arial" w:hAnsi="Arial" w:cs="Arial"/>
          <w:sz w:val="22"/>
          <w:szCs w:val="22"/>
        </w:rPr>
        <w:t>safety;</w:t>
      </w:r>
      <w:proofErr w:type="gramEnd"/>
    </w:p>
    <w:p w14:paraId="1E929C88" w14:textId="77777777" w:rsidR="009C3EC3" w:rsidRPr="00EC72EC" w:rsidRDefault="009C3EC3" w:rsidP="007E1E01">
      <w:pPr>
        <w:pStyle w:val="CorpLevel4"/>
        <w:rPr>
          <w:rFonts w:ascii="Arial" w:hAnsi="Arial" w:cs="Arial"/>
          <w:sz w:val="22"/>
          <w:szCs w:val="22"/>
        </w:rPr>
      </w:pPr>
      <w:r w:rsidRPr="00EC72EC">
        <w:rPr>
          <w:rFonts w:ascii="Arial" w:hAnsi="Arial" w:cs="Arial"/>
          <w:sz w:val="22"/>
          <w:szCs w:val="22"/>
        </w:rPr>
        <w:t>is in breach</w:t>
      </w:r>
      <w:r w:rsidR="00174CA7" w:rsidRPr="00EC72EC">
        <w:rPr>
          <w:rFonts w:ascii="Arial" w:hAnsi="Arial" w:cs="Arial"/>
          <w:sz w:val="22"/>
          <w:szCs w:val="22"/>
        </w:rPr>
        <w:t xml:space="preserve"> or has failed to comply with </w:t>
      </w:r>
      <w:r w:rsidRPr="00EC72EC">
        <w:rPr>
          <w:rFonts w:ascii="Arial" w:hAnsi="Arial" w:cs="Arial"/>
          <w:sz w:val="22"/>
          <w:szCs w:val="22"/>
        </w:rPr>
        <w:t xml:space="preserve">any of </w:t>
      </w:r>
      <w:r w:rsidR="00E86147" w:rsidRPr="00EC72EC">
        <w:rPr>
          <w:rFonts w:ascii="Arial" w:hAnsi="Arial" w:cs="Arial"/>
          <w:sz w:val="22"/>
          <w:szCs w:val="22"/>
        </w:rPr>
        <w:t>Manchester Central</w:t>
      </w:r>
      <w:r w:rsidRPr="00EC72EC">
        <w:rPr>
          <w:rFonts w:ascii="Arial" w:hAnsi="Arial" w:cs="Arial"/>
          <w:sz w:val="22"/>
          <w:szCs w:val="22"/>
        </w:rPr>
        <w:t xml:space="preserve">’s policies, </w:t>
      </w:r>
      <w:proofErr w:type="gramStart"/>
      <w:r w:rsidRPr="00EC72EC">
        <w:rPr>
          <w:rFonts w:ascii="Arial" w:hAnsi="Arial" w:cs="Arial"/>
          <w:sz w:val="22"/>
          <w:szCs w:val="22"/>
        </w:rPr>
        <w:t>rules</w:t>
      </w:r>
      <w:proofErr w:type="gramEnd"/>
      <w:r w:rsidRPr="00EC72EC">
        <w:rPr>
          <w:rFonts w:ascii="Arial" w:hAnsi="Arial" w:cs="Arial"/>
          <w:sz w:val="22"/>
          <w:szCs w:val="22"/>
        </w:rPr>
        <w:t xml:space="preserve"> or procedures</w:t>
      </w:r>
      <w:r w:rsidR="00233309" w:rsidRPr="00EC72EC">
        <w:rPr>
          <w:rFonts w:ascii="Arial" w:hAnsi="Arial" w:cs="Arial"/>
          <w:sz w:val="22"/>
          <w:szCs w:val="22"/>
        </w:rPr>
        <w:t xml:space="preserve"> or who otherwise presents a security threat or risk</w:t>
      </w:r>
      <w:r w:rsidRPr="00EC72EC">
        <w:rPr>
          <w:rFonts w:ascii="Arial" w:hAnsi="Arial" w:cs="Arial"/>
          <w:sz w:val="22"/>
          <w:szCs w:val="22"/>
        </w:rPr>
        <w:t>; or</w:t>
      </w:r>
    </w:p>
    <w:p w14:paraId="798BD03D" w14:textId="77777777" w:rsidR="009C3EC3" w:rsidRPr="00EC72EC" w:rsidRDefault="009C3EC3" w:rsidP="007E1E01">
      <w:pPr>
        <w:pStyle w:val="CorpLevel4"/>
        <w:rPr>
          <w:rFonts w:ascii="Arial" w:hAnsi="Arial" w:cs="Arial"/>
          <w:sz w:val="22"/>
          <w:szCs w:val="22"/>
        </w:rPr>
      </w:pPr>
      <w:r w:rsidRPr="00EC72EC">
        <w:rPr>
          <w:rFonts w:ascii="Arial" w:hAnsi="Arial" w:cs="Arial"/>
          <w:sz w:val="22"/>
          <w:szCs w:val="22"/>
        </w:rPr>
        <w:t>is guilty of conduct amounting to gross misconduct or gross negligence.</w:t>
      </w:r>
    </w:p>
    <w:p w14:paraId="03C0B544" w14:textId="63FC5722" w:rsidR="007E1E01" w:rsidRPr="00EC72EC" w:rsidRDefault="00D263CB" w:rsidP="007E1E01">
      <w:pPr>
        <w:pStyle w:val="CorpLevel3"/>
        <w:rPr>
          <w:rFonts w:ascii="Arial" w:hAnsi="Arial" w:cs="Arial"/>
          <w:sz w:val="22"/>
          <w:szCs w:val="22"/>
        </w:rPr>
      </w:pPr>
      <w:r w:rsidRPr="00EC72EC">
        <w:rPr>
          <w:rFonts w:ascii="Arial" w:hAnsi="Arial" w:cs="Arial"/>
          <w:sz w:val="22"/>
          <w:szCs w:val="22"/>
        </w:rPr>
        <w:t>The</w:t>
      </w:r>
      <w:r w:rsidR="007E1E01" w:rsidRPr="00EC72EC">
        <w:rPr>
          <w:rFonts w:ascii="Arial" w:hAnsi="Arial" w:cs="Arial"/>
          <w:sz w:val="22"/>
          <w:szCs w:val="22"/>
        </w:rPr>
        <w:t xml:space="preserve"> </w:t>
      </w:r>
      <w:r w:rsidR="00A14133">
        <w:rPr>
          <w:rFonts w:ascii="Arial" w:hAnsi="Arial" w:cs="Arial"/>
          <w:sz w:val="22"/>
          <w:szCs w:val="22"/>
        </w:rPr>
        <w:t>Contract Manager</w:t>
      </w:r>
      <w:r w:rsidR="007E1E01" w:rsidRPr="00EC72EC">
        <w:rPr>
          <w:rFonts w:ascii="Arial" w:hAnsi="Arial" w:cs="Arial"/>
          <w:sz w:val="22"/>
          <w:szCs w:val="22"/>
        </w:rPr>
        <w:t xml:space="preserve"> shall be entitled to require the Service Provider, by notice in writing, to remove as soon as reasonably practicable from the provision of the Services any Personnel who in the reasonable opinion of </w:t>
      </w:r>
      <w:r w:rsidR="00E86147" w:rsidRPr="00EC72EC">
        <w:rPr>
          <w:rFonts w:ascii="Arial" w:hAnsi="Arial" w:cs="Arial"/>
          <w:sz w:val="22"/>
          <w:szCs w:val="22"/>
        </w:rPr>
        <w:t>Manchester Central</w:t>
      </w:r>
      <w:r w:rsidR="007E1E01" w:rsidRPr="00EC72EC">
        <w:rPr>
          <w:rFonts w:ascii="Arial" w:hAnsi="Arial" w:cs="Arial"/>
          <w:sz w:val="22"/>
          <w:szCs w:val="22"/>
        </w:rPr>
        <w:t>:</w:t>
      </w:r>
    </w:p>
    <w:p w14:paraId="12F6A3FC" w14:textId="77777777" w:rsidR="00336081" w:rsidRPr="00EC72EC" w:rsidRDefault="00336081" w:rsidP="00336081">
      <w:pPr>
        <w:pStyle w:val="CorpLevel4"/>
        <w:rPr>
          <w:rFonts w:ascii="Arial" w:hAnsi="Arial" w:cs="Arial"/>
          <w:sz w:val="22"/>
          <w:szCs w:val="22"/>
        </w:rPr>
      </w:pPr>
      <w:r w:rsidRPr="00EC72EC">
        <w:rPr>
          <w:rFonts w:ascii="Arial" w:hAnsi="Arial" w:cs="Arial"/>
          <w:sz w:val="22"/>
          <w:szCs w:val="22"/>
        </w:rPr>
        <w:t xml:space="preserve">has failed to carry out their duties with reasonable skill or </w:t>
      </w:r>
      <w:proofErr w:type="gramStart"/>
      <w:r w:rsidRPr="00EC72EC">
        <w:rPr>
          <w:rFonts w:ascii="Arial" w:hAnsi="Arial" w:cs="Arial"/>
          <w:sz w:val="22"/>
          <w:szCs w:val="22"/>
        </w:rPr>
        <w:t>care;</w:t>
      </w:r>
      <w:proofErr w:type="gramEnd"/>
    </w:p>
    <w:p w14:paraId="1AFDA974" w14:textId="5A80967B" w:rsidR="00336081" w:rsidRPr="00EC72EC" w:rsidRDefault="00336081" w:rsidP="00336081">
      <w:pPr>
        <w:pStyle w:val="CorpLevel4"/>
        <w:rPr>
          <w:rFonts w:ascii="Arial" w:hAnsi="Arial" w:cs="Arial"/>
          <w:sz w:val="22"/>
          <w:szCs w:val="22"/>
        </w:rPr>
      </w:pPr>
      <w:r w:rsidRPr="00EC72EC">
        <w:rPr>
          <w:rFonts w:ascii="Arial" w:hAnsi="Arial" w:cs="Arial"/>
          <w:sz w:val="22"/>
          <w:szCs w:val="22"/>
        </w:rPr>
        <w:t xml:space="preserve">has failed to comply with the provisions or satisfy the standards set out in clause </w:t>
      </w:r>
      <w:r w:rsidR="00EC72EC" w:rsidRPr="00EC72EC">
        <w:rPr>
          <w:rFonts w:ascii="Arial" w:hAnsi="Arial" w:cs="Arial"/>
          <w:sz w:val="22"/>
          <w:szCs w:val="22"/>
        </w:rPr>
        <w:fldChar w:fldCharType="begin"/>
      </w:r>
      <w:r w:rsidR="00EC72EC" w:rsidRPr="00EC72EC">
        <w:rPr>
          <w:rFonts w:ascii="Arial" w:hAnsi="Arial" w:cs="Arial"/>
          <w:sz w:val="22"/>
          <w:szCs w:val="22"/>
        </w:rPr>
        <w:instrText xml:space="preserve"> REF _Ref359409679 \r \h  \* MERGEFORMAT </w:instrText>
      </w:r>
      <w:r w:rsidR="00EC72EC" w:rsidRPr="00EC72EC">
        <w:rPr>
          <w:rFonts w:ascii="Arial" w:hAnsi="Arial" w:cs="Arial"/>
          <w:sz w:val="22"/>
          <w:szCs w:val="22"/>
        </w:rPr>
      </w:r>
      <w:r w:rsidR="00EC72EC" w:rsidRPr="00EC72EC">
        <w:rPr>
          <w:rFonts w:ascii="Arial" w:hAnsi="Arial" w:cs="Arial"/>
          <w:sz w:val="22"/>
          <w:szCs w:val="22"/>
        </w:rPr>
        <w:fldChar w:fldCharType="separate"/>
      </w:r>
      <w:r w:rsidR="00A72FD4">
        <w:rPr>
          <w:rFonts w:ascii="Arial" w:hAnsi="Arial" w:cs="Arial"/>
          <w:sz w:val="22"/>
          <w:szCs w:val="22"/>
        </w:rPr>
        <w:t>3.2(d)</w:t>
      </w:r>
      <w:r w:rsidR="00EC72EC" w:rsidRPr="00EC72EC">
        <w:rPr>
          <w:rFonts w:ascii="Arial" w:hAnsi="Arial" w:cs="Arial"/>
          <w:sz w:val="22"/>
          <w:szCs w:val="22"/>
        </w:rPr>
        <w:fldChar w:fldCharType="end"/>
      </w:r>
      <w:r w:rsidRPr="00EC72EC">
        <w:rPr>
          <w:rFonts w:ascii="Arial" w:hAnsi="Arial" w:cs="Arial"/>
          <w:sz w:val="22"/>
          <w:szCs w:val="22"/>
        </w:rPr>
        <w:t xml:space="preserve"> above; or</w:t>
      </w:r>
    </w:p>
    <w:p w14:paraId="105A95BE" w14:textId="77777777" w:rsidR="00336081" w:rsidRPr="00EC72EC" w:rsidRDefault="00336081" w:rsidP="00336081">
      <w:pPr>
        <w:pStyle w:val="CorpLevel4"/>
        <w:rPr>
          <w:rFonts w:ascii="Arial" w:hAnsi="Arial" w:cs="Arial"/>
          <w:sz w:val="22"/>
          <w:szCs w:val="22"/>
        </w:rPr>
      </w:pPr>
      <w:r w:rsidRPr="00EC72EC">
        <w:rPr>
          <w:rFonts w:ascii="Arial" w:hAnsi="Arial" w:cs="Arial"/>
          <w:sz w:val="22"/>
          <w:szCs w:val="22"/>
        </w:rPr>
        <w:t>is unsuitable or unable to carry out the Services for whatsoever reason.</w:t>
      </w:r>
    </w:p>
    <w:p w14:paraId="7E2F6240" w14:textId="187C4FFF" w:rsidR="00C566AC" w:rsidRPr="00EC72EC" w:rsidRDefault="0054680A" w:rsidP="00C566AC">
      <w:pPr>
        <w:pStyle w:val="CorpLevel3"/>
        <w:rPr>
          <w:rFonts w:ascii="Arial" w:hAnsi="Arial" w:cs="Arial"/>
          <w:sz w:val="22"/>
          <w:szCs w:val="22"/>
        </w:rPr>
      </w:pPr>
      <w:r>
        <w:rPr>
          <w:rFonts w:ascii="Arial" w:hAnsi="Arial" w:cs="Arial"/>
          <w:sz w:val="22"/>
          <w:szCs w:val="22"/>
        </w:rPr>
        <w:t xml:space="preserve">Allowing that Manchester </w:t>
      </w:r>
      <w:r w:rsidR="00617655">
        <w:rPr>
          <w:rFonts w:ascii="Arial" w:hAnsi="Arial" w:cs="Arial"/>
          <w:sz w:val="22"/>
          <w:szCs w:val="22"/>
        </w:rPr>
        <w:t>C</w:t>
      </w:r>
      <w:r>
        <w:rPr>
          <w:rFonts w:ascii="Arial" w:hAnsi="Arial" w:cs="Arial"/>
          <w:sz w:val="22"/>
          <w:szCs w:val="22"/>
        </w:rPr>
        <w:t>entra</w:t>
      </w:r>
      <w:r w:rsidR="00617655">
        <w:rPr>
          <w:rFonts w:ascii="Arial" w:hAnsi="Arial" w:cs="Arial"/>
          <w:sz w:val="22"/>
          <w:szCs w:val="22"/>
        </w:rPr>
        <w:t>l has acted legally and responsibly</w:t>
      </w:r>
      <w:r w:rsidR="00B435ED">
        <w:rPr>
          <w:rFonts w:ascii="Arial" w:hAnsi="Arial" w:cs="Arial"/>
          <w:sz w:val="22"/>
          <w:szCs w:val="22"/>
        </w:rPr>
        <w:t xml:space="preserve"> then </w:t>
      </w:r>
      <w:r w:rsidR="00C566AC" w:rsidRPr="00EC72EC">
        <w:rPr>
          <w:rFonts w:ascii="Arial" w:hAnsi="Arial" w:cs="Arial"/>
          <w:sz w:val="22"/>
          <w:szCs w:val="22"/>
        </w:rPr>
        <w:t>Manchester Central shall not be liable either to the Service Provider or any Personnel in respect of any liability, loss or damage arising out of the removal of a</w:t>
      </w:r>
      <w:r w:rsidR="00D05F99" w:rsidRPr="00EC72EC">
        <w:rPr>
          <w:rFonts w:ascii="Arial" w:hAnsi="Arial" w:cs="Arial"/>
          <w:sz w:val="22"/>
          <w:szCs w:val="22"/>
        </w:rPr>
        <w:t>ny Personnel pursuant to clause</w:t>
      </w:r>
      <w:r w:rsidR="00FB4CE7" w:rsidRPr="00EC72EC">
        <w:rPr>
          <w:rFonts w:ascii="Arial" w:hAnsi="Arial" w:cs="Arial"/>
          <w:sz w:val="22"/>
          <w:szCs w:val="22"/>
        </w:rPr>
        <w:t xml:space="preserve"> 4.2 </w:t>
      </w:r>
      <w:r w:rsidR="00D05F99" w:rsidRPr="00EC72EC">
        <w:rPr>
          <w:rFonts w:ascii="Arial" w:hAnsi="Arial" w:cs="Arial"/>
          <w:sz w:val="22"/>
          <w:szCs w:val="22"/>
        </w:rPr>
        <w:t>or clause</w:t>
      </w:r>
      <w:r w:rsidR="00C566AC" w:rsidRPr="00EC72EC">
        <w:rPr>
          <w:rFonts w:ascii="Arial" w:hAnsi="Arial" w:cs="Arial"/>
          <w:sz w:val="22"/>
          <w:szCs w:val="22"/>
        </w:rPr>
        <w:t xml:space="preserve"> 1</w:t>
      </w:r>
      <w:r w:rsidR="000451BF" w:rsidRPr="00EC72EC">
        <w:rPr>
          <w:rFonts w:ascii="Arial" w:hAnsi="Arial" w:cs="Arial"/>
          <w:sz w:val="22"/>
          <w:szCs w:val="22"/>
        </w:rPr>
        <w:t>6</w:t>
      </w:r>
      <w:r w:rsidR="00C566AC" w:rsidRPr="00EC72EC">
        <w:rPr>
          <w:rFonts w:ascii="Arial" w:hAnsi="Arial" w:cs="Arial"/>
          <w:sz w:val="22"/>
          <w:szCs w:val="22"/>
        </w:rPr>
        <w:t xml:space="preserve">.1 and the </w:t>
      </w:r>
      <w:r w:rsidR="00C566AC" w:rsidRPr="00EC72EC">
        <w:rPr>
          <w:rFonts w:ascii="Arial" w:hAnsi="Arial" w:cs="Arial"/>
          <w:sz w:val="22"/>
          <w:szCs w:val="22"/>
        </w:rPr>
        <w:lastRenderedPageBreak/>
        <w:t>Service Provider shall fully indemnify Manchester Central against all and any liabilities suffered by Manchester Central arising out of or in connection wit</w:t>
      </w:r>
      <w:r w:rsidR="00D05F99" w:rsidRPr="00EC72EC">
        <w:rPr>
          <w:rFonts w:ascii="Arial" w:hAnsi="Arial" w:cs="Arial"/>
          <w:sz w:val="22"/>
          <w:szCs w:val="22"/>
        </w:rPr>
        <w:t>h any action taken under clause 4.2 or clause</w:t>
      </w:r>
      <w:r w:rsidR="00C566AC" w:rsidRPr="00EC72EC">
        <w:rPr>
          <w:rFonts w:ascii="Arial" w:hAnsi="Arial" w:cs="Arial"/>
          <w:sz w:val="22"/>
          <w:szCs w:val="22"/>
        </w:rPr>
        <w:t xml:space="preserve"> 1</w:t>
      </w:r>
      <w:r w:rsidR="000451BF" w:rsidRPr="00EC72EC">
        <w:rPr>
          <w:rFonts w:ascii="Arial" w:hAnsi="Arial" w:cs="Arial"/>
          <w:sz w:val="22"/>
          <w:szCs w:val="22"/>
        </w:rPr>
        <w:t>6</w:t>
      </w:r>
      <w:r w:rsidR="00C566AC" w:rsidRPr="00EC72EC">
        <w:rPr>
          <w:rFonts w:ascii="Arial" w:hAnsi="Arial" w:cs="Arial"/>
          <w:sz w:val="22"/>
          <w:szCs w:val="22"/>
        </w:rPr>
        <w:t>.1.</w:t>
      </w:r>
    </w:p>
    <w:p w14:paraId="7AD93558" w14:textId="77777777" w:rsidR="00A219BC" w:rsidRPr="00EC72EC" w:rsidRDefault="00C566AC">
      <w:pPr>
        <w:pStyle w:val="CorpLevel1"/>
        <w:rPr>
          <w:rFonts w:ascii="Arial" w:hAnsi="Arial" w:cs="Arial"/>
          <w:sz w:val="22"/>
          <w:szCs w:val="22"/>
        </w:rPr>
      </w:pPr>
      <w:bookmarkStart w:id="38" w:name="_Ref358980589"/>
      <w:bookmarkStart w:id="39" w:name="_Toc26459396"/>
      <w:r w:rsidRPr="00EC72EC">
        <w:rPr>
          <w:rFonts w:ascii="Arial" w:hAnsi="Arial" w:cs="Arial"/>
          <w:sz w:val="22"/>
          <w:szCs w:val="22"/>
        </w:rPr>
        <w:t>Existing employees (TUPE)</w:t>
      </w:r>
      <w:bookmarkEnd w:id="29"/>
      <w:bookmarkEnd w:id="38"/>
      <w:bookmarkEnd w:id="39"/>
    </w:p>
    <w:p w14:paraId="79E07A29" w14:textId="77777777" w:rsidR="00DB747C" w:rsidRPr="00EC72EC" w:rsidRDefault="00DB747C" w:rsidP="00DB747C">
      <w:pPr>
        <w:pStyle w:val="CorpLevel2"/>
        <w:rPr>
          <w:rFonts w:ascii="Arial" w:hAnsi="Arial" w:cs="Arial"/>
          <w:sz w:val="22"/>
          <w:szCs w:val="22"/>
        </w:rPr>
      </w:pPr>
      <w:r w:rsidRPr="00EC72EC">
        <w:rPr>
          <w:rFonts w:ascii="Arial" w:hAnsi="Arial" w:cs="Arial"/>
          <w:sz w:val="22"/>
          <w:szCs w:val="22"/>
        </w:rPr>
        <w:t>In this clause 5, the following words and phrases shall, unless the context otherwise requires, have the following meanings:</w:t>
      </w:r>
    </w:p>
    <w:p w14:paraId="33BB6737" w14:textId="77777777" w:rsidR="00DB747C" w:rsidRPr="00EC72EC" w:rsidRDefault="00DB747C" w:rsidP="00DB747C">
      <w:pPr>
        <w:pStyle w:val="CorpLevel2"/>
        <w:numPr>
          <w:ilvl w:val="0"/>
          <w:numId w:val="0"/>
        </w:numPr>
        <w:ind w:left="720"/>
        <w:rPr>
          <w:rFonts w:ascii="Arial" w:hAnsi="Arial" w:cs="Arial"/>
          <w:sz w:val="22"/>
          <w:szCs w:val="22"/>
        </w:rPr>
      </w:pPr>
      <w:r w:rsidRPr="00EC72EC">
        <w:rPr>
          <w:rFonts w:ascii="Arial" w:hAnsi="Arial" w:cs="Arial"/>
          <w:b/>
          <w:sz w:val="22"/>
          <w:szCs w:val="22"/>
        </w:rPr>
        <w:t xml:space="preserve">Claims:  </w:t>
      </w:r>
      <w:r w:rsidRPr="00EC72EC">
        <w:rPr>
          <w:rFonts w:ascii="Arial" w:hAnsi="Arial" w:cs="Arial"/>
          <w:sz w:val="22"/>
          <w:szCs w:val="22"/>
        </w:rPr>
        <w:t>any legal action or claim brought by any of the Existing Employees in relation to:</w:t>
      </w:r>
    </w:p>
    <w:p w14:paraId="3773673F" w14:textId="77777777" w:rsidR="00DB747C" w:rsidRPr="00EC72EC" w:rsidRDefault="00DB747C" w:rsidP="00DB747C">
      <w:pPr>
        <w:pStyle w:val="CorpLevel3"/>
        <w:ind w:left="1440"/>
        <w:rPr>
          <w:rFonts w:ascii="Arial" w:hAnsi="Arial" w:cs="Arial"/>
          <w:sz w:val="22"/>
          <w:szCs w:val="22"/>
        </w:rPr>
      </w:pPr>
      <w:r w:rsidRPr="00EC72EC">
        <w:rPr>
          <w:rFonts w:ascii="Arial" w:hAnsi="Arial" w:cs="Arial"/>
          <w:sz w:val="22"/>
          <w:szCs w:val="22"/>
        </w:rPr>
        <w:t>any refusal by the Service Provider to accept the transfer of any of the Existing Employees into its employment upon the Commencement Date; and/or</w:t>
      </w:r>
    </w:p>
    <w:p w14:paraId="614CB38D" w14:textId="77777777" w:rsidR="00DB747C" w:rsidRPr="00EC72EC" w:rsidRDefault="00DB747C" w:rsidP="00DB747C">
      <w:pPr>
        <w:pStyle w:val="CorpLevel3"/>
        <w:ind w:left="1440"/>
        <w:rPr>
          <w:rFonts w:ascii="Arial" w:hAnsi="Arial" w:cs="Arial"/>
          <w:sz w:val="22"/>
          <w:szCs w:val="22"/>
        </w:rPr>
      </w:pPr>
      <w:r w:rsidRPr="00EC72EC">
        <w:rPr>
          <w:rFonts w:ascii="Arial" w:hAnsi="Arial" w:cs="Arial"/>
          <w:sz w:val="22"/>
          <w:szCs w:val="22"/>
        </w:rPr>
        <w:t>the termination whether before or after the Commencement Date by the Service Provider of the employment of any of the Existing Employees in breach of the Employment Regulations;</w:t>
      </w:r>
      <w:bookmarkStart w:id="40" w:name="a549933"/>
      <w:bookmarkEnd w:id="40"/>
      <w:r w:rsidRPr="00EC72EC">
        <w:rPr>
          <w:rFonts w:ascii="Arial" w:hAnsi="Arial" w:cs="Arial"/>
          <w:sz w:val="22"/>
          <w:szCs w:val="22"/>
        </w:rPr>
        <w:t xml:space="preserve"> and/or</w:t>
      </w:r>
    </w:p>
    <w:p w14:paraId="569115FE" w14:textId="77777777" w:rsidR="00DB747C" w:rsidRPr="00EC72EC" w:rsidRDefault="00DB747C" w:rsidP="00DB747C">
      <w:pPr>
        <w:pStyle w:val="CorpLevel3"/>
        <w:ind w:left="1440"/>
        <w:rPr>
          <w:rFonts w:ascii="Arial" w:hAnsi="Arial" w:cs="Arial"/>
          <w:sz w:val="22"/>
          <w:szCs w:val="22"/>
        </w:rPr>
      </w:pPr>
      <w:r w:rsidRPr="00EC72EC">
        <w:rPr>
          <w:rFonts w:ascii="Arial" w:hAnsi="Arial" w:cs="Arial"/>
          <w:sz w:val="22"/>
          <w:szCs w:val="22"/>
        </w:rPr>
        <w:t>any failure by the Service Provider to comply with its obligations pursuant to the Employment Regulations or the employment contract of any of the Existing Employees; and/or</w:t>
      </w:r>
    </w:p>
    <w:p w14:paraId="17058F16" w14:textId="77777777" w:rsidR="00DB747C" w:rsidRPr="00EC72EC" w:rsidRDefault="00DB747C" w:rsidP="00DB747C">
      <w:pPr>
        <w:pStyle w:val="CorpLevel3"/>
        <w:ind w:left="1440"/>
        <w:rPr>
          <w:rFonts w:ascii="Arial" w:hAnsi="Arial" w:cs="Arial"/>
          <w:sz w:val="22"/>
          <w:szCs w:val="22"/>
        </w:rPr>
      </w:pPr>
      <w:r w:rsidRPr="00EC72EC">
        <w:rPr>
          <w:rFonts w:ascii="Arial" w:hAnsi="Arial" w:cs="Arial"/>
          <w:sz w:val="22"/>
          <w:szCs w:val="22"/>
        </w:rPr>
        <w:t>any allegation that the transfer of any of the Existing Employees to the Service Provider on the Commencement Date involved or would involve a substantial change in working conditions to the material detriment of any of the Existing Employees entitling the employee to treat his or her contract of employment as having been terminated, whether or not the claim arises prior to or after the Commencement Date; and/or</w:t>
      </w:r>
    </w:p>
    <w:p w14:paraId="4B4F025A" w14:textId="77777777" w:rsidR="00DB747C" w:rsidRPr="00EC72EC" w:rsidRDefault="00DB747C" w:rsidP="00DB747C">
      <w:pPr>
        <w:pStyle w:val="CorpLevel3"/>
        <w:ind w:left="1440"/>
        <w:rPr>
          <w:rFonts w:ascii="Arial" w:hAnsi="Arial" w:cs="Arial"/>
          <w:color w:val="000000"/>
          <w:sz w:val="22"/>
          <w:szCs w:val="22"/>
        </w:rPr>
      </w:pPr>
      <w:r w:rsidRPr="00EC72EC">
        <w:rPr>
          <w:rFonts w:ascii="Arial" w:hAnsi="Arial" w:cs="Arial"/>
          <w:color w:val="000000"/>
          <w:sz w:val="22"/>
          <w:szCs w:val="22"/>
        </w:rPr>
        <w:t>anything done or omitted to be done in respect of any of the Existing Employees which is deemed to have been done by the Service Provider by virtue of the Employment Regulations</w:t>
      </w:r>
      <w:bookmarkStart w:id="41" w:name="a180213"/>
      <w:bookmarkEnd w:id="41"/>
      <w:r w:rsidRPr="00EC72EC">
        <w:rPr>
          <w:rFonts w:ascii="Arial" w:hAnsi="Arial" w:cs="Arial"/>
          <w:color w:val="000000"/>
          <w:sz w:val="22"/>
          <w:szCs w:val="22"/>
        </w:rPr>
        <w:t>.</w:t>
      </w:r>
    </w:p>
    <w:p w14:paraId="311A1BDA" w14:textId="77777777" w:rsidR="00DB747C" w:rsidRPr="00EC72EC" w:rsidRDefault="298AE2FC" w:rsidP="298AE2FC">
      <w:pPr>
        <w:pStyle w:val="IndentedText"/>
        <w:rPr>
          <w:rFonts w:ascii="Arial" w:hAnsi="Arial" w:cs="Arial"/>
          <w:sz w:val="22"/>
          <w:szCs w:val="22"/>
        </w:rPr>
      </w:pPr>
      <w:r w:rsidRPr="298AE2FC">
        <w:rPr>
          <w:rFonts w:ascii="Arial" w:hAnsi="Arial" w:cs="Arial"/>
          <w:b/>
          <w:bCs/>
          <w:sz w:val="22"/>
          <w:szCs w:val="22"/>
        </w:rPr>
        <w:t>Employment Regulations</w:t>
      </w:r>
      <w:r w:rsidRPr="298AE2FC">
        <w:rPr>
          <w:rStyle w:val="Strong"/>
          <w:rFonts w:ascii="Arial" w:hAnsi="Arial" w:cs="Arial"/>
          <w:color w:val="000000" w:themeColor="text1"/>
          <w:sz w:val="22"/>
          <w:szCs w:val="22"/>
        </w:rPr>
        <w:t>:</w:t>
      </w:r>
      <w:r w:rsidRPr="298AE2FC">
        <w:rPr>
          <w:rFonts w:ascii="Arial" w:hAnsi="Arial" w:cs="Arial"/>
          <w:sz w:val="22"/>
          <w:szCs w:val="22"/>
        </w:rPr>
        <w:t xml:space="preserve"> </w:t>
      </w:r>
      <w:proofErr w:type="gramStart"/>
      <w:r w:rsidRPr="298AE2FC">
        <w:rPr>
          <w:rFonts w:ascii="Arial" w:hAnsi="Arial" w:cs="Arial"/>
          <w:sz w:val="22"/>
          <w:szCs w:val="22"/>
        </w:rPr>
        <w:t>the</w:t>
      </w:r>
      <w:proofErr w:type="gramEnd"/>
      <w:r w:rsidRPr="298AE2FC">
        <w:rPr>
          <w:rFonts w:ascii="Arial" w:hAnsi="Arial" w:cs="Arial"/>
          <w:sz w:val="22"/>
          <w:szCs w:val="22"/>
        </w:rPr>
        <w:t xml:space="preserve"> Transfer of Undertakings (Protection of Employment) Regulations 2006.</w:t>
      </w:r>
    </w:p>
    <w:p w14:paraId="304022EF" w14:textId="1BEA1331" w:rsidR="00DB747C" w:rsidRPr="00EC72EC" w:rsidRDefault="298AE2FC" w:rsidP="298AE2FC">
      <w:pPr>
        <w:pStyle w:val="IndentedText"/>
        <w:rPr>
          <w:rFonts w:ascii="Arial" w:hAnsi="Arial" w:cs="Arial"/>
          <w:sz w:val="22"/>
          <w:szCs w:val="22"/>
        </w:rPr>
      </w:pPr>
      <w:r w:rsidRPr="3FD5880C">
        <w:rPr>
          <w:rFonts w:ascii="Arial" w:hAnsi="Arial" w:cs="Arial"/>
          <w:b/>
          <w:bCs/>
          <w:sz w:val="22"/>
          <w:szCs w:val="22"/>
        </w:rPr>
        <w:t xml:space="preserve">Existing Contractors: </w:t>
      </w:r>
      <w:r w:rsidR="002B2BC0">
        <w:rPr>
          <w:rFonts w:ascii="Arial" w:hAnsi="Arial" w:cs="Arial"/>
          <w:b/>
          <w:bCs/>
          <w:sz w:val="22"/>
          <w:szCs w:val="22"/>
        </w:rPr>
        <w:t>Carlisle Security Services Ltd</w:t>
      </w:r>
      <w:r w:rsidR="00AD6A79" w:rsidRPr="3FD5880C">
        <w:rPr>
          <w:rFonts w:ascii="Arial" w:hAnsi="Arial" w:cs="Arial"/>
          <w:b/>
          <w:bCs/>
          <w:sz w:val="22"/>
          <w:szCs w:val="22"/>
        </w:rPr>
        <w:t xml:space="preserve"> </w:t>
      </w:r>
      <w:r w:rsidRPr="298AE2FC">
        <w:rPr>
          <w:rFonts w:ascii="Arial" w:hAnsi="Arial" w:cs="Arial"/>
          <w:b/>
          <w:bCs/>
          <w:sz w:val="22"/>
          <w:szCs w:val="22"/>
        </w:rPr>
        <w:t>Existing Employees:</w:t>
      </w:r>
      <w:r w:rsidRPr="298AE2FC">
        <w:rPr>
          <w:rFonts w:ascii="Arial" w:hAnsi="Arial" w:cs="Arial"/>
          <w:sz w:val="22"/>
          <w:szCs w:val="22"/>
        </w:rPr>
        <w:t xml:space="preserve"> those employees employed by the Existing Contractors whose contracts of employment will be transferred to the Service Provider pursuant to the Employment Regulations on the Commencement Date and who are listed in Appendix </w:t>
      </w:r>
      <w:r w:rsidR="00852ADC">
        <w:rPr>
          <w:rFonts w:ascii="Arial" w:hAnsi="Arial" w:cs="Arial"/>
          <w:sz w:val="22"/>
          <w:szCs w:val="22"/>
        </w:rPr>
        <w:t>3</w:t>
      </w:r>
      <w:r w:rsidRPr="298AE2FC">
        <w:rPr>
          <w:rFonts w:ascii="Arial" w:hAnsi="Arial" w:cs="Arial"/>
          <w:sz w:val="22"/>
          <w:szCs w:val="22"/>
        </w:rPr>
        <w:t xml:space="preserve"> </w:t>
      </w:r>
      <w:r w:rsidR="002F4CE7">
        <w:rPr>
          <w:rFonts w:ascii="Arial" w:hAnsi="Arial" w:cs="Arial"/>
          <w:sz w:val="22"/>
          <w:szCs w:val="22"/>
        </w:rPr>
        <w:t>(final bidder stage information) of</w:t>
      </w:r>
      <w:r w:rsidRPr="298AE2FC">
        <w:rPr>
          <w:rFonts w:ascii="Arial" w:hAnsi="Arial" w:cs="Arial"/>
          <w:sz w:val="22"/>
          <w:szCs w:val="22"/>
        </w:rPr>
        <w:t xml:space="preserve"> this Agreement. </w:t>
      </w:r>
    </w:p>
    <w:p w14:paraId="2788E4E5" w14:textId="77777777" w:rsidR="00DB747C" w:rsidRPr="00EC72EC" w:rsidRDefault="00A81BA4" w:rsidP="00DB747C">
      <w:pPr>
        <w:pStyle w:val="CorpLevel2"/>
        <w:rPr>
          <w:rFonts w:ascii="Arial" w:hAnsi="Arial" w:cs="Arial"/>
          <w:sz w:val="22"/>
          <w:szCs w:val="22"/>
        </w:rPr>
      </w:pPr>
      <w:r w:rsidRPr="00EC72EC">
        <w:rPr>
          <w:rFonts w:ascii="Arial" w:hAnsi="Arial" w:cs="Arial"/>
          <w:sz w:val="22"/>
          <w:szCs w:val="22"/>
        </w:rPr>
        <w:t xml:space="preserve">Manchester Central </w:t>
      </w:r>
      <w:r w:rsidR="00DB747C" w:rsidRPr="00EC72EC">
        <w:rPr>
          <w:rFonts w:ascii="Arial" w:hAnsi="Arial" w:cs="Arial"/>
          <w:sz w:val="22"/>
          <w:szCs w:val="22"/>
        </w:rPr>
        <w:t xml:space="preserve">and the Service Provider believe that at the Commencement Date, pursuant to the Employment Regulations, the Service Provider will become the employer of the Existing Employees. </w:t>
      </w:r>
      <w:bookmarkStart w:id="42" w:name="a981231"/>
      <w:bookmarkStart w:id="43" w:name="a949187"/>
      <w:bookmarkStart w:id="44" w:name="a280309"/>
      <w:bookmarkEnd w:id="42"/>
      <w:bookmarkEnd w:id="43"/>
      <w:bookmarkEnd w:id="44"/>
    </w:p>
    <w:p w14:paraId="771D6D71" w14:textId="5A1568DB" w:rsidR="00524A76" w:rsidRPr="00524A76" w:rsidRDefault="298AE2FC" w:rsidP="298AE2FC">
      <w:pPr>
        <w:pStyle w:val="CorpLevel2"/>
        <w:rPr>
          <w:sz w:val="22"/>
          <w:szCs w:val="22"/>
          <w:lang w:eastAsia="zh-CN"/>
        </w:rPr>
      </w:pPr>
      <w:r w:rsidRPr="298AE2FC">
        <w:rPr>
          <w:sz w:val="22"/>
          <w:szCs w:val="22"/>
          <w:lang w:eastAsia="zh-CN"/>
        </w:rPr>
        <w:t xml:space="preserve">Manchester Central shall indemnify the Service Provider against each and every liability which relates to or arises out of any act or omission by Manchester Central or Existing Contractors which the Service Provider may incur in relation to the contract of employment of, or any collective agreement concerning, the </w:t>
      </w:r>
      <w:r w:rsidRPr="298AE2FC">
        <w:rPr>
          <w:sz w:val="22"/>
          <w:szCs w:val="22"/>
        </w:rPr>
        <w:t xml:space="preserve">Existing </w:t>
      </w:r>
      <w:r w:rsidRPr="298AE2FC">
        <w:rPr>
          <w:sz w:val="22"/>
          <w:szCs w:val="22"/>
          <w:lang w:eastAsia="zh-CN"/>
        </w:rPr>
        <w:t>Employees including without limitation any such matter relating to or arising out of:</w:t>
      </w:r>
    </w:p>
    <w:p w14:paraId="1EA86D46" w14:textId="68147000" w:rsidR="00524A76" w:rsidRPr="00524A76" w:rsidRDefault="00524A76" w:rsidP="00524A76">
      <w:pPr>
        <w:pStyle w:val="CorpLevel4"/>
        <w:tabs>
          <w:tab w:val="clear" w:pos="2160"/>
          <w:tab w:val="num" w:pos="1440"/>
        </w:tabs>
        <w:ind w:left="1418"/>
        <w:rPr>
          <w:sz w:val="22"/>
          <w:szCs w:val="22"/>
        </w:rPr>
      </w:pPr>
      <w:r>
        <w:rPr>
          <w:sz w:val="22"/>
          <w:szCs w:val="22"/>
        </w:rPr>
        <w:lastRenderedPageBreak/>
        <w:t>Manchester Central or the Existing Contractors</w:t>
      </w:r>
      <w:r w:rsidR="008F0FC1">
        <w:rPr>
          <w:sz w:val="22"/>
          <w:szCs w:val="22"/>
        </w:rPr>
        <w:t>’</w:t>
      </w:r>
      <w:r w:rsidRPr="00524A76">
        <w:rPr>
          <w:sz w:val="22"/>
          <w:szCs w:val="22"/>
        </w:rPr>
        <w:t xml:space="preserve"> failure to perform and discharge any </w:t>
      </w:r>
      <w:r w:rsidR="00BA39D8">
        <w:rPr>
          <w:sz w:val="22"/>
          <w:szCs w:val="22"/>
        </w:rPr>
        <w:t>legal</w:t>
      </w:r>
      <w:r w:rsidRPr="00524A76">
        <w:rPr>
          <w:sz w:val="22"/>
          <w:szCs w:val="22"/>
        </w:rPr>
        <w:t xml:space="preserve"> obligation</w:t>
      </w:r>
      <w:r w:rsidR="00BA39D8">
        <w:rPr>
          <w:sz w:val="22"/>
          <w:szCs w:val="22"/>
        </w:rPr>
        <w:t xml:space="preserve"> in relation to the Existing </w:t>
      </w:r>
      <w:proofErr w:type="gramStart"/>
      <w:r w:rsidR="00BA39D8">
        <w:rPr>
          <w:sz w:val="22"/>
          <w:szCs w:val="22"/>
        </w:rPr>
        <w:t>Employees</w:t>
      </w:r>
      <w:r w:rsidRPr="00524A76">
        <w:rPr>
          <w:sz w:val="22"/>
          <w:szCs w:val="22"/>
        </w:rPr>
        <w:t>;</w:t>
      </w:r>
      <w:proofErr w:type="gramEnd"/>
    </w:p>
    <w:p w14:paraId="3E74D106" w14:textId="687E8495" w:rsidR="00524A76" w:rsidRPr="00524A76" w:rsidRDefault="00524A76" w:rsidP="00524A76">
      <w:pPr>
        <w:pStyle w:val="CorpLevel4"/>
        <w:tabs>
          <w:tab w:val="clear" w:pos="2160"/>
          <w:tab w:val="num" w:pos="1440"/>
        </w:tabs>
        <w:ind w:left="1418"/>
        <w:rPr>
          <w:rFonts w:ascii="Arial" w:hAnsi="Arial" w:cs="Arial"/>
          <w:sz w:val="22"/>
          <w:szCs w:val="22"/>
        </w:rPr>
      </w:pPr>
      <w:r>
        <w:rPr>
          <w:rFonts w:ascii="Arial" w:hAnsi="Arial" w:cs="Arial"/>
          <w:sz w:val="22"/>
          <w:szCs w:val="22"/>
        </w:rPr>
        <w:t xml:space="preserve">any act or omission </w:t>
      </w:r>
      <w:r w:rsidR="00BA39D8">
        <w:rPr>
          <w:rFonts w:ascii="Arial" w:hAnsi="Arial" w:cs="Arial"/>
          <w:sz w:val="22"/>
          <w:szCs w:val="22"/>
        </w:rPr>
        <w:t xml:space="preserve">in relation to the Existing Employees </w:t>
      </w:r>
      <w:r>
        <w:rPr>
          <w:rFonts w:ascii="Arial" w:hAnsi="Arial" w:cs="Arial"/>
          <w:sz w:val="22"/>
          <w:szCs w:val="22"/>
        </w:rPr>
        <w:t>by Manchester Central or the Existing Contractor</w:t>
      </w:r>
      <w:r w:rsidR="008F0FC1">
        <w:rPr>
          <w:rFonts w:ascii="Arial" w:hAnsi="Arial" w:cs="Arial"/>
          <w:sz w:val="22"/>
          <w:szCs w:val="22"/>
        </w:rPr>
        <w:t>s</w:t>
      </w:r>
      <w:r>
        <w:rPr>
          <w:rFonts w:ascii="Arial" w:hAnsi="Arial" w:cs="Arial"/>
          <w:sz w:val="22"/>
          <w:szCs w:val="22"/>
        </w:rPr>
        <w:t xml:space="preserve"> </w:t>
      </w:r>
      <w:r w:rsidRPr="00524A76">
        <w:rPr>
          <w:rFonts w:ascii="Arial" w:hAnsi="Arial" w:cs="Arial"/>
          <w:sz w:val="22"/>
          <w:szCs w:val="22"/>
        </w:rPr>
        <w:t xml:space="preserve">on or before the </w:t>
      </w:r>
      <w:r>
        <w:rPr>
          <w:rFonts w:ascii="Arial" w:hAnsi="Arial" w:cs="Arial"/>
          <w:sz w:val="22"/>
          <w:szCs w:val="22"/>
        </w:rPr>
        <w:t>Commencement</w:t>
      </w:r>
      <w:r w:rsidRPr="00524A76">
        <w:rPr>
          <w:rFonts w:ascii="Arial" w:hAnsi="Arial" w:cs="Arial"/>
          <w:sz w:val="22"/>
          <w:szCs w:val="22"/>
        </w:rPr>
        <w:t xml:space="preserve"> </w:t>
      </w:r>
      <w:proofErr w:type="gramStart"/>
      <w:r w:rsidRPr="00524A76">
        <w:rPr>
          <w:rFonts w:ascii="Arial" w:hAnsi="Arial" w:cs="Arial"/>
          <w:sz w:val="22"/>
          <w:szCs w:val="22"/>
        </w:rPr>
        <w:t>Date;</w:t>
      </w:r>
      <w:proofErr w:type="gramEnd"/>
    </w:p>
    <w:p w14:paraId="2283AEAB" w14:textId="1E55EACA" w:rsidR="00524A76" w:rsidRPr="00524A76" w:rsidRDefault="00524A76" w:rsidP="00524A76">
      <w:pPr>
        <w:pStyle w:val="CorpLevel4"/>
        <w:tabs>
          <w:tab w:val="clear" w:pos="2160"/>
          <w:tab w:val="num" w:pos="1440"/>
        </w:tabs>
        <w:ind w:left="1418"/>
        <w:rPr>
          <w:rFonts w:ascii="Arial" w:hAnsi="Arial" w:cs="Arial"/>
          <w:sz w:val="22"/>
          <w:szCs w:val="22"/>
        </w:rPr>
      </w:pPr>
      <w:r w:rsidRPr="00524A76">
        <w:rPr>
          <w:rFonts w:ascii="Arial" w:hAnsi="Arial" w:cs="Arial"/>
          <w:sz w:val="22"/>
          <w:szCs w:val="22"/>
        </w:rPr>
        <w:t xml:space="preserve">all and any claims in respect of all emoluments and outgoings in relation to the </w:t>
      </w:r>
      <w:r w:rsidR="008F0FC1">
        <w:rPr>
          <w:rFonts w:ascii="Arial" w:hAnsi="Arial" w:cs="Arial"/>
          <w:sz w:val="22"/>
          <w:szCs w:val="22"/>
        </w:rPr>
        <w:t>Existing</w:t>
      </w:r>
      <w:r w:rsidRPr="00524A76">
        <w:rPr>
          <w:rFonts w:ascii="Arial" w:hAnsi="Arial" w:cs="Arial"/>
          <w:sz w:val="22"/>
          <w:szCs w:val="22"/>
        </w:rPr>
        <w:t xml:space="preserve"> Employees (including without limitation all wages, bonuses, PAYE, National Insurance contributions, pension contributions and otherwise) payable in respect of any period on or before the </w:t>
      </w:r>
      <w:r w:rsidR="008F0FC1">
        <w:rPr>
          <w:rFonts w:ascii="Arial" w:hAnsi="Arial" w:cs="Arial"/>
          <w:sz w:val="22"/>
          <w:szCs w:val="22"/>
        </w:rPr>
        <w:t xml:space="preserve">Commencement </w:t>
      </w:r>
      <w:proofErr w:type="gramStart"/>
      <w:r w:rsidRPr="00524A76">
        <w:rPr>
          <w:rFonts w:ascii="Arial" w:hAnsi="Arial" w:cs="Arial"/>
          <w:sz w:val="22"/>
          <w:szCs w:val="22"/>
        </w:rPr>
        <w:t>Date;</w:t>
      </w:r>
      <w:proofErr w:type="gramEnd"/>
    </w:p>
    <w:p w14:paraId="30D0A7A5" w14:textId="7702B75E" w:rsidR="00524A76" w:rsidRPr="00524A76" w:rsidRDefault="00524A76" w:rsidP="00524A76">
      <w:pPr>
        <w:pStyle w:val="CorpLevel4"/>
        <w:tabs>
          <w:tab w:val="clear" w:pos="2160"/>
          <w:tab w:val="num" w:pos="1440"/>
        </w:tabs>
        <w:ind w:left="1418"/>
        <w:rPr>
          <w:rFonts w:ascii="Arial" w:hAnsi="Arial" w:cs="Arial"/>
          <w:sz w:val="22"/>
          <w:szCs w:val="22"/>
        </w:rPr>
      </w:pPr>
      <w:r w:rsidRPr="00524A76">
        <w:rPr>
          <w:rFonts w:ascii="Arial" w:hAnsi="Arial" w:cs="Arial"/>
          <w:sz w:val="22"/>
          <w:szCs w:val="22"/>
        </w:rPr>
        <w:t>any claim arising out of the provisi</w:t>
      </w:r>
      <w:r w:rsidR="008F0FC1">
        <w:rPr>
          <w:rFonts w:ascii="Arial" w:hAnsi="Arial" w:cs="Arial"/>
          <w:sz w:val="22"/>
          <w:szCs w:val="22"/>
        </w:rPr>
        <w:t xml:space="preserve">on of, or proposal by Manchester Central or the Existing Contractors </w:t>
      </w:r>
      <w:r w:rsidRPr="00524A76">
        <w:rPr>
          <w:rFonts w:ascii="Arial" w:hAnsi="Arial" w:cs="Arial"/>
          <w:sz w:val="22"/>
          <w:szCs w:val="22"/>
        </w:rPr>
        <w:t xml:space="preserve">to offer any change to any benefit, term or condition or working condition of any </w:t>
      </w:r>
      <w:r w:rsidR="008F0FC1">
        <w:rPr>
          <w:rFonts w:ascii="Arial" w:hAnsi="Arial" w:cs="Arial"/>
          <w:sz w:val="22"/>
          <w:szCs w:val="22"/>
        </w:rPr>
        <w:t>Existing</w:t>
      </w:r>
      <w:r w:rsidRPr="00524A76">
        <w:rPr>
          <w:rFonts w:ascii="Arial" w:hAnsi="Arial" w:cs="Arial"/>
          <w:sz w:val="22"/>
          <w:szCs w:val="22"/>
        </w:rPr>
        <w:t xml:space="preserve"> Employee</w:t>
      </w:r>
      <w:r w:rsidR="008F0FC1">
        <w:rPr>
          <w:rFonts w:ascii="Arial" w:hAnsi="Arial" w:cs="Arial"/>
          <w:sz w:val="22"/>
          <w:szCs w:val="22"/>
        </w:rPr>
        <w:t>s</w:t>
      </w:r>
      <w:r w:rsidRPr="00524A76">
        <w:rPr>
          <w:rFonts w:ascii="Arial" w:hAnsi="Arial" w:cs="Arial"/>
          <w:sz w:val="22"/>
          <w:szCs w:val="22"/>
        </w:rPr>
        <w:t xml:space="preserve"> arising on or before the </w:t>
      </w:r>
      <w:r w:rsidR="008F0FC1">
        <w:rPr>
          <w:rFonts w:ascii="Arial" w:hAnsi="Arial" w:cs="Arial"/>
          <w:sz w:val="22"/>
          <w:szCs w:val="22"/>
        </w:rPr>
        <w:t>Commencement</w:t>
      </w:r>
      <w:r w:rsidRPr="00524A76">
        <w:rPr>
          <w:rFonts w:ascii="Arial" w:hAnsi="Arial" w:cs="Arial"/>
          <w:sz w:val="22"/>
          <w:szCs w:val="22"/>
        </w:rPr>
        <w:t xml:space="preserve"> </w:t>
      </w:r>
      <w:proofErr w:type="gramStart"/>
      <w:r w:rsidRPr="00524A76">
        <w:rPr>
          <w:rFonts w:ascii="Arial" w:hAnsi="Arial" w:cs="Arial"/>
          <w:sz w:val="22"/>
          <w:szCs w:val="22"/>
        </w:rPr>
        <w:t>Date;</w:t>
      </w:r>
      <w:proofErr w:type="gramEnd"/>
    </w:p>
    <w:p w14:paraId="4FBC3065" w14:textId="3312393B" w:rsidR="00524A76" w:rsidRPr="008F0FC1" w:rsidRDefault="00524A76" w:rsidP="00524A76">
      <w:pPr>
        <w:pStyle w:val="CorpLevel4"/>
        <w:tabs>
          <w:tab w:val="clear" w:pos="2160"/>
          <w:tab w:val="num" w:pos="1440"/>
        </w:tabs>
        <w:ind w:left="1418"/>
        <w:rPr>
          <w:rFonts w:ascii="Arial" w:hAnsi="Arial" w:cs="Arial"/>
          <w:sz w:val="22"/>
          <w:szCs w:val="22"/>
        </w:rPr>
      </w:pPr>
      <w:r w:rsidRPr="00524A76">
        <w:rPr>
          <w:rFonts w:ascii="Arial" w:hAnsi="Arial" w:cs="Arial"/>
          <w:sz w:val="22"/>
          <w:szCs w:val="22"/>
        </w:rPr>
        <w:t>any claim made by or in respect of any person employed or for</w:t>
      </w:r>
      <w:r w:rsidR="008F0FC1">
        <w:rPr>
          <w:rFonts w:ascii="Arial" w:hAnsi="Arial" w:cs="Arial"/>
          <w:sz w:val="22"/>
          <w:szCs w:val="22"/>
        </w:rPr>
        <w:t xml:space="preserve">merly employed by Manchester Central, other than an Existing </w:t>
      </w:r>
      <w:r w:rsidRPr="00524A76">
        <w:rPr>
          <w:rFonts w:ascii="Arial" w:hAnsi="Arial" w:cs="Arial"/>
          <w:sz w:val="22"/>
          <w:szCs w:val="22"/>
        </w:rPr>
        <w:t>Employee</w:t>
      </w:r>
      <w:r w:rsidR="008F0FC1">
        <w:rPr>
          <w:rFonts w:ascii="Arial" w:hAnsi="Arial" w:cs="Arial"/>
          <w:sz w:val="22"/>
          <w:szCs w:val="22"/>
        </w:rPr>
        <w:t>,</w:t>
      </w:r>
      <w:r w:rsidRPr="00524A76">
        <w:rPr>
          <w:rFonts w:ascii="Arial" w:hAnsi="Arial" w:cs="Arial"/>
          <w:sz w:val="22"/>
          <w:szCs w:val="22"/>
        </w:rPr>
        <w:t xml:space="preserve"> for which it is </w:t>
      </w:r>
      <w:r w:rsidR="00BA39D8">
        <w:rPr>
          <w:rFonts w:ascii="Arial" w:hAnsi="Arial" w:cs="Arial"/>
          <w:sz w:val="22"/>
          <w:szCs w:val="22"/>
        </w:rPr>
        <w:t xml:space="preserve">held that </w:t>
      </w:r>
      <w:r w:rsidR="008F0FC1">
        <w:rPr>
          <w:rFonts w:ascii="Arial" w:hAnsi="Arial" w:cs="Arial"/>
          <w:sz w:val="22"/>
          <w:szCs w:val="22"/>
        </w:rPr>
        <w:t xml:space="preserve">the Service Provider </w:t>
      </w:r>
      <w:r w:rsidR="00BA39D8">
        <w:rPr>
          <w:rFonts w:ascii="Arial" w:hAnsi="Arial" w:cs="Arial"/>
          <w:sz w:val="22"/>
          <w:szCs w:val="22"/>
        </w:rPr>
        <w:t>is</w:t>
      </w:r>
      <w:r w:rsidRPr="00524A76">
        <w:rPr>
          <w:rFonts w:ascii="Arial" w:hAnsi="Arial" w:cs="Arial"/>
          <w:sz w:val="22"/>
          <w:szCs w:val="22"/>
        </w:rPr>
        <w:t xml:space="preserve"> liable by virtue of this </w:t>
      </w:r>
      <w:r w:rsidRPr="008F0FC1">
        <w:rPr>
          <w:rFonts w:ascii="Arial" w:hAnsi="Arial" w:cs="Arial"/>
          <w:sz w:val="22"/>
          <w:szCs w:val="22"/>
        </w:rPr>
        <w:t xml:space="preserve">Agreement and/or the Employment </w:t>
      </w:r>
      <w:proofErr w:type="gramStart"/>
      <w:r w:rsidRPr="008F0FC1">
        <w:rPr>
          <w:rFonts w:ascii="Arial" w:hAnsi="Arial" w:cs="Arial"/>
          <w:sz w:val="22"/>
          <w:szCs w:val="22"/>
        </w:rPr>
        <w:t>Regulations;</w:t>
      </w:r>
      <w:proofErr w:type="gramEnd"/>
    </w:p>
    <w:p w14:paraId="0199692A" w14:textId="79270F6F" w:rsidR="00524A76" w:rsidRPr="008F0FC1" w:rsidRDefault="00524A76" w:rsidP="00524A76">
      <w:pPr>
        <w:pStyle w:val="CorpLevel4"/>
        <w:tabs>
          <w:tab w:val="clear" w:pos="2160"/>
          <w:tab w:val="num" w:pos="1440"/>
        </w:tabs>
        <w:ind w:left="1418"/>
        <w:rPr>
          <w:rFonts w:ascii="Arial" w:hAnsi="Arial" w:cs="Arial"/>
          <w:sz w:val="22"/>
          <w:szCs w:val="22"/>
        </w:rPr>
      </w:pPr>
      <w:r w:rsidRPr="008F0FC1">
        <w:rPr>
          <w:rFonts w:ascii="Arial" w:hAnsi="Arial" w:cs="Arial"/>
          <w:sz w:val="22"/>
          <w:szCs w:val="22"/>
        </w:rPr>
        <w:t xml:space="preserve">any act or omission of </w:t>
      </w:r>
      <w:r w:rsidR="008F0FC1">
        <w:rPr>
          <w:rFonts w:ascii="Arial" w:hAnsi="Arial" w:cs="Arial"/>
          <w:sz w:val="22"/>
          <w:szCs w:val="22"/>
        </w:rPr>
        <w:t xml:space="preserve">Manchester Central </w:t>
      </w:r>
      <w:r w:rsidRPr="008F0FC1">
        <w:rPr>
          <w:rFonts w:ascii="Arial" w:hAnsi="Arial" w:cs="Arial"/>
          <w:sz w:val="22"/>
          <w:szCs w:val="22"/>
        </w:rPr>
        <w:t>in relation to its obligations under Regulation 11 of the Employment Regulations</w:t>
      </w:r>
      <w:r w:rsidR="00BA39D8">
        <w:rPr>
          <w:rFonts w:ascii="Arial" w:hAnsi="Arial" w:cs="Arial"/>
          <w:sz w:val="22"/>
          <w:szCs w:val="22"/>
        </w:rPr>
        <w:t xml:space="preserve"> in relation to the Existing Employees</w:t>
      </w:r>
      <w:r w:rsidRPr="008F0FC1">
        <w:rPr>
          <w:rFonts w:ascii="Arial" w:hAnsi="Arial" w:cs="Arial"/>
          <w:sz w:val="22"/>
          <w:szCs w:val="22"/>
        </w:rPr>
        <w:t xml:space="preserve">, or in respect of an award of compensation under Regulation 12 of the Employment Regulations </w:t>
      </w:r>
      <w:r w:rsidR="00BA39D8">
        <w:rPr>
          <w:rFonts w:ascii="Arial" w:hAnsi="Arial" w:cs="Arial"/>
          <w:sz w:val="22"/>
          <w:szCs w:val="22"/>
        </w:rPr>
        <w:t xml:space="preserve">in relation to the Existing Employees </w:t>
      </w:r>
      <w:r w:rsidRPr="008F0FC1">
        <w:rPr>
          <w:rFonts w:ascii="Arial" w:hAnsi="Arial" w:cs="Arial"/>
          <w:sz w:val="22"/>
          <w:szCs w:val="22"/>
        </w:rPr>
        <w:t xml:space="preserve">except to the extent that the liability arises from </w:t>
      </w:r>
      <w:r w:rsidR="008F0FC1">
        <w:rPr>
          <w:rFonts w:ascii="Arial" w:hAnsi="Arial" w:cs="Arial"/>
          <w:sz w:val="22"/>
          <w:szCs w:val="22"/>
        </w:rPr>
        <w:t>the</w:t>
      </w:r>
      <w:r w:rsidRPr="008F0FC1">
        <w:rPr>
          <w:rFonts w:ascii="Arial" w:hAnsi="Arial" w:cs="Arial"/>
          <w:sz w:val="22"/>
          <w:szCs w:val="22"/>
        </w:rPr>
        <w:t xml:space="preserve"> Service Provider’s failure to comply with Regulation 11 of the Employment Regulations; and</w:t>
      </w:r>
    </w:p>
    <w:p w14:paraId="75A1617D" w14:textId="46B67B11" w:rsidR="00524A76" w:rsidRPr="00524A76" w:rsidRDefault="00524A76" w:rsidP="00524A76">
      <w:pPr>
        <w:pStyle w:val="CorpLevel4"/>
        <w:tabs>
          <w:tab w:val="clear" w:pos="2160"/>
          <w:tab w:val="num" w:pos="1440"/>
        </w:tabs>
        <w:ind w:left="1418"/>
        <w:rPr>
          <w:rFonts w:ascii="Arial" w:hAnsi="Arial" w:cs="Arial"/>
          <w:sz w:val="22"/>
          <w:szCs w:val="22"/>
        </w:rPr>
      </w:pPr>
      <w:r w:rsidRPr="008F0FC1">
        <w:rPr>
          <w:rFonts w:ascii="Arial" w:hAnsi="Arial" w:cs="Arial"/>
          <w:sz w:val="22"/>
          <w:szCs w:val="22"/>
        </w:rPr>
        <w:t xml:space="preserve">any statement communicated </w:t>
      </w:r>
      <w:proofErr w:type="gramStart"/>
      <w:r w:rsidRPr="008F0FC1">
        <w:rPr>
          <w:rFonts w:ascii="Arial" w:hAnsi="Arial" w:cs="Arial"/>
          <w:sz w:val="22"/>
          <w:szCs w:val="22"/>
        </w:rPr>
        <w:t>to</w:t>
      </w:r>
      <w:proofErr w:type="gramEnd"/>
      <w:r w:rsidRPr="008F0FC1">
        <w:rPr>
          <w:rFonts w:ascii="Arial" w:hAnsi="Arial" w:cs="Arial"/>
          <w:sz w:val="22"/>
          <w:szCs w:val="22"/>
        </w:rPr>
        <w:t xml:space="preserve"> or action done by </w:t>
      </w:r>
      <w:r w:rsidR="008F0FC1">
        <w:rPr>
          <w:rFonts w:ascii="Arial" w:hAnsi="Arial" w:cs="Arial"/>
          <w:sz w:val="22"/>
          <w:szCs w:val="22"/>
        </w:rPr>
        <w:t>Manchester Central in respect of</w:t>
      </w:r>
      <w:r w:rsidRPr="008F0FC1">
        <w:rPr>
          <w:rFonts w:ascii="Arial" w:hAnsi="Arial" w:cs="Arial"/>
          <w:sz w:val="22"/>
          <w:szCs w:val="22"/>
        </w:rPr>
        <w:t xml:space="preserve"> any </w:t>
      </w:r>
      <w:r w:rsidR="008F0FC1">
        <w:rPr>
          <w:rFonts w:ascii="Arial" w:hAnsi="Arial" w:cs="Arial"/>
          <w:sz w:val="22"/>
          <w:szCs w:val="22"/>
        </w:rPr>
        <w:t>Existing</w:t>
      </w:r>
      <w:r w:rsidRPr="008F0FC1">
        <w:rPr>
          <w:rFonts w:ascii="Arial" w:hAnsi="Arial" w:cs="Arial"/>
          <w:sz w:val="22"/>
          <w:szCs w:val="22"/>
        </w:rPr>
        <w:t xml:space="preserve"> Employee</w:t>
      </w:r>
      <w:r w:rsidR="008F0FC1">
        <w:rPr>
          <w:rFonts w:ascii="Arial" w:hAnsi="Arial" w:cs="Arial"/>
          <w:sz w:val="22"/>
          <w:szCs w:val="22"/>
        </w:rPr>
        <w:t>s</w:t>
      </w:r>
      <w:r w:rsidRPr="008F0FC1">
        <w:rPr>
          <w:rFonts w:ascii="Arial" w:hAnsi="Arial" w:cs="Arial"/>
          <w:sz w:val="22"/>
          <w:szCs w:val="22"/>
        </w:rPr>
        <w:t xml:space="preserve"> on or before the </w:t>
      </w:r>
      <w:r w:rsidR="008F0FC1">
        <w:rPr>
          <w:rFonts w:ascii="Arial" w:hAnsi="Arial" w:cs="Arial"/>
          <w:sz w:val="22"/>
          <w:szCs w:val="22"/>
        </w:rPr>
        <w:t>Commencement</w:t>
      </w:r>
      <w:r w:rsidRPr="008F0FC1">
        <w:rPr>
          <w:rFonts w:ascii="Arial" w:hAnsi="Arial" w:cs="Arial"/>
          <w:sz w:val="22"/>
          <w:szCs w:val="22"/>
        </w:rPr>
        <w:t xml:space="preserve"> Date regarding the </w:t>
      </w:r>
      <w:r w:rsidR="008F0FC1">
        <w:rPr>
          <w:rFonts w:ascii="Arial" w:hAnsi="Arial" w:cs="Arial"/>
          <w:sz w:val="22"/>
          <w:szCs w:val="22"/>
        </w:rPr>
        <w:t>transfer of Existing Employees to a new employer</w:t>
      </w:r>
      <w:r w:rsidRPr="008F0FC1">
        <w:rPr>
          <w:rFonts w:ascii="Arial" w:hAnsi="Arial" w:cs="Arial"/>
          <w:sz w:val="22"/>
          <w:szCs w:val="22"/>
        </w:rPr>
        <w:t xml:space="preserve"> which has not been agreed in advance with </w:t>
      </w:r>
      <w:r w:rsidR="008F0FC1">
        <w:rPr>
          <w:rFonts w:ascii="Arial" w:hAnsi="Arial" w:cs="Arial"/>
          <w:sz w:val="22"/>
          <w:szCs w:val="22"/>
        </w:rPr>
        <w:t xml:space="preserve">the Service Provider </w:t>
      </w:r>
      <w:r w:rsidRPr="008F0FC1">
        <w:rPr>
          <w:rFonts w:ascii="Arial" w:hAnsi="Arial" w:cs="Arial"/>
          <w:sz w:val="22"/>
          <w:szCs w:val="22"/>
        </w:rPr>
        <w:t>in writing.</w:t>
      </w:r>
    </w:p>
    <w:p w14:paraId="49C1F643" w14:textId="5582A74A" w:rsidR="00DB747C" w:rsidRPr="00EC72EC" w:rsidRDefault="00DB747C" w:rsidP="00DB747C">
      <w:pPr>
        <w:pStyle w:val="CorpLevel2"/>
        <w:rPr>
          <w:rFonts w:ascii="Arial" w:hAnsi="Arial" w:cs="Arial"/>
          <w:sz w:val="22"/>
          <w:szCs w:val="22"/>
        </w:rPr>
      </w:pPr>
      <w:r w:rsidRPr="00EC72EC">
        <w:rPr>
          <w:rFonts w:ascii="Arial" w:hAnsi="Arial" w:cs="Arial"/>
          <w:sz w:val="22"/>
          <w:szCs w:val="22"/>
        </w:rPr>
        <w:t xml:space="preserve">The Service Provider shall indemnify </w:t>
      </w:r>
      <w:r w:rsidR="00A81BA4" w:rsidRPr="00EC72EC">
        <w:rPr>
          <w:rFonts w:ascii="Arial" w:hAnsi="Arial" w:cs="Arial"/>
          <w:sz w:val="22"/>
          <w:szCs w:val="22"/>
        </w:rPr>
        <w:t xml:space="preserve">Manchester Central </w:t>
      </w:r>
      <w:r w:rsidRPr="00EC72EC">
        <w:rPr>
          <w:rFonts w:ascii="Arial" w:hAnsi="Arial" w:cs="Arial"/>
          <w:sz w:val="22"/>
          <w:szCs w:val="22"/>
        </w:rPr>
        <w:t xml:space="preserve">in full for and against all compensation, costs, </w:t>
      </w:r>
      <w:proofErr w:type="gramStart"/>
      <w:r w:rsidRPr="00EC72EC">
        <w:rPr>
          <w:rFonts w:ascii="Arial" w:hAnsi="Arial" w:cs="Arial"/>
          <w:sz w:val="22"/>
          <w:szCs w:val="22"/>
        </w:rPr>
        <w:t>expenses</w:t>
      </w:r>
      <w:proofErr w:type="gramEnd"/>
      <w:r w:rsidRPr="00EC72EC">
        <w:rPr>
          <w:rFonts w:ascii="Arial" w:hAnsi="Arial" w:cs="Arial"/>
          <w:sz w:val="22"/>
          <w:szCs w:val="22"/>
        </w:rPr>
        <w:t xml:space="preserve"> or liabilities  arising</w:t>
      </w:r>
      <w:r w:rsidR="00B35082">
        <w:rPr>
          <w:rFonts w:ascii="Arial" w:hAnsi="Arial" w:cs="Arial"/>
          <w:sz w:val="22"/>
          <w:szCs w:val="22"/>
        </w:rPr>
        <w:t xml:space="preserve"> from the Service </w:t>
      </w:r>
      <w:r w:rsidR="003E1D18">
        <w:rPr>
          <w:rFonts w:ascii="Arial" w:hAnsi="Arial" w:cs="Arial"/>
          <w:sz w:val="22"/>
          <w:szCs w:val="22"/>
        </w:rPr>
        <w:t>Providers acts and omissions</w:t>
      </w:r>
      <w:r w:rsidRPr="00EC72EC">
        <w:rPr>
          <w:rFonts w:ascii="Arial" w:hAnsi="Arial" w:cs="Arial"/>
          <w:sz w:val="22"/>
          <w:szCs w:val="22"/>
        </w:rPr>
        <w:t xml:space="preserve"> incurred or suffered by </w:t>
      </w:r>
      <w:r w:rsidR="00A81BA4" w:rsidRPr="00EC72EC">
        <w:rPr>
          <w:rFonts w:ascii="Arial" w:hAnsi="Arial" w:cs="Arial"/>
          <w:sz w:val="22"/>
          <w:szCs w:val="22"/>
        </w:rPr>
        <w:t xml:space="preserve">Manchester Central </w:t>
      </w:r>
      <w:r w:rsidRPr="00EC72EC">
        <w:rPr>
          <w:rFonts w:ascii="Arial" w:hAnsi="Arial" w:cs="Arial"/>
          <w:sz w:val="22"/>
          <w:szCs w:val="22"/>
        </w:rPr>
        <w:t>including without limitation all legal expenses and other professional fees together with any VAT thereon in relation to any Claims.</w:t>
      </w:r>
    </w:p>
    <w:p w14:paraId="311156B6" w14:textId="77777777" w:rsidR="00DB747C" w:rsidRPr="00EC72EC" w:rsidRDefault="00DB747C" w:rsidP="00DB747C">
      <w:pPr>
        <w:pStyle w:val="CorpLevel2"/>
        <w:rPr>
          <w:rFonts w:ascii="Arial" w:hAnsi="Arial" w:cs="Arial"/>
          <w:sz w:val="22"/>
          <w:szCs w:val="22"/>
        </w:rPr>
      </w:pPr>
      <w:bookmarkStart w:id="45" w:name="a411076"/>
      <w:bookmarkStart w:id="46" w:name="a383077"/>
      <w:bookmarkEnd w:id="45"/>
      <w:bookmarkEnd w:id="46"/>
      <w:r w:rsidRPr="00EC72EC">
        <w:rPr>
          <w:rFonts w:ascii="Arial" w:hAnsi="Arial" w:cs="Arial"/>
          <w:sz w:val="22"/>
          <w:szCs w:val="22"/>
        </w:rPr>
        <w:t xml:space="preserve">The Service Provider shall procure that its employees, </w:t>
      </w:r>
      <w:proofErr w:type="gramStart"/>
      <w:r w:rsidRPr="00EC72EC">
        <w:rPr>
          <w:rFonts w:ascii="Arial" w:hAnsi="Arial" w:cs="Arial"/>
          <w:sz w:val="22"/>
          <w:szCs w:val="22"/>
        </w:rPr>
        <w:t>agents</w:t>
      </w:r>
      <w:proofErr w:type="gramEnd"/>
      <w:r w:rsidRPr="00EC72EC">
        <w:rPr>
          <w:rFonts w:ascii="Arial" w:hAnsi="Arial" w:cs="Arial"/>
          <w:sz w:val="22"/>
          <w:szCs w:val="22"/>
        </w:rPr>
        <w:t xml:space="preserve"> and successors in title shall promptly, both in respect of </w:t>
      </w:r>
      <w:r w:rsidR="005534D8" w:rsidRPr="00EC72EC">
        <w:rPr>
          <w:rFonts w:ascii="Arial" w:hAnsi="Arial" w:cs="Arial"/>
          <w:sz w:val="22"/>
          <w:szCs w:val="22"/>
        </w:rPr>
        <w:t xml:space="preserve">Manchester Central </w:t>
      </w:r>
      <w:r w:rsidRPr="00EC72EC">
        <w:rPr>
          <w:rFonts w:ascii="Arial" w:hAnsi="Arial" w:cs="Arial"/>
          <w:sz w:val="22"/>
          <w:szCs w:val="22"/>
        </w:rPr>
        <w:t>and the Existing Contractor:</w:t>
      </w:r>
    </w:p>
    <w:p w14:paraId="01384CF4" w14:textId="77777777" w:rsidR="00DB747C" w:rsidRPr="00EC72EC" w:rsidRDefault="00DB747C" w:rsidP="00DB747C">
      <w:pPr>
        <w:pStyle w:val="CorpLevel3"/>
        <w:ind w:left="1440"/>
        <w:rPr>
          <w:rFonts w:ascii="Arial" w:hAnsi="Arial" w:cs="Arial"/>
          <w:sz w:val="22"/>
          <w:szCs w:val="22"/>
        </w:rPr>
      </w:pPr>
      <w:bookmarkStart w:id="47" w:name="a368351"/>
      <w:bookmarkEnd w:id="47"/>
      <w:r w:rsidRPr="00EC72EC">
        <w:rPr>
          <w:rFonts w:ascii="Arial" w:hAnsi="Arial" w:cs="Arial"/>
          <w:sz w:val="22"/>
          <w:szCs w:val="22"/>
        </w:rPr>
        <w:t xml:space="preserve">take such action in connection with the Claims as </w:t>
      </w:r>
      <w:r w:rsidR="005534D8" w:rsidRPr="00EC72EC">
        <w:rPr>
          <w:rFonts w:ascii="Arial" w:hAnsi="Arial" w:cs="Arial"/>
          <w:sz w:val="22"/>
          <w:szCs w:val="22"/>
        </w:rPr>
        <w:t xml:space="preserve">Manchester Central </w:t>
      </w:r>
      <w:r w:rsidRPr="00EC72EC">
        <w:rPr>
          <w:rFonts w:ascii="Arial" w:hAnsi="Arial" w:cs="Arial"/>
          <w:sz w:val="22"/>
          <w:szCs w:val="22"/>
        </w:rPr>
        <w:t xml:space="preserve">shall from </w:t>
      </w:r>
      <w:proofErr w:type="gramStart"/>
      <w:r w:rsidRPr="00EC72EC">
        <w:rPr>
          <w:rFonts w:ascii="Arial" w:hAnsi="Arial" w:cs="Arial"/>
          <w:sz w:val="22"/>
          <w:szCs w:val="22"/>
        </w:rPr>
        <w:t>time to time</w:t>
      </w:r>
      <w:proofErr w:type="gramEnd"/>
      <w:r w:rsidRPr="00EC72EC">
        <w:rPr>
          <w:rFonts w:ascii="Arial" w:hAnsi="Arial" w:cs="Arial"/>
          <w:sz w:val="22"/>
          <w:szCs w:val="22"/>
        </w:rPr>
        <w:t xml:space="preserve"> reasonably request;</w:t>
      </w:r>
    </w:p>
    <w:p w14:paraId="67ECCF08" w14:textId="77777777" w:rsidR="00DB747C" w:rsidRPr="00EC72EC" w:rsidRDefault="00DB747C" w:rsidP="00DB747C">
      <w:pPr>
        <w:pStyle w:val="CorpLevel3"/>
        <w:ind w:left="1440"/>
        <w:rPr>
          <w:rFonts w:ascii="Arial" w:hAnsi="Arial" w:cs="Arial"/>
          <w:sz w:val="22"/>
          <w:szCs w:val="22"/>
        </w:rPr>
      </w:pPr>
      <w:bookmarkStart w:id="48" w:name="a678109"/>
      <w:bookmarkEnd w:id="48"/>
      <w:r w:rsidRPr="00EC72EC">
        <w:rPr>
          <w:rFonts w:ascii="Arial" w:hAnsi="Arial" w:cs="Arial"/>
          <w:sz w:val="22"/>
          <w:szCs w:val="22"/>
        </w:rPr>
        <w:t xml:space="preserve">provide free of charge all such assistance and information as </w:t>
      </w:r>
      <w:r w:rsidR="005534D8" w:rsidRPr="00EC72EC">
        <w:rPr>
          <w:rFonts w:ascii="Arial" w:hAnsi="Arial" w:cs="Arial"/>
          <w:sz w:val="22"/>
          <w:szCs w:val="22"/>
        </w:rPr>
        <w:t xml:space="preserve">Manchester Central </w:t>
      </w:r>
      <w:r w:rsidRPr="00EC72EC">
        <w:rPr>
          <w:rFonts w:ascii="Arial" w:hAnsi="Arial" w:cs="Arial"/>
          <w:sz w:val="22"/>
          <w:szCs w:val="22"/>
        </w:rPr>
        <w:t xml:space="preserve">may reasonably request relating to any </w:t>
      </w:r>
      <w:proofErr w:type="gramStart"/>
      <w:r w:rsidRPr="00EC72EC">
        <w:rPr>
          <w:rFonts w:ascii="Arial" w:hAnsi="Arial" w:cs="Arial"/>
          <w:sz w:val="22"/>
          <w:szCs w:val="22"/>
        </w:rPr>
        <w:t>Claims;</w:t>
      </w:r>
      <w:proofErr w:type="gramEnd"/>
    </w:p>
    <w:p w14:paraId="02CF4E10" w14:textId="77777777" w:rsidR="00DB747C" w:rsidRPr="00EC72EC" w:rsidRDefault="00DB747C" w:rsidP="00DB747C">
      <w:pPr>
        <w:pStyle w:val="CorpLevel3"/>
        <w:ind w:left="1440"/>
        <w:rPr>
          <w:rFonts w:ascii="Arial" w:hAnsi="Arial" w:cs="Arial"/>
          <w:sz w:val="22"/>
          <w:szCs w:val="22"/>
        </w:rPr>
      </w:pPr>
      <w:bookmarkStart w:id="49" w:name="a748833"/>
      <w:bookmarkEnd w:id="49"/>
      <w:r w:rsidRPr="00EC72EC">
        <w:rPr>
          <w:rFonts w:ascii="Arial" w:hAnsi="Arial" w:cs="Arial"/>
          <w:sz w:val="22"/>
          <w:szCs w:val="22"/>
        </w:rPr>
        <w:t xml:space="preserve">subject to any restriction imposed by law provide </w:t>
      </w:r>
      <w:r w:rsidR="005534D8" w:rsidRPr="00EC72EC">
        <w:rPr>
          <w:rFonts w:ascii="Arial" w:hAnsi="Arial" w:cs="Arial"/>
          <w:sz w:val="22"/>
          <w:szCs w:val="22"/>
        </w:rPr>
        <w:t>Manchester Central</w:t>
      </w:r>
      <w:r w:rsidRPr="00EC72EC">
        <w:rPr>
          <w:rFonts w:ascii="Arial" w:hAnsi="Arial" w:cs="Arial"/>
          <w:sz w:val="22"/>
          <w:szCs w:val="22"/>
        </w:rPr>
        <w:t xml:space="preserve">, its legal and other advisers with access to all documents, records or other information held by the Service Provider relating to any </w:t>
      </w:r>
      <w:proofErr w:type="gramStart"/>
      <w:r w:rsidRPr="00EC72EC">
        <w:rPr>
          <w:rFonts w:ascii="Arial" w:hAnsi="Arial" w:cs="Arial"/>
          <w:sz w:val="22"/>
          <w:szCs w:val="22"/>
        </w:rPr>
        <w:t>Claims;</w:t>
      </w:r>
      <w:proofErr w:type="gramEnd"/>
    </w:p>
    <w:p w14:paraId="65F266D2" w14:textId="77777777" w:rsidR="00DB747C" w:rsidRPr="00EC72EC" w:rsidRDefault="00DB747C" w:rsidP="00DB747C">
      <w:pPr>
        <w:pStyle w:val="CorpLevel3"/>
        <w:ind w:left="1440"/>
        <w:rPr>
          <w:rFonts w:ascii="Arial" w:hAnsi="Arial" w:cs="Arial"/>
          <w:sz w:val="22"/>
          <w:szCs w:val="22"/>
        </w:rPr>
      </w:pPr>
      <w:bookmarkStart w:id="50" w:name="a802240"/>
      <w:bookmarkEnd w:id="50"/>
      <w:r w:rsidRPr="00EC72EC">
        <w:rPr>
          <w:rFonts w:ascii="Arial" w:hAnsi="Arial" w:cs="Arial"/>
          <w:sz w:val="22"/>
          <w:szCs w:val="22"/>
        </w:rPr>
        <w:lastRenderedPageBreak/>
        <w:t xml:space="preserve">provide </w:t>
      </w:r>
      <w:r w:rsidR="005534D8" w:rsidRPr="00EC72EC">
        <w:rPr>
          <w:rFonts w:ascii="Arial" w:hAnsi="Arial" w:cs="Arial"/>
          <w:sz w:val="22"/>
          <w:szCs w:val="22"/>
        </w:rPr>
        <w:t xml:space="preserve">Manchester Central </w:t>
      </w:r>
      <w:r w:rsidRPr="00EC72EC">
        <w:rPr>
          <w:rFonts w:ascii="Arial" w:hAnsi="Arial" w:cs="Arial"/>
          <w:sz w:val="22"/>
          <w:szCs w:val="22"/>
        </w:rPr>
        <w:t xml:space="preserve">and/or its professional advisers and experts with access from time to time to such members of staff as may be necessary to assist </w:t>
      </w:r>
      <w:r w:rsidR="005534D8" w:rsidRPr="00EC72EC">
        <w:rPr>
          <w:rFonts w:ascii="Arial" w:hAnsi="Arial" w:cs="Arial"/>
          <w:sz w:val="22"/>
          <w:szCs w:val="22"/>
        </w:rPr>
        <w:t xml:space="preserve">Manchester Central </w:t>
      </w:r>
      <w:r w:rsidRPr="00EC72EC">
        <w:rPr>
          <w:rFonts w:ascii="Arial" w:hAnsi="Arial" w:cs="Arial"/>
          <w:sz w:val="22"/>
          <w:szCs w:val="22"/>
        </w:rPr>
        <w:t xml:space="preserve">with the preparation of its case in relation to any </w:t>
      </w:r>
      <w:proofErr w:type="gramStart"/>
      <w:r w:rsidRPr="00EC72EC">
        <w:rPr>
          <w:rFonts w:ascii="Arial" w:hAnsi="Arial" w:cs="Arial"/>
          <w:sz w:val="22"/>
          <w:szCs w:val="22"/>
        </w:rPr>
        <w:t>Claims;</w:t>
      </w:r>
      <w:proofErr w:type="gramEnd"/>
    </w:p>
    <w:p w14:paraId="1F5F6A2C" w14:textId="77777777" w:rsidR="00DB747C" w:rsidRPr="00EC72EC" w:rsidRDefault="00DB747C" w:rsidP="00DB747C">
      <w:pPr>
        <w:pStyle w:val="CorpLevel3"/>
        <w:ind w:left="1440"/>
        <w:rPr>
          <w:rFonts w:ascii="Arial" w:hAnsi="Arial" w:cs="Arial"/>
          <w:sz w:val="22"/>
          <w:szCs w:val="22"/>
        </w:rPr>
      </w:pPr>
      <w:bookmarkStart w:id="51" w:name="a642020"/>
      <w:bookmarkEnd w:id="51"/>
      <w:r w:rsidRPr="00EC72EC">
        <w:rPr>
          <w:rFonts w:ascii="Arial" w:hAnsi="Arial" w:cs="Arial"/>
          <w:sz w:val="22"/>
          <w:szCs w:val="22"/>
        </w:rPr>
        <w:t xml:space="preserve">permit and require such employees as </w:t>
      </w:r>
      <w:r w:rsidR="005534D8" w:rsidRPr="00EC72EC">
        <w:rPr>
          <w:rFonts w:ascii="Arial" w:hAnsi="Arial" w:cs="Arial"/>
          <w:sz w:val="22"/>
          <w:szCs w:val="22"/>
        </w:rPr>
        <w:t xml:space="preserve">Manchester Central </w:t>
      </w:r>
      <w:r w:rsidRPr="00EC72EC">
        <w:rPr>
          <w:rFonts w:ascii="Arial" w:hAnsi="Arial" w:cs="Arial"/>
          <w:sz w:val="22"/>
          <w:szCs w:val="22"/>
        </w:rPr>
        <w:t xml:space="preserve">and/or its professional advisers may reasonably request to meet with </w:t>
      </w:r>
      <w:r w:rsidR="005534D8" w:rsidRPr="00EC72EC">
        <w:rPr>
          <w:rFonts w:ascii="Arial" w:hAnsi="Arial" w:cs="Arial"/>
          <w:sz w:val="22"/>
          <w:szCs w:val="22"/>
        </w:rPr>
        <w:t xml:space="preserve">Manchester Central </w:t>
      </w:r>
      <w:r w:rsidRPr="00EC72EC">
        <w:rPr>
          <w:rFonts w:ascii="Arial" w:hAnsi="Arial" w:cs="Arial"/>
          <w:sz w:val="22"/>
          <w:szCs w:val="22"/>
        </w:rPr>
        <w:t xml:space="preserve">and/or its legal advisers in normal working hours to prepare witness statements for trial, attend meetings with Counsel or experts and/or to attend any court hearing or trial in connection with the Claims for so long and as frequently as </w:t>
      </w:r>
      <w:r w:rsidR="005534D8" w:rsidRPr="00EC72EC">
        <w:rPr>
          <w:rFonts w:ascii="Arial" w:hAnsi="Arial" w:cs="Arial"/>
          <w:sz w:val="22"/>
          <w:szCs w:val="22"/>
        </w:rPr>
        <w:t xml:space="preserve">Manchester Central </w:t>
      </w:r>
      <w:r w:rsidRPr="00EC72EC">
        <w:rPr>
          <w:rFonts w:ascii="Arial" w:hAnsi="Arial" w:cs="Arial"/>
          <w:sz w:val="22"/>
          <w:szCs w:val="22"/>
        </w:rPr>
        <w:t>and/or its legal or other professional advisers may reasonably require;</w:t>
      </w:r>
    </w:p>
    <w:p w14:paraId="2A78E956" w14:textId="77777777" w:rsidR="00DB747C" w:rsidRPr="00EC72EC" w:rsidRDefault="00DB747C" w:rsidP="00DB747C">
      <w:pPr>
        <w:pStyle w:val="CorpLevel3"/>
        <w:ind w:left="1440"/>
        <w:rPr>
          <w:rFonts w:ascii="Arial" w:hAnsi="Arial" w:cs="Arial"/>
          <w:sz w:val="22"/>
          <w:szCs w:val="22"/>
        </w:rPr>
      </w:pPr>
      <w:bookmarkStart w:id="52" w:name="a122680"/>
      <w:bookmarkEnd w:id="52"/>
      <w:r w:rsidRPr="00EC72EC">
        <w:rPr>
          <w:rFonts w:ascii="Arial" w:hAnsi="Arial" w:cs="Arial"/>
          <w:sz w:val="22"/>
          <w:szCs w:val="22"/>
        </w:rPr>
        <w:t xml:space="preserve">provide such other assistance as </w:t>
      </w:r>
      <w:r w:rsidR="005534D8" w:rsidRPr="00EC72EC">
        <w:rPr>
          <w:rFonts w:ascii="Arial" w:hAnsi="Arial" w:cs="Arial"/>
          <w:sz w:val="22"/>
          <w:szCs w:val="22"/>
        </w:rPr>
        <w:t xml:space="preserve">Manchester Central </w:t>
      </w:r>
      <w:r w:rsidRPr="00EC72EC">
        <w:rPr>
          <w:rFonts w:ascii="Arial" w:hAnsi="Arial" w:cs="Arial"/>
          <w:sz w:val="22"/>
          <w:szCs w:val="22"/>
        </w:rPr>
        <w:t xml:space="preserve">may reasonably request in order to defend the </w:t>
      </w:r>
      <w:proofErr w:type="gramStart"/>
      <w:r w:rsidRPr="00EC72EC">
        <w:rPr>
          <w:rFonts w:ascii="Arial" w:hAnsi="Arial" w:cs="Arial"/>
          <w:sz w:val="22"/>
          <w:szCs w:val="22"/>
        </w:rPr>
        <w:t>Claims;</w:t>
      </w:r>
      <w:proofErr w:type="gramEnd"/>
    </w:p>
    <w:p w14:paraId="7B9C496D" w14:textId="77777777" w:rsidR="00DB747C" w:rsidRPr="00EC72EC" w:rsidRDefault="00DB747C" w:rsidP="00DB747C">
      <w:pPr>
        <w:pStyle w:val="CorpLevel3"/>
        <w:ind w:left="1440"/>
        <w:rPr>
          <w:rFonts w:ascii="Arial" w:hAnsi="Arial" w:cs="Arial"/>
          <w:sz w:val="22"/>
          <w:szCs w:val="22"/>
        </w:rPr>
      </w:pPr>
      <w:bookmarkStart w:id="53" w:name="a415121"/>
      <w:bookmarkStart w:id="54" w:name="a272219"/>
      <w:bookmarkEnd w:id="53"/>
      <w:bookmarkEnd w:id="54"/>
      <w:r w:rsidRPr="00EC72EC">
        <w:rPr>
          <w:rFonts w:ascii="Arial" w:hAnsi="Arial" w:cs="Arial"/>
          <w:sz w:val="22"/>
          <w:szCs w:val="22"/>
        </w:rPr>
        <w:t xml:space="preserve">preserve and not waive legal professional privilege or any other privilege attaching to any of the documents or other information relating to the Claims without first obtaining </w:t>
      </w:r>
      <w:r w:rsidR="005534D8" w:rsidRPr="00EC72EC">
        <w:rPr>
          <w:rFonts w:ascii="Arial" w:hAnsi="Arial" w:cs="Arial"/>
          <w:sz w:val="22"/>
          <w:szCs w:val="22"/>
        </w:rPr>
        <w:t xml:space="preserve">Manchester Central’s </w:t>
      </w:r>
      <w:r w:rsidRPr="00EC72EC">
        <w:rPr>
          <w:rFonts w:ascii="Arial" w:hAnsi="Arial" w:cs="Arial"/>
          <w:sz w:val="22"/>
          <w:szCs w:val="22"/>
        </w:rPr>
        <w:t>consent to such waiver, such consent not to be unreasonably withheld.</w:t>
      </w:r>
    </w:p>
    <w:p w14:paraId="35B9DBDA" w14:textId="77777777" w:rsidR="00A219BC" w:rsidRPr="00EC72EC" w:rsidRDefault="00063280">
      <w:pPr>
        <w:pStyle w:val="CorpLevel1"/>
        <w:rPr>
          <w:rFonts w:ascii="Arial" w:hAnsi="Arial" w:cs="Arial"/>
          <w:sz w:val="22"/>
          <w:szCs w:val="22"/>
        </w:rPr>
      </w:pPr>
      <w:bookmarkStart w:id="55" w:name="a354718"/>
      <w:bookmarkStart w:id="56" w:name="_Toc26459397"/>
      <w:r w:rsidRPr="00EC72EC">
        <w:rPr>
          <w:rFonts w:ascii="Arial" w:hAnsi="Arial" w:cs="Arial"/>
          <w:sz w:val="22"/>
          <w:szCs w:val="22"/>
        </w:rPr>
        <w:t>Use of premises</w:t>
      </w:r>
      <w:r w:rsidR="00B306ED" w:rsidRPr="00EC72EC">
        <w:rPr>
          <w:rFonts w:ascii="Arial" w:hAnsi="Arial" w:cs="Arial"/>
          <w:sz w:val="22"/>
          <w:szCs w:val="22"/>
        </w:rPr>
        <w:t xml:space="preserve"> and </w:t>
      </w:r>
      <w:bookmarkEnd w:id="55"/>
      <w:r w:rsidRPr="00EC72EC">
        <w:rPr>
          <w:rFonts w:ascii="Arial" w:hAnsi="Arial" w:cs="Arial"/>
          <w:sz w:val="22"/>
          <w:szCs w:val="22"/>
        </w:rPr>
        <w:t>IT systems</w:t>
      </w:r>
      <w:bookmarkEnd w:id="56"/>
    </w:p>
    <w:p w14:paraId="3633FA69" w14:textId="77777777" w:rsidR="00A219BC" w:rsidRPr="00EC72EC" w:rsidRDefault="00B306ED">
      <w:pPr>
        <w:pStyle w:val="CorpLevel2"/>
        <w:rPr>
          <w:rFonts w:ascii="Arial" w:hAnsi="Arial" w:cs="Arial"/>
          <w:sz w:val="22"/>
          <w:szCs w:val="22"/>
        </w:rPr>
      </w:pPr>
      <w:r w:rsidRPr="00EC72EC">
        <w:rPr>
          <w:rFonts w:ascii="Arial" w:hAnsi="Arial" w:cs="Arial"/>
          <w:sz w:val="22"/>
          <w:szCs w:val="22"/>
        </w:rPr>
        <w:t>Premises</w:t>
      </w:r>
    </w:p>
    <w:p w14:paraId="031A5B2D" w14:textId="77777777" w:rsidR="00A219BC" w:rsidRPr="00EC72EC" w:rsidRDefault="00E86147">
      <w:pPr>
        <w:pStyle w:val="CorpLevel3"/>
        <w:rPr>
          <w:rFonts w:ascii="Arial" w:hAnsi="Arial" w:cs="Arial"/>
          <w:sz w:val="22"/>
          <w:szCs w:val="22"/>
        </w:rPr>
      </w:pPr>
      <w:r w:rsidRPr="00EC72EC">
        <w:rPr>
          <w:rFonts w:ascii="Arial" w:hAnsi="Arial" w:cs="Arial"/>
          <w:sz w:val="22"/>
          <w:szCs w:val="22"/>
        </w:rPr>
        <w:t>Manchester Central</w:t>
      </w:r>
      <w:r w:rsidR="00B306ED" w:rsidRPr="00EC72EC">
        <w:rPr>
          <w:rFonts w:ascii="Arial" w:hAnsi="Arial" w:cs="Arial"/>
          <w:sz w:val="22"/>
          <w:szCs w:val="22"/>
        </w:rPr>
        <w:t xml:space="preserve"> will allow to persons duly authorised by the Service Provider such access to the </w:t>
      </w:r>
      <w:r w:rsidR="00910BCD" w:rsidRPr="00EC72EC">
        <w:rPr>
          <w:rFonts w:ascii="Arial" w:hAnsi="Arial" w:cs="Arial"/>
          <w:sz w:val="22"/>
          <w:szCs w:val="22"/>
        </w:rPr>
        <w:t>Venue</w:t>
      </w:r>
      <w:r w:rsidR="00B306ED" w:rsidRPr="00EC72EC">
        <w:rPr>
          <w:rFonts w:ascii="Arial" w:hAnsi="Arial" w:cs="Arial"/>
          <w:sz w:val="22"/>
          <w:szCs w:val="22"/>
        </w:rPr>
        <w:t xml:space="preserve"> as is reasonably required for the purpose of providing the Services. Authorisation procedures will be agreed between </w:t>
      </w:r>
      <w:r w:rsidRPr="00EC72EC">
        <w:rPr>
          <w:rFonts w:ascii="Arial" w:hAnsi="Arial" w:cs="Arial"/>
          <w:sz w:val="22"/>
          <w:szCs w:val="22"/>
        </w:rPr>
        <w:t>Manchester Central</w:t>
      </w:r>
      <w:r w:rsidR="00B306ED" w:rsidRPr="00EC72EC">
        <w:rPr>
          <w:rFonts w:ascii="Arial" w:hAnsi="Arial" w:cs="Arial"/>
          <w:sz w:val="22"/>
          <w:szCs w:val="22"/>
        </w:rPr>
        <w:t xml:space="preserve"> and the Service Provider from time to time. The Service Provider shall use such rights of access for the purpose of providing the Services only. The Service Provider's right of access will terminate upon termination of this </w:t>
      </w:r>
      <w:r w:rsidR="00EC72EC">
        <w:rPr>
          <w:rFonts w:ascii="Arial" w:hAnsi="Arial" w:cs="Arial"/>
          <w:sz w:val="22"/>
          <w:szCs w:val="22"/>
        </w:rPr>
        <w:t>A</w:t>
      </w:r>
      <w:r w:rsidR="00B306ED" w:rsidRPr="00EC72EC">
        <w:rPr>
          <w:rFonts w:ascii="Arial" w:hAnsi="Arial" w:cs="Arial"/>
          <w:sz w:val="22"/>
          <w:szCs w:val="22"/>
        </w:rPr>
        <w:t>greement.</w:t>
      </w:r>
    </w:p>
    <w:p w14:paraId="25287656" w14:textId="06096481" w:rsidR="00A219BC" w:rsidRPr="00EC72EC" w:rsidRDefault="00910BCD">
      <w:pPr>
        <w:pStyle w:val="CorpLevel3"/>
        <w:rPr>
          <w:rFonts w:ascii="Arial" w:hAnsi="Arial" w:cs="Arial"/>
          <w:sz w:val="22"/>
          <w:szCs w:val="22"/>
        </w:rPr>
      </w:pPr>
      <w:r w:rsidRPr="00EC72EC">
        <w:rPr>
          <w:rFonts w:ascii="Arial" w:hAnsi="Arial" w:cs="Arial"/>
          <w:sz w:val="22"/>
          <w:szCs w:val="22"/>
        </w:rPr>
        <w:t>A</w:t>
      </w:r>
      <w:r w:rsidR="00B306ED" w:rsidRPr="00EC72EC">
        <w:rPr>
          <w:rFonts w:ascii="Arial" w:hAnsi="Arial" w:cs="Arial"/>
          <w:sz w:val="22"/>
          <w:szCs w:val="22"/>
        </w:rPr>
        <w:t xml:space="preserve">ccess to the </w:t>
      </w:r>
      <w:r w:rsidRPr="00EC72EC">
        <w:rPr>
          <w:rFonts w:ascii="Arial" w:hAnsi="Arial" w:cs="Arial"/>
          <w:sz w:val="22"/>
          <w:szCs w:val="22"/>
        </w:rPr>
        <w:t xml:space="preserve">Venue </w:t>
      </w:r>
      <w:r w:rsidR="00B306ED" w:rsidRPr="00EC72EC">
        <w:rPr>
          <w:rFonts w:ascii="Arial" w:hAnsi="Arial" w:cs="Arial"/>
          <w:sz w:val="22"/>
          <w:szCs w:val="22"/>
        </w:rPr>
        <w:t>will be subject to the Service Provider's compliance with the</w:t>
      </w:r>
      <w:r w:rsidR="00276FDE" w:rsidRPr="00EC72EC">
        <w:rPr>
          <w:rFonts w:ascii="Arial" w:hAnsi="Arial" w:cs="Arial"/>
          <w:sz w:val="22"/>
          <w:szCs w:val="22"/>
        </w:rPr>
        <w:t xml:space="preserve"> policies referred to in clause </w:t>
      </w:r>
      <w:r w:rsidR="00EC72EC" w:rsidRPr="00EC72EC">
        <w:rPr>
          <w:rFonts w:ascii="Arial" w:hAnsi="Arial" w:cs="Arial"/>
          <w:sz w:val="22"/>
          <w:szCs w:val="22"/>
        </w:rPr>
        <w:fldChar w:fldCharType="begin"/>
      </w:r>
      <w:r w:rsidR="00EC72EC" w:rsidRPr="00EC72EC">
        <w:rPr>
          <w:rFonts w:ascii="Arial" w:hAnsi="Arial" w:cs="Arial"/>
          <w:sz w:val="22"/>
          <w:szCs w:val="22"/>
        </w:rPr>
        <w:instrText xml:space="preserve"> REF _Ref358969778 \r \h  \* MERGEFORMAT </w:instrText>
      </w:r>
      <w:r w:rsidR="00EC72EC" w:rsidRPr="00EC72EC">
        <w:rPr>
          <w:rFonts w:ascii="Arial" w:hAnsi="Arial" w:cs="Arial"/>
          <w:sz w:val="22"/>
          <w:szCs w:val="22"/>
        </w:rPr>
      </w:r>
      <w:r w:rsidR="00EC72EC" w:rsidRPr="00EC72EC">
        <w:rPr>
          <w:rFonts w:ascii="Arial" w:hAnsi="Arial" w:cs="Arial"/>
          <w:sz w:val="22"/>
          <w:szCs w:val="22"/>
        </w:rPr>
        <w:fldChar w:fldCharType="separate"/>
      </w:r>
      <w:r w:rsidR="00A72FD4">
        <w:rPr>
          <w:rFonts w:ascii="Arial" w:hAnsi="Arial" w:cs="Arial"/>
          <w:sz w:val="22"/>
          <w:szCs w:val="22"/>
        </w:rPr>
        <w:t>3.3</w:t>
      </w:r>
      <w:r w:rsidR="00EC72EC" w:rsidRPr="00EC72EC">
        <w:rPr>
          <w:rFonts w:ascii="Arial" w:hAnsi="Arial" w:cs="Arial"/>
          <w:sz w:val="22"/>
          <w:szCs w:val="22"/>
        </w:rPr>
        <w:fldChar w:fldCharType="end"/>
      </w:r>
      <w:r w:rsidR="00B306ED" w:rsidRPr="00EC72EC">
        <w:rPr>
          <w:rFonts w:ascii="Arial" w:hAnsi="Arial" w:cs="Arial"/>
          <w:sz w:val="22"/>
          <w:szCs w:val="22"/>
        </w:rPr>
        <w:t xml:space="preserve"> and </w:t>
      </w:r>
      <w:r w:rsidR="00E86147" w:rsidRPr="00EC72EC">
        <w:rPr>
          <w:rFonts w:ascii="Arial" w:hAnsi="Arial" w:cs="Arial"/>
          <w:sz w:val="22"/>
          <w:szCs w:val="22"/>
        </w:rPr>
        <w:t>Manchester Central</w:t>
      </w:r>
      <w:r w:rsidR="00B306ED" w:rsidRPr="00EC72EC">
        <w:rPr>
          <w:rFonts w:ascii="Arial" w:hAnsi="Arial" w:cs="Arial"/>
          <w:sz w:val="22"/>
          <w:szCs w:val="22"/>
        </w:rPr>
        <w:t xml:space="preserve"> reserves the right to exclude any person from the </w:t>
      </w:r>
      <w:r w:rsidRPr="00EC72EC">
        <w:rPr>
          <w:rFonts w:ascii="Arial" w:hAnsi="Arial" w:cs="Arial"/>
          <w:sz w:val="22"/>
          <w:szCs w:val="22"/>
        </w:rPr>
        <w:t>Venue</w:t>
      </w:r>
      <w:r w:rsidR="00B306ED" w:rsidRPr="00EC72EC">
        <w:rPr>
          <w:rFonts w:ascii="Arial" w:hAnsi="Arial" w:cs="Arial"/>
          <w:sz w:val="22"/>
          <w:szCs w:val="22"/>
        </w:rPr>
        <w:t xml:space="preserve"> in the event of an actual or threatened breach of such policies.</w:t>
      </w:r>
    </w:p>
    <w:p w14:paraId="1C50826F" w14:textId="77777777" w:rsidR="00A219BC" w:rsidRPr="00EC72EC" w:rsidRDefault="00910BCD">
      <w:pPr>
        <w:pStyle w:val="CorpLevel3"/>
        <w:rPr>
          <w:rFonts w:ascii="Arial" w:hAnsi="Arial" w:cs="Arial"/>
          <w:sz w:val="22"/>
          <w:szCs w:val="22"/>
        </w:rPr>
      </w:pPr>
      <w:r w:rsidRPr="00EC72EC">
        <w:rPr>
          <w:rFonts w:ascii="Arial" w:hAnsi="Arial" w:cs="Arial"/>
          <w:sz w:val="22"/>
          <w:szCs w:val="22"/>
        </w:rPr>
        <w:t>T</w:t>
      </w:r>
      <w:r w:rsidR="00B306ED" w:rsidRPr="00EC72EC">
        <w:rPr>
          <w:rFonts w:ascii="Arial" w:hAnsi="Arial" w:cs="Arial"/>
          <w:sz w:val="22"/>
          <w:szCs w:val="22"/>
        </w:rPr>
        <w:t xml:space="preserve">o the extent permitted by law, </w:t>
      </w:r>
      <w:r w:rsidR="00E86147" w:rsidRPr="00EC72EC">
        <w:rPr>
          <w:rFonts w:ascii="Arial" w:hAnsi="Arial" w:cs="Arial"/>
          <w:sz w:val="22"/>
          <w:szCs w:val="22"/>
        </w:rPr>
        <w:t>Manchester Central</w:t>
      </w:r>
      <w:r w:rsidR="00B306ED" w:rsidRPr="00EC72EC">
        <w:rPr>
          <w:rFonts w:ascii="Arial" w:hAnsi="Arial" w:cs="Arial"/>
          <w:sz w:val="22"/>
          <w:szCs w:val="22"/>
        </w:rPr>
        <w:t xml:space="preserve"> hereby excludes any liability for any injury to persons entering the </w:t>
      </w:r>
      <w:r w:rsidRPr="00EC72EC">
        <w:rPr>
          <w:rFonts w:ascii="Arial" w:hAnsi="Arial" w:cs="Arial"/>
          <w:sz w:val="22"/>
          <w:szCs w:val="22"/>
        </w:rPr>
        <w:t>Venue</w:t>
      </w:r>
      <w:r w:rsidR="00B306ED" w:rsidRPr="00EC72EC">
        <w:rPr>
          <w:rFonts w:ascii="Arial" w:hAnsi="Arial" w:cs="Arial"/>
          <w:sz w:val="22"/>
          <w:szCs w:val="22"/>
        </w:rPr>
        <w:t xml:space="preserve"> with the Service Provider's authorisation or for any loss or damage caused to property brought onto </w:t>
      </w:r>
      <w:r w:rsidR="00F050BC" w:rsidRPr="00EC72EC">
        <w:rPr>
          <w:rFonts w:ascii="Arial" w:hAnsi="Arial" w:cs="Arial"/>
          <w:sz w:val="22"/>
          <w:szCs w:val="22"/>
        </w:rPr>
        <w:t>Manchester Central’s p</w:t>
      </w:r>
      <w:r w:rsidR="00B306ED" w:rsidRPr="00EC72EC">
        <w:rPr>
          <w:rFonts w:ascii="Arial" w:hAnsi="Arial" w:cs="Arial"/>
          <w:sz w:val="22"/>
          <w:szCs w:val="22"/>
        </w:rPr>
        <w:t>remises by the Service Provider or such persons.</w:t>
      </w:r>
    </w:p>
    <w:p w14:paraId="57A8A7DA" w14:textId="09321436" w:rsidR="00A219BC" w:rsidRPr="00EC72EC" w:rsidRDefault="00910BCD">
      <w:pPr>
        <w:pStyle w:val="CorpLevel3"/>
        <w:rPr>
          <w:rFonts w:ascii="Arial" w:hAnsi="Arial" w:cs="Arial"/>
          <w:sz w:val="22"/>
          <w:szCs w:val="22"/>
        </w:rPr>
      </w:pPr>
      <w:bookmarkStart w:id="57" w:name="_Ref358979407"/>
      <w:r w:rsidRPr="00EC72EC">
        <w:rPr>
          <w:rFonts w:ascii="Arial" w:hAnsi="Arial" w:cs="Arial"/>
          <w:sz w:val="22"/>
          <w:szCs w:val="22"/>
        </w:rPr>
        <w:t>T</w:t>
      </w:r>
      <w:r w:rsidR="00B306ED" w:rsidRPr="00EC72EC">
        <w:rPr>
          <w:rFonts w:ascii="Arial" w:hAnsi="Arial" w:cs="Arial"/>
          <w:sz w:val="22"/>
          <w:szCs w:val="22"/>
        </w:rPr>
        <w:t xml:space="preserve">he Service Provider hereby indemnifies </w:t>
      </w:r>
      <w:r w:rsidR="00E86147" w:rsidRPr="00EC72EC">
        <w:rPr>
          <w:rFonts w:ascii="Arial" w:hAnsi="Arial" w:cs="Arial"/>
          <w:sz w:val="22"/>
          <w:szCs w:val="22"/>
        </w:rPr>
        <w:t>Manchester Central</w:t>
      </w:r>
      <w:r w:rsidR="00B306ED" w:rsidRPr="00EC72EC">
        <w:rPr>
          <w:rFonts w:ascii="Arial" w:hAnsi="Arial" w:cs="Arial"/>
          <w:sz w:val="22"/>
          <w:szCs w:val="22"/>
        </w:rPr>
        <w:t xml:space="preserve"> against all and any damage to the </w:t>
      </w:r>
      <w:r w:rsidRPr="00EC72EC">
        <w:rPr>
          <w:rFonts w:ascii="Arial" w:hAnsi="Arial" w:cs="Arial"/>
          <w:sz w:val="22"/>
          <w:szCs w:val="22"/>
        </w:rPr>
        <w:t>Venue</w:t>
      </w:r>
      <w:r w:rsidR="00B306ED" w:rsidRPr="00EC72EC">
        <w:rPr>
          <w:rFonts w:ascii="Arial" w:hAnsi="Arial" w:cs="Arial"/>
          <w:sz w:val="22"/>
          <w:szCs w:val="22"/>
        </w:rPr>
        <w:t xml:space="preserve"> and </w:t>
      </w:r>
      <w:r w:rsidR="00F050BC" w:rsidRPr="00EC72EC">
        <w:rPr>
          <w:rFonts w:ascii="Arial" w:hAnsi="Arial" w:cs="Arial"/>
          <w:sz w:val="22"/>
          <w:szCs w:val="22"/>
        </w:rPr>
        <w:t>its</w:t>
      </w:r>
      <w:r w:rsidR="00B306ED" w:rsidRPr="00EC72EC">
        <w:rPr>
          <w:rFonts w:ascii="Arial" w:hAnsi="Arial" w:cs="Arial"/>
          <w:sz w:val="22"/>
          <w:szCs w:val="22"/>
        </w:rPr>
        <w:t xml:space="preserve"> contents caused </w:t>
      </w:r>
      <w:r w:rsidR="00037712">
        <w:rPr>
          <w:rFonts w:ascii="Arial" w:hAnsi="Arial" w:cs="Arial"/>
          <w:sz w:val="22"/>
          <w:szCs w:val="22"/>
        </w:rPr>
        <w:t xml:space="preserve">either </w:t>
      </w:r>
      <w:r w:rsidR="00B306ED" w:rsidRPr="00EC72EC">
        <w:rPr>
          <w:rFonts w:ascii="Arial" w:hAnsi="Arial" w:cs="Arial"/>
          <w:sz w:val="22"/>
          <w:szCs w:val="22"/>
        </w:rPr>
        <w:t xml:space="preserve">by </w:t>
      </w:r>
      <w:r w:rsidR="0074476E">
        <w:rPr>
          <w:rFonts w:ascii="Arial" w:hAnsi="Arial" w:cs="Arial"/>
          <w:sz w:val="22"/>
          <w:szCs w:val="22"/>
        </w:rPr>
        <w:t>employees, representatives or agents of the Service Provider</w:t>
      </w:r>
      <w:r w:rsidR="0074476E" w:rsidRPr="00EC72EC">
        <w:rPr>
          <w:rFonts w:ascii="Arial" w:hAnsi="Arial" w:cs="Arial"/>
          <w:sz w:val="22"/>
          <w:szCs w:val="22"/>
        </w:rPr>
        <w:t xml:space="preserve"> </w:t>
      </w:r>
      <w:r w:rsidR="00B306ED" w:rsidRPr="00EC72EC">
        <w:rPr>
          <w:rFonts w:ascii="Arial" w:hAnsi="Arial" w:cs="Arial"/>
          <w:sz w:val="22"/>
          <w:szCs w:val="22"/>
        </w:rPr>
        <w:t xml:space="preserve">entering the </w:t>
      </w:r>
      <w:r w:rsidRPr="00EC72EC">
        <w:rPr>
          <w:rFonts w:ascii="Arial" w:hAnsi="Arial" w:cs="Arial"/>
          <w:sz w:val="22"/>
          <w:szCs w:val="22"/>
        </w:rPr>
        <w:t>Venue</w:t>
      </w:r>
      <w:r w:rsidR="00B306ED" w:rsidRPr="00EC72EC">
        <w:rPr>
          <w:rFonts w:ascii="Arial" w:hAnsi="Arial" w:cs="Arial"/>
          <w:sz w:val="22"/>
          <w:szCs w:val="22"/>
        </w:rPr>
        <w:t xml:space="preserve"> with the Service Provider's authorisation</w:t>
      </w:r>
      <w:r w:rsidR="00037712">
        <w:rPr>
          <w:rFonts w:ascii="Arial" w:hAnsi="Arial" w:cs="Arial"/>
          <w:sz w:val="22"/>
          <w:szCs w:val="22"/>
        </w:rPr>
        <w:t xml:space="preserve">.   Furthermore, the Service Provider indemnifies Manchester Central against all and any damage to the Venue and its contents caused by any other persons entering the Venue as a result of a negligent act or omission by the Service Provider’s employees, </w:t>
      </w:r>
      <w:proofErr w:type="gramStart"/>
      <w:r w:rsidR="00037712">
        <w:rPr>
          <w:rFonts w:ascii="Arial" w:hAnsi="Arial" w:cs="Arial"/>
          <w:sz w:val="22"/>
          <w:szCs w:val="22"/>
        </w:rPr>
        <w:t>representatives</w:t>
      </w:r>
      <w:proofErr w:type="gramEnd"/>
      <w:r w:rsidR="00037712">
        <w:rPr>
          <w:rFonts w:ascii="Arial" w:hAnsi="Arial" w:cs="Arial"/>
          <w:sz w:val="22"/>
          <w:szCs w:val="22"/>
        </w:rPr>
        <w:t xml:space="preserve"> or agents.</w:t>
      </w:r>
      <w:bookmarkEnd w:id="57"/>
    </w:p>
    <w:p w14:paraId="7C3C33A1" w14:textId="0B12A400" w:rsidR="001C78C8" w:rsidRPr="00EC72EC" w:rsidRDefault="298AE2FC" w:rsidP="298AE2FC">
      <w:pPr>
        <w:pStyle w:val="CorpLevel3"/>
        <w:rPr>
          <w:rFonts w:ascii="Arial" w:hAnsi="Arial" w:cs="Arial"/>
          <w:sz w:val="22"/>
          <w:szCs w:val="22"/>
        </w:rPr>
      </w:pPr>
      <w:r w:rsidRPr="298AE2FC">
        <w:rPr>
          <w:rFonts w:ascii="Arial" w:hAnsi="Arial" w:cs="Arial"/>
          <w:sz w:val="22"/>
          <w:szCs w:val="22"/>
        </w:rPr>
        <w:lastRenderedPageBreak/>
        <w:t xml:space="preserve">Manchester Central shall for the duration of this Agreement provide the Service Provider with access to and use of the Designated Areas for use </w:t>
      </w:r>
      <w:r w:rsidRPr="002F4CE7">
        <w:rPr>
          <w:rFonts w:ascii="Arial" w:hAnsi="Arial" w:cs="Arial"/>
          <w:sz w:val="22"/>
          <w:szCs w:val="22"/>
        </w:rPr>
        <w:t>only as storage areas in relation to provision of</w:t>
      </w:r>
      <w:r w:rsidRPr="298AE2FC">
        <w:rPr>
          <w:rFonts w:ascii="Arial" w:hAnsi="Arial" w:cs="Arial"/>
          <w:sz w:val="22"/>
          <w:szCs w:val="22"/>
        </w:rPr>
        <w:t xml:space="preserve"> the Services.  The Service Provider’s right of access and use will terminate upon termination of this Agreement and the Service Provider shall immediately remove any of its equipment from the Designated Areas.</w:t>
      </w:r>
    </w:p>
    <w:p w14:paraId="2C9594BC" w14:textId="77777777" w:rsidR="00F84119" w:rsidRPr="00881E0D" w:rsidRDefault="00F84119" w:rsidP="00F84119">
      <w:pPr>
        <w:pStyle w:val="CorpLevel3"/>
        <w:rPr>
          <w:rFonts w:ascii="Arial" w:hAnsi="Arial" w:cs="Arial"/>
          <w:sz w:val="22"/>
          <w:szCs w:val="22"/>
        </w:rPr>
      </w:pPr>
      <w:bookmarkStart w:id="58" w:name="_Ref359586498"/>
      <w:r w:rsidRPr="00881E0D">
        <w:rPr>
          <w:rFonts w:ascii="Arial" w:hAnsi="Arial" w:cs="Arial"/>
          <w:sz w:val="22"/>
          <w:szCs w:val="22"/>
        </w:rPr>
        <w:t xml:space="preserve">Manchester Central shall for the duration of this </w:t>
      </w:r>
      <w:r>
        <w:rPr>
          <w:rFonts w:ascii="Arial" w:hAnsi="Arial" w:cs="Arial"/>
          <w:sz w:val="22"/>
          <w:szCs w:val="22"/>
        </w:rPr>
        <w:t>A</w:t>
      </w:r>
      <w:r w:rsidRPr="00881E0D">
        <w:rPr>
          <w:rFonts w:ascii="Arial" w:hAnsi="Arial" w:cs="Arial"/>
          <w:sz w:val="22"/>
          <w:szCs w:val="22"/>
        </w:rPr>
        <w:t>greement provide the Service Provider with access to and use of the Office for use only as office facilities in relation to provision of the Services.  The Office may be shared with other occupiers of the Venue and its location shall be as designated from time to time by Manchester Central. This Office shall include a workstation, lighting, electricity</w:t>
      </w:r>
      <w:r>
        <w:rPr>
          <w:rFonts w:ascii="Arial" w:hAnsi="Arial" w:cs="Arial"/>
          <w:sz w:val="22"/>
          <w:szCs w:val="22"/>
        </w:rPr>
        <w:t xml:space="preserve">, </w:t>
      </w:r>
      <w:r w:rsidRPr="00881E0D">
        <w:rPr>
          <w:rFonts w:ascii="Arial" w:hAnsi="Arial" w:cs="Arial"/>
          <w:sz w:val="22"/>
          <w:szCs w:val="22"/>
        </w:rPr>
        <w:t xml:space="preserve">a telephone </w:t>
      </w:r>
      <w:proofErr w:type="gramStart"/>
      <w:r w:rsidRPr="00881E0D">
        <w:rPr>
          <w:rFonts w:ascii="Arial" w:hAnsi="Arial" w:cs="Arial"/>
          <w:sz w:val="22"/>
          <w:szCs w:val="22"/>
        </w:rPr>
        <w:t>line</w:t>
      </w:r>
      <w:proofErr w:type="gramEnd"/>
      <w:r>
        <w:rPr>
          <w:rFonts w:ascii="Arial" w:hAnsi="Arial" w:cs="Arial"/>
          <w:sz w:val="22"/>
          <w:szCs w:val="22"/>
        </w:rPr>
        <w:t xml:space="preserve"> and access to Manchester Central’s internet network</w:t>
      </w:r>
      <w:r w:rsidRPr="00881E0D">
        <w:rPr>
          <w:rFonts w:ascii="Arial" w:hAnsi="Arial" w:cs="Arial"/>
          <w:sz w:val="22"/>
          <w:szCs w:val="22"/>
        </w:rPr>
        <w:t xml:space="preserve"> but, subject to clause 6.2, the Service Provider shall provide its own office equipment. The Service Provider’s right of access and use will terminate upon termination of this </w:t>
      </w:r>
      <w:r>
        <w:rPr>
          <w:rFonts w:ascii="Arial" w:hAnsi="Arial" w:cs="Arial"/>
          <w:sz w:val="22"/>
          <w:szCs w:val="22"/>
        </w:rPr>
        <w:t>A</w:t>
      </w:r>
      <w:r w:rsidRPr="00881E0D">
        <w:rPr>
          <w:rFonts w:ascii="Arial" w:hAnsi="Arial" w:cs="Arial"/>
          <w:sz w:val="22"/>
          <w:szCs w:val="22"/>
        </w:rPr>
        <w:t>greement and the Service Provider shall immediately remove any of its equipment from the Office.</w:t>
      </w:r>
      <w:bookmarkEnd w:id="58"/>
    </w:p>
    <w:p w14:paraId="0177C3D9" w14:textId="77777777" w:rsidR="00643A24" w:rsidRPr="00EC72EC" w:rsidRDefault="00F84119" w:rsidP="00F84119">
      <w:pPr>
        <w:pStyle w:val="CorpLevel2"/>
        <w:rPr>
          <w:rFonts w:ascii="Arial" w:hAnsi="Arial" w:cs="Arial"/>
          <w:sz w:val="22"/>
          <w:szCs w:val="22"/>
        </w:rPr>
      </w:pPr>
      <w:r w:rsidRPr="00EC72EC">
        <w:rPr>
          <w:rFonts w:ascii="Arial" w:hAnsi="Arial" w:cs="Arial"/>
          <w:sz w:val="22"/>
          <w:szCs w:val="22"/>
        </w:rPr>
        <w:t xml:space="preserve"> </w:t>
      </w:r>
      <w:r w:rsidR="00063280" w:rsidRPr="00EC72EC">
        <w:rPr>
          <w:rFonts w:ascii="Arial" w:hAnsi="Arial" w:cs="Arial"/>
          <w:sz w:val="22"/>
          <w:szCs w:val="22"/>
        </w:rPr>
        <w:t xml:space="preserve">IT </w:t>
      </w:r>
      <w:r w:rsidR="00643A24" w:rsidRPr="00EC72EC">
        <w:rPr>
          <w:rFonts w:ascii="Arial" w:hAnsi="Arial" w:cs="Arial"/>
          <w:sz w:val="22"/>
          <w:szCs w:val="22"/>
        </w:rPr>
        <w:t>Systems</w:t>
      </w:r>
    </w:p>
    <w:p w14:paraId="6AA0FD3F" w14:textId="77777777" w:rsidR="00063280" w:rsidRPr="00EC72EC" w:rsidRDefault="00063280" w:rsidP="00063280">
      <w:pPr>
        <w:pStyle w:val="CorpLevel3"/>
        <w:rPr>
          <w:rFonts w:ascii="Arial" w:hAnsi="Arial" w:cs="Arial"/>
          <w:sz w:val="22"/>
          <w:szCs w:val="22"/>
        </w:rPr>
      </w:pPr>
      <w:r w:rsidRPr="00EC72EC">
        <w:rPr>
          <w:rFonts w:ascii="Arial" w:hAnsi="Arial" w:cs="Arial"/>
          <w:sz w:val="22"/>
          <w:szCs w:val="22"/>
        </w:rPr>
        <w:t xml:space="preserve">Manchester Central authorises the Service Provider to have access, on request, to Manchester Central’s event management system but only to the extent necessary for the performance of the Services. </w:t>
      </w:r>
    </w:p>
    <w:p w14:paraId="3D205A8A" w14:textId="77777777" w:rsidR="00063280" w:rsidRPr="00EC72EC" w:rsidRDefault="00063280" w:rsidP="00063280">
      <w:pPr>
        <w:pStyle w:val="CorpLevel3"/>
        <w:rPr>
          <w:rFonts w:ascii="Arial" w:hAnsi="Arial" w:cs="Arial"/>
          <w:sz w:val="22"/>
          <w:szCs w:val="22"/>
        </w:rPr>
      </w:pPr>
      <w:r w:rsidRPr="00EC72EC">
        <w:rPr>
          <w:rFonts w:ascii="Arial" w:hAnsi="Arial" w:cs="Arial"/>
          <w:sz w:val="22"/>
          <w:szCs w:val="22"/>
        </w:rPr>
        <w:t xml:space="preserve">The Service Provider will use all reasonable endeavours to make sure that no data is corrupted or lost, including that nothing is done by its employees or staff which contaminates, corrupts, </w:t>
      </w:r>
      <w:proofErr w:type="gramStart"/>
      <w:r w:rsidRPr="00EC72EC">
        <w:rPr>
          <w:rFonts w:ascii="Arial" w:hAnsi="Arial" w:cs="Arial"/>
          <w:sz w:val="22"/>
          <w:szCs w:val="22"/>
        </w:rPr>
        <w:t>impairs</w:t>
      </w:r>
      <w:proofErr w:type="gramEnd"/>
      <w:r w:rsidRPr="00EC72EC">
        <w:rPr>
          <w:rFonts w:ascii="Arial" w:hAnsi="Arial" w:cs="Arial"/>
          <w:sz w:val="22"/>
          <w:szCs w:val="22"/>
        </w:rPr>
        <w:t xml:space="preserve"> or adversely affects any of Manchester Central’s information networks, computer and information systems and computer data.</w:t>
      </w:r>
    </w:p>
    <w:p w14:paraId="1D3E40B8" w14:textId="77777777" w:rsidR="00063280" w:rsidRPr="00EC72EC" w:rsidRDefault="00063280" w:rsidP="00063280">
      <w:pPr>
        <w:pStyle w:val="CorpLevel3"/>
        <w:rPr>
          <w:rFonts w:ascii="Arial" w:hAnsi="Arial" w:cs="Arial"/>
          <w:sz w:val="22"/>
          <w:szCs w:val="22"/>
        </w:rPr>
      </w:pPr>
      <w:r w:rsidRPr="00EC72EC">
        <w:rPr>
          <w:rFonts w:ascii="Arial" w:hAnsi="Arial" w:cs="Arial"/>
          <w:sz w:val="22"/>
          <w:szCs w:val="22"/>
        </w:rPr>
        <w:t>Manchester Central may require that any member of the Service Provider’s staff be restricted from access to Manchester Central’s data and the Service Provider will so restrict such employee at no additional cost to Manchester Central if reasonably required by Manchester Central.</w:t>
      </w:r>
    </w:p>
    <w:p w14:paraId="78458B7D" w14:textId="77777777" w:rsidR="00643A24" w:rsidRPr="00EC72EC" w:rsidRDefault="00063280" w:rsidP="00063280">
      <w:pPr>
        <w:pStyle w:val="CorpLevel3"/>
        <w:rPr>
          <w:rFonts w:ascii="Arial" w:hAnsi="Arial" w:cs="Arial"/>
          <w:sz w:val="22"/>
          <w:szCs w:val="22"/>
        </w:rPr>
      </w:pPr>
      <w:r w:rsidRPr="00EC72EC">
        <w:rPr>
          <w:rFonts w:ascii="Arial" w:hAnsi="Arial" w:cs="Arial"/>
          <w:sz w:val="22"/>
          <w:szCs w:val="22"/>
        </w:rPr>
        <w:tab/>
        <w:t xml:space="preserve">If Manchester Central’s data is corrupted or lost, Manchester Central may, in addition to any other rights and remedies it may have, </w:t>
      </w:r>
      <w:proofErr w:type="gramStart"/>
      <w:r w:rsidRPr="00EC72EC">
        <w:rPr>
          <w:rFonts w:ascii="Arial" w:hAnsi="Arial" w:cs="Arial"/>
          <w:sz w:val="22"/>
          <w:szCs w:val="22"/>
        </w:rPr>
        <w:t>restore</w:t>
      </w:r>
      <w:proofErr w:type="gramEnd"/>
      <w:r w:rsidRPr="00EC72EC">
        <w:rPr>
          <w:rFonts w:ascii="Arial" w:hAnsi="Arial" w:cs="Arial"/>
          <w:sz w:val="22"/>
          <w:szCs w:val="22"/>
        </w:rPr>
        <w:t xml:space="preserve"> or procure the restoration of the data and recover its reasonable costs of so doing from the Service Provider.</w:t>
      </w:r>
    </w:p>
    <w:p w14:paraId="1F05208A" w14:textId="1474B37B" w:rsidR="00643A24" w:rsidRPr="00EC72EC" w:rsidRDefault="00643A24" w:rsidP="00643A24">
      <w:pPr>
        <w:pStyle w:val="CorpLevel3"/>
        <w:rPr>
          <w:rFonts w:ascii="Arial" w:hAnsi="Arial" w:cs="Arial"/>
          <w:sz w:val="22"/>
          <w:szCs w:val="22"/>
        </w:rPr>
      </w:pPr>
      <w:r w:rsidRPr="00EC72EC">
        <w:rPr>
          <w:rFonts w:ascii="Arial" w:hAnsi="Arial" w:cs="Arial"/>
          <w:sz w:val="22"/>
          <w:szCs w:val="22"/>
        </w:rPr>
        <w:t xml:space="preserve">All documents, manuals, </w:t>
      </w:r>
      <w:proofErr w:type="gramStart"/>
      <w:r w:rsidRPr="00EC72EC">
        <w:rPr>
          <w:rFonts w:ascii="Arial" w:hAnsi="Arial" w:cs="Arial"/>
          <w:sz w:val="22"/>
          <w:szCs w:val="22"/>
        </w:rPr>
        <w:t>hardware</w:t>
      </w:r>
      <w:proofErr w:type="gramEnd"/>
      <w:r w:rsidRPr="00EC72EC">
        <w:rPr>
          <w:rFonts w:ascii="Arial" w:hAnsi="Arial" w:cs="Arial"/>
          <w:sz w:val="22"/>
          <w:szCs w:val="22"/>
        </w:rPr>
        <w:t xml:space="preserve"> and software provided by </w:t>
      </w:r>
      <w:r w:rsidR="00063280" w:rsidRPr="00EC72EC">
        <w:rPr>
          <w:rFonts w:ascii="Arial" w:hAnsi="Arial" w:cs="Arial"/>
          <w:sz w:val="22"/>
          <w:szCs w:val="22"/>
        </w:rPr>
        <w:t xml:space="preserve">Manchester Central </w:t>
      </w:r>
      <w:r w:rsidRPr="00EC72EC">
        <w:rPr>
          <w:rFonts w:ascii="Arial" w:hAnsi="Arial" w:cs="Arial"/>
          <w:sz w:val="22"/>
          <w:szCs w:val="22"/>
        </w:rPr>
        <w:t xml:space="preserve">for the </w:t>
      </w:r>
      <w:r w:rsidR="00063280" w:rsidRPr="00EC72EC">
        <w:rPr>
          <w:rFonts w:ascii="Arial" w:hAnsi="Arial" w:cs="Arial"/>
          <w:sz w:val="22"/>
          <w:szCs w:val="22"/>
        </w:rPr>
        <w:t xml:space="preserve">Service Provider’s </w:t>
      </w:r>
      <w:r w:rsidRPr="00EC72EC">
        <w:rPr>
          <w:rFonts w:ascii="Arial" w:hAnsi="Arial" w:cs="Arial"/>
          <w:sz w:val="22"/>
          <w:szCs w:val="22"/>
        </w:rPr>
        <w:t xml:space="preserve">use, and any data or documents (including copies) produced, maintained or stored on </w:t>
      </w:r>
      <w:r w:rsidR="00063280" w:rsidRPr="00EC72EC">
        <w:rPr>
          <w:rFonts w:ascii="Arial" w:hAnsi="Arial" w:cs="Arial"/>
          <w:sz w:val="22"/>
          <w:szCs w:val="22"/>
        </w:rPr>
        <w:t xml:space="preserve">Manchester Central’s </w:t>
      </w:r>
      <w:r w:rsidRPr="00EC72EC">
        <w:rPr>
          <w:rFonts w:ascii="Arial" w:hAnsi="Arial" w:cs="Arial"/>
          <w:sz w:val="22"/>
          <w:szCs w:val="22"/>
        </w:rPr>
        <w:t xml:space="preserve">computer systems or other electronic equipment, remain the property of </w:t>
      </w:r>
      <w:r w:rsidR="00063280" w:rsidRPr="00EC72EC">
        <w:rPr>
          <w:rFonts w:ascii="Arial" w:hAnsi="Arial" w:cs="Arial"/>
          <w:sz w:val="22"/>
          <w:szCs w:val="22"/>
        </w:rPr>
        <w:t>Manchester Central</w:t>
      </w:r>
      <w:r w:rsidRPr="00EC72EC">
        <w:rPr>
          <w:rFonts w:ascii="Arial" w:hAnsi="Arial" w:cs="Arial"/>
          <w:sz w:val="22"/>
          <w:szCs w:val="22"/>
        </w:rPr>
        <w:t>.</w:t>
      </w:r>
    </w:p>
    <w:p w14:paraId="22BE17CA" w14:textId="77777777" w:rsidR="00614156" w:rsidRPr="00EC72EC" w:rsidRDefault="00F84119" w:rsidP="00614156">
      <w:pPr>
        <w:pStyle w:val="CorpLevel2"/>
        <w:rPr>
          <w:rFonts w:ascii="Arial" w:hAnsi="Arial" w:cs="Arial"/>
          <w:sz w:val="22"/>
          <w:szCs w:val="22"/>
        </w:rPr>
      </w:pPr>
      <w:r>
        <w:rPr>
          <w:rFonts w:ascii="Arial" w:hAnsi="Arial" w:cs="Arial"/>
          <w:sz w:val="22"/>
          <w:szCs w:val="22"/>
        </w:rPr>
        <w:t xml:space="preserve">Venue </w:t>
      </w:r>
      <w:r w:rsidR="00614156" w:rsidRPr="00EC72EC">
        <w:rPr>
          <w:rFonts w:ascii="Arial" w:hAnsi="Arial" w:cs="Arial"/>
          <w:sz w:val="22"/>
          <w:szCs w:val="22"/>
        </w:rPr>
        <w:t>Security</w:t>
      </w:r>
    </w:p>
    <w:p w14:paraId="71A36910" w14:textId="77777777" w:rsidR="00614156" w:rsidRPr="00EC72EC" w:rsidRDefault="00A07B09" w:rsidP="00614156">
      <w:pPr>
        <w:pStyle w:val="CorpLevel3"/>
        <w:rPr>
          <w:rFonts w:ascii="Arial" w:hAnsi="Arial" w:cs="Arial"/>
          <w:sz w:val="22"/>
          <w:szCs w:val="22"/>
        </w:rPr>
      </w:pPr>
      <w:r w:rsidRPr="00EC72EC">
        <w:rPr>
          <w:rFonts w:ascii="Arial" w:hAnsi="Arial" w:cs="Arial"/>
          <w:sz w:val="22"/>
          <w:szCs w:val="22"/>
        </w:rPr>
        <w:t>T</w:t>
      </w:r>
      <w:r w:rsidR="00614156" w:rsidRPr="00EC72EC">
        <w:rPr>
          <w:rFonts w:ascii="Arial" w:hAnsi="Arial" w:cs="Arial"/>
          <w:sz w:val="22"/>
          <w:szCs w:val="22"/>
        </w:rPr>
        <w:t>he Service Provider shall and shall ensure that its employees</w:t>
      </w:r>
      <w:r w:rsidR="00E226B9" w:rsidRPr="00EC72EC">
        <w:rPr>
          <w:rFonts w:ascii="Arial" w:hAnsi="Arial" w:cs="Arial"/>
          <w:sz w:val="22"/>
          <w:szCs w:val="22"/>
        </w:rPr>
        <w:t xml:space="preserve">, </w:t>
      </w:r>
      <w:proofErr w:type="gramStart"/>
      <w:r w:rsidR="00E226B9" w:rsidRPr="00EC72EC">
        <w:rPr>
          <w:rFonts w:ascii="Arial" w:hAnsi="Arial" w:cs="Arial"/>
          <w:sz w:val="22"/>
          <w:szCs w:val="22"/>
        </w:rPr>
        <w:t>subcontractors</w:t>
      </w:r>
      <w:proofErr w:type="gramEnd"/>
      <w:r w:rsidR="00E226B9" w:rsidRPr="00EC72EC">
        <w:rPr>
          <w:rFonts w:ascii="Arial" w:hAnsi="Arial" w:cs="Arial"/>
          <w:sz w:val="22"/>
          <w:szCs w:val="22"/>
        </w:rPr>
        <w:t xml:space="preserve"> and agents</w:t>
      </w:r>
      <w:r w:rsidR="00614156" w:rsidRPr="00EC72EC">
        <w:rPr>
          <w:rFonts w:ascii="Arial" w:hAnsi="Arial" w:cs="Arial"/>
          <w:sz w:val="22"/>
          <w:szCs w:val="22"/>
        </w:rPr>
        <w:t xml:space="preserve"> comply with all of </w:t>
      </w:r>
      <w:r w:rsidR="00E86147" w:rsidRPr="00EC72EC">
        <w:rPr>
          <w:rFonts w:ascii="Arial" w:hAnsi="Arial" w:cs="Arial"/>
          <w:sz w:val="22"/>
          <w:szCs w:val="22"/>
        </w:rPr>
        <w:t>Manchester Central</w:t>
      </w:r>
      <w:r w:rsidR="00614156" w:rsidRPr="00EC72EC">
        <w:rPr>
          <w:rFonts w:ascii="Arial" w:hAnsi="Arial" w:cs="Arial"/>
          <w:sz w:val="22"/>
          <w:szCs w:val="22"/>
        </w:rPr>
        <w:t xml:space="preserve">’s security arrangements notified to the Service Provider and that relate to the security of the </w:t>
      </w:r>
      <w:r w:rsidR="00E00667" w:rsidRPr="00EC72EC">
        <w:rPr>
          <w:rFonts w:ascii="Arial" w:hAnsi="Arial" w:cs="Arial"/>
          <w:sz w:val="22"/>
          <w:szCs w:val="22"/>
        </w:rPr>
        <w:t>V</w:t>
      </w:r>
      <w:r w:rsidR="00614156" w:rsidRPr="00EC72EC">
        <w:rPr>
          <w:rFonts w:ascii="Arial" w:hAnsi="Arial" w:cs="Arial"/>
          <w:sz w:val="22"/>
          <w:szCs w:val="22"/>
        </w:rPr>
        <w:t>enue</w:t>
      </w:r>
      <w:r w:rsidRPr="00EC72EC">
        <w:rPr>
          <w:rFonts w:ascii="Arial" w:hAnsi="Arial" w:cs="Arial"/>
          <w:sz w:val="22"/>
          <w:szCs w:val="22"/>
        </w:rPr>
        <w:t xml:space="preserve"> from time to time.</w:t>
      </w:r>
    </w:p>
    <w:p w14:paraId="25026BFF" w14:textId="77777777" w:rsidR="00614156" w:rsidRPr="00EC72EC" w:rsidRDefault="00E86147" w:rsidP="00614156">
      <w:pPr>
        <w:pStyle w:val="CorpLevel3"/>
        <w:rPr>
          <w:rFonts w:ascii="Arial" w:hAnsi="Arial" w:cs="Arial"/>
          <w:sz w:val="22"/>
          <w:szCs w:val="22"/>
        </w:rPr>
      </w:pPr>
      <w:r w:rsidRPr="00EC72EC">
        <w:rPr>
          <w:rFonts w:ascii="Arial" w:hAnsi="Arial" w:cs="Arial"/>
          <w:sz w:val="22"/>
          <w:szCs w:val="22"/>
        </w:rPr>
        <w:lastRenderedPageBreak/>
        <w:t>Manchester Central</w:t>
      </w:r>
      <w:r w:rsidR="006D1B9B" w:rsidRPr="00EC72EC">
        <w:rPr>
          <w:rFonts w:ascii="Arial" w:hAnsi="Arial" w:cs="Arial"/>
          <w:sz w:val="22"/>
          <w:szCs w:val="22"/>
        </w:rPr>
        <w:t xml:space="preserve"> reserves the right to install CCTV </w:t>
      </w:r>
      <w:r w:rsidR="002614DB" w:rsidRPr="00EC72EC">
        <w:rPr>
          <w:rFonts w:ascii="Arial" w:hAnsi="Arial" w:cs="Arial"/>
          <w:sz w:val="22"/>
          <w:szCs w:val="22"/>
        </w:rPr>
        <w:t>in the Venue</w:t>
      </w:r>
      <w:r w:rsidR="00616947" w:rsidRPr="00EC72EC">
        <w:rPr>
          <w:rFonts w:ascii="Arial" w:hAnsi="Arial" w:cs="Arial"/>
          <w:sz w:val="22"/>
          <w:szCs w:val="22"/>
        </w:rPr>
        <w:t xml:space="preserve"> </w:t>
      </w:r>
      <w:r w:rsidR="002614DB" w:rsidRPr="00EC72EC">
        <w:rPr>
          <w:rFonts w:ascii="Arial" w:hAnsi="Arial" w:cs="Arial"/>
          <w:sz w:val="22"/>
          <w:szCs w:val="22"/>
        </w:rPr>
        <w:t xml:space="preserve">including in the </w:t>
      </w:r>
      <w:r w:rsidR="00F84119">
        <w:rPr>
          <w:rFonts w:ascii="Arial" w:hAnsi="Arial" w:cs="Arial"/>
          <w:sz w:val="22"/>
          <w:szCs w:val="22"/>
        </w:rPr>
        <w:t>Working</w:t>
      </w:r>
      <w:r w:rsidR="006D1B9B" w:rsidRPr="00EC72EC">
        <w:rPr>
          <w:rFonts w:ascii="Arial" w:hAnsi="Arial" w:cs="Arial"/>
          <w:sz w:val="22"/>
          <w:szCs w:val="22"/>
        </w:rPr>
        <w:t xml:space="preserve"> Areas</w:t>
      </w:r>
      <w:r w:rsidR="002614DB" w:rsidRPr="00EC72EC">
        <w:rPr>
          <w:rFonts w:ascii="Arial" w:hAnsi="Arial" w:cs="Arial"/>
          <w:sz w:val="22"/>
          <w:szCs w:val="22"/>
        </w:rPr>
        <w:t xml:space="preserve"> and the Office</w:t>
      </w:r>
      <w:r w:rsidR="00A07B09" w:rsidRPr="00EC72EC">
        <w:rPr>
          <w:rFonts w:ascii="Arial" w:hAnsi="Arial" w:cs="Arial"/>
          <w:sz w:val="22"/>
          <w:szCs w:val="22"/>
        </w:rPr>
        <w:t xml:space="preserve"> as it sees fit.</w:t>
      </w:r>
    </w:p>
    <w:p w14:paraId="68F5DFBD" w14:textId="77777777" w:rsidR="006D1B9B" w:rsidRPr="00EC72EC" w:rsidRDefault="00A07B09" w:rsidP="00614156">
      <w:pPr>
        <w:pStyle w:val="CorpLevel3"/>
        <w:rPr>
          <w:rFonts w:ascii="Arial" w:hAnsi="Arial" w:cs="Arial"/>
          <w:sz w:val="22"/>
          <w:szCs w:val="22"/>
        </w:rPr>
      </w:pPr>
      <w:r w:rsidRPr="00EC72EC">
        <w:rPr>
          <w:rFonts w:ascii="Arial" w:hAnsi="Arial" w:cs="Arial"/>
          <w:sz w:val="22"/>
          <w:szCs w:val="22"/>
        </w:rPr>
        <w:t>T</w:t>
      </w:r>
      <w:r w:rsidR="006D1B9B" w:rsidRPr="00EC72EC">
        <w:rPr>
          <w:rFonts w:ascii="Arial" w:hAnsi="Arial" w:cs="Arial"/>
          <w:sz w:val="22"/>
          <w:szCs w:val="22"/>
        </w:rPr>
        <w:t xml:space="preserve">he Service Provider shall comply with </w:t>
      </w:r>
      <w:r w:rsidR="00E86147" w:rsidRPr="00EC72EC">
        <w:rPr>
          <w:rFonts w:ascii="Arial" w:hAnsi="Arial" w:cs="Arial"/>
          <w:sz w:val="22"/>
          <w:szCs w:val="22"/>
        </w:rPr>
        <w:t>Manchester Central</w:t>
      </w:r>
      <w:r w:rsidR="006D1B9B" w:rsidRPr="00EC72EC">
        <w:rPr>
          <w:rFonts w:ascii="Arial" w:hAnsi="Arial" w:cs="Arial"/>
          <w:sz w:val="22"/>
          <w:szCs w:val="22"/>
        </w:rPr>
        <w:t xml:space="preserve">’s security regulations, as notified to the Service Provider, including any made for the purpose </w:t>
      </w:r>
      <w:r w:rsidR="00500893" w:rsidRPr="00EC72EC">
        <w:rPr>
          <w:rFonts w:ascii="Arial" w:hAnsi="Arial" w:cs="Arial"/>
          <w:sz w:val="22"/>
          <w:szCs w:val="22"/>
        </w:rPr>
        <w:t>of the Data Pro</w:t>
      </w:r>
      <w:r w:rsidRPr="00EC72EC">
        <w:rPr>
          <w:rFonts w:ascii="Arial" w:hAnsi="Arial" w:cs="Arial"/>
          <w:sz w:val="22"/>
          <w:szCs w:val="22"/>
        </w:rPr>
        <w:t>tection Act 1998.</w:t>
      </w:r>
    </w:p>
    <w:p w14:paraId="3B954827" w14:textId="68214FAB" w:rsidR="00F84119" w:rsidRPr="006B1903" w:rsidRDefault="00F84119" w:rsidP="00F84119">
      <w:pPr>
        <w:pStyle w:val="CorpLevel3"/>
        <w:rPr>
          <w:rFonts w:ascii="Arial" w:hAnsi="Arial" w:cs="Arial"/>
          <w:sz w:val="22"/>
          <w:szCs w:val="22"/>
        </w:rPr>
      </w:pPr>
      <w:r w:rsidRPr="006B1903">
        <w:rPr>
          <w:rFonts w:ascii="Arial" w:hAnsi="Arial" w:cs="Arial"/>
          <w:sz w:val="22"/>
          <w:szCs w:val="22"/>
        </w:rPr>
        <w:t>Manchester Central shall provide the Service Provider with access keys / fobs for all permanent employees who shall at any time have access to the Working Areas</w:t>
      </w:r>
      <w:r w:rsidR="00753B67">
        <w:rPr>
          <w:rFonts w:ascii="Arial" w:hAnsi="Arial" w:cs="Arial"/>
          <w:sz w:val="22"/>
          <w:szCs w:val="22"/>
        </w:rPr>
        <w:t xml:space="preserve"> and </w:t>
      </w:r>
      <w:r w:rsidR="00D4154C">
        <w:rPr>
          <w:rFonts w:ascii="Arial" w:hAnsi="Arial" w:cs="Arial"/>
          <w:sz w:val="22"/>
          <w:szCs w:val="22"/>
        </w:rPr>
        <w:t>W</w:t>
      </w:r>
      <w:r w:rsidR="00753B67">
        <w:rPr>
          <w:rFonts w:ascii="Arial" w:hAnsi="Arial" w:cs="Arial"/>
          <w:sz w:val="22"/>
          <w:szCs w:val="22"/>
        </w:rPr>
        <w:t xml:space="preserve">elfare </w:t>
      </w:r>
      <w:r w:rsidR="00D4154C">
        <w:rPr>
          <w:rFonts w:ascii="Arial" w:hAnsi="Arial" w:cs="Arial"/>
          <w:sz w:val="22"/>
          <w:szCs w:val="22"/>
        </w:rPr>
        <w:t>Facilities,</w:t>
      </w:r>
      <w:r w:rsidR="00D4154C" w:rsidRPr="006B1903">
        <w:rPr>
          <w:rFonts w:ascii="Arial" w:hAnsi="Arial" w:cs="Arial"/>
          <w:sz w:val="22"/>
          <w:szCs w:val="22"/>
        </w:rPr>
        <w:t xml:space="preserve"> Office</w:t>
      </w:r>
      <w:r w:rsidRPr="006B1903">
        <w:rPr>
          <w:rFonts w:ascii="Arial" w:hAnsi="Arial" w:cs="Arial"/>
          <w:sz w:val="22"/>
          <w:szCs w:val="22"/>
        </w:rPr>
        <w:t xml:space="preserve"> or any other part of the Venue as advised by the Service Provider.</w:t>
      </w:r>
    </w:p>
    <w:p w14:paraId="68FDC89F" w14:textId="31F9A335" w:rsidR="00F84119" w:rsidRDefault="298AE2FC" w:rsidP="298AE2FC">
      <w:pPr>
        <w:pStyle w:val="CorpLevel3"/>
        <w:rPr>
          <w:rFonts w:ascii="Arial" w:hAnsi="Arial" w:cs="Arial"/>
          <w:sz w:val="22"/>
          <w:szCs w:val="22"/>
        </w:rPr>
      </w:pPr>
      <w:r w:rsidRPr="298AE2FC">
        <w:rPr>
          <w:rFonts w:ascii="Arial" w:hAnsi="Arial" w:cs="Arial"/>
          <w:sz w:val="22"/>
          <w:szCs w:val="22"/>
        </w:rPr>
        <w:t>The Service Provider shall issue to any of its casual employees or freelancers who shall at any time have access to the Working Areas, Office or any other part of the Venue as advised from time to time by the Contract Manager, temporary access keys / fobs. Such passes shall be returned to Manchester Central’s control room operator at the end of each day and the Service Provider shall not and shall procure that its casual employees and freelancers shall not, remove or allow the removal of any such passes from the Venue.</w:t>
      </w:r>
    </w:p>
    <w:p w14:paraId="6B066E66" w14:textId="001B148C" w:rsidR="003617E8" w:rsidRDefault="00A07B09" w:rsidP="00614156">
      <w:pPr>
        <w:pStyle w:val="CorpLevel3"/>
        <w:rPr>
          <w:rFonts w:ascii="Arial" w:hAnsi="Arial" w:cs="Arial"/>
          <w:sz w:val="22"/>
          <w:szCs w:val="22"/>
        </w:rPr>
      </w:pPr>
      <w:r w:rsidRPr="00EC72EC">
        <w:rPr>
          <w:rFonts w:ascii="Arial" w:hAnsi="Arial" w:cs="Arial"/>
          <w:sz w:val="22"/>
          <w:szCs w:val="22"/>
        </w:rPr>
        <w:t>T</w:t>
      </w:r>
      <w:r w:rsidR="003617E8" w:rsidRPr="00EC72EC">
        <w:rPr>
          <w:rFonts w:ascii="Arial" w:hAnsi="Arial" w:cs="Arial"/>
          <w:sz w:val="22"/>
          <w:szCs w:val="22"/>
        </w:rPr>
        <w:t xml:space="preserve">he Service Provider will be responsible for the safekeeping of any keys, passes and other means of access provided to the Service Provider by </w:t>
      </w:r>
      <w:r w:rsidR="00E86147" w:rsidRPr="00EC72EC">
        <w:rPr>
          <w:rFonts w:ascii="Arial" w:hAnsi="Arial" w:cs="Arial"/>
          <w:sz w:val="22"/>
          <w:szCs w:val="22"/>
        </w:rPr>
        <w:t>Manchester Central</w:t>
      </w:r>
      <w:r w:rsidR="003617E8" w:rsidRPr="00EC72EC">
        <w:rPr>
          <w:rFonts w:ascii="Arial" w:hAnsi="Arial" w:cs="Arial"/>
          <w:sz w:val="22"/>
          <w:szCs w:val="22"/>
        </w:rPr>
        <w:t xml:space="preserve"> and shall only permit such keys, passes and other means of access to be given to those of the Service Provider’s employees whose names have been supplied to </w:t>
      </w:r>
      <w:r w:rsidR="00E86147" w:rsidRPr="00EC72EC">
        <w:rPr>
          <w:rFonts w:ascii="Arial" w:hAnsi="Arial" w:cs="Arial"/>
          <w:sz w:val="22"/>
          <w:szCs w:val="22"/>
        </w:rPr>
        <w:t>Manchester Central</w:t>
      </w:r>
      <w:r w:rsidR="003617E8" w:rsidRPr="00EC72EC">
        <w:rPr>
          <w:rFonts w:ascii="Arial" w:hAnsi="Arial" w:cs="Arial"/>
          <w:sz w:val="22"/>
          <w:szCs w:val="22"/>
        </w:rPr>
        <w:t xml:space="preserve"> and then only to the extent required for purposes </w:t>
      </w:r>
      <w:r w:rsidR="00A36C72" w:rsidRPr="00EC72EC">
        <w:rPr>
          <w:rFonts w:ascii="Arial" w:hAnsi="Arial" w:cs="Arial"/>
          <w:sz w:val="22"/>
          <w:szCs w:val="22"/>
        </w:rPr>
        <w:t xml:space="preserve">associated with this </w:t>
      </w:r>
      <w:r w:rsidR="00EC72EC">
        <w:rPr>
          <w:rFonts w:ascii="Arial" w:hAnsi="Arial" w:cs="Arial"/>
          <w:sz w:val="22"/>
          <w:szCs w:val="22"/>
        </w:rPr>
        <w:t>A</w:t>
      </w:r>
      <w:r w:rsidR="00A36C72" w:rsidRPr="00EC72EC">
        <w:rPr>
          <w:rFonts w:ascii="Arial" w:hAnsi="Arial" w:cs="Arial"/>
          <w:sz w:val="22"/>
          <w:szCs w:val="22"/>
        </w:rPr>
        <w:t>greement.</w:t>
      </w:r>
      <w:r w:rsidR="003617E8" w:rsidRPr="00EC72EC">
        <w:rPr>
          <w:rFonts w:ascii="Arial" w:hAnsi="Arial" w:cs="Arial"/>
          <w:sz w:val="22"/>
          <w:szCs w:val="22"/>
        </w:rPr>
        <w:t xml:space="preserve"> In addition, the Service Provider shall ensure that </w:t>
      </w:r>
      <w:r w:rsidR="00DB0780" w:rsidRPr="00EC72EC">
        <w:rPr>
          <w:rFonts w:ascii="Arial" w:hAnsi="Arial" w:cs="Arial"/>
          <w:sz w:val="22"/>
          <w:szCs w:val="22"/>
        </w:rPr>
        <w:t xml:space="preserve">the </w:t>
      </w:r>
      <w:r w:rsidR="00A14133">
        <w:rPr>
          <w:rFonts w:ascii="Arial" w:hAnsi="Arial" w:cs="Arial"/>
          <w:sz w:val="22"/>
          <w:szCs w:val="22"/>
        </w:rPr>
        <w:t>Contract Manager</w:t>
      </w:r>
      <w:r w:rsidR="003617E8" w:rsidRPr="00EC72EC">
        <w:rPr>
          <w:rFonts w:ascii="Arial" w:hAnsi="Arial" w:cs="Arial"/>
          <w:sz w:val="22"/>
          <w:szCs w:val="22"/>
        </w:rPr>
        <w:t xml:space="preserve"> is informed immediately of the loss of any keys, passes or other means of access and shall reimburse to </w:t>
      </w:r>
      <w:r w:rsidR="00E86147" w:rsidRPr="00EC72EC">
        <w:rPr>
          <w:rFonts w:ascii="Arial" w:hAnsi="Arial" w:cs="Arial"/>
          <w:sz w:val="22"/>
          <w:szCs w:val="22"/>
        </w:rPr>
        <w:t>Manchester Central</w:t>
      </w:r>
      <w:r w:rsidRPr="00EC72EC">
        <w:rPr>
          <w:rFonts w:ascii="Arial" w:hAnsi="Arial" w:cs="Arial"/>
          <w:sz w:val="22"/>
          <w:szCs w:val="22"/>
        </w:rPr>
        <w:t xml:space="preserve"> any cost of replacement.</w:t>
      </w:r>
    </w:p>
    <w:p w14:paraId="4F9CB1B1" w14:textId="5D4756A5" w:rsidR="009A11ED" w:rsidRPr="00EC72EC" w:rsidRDefault="009A11ED" w:rsidP="00614156">
      <w:pPr>
        <w:pStyle w:val="CorpLevel3"/>
        <w:rPr>
          <w:rFonts w:ascii="Arial" w:hAnsi="Arial" w:cs="Arial"/>
          <w:sz w:val="22"/>
          <w:szCs w:val="22"/>
        </w:rPr>
      </w:pPr>
      <w:r w:rsidRPr="009A11ED">
        <w:rPr>
          <w:rFonts w:ascii="Arial" w:hAnsi="Arial" w:cs="Arial"/>
          <w:sz w:val="22"/>
          <w:szCs w:val="22"/>
        </w:rPr>
        <w:t xml:space="preserve">The Service Provider shall inform Manchester Central of the names of all employees holding keys to the Office, the Designated </w:t>
      </w:r>
      <w:proofErr w:type="gramStart"/>
      <w:r w:rsidRPr="009A11ED">
        <w:rPr>
          <w:rFonts w:ascii="Arial" w:hAnsi="Arial" w:cs="Arial"/>
          <w:sz w:val="22"/>
          <w:szCs w:val="22"/>
        </w:rPr>
        <w:t>Areas</w:t>
      </w:r>
      <w:proofErr w:type="gramEnd"/>
      <w:r w:rsidRPr="009A11ED">
        <w:rPr>
          <w:rFonts w:ascii="Arial" w:hAnsi="Arial" w:cs="Arial"/>
          <w:sz w:val="22"/>
          <w:szCs w:val="22"/>
        </w:rPr>
        <w:t xml:space="preserve"> or any other part</w:t>
      </w:r>
      <w:r>
        <w:rPr>
          <w:rFonts w:ascii="Arial" w:hAnsi="Arial" w:cs="Arial"/>
          <w:sz w:val="22"/>
          <w:szCs w:val="22"/>
        </w:rPr>
        <w:t xml:space="preserve"> </w:t>
      </w:r>
      <w:r w:rsidRPr="009A11ED">
        <w:rPr>
          <w:rFonts w:ascii="Arial" w:hAnsi="Arial" w:cs="Arial"/>
          <w:sz w:val="22"/>
          <w:szCs w:val="22"/>
        </w:rPr>
        <w:t>of the Venue.</w:t>
      </w:r>
    </w:p>
    <w:p w14:paraId="70C63BCF" w14:textId="5A0397AB" w:rsidR="00F84119" w:rsidRPr="00A419A9" w:rsidRDefault="298AE2FC" w:rsidP="298AE2FC">
      <w:pPr>
        <w:pStyle w:val="CorpLevel3"/>
        <w:rPr>
          <w:rFonts w:ascii="Arial" w:hAnsi="Arial" w:cs="Arial"/>
          <w:sz w:val="22"/>
          <w:szCs w:val="22"/>
        </w:rPr>
      </w:pPr>
      <w:r w:rsidRPr="00A419A9">
        <w:rPr>
          <w:rFonts w:ascii="Arial" w:hAnsi="Arial" w:cs="Arial"/>
          <w:sz w:val="22"/>
          <w:szCs w:val="22"/>
        </w:rPr>
        <w:t>All Personnel will sign in and sign out of the Venue via the Watson Street Crew Centre Entrance unless notified otherwise from time to time by the Contract Manager.</w:t>
      </w:r>
    </w:p>
    <w:p w14:paraId="7FF15EAB" w14:textId="77777777" w:rsidR="00F3698B" w:rsidRPr="00EC72EC" w:rsidRDefault="00A07B09" w:rsidP="00614156">
      <w:pPr>
        <w:pStyle w:val="CorpLevel3"/>
        <w:rPr>
          <w:rFonts w:ascii="Arial" w:hAnsi="Arial" w:cs="Arial"/>
          <w:sz w:val="22"/>
          <w:szCs w:val="22"/>
        </w:rPr>
      </w:pPr>
      <w:r w:rsidRPr="00EC72EC">
        <w:rPr>
          <w:rFonts w:ascii="Arial" w:hAnsi="Arial" w:cs="Arial"/>
          <w:sz w:val="22"/>
          <w:szCs w:val="22"/>
        </w:rPr>
        <w:t>T</w:t>
      </w:r>
      <w:r w:rsidR="000A25E1" w:rsidRPr="00EC72EC">
        <w:rPr>
          <w:rFonts w:ascii="Arial" w:hAnsi="Arial" w:cs="Arial"/>
          <w:sz w:val="22"/>
          <w:szCs w:val="22"/>
        </w:rPr>
        <w:t xml:space="preserve">he Service Provider will be responsible for the locking up and security of all doors used in the performance of the Services in accordance with the terms of this </w:t>
      </w:r>
      <w:r w:rsidR="00EC72EC">
        <w:rPr>
          <w:rFonts w:ascii="Arial" w:hAnsi="Arial" w:cs="Arial"/>
          <w:sz w:val="22"/>
          <w:szCs w:val="22"/>
        </w:rPr>
        <w:t>A</w:t>
      </w:r>
      <w:r w:rsidR="000A25E1" w:rsidRPr="00EC72EC">
        <w:rPr>
          <w:rFonts w:ascii="Arial" w:hAnsi="Arial" w:cs="Arial"/>
          <w:sz w:val="22"/>
          <w:szCs w:val="22"/>
        </w:rPr>
        <w:t>greement.</w:t>
      </w:r>
    </w:p>
    <w:p w14:paraId="69C9CAAB" w14:textId="77777777" w:rsidR="00A219BC" w:rsidRPr="00EC72EC" w:rsidRDefault="00B306ED">
      <w:pPr>
        <w:pStyle w:val="CorpLevel1"/>
        <w:rPr>
          <w:rFonts w:ascii="Arial" w:hAnsi="Arial" w:cs="Arial"/>
          <w:sz w:val="22"/>
          <w:szCs w:val="22"/>
        </w:rPr>
      </w:pPr>
      <w:bookmarkStart w:id="59" w:name="a633701"/>
      <w:bookmarkStart w:id="60" w:name="_Toc26459398"/>
      <w:r w:rsidRPr="00EC72EC">
        <w:rPr>
          <w:rFonts w:ascii="Arial" w:hAnsi="Arial" w:cs="Arial"/>
          <w:sz w:val="22"/>
          <w:szCs w:val="22"/>
        </w:rPr>
        <w:t xml:space="preserve">Service charges and </w:t>
      </w:r>
      <w:proofErr w:type="gramStart"/>
      <w:r w:rsidRPr="00EC72EC">
        <w:rPr>
          <w:rFonts w:ascii="Arial" w:hAnsi="Arial" w:cs="Arial"/>
          <w:sz w:val="22"/>
          <w:szCs w:val="22"/>
        </w:rPr>
        <w:t>payments</w:t>
      </w:r>
      <w:bookmarkEnd w:id="59"/>
      <w:bookmarkEnd w:id="60"/>
      <w:proofErr w:type="gramEnd"/>
    </w:p>
    <w:p w14:paraId="7D70E865" w14:textId="77777777" w:rsidR="00A219BC" w:rsidRPr="00EC72EC" w:rsidRDefault="00B306ED">
      <w:pPr>
        <w:pStyle w:val="CorpLevel2"/>
        <w:rPr>
          <w:rFonts w:ascii="Arial" w:hAnsi="Arial" w:cs="Arial"/>
          <w:sz w:val="22"/>
          <w:szCs w:val="22"/>
        </w:rPr>
      </w:pPr>
      <w:r w:rsidRPr="00EC72EC">
        <w:rPr>
          <w:rFonts w:ascii="Arial" w:hAnsi="Arial" w:cs="Arial"/>
          <w:sz w:val="22"/>
          <w:szCs w:val="22"/>
        </w:rPr>
        <w:t>Submission and Payment of Invoices</w:t>
      </w:r>
    </w:p>
    <w:p w14:paraId="6F906891" w14:textId="0833BC0A" w:rsidR="00F84119" w:rsidRDefault="00A07B09" w:rsidP="00585D84">
      <w:pPr>
        <w:pStyle w:val="CorpLevel3"/>
        <w:rPr>
          <w:rFonts w:ascii="Arial" w:hAnsi="Arial" w:cs="Arial"/>
          <w:sz w:val="22"/>
          <w:szCs w:val="22"/>
        </w:rPr>
      </w:pPr>
      <w:r w:rsidRPr="00EC72EC">
        <w:rPr>
          <w:rFonts w:ascii="Arial" w:hAnsi="Arial" w:cs="Arial"/>
          <w:sz w:val="22"/>
          <w:szCs w:val="22"/>
        </w:rPr>
        <w:t>I</w:t>
      </w:r>
      <w:r w:rsidR="00B306ED" w:rsidRPr="00EC72EC">
        <w:rPr>
          <w:rFonts w:ascii="Arial" w:hAnsi="Arial" w:cs="Arial"/>
          <w:sz w:val="22"/>
          <w:szCs w:val="22"/>
        </w:rPr>
        <w:t xml:space="preserve">n consideration of the provision of the Services by the Service Provider </w:t>
      </w:r>
      <w:r w:rsidR="00E86147" w:rsidRPr="00EC72EC">
        <w:rPr>
          <w:rFonts w:ascii="Arial" w:hAnsi="Arial" w:cs="Arial"/>
          <w:sz w:val="22"/>
          <w:szCs w:val="22"/>
        </w:rPr>
        <w:t>Manchester Central</w:t>
      </w:r>
      <w:r w:rsidR="00B306ED" w:rsidRPr="00EC72EC">
        <w:rPr>
          <w:rFonts w:ascii="Arial" w:hAnsi="Arial" w:cs="Arial"/>
          <w:sz w:val="22"/>
          <w:szCs w:val="22"/>
        </w:rPr>
        <w:t xml:space="preserve"> shall pay to the Service Provider the Service Charges </w:t>
      </w:r>
      <w:r w:rsidR="00B65D9D">
        <w:rPr>
          <w:rFonts w:ascii="Arial" w:hAnsi="Arial" w:cs="Arial"/>
          <w:sz w:val="22"/>
          <w:szCs w:val="22"/>
        </w:rPr>
        <w:t xml:space="preserve">as </w:t>
      </w:r>
      <w:r w:rsidR="00B306ED" w:rsidRPr="00EC72EC">
        <w:rPr>
          <w:rFonts w:ascii="Arial" w:hAnsi="Arial" w:cs="Arial"/>
          <w:sz w:val="22"/>
          <w:szCs w:val="22"/>
        </w:rPr>
        <w:t xml:space="preserve">specified in </w:t>
      </w:r>
      <w:r w:rsidR="00A61792" w:rsidRPr="00EC72EC">
        <w:rPr>
          <w:rFonts w:ascii="Arial" w:hAnsi="Arial" w:cs="Arial"/>
          <w:sz w:val="22"/>
          <w:szCs w:val="22"/>
        </w:rPr>
        <w:t xml:space="preserve">Schedule 2 (Service Charges) </w:t>
      </w:r>
      <w:r w:rsidR="00DB0780" w:rsidRPr="00EC72EC">
        <w:rPr>
          <w:rFonts w:ascii="Arial" w:hAnsi="Arial" w:cs="Arial"/>
          <w:sz w:val="22"/>
          <w:szCs w:val="22"/>
        </w:rPr>
        <w:t>for the relevant Services</w:t>
      </w:r>
      <w:r w:rsidR="00B306ED" w:rsidRPr="00EC72EC">
        <w:rPr>
          <w:rFonts w:ascii="Arial" w:hAnsi="Arial" w:cs="Arial"/>
          <w:sz w:val="22"/>
          <w:szCs w:val="22"/>
        </w:rPr>
        <w:t>.</w:t>
      </w:r>
      <w:r w:rsidR="00660CF7" w:rsidRPr="00EC72EC">
        <w:rPr>
          <w:rFonts w:ascii="Arial" w:hAnsi="Arial" w:cs="Arial"/>
          <w:sz w:val="22"/>
          <w:szCs w:val="22"/>
        </w:rPr>
        <w:t xml:space="preserve"> </w:t>
      </w:r>
      <w:r w:rsidR="009A11ED" w:rsidRPr="009A11ED">
        <w:rPr>
          <w:rFonts w:ascii="Arial" w:hAnsi="Arial" w:cs="Arial"/>
          <w:sz w:val="22"/>
          <w:szCs w:val="22"/>
        </w:rPr>
        <w:t>Unless expressly agreed otherwise in writing, the Service Charges shall remain fixed and firm for the duration of this agreement.</w:t>
      </w:r>
    </w:p>
    <w:p w14:paraId="120888E0" w14:textId="119EC260" w:rsidR="00585D84" w:rsidRPr="00EC72EC" w:rsidRDefault="298AE2FC" w:rsidP="298AE2FC">
      <w:pPr>
        <w:pStyle w:val="CorpLevel3"/>
        <w:rPr>
          <w:rFonts w:ascii="Arial" w:hAnsi="Arial" w:cs="Arial"/>
          <w:sz w:val="22"/>
          <w:szCs w:val="22"/>
        </w:rPr>
      </w:pPr>
      <w:r w:rsidRPr="298AE2FC">
        <w:rPr>
          <w:rFonts w:ascii="Arial" w:hAnsi="Arial" w:cs="Arial"/>
          <w:sz w:val="22"/>
          <w:szCs w:val="22"/>
        </w:rPr>
        <w:lastRenderedPageBreak/>
        <w:t xml:space="preserve">Subject to clause 7.1(c), the Service Charges shall remain fixed in accordance with Schedule 2 of this Agreement, and subject to the fact that  the initial rates identified  in Schedule 2 shall be amended to reflect any increases to the </w:t>
      </w:r>
      <w:r w:rsidRPr="00753B8A">
        <w:rPr>
          <w:rFonts w:ascii="Arial" w:hAnsi="Arial" w:cs="Arial"/>
          <w:sz w:val="22"/>
          <w:szCs w:val="22"/>
        </w:rPr>
        <w:t xml:space="preserve">Manchester Living Wage (over and above the </w:t>
      </w:r>
      <w:r w:rsidRPr="005F6987">
        <w:rPr>
          <w:rFonts w:ascii="Arial" w:hAnsi="Arial" w:cs="Arial"/>
          <w:sz w:val="22"/>
          <w:szCs w:val="22"/>
        </w:rPr>
        <w:t>£</w:t>
      </w:r>
      <w:r w:rsidR="005F6987" w:rsidRPr="005F6987">
        <w:rPr>
          <w:rFonts w:ascii="Arial" w:hAnsi="Arial" w:cs="Arial"/>
          <w:sz w:val="22"/>
          <w:szCs w:val="22"/>
        </w:rPr>
        <w:t>XX</w:t>
      </w:r>
      <w:r w:rsidR="003D1AA6" w:rsidRPr="005F6987">
        <w:rPr>
          <w:rFonts w:ascii="Arial" w:hAnsi="Arial" w:cs="Arial"/>
          <w:sz w:val="22"/>
          <w:szCs w:val="22"/>
        </w:rPr>
        <w:t>X</w:t>
      </w:r>
      <w:r w:rsidRPr="005F6987">
        <w:rPr>
          <w:rFonts w:ascii="Arial" w:hAnsi="Arial" w:cs="Arial"/>
          <w:sz w:val="22"/>
          <w:szCs w:val="22"/>
        </w:rPr>
        <w:t xml:space="preserve"> rate effective from 1 A</w:t>
      </w:r>
      <w:r w:rsidR="005F6987" w:rsidRPr="005F6987">
        <w:rPr>
          <w:rFonts w:ascii="Arial" w:hAnsi="Arial" w:cs="Arial"/>
          <w:sz w:val="22"/>
          <w:szCs w:val="22"/>
        </w:rPr>
        <w:t>ugust 2024</w:t>
      </w:r>
      <w:r w:rsidRPr="005F6987">
        <w:rPr>
          <w:rFonts w:ascii="Arial" w:hAnsi="Arial" w:cs="Arial"/>
          <w:sz w:val="22"/>
          <w:szCs w:val="22"/>
        </w:rPr>
        <w:t>)</w:t>
      </w:r>
      <w:r w:rsidRPr="00753B8A">
        <w:rPr>
          <w:rFonts w:ascii="Arial" w:hAnsi="Arial" w:cs="Arial"/>
          <w:sz w:val="22"/>
          <w:szCs w:val="22"/>
        </w:rPr>
        <w:t xml:space="preserve"> in accordance with the pricing mechanism</w:t>
      </w:r>
      <w:r w:rsidRPr="298AE2FC">
        <w:rPr>
          <w:rFonts w:ascii="Arial" w:hAnsi="Arial" w:cs="Arial"/>
          <w:sz w:val="22"/>
          <w:szCs w:val="22"/>
        </w:rPr>
        <w:t xml:space="preserve"> set out in Schedule 2 (Service Charges) </w:t>
      </w:r>
    </w:p>
    <w:p w14:paraId="518C10B7" w14:textId="63764127" w:rsidR="006A2675" w:rsidRPr="00AA0657" w:rsidRDefault="006A2675" w:rsidP="00585D84">
      <w:pPr>
        <w:pStyle w:val="CorpLevel3"/>
        <w:rPr>
          <w:rFonts w:ascii="Arial" w:hAnsi="Arial" w:cs="Arial"/>
          <w:sz w:val="22"/>
          <w:szCs w:val="22"/>
        </w:rPr>
      </w:pPr>
      <w:r w:rsidRPr="00AA0657">
        <w:rPr>
          <w:rFonts w:ascii="Arial" w:hAnsi="Arial" w:cs="Arial"/>
          <w:sz w:val="22"/>
          <w:szCs w:val="22"/>
        </w:rPr>
        <w:t xml:space="preserve">With the exception of </w:t>
      </w:r>
      <w:r w:rsidR="00F57F84" w:rsidRPr="00AA0657">
        <w:rPr>
          <w:rFonts w:ascii="Arial" w:hAnsi="Arial" w:cs="Arial"/>
          <w:sz w:val="22"/>
          <w:szCs w:val="22"/>
        </w:rPr>
        <w:t xml:space="preserve">any </w:t>
      </w:r>
      <w:r w:rsidRPr="00AA0657">
        <w:rPr>
          <w:rFonts w:ascii="Arial" w:hAnsi="Arial" w:cs="Arial"/>
          <w:sz w:val="22"/>
          <w:szCs w:val="22"/>
        </w:rPr>
        <w:t>adju</w:t>
      </w:r>
      <w:r w:rsidR="00F57F84" w:rsidRPr="00AA0657">
        <w:rPr>
          <w:rFonts w:ascii="Arial" w:hAnsi="Arial" w:cs="Arial"/>
          <w:sz w:val="22"/>
          <w:szCs w:val="22"/>
        </w:rPr>
        <w:t>stment</w:t>
      </w:r>
      <w:r w:rsidRPr="00AA0657">
        <w:rPr>
          <w:rFonts w:ascii="Arial" w:hAnsi="Arial" w:cs="Arial"/>
          <w:sz w:val="22"/>
          <w:szCs w:val="22"/>
        </w:rPr>
        <w:t xml:space="preserve"> </w:t>
      </w:r>
      <w:r w:rsidR="00EB36AF">
        <w:rPr>
          <w:rFonts w:ascii="Arial" w:hAnsi="Arial" w:cs="Arial"/>
          <w:sz w:val="22"/>
          <w:szCs w:val="22"/>
        </w:rPr>
        <w:t xml:space="preserve">rights in relation </w:t>
      </w:r>
      <w:r w:rsidRPr="00AA0657">
        <w:rPr>
          <w:rFonts w:ascii="Arial" w:hAnsi="Arial" w:cs="Arial"/>
          <w:sz w:val="22"/>
          <w:szCs w:val="22"/>
        </w:rPr>
        <w:t xml:space="preserve">to the Service Charges that arise in </w:t>
      </w:r>
      <w:r w:rsidR="00F57F84" w:rsidRPr="00AA0657">
        <w:rPr>
          <w:rFonts w:ascii="Arial" w:hAnsi="Arial" w:cs="Arial"/>
          <w:sz w:val="22"/>
          <w:szCs w:val="22"/>
        </w:rPr>
        <w:t>accordance with</w:t>
      </w:r>
      <w:r w:rsidRPr="00AA0657">
        <w:rPr>
          <w:rFonts w:ascii="Arial" w:hAnsi="Arial" w:cs="Arial"/>
          <w:sz w:val="22"/>
          <w:szCs w:val="22"/>
        </w:rPr>
        <w:t xml:space="preserve"> clause 7.1(b) and Schedule 2, Manchester Central acknowledges that the Service Charges </w:t>
      </w:r>
      <w:r w:rsidR="00EB36AF">
        <w:rPr>
          <w:rFonts w:ascii="Arial" w:hAnsi="Arial" w:cs="Arial"/>
          <w:sz w:val="22"/>
          <w:szCs w:val="22"/>
        </w:rPr>
        <w:t xml:space="preserve">(Schedule 2) </w:t>
      </w:r>
      <w:r w:rsidRPr="00AA0657">
        <w:rPr>
          <w:rFonts w:ascii="Arial" w:hAnsi="Arial" w:cs="Arial"/>
          <w:sz w:val="22"/>
          <w:szCs w:val="22"/>
        </w:rPr>
        <w:t xml:space="preserve">do not account for future changes in law, regulation, bylaw, policy, procedure or code of practice, including, but without limitation to, increases in tax, national insurance, employer’s contribution rates to auto-enrolment schemes, increases in statutory rates of pay </w:t>
      </w:r>
      <w:r w:rsidR="00B65D9D" w:rsidRPr="00AA0657">
        <w:rPr>
          <w:rFonts w:ascii="Arial" w:hAnsi="Arial" w:cs="Arial"/>
          <w:sz w:val="22"/>
          <w:szCs w:val="22"/>
        </w:rPr>
        <w:t>etc.</w:t>
      </w:r>
      <w:r w:rsidRPr="00AA0657">
        <w:rPr>
          <w:rFonts w:ascii="Arial" w:hAnsi="Arial" w:cs="Arial"/>
          <w:sz w:val="22"/>
          <w:szCs w:val="22"/>
        </w:rPr>
        <w:t xml:space="preserve"> (all of these items being a “Legal Requirement”).  If after the date </w:t>
      </w:r>
      <w:r w:rsidR="00B65D9D">
        <w:rPr>
          <w:rFonts w:ascii="Arial" w:hAnsi="Arial" w:cs="Arial"/>
          <w:sz w:val="22"/>
          <w:szCs w:val="22"/>
        </w:rPr>
        <w:t xml:space="preserve">that </w:t>
      </w:r>
      <w:r w:rsidRPr="00AA0657">
        <w:rPr>
          <w:rFonts w:ascii="Arial" w:hAnsi="Arial" w:cs="Arial"/>
          <w:sz w:val="22"/>
          <w:szCs w:val="22"/>
        </w:rPr>
        <w:t xml:space="preserve">Services start being provided there is any change in or introduction of any new Legal Requirement which increases the Service Provider’s </w:t>
      </w:r>
      <w:r w:rsidR="00A43E7D">
        <w:rPr>
          <w:rFonts w:ascii="Arial" w:hAnsi="Arial" w:cs="Arial"/>
          <w:sz w:val="22"/>
          <w:szCs w:val="22"/>
        </w:rPr>
        <w:t xml:space="preserve">direct </w:t>
      </w:r>
      <w:r w:rsidRPr="00AA0657">
        <w:rPr>
          <w:rFonts w:ascii="Arial" w:hAnsi="Arial" w:cs="Arial"/>
          <w:sz w:val="22"/>
          <w:szCs w:val="22"/>
        </w:rPr>
        <w:t xml:space="preserve">costs, the Service Provider will be entitled to pass through to Manchester Central any such excess </w:t>
      </w:r>
      <w:r w:rsidR="00037712">
        <w:rPr>
          <w:rFonts w:ascii="Arial" w:hAnsi="Arial" w:cs="Arial"/>
          <w:sz w:val="22"/>
          <w:szCs w:val="22"/>
        </w:rPr>
        <w:t xml:space="preserve">cost </w:t>
      </w:r>
      <w:r w:rsidRPr="00AA0657">
        <w:rPr>
          <w:rFonts w:ascii="Arial" w:hAnsi="Arial" w:cs="Arial"/>
          <w:sz w:val="22"/>
          <w:szCs w:val="22"/>
        </w:rPr>
        <w:t xml:space="preserve">by way of </w:t>
      </w:r>
      <w:r w:rsidR="00037712" w:rsidRPr="00AA0657">
        <w:rPr>
          <w:rFonts w:ascii="Arial" w:hAnsi="Arial" w:cs="Arial"/>
          <w:sz w:val="22"/>
          <w:szCs w:val="22"/>
        </w:rPr>
        <w:t>a</w:t>
      </w:r>
      <w:r w:rsidR="00037712">
        <w:rPr>
          <w:rFonts w:ascii="Arial" w:hAnsi="Arial" w:cs="Arial"/>
          <w:sz w:val="22"/>
          <w:szCs w:val="22"/>
        </w:rPr>
        <w:t>n increase</w:t>
      </w:r>
      <w:r w:rsidRPr="00AA0657">
        <w:rPr>
          <w:rFonts w:ascii="Arial" w:hAnsi="Arial" w:cs="Arial"/>
          <w:sz w:val="22"/>
          <w:szCs w:val="22"/>
        </w:rPr>
        <w:t xml:space="preserve"> in </w:t>
      </w:r>
      <w:r w:rsidR="00B65D9D">
        <w:rPr>
          <w:rFonts w:ascii="Arial" w:hAnsi="Arial" w:cs="Arial"/>
          <w:sz w:val="22"/>
          <w:szCs w:val="22"/>
        </w:rPr>
        <w:t xml:space="preserve">the </w:t>
      </w:r>
      <w:r w:rsidRPr="00AA0657">
        <w:rPr>
          <w:rFonts w:ascii="Arial" w:hAnsi="Arial" w:cs="Arial"/>
          <w:sz w:val="22"/>
          <w:szCs w:val="22"/>
        </w:rPr>
        <w:t xml:space="preserve">Service Charges payable </w:t>
      </w:r>
      <w:r w:rsidR="00C56D3B">
        <w:rPr>
          <w:rFonts w:ascii="Arial" w:hAnsi="Arial" w:cs="Arial"/>
          <w:sz w:val="22"/>
          <w:szCs w:val="22"/>
        </w:rPr>
        <w:t>f</w:t>
      </w:r>
      <w:r w:rsidRPr="00AA0657">
        <w:rPr>
          <w:rFonts w:ascii="Arial" w:hAnsi="Arial" w:cs="Arial"/>
          <w:sz w:val="22"/>
          <w:szCs w:val="22"/>
        </w:rPr>
        <w:t>or the Services, with effect from the date of the introduction of that Legal Requirement.</w:t>
      </w:r>
      <w:r w:rsidR="00A43E7D">
        <w:rPr>
          <w:rFonts w:ascii="Arial" w:hAnsi="Arial" w:cs="Arial"/>
          <w:sz w:val="22"/>
          <w:szCs w:val="22"/>
        </w:rPr>
        <w:t xml:space="preserve">  Any such cost increase shall be passed through to Manchester Central at the direct incremental cost level only </w:t>
      </w:r>
      <w:r w:rsidR="00C56D3B">
        <w:rPr>
          <w:rFonts w:ascii="Arial" w:hAnsi="Arial" w:cs="Arial"/>
          <w:sz w:val="22"/>
          <w:szCs w:val="22"/>
        </w:rPr>
        <w:t>(</w:t>
      </w:r>
      <w:r w:rsidR="00A43E7D">
        <w:rPr>
          <w:rFonts w:ascii="Arial" w:hAnsi="Arial" w:cs="Arial"/>
          <w:sz w:val="22"/>
          <w:szCs w:val="22"/>
        </w:rPr>
        <w:t>i.e. with no change to absolute levels of overhead absorption or profit attributable to that Service</w:t>
      </w:r>
      <w:r w:rsidR="00C56D3B">
        <w:rPr>
          <w:rFonts w:ascii="Arial" w:hAnsi="Arial" w:cs="Arial"/>
          <w:sz w:val="22"/>
          <w:szCs w:val="22"/>
        </w:rPr>
        <w:t>)</w:t>
      </w:r>
      <w:r w:rsidR="00A43E7D">
        <w:rPr>
          <w:rFonts w:ascii="Arial" w:hAnsi="Arial" w:cs="Arial"/>
          <w:sz w:val="22"/>
          <w:szCs w:val="22"/>
        </w:rPr>
        <w:t xml:space="preserve">.  </w:t>
      </w:r>
    </w:p>
    <w:p w14:paraId="6C77B923" w14:textId="1006021F" w:rsidR="00585D84" w:rsidRPr="00EC72EC" w:rsidRDefault="00A07B09" w:rsidP="00585D84">
      <w:pPr>
        <w:pStyle w:val="CorpLevel3"/>
        <w:rPr>
          <w:rFonts w:ascii="Arial" w:hAnsi="Arial" w:cs="Arial"/>
          <w:sz w:val="22"/>
          <w:szCs w:val="22"/>
        </w:rPr>
      </w:pPr>
      <w:r w:rsidRPr="00EC72EC">
        <w:rPr>
          <w:rFonts w:ascii="Arial" w:hAnsi="Arial" w:cs="Arial"/>
          <w:sz w:val="22"/>
          <w:szCs w:val="22"/>
        </w:rPr>
        <w:t>O</w:t>
      </w:r>
      <w:r w:rsidR="00B306ED" w:rsidRPr="00EC72EC">
        <w:rPr>
          <w:rFonts w:ascii="Arial" w:hAnsi="Arial" w:cs="Arial"/>
          <w:sz w:val="22"/>
          <w:szCs w:val="22"/>
        </w:rPr>
        <w:t xml:space="preserve">n or after </w:t>
      </w:r>
      <w:r w:rsidR="00726B80" w:rsidRPr="00EC72EC">
        <w:rPr>
          <w:rFonts w:ascii="Arial" w:hAnsi="Arial" w:cs="Arial"/>
          <w:sz w:val="22"/>
          <w:szCs w:val="22"/>
        </w:rPr>
        <w:t xml:space="preserve">the </w:t>
      </w:r>
      <w:r w:rsidR="00811E55" w:rsidRPr="00EC72EC">
        <w:rPr>
          <w:rFonts w:ascii="Arial" w:hAnsi="Arial" w:cs="Arial"/>
          <w:sz w:val="22"/>
          <w:szCs w:val="22"/>
        </w:rPr>
        <w:t>last</w:t>
      </w:r>
      <w:r w:rsidR="00B306ED" w:rsidRPr="00EC72EC">
        <w:rPr>
          <w:rFonts w:ascii="Arial" w:hAnsi="Arial" w:cs="Arial"/>
          <w:sz w:val="22"/>
          <w:szCs w:val="22"/>
        </w:rPr>
        <w:t xml:space="preserve"> day of </w:t>
      </w:r>
      <w:r w:rsidR="00811E55" w:rsidRPr="00EC72EC">
        <w:rPr>
          <w:rFonts w:ascii="Arial" w:hAnsi="Arial" w:cs="Arial"/>
          <w:sz w:val="22"/>
          <w:szCs w:val="22"/>
        </w:rPr>
        <w:t xml:space="preserve">each </w:t>
      </w:r>
      <w:r w:rsidR="00B306ED" w:rsidRPr="00EC72EC">
        <w:rPr>
          <w:rFonts w:ascii="Arial" w:hAnsi="Arial" w:cs="Arial"/>
          <w:sz w:val="22"/>
          <w:szCs w:val="22"/>
        </w:rPr>
        <w:t>Month</w:t>
      </w:r>
      <w:r w:rsidR="00726B80" w:rsidRPr="00EC72EC">
        <w:rPr>
          <w:rFonts w:ascii="Arial" w:hAnsi="Arial" w:cs="Arial"/>
          <w:sz w:val="22"/>
          <w:szCs w:val="22"/>
        </w:rPr>
        <w:t xml:space="preserve"> (but before the last day of the following Month) </w:t>
      </w:r>
      <w:r w:rsidR="00B306ED" w:rsidRPr="00EC72EC">
        <w:rPr>
          <w:rFonts w:ascii="Arial" w:hAnsi="Arial" w:cs="Arial"/>
          <w:sz w:val="22"/>
          <w:szCs w:val="22"/>
        </w:rPr>
        <w:t xml:space="preserve">the Service Provider shall submit to </w:t>
      </w:r>
      <w:r w:rsidR="00E86147" w:rsidRPr="00EC72EC">
        <w:rPr>
          <w:rFonts w:ascii="Arial" w:hAnsi="Arial" w:cs="Arial"/>
          <w:sz w:val="22"/>
          <w:szCs w:val="22"/>
        </w:rPr>
        <w:t>Manchester Central</w:t>
      </w:r>
      <w:r w:rsidR="00B306ED" w:rsidRPr="00EC72EC">
        <w:rPr>
          <w:rFonts w:ascii="Arial" w:hAnsi="Arial" w:cs="Arial"/>
          <w:sz w:val="22"/>
          <w:szCs w:val="22"/>
        </w:rPr>
        <w:t xml:space="preserve"> a VAT invoice correctly rendered, together with all necessary substantiating documentation which is reasonably required by </w:t>
      </w:r>
      <w:r w:rsidR="00E86147" w:rsidRPr="00EC72EC">
        <w:rPr>
          <w:rFonts w:ascii="Arial" w:hAnsi="Arial" w:cs="Arial"/>
          <w:sz w:val="22"/>
          <w:szCs w:val="22"/>
        </w:rPr>
        <w:t>Manchester Central</w:t>
      </w:r>
      <w:r w:rsidR="00726B80" w:rsidRPr="00EC72EC">
        <w:rPr>
          <w:rFonts w:ascii="Arial" w:hAnsi="Arial" w:cs="Arial"/>
          <w:sz w:val="22"/>
          <w:szCs w:val="22"/>
        </w:rPr>
        <w:t>, in relation to the Services provided in that Month</w:t>
      </w:r>
      <w:r w:rsidR="009E7E18" w:rsidRPr="00EC72EC">
        <w:rPr>
          <w:rFonts w:ascii="Arial" w:hAnsi="Arial" w:cs="Arial"/>
          <w:sz w:val="22"/>
          <w:szCs w:val="22"/>
        </w:rPr>
        <w:t>.</w:t>
      </w:r>
    </w:p>
    <w:p w14:paraId="480663A8" w14:textId="4AF9663A" w:rsidR="00A219BC" w:rsidRPr="00EC72EC" w:rsidRDefault="00E86147" w:rsidP="00585D84">
      <w:pPr>
        <w:pStyle w:val="CorpLevel3"/>
        <w:rPr>
          <w:rFonts w:ascii="Arial" w:hAnsi="Arial" w:cs="Arial"/>
          <w:sz w:val="22"/>
          <w:szCs w:val="22"/>
        </w:rPr>
      </w:pPr>
      <w:r w:rsidRPr="00EC72EC">
        <w:rPr>
          <w:rFonts w:ascii="Arial" w:hAnsi="Arial" w:cs="Arial"/>
          <w:sz w:val="22"/>
          <w:szCs w:val="22"/>
        </w:rPr>
        <w:t>Manchester Central</w:t>
      </w:r>
      <w:r w:rsidR="000C681D" w:rsidRPr="00EC72EC">
        <w:rPr>
          <w:rFonts w:ascii="Arial" w:hAnsi="Arial" w:cs="Arial"/>
          <w:sz w:val="22"/>
          <w:szCs w:val="22"/>
        </w:rPr>
        <w:t xml:space="preserve"> shall pay such invoice</w:t>
      </w:r>
      <w:r w:rsidR="00616A04" w:rsidRPr="00EC72EC">
        <w:rPr>
          <w:rFonts w:ascii="Arial" w:hAnsi="Arial" w:cs="Arial"/>
          <w:sz w:val="22"/>
          <w:szCs w:val="22"/>
        </w:rPr>
        <w:t>s</w:t>
      </w:r>
      <w:r w:rsidR="000C681D" w:rsidRPr="00EC72EC">
        <w:rPr>
          <w:rFonts w:ascii="Arial" w:hAnsi="Arial" w:cs="Arial"/>
          <w:sz w:val="22"/>
          <w:szCs w:val="22"/>
        </w:rPr>
        <w:t xml:space="preserve"> </w:t>
      </w:r>
      <w:r w:rsidR="00137A5C" w:rsidRPr="00EC72EC">
        <w:rPr>
          <w:rFonts w:ascii="Arial" w:hAnsi="Arial" w:cs="Arial"/>
          <w:sz w:val="22"/>
          <w:szCs w:val="22"/>
        </w:rPr>
        <w:t xml:space="preserve">within </w:t>
      </w:r>
      <w:r w:rsidR="00773AE5" w:rsidRPr="00EC72EC">
        <w:rPr>
          <w:rFonts w:ascii="Arial" w:hAnsi="Arial" w:cs="Arial"/>
          <w:sz w:val="22"/>
          <w:szCs w:val="22"/>
        </w:rPr>
        <w:t>30</w:t>
      </w:r>
      <w:r w:rsidR="000C681D" w:rsidRPr="00EC72EC">
        <w:rPr>
          <w:rFonts w:ascii="Arial" w:hAnsi="Arial" w:cs="Arial"/>
          <w:sz w:val="22"/>
          <w:szCs w:val="22"/>
        </w:rPr>
        <w:t xml:space="preserve"> </w:t>
      </w:r>
      <w:r w:rsidR="00616A04" w:rsidRPr="00EC72EC">
        <w:rPr>
          <w:rFonts w:ascii="Arial" w:hAnsi="Arial" w:cs="Arial"/>
          <w:sz w:val="22"/>
          <w:szCs w:val="22"/>
        </w:rPr>
        <w:t xml:space="preserve">days from the end of the month of invoice subject to the invoice and all necessary substantiating documentation </w:t>
      </w:r>
      <w:r w:rsidR="00E5585A">
        <w:rPr>
          <w:rFonts w:ascii="Arial" w:hAnsi="Arial" w:cs="Arial"/>
          <w:sz w:val="22"/>
          <w:szCs w:val="22"/>
        </w:rPr>
        <w:t xml:space="preserve">including purchase orders </w:t>
      </w:r>
      <w:r w:rsidR="00616A04" w:rsidRPr="00EC72EC">
        <w:rPr>
          <w:rFonts w:ascii="Arial" w:hAnsi="Arial" w:cs="Arial"/>
          <w:sz w:val="22"/>
          <w:szCs w:val="22"/>
        </w:rPr>
        <w:t>having been received by Manchester Central with</w:t>
      </w:r>
      <w:r w:rsidR="00660CF7" w:rsidRPr="00EC72EC">
        <w:rPr>
          <w:rFonts w:ascii="Arial" w:hAnsi="Arial" w:cs="Arial"/>
          <w:sz w:val="22"/>
          <w:szCs w:val="22"/>
        </w:rPr>
        <w:t>in 7 days after the end of the M</w:t>
      </w:r>
      <w:r w:rsidR="00616A04" w:rsidRPr="00EC72EC">
        <w:rPr>
          <w:rFonts w:ascii="Arial" w:hAnsi="Arial" w:cs="Arial"/>
          <w:sz w:val="22"/>
          <w:szCs w:val="22"/>
        </w:rPr>
        <w:t>onth of invoice</w:t>
      </w:r>
      <w:r w:rsidR="000C681D" w:rsidRPr="00EC72EC">
        <w:rPr>
          <w:rFonts w:ascii="Arial" w:hAnsi="Arial" w:cs="Arial"/>
          <w:sz w:val="22"/>
          <w:szCs w:val="22"/>
        </w:rPr>
        <w:t>.</w:t>
      </w:r>
    </w:p>
    <w:p w14:paraId="382A0C42" w14:textId="77777777" w:rsidR="00A219BC" w:rsidRPr="00EC72EC" w:rsidRDefault="00B306ED">
      <w:pPr>
        <w:pStyle w:val="CorpLevel2"/>
        <w:rPr>
          <w:rFonts w:ascii="Arial" w:hAnsi="Arial" w:cs="Arial"/>
          <w:sz w:val="22"/>
          <w:szCs w:val="22"/>
        </w:rPr>
      </w:pPr>
      <w:r w:rsidRPr="00EC72EC">
        <w:rPr>
          <w:rFonts w:ascii="Arial" w:hAnsi="Arial" w:cs="Arial"/>
          <w:sz w:val="22"/>
          <w:szCs w:val="22"/>
        </w:rPr>
        <w:t>VAT</w:t>
      </w:r>
    </w:p>
    <w:p w14:paraId="40250CDA" w14:textId="77777777" w:rsidR="00A219BC" w:rsidRPr="00EC72EC" w:rsidRDefault="00B306ED">
      <w:pPr>
        <w:pStyle w:val="IndentedText"/>
        <w:rPr>
          <w:rFonts w:ascii="Arial" w:hAnsi="Arial" w:cs="Arial"/>
          <w:sz w:val="22"/>
          <w:szCs w:val="22"/>
        </w:rPr>
      </w:pPr>
      <w:r w:rsidRPr="00EC72EC">
        <w:rPr>
          <w:rFonts w:ascii="Arial" w:hAnsi="Arial" w:cs="Arial"/>
          <w:sz w:val="22"/>
          <w:szCs w:val="22"/>
        </w:rPr>
        <w:t xml:space="preserve">All Service Charges and payments to be made by </w:t>
      </w:r>
      <w:r w:rsidR="00E86147" w:rsidRPr="00EC72EC">
        <w:rPr>
          <w:rFonts w:ascii="Arial" w:hAnsi="Arial" w:cs="Arial"/>
          <w:sz w:val="22"/>
          <w:szCs w:val="22"/>
        </w:rPr>
        <w:t>Manchester Central</w:t>
      </w:r>
      <w:r w:rsidRPr="00EC72EC">
        <w:rPr>
          <w:rFonts w:ascii="Arial" w:hAnsi="Arial" w:cs="Arial"/>
          <w:sz w:val="22"/>
          <w:szCs w:val="22"/>
        </w:rPr>
        <w:t xml:space="preserve"> under this </w:t>
      </w:r>
      <w:r w:rsidR="00EC72EC">
        <w:rPr>
          <w:rFonts w:ascii="Arial" w:hAnsi="Arial" w:cs="Arial"/>
          <w:sz w:val="22"/>
          <w:szCs w:val="22"/>
        </w:rPr>
        <w:t>A</w:t>
      </w:r>
      <w:r w:rsidRPr="00EC72EC">
        <w:rPr>
          <w:rFonts w:ascii="Arial" w:hAnsi="Arial" w:cs="Arial"/>
          <w:sz w:val="22"/>
          <w:szCs w:val="22"/>
        </w:rPr>
        <w:t xml:space="preserve">greement are stated exclusive of VAT which shall be paid by </w:t>
      </w:r>
      <w:r w:rsidR="00E86147" w:rsidRPr="00EC72EC">
        <w:rPr>
          <w:rFonts w:ascii="Arial" w:hAnsi="Arial" w:cs="Arial"/>
          <w:sz w:val="22"/>
          <w:szCs w:val="22"/>
        </w:rPr>
        <w:t>Manchester Central</w:t>
      </w:r>
      <w:r w:rsidRPr="00EC72EC">
        <w:rPr>
          <w:rFonts w:ascii="Arial" w:hAnsi="Arial" w:cs="Arial"/>
          <w:sz w:val="22"/>
          <w:szCs w:val="22"/>
        </w:rPr>
        <w:t xml:space="preserve"> at the rate and from time to time in the manner prescribed by law.</w:t>
      </w:r>
    </w:p>
    <w:p w14:paraId="686AEEF8" w14:textId="77777777" w:rsidR="00A219BC" w:rsidRPr="00EC72EC" w:rsidRDefault="00B306ED">
      <w:pPr>
        <w:pStyle w:val="CorpLevel2"/>
        <w:rPr>
          <w:rFonts w:ascii="Arial" w:hAnsi="Arial" w:cs="Arial"/>
          <w:sz w:val="22"/>
          <w:szCs w:val="22"/>
        </w:rPr>
      </w:pPr>
      <w:r w:rsidRPr="00EC72EC">
        <w:rPr>
          <w:rFonts w:ascii="Arial" w:hAnsi="Arial" w:cs="Arial"/>
          <w:sz w:val="22"/>
          <w:szCs w:val="22"/>
        </w:rPr>
        <w:t>Interest</w:t>
      </w:r>
    </w:p>
    <w:p w14:paraId="695E8FE2" w14:textId="77777777" w:rsidR="00E231A8" w:rsidRPr="00EC72EC" w:rsidRDefault="00B306ED">
      <w:pPr>
        <w:pStyle w:val="IndentedText"/>
        <w:rPr>
          <w:rFonts w:ascii="Arial" w:hAnsi="Arial" w:cs="Arial"/>
          <w:sz w:val="22"/>
          <w:szCs w:val="22"/>
        </w:rPr>
      </w:pPr>
      <w:r w:rsidRPr="00EC72EC">
        <w:rPr>
          <w:rFonts w:ascii="Arial" w:hAnsi="Arial" w:cs="Arial"/>
          <w:sz w:val="22"/>
          <w:szCs w:val="22"/>
        </w:rPr>
        <w:t xml:space="preserve">If any sum payable under this </w:t>
      </w:r>
      <w:r w:rsidR="00EC72EC">
        <w:rPr>
          <w:rFonts w:ascii="Arial" w:hAnsi="Arial" w:cs="Arial"/>
          <w:sz w:val="22"/>
          <w:szCs w:val="22"/>
        </w:rPr>
        <w:t>A</w:t>
      </w:r>
      <w:r w:rsidRPr="00EC72EC">
        <w:rPr>
          <w:rFonts w:ascii="Arial" w:hAnsi="Arial" w:cs="Arial"/>
          <w:sz w:val="22"/>
          <w:szCs w:val="22"/>
        </w:rPr>
        <w:t xml:space="preserve">greement is not paid within </w:t>
      </w:r>
      <w:r w:rsidR="00A07B09" w:rsidRPr="00EC72EC">
        <w:rPr>
          <w:rFonts w:ascii="Arial" w:hAnsi="Arial" w:cs="Arial"/>
          <w:sz w:val="22"/>
          <w:szCs w:val="22"/>
        </w:rPr>
        <w:t>15</w:t>
      </w:r>
      <w:r w:rsidR="00137A5C" w:rsidRPr="00EC72EC">
        <w:rPr>
          <w:rFonts w:ascii="Arial" w:hAnsi="Arial" w:cs="Arial"/>
          <w:sz w:val="22"/>
          <w:szCs w:val="22"/>
        </w:rPr>
        <w:t xml:space="preserve"> days</w:t>
      </w:r>
      <w:r w:rsidR="0033634E" w:rsidRPr="00EC72EC">
        <w:rPr>
          <w:rFonts w:ascii="Arial" w:hAnsi="Arial" w:cs="Arial"/>
          <w:sz w:val="22"/>
          <w:szCs w:val="22"/>
        </w:rPr>
        <w:t xml:space="preserve"> </w:t>
      </w:r>
      <w:r w:rsidRPr="00EC72EC">
        <w:rPr>
          <w:rFonts w:ascii="Arial" w:hAnsi="Arial" w:cs="Arial"/>
          <w:sz w:val="22"/>
          <w:szCs w:val="22"/>
        </w:rPr>
        <w:t>of the date due</w:t>
      </w:r>
      <w:r w:rsidR="00BD50A6" w:rsidRPr="00EC72EC">
        <w:rPr>
          <w:rFonts w:ascii="Arial" w:hAnsi="Arial" w:cs="Arial"/>
          <w:sz w:val="22"/>
          <w:szCs w:val="22"/>
        </w:rPr>
        <w:t>,</w:t>
      </w:r>
      <w:r w:rsidRPr="00EC72EC">
        <w:rPr>
          <w:rFonts w:ascii="Arial" w:hAnsi="Arial" w:cs="Arial"/>
          <w:sz w:val="22"/>
          <w:szCs w:val="22"/>
        </w:rPr>
        <w:t xml:space="preserve"> the party to whom the same is due reserves the right to charge interest from the date due for payment to the actual</w:t>
      </w:r>
      <w:r w:rsidR="0033634E" w:rsidRPr="00EC72EC">
        <w:rPr>
          <w:rFonts w:ascii="Arial" w:hAnsi="Arial" w:cs="Arial"/>
          <w:sz w:val="22"/>
          <w:szCs w:val="22"/>
        </w:rPr>
        <w:t xml:space="preserve"> </w:t>
      </w:r>
      <w:r w:rsidR="00BD50A6" w:rsidRPr="00EC72EC">
        <w:rPr>
          <w:rFonts w:ascii="Arial" w:hAnsi="Arial" w:cs="Arial"/>
          <w:sz w:val="22"/>
          <w:szCs w:val="22"/>
        </w:rPr>
        <w:t>date of payment at the rate of 3</w:t>
      </w:r>
      <w:r w:rsidR="0033634E" w:rsidRPr="00EC72EC">
        <w:rPr>
          <w:rFonts w:ascii="Arial" w:hAnsi="Arial" w:cs="Arial"/>
          <w:sz w:val="22"/>
          <w:szCs w:val="22"/>
        </w:rPr>
        <w:t>%</w:t>
      </w:r>
      <w:r w:rsidRPr="00EC72EC">
        <w:rPr>
          <w:rFonts w:ascii="Arial" w:hAnsi="Arial" w:cs="Arial"/>
          <w:sz w:val="22"/>
          <w:szCs w:val="22"/>
        </w:rPr>
        <w:t xml:space="preserve"> above the base rate of </w:t>
      </w:r>
      <w:r w:rsidR="00BD50A6" w:rsidRPr="00EC72EC">
        <w:rPr>
          <w:rFonts w:ascii="Arial" w:hAnsi="Arial" w:cs="Arial"/>
          <w:sz w:val="22"/>
          <w:szCs w:val="22"/>
        </w:rPr>
        <w:t>HSBC</w:t>
      </w:r>
      <w:r w:rsidRPr="00EC72EC">
        <w:rPr>
          <w:rFonts w:ascii="Arial" w:hAnsi="Arial" w:cs="Arial"/>
          <w:sz w:val="22"/>
          <w:szCs w:val="22"/>
        </w:rPr>
        <w:t xml:space="preserve"> from time to time in force.</w:t>
      </w:r>
    </w:p>
    <w:p w14:paraId="6BC2D19A" w14:textId="77777777" w:rsidR="00A219BC" w:rsidRPr="00EC72EC" w:rsidRDefault="00B306ED">
      <w:pPr>
        <w:pStyle w:val="CorpLevel2"/>
        <w:rPr>
          <w:rFonts w:ascii="Arial" w:hAnsi="Arial" w:cs="Arial"/>
          <w:sz w:val="22"/>
          <w:szCs w:val="22"/>
        </w:rPr>
      </w:pPr>
      <w:bookmarkStart w:id="61" w:name="_Ref358979427"/>
      <w:r w:rsidRPr="00EC72EC">
        <w:rPr>
          <w:rFonts w:ascii="Arial" w:hAnsi="Arial" w:cs="Arial"/>
          <w:sz w:val="22"/>
          <w:szCs w:val="22"/>
        </w:rPr>
        <w:t>Payment liability</w:t>
      </w:r>
      <w:bookmarkEnd w:id="61"/>
    </w:p>
    <w:p w14:paraId="2BEFEE7E" w14:textId="77777777" w:rsidR="00A219BC" w:rsidRPr="00EC72EC" w:rsidRDefault="00660CF7" w:rsidP="00451375">
      <w:pPr>
        <w:pStyle w:val="CorpLevel3"/>
        <w:rPr>
          <w:rFonts w:ascii="Arial" w:hAnsi="Arial" w:cs="Arial"/>
          <w:sz w:val="22"/>
          <w:szCs w:val="22"/>
        </w:rPr>
      </w:pPr>
      <w:r w:rsidRPr="00EC72EC">
        <w:rPr>
          <w:rFonts w:ascii="Arial" w:hAnsi="Arial" w:cs="Arial"/>
          <w:sz w:val="22"/>
          <w:szCs w:val="22"/>
        </w:rPr>
        <w:t>U</w:t>
      </w:r>
      <w:r w:rsidR="00B306ED" w:rsidRPr="00EC72EC">
        <w:rPr>
          <w:rFonts w:ascii="Arial" w:hAnsi="Arial" w:cs="Arial"/>
          <w:sz w:val="22"/>
          <w:szCs w:val="22"/>
        </w:rPr>
        <w:t xml:space="preserve">nless otherwise expressly agreed between the parties, the Service Charges and such other amounts expressed to be payable by </w:t>
      </w:r>
      <w:r w:rsidR="00E86147" w:rsidRPr="00EC72EC">
        <w:rPr>
          <w:rFonts w:ascii="Arial" w:hAnsi="Arial" w:cs="Arial"/>
          <w:sz w:val="22"/>
          <w:szCs w:val="22"/>
        </w:rPr>
        <w:t xml:space="preserve">Manchester </w:t>
      </w:r>
      <w:r w:rsidR="00E86147" w:rsidRPr="00EC72EC">
        <w:rPr>
          <w:rFonts w:ascii="Arial" w:hAnsi="Arial" w:cs="Arial"/>
          <w:sz w:val="22"/>
          <w:szCs w:val="22"/>
        </w:rPr>
        <w:lastRenderedPageBreak/>
        <w:t>Central</w:t>
      </w:r>
      <w:r w:rsidR="00B306ED" w:rsidRPr="00EC72EC">
        <w:rPr>
          <w:rFonts w:ascii="Arial" w:hAnsi="Arial" w:cs="Arial"/>
          <w:sz w:val="22"/>
          <w:szCs w:val="22"/>
        </w:rPr>
        <w:t xml:space="preserve"> under this </w:t>
      </w:r>
      <w:r w:rsidR="00EC72EC">
        <w:rPr>
          <w:rFonts w:ascii="Arial" w:hAnsi="Arial" w:cs="Arial"/>
          <w:sz w:val="22"/>
          <w:szCs w:val="22"/>
        </w:rPr>
        <w:t>A</w:t>
      </w:r>
      <w:r w:rsidR="00B306ED" w:rsidRPr="00EC72EC">
        <w:rPr>
          <w:rFonts w:ascii="Arial" w:hAnsi="Arial" w:cs="Arial"/>
          <w:sz w:val="22"/>
          <w:szCs w:val="22"/>
        </w:rPr>
        <w:t xml:space="preserve">greement shall constitute </w:t>
      </w:r>
      <w:r w:rsidR="00E86147" w:rsidRPr="00EC72EC">
        <w:rPr>
          <w:rFonts w:ascii="Arial" w:hAnsi="Arial" w:cs="Arial"/>
          <w:sz w:val="22"/>
          <w:szCs w:val="22"/>
        </w:rPr>
        <w:t>Manchester Central</w:t>
      </w:r>
      <w:r w:rsidR="00B306ED" w:rsidRPr="00EC72EC">
        <w:rPr>
          <w:rFonts w:ascii="Arial" w:hAnsi="Arial" w:cs="Arial"/>
          <w:sz w:val="22"/>
          <w:szCs w:val="22"/>
        </w:rPr>
        <w:t xml:space="preserve">'s entire payment liability to the Service Provider under this </w:t>
      </w:r>
      <w:r w:rsidR="00EC72EC">
        <w:rPr>
          <w:rFonts w:ascii="Arial" w:hAnsi="Arial" w:cs="Arial"/>
          <w:sz w:val="22"/>
          <w:szCs w:val="22"/>
        </w:rPr>
        <w:t>A</w:t>
      </w:r>
      <w:r w:rsidR="00B306ED" w:rsidRPr="00EC72EC">
        <w:rPr>
          <w:rFonts w:ascii="Arial" w:hAnsi="Arial" w:cs="Arial"/>
          <w:sz w:val="22"/>
          <w:szCs w:val="22"/>
        </w:rPr>
        <w:t xml:space="preserve">greement and the Service Provider hereby indemnifies </w:t>
      </w:r>
      <w:r w:rsidR="00E86147" w:rsidRPr="00EC72EC">
        <w:rPr>
          <w:rFonts w:ascii="Arial" w:hAnsi="Arial" w:cs="Arial"/>
          <w:sz w:val="22"/>
          <w:szCs w:val="22"/>
        </w:rPr>
        <w:t>Manchester Central</w:t>
      </w:r>
      <w:r w:rsidR="00B306ED" w:rsidRPr="00EC72EC">
        <w:rPr>
          <w:rFonts w:ascii="Arial" w:hAnsi="Arial" w:cs="Arial"/>
          <w:sz w:val="22"/>
          <w:szCs w:val="22"/>
        </w:rPr>
        <w:t xml:space="preserve"> against any liability to any third party for costs or charges relating to the Services.</w:t>
      </w:r>
    </w:p>
    <w:p w14:paraId="2E9D20D4" w14:textId="77777777" w:rsidR="00451375" w:rsidRPr="00EC72EC" w:rsidRDefault="00A07B09" w:rsidP="00451375">
      <w:pPr>
        <w:pStyle w:val="CorpLevel3"/>
        <w:rPr>
          <w:rFonts w:ascii="Arial" w:hAnsi="Arial" w:cs="Arial"/>
          <w:sz w:val="22"/>
          <w:szCs w:val="22"/>
        </w:rPr>
      </w:pPr>
      <w:r w:rsidRPr="00EC72EC">
        <w:rPr>
          <w:rFonts w:ascii="Arial" w:hAnsi="Arial" w:cs="Arial"/>
          <w:sz w:val="22"/>
          <w:szCs w:val="22"/>
        </w:rPr>
        <w:t>F</w:t>
      </w:r>
      <w:r w:rsidR="00451375" w:rsidRPr="00EC72EC">
        <w:rPr>
          <w:rFonts w:ascii="Arial" w:hAnsi="Arial" w:cs="Arial"/>
          <w:sz w:val="22"/>
          <w:szCs w:val="22"/>
        </w:rPr>
        <w:t>or the avoidance of doubt, the Service Provider or its employees shall not accept any other form of payment or benefit of any kind whatsoever, including (but not limited to) tips, gifts or hospitality offered for any reason by any third party.</w:t>
      </w:r>
    </w:p>
    <w:p w14:paraId="5D0142AD" w14:textId="77777777" w:rsidR="00A219BC" w:rsidRPr="00EC72EC" w:rsidRDefault="00B306ED">
      <w:pPr>
        <w:pStyle w:val="CorpLevel2"/>
        <w:rPr>
          <w:rFonts w:ascii="Arial" w:hAnsi="Arial" w:cs="Arial"/>
          <w:sz w:val="22"/>
          <w:szCs w:val="22"/>
        </w:rPr>
      </w:pPr>
      <w:r w:rsidRPr="00EC72EC">
        <w:rPr>
          <w:rFonts w:ascii="Arial" w:hAnsi="Arial" w:cs="Arial"/>
          <w:sz w:val="22"/>
          <w:szCs w:val="22"/>
        </w:rPr>
        <w:t>Audit</w:t>
      </w:r>
    </w:p>
    <w:p w14:paraId="1467C2A3" w14:textId="5519E349" w:rsidR="00A219BC" w:rsidRPr="00EC72EC" w:rsidRDefault="298AE2FC" w:rsidP="298AE2FC">
      <w:pPr>
        <w:pStyle w:val="CorpLevel3"/>
        <w:rPr>
          <w:rFonts w:ascii="Arial" w:hAnsi="Arial" w:cs="Arial"/>
          <w:sz w:val="22"/>
          <w:szCs w:val="22"/>
        </w:rPr>
      </w:pPr>
      <w:r w:rsidRPr="298AE2FC">
        <w:rPr>
          <w:rFonts w:ascii="Arial" w:hAnsi="Arial" w:cs="Arial"/>
          <w:sz w:val="22"/>
          <w:szCs w:val="22"/>
        </w:rPr>
        <w:t xml:space="preserve">Manchester Central shall have the right to examine the Service Provider's books and records relating to the Service Charges for the purposes of ascertaining that the information which is being provided to Manchester Central has been provided accurately. For that purpose, the Service Provider hereby grants to Manchester Central and its professional advisers a right of access to the Service Provider's premises, </w:t>
      </w:r>
      <w:proofErr w:type="gramStart"/>
      <w:r w:rsidRPr="298AE2FC">
        <w:rPr>
          <w:rFonts w:ascii="Arial" w:hAnsi="Arial" w:cs="Arial"/>
          <w:sz w:val="22"/>
          <w:szCs w:val="22"/>
        </w:rPr>
        <w:t>systems</w:t>
      </w:r>
      <w:proofErr w:type="gramEnd"/>
      <w:r w:rsidRPr="298AE2FC">
        <w:rPr>
          <w:rFonts w:ascii="Arial" w:hAnsi="Arial" w:cs="Arial"/>
          <w:sz w:val="22"/>
          <w:szCs w:val="22"/>
        </w:rPr>
        <w:t xml:space="preserve"> and information on the giving of reasonable notice during normal business hours. Manchester Central and its professional advisers shall have the right to take copies of any financial books and records they reasonably require, and the Service Provider shall provide all necessary facilities free of charge.</w:t>
      </w:r>
    </w:p>
    <w:p w14:paraId="6BA2AE3F" w14:textId="67BF7B62" w:rsidR="00486F7C" w:rsidRPr="00EC72EC" w:rsidRDefault="00A07B09" w:rsidP="00486F7C">
      <w:pPr>
        <w:pStyle w:val="CorpLevel3"/>
        <w:rPr>
          <w:rFonts w:ascii="Arial" w:hAnsi="Arial" w:cs="Arial"/>
          <w:sz w:val="22"/>
          <w:szCs w:val="22"/>
        </w:rPr>
      </w:pPr>
      <w:r w:rsidRPr="00EC72EC">
        <w:rPr>
          <w:rFonts w:ascii="Arial" w:hAnsi="Arial" w:cs="Arial"/>
          <w:sz w:val="22"/>
          <w:szCs w:val="22"/>
        </w:rPr>
        <w:t>T</w:t>
      </w:r>
      <w:r w:rsidR="00486F7C" w:rsidRPr="00EC72EC">
        <w:rPr>
          <w:rFonts w:ascii="Arial" w:hAnsi="Arial" w:cs="Arial"/>
          <w:sz w:val="22"/>
          <w:szCs w:val="22"/>
        </w:rPr>
        <w:t>he Service Provider shall at all reasonable times (and upo</w:t>
      </w:r>
      <w:r w:rsidR="00660CF7" w:rsidRPr="00EC72EC">
        <w:rPr>
          <w:rFonts w:ascii="Arial" w:hAnsi="Arial" w:cs="Arial"/>
          <w:sz w:val="22"/>
          <w:szCs w:val="22"/>
        </w:rPr>
        <w:t xml:space="preserve">n receipt of at least seven </w:t>
      </w:r>
      <w:r w:rsidR="00486F7C" w:rsidRPr="00EC72EC">
        <w:rPr>
          <w:rFonts w:ascii="Arial" w:hAnsi="Arial" w:cs="Arial"/>
          <w:sz w:val="22"/>
          <w:szCs w:val="22"/>
        </w:rPr>
        <w:t xml:space="preserve">calendar days’ prior written notice) during the term of this </w:t>
      </w:r>
      <w:r w:rsidR="00EC72EC">
        <w:rPr>
          <w:rFonts w:ascii="Arial" w:hAnsi="Arial" w:cs="Arial"/>
          <w:sz w:val="22"/>
          <w:szCs w:val="22"/>
        </w:rPr>
        <w:t>A</w:t>
      </w:r>
      <w:r w:rsidR="00486F7C" w:rsidRPr="00EC72EC">
        <w:rPr>
          <w:rFonts w:ascii="Arial" w:hAnsi="Arial" w:cs="Arial"/>
          <w:sz w:val="22"/>
          <w:szCs w:val="22"/>
        </w:rPr>
        <w:t xml:space="preserve">greement and without relieving the Service Provider from any of its obligations and liabilities in connection with the Services allow </w:t>
      </w:r>
      <w:r w:rsidR="003A5099" w:rsidRPr="00EC72EC">
        <w:rPr>
          <w:rFonts w:ascii="Arial" w:hAnsi="Arial" w:cs="Arial"/>
          <w:sz w:val="22"/>
          <w:szCs w:val="22"/>
        </w:rPr>
        <w:t>the</w:t>
      </w:r>
      <w:r w:rsidR="00486F7C" w:rsidRPr="00EC72EC">
        <w:rPr>
          <w:rFonts w:ascii="Arial" w:hAnsi="Arial" w:cs="Arial"/>
          <w:sz w:val="22"/>
          <w:szCs w:val="22"/>
        </w:rPr>
        <w:t xml:space="preserve"> </w:t>
      </w:r>
      <w:r w:rsidR="00A14133">
        <w:rPr>
          <w:rFonts w:ascii="Arial" w:hAnsi="Arial" w:cs="Arial"/>
          <w:sz w:val="22"/>
          <w:szCs w:val="22"/>
        </w:rPr>
        <w:t>Contract Manager</w:t>
      </w:r>
      <w:r w:rsidR="00486F7C" w:rsidRPr="00EC72EC">
        <w:rPr>
          <w:rFonts w:ascii="Arial" w:hAnsi="Arial" w:cs="Arial"/>
          <w:sz w:val="22"/>
          <w:szCs w:val="22"/>
        </w:rPr>
        <w:t xml:space="preserve"> and such persons as may from time to time be nominated by </w:t>
      </w:r>
      <w:r w:rsidR="003A5099" w:rsidRPr="00EC72EC">
        <w:rPr>
          <w:rFonts w:ascii="Arial" w:hAnsi="Arial" w:cs="Arial"/>
          <w:sz w:val="22"/>
          <w:szCs w:val="22"/>
        </w:rPr>
        <w:t>the</w:t>
      </w:r>
      <w:r w:rsidR="00486F7C" w:rsidRPr="00EC72EC">
        <w:rPr>
          <w:rFonts w:ascii="Arial" w:hAnsi="Arial" w:cs="Arial"/>
          <w:sz w:val="22"/>
          <w:szCs w:val="22"/>
        </w:rPr>
        <w:t xml:space="preserve"> </w:t>
      </w:r>
      <w:r w:rsidR="00A14133">
        <w:rPr>
          <w:rFonts w:ascii="Arial" w:hAnsi="Arial" w:cs="Arial"/>
          <w:sz w:val="22"/>
          <w:szCs w:val="22"/>
        </w:rPr>
        <w:t>Contract Manager</w:t>
      </w:r>
      <w:r w:rsidR="00486F7C" w:rsidRPr="00EC72EC">
        <w:rPr>
          <w:rFonts w:ascii="Arial" w:hAnsi="Arial" w:cs="Arial"/>
          <w:sz w:val="22"/>
          <w:szCs w:val="22"/>
        </w:rPr>
        <w:t xml:space="preserve"> access to:</w:t>
      </w:r>
    </w:p>
    <w:p w14:paraId="5B038838" w14:textId="77777777" w:rsidR="00486F7C" w:rsidRPr="00EC72EC" w:rsidRDefault="00486F7C" w:rsidP="00CC0F72">
      <w:pPr>
        <w:pStyle w:val="CorpLevel4"/>
        <w:numPr>
          <w:ilvl w:val="3"/>
          <w:numId w:val="21"/>
        </w:numPr>
        <w:rPr>
          <w:rFonts w:ascii="Arial" w:hAnsi="Arial" w:cs="Arial"/>
          <w:sz w:val="22"/>
          <w:szCs w:val="22"/>
        </w:rPr>
      </w:pPr>
      <w:r w:rsidRPr="00EC72EC">
        <w:rPr>
          <w:rFonts w:ascii="Arial" w:hAnsi="Arial" w:cs="Arial"/>
          <w:sz w:val="22"/>
          <w:szCs w:val="22"/>
        </w:rPr>
        <w:t xml:space="preserve">the </w:t>
      </w:r>
      <w:r w:rsidR="0019345A">
        <w:rPr>
          <w:rFonts w:ascii="Arial" w:hAnsi="Arial" w:cs="Arial"/>
          <w:sz w:val="22"/>
          <w:szCs w:val="22"/>
        </w:rPr>
        <w:t xml:space="preserve">Working </w:t>
      </w:r>
      <w:r w:rsidRPr="00EC72EC">
        <w:rPr>
          <w:rFonts w:ascii="Arial" w:hAnsi="Arial" w:cs="Arial"/>
          <w:sz w:val="22"/>
          <w:szCs w:val="22"/>
        </w:rPr>
        <w:t xml:space="preserve">Areas for the purpose of inspecting </w:t>
      </w:r>
      <w:r w:rsidR="00C35352" w:rsidRPr="00EC72EC">
        <w:rPr>
          <w:rFonts w:ascii="Arial" w:hAnsi="Arial" w:cs="Arial"/>
          <w:sz w:val="22"/>
          <w:szCs w:val="22"/>
        </w:rPr>
        <w:t xml:space="preserve">the provision of the Services and the </w:t>
      </w:r>
      <w:r w:rsidRPr="00EC72EC">
        <w:rPr>
          <w:rFonts w:ascii="Arial" w:hAnsi="Arial" w:cs="Arial"/>
          <w:sz w:val="22"/>
          <w:szCs w:val="22"/>
        </w:rPr>
        <w:t xml:space="preserve">records and documents in the possession of the Service Provider in connection with the provision of the Services, and in any other premises where any such records and documents are </w:t>
      </w:r>
      <w:proofErr w:type="gramStart"/>
      <w:r w:rsidRPr="00EC72EC">
        <w:rPr>
          <w:rFonts w:ascii="Arial" w:hAnsi="Arial" w:cs="Arial"/>
          <w:sz w:val="22"/>
          <w:szCs w:val="22"/>
        </w:rPr>
        <w:t>held;</w:t>
      </w:r>
      <w:proofErr w:type="gramEnd"/>
    </w:p>
    <w:p w14:paraId="318DA463" w14:textId="77777777" w:rsidR="00486F7C" w:rsidRPr="00114107" w:rsidRDefault="298AE2FC" w:rsidP="00CC0F72">
      <w:pPr>
        <w:pStyle w:val="CorpLevel4"/>
        <w:numPr>
          <w:ilvl w:val="3"/>
          <w:numId w:val="21"/>
        </w:numPr>
        <w:rPr>
          <w:rFonts w:ascii="Arial" w:hAnsi="Arial" w:cs="Arial"/>
          <w:sz w:val="22"/>
          <w:szCs w:val="22"/>
        </w:rPr>
      </w:pPr>
      <w:r w:rsidRPr="00114107">
        <w:rPr>
          <w:rFonts w:ascii="Arial" w:hAnsi="Arial" w:cs="Arial"/>
          <w:sz w:val="22"/>
          <w:szCs w:val="22"/>
        </w:rPr>
        <w:t xml:space="preserve">materials, stores, consumables and commodities in order to ensure that such items comply with manufacturers’ </w:t>
      </w:r>
      <w:proofErr w:type="gramStart"/>
      <w:r w:rsidRPr="00114107">
        <w:rPr>
          <w:rFonts w:ascii="Arial" w:hAnsi="Arial" w:cs="Arial"/>
          <w:sz w:val="22"/>
          <w:szCs w:val="22"/>
        </w:rPr>
        <w:t>specifications;</w:t>
      </w:r>
      <w:proofErr w:type="gramEnd"/>
    </w:p>
    <w:p w14:paraId="21E82DDA" w14:textId="77777777" w:rsidR="00486F7C" w:rsidRPr="00EC72EC" w:rsidRDefault="00486F7C" w:rsidP="00CC0F72">
      <w:pPr>
        <w:pStyle w:val="CorpLevel4"/>
        <w:numPr>
          <w:ilvl w:val="3"/>
          <w:numId w:val="21"/>
        </w:numPr>
        <w:rPr>
          <w:rFonts w:ascii="Arial" w:hAnsi="Arial" w:cs="Arial"/>
          <w:sz w:val="22"/>
          <w:szCs w:val="22"/>
        </w:rPr>
      </w:pPr>
      <w:r w:rsidRPr="00114107">
        <w:rPr>
          <w:rFonts w:ascii="Arial" w:hAnsi="Arial" w:cs="Arial"/>
          <w:sz w:val="22"/>
          <w:szCs w:val="22"/>
        </w:rPr>
        <w:t>any employee of the Service Provider for the purpose of</w:t>
      </w:r>
      <w:r w:rsidRPr="00EC72EC">
        <w:rPr>
          <w:rFonts w:ascii="Arial" w:hAnsi="Arial" w:cs="Arial"/>
          <w:sz w:val="22"/>
          <w:szCs w:val="22"/>
        </w:rPr>
        <w:t xml:space="preserve"> interviewing them in connection with the carrying out of all or any part of the Services provided that such interviews held would be in connection with</w:t>
      </w:r>
      <w:r w:rsidR="00A07B09" w:rsidRPr="00EC72EC">
        <w:rPr>
          <w:rFonts w:ascii="Arial" w:hAnsi="Arial" w:cs="Arial"/>
          <w:sz w:val="22"/>
          <w:szCs w:val="22"/>
        </w:rPr>
        <w:t xml:space="preserve"> the monitoring of this </w:t>
      </w:r>
      <w:r w:rsidR="00EC72EC">
        <w:rPr>
          <w:rFonts w:ascii="Arial" w:hAnsi="Arial" w:cs="Arial"/>
          <w:sz w:val="22"/>
          <w:szCs w:val="22"/>
        </w:rPr>
        <w:t>A</w:t>
      </w:r>
      <w:r w:rsidR="004D4FC1" w:rsidRPr="00EC72EC">
        <w:rPr>
          <w:rFonts w:ascii="Arial" w:hAnsi="Arial" w:cs="Arial"/>
          <w:sz w:val="22"/>
          <w:szCs w:val="22"/>
        </w:rPr>
        <w:t>greement; and</w:t>
      </w:r>
    </w:p>
    <w:p w14:paraId="6333CD66" w14:textId="77777777" w:rsidR="004D4FC1" w:rsidRPr="00F6653B" w:rsidRDefault="298AE2FC" w:rsidP="00CC0F72">
      <w:pPr>
        <w:pStyle w:val="CorpLevel4"/>
        <w:numPr>
          <w:ilvl w:val="3"/>
          <w:numId w:val="21"/>
        </w:numPr>
        <w:rPr>
          <w:rFonts w:ascii="Arial" w:hAnsi="Arial" w:cs="Arial"/>
          <w:sz w:val="22"/>
          <w:szCs w:val="22"/>
        </w:rPr>
      </w:pPr>
      <w:r w:rsidRPr="00F6653B">
        <w:rPr>
          <w:rFonts w:ascii="Arial" w:hAnsi="Arial" w:cs="Arial"/>
          <w:sz w:val="22"/>
          <w:szCs w:val="22"/>
        </w:rPr>
        <w:t>equipment (including both Service Provider Equipment and Manchester Central Equipment) used or proposed to be used in connection with the performance of the Services for the purpose of ensuring that such equipment meets the requirements of this Agreement and any applicable statutory requirements.</w:t>
      </w:r>
    </w:p>
    <w:p w14:paraId="555BADA7" w14:textId="77777777" w:rsidR="00A219BC" w:rsidRPr="00EC72EC" w:rsidRDefault="00B306ED">
      <w:pPr>
        <w:pStyle w:val="CorpLevel1"/>
        <w:rPr>
          <w:rFonts w:ascii="Arial" w:hAnsi="Arial" w:cs="Arial"/>
          <w:sz w:val="22"/>
          <w:szCs w:val="22"/>
        </w:rPr>
      </w:pPr>
      <w:bookmarkStart w:id="62" w:name="a295944"/>
      <w:bookmarkStart w:id="63" w:name="_Toc26459399"/>
      <w:r w:rsidRPr="00EC72EC">
        <w:rPr>
          <w:rFonts w:ascii="Arial" w:hAnsi="Arial" w:cs="Arial"/>
          <w:sz w:val="22"/>
          <w:szCs w:val="22"/>
        </w:rPr>
        <w:lastRenderedPageBreak/>
        <w:t>Price re</w:t>
      </w:r>
      <w:bookmarkEnd w:id="62"/>
      <w:r w:rsidR="007E3137" w:rsidRPr="00EC72EC">
        <w:rPr>
          <w:rFonts w:ascii="Arial" w:hAnsi="Arial" w:cs="Arial"/>
          <w:sz w:val="22"/>
          <w:szCs w:val="22"/>
        </w:rPr>
        <w:t>views</w:t>
      </w:r>
      <w:bookmarkEnd w:id="63"/>
    </w:p>
    <w:p w14:paraId="650FEEFD" w14:textId="38723CC1" w:rsidR="00824C3F" w:rsidRDefault="298AE2FC" w:rsidP="298AE2FC">
      <w:pPr>
        <w:pStyle w:val="CorpLevel2"/>
        <w:rPr>
          <w:rFonts w:ascii="Arial" w:hAnsi="Arial" w:cs="Arial"/>
          <w:sz w:val="22"/>
          <w:szCs w:val="22"/>
        </w:rPr>
      </w:pPr>
      <w:bookmarkStart w:id="64" w:name="_Ref359414699"/>
      <w:r w:rsidRPr="298AE2FC">
        <w:rPr>
          <w:rFonts w:ascii="Arial" w:hAnsi="Arial" w:cs="Arial"/>
          <w:sz w:val="22"/>
          <w:szCs w:val="22"/>
        </w:rPr>
        <w:t xml:space="preserve">Manchester Central shall always during this Agreement control the rates charged to clients. Manchester Central shall review these rates annually and the rates shall be subject to upwards only price reviews in accordance with market and industry trends.  </w:t>
      </w:r>
    </w:p>
    <w:p w14:paraId="6C2755F5" w14:textId="06E0820C" w:rsidR="002B186E" w:rsidRPr="002B186E" w:rsidRDefault="002B186E" w:rsidP="002B186E">
      <w:pPr>
        <w:pStyle w:val="CorpLevel2"/>
        <w:rPr>
          <w:rFonts w:ascii="Arial" w:hAnsi="Arial" w:cs="Arial"/>
          <w:sz w:val="22"/>
          <w:szCs w:val="22"/>
        </w:rPr>
      </w:pPr>
      <w:r w:rsidRPr="002B186E">
        <w:rPr>
          <w:rFonts w:ascii="Arial" w:hAnsi="Arial" w:cs="Arial"/>
          <w:sz w:val="22"/>
          <w:szCs w:val="22"/>
        </w:rPr>
        <w:t xml:space="preserve">The Service Provider shall at all times during this agreement use all reasonable endeavours to identify potential cost savings relevant to the provision of the Services (including, without limitation, by sourcing equipment and </w:t>
      </w:r>
      <w:r>
        <w:rPr>
          <w:rFonts w:ascii="Arial" w:hAnsi="Arial" w:cs="Arial"/>
          <w:sz w:val="22"/>
          <w:szCs w:val="22"/>
        </w:rPr>
        <w:t>Security and Stewarding</w:t>
      </w:r>
      <w:r w:rsidRPr="002B186E">
        <w:rPr>
          <w:rFonts w:ascii="Arial" w:hAnsi="Arial" w:cs="Arial"/>
          <w:sz w:val="22"/>
          <w:szCs w:val="22"/>
        </w:rPr>
        <w:t xml:space="preserve"> commodities from suppliers with competitive rates) without compromising quality.</w:t>
      </w:r>
    </w:p>
    <w:p w14:paraId="3B392EDD" w14:textId="34DF206E" w:rsidR="002B186E" w:rsidRPr="002B186E" w:rsidRDefault="002B186E" w:rsidP="002B186E">
      <w:pPr>
        <w:pStyle w:val="CorpLevel2"/>
        <w:rPr>
          <w:rFonts w:ascii="Arial" w:hAnsi="Arial" w:cs="Arial"/>
          <w:sz w:val="22"/>
          <w:szCs w:val="22"/>
        </w:rPr>
      </w:pPr>
      <w:r w:rsidRPr="002B186E">
        <w:rPr>
          <w:rFonts w:ascii="Arial" w:hAnsi="Arial" w:cs="Arial"/>
          <w:sz w:val="22"/>
          <w:szCs w:val="22"/>
        </w:rPr>
        <w:t>Where the Service Provider identifies such a potential cost saving, it shall promptly inform Manchester Central and shall advise Manchester Central whether, in the Service Provider's professional opinion, the implementation of any change necessary to enable Manchester Central to enjoy that benefit is desirable (in view of quality, reliability and other relevant factors as well as price). If Manchester Central shall conclude that the implementation of the necessary change is desirable, the Service Provider shall implement the change. Where the achievement of the cost saving by Manchester Central would necessitate the making of a Change Request (as defined in clause 10.1), the procedures in the Change Control Procedure shall apply but (for the avoidance of doubt) the Service Provider shall not be entitled to object to the proposed change. Any cost saving arising from any such change as is referred to in this clause shall result in a consequential reduction in the Service Charges, based on the formula used to calculate the Service Charges as set out in Schedule 2 (Service Charges).</w:t>
      </w:r>
    </w:p>
    <w:p w14:paraId="5CA727D6" w14:textId="70DA321C" w:rsidR="002B186E" w:rsidRPr="002B186E" w:rsidRDefault="002B186E" w:rsidP="002B186E">
      <w:pPr>
        <w:pStyle w:val="CorpLevel2"/>
        <w:rPr>
          <w:rFonts w:ascii="Arial" w:hAnsi="Arial" w:cs="Arial"/>
          <w:sz w:val="22"/>
          <w:szCs w:val="22"/>
        </w:rPr>
      </w:pPr>
      <w:r w:rsidRPr="002B186E">
        <w:rPr>
          <w:rFonts w:ascii="Arial" w:hAnsi="Arial" w:cs="Arial"/>
          <w:sz w:val="22"/>
          <w:szCs w:val="22"/>
        </w:rPr>
        <w:t>Where there is a change in circumstances which results in the Service Provider requiring additional resources to maintain the Target Service Levels required</w:t>
      </w:r>
      <w:r>
        <w:rPr>
          <w:rFonts w:ascii="Arial" w:hAnsi="Arial" w:cs="Arial"/>
          <w:sz w:val="22"/>
          <w:szCs w:val="22"/>
        </w:rPr>
        <w:t xml:space="preserve"> </w:t>
      </w:r>
      <w:r w:rsidRPr="002B186E">
        <w:rPr>
          <w:rFonts w:ascii="Arial" w:hAnsi="Arial" w:cs="Arial"/>
          <w:sz w:val="22"/>
          <w:szCs w:val="22"/>
        </w:rPr>
        <w:t>under this agreement, the Service Provider may originate a Change Request, which shall be dealt with in accordance with the provisions of clause 10. For the avoidance of doubt, this clause shall not apply to the extent that any such additional resources are required as a result of any failure by the Service Provider to accurately assess the resources required by it to perform the Services in accordance with this agreement.</w:t>
      </w:r>
    </w:p>
    <w:p w14:paraId="35DF1A1C" w14:textId="77777777" w:rsidR="00A219BC" w:rsidRPr="00EC72EC" w:rsidRDefault="00521903">
      <w:pPr>
        <w:pStyle w:val="CorpLevel1"/>
        <w:rPr>
          <w:rFonts w:ascii="Arial" w:hAnsi="Arial" w:cs="Arial"/>
          <w:sz w:val="22"/>
          <w:szCs w:val="22"/>
        </w:rPr>
      </w:pPr>
      <w:bookmarkStart w:id="65" w:name="_Toc26459400"/>
      <w:r w:rsidRPr="00EC72EC">
        <w:rPr>
          <w:rFonts w:ascii="Arial" w:hAnsi="Arial" w:cs="Arial"/>
          <w:sz w:val="22"/>
          <w:szCs w:val="22"/>
        </w:rPr>
        <w:t>Service</w:t>
      </w:r>
      <w:r w:rsidR="00156C11" w:rsidRPr="00EC72EC">
        <w:rPr>
          <w:rFonts w:ascii="Arial" w:hAnsi="Arial" w:cs="Arial"/>
          <w:sz w:val="22"/>
          <w:szCs w:val="22"/>
        </w:rPr>
        <w:t>s</w:t>
      </w:r>
      <w:r w:rsidRPr="00EC72EC">
        <w:rPr>
          <w:rFonts w:ascii="Arial" w:hAnsi="Arial" w:cs="Arial"/>
          <w:sz w:val="22"/>
          <w:szCs w:val="22"/>
        </w:rPr>
        <w:t xml:space="preserve"> </w:t>
      </w:r>
      <w:r w:rsidR="00E4280D" w:rsidRPr="00EC72EC">
        <w:rPr>
          <w:rFonts w:ascii="Arial" w:hAnsi="Arial" w:cs="Arial"/>
          <w:sz w:val="22"/>
          <w:szCs w:val="22"/>
        </w:rPr>
        <w:t xml:space="preserve">quality </w:t>
      </w:r>
      <w:r w:rsidR="00156C11" w:rsidRPr="00EC72EC">
        <w:rPr>
          <w:rFonts w:ascii="Arial" w:hAnsi="Arial" w:cs="Arial"/>
          <w:sz w:val="22"/>
          <w:szCs w:val="22"/>
        </w:rPr>
        <w:t xml:space="preserve">and </w:t>
      </w:r>
      <w:r w:rsidR="00E4280D" w:rsidRPr="00EC72EC">
        <w:rPr>
          <w:rFonts w:ascii="Arial" w:hAnsi="Arial" w:cs="Arial"/>
          <w:sz w:val="22"/>
          <w:szCs w:val="22"/>
        </w:rPr>
        <w:t>monitoring</w:t>
      </w:r>
      <w:bookmarkEnd w:id="64"/>
      <w:bookmarkEnd w:id="65"/>
    </w:p>
    <w:p w14:paraId="4AF964D6" w14:textId="77777777" w:rsidR="00E4280D" w:rsidRPr="00EC72EC" w:rsidRDefault="00E4280D" w:rsidP="00E4280D">
      <w:pPr>
        <w:pStyle w:val="CorpLevel2"/>
        <w:rPr>
          <w:rFonts w:ascii="Arial" w:hAnsi="Arial" w:cs="Arial"/>
          <w:sz w:val="22"/>
          <w:szCs w:val="22"/>
        </w:rPr>
      </w:pPr>
      <w:bookmarkStart w:id="66" w:name="a978818"/>
      <w:r w:rsidRPr="00EC72EC">
        <w:rPr>
          <w:rFonts w:ascii="Arial" w:hAnsi="Arial" w:cs="Arial"/>
          <w:sz w:val="22"/>
          <w:szCs w:val="22"/>
        </w:rPr>
        <w:t xml:space="preserve">The Service Provider shall implement and maintain a properly documented system of quality control and quality assurance to ensure that the </w:t>
      </w:r>
      <w:r w:rsidR="001F5E02" w:rsidRPr="00EC72EC">
        <w:rPr>
          <w:rFonts w:ascii="Arial" w:hAnsi="Arial" w:cs="Arial"/>
          <w:sz w:val="22"/>
          <w:szCs w:val="22"/>
        </w:rPr>
        <w:t xml:space="preserve">Target </w:t>
      </w:r>
      <w:r w:rsidRPr="00EC72EC">
        <w:rPr>
          <w:rFonts w:ascii="Arial" w:hAnsi="Arial" w:cs="Arial"/>
          <w:sz w:val="22"/>
          <w:szCs w:val="22"/>
        </w:rPr>
        <w:t>Service Levels are maintained</w:t>
      </w:r>
      <w:r w:rsidR="00A77C01" w:rsidRPr="00EC72EC">
        <w:rPr>
          <w:rFonts w:ascii="Arial" w:hAnsi="Arial" w:cs="Arial"/>
          <w:sz w:val="22"/>
          <w:szCs w:val="22"/>
        </w:rPr>
        <w:t>.</w:t>
      </w:r>
    </w:p>
    <w:p w14:paraId="5C9E3637" w14:textId="77777777" w:rsidR="00E4280D" w:rsidRPr="00EC72EC" w:rsidRDefault="00E86147">
      <w:pPr>
        <w:pStyle w:val="CorpLevel2"/>
        <w:rPr>
          <w:rFonts w:ascii="Arial" w:hAnsi="Arial" w:cs="Arial"/>
          <w:sz w:val="22"/>
          <w:szCs w:val="22"/>
        </w:rPr>
      </w:pPr>
      <w:r w:rsidRPr="00EC72EC">
        <w:rPr>
          <w:rFonts w:ascii="Arial" w:hAnsi="Arial" w:cs="Arial"/>
          <w:sz w:val="22"/>
          <w:szCs w:val="22"/>
        </w:rPr>
        <w:t>Manchester Central</w:t>
      </w:r>
      <w:r w:rsidR="00A77C01" w:rsidRPr="00EC72EC">
        <w:rPr>
          <w:rFonts w:ascii="Arial" w:hAnsi="Arial" w:cs="Arial"/>
          <w:sz w:val="22"/>
          <w:szCs w:val="22"/>
        </w:rPr>
        <w:t xml:space="preserve"> may operate monitoring and inspection to ensure that the Services are being performed in accordance with this </w:t>
      </w:r>
      <w:r w:rsidR="00EC72EC">
        <w:rPr>
          <w:rFonts w:ascii="Arial" w:hAnsi="Arial" w:cs="Arial"/>
          <w:sz w:val="22"/>
          <w:szCs w:val="22"/>
        </w:rPr>
        <w:t>A</w:t>
      </w:r>
      <w:r w:rsidR="00A77C01" w:rsidRPr="00EC72EC">
        <w:rPr>
          <w:rFonts w:ascii="Arial" w:hAnsi="Arial" w:cs="Arial"/>
          <w:sz w:val="22"/>
          <w:szCs w:val="22"/>
        </w:rPr>
        <w:t xml:space="preserve">greement. In carrying out such monitoring and inspection </w:t>
      </w:r>
      <w:r w:rsidRPr="00EC72EC">
        <w:rPr>
          <w:rFonts w:ascii="Arial" w:hAnsi="Arial" w:cs="Arial"/>
          <w:sz w:val="22"/>
          <w:szCs w:val="22"/>
        </w:rPr>
        <w:t>Manchester Central</w:t>
      </w:r>
      <w:r w:rsidR="00A77C01" w:rsidRPr="00EC72EC">
        <w:rPr>
          <w:rFonts w:ascii="Arial" w:hAnsi="Arial" w:cs="Arial"/>
          <w:sz w:val="22"/>
          <w:szCs w:val="22"/>
        </w:rPr>
        <w:t xml:space="preserve"> shall not prevent, </w:t>
      </w:r>
      <w:proofErr w:type="gramStart"/>
      <w:r w:rsidR="00A77C01" w:rsidRPr="00EC72EC">
        <w:rPr>
          <w:rFonts w:ascii="Arial" w:hAnsi="Arial" w:cs="Arial"/>
          <w:sz w:val="22"/>
          <w:szCs w:val="22"/>
        </w:rPr>
        <w:t>hinder</w:t>
      </w:r>
      <w:proofErr w:type="gramEnd"/>
      <w:r w:rsidR="00A77C01" w:rsidRPr="00EC72EC">
        <w:rPr>
          <w:rFonts w:ascii="Arial" w:hAnsi="Arial" w:cs="Arial"/>
          <w:sz w:val="22"/>
          <w:szCs w:val="22"/>
        </w:rPr>
        <w:t xml:space="preserve"> or impede the Service Provider from carrying out the Services. For the avoidance of doubt, any such monitoring and inspection shall not relieve the Service Provider of any of its obligations under this </w:t>
      </w:r>
      <w:r w:rsidR="00EC72EC">
        <w:rPr>
          <w:rFonts w:ascii="Arial" w:hAnsi="Arial" w:cs="Arial"/>
          <w:sz w:val="22"/>
          <w:szCs w:val="22"/>
        </w:rPr>
        <w:t>A</w:t>
      </w:r>
      <w:r w:rsidR="00A77C01" w:rsidRPr="00EC72EC">
        <w:rPr>
          <w:rFonts w:ascii="Arial" w:hAnsi="Arial" w:cs="Arial"/>
          <w:sz w:val="22"/>
          <w:szCs w:val="22"/>
        </w:rPr>
        <w:t>greement.</w:t>
      </w:r>
    </w:p>
    <w:p w14:paraId="3C92B8F8" w14:textId="70CBB161" w:rsidR="00E44652" w:rsidRPr="00EC72EC" w:rsidRDefault="00017AB4">
      <w:pPr>
        <w:pStyle w:val="CorpLevel2"/>
        <w:rPr>
          <w:rFonts w:ascii="Arial" w:hAnsi="Arial" w:cs="Arial"/>
          <w:sz w:val="22"/>
          <w:szCs w:val="22"/>
        </w:rPr>
      </w:pPr>
      <w:r w:rsidRPr="00EC72EC">
        <w:rPr>
          <w:rFonts w:ascii="Arial" w:hAnsi="Arial" w:cs="Arial"/>
          <w:sz w:val="22"/>
          <w:szCs w:val="22"/>
        </w:rPr>
        <w:t xml:space="preserve">The </w:t>
      </w:r>
      <w:r w:rsidR="00A14133">
        <w:rPr>
          <w:rFonts w:ascii="Arial" w:hAnsi="Arial" w:cs="Arial"/>
          <w:sz w:val="22"/>
          <w:szCs w:val="22"/>
        </w:rPr>
        <w:t>Contract Manager</w:t>
      </w:r>
      <w:r w:rsidR="00E44652" w:rsidRPr="00EC72EC">
        <w:rPr>
          <w:rFonts w:ascii="Arial" w:hAnsi="Arial" w:cs="Arial"/>
          <w:sz w:val="22"/>
          <w:szCs w:val="22"/>
        </w:rPr>
        <w:t xml:space="preserve"> shall, </w:t>
      </w:r>
      <w:r w:rsidR="00E44652" w:rsidRPr="00CC0F72">
        <w:rPr>
          <w:rFonts w:ascii="Arial" w:hAnsi="Arial" w:cs="Arial"/>
          <w:sz w:val="22"/>
          <w:szCs w:val="22"/>
        </w:rPr>
        <w:t>on a</w:t>
      </w:r>
      <w:r w:rsidR="00A61393" w:rsidRPr="00CC0F72">
        <w:rPr>
          <w:rFonts w:ascii="Arial" w:hAnsi="Arial" w:cs="Arial"/>
          <w:sz w:val="22"/>
          <w:szCs w:val="22"/>
        </w:rPr>
        <w:t xml:space="preserve"> monthly</w:t>
      </w:r>
      <w:r w:rsidR="00E44652" w:rsidRPr="00CC0F72">
        <w:rPr>
          <w:rFonts w:ascii="Arial" w:hAnsi="Arial" w:cs="Arial"/>
          <w:sz w:val="22"/>
          <w:szCs w:val="22"/>
        </w:rPr>
        <w:t xml:space="preserve"> basis,</w:t>
      </w:r>
      <w:r w:rsidR="00E44652" w:rsidRPr="00EC72EC">
        <w:rPr>
          <w:rFonts w:ascii="Arial" w:hAnsi="Arial" w:cs="Arial"/>
          <w:sz w:val="22"/>
          <w:szCs w:val="22"/>
        </w:rPr>
        <w:t xml:space="preserve"> undertake</w:t>
      </w:r>
      <w:r w:rsidR="00C07103" w:rsidRPr="00EC72EC">
        <w:rPr>
          <w:rFonts w:ascii="Arial" w:hAnsi="Arial" w:cs="Arial"/>
          <w:sz w:val="22"/>
          <w:szCs w:val="22"/>
        </w:rPr>
        <w:t xml:space="preserve"> a physical inspection</w:t>
      </w:r>
      <w:r w:rsidR="00E44652" w:rsidRPr="00EC72EC">
        <w:rPr>
          <w:rFonts w:ascii="Arial" w:hAnsi="Arial" w:cs="Arial"/>
          <w:sz w:val="22"/>
          <w:szCs w:val="22"/>
        </w:rPr>
        <w:t xml:space="preserve"> </w:t>
      </w:r>
      <w:r w:rsidR="00C07103" w:rsidRPr="00EC72EC">
        <w:rPr>
          <w:rFonts w:ascii="Arial" w:hAnsi="Arial" w:cs="Arial"/>
          <w:sz w:val="22"/>
          <w:szCs w:val="22"/>
        </w:rPr>
        <w:t xml:space="preserve">of the Services </w:t>
      </w:r>
      <w:r w:rsidR="00A61393">
        <w:rPr>
          <w:rFonts w:ascii="Arial" w:hAnsi="Arial" w:cs="Arial"/>
          <w:sz w:val="22"/>
          <w:szCs w:val="22"/>
        </w:rPr>
        <w:t xml:space="preserve">during the </w:t>
      </w:r>
      <w:r w:rsidR="00C07103" w:rsidRPr="00EC72EC">
        <w:rPr>
          <w:rFonts w:ascii="Arial" w:hAnsi="Arial" w:cs="Arial"/>
          <w:sz w:val="22"/>
          <w:szCs w:val="22"/>
        </w:rPr>
        <w:t>perform</w:t>
      </w:r>
      <w:r w:rsidR="00A61393">
        <w:rPr>
          <w:rFonts w:ascii="Arial" w:hAnsi="Arial" w:cs="Arial"/>
          <w:sz w:val="22"/>
          <w:szCs w:val="22"/>
        </w:rPr>
        <w:t>ance of those Services</w:t>
      </w:r>
      <w:r w:rsidR="00C07103" w:rsidRPr="00EC72EC">
        <w:rPr>
          <w:rFonts w:ascii="Arial" w:hAnsi="Arial" w:cs="Arial"/>
          <w:sz w:val="22"/>
          <w:szCs w:val="22"/>
        </w:rPr>
        <w:t>, and the Service Provider shall ensure that its O</w:t>
      </w:r>
      <w:r w:rsidR="00FE53C9" w:rsidRPr="00EC72EC">
        <w:rPr>
          <w:rFonts w:ascii="Arial" w:hAnsi="Arial" w:cs="Arial"/>
          <w:sz w:val="22"/>
          <w:szCs w:val="22"/>
        </w:rPr>
        <w:t>perations Manager</w:t>
      </w:r>
      <w:r w:rsidR="00C07103" w:rsidRPr="00EC72EC">
        <w:rPr>
          <w:rFonts w:ascii="Arial" w:hAnsi="Arial" w:cs="Arial"/>
          <w:sz w:val="22"/>
          <w:szCs w:val="22"/>
        </w:rPr>
        <w:t xml:space="preserve"> or (where the </w:t>
      </w:r>
      <w:r w:rsidR="00FE53C9" w:rsidRPr="00EC72EC">
        <w:rPr>
          <w:rFonts w:ascii="Arial" w:hAnsi="Arial" w:cs="Arial"/>
          <w:sz w:val="22"/>
          <w:szCs w:val="22"/>
        </w:rPr>
        <w:t>Operations Manager</w:t>
      </w:r>
      <w:r w:rsidR="00C07103" w:rsidRPr="00EC72EC">
        <w:rPr>
          <w:rFonts w:ascii="Arial" w:hAnsi="Arial" w:cs="Arial"/>
          <w:sz w:val="22"/>
          <w:szCs w:val="22"/>
        </w:rPr>
        <w:t xml:space="preserve"> is not available due to illness or holidays) a responsible deputy is </w:t>
      </w:r>
      <w:r w:rsidR="00C07103" w:rsidRPr="00EC72EC">
        <w:rPr>
          <w:rFonts w:ascii="Arial" w:hAnsi="Arial" w:cs="Arial"/>
          <w:sz w:val="22"/>
          <w:szCs w:val="22"/>
        </w:rPr>
        <w:lastRenderedPageBreak/>
        <w:t xml:space="preserve">available to accompany the </w:t>
      </w:r>
      <w:r w:rsidR="00A14133">
        <w:rPr>
          <w:rFonts w:ascii="Arial" w:hAnsi="Arial" w:cs="Arial"/>
          <w:sz w:val="22"/>
          <w:szCs w:val="22"/>
        </w:rPr>
        <w:t>Contract Manager</w:t>
      </w:r>
      <w:r w:rsidR="00C07103" w:rsidRPr="00EC72EC">
        <w:rPr>
          <w:rFonts w:ascii="Arial" w:hAnsi="Arial" w:cs="Arial"/>
          <w:sz w:val="22"/>
          <w:szCs w:val="22"/>
        </w:rPr>
        <w:t xml:space="preserve"> on each such inspection, provided that such inspection shall take place during the </w:t>
      </w:r>
      <w:r w:rsidR="00FE53C9" w:rsidRPr="00EC72EC">
        <w:rPr>
          <w:rFonts w:ascii="Arial" w:hAnsi="Arial" w:cs="Arial"/>
          <w:sz w:val="22"/>
          <w:szCs w:val="22"/>
        </w:rPr>
        <w:t>Operations Manager</w:t>
      </w:r>
      <w:r w:rsidR="00C07103" w:rsidRPr="00EC72EC">
        <w:rPr>
          <w:rFonts w:ascii="Arial" w:hAnsi="Arial" w:cs="Arial"/>
          <w:sz w:val="22"/>
          <w:szCs w:val="22"/>
        </w:rPr>
        <w:t xml:space="preserve">’s normal working hours. </w:t>
      </w:r>
    </w:p>
    <w:p w14:paraId="76377A7C" w14:textId="64755E8A" w:rsidR="00987061" w:rsidRPr="00EC72EC" w:rsidRDefault="00017AB4" w:rsidP="00205C3E">
      <w:pPr>
        <w:pStyle w:val="CorpLevel2"/>
        <w:rPr>
          <w:rFonts w:ascii="Arial" w:hAnsi="Arial" w:cs="Arial"/>
          <w:sz w:val="22"/>
          <w:szCs w:val="22"/>
        </w:rPr>
      </w:pPr>
      <w:bookmarkStart w:id="67" w:name="_Ref358974717"/>
      <w:bookmarkStart w:id="68" w:name="_Ref359414370"/>
      <w:bookmarkEnd w:id="66"/>
      <w:r w:rsidRPr="00CC0F72">
        <w:rPr>
          <w:rFonts w:ascii="Arial" w:hAnsi="Arial" w:cs="Arial"/>
          <w:sz w:val="22"/>
          <w:szCs w:val="22"/>
        </w:rPr>
        <w:t>The parties shall hold</w:t>
      </w:r>
      <w:r w:rsidR="00205C3E" w:rsidRPr="00CC0F72">
        <w:rPr>
          <w:rFonts w:ascii="Arial" w:hAnsi="Arial" w:cs="Arial"/>
          <w:sz w:val="22"/>
          <w:szCs w:val="22"/>
        </w:rPr>
        <w:t xml:space="preserve"> monthly</w:t>
      </w:r>
      <w:r w:rsidR="00BE69FF" w:rsidRPr="00CC0F72">
        <w:rPr>
          <w:rFonts w:ascii="Arial" w:hAnsi="Arial" w:cs="Arial"/>
          <w:sz w:val="22"/>
          <w:szCs w:val="22"/>
        </w:rPr>
        <w:t xml:space="preserve"> </w:t>
      </w:r>
      <w:r w:rsidR="00AB3691" w:rsidRPr="00CC0F72">
        <w:rPr>
          <w:rFonts w:ascii="Arial" w:hAnsi="Arial" w:cs="Arial"/>
          <w:sz w:val="22"/>
          <w:szCs w:val="22"/>
        </w:rPr>
        <w:t>management meeting</w:t>
      </w:r>
      <w:r w:rsidR="008D5267" w:rsidRPr="00CC0F72">
        <w:rPr>
          <w:rFonts w:ascii="Arial" w:hAnsi="Arial" w:cs="Arial"/>
          <w:sz w:val="22"/>
          <w:szCs w:val="22"/>
        </w:rPr>
        <w:t>s</w:t>
      </w:r>
      <w:r w:rsidR="00205C3E" w:rsidRPr="00EC72EC">
        <w:rPr>
          <w:rFonts w:ascii="Arial" w:hAnsi="Arial" w:cs="Arial"/>
          <w:sz w:val="22"/>
          <w:szCs w:val="22"/>
        </w:rPr>
        <w:t xml:space="preserve"> </w:t>
      </w:r>
      <w:r w:rsidRPr="00EC72EC">
        <w:rPr>
          <w:rFonts w:ascii="Arial" w:hAnsi="Arial" w:cs="Arial"/>
          <w:sz w:val="22"/>
          <w:szCs w:val="22"/>
        </w:rPr>
        <w:t>(</w:t>
      </w:r>
      <w:r w:rsidRPr="00EC72EC">
        <w:rPr>
          <w:rFonts w:ascii="Arial" w:hAnsi="Arial" w:cs="Arial"/>
          <w:b/>
          <w:sz w:val="22"/>
          <w:szCs w:val="22"/>
        </w:rPr>
        <w:t>Routine Management Meetings</w:t>
      </w:r>
      <w:r w:rsidRPr="00EC72EC">
        <w:rPr>
          <w:rFonts w:ascii="Arial" w:hAnsi="Arial" w:cs="Arial"/>
          <w:sz w:val="22"/>
          <w:szCs w:val="22"/>
        </w:rPr>
        <w:t>)</w:t>
      </w:r>
      <w:r w:rsidR="00205C3E" w:rsidRPr="00EC72EC">
        <w:rPr>
          <w:rFonts w:ascii="Arial" w:hAnsi="Arial" w:cs="Arial"/>
          <w:sz w:val="22"/>
          <w:szCs w:val="22"/>
        </w:rPr>
        <w:t xml:space="preserve"> </w:t>
      </w:r>
      <w:r w:rsidR="008668C1" w:rsidRPr="00EC72EC">
        <w:rPr>
          <w:rFonts w:ascii="Arial" w:hAnsi="Arial" w:cs="Arial"/>
          <w:sz w:val="22"/>
          <w:szCs w:val="22"/>
        </w:rPr>
        <w:t xml:space="preserve">in accordance with and attended by the people set out in Schedule 4 (Contract Management), </w:t>
      </w:r>
      <w:r w:rsidR="00D17EF8" w:rsidRPr="00EC72EC">
        <w:rPr>
          <w:rFonts w:ascii="Arial" w:hAnsi="Arial" w:cs="Arial"/>
          <w:sz w:val="22"/>
          <w:szCs w:val="22"/>
        </w:rPr>
        <w:t xml:space="preserve">to </w:t>
      </w:r>
      <w:r w:rsidR="00205C3E" w:rsidRPr="00EC72EC">
        <w:rPr>
          <w:rFonts w:ascii="Arial" w:hAnsi="Arial" w:cs="Arial"/>
          <w:sz w:val="22"/>
          <w:szCs w:val="22"/>
        </w:rPr>
        <w:t xml:space="preserve">review, amongst other things, the Achieved Service Levels </w:t>
      </w:r>
      <w:r w:rsidR="0031594A" w:rsidRPr="00EC72EC">
        <w:rPr>
          <w:rFonts w:ascii="Arial" w:hAnsi="Arial" w:cs="Arial"/>
          <w:sz w:val="22"/>
          <w:szCs w:val="22"/>
        </w:rPr>
        <w:t xml:space="preserve">against </w:t>
      </w:r>
      <w:r w:rsidR="001F5E02" w:rsidRPr="00EC72EC">
        <w:rPr>
          <w:rFonts w:ascii="Arial" w:hAnsi="Arial" w:cs="Arial"/>
          <w:sz w:val="22"/>
          <w:szCs w:val="22"/>
        </w:rPr>
        <w:t xml:space="preserve">Target </w:t>
      </w:r>
      <w:r w:rsidR="00205C3E" w:rsidRPr="00EC72EC">
        <w:rPr>
          <w:rFonts w:ascii="Arial" w:hAnsi="Arial" w:cs="Arial"/>
          <w:sz w:val="22"/>
          <w:szCs w:val="22"/>
        </w:rPr>
        <w:t xml:space="preserve">Service Levels in the </w:t>
      </w:r>
      <w:r w:rsidR="0031594A" w:rsidRPr="00EC72EC">
        <w:rPr>
          <w:rFonts w:ascii="Arial" w:hAnsi="Arial" w:cs="Arial"/>
          <w:sz w:val="22"/>
          <w:szCs w:val="22"/>
        </w:rPr>
        <w:t xml:space="preserve">previous </w:t>
      </w:r>
      <w:r w:rsidR="00170C7F" w:rsidRPr="00EC72EC">
        <w:rPr>
          <w:rFonts w:ascii="Arial" w:hAnsi="Arial" w:cs="Arial"/>
          <w:sz w:val="22"/>
          <w:szCs w:val="22"/>
        </w:rPr>
        <w:t>two</w:t>
      </w:r>
      <w:r w:rsidR="008D5267" w:rsidRPr="00EC72EC">
        <w:rPr>
          <w:rFonts w:ascii="Arial" w:hAnsi="Arial" w:cs="Arial"/>
          <w:sz w:val="22"/>
          <w:szCs w:val="22"/>
        </w:rPr>
        <w:t xml:space="preserve"> </w:t>
      </w:r>
      <w:r w:rsidR="0031594A" w:rsidRPr="00EC72EC">
        <w:rPr>
          <w:rFonts w:ascii="Arial" w:hAnsi="Arial" w:cs="Arial"/>
          <w:sz w:val="22"/>
          <w:szCs w:val="22"/>
        </w:rPr>
        <w:t>month</w:t>
      </w:r>
      <w:r w:rsidR="008D5267" w:rsidRPr="00EC72EC">
        <w:rPr>
          <w:rFonts w:ascii="Arial" w:hAnsi="Arial" w:cs="Arial"/>
          <w:sz w:val="22"/>
          <w:szCs w:val="22"/>
        </w:rPr>
        <w:t>s</w:t>
      </w:r>
      <w:r w:rsidR="0031594A" w:rsidRPr="00EC72EC">
        <w:rPr>
          <w:rFonts w:ascii="Arial" w:hAnsi="Arial" w:cs="Arial"/>
          <w:sz w:val="22"/>
          <w:szCs w:val="22"/>
        </w:rPr>
        <w:t xml:space="preserve"> </w:t>
      </w:r>
      <w:r w:rsidR="00205C3E" w:rsidRPr="00EC72EC">
        <w:rPr>
          <w:rFonts w:ascii="Arial" w:hAnsi="Arial" w:cs="Arial"/>
          <w:sz w:val="22"/>
          <w:szCs w:val="22"/>
        </w:rPr>
        <w:t xml:space="preserve">and </w:t>
      </w:r>
      <w:r w:rsidR="0031594A" w:rsidRPr="00EC72EC">
        <w:rPr>
          <w:rFonts w:ascii="Arial" w:hAnsi="Arial" w:cs="Arial"/>
          <w:sz w:val="22"/>
          <w:szCs w:val="22"/>
        </w:rPr>
        <w:t xml:space="preserve">discuss </w:t>
      </w:r>
      <w:r w:rsidR="00205C3E" w:rsidRPr="00EC72EC">
        <w:rPr>
          <w:rFonts w:ascii="Arial" w:hAnsi="Arial" w:cs="Arial"/>
          <w:sz w:val="22"/>
          <w:szCs w:val="22"/>
        </w:rPr>
        <w:t xml:space="preserve">measures to be taken to </w:t>
      </w:r>
      <w:r w:rsidR="00BE19D6" w:rsidRPr="00EC72EC">
        <w:rPr>
          <w:rFonts w:ascii="Arial" w:hAnsi="Arial" w:cs="Arial"/>
          <w:sz w:val="22"/>
          <w:szCs w:val="22"/>
        </w:rPr>
        <w:t>rectify any deficiencies</w:t>
      </w:r>
      <w:r w:rsidR="0031594A" w:rsidRPr="00EC72EC">
        <w:rPr>
          <w:rFonts w:ascii="Arial" w:hAnsi="Arial" w:cs="Arial"/>
          <w:sz w:val="22"/>
          <w:szCs w:val="22"/>
        </w:rPr>
        <w:t>. The Service Provider shall,</w:t>
      </w:r>
      <w:r w:rsidR="00205C3E" w:rsidRPr="00EC72EC">
        <w:rPr>
          <w:rFonts w:ascii="Arial" w:hAnsi="Arial" w:cs="Arial"/>
          <w:sz w:val="22"/>
          <w:szCs w:val="22"/>
        </w:rPr>
        <w:t xml:space="preserve"> at its own expense and at the reasonable request of </w:t>
      </w:r>
      <w:r w:rsidR="00E86147" w:rsidRPr="00EC72EC">
        <w:rPr>
          <w:rFonts w:ascii="Arial" w:hAnsi="Arial" w:cs="Arial"/>
          <w:sz w:val="22"/>
          <w:szCs w:val="22"/>
        </w:rPr>
        <w:t>Manchester Central</w:t>
      </w:r>
      <w:r w:rsidR="0031594A" w:rsidRPr="00EC72EC">
        <w:rPr>
          <w:rFonts w:ascii="Arial" w:hAnsi="Arial" w:cs="Arial"/>
          <w:sz w:val="22"/>
          <w:szCs w:val="22"/>
        </w:rPr>
        <w:t xml:space="preserve">, </w:t>
      </w:r>
      <w:r w:rsidR="00205C3E" w:rsidRPr="00EC72EC">
        <w:rPr>
          <w:rFonts w:ascii="Arial" w:hAnsi="Arial" w:cs="Arial"/>
          <w:sz w:val="22"/>
          <w:szCs w:val="22"/>
        </w:rPr>
        <w:t xml:space="preserve">deploy all reasonable additional resources and take all reasonable remedial action that is necessary to rectify </w:t>
      </w:r>
      <w:r w:rsidR="0031594A" w:rsidRPr="00EC72EC">
        <w:rPr>
          <w:rFonts w:ascii="Arial" w:hAnsi="Arial" w:cs="Arial"/>
          <w:sz w:val="22"/>
          <w:szCs w:val="22"/>
        </w:rPr>
        <w:t xml:space="preserve">any such deficiency </w:t>
      </w:r>
      <w:r w:rsidR="00205C3E" w:rsidRPr="00EC72EC">
        <w:rPr>
          <w:rFonts w:ascii="Arial" w:hAnsi="Arial" w:cs="Arial"/>
          <w:sz w:val="22"/>
          <w:szCs w:val="22"/>
        </w:rPr>
        <w:t xml:space="preserve">and/or to prevent </w:t>
      </w:r>
      <w:r w:rsidR="0031594A" w:rsidRPr="00EC72EC">
        <w:rPr>
          <w:rFonts w:ascii="Arial" w:hAnsi="Arial" w:cs="Arial"/>
          <w:sz w:val="22"/>
          <w:szCs w:val="22"/>
        </w:rPr>
        <w:t xml:space="preserve">such deficiency </w:t>
      </w:r>
      <w:r w:rsidR="0026786C" w:rsidRPr="00EC72EC">
        <w:rPr>
          <w:rFonts w:ascii="Arial" w:hAnsi="Arial" w:cs="Arial"/>
          <w:sz w:val="22"/>
          <w:szCs w:val="22"/>
        </w:rPr>
        <w:t>from recurring.</w:t>
      </w:r>
      <w:bookmarkEnd w:id="67"/>
      <w:bookmarkEnd w:id="68"/>
    </w:p>
    <w:p w14:paraId="59A90F12" w14:textId="718E6009" w:rsidR="00D85896" w:rsidRPr="00CC0F72" w:rsidRDefault="00D85896" w:rsidP="00D85896">
      <w:pPr>
        <w:pStyle w:val="CorpLevel2"/>
        <w:rPr>
          <w:rFonts w:ascii="Arial" w:hAnsi="Arial" w:cs="Arial"/>
          <w:sz w:val="22"/>
          <w:szCs w:val="22"/>
        </w:rPr>
      </w:pPr>
      <w:r w:rsidRPr="00CC0F72">
        <w:rPr>
          <w:rFonts w:ascii="Arial" w:hAnsi="Arial" w:cs="Arial"/>
          <w:sz w:val="22"/>
          <w:szCs w:val="22"/>
        </w:rPr>
        <w:t xml:space="preserve">The Service Provider shall produce and distribute no later than five (5) Business Days in advance of the </w:t>
      </w:r>
      <w:r w:rsidRPr="00CC0F72">
        <w:rPr>
          <w:rFonts w:ascii="Arial" w:hAnsi="Arial" w:cs="Arial"/>
          <w:b/>
          <w:sz w:val="22"/>
          <w:szCs w:val="22"/>
        </w:rPr>
        <w:t xml:space="preserve">Routine Management Meeting, </w:t>
      </w:r>
      <w:r w:rsidRPr="00CC0F72">
        <w:rPr>
          <w:rFonts w:ascii="Arial" w:hAnsi="Arial" w:cs="Arial"/>
          <w:sz w:val="22"/>
          <w:szCs w:val="22"/>
        </w:rPr>
        <w:t xml:space="preserve">a report, the form of which to be agreed beforehand with the Manchester Central </w:t>
      </w:r>
      <w:r w:rsidR="00A14133" w:rsidRPr="00CC0F72">
        <w:rPr>
          <w:rFonts w:ascii="Arial" w:hAnsi="Arial" w:cs="Arial"/>
          <w:sz w:val="22"/>
          <w:szCs w:val="22"/>
        </w:rPr>
        <w:t>Contract Manager</w:t>
      </w:r>
      <w:r w:rsidRPr="00CC0F72">
        <w:rPr>
          <w:rFonts w:ascii="Arial" w:hAnsi="Arial" w:cs="Arial"/>
          <w:sz w:val="22"/>
          <w:szCs w:val="22"/>
        </w:rPr>
        <w:t>.</w:t>
      </w:r>
    </w:p>
    <w:p w14:paraId="73A7447A" w14:textId="06AA6D83" w:rsidR="008D5267" w:rsidRPr="00EC72EC" w:rsidRDefault="008D5267" w:rsidP="00D85896">
      <w:pPr>
        <w:pStyle w:val="CorpLevel2"/>
        <w:rPr>
          <w:rFonts w:ascii="Arial" w:hAnsi="Arial" w:cs="Arial"/>
          <w:sz w:val="22"/>
          <w:szCs w:val="22"/>
        </w:rPr>
      </w:pPr>
      <w:r w:rsidRPr="00CC0F72">
        <w:rPr>
          <w:rFonts w:ascii="Arial" w:hAnsi="Arial" w:cs="Arial"/>
          <w:sz w:val="22"/>
          <w:szCs w:val="22"/>
        </w:rPr>
        <w:t>The parties shall</w:t>
      </w:r>
      <w:r w:rsidR="00D17EF8" w:rsidRPr="00CC0F72">
        <w:rPr>
          <w:rFonts w:ascii="Arial" w:hAnsi="Arial" w:cs="Arial"/>
          <w:sz w:val="22"/>
          <w:szCs w:val="22"/>
        </w:rPr>
        <w:t xml:space="preserve"> hold</w:t>
      </w:r>
      <w:r w:rsidR="00170C7F" w:rsidRPr="00CC0F72">
        <w:rPr>
          <w:rFonts w:ascii="Arial" w:hAnsi="Arial" w:cs="Arial"/>
          <w:sz w:val="22"/>
          <w:szCs w:val="22"/>
        </w:rPr>
        <w:t xml:space="preserve"> every </w:t>
      </w:r>
      <w:r w:rsidR="00D85896" w:rsidRPr="00CC0F72">
        <w:rPr>
          <w:rFonts w:ascii="Arial" w:hAnsi="Arial" w:cs="Arial"/>
          <w:sz w:val="22"/>
          <w:szCs w:val="22"/>
        </w:rPr>
        <w:t>quarter,</w:t>
      </w:r>
      <w:r w:rsidRPr="00EC72EC">
        <w:rPr>
          <w:rFonts w:ascii="Arial" w:hAnsi="Arial" w:cs="Arial"/>
          <w:sz w:val="22"/>
          <w:szCs w:val="22"/>
        </w:rPr>
        <w:t xml:space="preserve"> management meeting</w:t>
      </w:r>
      <w:r w:rsidR="00D17EF8" w:rsidRPr="00EC72EC">
        <w:rPr>
          <w:rFonts w:ascii="Arial" w:hAnsi="Arial" w:cs="Arial"/>
          <w:sz w:val="22"/>
          <w:szCs w:val="22"/>
        </w:rPr>
        <w:t xml:space="preserve">s </w:t>
      </w:r>
      <w:r w:rsidR="00D17EF8" w:rsidRPr="00EC72EC">
        <w:rPr>
          <w:rFonts w:ascii="Arial" w:hAnsi="Arial" w:cs="Arial"/>
          <w:b/>
          <w:sz w:val="22"/>
          <w:szCs w:val="22"/>
        </w:rPr>
        <w:t>(Higher Management Meetings)</w:t>
      </w:r>
      <w:r w:rsidRPr="00EC72EC">
        <w:rPr>
          <w:rFonts w:ascii="Arial" w:hAnsi="Arial" w:cs="Arial"/>
          <w:sz w:val="22"/>
          <w:szCs w:val="22"/>
        </w:rPr>
        <w:t xml:space="preserve"> </w:t>
      </w:r>
      <w:r w:rsidR="00D17EF8" w:rsidRPr="00EC72EC">
        <w:rPr>
          <w:rFonts w:ascii="Arial" w:hAnsi="Arial" w:cs="Arial"/>
          <w:sz w:val="22"/>
          <w:szCs w:val="22"/>
        </w:rPr>
        <w:t>in accordance with and attended by the people set out in</w:t>
      </w:r>
      <w:r w:rsidRPr="00EC72EC">
        <w:rPr>
          <w:rFonts w:ascii="Arial" w:hAnsi="Arial" w:cs="Arial"/>
          <w:sz w:val="22"/>
          <w:szCs w:val="22"/>
        </w:rPr>
        <w:t xml:space="preserve"> </w:t>
      </w:r>
      <w:r w:rsidR="00F63A6F" w:rsidRPr="00EC72EC">
        <w:rPr>
          <w:rFonts w:ascii="Arial" w:hAnsi="Arial" w:cs="Arial"/>
          <w:sz w:val="22"/>
          <w:szCs w:val="22"/>
        </w:rPr>
        <w:t>Schedule 4 (Contract Management)</w:t>
      </w:r>
      <w:r w:rsidR="00D17EF8" w:rsidRPr="00EC72EC">
        <w:rPr>
          <w:rFonts w:ascii="Arial" w:hAnsi="Arial" w:cs="Arial"/>
          <w:sz w:val="22"/>
          <w:szCs w:val="22"/>
        </w:rPr>
        <w:t xml:space="preserve">, </w:t>
      </w:r>
      <w:r w:rsidRPr="00EC72EC">
        <w:rPr>
          <w:rFonts w:ascii="Arial" w:hAnsi="Arial" w:cs="Arial"/>
          <w:sz w:val="22"/>
          <w:szCs w:val="22"/>
        </w:rPr>
        <w:t xml:space="preserve">to review, amongst other things, the Achieved Service Levels against Target </w:t>
      </w:r>
      <w:r w:rsidR="00170C7F" w:rsidRPr="00EC72EC">
        <w:rPr>
          <w:rFonts w:ascii="Arial" w:hAnsi="Arial" w:cs="Arial"/>
          <w:sz w:val="22"/>
          <w:szCs w:val="22"/>
        </w:rPr>
        <w:t>Service Levels in the previous six</w:t>
      </w:r>
      <w:r w:rsidRPr="00EC72EC">
        <w:rPr>
          <w:rFonts w:ascii="Arial" w:hAnsi="Arial" w:cs="Arial"/>
          <w:sz w:val="22"/>
          <w:szCs w:val="22"/>
        </w:rPr>
        <w:t xml:space="preserve"> months and discuss measures to be taken to rectify any deficiencies. The Service Provider shall, at its own expense and at the reasonable request of Manchester Central, deploy all reasonable additional resources and take all reasonable remedial action that is necessary to rectify any such deficiency and/or to prevent such deficiency from recurring.</w:t>
      </w:r>
    </w:p>
    <w:p w14:paraId="3A401DB7" w14:textId="55DA93C6" w:rsidR="00D85896" w:rsidRPr="00E0429D" w:rsidRDefault="00D85896" w:rsidP="00D85896">
      <w:pPr>
        <w:pStyle w:val="CorpLevel2"/>
        <w:rPr>
          <w:rFonts w:ascii="Arial" w:hAnsi="Arial" w:cs="Arial"/>
          <w:sz w:val="22"/>
          <w:szCs w:val="22"/>
        </w:rPr>
      </w:pPr>
      <w:bookmarkStart w:id="69" w:name="_Ref358974737"/>
      <w:r w:rsidRPr="00697CA6">
        <w:rPr>
          <w:rFonts w:ascii="Arial" w:hAnsi="Arial" w:cs="Arial"/>
          <w:sz w:val="22"/>
          <w:szCs w:val="22"/>
        </w:rPr>
        <w:t xml:space="preserve">The Service Provider shall </w:t>
      </w:r>
      <w:r>
        <w:rPr>
          <w:rFonts w:ascii="Arial" w:hAnsi="Arial" w:cs="Arial"/>
          <w:sz w:val="22"/>
          <w:szCs w:val="22"/>
        </w:rPr>
        <w:t xml:space="preserve">produce and distribute no later than seven (7) Business Days in advance of </w:t>
      </w:r>
      <w:r w:rsidRPr="006F6A09">
        <w:rPr>
          <w:rFonts w:ascii="Arial" w:hAnsi="Arial" w:cs="Arial"/>
          <w:b/>
          <w:sz w:val="22"/>
          <w:szCs w:val="22"/>
        </w:rPr>
        <w:t>Higher Management Meeting</w:t>
      </w:r>
      <w:r>
        <w:rPr>
          <w:rFonts w:ascii="Arial" w:hAnsi="Arial" w:cs="Arial"/>
          <w:sz w:val="22"/>
          <w:szCs w:val="22"/>
        </w:rPr>
        <w:t>, a</w:t>
      </w:r>
      <w:r w:rsidRPr="00697CA6">
        <w:rPr>
          <w:rFonts w:ascii="Arial" w:hAnsi="Arial" w:cs="Arial"/>
          <w:sz w:val="22"/>
          <w:szCs w:val="22"/>
        </w:rPr>
        <w:t xml:space="preserve"> Higher Management Meeting Report</w:t>
      </w:r>
      <w:r>
        <w:rPr>
          <w:rFonts w:ascii="Arial" w:hAnsi="Arial" w:cs="Arial"/>
          <w:sz w:val="22"/>
          <w:szCs w:val="22"/>
        </w:rPr>
        <w:t xml:space="preserve">, the form of which to be agreed beforehand with the Manchester Central </w:t>
      </w:r>
      <w:r w:rsidR="00A14133">
        <w:rPr>
          <w:rFonts w:ascii="Arial" w:hAnsi="Arial" w:cs="Arial"/>
          <w:sz w:val="22"/>
          <w:szCs w:val="22"/>
        </w:rPr>
        <w:t>Contract Director</w:t>
      </w:r>
      <w:r w:rsidRPr="00697CA6">
        <w:rPr>
          <w:rFonts w:ascii="Arial" w:hAnsi="Arial" w:cs="Arial"/>
          <w:sz w:val="22"/>
          <w:szCs w:val="22"/>
        </w:rPr>
        <w:t>.</w:t>
      </w:r>
    </w:p>
    <w:p w14:paraId="1D91C23A" w14:textId="6AD2D814" w:rsidR="0026786C" w:rsidRPr="00EC72EC" w:rsidRDefault="0026786C" w:rsidP="00205C3E">
      <w:pPr>
        <w:pStyle w:val="CorpLevel2"/>
        <w:rPr>
          <w:rFonts w:ascii="Arial" w:hAnsi="Arial" w:cs="Arial"/>
          <w:sz w:val="22"/>
          <w:szCs w:val="22"/>
        </w:rPr>
      </w:pPr>
      <w:r w:rsidRPr="00EC72EC">
        <w:rPr>
          <w:rFonts w:ascii="Arial" w:hAnsi="Arial" w:cs="Arial"/>
          <w:sz w:val="22"/>
          <w:szCs w:val="22"/>
        </w:rPr>
        <w:t xml:space="preserve">If, in any </w:t>
      </w:r>
      <w:r w:rsidR="00553086" w:rsidRPr="00EC72EC">
        <w:rPr>
          <w:rFonts w:ascii="Arial" w:hAnsi="Arial" w:cs="Arial"/>
          <w:sz w:val="22"/>
          <w:szCs w:val="22"/>
        </w:rPr>
        <w:t>Quarter</w:t>
      </w:r>
      <w:r w:rsidRPr="00EC72EC">
        <w:rPr>
          <w:rFonts w:ascii="Arial" w:hAnsi="Arial" w:cs="Arial"/>
          <w:sz w:val="22"/>
          <w:szCs w:val="22"/>
        </w:rPr>
        <w:t xml:space="preserve">, the Achieved Service Levels are </w:t>
      </w:r>
      <w:r w:rsidR="002A63C6" w:rsidRPr="00EC72EC">
        <w:rPr>
          <w:rFonts w:ascii="Arial" w:hAnsi="Arial" w:cs="Arial"/>
          <w:sz w:val="22"/>
          <w:szCs w:val="22"/>
        </w:rPr>
        <w:t>less</w:t>
      </w:r>
      <w:r w:rsidR="00170C7F" w:rsidRPr="00EC72EC">
        <w:rPr>
          <w:rFonts w:ascii="Arial" w:hAnsi="Arial" w:cs="Arial"/>
          <w:sz w:val="22"/>
          <w:szCs w:val="22"/>
        </w:rPr>
        <w:t xml:space="preserve"> than </w:t>
      </w:r>
      <w:r w:rsidR="001B7F52" w:rsidRPr="00EC72EC">
        <w:rPr>
          <w:rFonts w:ascii="Arial" w:hAnsi="Arial" w:cs="Arial"/>
          <w:sz w:val="22"/>
          <w:szCs w:val="22"/>
        </w:rPr>
        <w:t xml:space="preserve">Target Service Levels </w:t>
      </w:r>
      <w:r w:rsidR="00CD3E71" w:rsidRPr="00EC72EC">
        <w:rPr>
          <w:rFonts w:ascii="Arial" w:hAnsi="Arial" w:cs="Arial"/>
          <w:sz w:val="22"/>
          <w:szCs w:val="22"/>
        </w:rPr>
        <w:t xml:space="preserve">in accordance with </w:t>
      </w:r>
      <w:r w:rsidR="0044473E" w:rsidRPr="00EC72EC">
        <w:rPr>
          <w:rFonts w:ascii="Arial" w:hAnsi="Arial" w:cs="Arial"/>
          <w:sz w:val="22"/>
          <w:szCs w:val="22"/>
        </w:rPr>
        <w:t>Schedule 3 (Target Service Levels)</w:t>
      </w:r>
      <w:r w:rsidR="002A63C6" w:rsidRPr="00EC72EC">
        <w:rPr>
          <w:rFonts w:ascii="Arial" w:hAnsi="Arial" w:cs="Arial"/>
          <w:sz w:val="22"/>
          <w:szCs w:val="22"/>
        </w:rPr>
        <w:t>, then:</w:t>
      </w:r>
      <w:bookmarkEnd w:id="69"/>
      <w:r w:rsidR="002A63C6" w:rsidRPr="00EC72EC">
        <w:rPr>
          <w:rFonts w:ascii="Arial" w:hAnsi="Arial" w:cs="Arial"/>
          <w:sz w:val="22"/>
          <w:szCs w:val="22"/>
        </w:rPr>
        <w:t xml:space="preserve"> </w:t>
      </w:r>
    </w:p>
    <w:p w14:paraId="7BD4DE3E" w14:textId="39FEF0B1" w:rsidR="00987061" w:rsidRPr="00EC72EC" w:rsidRDefault="00205C3E" w:rsidP="00987061">
      <w:pPr>
        <w:pStyle w:val="CorpLevel3"/>
        <w:rPr>
          <w:rFonts w:ascii="Arial" w:hAnsi="Arial" w:cs="Arial"/>
          <w:sz w:val="22"/>
          <w:szCs w:val="22"/>
        </w:rPr>
      </w:pPr>
      <w:r w:rsidRPr="00EC72EC">
        <w:rPr>
          <w:rFonts w:ascii="Arial" w:hAnsi="Arial" w:cs="Arial"/>
          <w:sz w:val="22"/>
          <w:szCs w:val="22"/>
        </w:rPr>
        <w:t xml:space="preserve">if the </w:t>
      </w:r>
      <w:r w:rsidR="00BE19D6" w:rsidRPr="00EC72EC">
        <w:rPr>
          <w:rFonts w:ascii="Arial" w:hAnsi="Arial" w:cs="Arial"/>
          <w:sz w:val="22"/>
          <w:szCs w:val="22"/>
        </w:rPr>
        <w:t xml:space="preserve">Service Provider </w:t>
      </w:r>
      <w:r w:rsidRPr="00EC72EC">
        <w:rPr>
          <w:rFonts w:ascii="Arial" w:hAnsi="Arial" w:cs="Arial"/>
          <w:sz w:val="22"/>
          <w:szCs w:val="22"/>
        </w:rPr>
        <w:t xml:space="preserve">fails to rectify the </w:t>
      </w:r>
      <w:r w:rsidR="00BE19D6" w:rsidRPr="00EC72EC">
        <w:rPr>
          <w:rFonts w:ascii="Arial" w:hAnsi="Arial" w:cs="Arial"/>
          <w:sz w:val="22"/>
          <w:szCs w:val="22"/>
        </w:rPr>
        <w:t xml:space="preserve">deficiency </w:t>
      </w:r>
      <w:r w:rsidRPr="00EC72EC">
        <w:rPr>
          <w:rFonts w:ascii="Arial" w:hAnsi="Arial" w:cs="Arial"/>
          <w:sz w:val="22"/>
          <w:szCs w:val="22"/>
        </w:rPr>
        <w:t xml:space="preserve">within </w:t>
      </w:r>
      <w:r w:rsidR="00BE19D6" w:rsidRPr="00EC72EC">
        <w:rPr>
          <w:rFonts w:ascii="Arial" w:hAnsi="Arial" w:cs="Arial"/>
          <w:sz w:val="22"/>
          <w:szCs w:val="22"/>
        </w:rPr>
        <w:t>the following month</w:t>
      </w:r>
      <w:r w:rsidR="0065236D" w:rsidRPr="00EC72EC">
        <w:rPr>
          <w:rFonts w:ascii="Arial" w:hAnsi="Arial" w:cs="Arial"/>
          <w:sz w:val="22"/>
          <w:szCs w:val="22"/>
        </w:rPr>
        <w:t>,</w:t>
      </w:r>
      <w:r w:rsidR="00B15522" w:rsidRPr="00EC72EC">
        <w:rPr>
          <w:rFonts w:ascii="Arial" w:hAnsi="Arial" w:cs="Arial"/>
          <w:sz w:val="22"/>
          <w:szCs w:val="22"/>
        </w:rPr>
        <w:t xml:space="preserve"> the Operations Manager </w:t>
      </w:r>
      <w:r w:rsidR="00BE19D6" w:rsidRPr="00EC72EC">
        <w:rPr>
          <w:rFonts w:ascii="Arial" w:hAnsi="Arial" w:cs="Arial"/>
          <w:sz w:val="22"/>
          <w:szCs w:val="22"/>
        </w:rPr>
        <w:t xml:space="preserve">shall meet with </w:t>
      </w:r>
      <w:r w:rsidR="00D263CB" w:rsidRPr="00EC72EC">
        <w:rPr>
          <w:rFonts w:ascii="Arial" w:hAnsi="Arial" w:cs="Arial"/>
          <w:sz w:val="22"/>
          <w:szCs w:val="22"/>
        </w:rPr>
        <w:t>the</w:t>
      </w:r>
      <w:r w:rsidR="00BE19D6" w:rsidRPr="00EC72EC">
        <w:rPr>
          <w:rFonts w:ascii="Arial" w:hAnsi="Arial" w:cs="Arial"/>
          <w:sz w:val="22"/>
          <w:szCs w:val="22"/>
        </w:rPr>
        <w:t xml:space="preserve"> </w:t>
      </w:r>
      <w:r w:rsidR="00A14133">
        <w:rPr>
          <w:rFonts w:ascii="Arial" w:hAnsi="Arial" w:cs="Arial"/>
          <w:sz w:val="22"/>
          <w:szCs w:val="22"/>
        </w:rPr>
        <w:t>Contract Manager</w:t>
      </w:r>
      <w:r w:rsidR="00BE19D6" w:rsidRPr="00EC72EC">
        <w:rPr>
          <w:rFonts w:ascii="Arial" w:hAnsi="Arial" w:cs="Arial"/>
          <w:sz w:val="22"/>
          <w:szCs w:val="22"/>
        </w:rPr>
        <w:t xml:space="preserve"> to agree a remediation plan</w:t>
      </w:r>
      <w:r w:rsidR="00987061" w:rsidRPr="00EC72EC">
        <w:rPr>
          <w:rFonts w:ascii="Arial" w:hAnsi="Arial" w:cs="Arial"/>
          <w:sz w:val="22"/>
          <w:szCs w:val="22"/>
        </w:rPr>
        <w:t>; and</w:t>
      </w:r>
    </w:p>
    <w:p w14:paraId="305EF30D" w14:textId="2C03C63C" w:rsidR="00987061" w:rsidRPr="00EC72EC" w:rsidRDefault="00987061" w:rsidP="00987061">
      <w:pPr>
        <w:pStyle w:val="CorpLevel3"/>
        <w:rPr>
          <w:rFonts w:ascii="Arial" w:hAnsi="Arial" w:cs="Arial"/>
          <w:sz w:val="22"/>
          <w:szCs w:val="22"/>
        </w:rPr>
      </w:pPr>
      <w:r w:rsidRPr="00EC72EC">
        <w:rPr>
          <w:rFonts w:ascii="Arial" w:hAnsi="Arial" w:cs="Arial"/>
          <w:sz w:val="22"/>
          <w:szCs w:val="22"/>
        </w:rPr>
        <w:t xml:space="preserve">if the Service Provider fails to carry out the actions identified in the remediation plan or fails within the following month to remedy the deficiency in the Achieved Service Levels, the </w:t>
      </w:r>
      <w:r w:rsidR="00517D19" w:rsidRPr="00EC72EC">
        <w:rPr>
          <w:rFonts w:ascii="Arial" w:hAnsi="Arial" w:cs="Arial"/>
          <w:sz w:val="22"/>
          <w:szCs w:val="22"/>
        </w:rPr>
        <w:t>Operations</w:t>
      </w:r>
      <w:r w:rsidR="00A61393">
        <w:rPr>
          <w:rFonts w:ascii="Arial" w:hAnsi="Arial" w:cs="Arial"/>
          <w:sz w:val="22"/>
          <w:szCs w:val="22"/>
        </w:rPr>
        <w:t xml:space="preserve"> Director</w:t>
      </w:r>
      <w:r w:rsidRPr="00EC72EC">
        <w:rPr>
          <w:rFonts w:ascii="Arial" w:hAnsi="Arial" w:cs="Arial"/>
          <w:sz w:val="22"/>
          <w:szCs w:val="22"/>
        </w:rPr>
        <w:t xml:space="preserve"> shall meet </w:t>
      </w:r>
      <w:r w:rsidR="00443F90" w:rsidRPr="00EC72EC">
        <w:rPr>
          <w:rFonts w:ascii="Arial" w:hAnsi="Arial" w:cs="Arial"/>
          <w:sz w:val="22"/>
          <w:szCs w:val="22"/>
        </w:rPr>
        <w:t xml:space="preserve">with </w:t>
      </w:r>
      <w:r w:rsidR="00517D19" w:rsidRPr="00EC72EC">
        <w:rPr>
          <w:rFonts w:ascii="Arial" w:hAnsi="Arial" w:cs="Arial"/>
          <w:sz w:val="22"/>
          <w:szCs w:val="22"/>
        </w:rPr>
        <w:t xml:space="preserve">the </w:t>
      </w:r>
      <w:r w:rsidR="00A61393">
        <w:rPr>
          <w:rFonts w:ascii="Arial" w:hAnsi="Arial" w:cs="Arial"/>
          <w:sz w:val="22"/>
          <w:szCs w:val="22"/>
        </w:rPr>
        <w:t>Contract Director</w:t>
      </w:r>
      <w:r w:rsidR="00443F90" w:rsidRPr="00EC72EC">
        <w:rPr>
          <w:rFonts w:ascii="Arial" w:hAnsi="Arial" w:cs="Arial"/>
          <w:sz w:val="22"/>
          <w:szCs w:val="22"/>
        </w:rPr>
        <w:t xml:space="preserve"> </w:t>
      </w:r>
      <w:r w:rsidRPr="00EC72EC">
        <w:rPr>
          <w:rFonts w:ascii="Arial" w:hAnsi="Arial" w:cs="Arial"/>
          <w:sz w:val="22"/>
          <w:szCs w:val="22"/>
        </w:rPr>
        <w:t>to agree a remediation plan; and</w:t>
      </w:r>
    </w:p>
    <w:p w14:paraId="459EFD62" w14:textId="0084B73F" w:rsidR="00205C3E" w:rsidRPr="00EC72EC" w:rsidRDefault="00987061" w:rsidP="298AE2FC">
      <w:pPr>
        <w:pStyle w:val="CorpLevel3"/>
        <w:rPr>
          <w:rFonts w:ascii="Arial" w:hAnsi="Arial" w:cs="Arial"/>
          <w:sz w:val="22"/>
          <w:szCs w:val="22"/>
        </w:rPr>
      </w:pPr>
      <w:r w:rsidRPr="00EC72EC">
        <w:rPr>
          <w:rFonts w:ascii="Arial" w:hAnsi="Arial" w:cs="Arial"/>
          <w:sz w:val="22"/>
          <w:szCs w:val="22"/>
        </w:rPr>
        <w:t xml:space="preserve">if the Service Provider fails to carry out the actions identified in the remediation plan or fails within the following month to remedy the deficiency in the Achieved Service Levels, </w:t>
      </w:r>
      <w:r w:rsidR="0065236D" w:rsidRPr="00EC72EC">
        <w:rPr>
          <w:rFonts w:ascii="Arial" w:hAnsi="Arial" w:cs="Arial"/>
          <w:sz w:val="22"/>
          <w:szCs w:val="22"/>
        </w:rPr>
        <w:t xml:space="preserve">the Service Provider shall be deemed to have committed an irremediable breach of this </w:t>
      </w:r>
      <w:r w:rsidR="00EC72EC">
        <w:rPr>
          <w:rFonts w:ascii="Arial" w:hAnsi="Arial" w:cs="Arial"/>
          <w:sz w:val="22"/>
          <w:szCs w:val="22"/>
        </w:rPr>
        <w:t>A</w:t>
      </w:r>
      <w:r w:rsidR="0065236D" w:rsidRPr="00EC72EC">
        <w:rPr>
          <w:rFonts w:ascii="Arial" w:hAnsi="Arial" w:cs="Arial"/>
          <w:sz w:val="22"/>
          <w:szCs w:val="22"/>
        </w:rPr>
        <w:t xml:space="preserve">greement which shall entitle </w:t>
      </w:r>
      <w:r w:rsidR="00E86147" w:rsidRPr="00EC72EC">
        <w:rPr>
          <w:rFonts w:ascii="Arial" w:hAnsi="Arial" w:cs="Arial"/>
          <w:sz w:val="22"/>
          <w:szCs w:val="22"/>
        </w:rPr>
        <w:t>Manchester Central</w:t>
      </w:r>
      <w:r w:rsidRPr="00EC72EC">
        <w:rPr>
          <w:rFonts w:ascii="Arial" w:hAnsi="Arial" w:cs="Arial"/>
          <w:sz w:val="22"/>
          <w:szCs w:val="22"/>
        </w:rPr>
        <w:t xml:space="preserve"> to terminate this </w:t>
      </w:r>
      <w:r w:rsidR="00EC72EC">
        <w:rPr>
          <w:rFonts w:ascii="Arial" w:hAnsi="Arial" w:cs="Arial"/>
          <w:sz w:val="22"/>
          <w:szCs w:val="22"/>
        </w:rPr>
        <w:t>A</w:t>
      </w:r>
      <w:r w:rsidRPr="00EC72EC">
        <w:rPr>
          <w:rFonts w:ascii="Arial" w:hAnsi="Arial" w:cs="Arial"/>
          <w:sz w:val="22"/>
          <w:szCs w:val="22"/>
        </w:rPr>
        <w:t>greement with immediate effect by serving notice on the Service Provider</w:t>
      </w:r>
      <w:r w:rsidR="002D4DEF" w:rsidRPr="00EC72EC">
        <w:rPr>
          <w:rFonts w:ascii="Arial" w:hAnsi="Arial" w:cs="Arial"/>
          <w:sz w:val="22"/>
          <w:szCs w:val="22"/>
        </w:rPr>
        <w:t xml:space="preserve"> under clause </w:t>
      </w:r>
      <w:r w:rsidR="00EC72EC" w:rsidRPr="298AE2FC">
        <w:fldChar w:fldCharType="begin"/>
      </w:r>
      <w:r w:rsidR="00EC72EC" w:rsidRPr="00EC72EC">
        <w:rPr>
          <w:rFonts w:ascii="Arial" w:hAnsi="Arial" w:cs="Arial"/>
          <w:sz w:val="22"/>
          <w:szCs w:val="22"/>
        </w:rPr>
        <w:instrText xml:space="preserve"> REF _Ref358979042 \r \h  \* MERGEFORMAT </w:instrText>
      </w:r>
      <w:r w:rsidR="00EC72EC" w:rsidRPr="298AE2FC">
        <w:rPr>
          <w:rFonts w:ascii="Arial" w:hAnsi="Arial" w:cs="Arial"/>
          <w:sz w:val="22"/>
          <w:szCs w:val="22"/>
        </w:rPr>
        <w:fldChar w:fldCharType="separate"/>
      </w:r>
      <w:r w:rsidR="00A72FD4">
        <w:rPr>
          <w:rFonts w:ascii="Arial" w:hAnsi="Arial" w:cs="Arial"/>
          <w:sz w:val="22"/>
          <w:szCs w:val="22"/>
        </w:rPr>
        <w:t>25.1(b)</w:t>
      </w:r>
      <w:r w:rsidR="00EC72EC" w:rsidRPr="298AE2FC">
        <w:fldChar w:fldCharType="end"/>
      </w:r>
      <w:r w:rsidRPr="00EC72EC">
        <w:rPr>
          <w:rFonts w:ascii="Arial" w:hAnsi="Arial" w:cs="Arial"/>
          <w:sz w:val="22"/>
          <w:szCs w:val="22"/>
        </w:rPr>
        <w:t>.</w:t>
      </w:r>
    </w:p>
    <w:p w14:paraId="7F6B7343" w14:textId="01B36A09" w:rsidR="00A219BC" w:rsidRPr="00EC72EC" w:rsidRDefault="00B306ED">
      <w:pPr>
        <w:pStyle w:val="CorpLevel2"/>
        <w:rPr>
          <w:rFonts w:ascii="Arial" w:hAnsi="Arial" w:cs="Arial"/>
          <w:b/>
          <w:sz w:val="22"/>
          <w:szCs w:val="22"/>
        </w:rPr>
      </w:pPr>
      <w:r w:rsidRPr="00EC72EC">
        <w:rPr>
          <w:rFonts w:ascii="Arial" w:hAnsi="Arial" w:cs="Arial"/>
          <w:sz w:val="22"/>
          <w:szCs w:val="22"/>
        </w:rPr>
        <w:lastRenderedPageBreak/>
        <w:t xml:space="preserve">Without prejudice to the provisions of </w:t>
      </w:r>
      <w:r w:rsidR="00205C3E" w:rsidRPr="00EC72EC">
        <w:rPr>
          <w:rFonts w:ascii="Arial" w:hAnsi="Arial" w:cs="Arial"/>
          <w:sz w:val="22"/>
          <w:szCs w:val="22"/>
        </w:rPr>
        <w:t xml:space="preserve">this </w:t>
      </w:r>
      <w:r w:rsidRPr="00EC72EC">
        <w:rPr>
          <w:rFonts w:ascii="Arial" w:hAnsi="Arial" w:cs="Arial"/>
          <w:sz w:val="22"/>
          <w:szCs w:val="22"/>
        </w:rPr>
        <w:t xml:space="preserve">clause </w:t>
      </w:r>
      <w:r w:rsidR="00EC72EC" w:rsidRPr="00EC72EC">
        <w:rPr>
          <w:rFonts w:ascii="Arial" w:hAnsi="Arial" w:cs="Arial"/>
          <w:sz w:val="22"/>
          <w:szCs w:val="22"/>
        </w:rPr>
        <w:fldChar w:fldCharType="begin"/>
      </w:r>
      <w:r w:rsidR="00EC72EC" w:rsidRPr="00EC72EC">
        <w:rPr>
          <w:rFonts w:ascii="Arial" w:hAnsi="Arial" w:cs="Arial"/>
          <w:sz w:val="22"/>
          <w:szCs w:val="22"/>
        </w:rPr>
        <w:instrText xml:space="preserve"> REF _Ref359414699 \r \h  \* MERGEFORMAT </w:instrText>
      </w:r>
      <w:r w:rsidR="00EC72EC" w:rsidRPr="00EC72EC">
        <w:rPr>
          <w:rFonts w:ascii="Arial" w:hAnsi="Arial" w:cs="Arial"/>
          <w:sz w:val="22"/>
          <w:szCs w:val="22"/>
        </w:rPr>
      </w:r>
      <w:r w:rsidR="00EC72EC" w:rsidRPr="00EC72EC">
        <w:rPr>
          <w:rFonts w:ascii="Arial" w:hAnsi="Arial" w:cs="Arial"/>
          <w:sz w:val="22"/>
          <w:szCs w:val="22"/>
        </w:rPr>
        <w:fldChar w:fldCharType="separate"/>
      </w:r>
      <w:r w:rsidR="00A72FD4">
        <w:rPr>
          <w:rFonts w:ascii="Arial" w:hAnsi="Arial" w:cs="Arial"/>
          <w:sz w:val="22"/>
          <w:szCs w:val="22"/>
        </w:rPr>
        <w:t>8.1</w:t>
      </w:r>
      <w:r w:rsidR="00EC72EC" w:rsidRPr="00EC72EC">
        <w:rPr>
          <w:rFonts w:ascii="Arial" w:hAnsi="Arial" w:cs="Arial"/>
          <w:sz w:val="22"/>
          <w:szCs w:val="22"/>
        </w:rPr>
        <w:fldChar w:fldCharType="end"/>
      </w:r>
      <w:r w:rsidR="00205C3E" w:rsidRPr="00EC72EC">
        <w:rPr>
          <w:rFonts w:ascii="Arial" w:hAnsi="Arial" w:cs="Arial"/>
          <w:sz w:val="22"/>
          <w:szCs w:val="22"/>
        </w:rPr>
        <w:t xml:space="preserve"> </w:t>
      </w:r>
      <w:r w:rsidRPr="00EC72EC">
        <w:rPr>
          <w:rFonts w:ascii="Arial" w:hAnsi="Arial" w:cs="Arial"/>
          <w:sz w:val="22"/>
          <w:szCs w:val="22"/>
        </w:rPr>
        <w:t xml:space="preserve">or to any other remedy that </w:t>
      </w:r>
      <w:r w:rsidR="00E86147" w:rsidRPr="00EC72EC">
        <w:rPr>
          <w:rFonts w:ascii="Arial" w:hAnsi="Arial" w:cs="Arial"/>
          <w:sz w:val="22"/>
          <w:szCs w:val="22"/>
        </w:rPr>
        <w:t>Manchester Central</w:t>
      </w:r>
      <w:r w:rsidRPr="00EC72EC">
        <w:rPr>
          <w:rFonts w:ascii="Arial" w:hAnsi="Arial" w:cs="Arial"/>
          <w:sz w:val="22"/>
          <w:szCs w:val="22"/>
        </w:rPr>
        <w:t xml:space="preserve"> may have, </w:t>
      </w:r>
      <w:r w:rsidR="00E86147" w:rsidRPr="00EC72EC">
        <w:rPr>
          <w:rFonts w:ascii="Arial" w:hAnsi="Arial" w:cs="Arial"/>
          <w:sz w:val="22"/>
          <w:szCs w:val="22"/>
        </w:rPr>
        <w:t>Manchester Central</w:t>
      </w:r>
      <w:r w:rsidRPr="00EC72EC">
        <w:rPr>
          <w:rFonts w:ascii="Arial" w:hAnsi="Arial" w:cs="Arial"/>
          <w:sz w:val="22"/>
          <w:szCs w:val="22"/>
        </w:rPr>
        <w:t xml:space="preserve"> reserves the right in </w:t>
      </w:r>
      <w:r w:rsidR="00C15633" w:rsidRPr="00EC72EC">
        <w:rPr>
          <w:rFonts w:ascii="Arial" w:hAnsi="Arial" w:cs="Arial"/>
          <w:sz w:val="22"/>
          <w:szCs w:val="22"/>
        </w:rPr>
        <w:t xml:space="preserve">the event of </w:t>
      </w:r>
      <w:r w:rsidR="008E158A" w:rsidRPr="00EC72EC">
        <w:rPr>
          <w:rFonts w:ascii="Arial" w:hAnsi="Arial" w:cs="Arial"/>
          <w:sz w:val="22"/>
          <w:szCs w:val="22"/>
        </w:rPr>
        <w:t xml:space="preserve">any material breach by the Service Provider of any of the policies or other </w:t>
      </w:r>
      <w:r w:rsidR="00E86147" w:rsidRPr="00EC72EC">
        <w:rPr>
          <w:rFonts w:ascii="Arial" w:hAnsi="Arial" w:cs="Arial"/>
          <w:sz w:val="22"/>
          <w:szCs w:val="22"/>
        </w:rPr>
        <w:t>Manchester Central</w:t>
      </w:r>
      <w:r w:rsidR="008E158A" w:rsidRPr="00EC72EC">
        <w:rPr>
          <w:rFonts w:ascii="Arial" w:hAnsi="Arial" w:cs="Arial"/>
          <w:sz w:val="22"/>
          <w:szCs w:val="22"/>
        </w:rPr>
        <w:t>-specific sta</w:t>
      </w:r>
      <w:r w:rsidR="007C3FAC" w:rsidRPr="00EC72EC">
        <w:rPr>
          <w:rFonts w:ascii="Arial" w:hAnsi="Arial" w:cs="Arial"/>
          <w:sz w:val="22"/>
          <w:szCs w:val="22"/>
        </w:rPr>
        <w:t xml:space="preserve">ndards referred to in clause </w:t>
      </w:r>
      <w:r w:rsidR="00EC72EC" w:rsidRPr="00EC72EC">
        <w:rPr>
          <w:rFonts w:ascii="Arial" w:hAnsi="Arial" w:cs="Arial"/>
          <w:sz w:val="22"/>
          <w:szCs w:val="22"/>
        </w:rPr>
        <w:fldChar w:fldCharType="begin"/>
      </w:r>
      <w:r w:rsidR="00EC72EC" w:rsidRPr="00EC72EC">
        <w:rPr>
          <w:rFonts w:ascii="Arial" w:hAnsi="Arial" w:cs="Arial"/>
          <w:sz w:val="22"/>
          <w:szCs w:val="22"/>
        </w:rPr>
        <w:instrText xml:space="preserve"> REF _Ref358969778 \r \h  \* MERGEFORMAT </w:instrText>
      </w:r>
      <w:r w:rsidR="00EC72EC" w:rsidRPr="00EC72EC">
        <w:rPr>
          <w:rFonts w:ascii="Arial" w:hAnsi="Arial" w:cs="Arial"/>
          <w:sz w:val="22"/>
          <w:szCs w:val="22"/>
        </w:rPr>
      </w:r>
      <w:r w:rsidR="00EC72EC" w:rsidRPr="00EC72EC">
        <w:rPr>
          <w:rFonts w:ascii="Arial" w:hAnsi="Arial" w:cs="Arial"/>
          <w:sz w:val="22"/>
          <w:szCs w:val="22"/>
        </w:rPr>
        <w:fldChar w:fldCharType="separate"/>
      </w:r>
      <w:r w:rsidR="00A72FD4">
        <w:rPr>
          <w:rFonts w:ascii="Arial" w:hAnsi="Arial" w:cs="Arial"/>
          <w:sz w:val="22"/>
          <w:szCs w:val="22"/>
        </w:rPr>
        <w:t>3.3</w:t>
      </w:r>
      <w:r w:rsidR="00EC72EC" w:rsidRPr="00EC72EC">
        <w:rPr>
          <w:rFonts w:ascii="Arial" w:hAnsi="Arial" w:cs="Arial"/>
          <w:sz w:val="22"/>
          <w:szCs w:val="22"/>
        </w:rPr>
        <w:fldChar w:fldCharType="end"/>
      </w:r>
      <w:r w:rsidRPr="00EC72EC">
        <w:rPr>
          <w:rFonts w:ascii="Arial" w:hAnsi="Arial" w:cs="Arial"/>
          <w:sz w:val="22"/>
          <w:szCs w:val="22"/>
        </w:rPr>
        <w:t xml:space="preserve">, to </w:t>
      </w:r>
      <w:r w:rsidR="00C15633" w:rsidRPr="00EC72EC">
        <w:rPr>
          <w:rFonts w:ascii="Arial" w:hAnsi="Arial" w:cs="Arial"/>
          <w:sz w:val="22"/>
          <w:szCs w:val="22"/>
        </w:rPr>
        <w:t xml:space="preserve">suspend the Service Provider’s performance of the Services and to provide the </w:t>
      </w:r>
      <w:r w:rsidRPr="00EC72EC">
        <w:rPr>
          <w:rFonts w:ascii="Arial" w:hAnsi="Arial" w:cs="Arial"/>
          <w:sz w:val="22"/>
          <w:szCs w:val="22"/>
        </w:rPr>
        <w:t xml:space="preserve">Services </w:t>
      </w:r>
      <w:r w:rsidR="00C15633" w:rsidRPr="00EC72EC">
        <w:rPr>
          <w:rFonts w:ascii="Arial" w:hAnsi="Arial" w:cs="Arial"/>
          <w:sz w:val="22"/>
          <w:szCs w:val="22"/>
        </w:rPr>
        <w:t xml:space="preserve">itself </w:t>
      </w:r>
      <w:r w:rsidRPr="00EC72EC">
        <w:rPr>
          <w:rFonts w:ascii="Arial" w:hAnsi="Arial" w:cs="Arial"/>
          <w:sz w:val="22"/>
          <w:szCs w:val="22"/>
        </w:rPr>
        <w:t xml:space="preserve">or to appoint third parties to do so on 24 hours' notice to the Service Provider, in each case at the Service Provider's risk and expense. The Service Provider will endeavour to </w:t>
      </w:r>
      <w:r w:rsidR="008E158A" w:rsidRPr="00EC72EC">
        <w:rPr>
          <w:rFonts w:ascii="Arial" w:hAnsi="Arial" w:cs="Arial"/>
          <w:sz w:val="22"/>
          <w:szCs w:val="22"/>
        </w:rPr>
        <w:t xml:space="preserve">remedy any such breach </w:t>
      </w:r>
      <w:r w:rsidRPr="00EC72EC">
        <w:rPr>
          <w:rFonts w:ascii="Arial" w:hAnsi="Arial" w:cs="Arial"/>
          <w:sz w:val="22"/>
          <w:szCs w:val="22"/>
        </w:rPr>
        <w:t xml:space="preserve">within </w:t>
      </w:r>
      <w:r w:rsidR="003D6C91" w:rsidRPr="00EC72EC">
        <w:rPr>
          <w:rFonts w:ascii="Arial" w:hAnsi="Arial" w:cs="Arial"/>
          <w:sz w:val="22"/>
          <w:szCs w:val="22"/>
        </w:rPr>
        <w:t xml:space="preserve">the </w:t>
      </w:r>
      <w:r w:rsidR="002A5477" w:rsidRPr="00EC72EC">
        <w:rPr>
          <w:rFonts w:ascii="Arial" w:hAnsi="Arial" w:cs="Arial"/>
          <w:sz w:val="22"/>
          <w:szCs w:val="22"/>
        </w:rPr>
        <w:t>24-hour</w:t>
      </w:r>
      <w:r w:rsidRPr="00EC72EC">
        <w:rPr>
          <w:rFonts w:ascii="Arial" w:hAnsi="Arial" w:cs="Arial"/>
          <w:sz w:val="22"/>
          <w:szCs w:val="22"/>
        </w:rPr>
        <w:t xml:space="preserve"> notice period.</w:t>
      </w:r>
      <w:r w:rsidR="00205C3E" w:rsidRPr="00EC72EC">
        <w:rPr>
          <w:rFonts w:ascii="Arial" w:hAnsi="Arial" w:cs="Arial"/>
          <w:sz w:val="22"/>
          <w:szCs w:val="22"/>
        </w:rPr>
        <w:t xml:space="preserve"> </w:t>
      </w:r>
    </w:p>
    <w:p w14:paraId="5831C94D" w14:textId="77777777" w:rsidR="00A219BC" w:rsidRPr="00EC72EC" w:rsidRDefault="00B306ED">
      <w:pPr>
        <w:pStyle w:val="CorpLevel1"/>
        <w:rPr>
          <w:rFonts w:ascii="Arial" w:hAnsi="Arial" w:cs="Arial"/>
          <w:sz w:val="22"/>
          <w:szCs w:val="22"/>
        </w:rPr>
      </w:pPr>
      <w:bookmarkStart w:id="70" w:name="a787284"/>
      <w:bookmarkStart w:id="71" w:name="_Toc26459401"/>
      <w:r w:rsidRPr="00EC72EC">
        <w:rPr>
          <w:rFonts w:ascii="Arial" w:hAnsi="Arial" w:cs="Arial"/>
          <w:sz w:val="22"/>
          <w:szCs w:val="22"/>
        </w:rPr>
        <w:t xml:space="preserve">Change </w:t>
      </w:r>
      <w:proofErr w:type="gramStart"/>
      <w:r w:rsidRPr="00EC72EC">
        <w:rPr>
          <w:rFonts w:ascii="Arial" w:hAnsi="Arial" w:cs="Arial"/>
          <w:sz w:val="22"/>
          <w:szCs w:val="22"/>
        </w:rPr>
        <w:t>control</w:t>
      </w:r>
      <w:bookmarkEnd w:id="70"/>
      <w:bookmarkEnd w:id="71"/>
      <w:proofErr w:type="gramEnd"/>
    </w:p>
    <w:p w14:paraId="09046179" w14:textId="77777777" w:rsidR="00A219BC" w:rsidRPr="00EC72EC" w:rsidRDefault="00B306ED">
      <w:pPr>
        <w:pStyle w:val="CorpLevel2"/>
        <w:rPr>
          <w:rFonts w:ascii="Arial" w:hAnsi="Arial" w:cs="Arial"/>
          <w:sz w:val="22"/>
          <w:szCs w:val="22"/>
        </w:rPr>
      </w:pPr>
      <w:bookmarkStart w:id="72" w:name="a310670"/>
      <w:r w:rsidRPr="00EC72EC">
        <w:rPr>
          <w:rFonts w:ascii="Arial" w:hAnsi="Arial" w:cs="Arial"/>
          <w:sz w:val="22"/>
          <w:szCs w:val="22"/>
        </w:rPr>
        <w:t xml:space="preserve">For the purposes of this </w:t>
      </w:r>
      <w:r w:rsidR="00EC72EC">
        <w:rPr>
          <w:rFonts w:ascii="Arial" w:hAnsi="Arial" w:cs="Arial"/>
          <w:sz w:val="22"/>
          <w:szCs w:val="22"/>
        </w:rPr>
        <w:t>A</w:t>
      </w:r>
      <w:r w:rsidRPr="00EC72EC">
        <w:rPr>
          <w:rFonts w:ascii="Arial" w:hAnsi="Arial" w:cs="Arial"/>
          <w:sz w:val="22"/>
          <w:szCs w:val="22"/>
        </w:rPr>
        <w:t xml:space="preserve">greement a </w:t>
      </w:r>
      <w:r w:rsidRPr="00EC72EC">
        <w:rPr>
          <w:rStyle w:val="Defterm"/>
          <w:rFonts w:ascii="Arial" w:hAnsi="Arial" w:cs="Arial"/>
          <w:sz w:val="22"/>
          <w:szCs w:val="22"/>
        </w:rPr>
        <w:t>Change Request</w:t>
      </w:r>
      <w:r w:rsidRPr="00EC72EC">
        <w:rPr>
          <w:rFonts w:ascii="Arial" w:hAnsi="Arial" w:cs="Arial"/>
          <w:sz w:val="22"/>
          <w:szCs w:val="22"/>
        </w:rPr>
        <w:t xml:space="preserve"> is:</w:t>
      </w:r>
      <w:bookmarkEnd w:id="72"/>
    </w:p>
    <w:p w14:paraId="081C11E9" w14:textId="77777777" w:rsidR="00A219BC" w:rsidRPr="00EC72EC" w:rsidRDefault="00B306ED">
      <w:pPr>
        <w:pStyle w:val="CorpLevel3"/>
        <w:rPr>
          <w:rFonts w:ascii="Arial" w:hAnsi="Arial" w:cs="Arial"/>
          <w:sz w:val="22"/>
          <w:szCs w:val="22"/>
        </w:rPr>
      </w:pPr>
      <w:r w:rsidRPr="00EC72EC">
        <w:rPr>
          <w:rFonts w:ascii="Arial" w:hAnsi="Arial" w:cs="Arial"/>
          <w:sz w:val="22"/>
          <w:szCs w:val="22"/>
        </w:rPr>
        <w:t>a request to change (including to cease) any Service or add new services to the Services; or</w:t>
      </w:r>
    </w:p>
    <w:p w14:paraId="37E7DEE7" w14:textId="77777777" w:rsidR="00A219BC" w:rsidRPr="00EC72EC" w:rsidRDefault="00B306ED">
      <w:pPr>
        <w:pStyle w:val="CorpLevel3"/>
        <w:rPr>
          <w:rFonts w:ascii="Arial" w:hAnsi="Arial" w:cs="Arial"/>
          <w:sz w:val="22"/>
          <w:szCs w:val="22"/>
        </w:rPr>
      </w:pPr>
      <w:r w:rsidRPr="00EC72EC">
        <w:rPr>
          <w:rFonts w:ascii="Arial" w:hAnsi="Arial" w:cs="Arial"/>
          <w:sz w:val="22"/>
          <w:szCs w:val="22"/>
        </w:rPr>
        <w:t xml:space="preserve">a request to amend this </w:t>
      </w:r>
      <w:r w:rsidR="00EC72EC">
        <w:rPr>
          <w:rFonts w:ascii="Arial" w:hAnsi="Arial" w:cs="Arial"/>
          <w:sz w:val="22"/>
          <w:szCs w:val="22"/>
        </w:rPr>
        <w:t>A</w:t>
      </w:r>
      <w:r w:rsidRPr="00EC72EC">
        <w:rPr>
          <w:rFonts w:ascii="Arial" w:hAnsi="Arial" w:cs="Arial"/>
          <w:sz w:val="22"/>
          <w:szCs w:val="22"/>
        </w:rPr>
        <w:t xml:space="preserve">greement or any document attached to it or referred to in this </w:t>
      </w:r>
      <w:r w:rsidR="00EC72EC">
        <w:rPr>
          <w:rFonts w:ascii="Arial" w:hAnsi="Arial" w:cs="Arial"/>
          <w:sz w:val="22"/>
          <w:szCs w:val="22"/>
        </w:rPr>
        <w:t>A</w:t>
      </w:r>
      <w:r w:rsidRPr="00EC72EC">
        <w:rPr>
          <w:rFonts w:ascii="Arial" w:hAnsi="Arial" w:cs="Arial"/>
          <w:sz w:val="22"/>
          <w:szCs w:val="22"/>
        </w:rPr>
        <w:t>greement.</w:t>
      </w:r>
    </w:p>
    <w:p w14:paraId="555F13CA" w14:textId="77777777" w:rsidR="00A219BC" w:rsidRPr="00EC72EC" w:rsidRDefault="00B306ED">
      <w:pPr>
        <w:pStyle w:val="IndentedText"/>
        <w:rPr>
          <w:rFonts w:ascii="Arial" w:hAnsi="Arial" w:cs="Arial"/>
          <w:sz w:val="22"/>
          <w:szCs w:val="22"/>
        </w:rPr>
      </w:pPr>
      <w:r w:rsidRPr="00EC72EC">
        <w:rPr>
          <w:rFonts w:ascii="Arial" w:hAnsi="Arial" w:cs="Arial"/>
          <w:sz w:val="22"/>
          <w:szCs w:val="22"/>
        </w:rPr>
        <w:t xml:space="preserve">A Change Request shall become a </w:t>
      </w:r>
      <w:r w:rsidRPr="00EC72EC">
        <w:rPr>
          <w:rFonts w:ascii="Arial" w:hAnsi="Arial" w:cs="Arial"/>
          <w:b/>
          <w:sz w:val="22"/>
          <w:szCs w:val="22"/>
        </w:rPr>
        <w:t>Change Order</w:t>
      </w:r>
      <w:r w:rsidRPr="00EC72EC">
        <w:rPr>
          <w:rFonts w:ascii="Arial" w:hAnsi="Arial" w:cs="Arial"/>
          <w:sz w:val="22"/>
          <w:szCs w:val="22"/>
        </w:rPr>
        <w:t xml:space="preserve"> when the requirements of the Change Control Procedure have been satisfied and the C</w:t>
      </w:r>
      <w:r w:rsidR="00D025A4" w:rsidRPr="00EC72EC">
        <w:rPr>
          <w:rFonts w:ascii="Arial" w:hAnsi="Arial" w:cs="Arial"/>
          <w:sz w:val="22"/>
          <w:szCs w:val="22"/>
        </w:rPr>
        <w:t xml:space="preserve">hange Request is signed by the </w:t>
      </w:r>
      <w:r w:rsidR="001932D7" w:rsidRPr="00EC72EC">
        <w:rPr>
          <w:rFonts w:ascii="Arial" w:hAnsi="Arial" w:cs="Arial"/>
          <w:sz w:val="22"/>
          <w:szCs w:val="22"/>
        </w:rPr>
        <w:t>duly a</w:t>
      </w:r>
      <w:r w:rsidRPr="00EC72EC">
        <w:rPr>
          <w:rFonts w:ascii="Arial" w:hAnsi="Arial" w:cs="Arial"/>
          <w:sz w:val="22"/>
          <w:szCs w:val="22"/>
        </w:rPr>
        <w:t xml:space="preserve">uthorised </w:t>
      </w:r>
      <w:r w:rsidR="001932D7" w:rsidRPr="00EC72EC">
        <w:rPr>
          <w:rFonts w:ascii="Arial" w:hAnsi="Arial" w:cs="Arial"/>
          <w:sz w:val="22"/>
          <w:szCs w:val="22"/>
        </w:rPr>
        <w:t>r</w:t>
      </w:r>
      <w:r w:rsidRPr="00EC72EC">
        <w:rPr>
          <w:rFonts w:ascii="Arial" w:hAnsi="Arial" w:cs="Arial"/>
          <w:sz w:val="22"/>
          <w:szCs w:val="22"/>
        </w:rPr>
        <w:t>epresentatives of both parties to signify their approval to the change.</w:t>
      </w:r>
    </w:p>
    <w:p w14:paraId="3B871E59" w14:textId="77777777" w:rsidR="00A219BC" w:rsidRPr="00EC72EC" w:rsidRDefault="00B306ED">
      <w:pPr>
        <w:pStyle w:val="CorpLevel2"/>
        <w:rPr>
          <w:rFonts w:ascii="Arial" w:hAnsi="Arial" w:cs="Arial"/>
          <w:sz w:val="22"/>
          <w:szCs w:val="22"/>
        </w:rPr>
      </w:pPr>
      <w:r w:rsidRPr="00EC72EC">
        <w:rPr>
          <w:rFonts w:ascii="Arial" w:hAnsi="Arial" w:cs="Arial"/>
          <w:sz w:val="22"/>
          <w:szCs w:val="22"/>
        </w:rPr>
        <w:t>Origin of Change Requests</w:t>
      </w:r>
    </w:p>
    <w:p w14:paraId="49A420BC" w14:textId="77777777" w:rsidR="00A219BC" w:rsidRPr="00EC72EC" w:rsidRDefault="00B306ED">
      <w:pPr>
        <w:pStyle w:val="CorpLevel3"/>
        <w:rPr>
          <w:rFonts w:ascii="Arial" w:hAnsi="Arial" w:cs="Arial"/>
          <w:sz w:val="22"/>
          <w:szCs w:val="22"/>
        </w:rPr>
      </w:pPr>
      <w:r w:rsidRPr="00EC72EC">
        <w:rPr>
          <w:rFonts w:ascii="Arial" w:hAnsi="Arial" w:cs="Arial"/>
          <w:sz w:val="22"/>
          <w:szCs w:val="22"/>
        </w:rPr>
        <w:t xml:space="preserve">Change Requests may be originated either by </w:t>
      </w:r>
      <w:r w:rsidR="00E86147" w:rsidRPr="00EC72EC">
        <w:rPr>
          <w:rFonts w:ascii="Arial" w:hAnsi="Arial" w:cs="Arial"/>
          <w:sz w:val="22"/>
          <w:szCs w:val="22"/>
        </w:rPr>
        <w:t>Manchester Central</w:t>
      </w:r>
      <w:r w:rsidRPr="00EC72EC">
        <w:rPr>
          <w:rFonts w:ascii="Arial" w:hAnsi="Arial" w:cs="Arial"/>
          <w:sz w:val="22"/>
          <w:szCs w:val="22"/>
        </w:rPr>
        <w:t xml:space="preserve"> or by the Service Provider.</w:t>
      </w:r>
    </w:p>
    <w:p w14:paraId="3888B56C" w14:textId="77777777" w:rsidR="00A219BC" w:rsidRPr="00EC72EC" w:rsidRDefault="00B306ED">
      <w:pPr>
        <w:pStyle w:val="CorpLevel3"/>
        <w:rPr>
          <w:rFonts w:ascii="Arial" w:hAnsi="Arial" w:cs="Arial"/>
          <w:sz w:val="22"/>
          <w:szCs w:val="22"/>
        </w:rPr>
      </w:pPr>
      <w:r w:rsidRPr="00EC72EC">
        <w:rPr>
          <w:rFonts w:ascii="Arial" w:hAnsi="Arial" w:cs="Arial"/>
          <w:sz w:val="22"/>
          <w:szCs w:val="22"/>
        </w:rPr>
        <w:t xml:space="preserve">Where the Service Provider originates a Change Request it shall provide, with the Change Request, details of the impact which the proposed change will have upon the Services; any systems or operations of </w:t>
      </w:r>
      <w:r w:rsidR="00E86147" w:rsidRPr="00EC72EC">
        <w:rPr>
          <w:rFonts w:ascii="Arial" w:hAnsi="Arial" w:cs="Arial"/>
          <w:sz w:val="22"/>
          <w:szCs w:val="22"/>
        </w:rPr>
        <w:t>Manchester Central</w:t>
      </w:r>
      <w:r w:rsidRPr="00EC72EC">
        <w:rPr>
          <w:rFonts w:ascii="Arial" w:hAnsi="Arial" w:cs="Arial"/>
          <w:sz w:val="22"/>
          <w:szCs w:val="22"/>
        </w:rPr>
        <w:t xml:space="preserve"> which communicate with, or are otherwise affected by, th</w:t>
      </w:r>
      <w:r w:rsidR="0004047E" w:rsidRPr="00EC72EC">
        <w:rPr>
          <w:rFonts w:ascii="Arial" w:hAnsi="Arial" w:cs="Arial"/>
          <w:sz w:val="22"/>
          <w:szCs w:val="22"/>
        </w:rPr>
        <w:t>e Services; the Service Charges</w:t>
      </w:r>
      <w:r w:rsidRPr="00EC72EC">
        <w:rPr>
          <w:rFonts w:ascii="Arial" w:hAnsi="Arial" w:cs="Arial"/>
          <w:sz w:val="22"/>
          <w:szCs w:val="22"/>
        </w:rPr>
        <w:t xml:space="preserve"> and the other terms of this </w:t>
      </w:r>
      <w:r w:rsidR="00EC72EC">
        <w:rPr>
          <w:rFonts w:ascii="Arial" w:hAnsi="Arial" w:cs="Arial"/>
          <w:sz w:val="22"/>
          <w:szCs w:val="22"/>
        </w:rPr>
        <w:t>A</w:t>
      </w:r>
      <w:r w:rsidRPr="00EC72EC">
        <w:rPr>
          <w:rFonts w:ascii="Arial" w:hAnsi="Arial" w:cs="Arial"/>
          <w:sz w:val="22"/>
          <w:szCs w:val="22"/>
        </w:rPr>
        <w:t>greement.</w:t>
      </w:r>
    </w:p>
    <w:p w14:paraId="6FA4C400" w14:textId="77777777" w:rsidR="00A219BC" w:rsidRPr="00EC72EC" w:rsidRDefault="00B306ED">
      <w:pPr>
        <w:pStyle w:val="CorpLevel3"/>
        <w:rPr>
          <w:rFonts w:ascii="Arial" w:hAnsi="Arial" w:cs="Arial"/>
          <w:sz w:val="22"/>
          <w:szCs w:val="22"/>
        </w:rPr>
      </w:pPr>
      <w:r w:rsidRPr="00EC72EC">
        <w:rPr>
          <w:rFonts w:ascii="Arial" w:hAnsi="Arial" w:cs="Arial"/>
          <w:sz w:val="22"/>
          <w:szCs w:val="22"/>
        </w:rPr>
        <w:t xml:space="preserve">Where </w:t>
      </w:r>
      <w:r w:rsidR="00E86147" w:rsidRPr="00EC72EC">
        <w:rPr>
          <w:rFonts w:ascii="Arial" w:hAnsi="Arial" w:cs="Arial"/>
          <w:sz w:val="22"/>
          <w:szCs w:val="22"/>
        </w:rPr>
        <w:t>Manchester Central</w:t>
      </w:r>
      <w:r w:rsidRPr="00EC72EC">
        <w:rPr>
          <w:rFonts w:ascii="Arial" w:hAnsi="Arial" w:cs="Arial"/>
          <w:sz w:val="22"/>
          <w:szCs w:val="22"/>
        </w:rPr>
        <w:t xml:space="preserve"> originates a Change Request, the Service Provider shall provide </w:t>
      </w:r>
      <w:r w:rsidR="00E86147" w:rsidRPr="00EC72EC">
        <w:rPr>
          <w:rFonts w:ascii="Arial" w:hAnsi="Arial" w:cs="Arial"/>
          <w:sz w:val="22"/>
          <w:szCs w:val="22"/>
        </w:rPr>
        <w:t>Manchester Central</w:t>
      </w:r>
      <w:r w:rsidRPr="00EC72EC">
        <w:rPr>
          <w:rFonts w:ascii="Arial" w:hAnsi="Arial" w:cs="Arial"/>
          <w:sz w:val="22"/>
          <w:szCs w:val="22"/>
        </w:rPr>
        <w:t xml:space="preserve">, </w:t>
      </w:r>
      <w:r w:rsidR="00C973E4" w:rsidRPr="00EC72EC">
        <w:rPr>
          <w:rFonts w:ascii="Arial" w:hAnsi="Arial" w:cs="Arial"/>
          <w:sz w:val="22"/>
          <w:szCs w:val="22"/>
        </w:rPr>
        <w:t xml:space="preserve">within </w:t>
      </w:r>
      <w:r w:rsidR="003D6C91" w:rsidRPr="00EC72EC">
        <w:rPr>
          <w:rFonts w:ascii="Arial" w:hAnsi="Arial" w:cs="Arial"/>
          <w:sz w:val="22"/>
          <w:szCs w:val="22"/>
        </w:rPr>
        <w:t>five</w:t>
      </w:r>
      <w:r w:rsidR="00CB2CB5" w:rsidRPr="00EC72EC">
        <w:rPr>
          <w:rFonts w:ascii="Arial" w:hAnsi="Arial" w:cs="Arial"/>
          <w:sz w:val="22"/>
          <w:szCs w:val="22"/>
        </w:rPr>
        <w:t xml:space="preserve"> </w:t>
      </w:r>
      <w:r w:rsidR="00182D46" w:rsidRPr="00EC72EC">
        <w:rPr>
          <w:rFonts w:ascii="Arial" w:hAnsi="Arial" w:cs="Arial"/>
          <w:sz w:val="22"/>
          <w:szCs w:val="22"/>
        </w:rPr>
        <w:t>Business</w:t>
      </w:r>
      <w:r w:rsidR="00CB2CB5" w:rsidRPr="00EC72EC">
        <w:rPr>
          <w:rFonts w:ascii="Arial" w:hAnsi="Arial" w:cs="Arial"/>
          <w:sz w:val="22"/>
          <w:szCs w:val="22"/>
        </w:rPr>
        <w:t xml:space="preserve"> </w:t>
      </w:r>
      <w:r w:rsidR="00C973E4" w:rsidRPr="00EC72EC">
        <w:rPr>
          <w:rFonts w:ascii="Arial" w:hAnsi="Arial" w:cs="Arial"/>
          <w:sz w:val="22"/>
          <w:szCs w:val="22"/>
        </w:rPr>
        <w:t>D</w:t>
      </w:r>
      <w:r w:rsidRPr="00EC72EC">
        <w:rPr>
          <w:rFonts w:ascii="Arial" w:hAnsi="Arial" w:cs="Arial"/>
          <w:sz w:val="22"/>
          <w:szCs w:val="22"/>
        </w:rPr>
        <w:t xml:space="preserve">ays of receiving the Change Request, details of the impact which the proposed change will have upon the Services; any systems or operations of </w:t>
      </w:r>
      <w:r w:rsidR="00E86147" w:rsidRPr="00EC72EC">
        <w:rPr>
          <w:rFonts w:ascii="Arial" w:hAnsi="Arial" w:cs="Arial"/>
          <w:sz w:val="22"/>
          <w:szCs w:val="22"/>
        </w:rPr>
        <w:t>Manchester Central</w:t>
      </w:r>
      <w:r w:rsidRPr="00EC72EC">
        <w:rPr>
          <w:rFonts w:ascii="Arial" w:hAnsi="Arial" w:cs="Arial"/>
          <w:sz w:val="22"/>
          <w:szCs w:val="22"/>
        </w:rPr>
        <w:t xml:space="preserve"> which communicate with, or are otherwise affected by, the Services; the Service Charges; and the other terms of this </w:t>
      </w:r>
      <w:r w:rsidR="00EC72EC">
        <w:rPr>
          <w:rFonts w:ascii="Arial" w:hAnsi="Arial" w:cs="Arial"/>
          <w:sz w:val="22"/>
          <w:szCs w:val="22"/>
        </w:rPr>
        <w:t>A</w:t>
      </w:r>
      <w:r w:rsidRPr="00EC72EC">
        <w:rPr>
          <w:rFonts w:ascii="Arial" w:hAnsi="Arial" w:cs="Arial"/>
          <w:sz w:val="22"/>
          <w:szCs w:val="22"/>
        </w:rPr>
        <w:t>greement.</w:t>
      </w:r>
    </w:p>
    <w:p w14:paraId="1F00370D" w14:textId="77777777" w:rsidR="00A219BC" w:rsidRPr="00EC72EC" w:rsidRDefault="00B306ED">
      <w:pPr>
        <w:pStyle w:val="CorpLevel2"/>
        <w:rPr>
          <w:rFonts w:ascii="Arial" w:hAnsi="Arial" w:cs="Arial"/>
          <w:sz w:val="22"/>
          <w:szCs w:val="22"/>
        </w:rPr>
      </w:pPr>
      <w:r w:rsidRPr="00EC72EC">
        <w:rPr>
          <w:rFonts w:ascii="Arial" w:hAnsi="Arial" w:cs="Arial"/>
          <w:sz w:val="22"/>
          <w:szCs w:val="22"/>
        </w:rPr>
        <w:t>Agreement of Change Orders</w:t>
      </w:r>
    </w:p>
    <w:p w14:paraId="664CBBB9" w14:textId="77777777" w:rsidR="00A219BC" w:rsidRPr="00EC72EC" w:rsidRDefault="00C10AC0">
      <w:pPr>
        <w:pStyle w:val="CorpLevel3"/>
        <w:rPr>
          <w:rFonts w:ascii="Arial" w:hAnsi="Arial" w:cs="Arial"/>
          <w:sz w:val="22"/>
          <w:szCs w:val="22"/>
        </w:rPr>
      </w:pPr>
      <w:r w:rsidRPr="00EC72EC">
        <w:rPr>
          <w:rFonts w:ascii="Arial" w:hAnsi="Arial" w:cs="Arial"/>
          <w:sz w:val="22"/>
          <w:szCs w:val="22"/>
        </w:rPr>
        <w:t>N</w:t>
      </w:r>
      <w:r w:rsidR="00B306ED" w:rsidRPr="00EC72EC">
        <w:rPr>
          <w:rFonts w:ascii="Arial" w:hAnsi="Arial" w:cs="Arial"/>
          <w:sz w:val="22"/>
          <w:szCs w:val="22"/>
        </w:rPr>
        <w:t>either party shall be obliged to agree a Change Request originated by the other</w:t>
      </w:r>
      <w:r w:rsidRPr="00EC72EC">
        <w:rPr>
          <w:rFonts w:ascii="Arial" w:hAnsi="Arial" w:cs="Arial"/>
          <w:sz w:val="22"/>
          <w:szCs w:val="22"/>
        </w:rPr>
        <w:t xml:space="preserve">, save that the Service Provider shall be required to agree a Change Request originated by </w:t>
      </w:r>
      <w:r w:rsidR="00E86147" w:rsidRPr="00EC72EC">
        <w:rPr>
          <w:rFonts w:ascii="Arial" w:hAnsi="Arial" w:cs="Arial"/>
          <w:sz w:val="22"/>
          <w:szCs w:val="22"/>
        </w:rPr>
        <w:t>Manchester Central</w:t>
      </w:r>
      <w:r w:rsidRPr="00EC72EC">
        <w:rPr>
          <w:rFonts w:ascii="Arial" w:hAnsi="Arial" w:cs="Arial"/>
          <w:sz w:val="22"/>
          <w:szCs w:val="22"/>
        </w:rPr>
        <w:t xml:space="preserve"> in so far as it relates to </w:t>
      </w:r>
      <w:r w:rsidR="0091196F" w:rsidRPr="00EC72EC">
        <w:rPr>
          <w:rFonts w:ascii="Arial" w:hAnsi="Arial" w:cs="Arial"/>
          <w:sz w:val="22"/>
          <w:szCs w:val="22"/>
        </w:rPr>
        <w:t xml:space="preserve">the </w:t>
      </w:r>
      <w:r w:rsidRPr="00EC72EC">
        <w:rPr>
          <w:rFonts w:ascii="Arial" w:hAnsi="Arial" w:cs="Arial"/>
          <w:sz w:val="22"/>
          <w:szCs w:val="22"/>
        </w:rPr>
        <w:t xml:space="preserve">relocation of the Services to alternative business premises occupied by </w:t>
      </w:r>
      <w:r w:rsidR="00E86147" w:rsidRPr="00EC72EC">
        <w:rPr>
          <w:rFonts w:ascii="Arial" w:hAnsi="Arial" w:cs="Arial"/>
          <w:sz w:val="22"/>
          <w:szCs w:val="22"/>
        </w:rPr>
        <w:t>Manchester Central</w:t>
      </w:r>
      <w:r w:rsidR="00B306ED" w:rsidRPr="00EC72EC">
        <w:rPr>
          <w:rFonts w:ascii="Arial" w:hAnsi="Arial" w:cs="Arial"/>
          <w:sz w:val="22"/>
          <w:szCs w:val="22"/>
        </w:rPr>
        <w:t>.</w:t>
      </w:r>
    </w:p>
    <w:p w14:paraId="28CA856B" w14:textId="77777777" w:rsidR="00A219BC" w:rsidRPr="00EC72EC" w:rsidRDefault="00B306ED">
      <w:pPr>
        <w:pStyle w:val="CorpLevel3"/>
        <w:rPr>
          <w:rFonts w:ascii="Arial" w:hAnsi="Arial" w:cs="Arial"/>
          <w:sz w:val="22"/>
          <w:szCs w:val="22"/>
        </w:rPr>
      </w:pPr>
      <w:r w:rsidRPr="00EC72EC">
        <w:rPr>
          <w:rFonts w:ascii="Arial" w:hAnsi="Arial" w:cs="Arial"/>
          <w:sz w:val="22"/>
          <w:szCs w:val="22"/>
        </w:rPr>
        <w:t xml:space="preserve">If either party is unwilling to accept a Change Request suggested by the other (or any term of any proposed Change Order) then the other party </w:t>
      </w:r>
      <w:r w:rsidRPr="00EC72EC">
        <w:rPr>
          <w:rFonts w:ascii="Arial" w:hAnsi="Arial" w:cs="Arial"/>
          <w:sz w:val="22"/>
          <w:szCs w:val="22"/>
        </w:rPr>
        <w:lastRenderedPageBreak/>
        <w:t>may require the disagreement to be dealt with in accordance with the Dispute Resolution Procedure.</w:t>
      </w:r>
    </w:p>
    <w:p w14:paraId="7C6D3235" w14:textId="77777777" w:rsidR="00A219BC" w:rsidRPr="00EC72EC" w:rsidRDefault="00B306ED">
      <w:pPr>
        <w:pStyle w:val="CorpLevel2"/>
        <w:rPr>
          <w:rFonts w:ascii="Arial" w:hAnsi="Arial" w:cs="Arial"/>
          <w:sz w:val="22"/>
          <w:szCs w:val="22"/>
        </w:rPr>
      </w:pPr>
      <w:r w:rsidRPr="00EC72EC">
        <w:rPr>
          <w:rFonts w:ascii="Arial" w:hAnsi="Arial" w:cs="Arial"/>
          <w:sz w:val="22"/>
          <w:szCs w:val="22"/>
        </w:rPr>
        <w:t>Implementation costs</w:t>
      </w:r>
    </w:p>
    <w:p w14:paraId="042C2161" w14:textId="77777777" w:rsidR="00A219BC" w:rsidRPr="00EC72EC" w:rsidRDefault="00B306ED">
      <w:pPr>
        <w:pStyle w:val="IndentedText"/>
        <w:rPr>
          <w:rFonts w:ascii="Arial" w:hAnsi="Arial" w:cs="Arial"/>
          <w:sz w:val="22"/>
          <w:szCs w:val="22"/>
        </w:rPr>
      </w:pPr>
      <w:r w:rsidRPr="00EC72EC">
        <w:rPr>
          <w:rFonts w:ascii="Arial" w:hAnsi="Arial" w:cs="Arial"/>
          <w:sz w:val="22"/>
          <w:szCs w:val="22"/>
        </w:rPr>
        <w:t>The costs of implementing a Change Order shall be borne as set out therein.</w:t>
      </w:r>
    </w:p>
    <w:p w14:paraId="2C093F1C" w14:textId="77777777" w:rsidR="00A219BC" w:rsidRPr="00EC72EC" w:rsidRDefault="00B306ED">
      <w:pPr>
        <w:pStyle w:val="CorpLevel1"/>
        <w:rPr>
          <w:rFonts w:ascii="Arial" w:hAnsi="Arial" w:cs="Arial"/>
          <w:sz w:val="22"/>
          <w:szCs w:val="22"/>
        </w:rPr>
      </w:pPr>
      <w:bookmarkStart w:id="73" w:name="a740514"/>
      <w:bookmarkStart w:id="74" w:name="_Toc26459402"/>
      <w:r w:rsidRPr="00EC72EC">
        <w:rPr>
          <w:rFonts w:ascii="Arial" w:hAnsi="Arial" w:cs="Arial"/>
          <w:sz w:val="22"/>
          <w:szCs w:val="22"/>
        </w:rPr>
        <w:t>Co-operation between the parties</w:t>
      </w:r>
      <w:bookmarkEnd w:id="73"/>
      <w:bookmarkEnd w:id="74"/>
    </w:p>
    <w:p w14:paraId="3E39AB16" w14:textId="511165CC" w:rsidR="00AB70F4" w:rsidRDefault="0032798A" w:rsidP="0032798A">
      <w:pPr>
        <w:pStyle w:val="CorpLevel2"/>
        <w:rPr>
          <w:rFonts w:ascii="Arial" w:hAnsi="Arial" w:cs="Arial"/>
          <w:sz w:val="22"/>
          <w:szCs w:val="22"/>
        </w:rPr>
      </w:pPr>
      <w:bookmarkStart w:id="75" w:name="a237445"/>
      <w:r w:rsidRPr="00EC72EC">
        <w:rPr>
          <w:rFonts w:ascii="Arial" w:hAnsi="Arial" w:cs="Arial"/>
          <w:sz w:val="22"/>
          <w:szCs w:val="22"/>
        </w:rPr>
        <w:t xml:space="preserve">The Service Provider shall appoint an Operations Manager to </w:t>
      </w:r>
      <w:r w:rsidR="0004047E" w:rsidRPr="00EC72EC">
        <w:rPr>
          <w:rFonts w:ascii="Arial" w:hAnsi="Arial" w:cs="Arial"/>
          <w:sz w:val="22"/>
          <w:szCs w:val="22"/>
        </w:rPr>
        <w:t xml:space="preserve">have day to day responsibility for the performance of the Service Provider’s obligations under this </w:t>
      </w:r>
      <w:r w:rsidR="00EC72EC">
        <w:rPr>
          <w:rFonts w:ascii="Arial" w:hAnsi="Arial" w:cs="Arial"/>
          <w:sz w:val="22"/>
          <w:szCs w:val="22"/>
        </w:rPr>
        <w:t>A</w:t>
      </w:r>
      <w:r w:rsidR="0004047E" w:rsidRPr="00EC72EC">
        <w:rPr>
          <w:rFonts w:ascii="Arial" w:hAnsi="Arial" w:cs="Arial"/>
          <w:sz w:val="22"/>
          <w:szCs w:val="22"/>
        </w:rPr>
        <w:t xml:space="preserve">greement, to act as the principal point of contact for Manchester Central and to </w:t>
      </w:r>
      <w:r w:rsidRPr="00EC72EC">
        <w:rPr>
          <w:rFonts w:ascii="Arial" w:hAnsi="Arial" w:cs="Arial"/>
          <w:sz w:val="22"/>
          <w:szCs w:val="22"/>
        </w:rPr>
        <w:t xml:space="preserve">fulfil the functions set out </w:t>
      </w:r>
      <w:r w:rsidR="00B306ED" w:rsidRPr="00EC72EC">
        <w:rPr>
          <w:rFonts w:ascii="Arial" w:hAnsi="Arial" w:cs="Arial"/>
          <w:sz w:val="22"/>
          <w:szCs w:val="22"/>
        </w:rPr>
        <w:t xml:space="preserve">in </w:t>
      </w:r>
      <w:r w:rsidR="00B2535D" w:rsidRPr="00EC72EC">
        <w:rPr>
          <w:rFonts w:ascii="Arial" w:hAnsi="Arial" w:cs="Arial"/>
          <w:sz w:val="22"/>
          <w:szCs w:val="22"/>
        </w:rPr>
        <w:t>Schedule 4 (Contract Management)</w:t>
      </w:r>
      <w:r w:rsidRPr="00EC72EC">
        <w:rPr>
          <w:rFonts w:ascii="Arial" w:hAnsi="Arial" w:cs="Arial"/>
          <w:sz w:val="22"/>
          <w:szCs w:val="22"/>
        </w:rPr>
        <w:t xml:space="preserve"> and elsewhere in this </w:t>
      </w:r>
      <w:r w:rsidR="00EC72EC">
        <w:rPr>
          <w:rFonts w:ascii="Arial" w:hAnsi="Arial" w:cs="Arial"/>
          <w:sz w:val="22"/>
          <w:szCs w:val="22"/>
        </w:rPr>
        <w:t>A</w:t>
      </w:r>
      <w:r w:rsidRPr="00EC72EC">
        <w:rPr>
          <w:rFonts w:ascii="Arial" w:hAnsi="Arial" w:cs="Arial"/>
          <w:sz w:val="22"/>
          <w:szCs w:val="22"/>
        </w:rPr>
        <w:t>greement.</w:t>
      </w:r>
      <w:r w:rsidR="00B306ED" w:rsidRPr="00EC72EC">
        <w:rPr>
          <w:rFonts w:ascii="Arial" w:hAnsi="Arial" w:cs="Arial"/>
          <w:sz w:val="22"/>
          <w:szCs w:val="22"/>
        </w:rPr>
        <w:t xml:space="preserve"> The first appointee </w:t>
      </w:r>
      <w:r w:rsidRPr="00EC72EC">
        <w:rPr>
          <w:rFonts w:ascii="Arial" w:hAnsi="Arial" w:cs="Arial"/>
          <w:sz w:val="22"/>
          <w:szCs w:val="22"/>
        </w:rPr>
        <w:t xml:space="preserve">is </w:t>
      </w:r>
      <w:r w:rsidR="00B306ED" w:rsidRPr="00EC72EC">
        <w:rPr>
          <w:rFonts w:ascii="Arial" w:hAnsi="Arial" w:cs="Arial"/>
          <w:sz w:val="22"/>
          <w:szCs w:val="22"/>
        </w:rPr>
        <w:t xml:space="preserve">set out in </w:t>
      </w:r>
      <w:r w:rsidR="00B2535D" w:rsidRPr="00EC72EC">
        <w:rPr>
          <w:rFonts w:ascii="Arial" w:hAnsi="Arial" w:cs="Arial"/>
          <w:sz w:val="22"/>
          <w:szCs w:val="22"/>
        </w:rPr>
        <w:t>Schedule 4 (Contract Management)</w:t>
      </w:r>
      <w:r w:rsidR="00B306ED" w:rsidRPr="00EC72EC">
        <w:rPr>
          <w:rFonts w:ascii="Arial" w:hAnsi="Arial" w:cs="Arial"/>
          <w:sz w:val="22"/>
          <w:szCs w:val="22"/>
        </w:rPr>
        <w:t xml:space="preserve">. </w:t>
      </w:r>
    </w:p>
    <w:p w14:paraId="7DB2B540" w14:textId="77777777" w:rsidR="00E53504" w:rsidRPr="00E53504" w:rsidRDefault="00AB70F4" w:rsidP="0032798A">
      <w:pPr>
        <w:pStyle w:val="CorpLevel2"/>
        <w:rPr>
          <w:rFonts w:ascii="Arial" w:hAnsi="Arial" w:cs="Arial"/>
          <w:sz w:val="22"/>
          <w:szCs w:val="22"/>
        </w:rPr>
      </w:pPr>
      <w:r w:rsidRPr="00E53504">
        <w:rPr>
          <w:rFonts w:ascii="Arial" w:hAnsi="Arial" w:cs="Arial"/>
          <w:sz w:val="22"/>
          <w:szCs w:val="22"/>
        </w:rPr>
        <w:t xml:space="preserve">The </w:t>
      </w:r>
      <w:r w:rsidRPr="00AD4D00">
        <w:rPr>
          <w:rFonts w:ascii="Arial" w:hAnsi="Arial" w:cs="Arial"/>
          <w:sz w:val="24"/>
          <w:szCs w:val="24"/>
        </w:rPr>
        <w:t xml:space="preserve">Service Provider will not change its </w:t>
      </w:r>
      <w:proofErr w:type="gramStart"/>
      <w:r w:rsidRPr="00AD4D00">
        <w:rPr>
          <w:rFonts w:ascii="Arial" w:hAnsi="Arial" w:cs="Arial"/>
          <w:sz w:val="24"/>
          <w:szCs w:val="24"/>
        </w:rPr>
        <w:t>Operations</w:t>
      </w:r>
      <w:proofErr w:type="gramEnd"/>
      <w:r w:rsidRPr="00AD4D00">
        <w:rPr>
          <w:rFonts w:ascii="Arial" w:hAnsi="Arial" w:cs="Arial"/>
          <w:sz w:val="24"/>
          <w:szCs w:val="24"/>
        </w:rPr>
        <w:t xml:space="preserve"> Manager without prior consultation with Manchester Central. Manchester Central must be a part of the interview process for the appointment of a new Operations Manager. </w:t>
      </w:r>
      <w:bookmarkEnd w:id="75"/>
    </w:p>
    <w:p w14:paraId="5F05C0AF" w14:textId="259FC76F" w:rsidR="0032798A" w:rsidRPr="00EC72EC" w:rsidRDefault="0032798A" w:rsidP="0032798A">
      <w:pPr>
        <w:pStyle w:val="CorpLevel2"/>
        <w:rPr>
          <w:rFonts w:ascii="Arial" w:hAnsi="Arial" w:cs="Arial"/>
          <w:sz w:val="22"/>
          <w:szCs w:val="22"/>
        </w:rPr>
      </w:pPr>
      <w:r w:rsidRPr="00EC72EC">
        <w:rPr>
          <w:rFonts w:ascii="Arial" w:hAnsi="Arial" w:cs="Arial"/>
          <w:sz w:val="22"/>
          <w:szCs w:val="22"/>
        </w:rPr>
        <w:t xml:space="preserve">Manchester Central shall appoint a </w:t>
      </w:r>
      <w:r w:rsidR="00A14133">
        <w:rPr>
          <w:rFonts w:ascii="Arial" w:hAnsi="Arial" w:cs="Arial"/>
          <w:sz w:val="22"/>
          <w:szCs w:val="22"/>
        </w:rPr>
        <w:t>Contract Manager</w:t>
      </w:r>
      <w:r w:rsidRPr="00EC72EC">
        <w:rPr>
          <w:rFonts w:ascii="Arial" w:hAnsi="Arial" w:cs="Arial"/>
          <w:sz w:val="22"/>
          <w:szCs w:val="22"/>
        </w:rPr>
        <w:t xml:space="preserve"> to</w:t>
      </w:r>
      <w:r w:rsidR="0004047E" w:rsidRPr="00EC72EC">
        <w:rPr>
          <w:rFonts w:ascii="Arial" w:hAnsi="Arial" w:cs="Arial"/>
          <w:sz w:val="22"/>
          <w:szCs w:val="22"/>
        </w:rPr>
        <w:t xml:space="preserve"> have day to day responsibility for the performance of Manchester Central’s obligations under this </w:t>
      </w:r>
      <w:r w:rsidR="00EC72EC">
        <w:rPr>
          <w:rFonts w:ascii="Arial" w:hAnsi="Arial" w:cs="Arial"/>
          <w:sz w:val="22"/>
          <w:szCs w:val="22"/>
        </w:rPr>
        <w:t>A</w:t>
      </w:r>
      <w:r w:rsidR="0004047E" w:rsidRPr="00EC72EC">
        <w:rPr>
          <w:rFonts w:ascii="Arial" w:hAnsi="Arial" w:cs="Arial"/>
          <w:sz w:val="22"/>
          <w:szCs w:val="22"/>
        </w:rPr>
        <w:t>greement, to act as the principal point of contact for the Service Provider and to</w:t>
      </w:r>
      <w:r w:rsidRPr="00EC72EC">
        <w:rPr>
          <w:rFonts w:ascii="Arial" w:hAnsi="Arial" w:cs="Arial"/>
          <w:sz w:val="22"/>
          <w:szCs w:val="22"/>
        </w:rPr>
        <w:t xml:space="preserve"> fulfil the functions set out in </w:t>
      </w:r>
      <w:r w:rsidR="00B2535D" w:rsidRPr="00EC72EC">
        <w:rPr>
          <w:rFonts w:ascii="Arial" w:hAnsi="Arial" w:cs="Arial"/>
          <w:sz w:val="22"/>
          <w:szCs w:val="22"/>
        </w:rPr>
        <w:t>Schedule 4 (Contract Management)</w:t>
      </w:r>
      <w:r w:rsidRPr="00EC72EC">
        <w:rPr>
          <w:rFonts w:ascii="Arial" w:hAnsi="Arial" w:cs="Arial"/>
          <w:sz w:val="22"/>
          <w:szCs w:val="22"/>
        </w:rPr>
        <w:t xml:space="preserve"> and elsewhere in this </w:t>
      </w:r>
      <w:r w:rsidR="00EC72EC">
        <w:rPr>
          <w:rFonts w:ascii="Arial" w:hAnsi="Arial" w:cs="Arial"/>
          <w:sz w:val="22"/>
          <w:szCs w:val="22"/>
        </w:rPr>
        <w:t>A</w:t>
      </w:r>
      <w:r w:rsidRPr="00EC72EC">
        <w:rPr>
          <w:rFonts w:ascii="Arial" w:hAnsi="Arial" w:cs="Arial"/>
          <w:sz w:val="22"/>
          <w:szCs w:val="22"/>
        </w:rPr>
        <w:t xml:space="preserve">greement. The first appointee is set out in </w:t>
      </w:r>
      <w:r w:rsidR="00B2535D" w:rsidRPr="00EC72EC">
        <w:rPr>
          <w:rFonts w:ascii="Arial" w:hAnsi="Arial" w:cs="Arial"/>
          <w:sz w:val="22"/>
          <w:szCs w:val="22"/>
        </w:rPr>
        <w:t>Schedule 4 (Contract Management)</w:t>
      </w:r>
      <w:r w:rsidRPr="00EC72EC">
        <w:rPr>
          <w:rFonts w:ascii="Arial" w:hAnsi="Arial" w:cs="Arial"/>
          <w:sz w:val="22"/>
          <w:szCs w:val="22"/>
        </w:rPr>
        <w:t>.</w:t>
      </w:r>
    </w:p>
    <w:p w14:paraId="7ABDE2D8" w14:textId="77777777" w:rsidR="00A219BC" w:rsidRPr="00EC72EC" w:rsidRDefault="00B306ED">
      <w:pPr>
        <w:pStyle w:val="CorpLevel1"/>
        <w:rPr>
          <w:rFonts w:ascii="Arial" w:hAnsi="Arial" w:cs="Arial"/>
          <w:sz w:val="22"/>
          <w:szCs w:val="22"/>
        </w:rPr>
      </w:pPr>
      <w:bookmarkStart w:id="76" w:name="a982139"/>
      <w:bookmarkStart w:id="77" w:name="_Toc26459403"/>
      <w:r w:rsidRPr="00EC72EC">
        <w:rPr>
          <w:rFonts w:ascii="Arial" w:hAnsi="Arial" w:cs="Arial"/>
          <w:sz w:val="22"/>
          <w:szCs w:val="22"/>
        </w:rPr>
        <w:t xml:space="preserve">Dispute resolution </w:t>
      </w:r>
      <w:proofErr w:type="gramStart"/>
      <w:r w:rsidRPr="00EC72EC">
        <w:rPr>
          <w:rFonts w:ascii="Arial" w:hAnsi="Arial" w:cs="Arial"/>
          <w:sz w:val="22"/>
          <w:szCs w:val="22"/>
        </w:rPr>
        <w:t>procedure</w:t>
      </w:r>
      <w:bookmarkEnd w:id="76"/>
      <w:bookmarkEnd w:id="77"/>
      <w:proofErr w:type="gramEnd"/>
    </w:p>
    <w:p w14:paraId="61B48089" w14:textId="72FB089D" w:rsidR="002C3B5C" w:rsidRPr="00EC72EC" w:rsidRDefault="002C3B5C" w:rsidP="002C3B5C">
      <w:pPr>
        <w:pStyle w:val="CorpLevel2"/>
        <w:rPr>
          <w:rFonts w:ascii="Arial" w:hAnsi="Arial" w:cs="Arial"/>
          <w:sz w:val="22"/>
          <w:szCs w:val="22"/>
        </w:rPr>
      </w:pPr>
      <w:bookmarkStart w:id="78" w:name="_Ref254688702"/>
      <w:r w:rsidRPr="00EC72EC">
        <w:rPr>
          <w:rFonts w:ascii="Arial" w:hAnsi="Arial" w:cs="Arial"/>
          <w:sz w:val="22"/>
          <w:szCs w:val="22"/>
        </w:rPr>
        <w:t xml:space="preserve">The parties shall negotiate in good faith and shall use their respective reasonable endeavours to resolve all </w:t>
      </w:r>
      <w:r w:rsidR="001F0C7A" w:rsidRPr="00EC72EC">
        <w:rPr>
          <w:rFonts w:ascii="Arial" w:hAnsi="Arial" w:cs="Arial"/>
          <w:sz w:val="22"/>
          <w:szCs w:val="22"/>
        </w:rPr>
        <w:t>d</w:t>
      </w:r>
      <w:r w:rsidRPr="00EC72EC">
        <w:rPr>
          <w:rFonts w:ascii="Arial" w:hAnsi="Arial" w:cs="Arial"/>
          <w:sz w:val="22"/>
          <w:szCs w:val="22"/>
        </w:rPr>
        <w:t xml:space="preserve">isputes arising out of or in connection with this </w:t>
      </w:r>
      <w:r w:rsidR="00EC72EC">
        <w:rPr>
          <w:rFonts w:ascii="Arial" w:hAnsi="Arial" w:cs="Arial"/>
          <w:sz w:val="22"/>
          <w:szCs w:val="22"/>
        </w:rPr>
        <w:t>A</w:t>
      </w:r>
      <w:r w:rsidRPr="00EC72EC">
        <w:rPr>
          <w:rFonts w:ascii="Arial" w:hAnsi="Arial" w:cs="Arial"/>
          <w:sz w:val="22"/>
          <w:szCs w:val="22"/>
        </w:rPr>
        <w:t xml:space="preserve">greement or matters which are for </w:t>
      </w:r>
      <w:r w:rsidR="00EC72EC">
        <w:rPr>
          <w:rFonts w:ascii="Arial" w:hAnsi="Arial" w:cs="Arial"/>
          <w:sz w:val="22"/>
          <w:szCs w:val="22"/>
        </w:rPr>
        <w:t>A</w:t>
      </w:r>
      <w:r w:rsidRPr="00EC72EC">
        <w:rPr>
          <w:rFonts w:ascii="Arial" w:hAnsi="Arial" w:cs="Arial"/>
          <w:sz w:val="22"/>
          <w:szCs w:val="22"/>
        </w:rPr>
        <w:t xml:space="preserve">greement between them in relation to this </w:t>
      </w:r>
      <w:r w:rsidR="00EC72EC">
        <w:rPr>
          <w:rFonts w:ascii="Arial" w:hAnsi="Arial" w:cs="Arial"/>
          <w:sz w:val="22"/>
          <w:szCs w:val="22"/>
        </w:rPr>
        <w:t>A</w:t>
      </w:r>
      <w:r w:rsidRPr="00EC72EC">
        <w:rPr>
          <w:rFonts w:ascii="Arial" w:hAnsi="Arial" w:cs="Arial"/>
          <w:sz w:val="22"/>
          <w:szCs w:val="22"/>
        </w:rPr>
        <w:t xml:space="preserve">greement on an amicable basis. Each party agrees, </w:t>
      </w:r>
      <w:proofErr w:type="gramStart"/>
      <w:r w:rsidRPr="00EC72EC">
        <w:rPr>
          <w:rFonts w:ascii="Arial" w:hAnsi="Arial" w:cs="Arial"/>
          <w:sz w:val="22"/>
          <w:szCs w:val="22"/>
        </w:rPr>
        <w:t>acknowledges</w:t>
      </w:r>
      <w:proofErr w:type="gramEnd"/>
      <w:r w:rsidRPr="00EC72EC">
        <w:rPr>
          <w:rFonts w:ascii="Arial" w:hAnsi="Arial" w:cs="Arial"/>
          <w:sz w:val="22"/>
          <w:szCs w:val="22"/>
        </w:rPr>
        <w:t xml:space="preserve"> and undertakes that notwithstanding the fact that a </w:t>
      </w:r>
      <w:r w:rsidR="001F0C7A" w:rsidRPr="00EC72EC">
        <w:rPr>
          <w:rFonts w:ascii="Arial" w:hAnsi="Arial" w:cs="Arial"/>
          <w:sz w:val="22"/>
          <w:szCs w:val="22"/>
        </w:rPr>
        <w:t>d</w:t>
      </w:r>
      <w:r w:rsidRPr="00EC72EC">
        <w:rPr>
          <w:rFonts w:ascii="Arial" w:hAnsi="Arial" w:cs="Arial"/>
          <w:sz w:val="22"/>
          <w:szCs w:val="22"/>
        </w:rPr>
        <w:t xml:space="preserve">ispute may require to be resolved between them, the Services shall continue in the ordinary course and each party shall continue to comply with its obligations under this </w:t>
      </w:r>
      <w:r w:rsidR="00EC72EC">
        <w:rPr>
          <w:rFonts w:ascii="Arial" w:hAnsi="Arial" w:cs="Arial"/>
          <w:sz w:val="22"/>
          <w:szCs w:val="22"/>
        </w:rPr>
        <w:t>A</w:t>
      </w:r>
      <w:r w:rsidRPr="00EC72EC">
        <w:rPr>
          <w:rFonts w:ascii="Arial" w:hAnsi="Arial" w:cs="Arial"/>
          <w:sz w:val="22"/>
          <w:szCs w:val="22"/>
        </w:rPr>
        <w:t xml:space="preserve">greement.  The </w:t>
      </w:r>
      <w:r w:rsidR="00A73069" w:rsidRPr="00EC72EC">
        <w:rPr>
          <w:rFonts w:ascii="Arial" w:hAnsi="Arial" w:cs="Arial"/>
          <w:sz w:val="22"/>
          <w:szCs w:val="22"/>
        </w:rPr>
        <w:t xml:space="preserve">Operations Manager </w:t>
      </w:r>
      <w:r w:rsidR="00D84A23" w:rsidRPr="00EC72EC">
        <w:rPr>
          <w:rFonts w:ascii="Arial" w:hAnsi="Arial" w:cs="Arial"/>
          <w:sz w:val="22"/>
          <w:szCs w:val="22"/>
        </w:rPr>
        <w:t xml:space="preserve">and </w:t>
      </w:r>
      <w:r w:rsidR="00A73069" w:rsidRPr="00EC72EC">
        <w:rPr>
          <w:rFonts w:ascii="Arial" w:hAnsi="Arial" w:cs="Arial"/>
          <w:sz w:val="22"/>
          <w:szCs w:val="22"/>
        </w:rPr>
        <w:t xml:space="preserve">the </w:t>
      </w:r>
      <w:r w:rsidR="00A14133">
        <w:rPr>
          <w:rFonts w:ascii="Arial" w:hAnsi="Arial" w:cs="Arial"/>
          <w:sz w:val="22"/>
          <w:szCs w:val="22"/>
        </w:rPr>
        <w:t>Contract Manager</w:t>
      </w:r>
      <w:r w:rsidR="00A73069" w:rsidRPr="00EC72EC">
        <w:rPr>
          <w:rFonts w:ascii="Arial" w:hAnsi="Arial" w:cs="Arial"/>
          <w:sz w:val="22"/>
          <w:szCs w:val="22"/>
        </w:rPr>
        <w:t xml:space="preserve"> </w:t>
      </w:r>
      <w:r w:rsidRPr="00EC72EC">
        <w:rPr>
          <w:rFonts w:ascii="Arial" w:hAnsi="Arial" w:cs="Arial"/>
          <w:sz w:val="22"/>
          <w:szCs w:val="22"/>
        </w:rPr>
        <w:t xml:space="preserve">shall attempt in good faith to negotiate a settlement to any </w:t>
      </w:r>
      <w:r w:rsidR="00D84A23" w:rsidRPr="00EC72EC">
        <w:rPr>
          <w:rFonts w:ascii="Arial" w:hAnsi="Arial" w:cs="Arial"/>
          <w:sz w:val="22"/>
          <w:szCs w:val="22"/>
        </w:rPr>
        <w:t>d</w:t>
      </w:r>
      <w:r w:rsidRPr="00EC72EC">
        <w:rPr>
          <w:rFonts w:ascii="Arial" w:hAnsi="Arial" w:cs="Arial"/>
          <w:sz w:val="22"/>
          <w:szCs w:val="22"/>
        </w:rPr>
        <w:t>ispute between them arising out</w:t>
      </w:r>
      <w:r w:rsidR="00DE6694" w:rsidRPr="00EC72EC">
        <w:rPr>
          <w:rFonts w:ascii="Arial" w:hAnsi="Arial" w:cs="Arial"/>
          <w:sz w:val="22"/>
          <w:szCs w:val="22"/>
        </w:rPr>
        <w:t xml:space="preserve"> of or in connection with this </w:t>
      </w:r>
      <w:r w:rsidR="00EC72EC">
        <w:rPr>
          <w:rFonts w:ascii="Arial" w:hAnsi="Arial" w:cs="Arial"/>
          <w:sz w:val="22"/>
          <w:szCs w:val="22"/>
        </w:rPr>
        <w:t>A</w:t>
      </w:r>
      <w:r w:rsidRPr="00EC72EC">
        <w:rPr>
          <w:rFonts w:ascii="Arial" w:hAnsi="Arial" w:cs="Arial"/>
          <w:sz w:val="22"/>
          <w:szCs w:val="22"/>
        </w:rPr>
        <w:t xml:space="preserve">greement within five </w:t>
      </w:r>
      <w:r w:rsidR="00182D46" w:rsidRPr="00EC72EC">
        <w:rPr>
          <w:rFonts w:ascii="Arial" w:hAnsi="Arial" w:cs="Arial"/>
          <w:sz w:val="22"/>
          <w:szCs w:val="22"/>
        </w:rPr>
        <w:t>Business</w:t>
      </w:r>
      <w:r w:rsidRPr="00EC72EC">
        <w:rPr>
          <w:rFonts w:ascii="Arial" w:hAnsi="Arial" w:cs="Arial"/>
          <w:sz w:val="22"/>
          <w:szCs w:val="22"/>
        </w:rPr>
        <w:t xml:space="preserve"> Days of either </w:t>
      </w:r>
      <w:r w:rsidR="00DE6694" w:rsidRPr="00EC72EC">
        <w:rPr>
          <w:rFonts w:ascii="Arial" w:hAnsi="Arial" w:cs="Arial"/>
          <w:sz w:val="22"/>
          <w:szCs w:val="22"/>
        </w:rPr>
        <w:t>p</w:t>
      </w:r>
      <w:r w:rsidRPr="00EC72EC">
        <w:rPr>
          <w:rFonts w:ascii="Arial" w:hAnsi="Arial" w:cs="Arial"/>
          <w:sz w:val="22"/>
          <w:szCs w:val="22"/>
        </w:rPr>
        <w:t xml:space="preserve">arty notifying the other of the </w:t>
      </w:r>
      <w:r w:rsidR="00DE6694" w:rsidRPr="00EC72EC">
        <w:rPr>
          <w:rFonts w:ascii="Arial" w:hAnsi="Arial" w:cs="Arial"/>
          <w:sz w:val="22"/>
          <w:szCs w:val="22"/>
        </w:rPr>
        <w:t>d</w:t>
      </w:r>
      <w:r w:rsidRPr="00EC72EC">
        <w:rPr>
          <w:rFonts w:ascii="Arial" w:hAnsi="Arial" w:cs="Arial"/>
          <w:sz w:val="22"/>
          <w:szCs w:val="22"/>
        </w:rPr>
        <w:t xml:space="preserve">ispute.  </w:t>
      </w:r>
      <w:r w:rsidR="005D6A92" w:rsidRPr="00EC72EC">
        <w:rPr>
          <w:rFonts w:ascii="Arial" w:hAnsi="Arial" w:cs="Arial"/>
          <w:sz w:val="22"/>
          <w:szCs w:val="22"/>
        </w:rPr>
        <w:t xml:space="preserve">Should the Operations Manager and the </w:t>
      </w:r>
      <w:r w:rsidR="00A14133">
        <w:rPr>
          <w:rFonts w:ascii="Arial" w:hAnsi="Arial" w:cs="Arial"/>
          <w:sz w:val="22"/>
          <w:szCs w:val="22"/>
        </w:rPr>
        <w:t>Contract Manager</w:t>
      </w:r>
      <w:r w:rsidR="005D6A92" w:rsidRPr="00EC72EC">
        <w:rPr>
          <w:rFonts w:ascii="Arial" w:hAnsi="Arial" w:cs="Arial"/>
          <w:sz w:val="22"/>
          <w:szCs w:val="22"/>
        </w:rPr>
        <w:t xml:space="preserve"> be unable to resolve the dispute within such time, the dispute shall be escalated to the Service Provider’s</w:t>
      </w:r>
      <w:r w:rsidR="00BF055D" w:rsidRPr="00EC72EC">
        <w:rPr>
          <w:rFonts w:ascii="Arial" w:hAnsi="Arial" w:cs="Arial"/>
          <w:sz w:val="22"/>
          <w:szCs w:val="22"/>
        </w:rPr>
        <w:t xml:space="preserve"> </w:t>
      </w:r>
      <w:r w:rsidR="008258DE" w:rsidRPr="00EC72EC">
        <w:rPr>
          <w:rFonts w:ascii="Arial" w:hAnsi="Arial" w:cs="Arial"/>
          <w:sz w:val="22"/>
          <w:szCs w:val="22"/>
        </w:rPr>
        <w:t>[</w:t>
      </w:r>
      <w:r w:rsidR="00481929" w:rsidRPr="00EC72EC">
        <w:rPr>
          <w:rFonts w:ascii="Arial" w:hAnsi="Arial" w:cs="Arial"/>
          <w:sz w:val="22"/>
          <w:szCs w:val="22"/>
        </w:rPr>
        <w:t>O</w:t>
      </w:r>
      <w:r w:rsidR="00BF055D" w:rsidRPr="00EC72EC">
        <w:rPr>
          <w:rFonts w:ascii="Arial" w:hAnsi="Arial" w:cs="Arial"/>
          <w:sz w:val="22"/>
          <w:szCs w:val="22"/>
        </w:rPr>
        <w:t xml:space="preserve">perations </w:t>
      </w:r>
      <w:r w:rsidR="00481929" w:rsidRPr="00EC72EC">
        <w:rPr>
          <w:rFonts w:ascii="Arial" w:hAnsi="Arial" w:cs="Arial"/>
          <w:sz w:val="22"/>
          <w:szCs w:val="22"/>
        </w:rPr>
        <w:t>D</w:t>
      </w:r>
      <w:r w:rsidR="00BF055D" w:rsidRPr="00EC72EC">
        <w:rPr>
          <w:rFonts w:ascii="Arial" w:hAnsi="Arial" w:cs="Arial"/>
          <w:sz w:val="22"/>
          <w:szCs w:val="22"/>
        </w:rPr>
        <w:t>irector</w:t>
      </w:r>
      <w:r w:rsidR="008258DE" w:rsidRPr="00EC72EC">
        <w:rPr>
          <w:rFonts w:ascii="Arial" w:hAnsi="Arial" w:cs="Arial"/>
          <w:sz w:val="22"/>
          <w:szCs w:val="22"/>
        </w:rPr>
        <w:t>]</w:t>
      </w:r>
      <w:r w:rsidR="00BF055D" w:rsidRPr="00EC72EC">
        <w:rPr>
          <w:rFonts w:ascii="Arial" w:hAnsi="Arial" w:cs="Arial"/>
          <w:sz w:val="22"/>
          <w:szCs w:val="22"/>
        </w:rPr>
        <w:t xml:space="preserve"> </w:t>
      </w:r>
      <w:r w:rsidR="005D6A92" w:rsidRPr="00EC72EC">
        <w:rPr>
          <w:rFonts w:ascii="Arial" w:hAnsi="Arial" w:cs="Arial"/>
          <w:sz w:val="22"/>
          <w:szCs w:val="22"/>
        </w:rPr>
        <w:t xml:space="preserve">and the </w:t>
      </w:r>
      <w:r w:rsidR="00A14133">
        <w:rPr>
          <w:rFonts w:ascii="Arial" w:hAnsi="Arial" w:cs="Arial"/>
          <w:sz w:val="22"/>
          <w:szCs w:val="22"/>
        </w:rPr>
        <w:t>Contract Director</w:t>
      </w:r>
      <w:r w:rsidR="005D6A92" w:rsidRPr="00EC72EC">
        <w:rPr>
          <w:rFonts w:ascii="Arial" w:hAnsi="Arial" w:cs="Arial"/>
          <w:sz w:val="22"/>
          <w:szCs w:val="22"/>
        </w:rPr>
        <w:t xml:space="preserve"> who shall attempt to resolve the dispute within the next following five Business Days. </w:t>
      </w:r>
      <w:r w:rsidRPr="00EC72EC">
        <w:rPr>
          <w:rFonts w:ascii="Arial" w:hAnsi="Arial" w:cs="Arial"/>
          <w:sz w:val="22"/>
          <w:szCs w:val="22"/>
        </w:rPr>
        <w:t>Should the</w:t>
      </w:r>
      <w:r w:rsidR="00BF055D" w:rsidRPr="00EC72EC">
        <w:rPr>
          <w:rFonts w:ascii="Arial" w:hAnsi="Arial" w:cs="Arial"/>
          <w:sz w:val="22"/>
          <w:szCs w:val="22"/>
        </w:rPr>
        <w:t xml:space="preserve"> </w:t>
      </w:r>
      <w:r w:rsidR="00481929" w:rsidRPr="00EC72EC">
        <w:rPr>
          <w:rFonts w:ascii="Arial" w:hAnsi="Arial" w:cs="Arial"/>
          <w:sz w:val="22"/>
          <w:szCs w:val="22"/>
        </w:rPr>
        <w:t>O</w:t>
      </w:r>
      <w:r w:rsidR="00BF055D" w:rsidRPr="00EC72EC">
        <w:rPr>
          <w:rFonts w:ascii="Arial" w:hAnsi="Arial" w:cs="Arial"/>
          <w:sz w:val="22"/>
          <w:szCs w:val="22"/>
        </w:rPr>
        <w:t xml:space="preserve">perations </w:t>
      </w:r>
      <w:r w:rsidR="00481929" w:rsidRPr="00EC72EC">
        <w:rPr>
          <w:rFonts w:ascii="Arial" w:hAnsi="Arial" w:cs="Arial"/>
          <w:sz w:val="22"/>
          <w:szCs w:val="22"/>
        </w:rPr>
        <w:t>D</w:t>
      </w:r>
      <w:r w:rsidR="00BF055D" w:rsidRPr="00EC72EC">
        <w:rPr>
          <w:rFonts w:ascii="Arial" w:hAnsi="Arial" w:cs="Arial"/>
          <w:sz w:val="22"/>
          <w:szCs w:val="22"/>
        </w:rPr>
        <w:t xml:space="preserve">irector </w:t>
      </w:r>
      <w:r w:rsidR="00DE6694" w:rsidRPr="00EC72EC">
        <w:rPr>
          <w:rFonts w:ascii="Arial" w:hAnsi="Arial" w:cs="Arial"/>
          <w:sz w:val="22"/>
          <w:szCs w:val="22"/>
        </w:rPr>
        <w:t xml:space="preserve">and </w:t>
      </w:r>
      <w:r w:rsidR="00A73069" w:rsidRPr="00EC72EC">
        <w:rPr>
          <w:rFonts w:ascii="Arial" w:hAnsi="Arial" w:cs="Arial"/>
          <w:sz w:val="22"/>
          <w:szCs w:val="22"/>
        </w:rPr>
        <w:t xml:space="preserve">the </w:t>
      </w:r>
      <w:r w:rsidR="00A14133">
        <w:rPr>
          <w:rFonts w:ascii="Arial" w:hAnsi="Arial" w:cs="Arial"/>
          <w:sz w:val="22"/>
          <w:szCs w:val="22"/>
        </w:rPr>
        <w:t>Contract Director</w:t>
      </w:r>
      <w:r w:rsidR="005D6A92" w:rsidRPr="00EC72EC">
        <w:rPr>
          <w:rFonts w:ascii="Arial" w:hAnsi="Arial" w:cs="Arial"/>
          <w:sz w:val="22"/>
          <w:szCs w:val="22"/>
        </w:rPr>
        <w:t xml:space="preserve"> </w:t>
      </w:r>
      <w:r w:rsidRPr="00EC72EC">
        <w:rPr>
          <w:rFonts w:ascii="Arial" w:hAnsi="Arial" w:cs="Arial"/>
          <w:sz w:val="22"/>
          <w:szCs w:val="22"/>
        </w:rPr>
        <w:t xml:space="preserve">be unable to resolve the </w:t>
      </w:r>
      <w:r w:rsidR="00DE6694" w:rsidRPr="00EC72EC">
        <w:rPr>
          <w:rFonts w:ascii="Arial" w:hAnsi="Arial" w:cs="Arial"/>
          <w:sz w:val="22"/>
          <w:szCs w:val="22"/>
        </w:rPr>
        <w:t>dispute within such time, the d</w:t>
      </w:r>
      <w:r w:rsidRPr="00EC72EC">
        <w:rPr>
          <w:rFonts w:ascii="Arial" w:hAnsi="Arial" w:cs="Arial"/>
          <w:sz w:val="22"/>
          <w:szCs w:val="22"/>
        </w:rPr>
        <w:t xml:space="preserve">ispute shall be escalated to the </w:t>
      </w:r>
      <w:r w:rsidR="00017202" w:rsidRPr="00EC72EC">
        <w:rPr>
          <w:rFonts w:ascii="Arial" w:hAnsi="Arial" w:cs="Arial"/>
          <w:sz w:val="22"/>
          <w:szCs w:val="22"/>
        </w:rPr>
        <w:t xml:space="preserve">Service Provider’s </w:t>
      </w:r>
      <w:r w:rsidR="00A73069" w:rsidRPr="00EC72EC">
        <w:rPr>
          <w:rFonts w:ascii="Arial" w:hAnsi="Arial" w:cs="Arial"/>
          <w:sz w:val="22"/>
          <w:szCs w:val="22"/>
        </w:rPr>
        <w:t xml:space="preserve">Chief Executive </w:t>
      </w:r>
      <w:r w:rsidR="00017202" w:rsidRPr="00EC72EC">
        <w:rPr>
          <w:rFonts w:ascii="Arial" w:hAnsi="Arial" w:cs="Arial"/>
          <w:sz w:val="22"/>
          <w:szCs w:val="22"/>
        </w:rPr>
        <w:t xml:space="preserve">and </w:t>
      </w:r>
      <w:r w:rsidR="00E86147" w:rsidRPr="00EC72EC">
        <w:rPr>
          <w:rFonts w:ascii="Arial" w:hAnsi="Arial" w:cs="Arial"/>
          <w:sz w:val="22"/>
          <w:szCs w:val="22"/>
        </w:rPr>
        <w:t>Manchester Central</w:t>
      </w:r>
      <w:r w:rsidR="00017202" w:rsidRPr="00EC72EC">
        <w:rPr>
          <w:rFonts w:ascii="Arial" w:hAnsi="Arial" w:cs="Arial"/>
          <w:sz w:val="22"/>
          <w:szCs w:val="22"/>
        </w:rPr>
        <w:t xml:space="preserve">’s </w:t>
      </w:r>
      <w:r w:rsidR="00A73069" w:rsidRPr="00EC72EC">
        <w:rPr>
          <w:rFonts w:ascii="Arial" w:hAnsi="Arial" w:cs="Arial"/>
          <w:sz w:val="22"/>
          <w:szCs w:val="22"/>
        </w:rPr>
        <w:t xml:space="preserve">Chief Executive </w:t>
      </w:r>
      <w:r w:rsidRPr="00EC72EC">
        <w:rPr>
          <w:rFonts w:ascii="Arial" w:hAnsi="Arial" w:cs="Arial"/>
          <w:sz w:val="22"/>
          <w:szCs w:val="22"/>
        </w:rPr>
        <w:t xml:space="preserve">who shall </w:t>
      </w:r>
      <w:r w:rsidR="00A73069" w:rsidRPr="00EC72EC">
        <w:rPr>
          <w:rFonts w:ascii="Arial" w:hAnsi="Arial" w:cs="Arial"/>
          <w:sz w:val="22"/>
          <w:szCs w:val="22"/>
        </w:rPr>
        <w:t xml:space="preserve">attempt to resolve the dispute within the </w:t>
      </w:r>
      <w:r w:rsidRPr="00EC72EC">
        <w:rPr>
          <w:rFonts w:ascii="Arial" w:hAnsi="Arial" w:cs="Arial"/>
          <w:sz w:val="22"/>
          <w:szCs w:val="22"/>
        </w:rPr>
        <w:t xml:space="preserve">next following five </w:t>
      </w:r>
      <w:r w:rsidR="00182D46" w:rsidRPr="00EC72EC">
        <w:rPr>
          <w:rFonts w:ascii="Arial" w:hAnsi="Arial" w:cs="Arial"/>
          <w:sz w:val="22"/>
          <w:szCs w:val="22"/>
        </w:rPr>
        <w:t>Business</w:t>
      </w:r>
      <w:r w:rsidRPr="00EC72EC">
        <w:rPr>
          <w:rFonts w:ascii="Arial" w:hAnsi="Arial" w:cs="Arial"/>
          <w:sz w:val="22"/>
          <w:szCs w:val="22"/>
        </w:rPr>
        <w:t xml:space="preserve"> Days.</w:t>
      </w:r>
      <w:bookmarkEnd w:id="78"/>
    </w:p>
    <w:p w14:paraId="64B40293" w14:textId="77777777" w:rsidR="002C3B5C" w:rsidRPr="00EC72EC" w:rsidRDefault="002C3B5C" w:rsidP="002C3B5C">
      <w:pPr>
        <w:pStyle w:val="CorpLevel2"/>
        <w:rPr>
          <w:rFonts w:ascii="Arial" w:hAnsi="Arial" w:cs="Arial"/>
          <w:sz w:val="22"/>
          <w:szCs w:val="22"/>
        </w:rPr>
      </w:pPr>
      <w:r w:rsidRPr="00EC72EC">
        <w:rPr>
          <w:rFonts w:ascii="Arial" w:hAnsi="Arial" w:cs="Arial"/>
          <w:sz w:val="22"/>
          <w:szCs w:val="22"/>
        </w:rPr>
        <w:t>Nothing in this dispute resolution procedure shall prevent the parties from seeking from any court of competent jurisdiction an interim order restraining the other party from doing any act or compelling the other party to do any act.</w:t>
      </w:r>
    </w:p>
    <w:p w14:paraId="68D3B670" w14:textId="20E6D600" w:rsidR="002C3B5C" w:rsidRPr="00EC72EC" w:rsidRDefault="002C3B5C" w:rsidP="002C3B5C">
      <w:pPr>
        <w:pStyle w:val="CorpLevel2"/>
        <w:rPr>
          <w:rFonts w:ascii="Arial" w:hAnsi="Arial" w:cs="Arial"/>
          <w:sz w:val="22"/>
          <w:szCs w:val="22"/>
        </w:rPr>
      </w:pPr>
      <w:r w:rsidRPr="00EC72EC">
        <w:rPr>
          <w:rFonts w:ascii="Arial" w:hAnsi="Arial" w:cs="Arial"/>
          <w:sz w:val="22"/>
          <w:szCs w:val="22"/>
        </w:rPr>
        <w:lastRenderedPageBreak/>
        <w:t xml:space="preserve">If the </w:t>
      </w:r>
      <w:r w:rsidR="00DE6694" w:rsidRPr="00EC72EC">
        <w:rPr>
          <w:rFonts w:ascii="Arial" w:hAnsi="Arial" w:cs="Arial"/>
          <w:sz w:val="22"/>
          <w:szCs w:val="22"/>
        </w:rPr>
        <w:t>d</w:t>
      </w:r>
      <w:r w:rsidRPr="00EC72EC">
        <w:rPr>
          <w:rFonts w:ascii="Arial" w:hAnsi="Arial" w:cs="Arial"/>
          <w:sz w:val="22"/>
          <w:szCs w:val="22"/>
        </w:rPr>
        <w:t>ispute cannot be resolved by the parties pursuant to clause </w:t>
      </w:r>
      <w:r w:rsidR="00EC72EC" w:rsidRPr="00EC72EC">
        <w:rPr>
          <w:rFonts w:ascii="Arial" w:hAnsi="Arial" w:cs="Arial"/>
          <w:sz w:val="22"/>
          <w:szCs w:val="22"/>
        </w:rPr>
        <w:fldChar w:fldCharType="begin"/>
      </w:r>
      <w:r w:rsidR="00EC72EC" w:rsidRPr="00EC72EC">
        <w:rPr>
          <w:rFonts w:ascii="Arial" w:hAnsi="Arial" w:cs="Arial"/>
          <w:sz w:val="22"/>
          <w:szCs w:val="22"/>
        </w:rPr>
        <w:instrText xml:space="preserve"> REF _Ref254688702 \r \h  \* MERGEFORMAT </w:instrText>
      </w:r>
      <w:r w:rsidR="00EC72EC" w:rsidRPr="00EC72EC">
        <w:rPr>
          <w:rFonts w:ascii="Arial" w:hAnsi="Arial" w:cs="Arial"/>
          <w:sz w:val="22"/>
          <w:szCs w:val="22"/>
        </w:rPr>
      </w:r>
      <w:r w:rsidR="00EC72EC" w:rsidRPr="00EC72EC">
        <w:rPr>
          <w:rFonts w:ascii="Arial" w:hAnsi="Arial" w:cs="Arial"/>
          <w:sz w:val="22"/>
          <w:szCs w:val="22"/>
        </w:rPr>
        <w:fldChar w:fldCharType="separate"/>
      </w:r>
      <w:r w:rsidR="00A72FD4">
        <w:rPr>
          <w:rFonts w:ascii="Arial" w:hAnsi="Arial" w:cs="Arial"/>
          <w:sz w:val="22"/>
          <w:szCs w:val="22"/>
        </w:rPr>
        <w:t>12.1</w:t>
      </w:r>
      <w:r w:rsidR="00EC72EC" w:rsidRPr="00EC72EC">
        <w:rPr>
          <w:rFonts w:ascii="Arial" w:hAnsi="Arial" w:cs="Arial"/>
          <w:sz w:val="22"/>
          <w:szCs w:val="22"/>
        </w:rPr>
        <w:fldChar w:fldCharType="end"/>
      </w:r>
      <w:r w:rsidRPr="00EC72EC">
        <w:rPr>
          <w:rFonts w:ascii="Arial" w:hAnsi="Arial" w:cs="Arial"/>
          <w:sz w:val="22"/>
          <w:szCs w:val="22"/>
        </w:rPr>
        <w:t xml:space="preserve"> either party may request it be referred to mediation pursuant to the procedure set out in clause </w:t>
      </w:r>
      <w:r w:rsidR="00EC72EC" w:rsidRPr="00EC72EC">
        <w:rPr>
          <w:rFonts w:ascii="Arial" w:hAnsi="Arial" w:cs="Arial"/>
          <w:sz w:val="22"/>
          <w:szCs w:val="22"/>
        </w:rPr>
        <w:fldChar w:fldCharType="begin"/>
      </w:r>
      <w:r w:rsidR="00EC72EC" w:rsidRPr="00EC72EC">
        <w:rPr>
          <w:rFonts w:ascii="Arial" w:hAnsi="Arial" w:cs="Arial"/>
          <w:sz w:val="22"/>
          <w:szCs w:val="22"/>
        </w:rPr>
        <w:instrText xml:space="preserve"> REF _Ref254688718 \r \h  \* MERGEFORMAT </w:instrText>
      </w:r>
      <w:r w:rsidR="00EC72EC" w:rsidRPr="00EC72EC">
        <w:rPr>
          <w:rFonts w:ascii="Arial" w:hAnsi="Arial" w:cs="Arial"/>
          <w:sz w:val="22"/>
          <w:szCs w:val="22"/>
        </w:rPr>
      </w:r>
      <w:r w:rsidR="00EC72EC" w:rsidRPr="00EC72EC">
        <w:rPr>
          <w:rFonts w:ascii="Arial" w:hAnsi="Arial" w:cs="Arial"/>
          <w:sz w:val="22"/>
          <w:szCs w:val="22"/>
        </w:rPr>
        <w:fldChar w:fldCharType="separate"/>
      </w:r>
      <w:r w:rsidR="00A72FD4">
        <w:rPr>
          <w:rFonts w:ascii="Arial" w:hAnsi="Arial" w:cs="Arial"/>
          <w:sz w:val="22"/>
          <w:szCs w:val="22"/>
        </w:rPr>
        <w:t>12.5</w:t>
      </w:r>
      <w:r w:rsidR="00EC72EC" w:rsidRPr="00EC72EC">
        <w:rPr>
          <w:rFonts w:ascii="Arial" w:hAnsi="Arial" w:cs="Arial"/>
          <w:sz w:val="22"/>
          <w:szCs w:val="22"/>
        </w:rPr>
        <w:fldChar w:fldCharType="end"/>
      </w:r>
      <w:r w:rsidRPr="00EC72EC">
        <w:rPr>
          <w:rFonts w:ascii="Arial" w:hAnsi="Arial" w:cs="Arial"/>
          <w:sz w:val="22"/>
          <w:szCs w:val="22"/>
        </w:rPr>
        <w:t>.</w:t>
      </w:r>
    </w:p>
    <w:p w14:paraId="1D0ADC41" w14:textId="6FAFED91" w:rsidR="002C3B5C" w:rsidRPr="00EC72EC" w:rsidRDefault="298AE2FC" w:rsidP="298AE2FC">
      <w:pPr>
        <w:pStyle w:val="CorpLevel2"/>
        <w:rPr>
          <w:rFonts w:ascii="Arial" w:hAnsi="Arial" w:cs="Arial"/>
          <w:sz w:val="22"/>
          <w:szCs w:val="22"/>
        </w:rPr>
      </w:pPr>
      <w:r w:rsidRPr="298AE2FC">
        <w:rPr>
          <w:rFonts w:ascii="Arial" w:hAnsi="Arial" w:cs="Arial"/>
          <w:sz w:val="22"/>
          <w:szCs w:val="22"/>
        </w:rPr>
        <w:t xml:space="preserve">The obligations of the parties under this Agreement shall not be suspended, </w:t>
      </w:r>
      <w:proofErr w:type="gramStart"/>
      <w:r w:rsidRPr="298AE2FC">
        <w:rPr>
          <w:rFonts w:ascii="Arial" w:hAnsi="Arial" w:cs="Arial"/>
          <w:sz w:val="22"/>
          <w:szCs w:val="22"/>
        </w:rPr>
        <w:t>cease</w:t>
      </w:r>
      <w:proofErr w:type="gramEnd"/>
      <w:r w:rsidRPr="298AE2FC">
        <w:rPr>
          <w:rFonts w:ascii="Arial" w:hAnsi="Arial" w:cs="Arial"/>
          <w:sz w:val="22"/>
          <w:szCs w:val="22"/>
        </w:rPr>
        <w:t xml:space="preserve"> or be delayed by the reference of a dispute to mediation and the Service Provider shall always comply fully with the requirements of this Agreement.  If the matter is not referred to mediation either party shall be entitled to pursue the dispute through the courts.</w:t>
      </w:r>
      <w:bookmarkStart w:id="79" w:name="_Ref252817973"/>
    </w:p>
    <w:p w14:paraId="44B05CDD" w14:textId="77777777" w:rsidR="002C3B5C" w:rsidRPr="00EC72EC" w:rsidRDefault="002C3B5C" w:rsidP="002C3B5C">
      <w:pPr>
        <w:pStyle w:val="CorpLevel2"/>
        <w:rPr>
          <w:rFonts w:ascii="Arial" w:hAnsi="Arial" w:cs="Arial"/>
          <w:sz w:val="22"/>
          <w:szCs w:val="22"/>
        </w:rPr>
      </w:pPr>
      <w:bookmarkStart w:id="80" w:name="_Ref254688718"/>
      <w:r w:rsidRPr="00EC72EC">
        <w:rPr>
          <w:rFonts w:ascii="Arial" w:hAnsi="Arial" w:cs="Arial"/>
          <w:sz w:val="22"/>
          <w:szCs w:val="22"/>
        </w:rPr>
        <w:t>If a party refers the matter to mediation, the procedure for mediation shall be as follows:</w:t>
      </w:r>
      <w:bookmarkEnd w:id="79"/>
      <w:bookmarkEnd w:id="80"/>
    </w:p>
    <w:p w14:paraId="3CE76D6A" w14:textId="77777777" w:rsidR="002C3B5C" w:rsidRPr="00EC72EC" w:rsidRDefault="002C3B5C" w:rsidP="002C3B5C">
      <w:pPr>
        <w:pStyle w:val="CorpLevel3"/>
        <w:rPr>
          <w:rFonts w:ascii="Arial" w:hAnsi="Arial" w:cs="Arial"/>
          <w:sz w:val="22"/>
          <w:szCs w:val="22"/>
        </w:rPr>
      </w:pPr>
      <w:r w:rsidRPr="00EC72EC">
        <w:rPr>
          <w:rFonts w:ascii="Arial" w:hAnsi="Arial" w:cs="Arial"/>
          <w:sz w:val="22"/>
          <w:szCs w:val="22"/>
        </w:rPr>
        <w:t>a neutral adviser or mediator (</w:t>
      </w:r>
      <w:r w:rsidRPr="00EC72EC">
        <w:rPr>
          <w:rFonts w:ascii="Arial" w:hAnsi="Arial" w:cs="Arial"/>
          <w:b/>
          <w:sz w:val="22"/>
          <w:szCs w:val="22"/>
        </w:rPr>
        <w:t>Mediator</w:t>
      </w:r>
      <w:r w:rsidRPr="00EC72EC">
        <w:rPr>
          <w:rFonts w:ascii="Arial" w:hAnsi="Arial" w:cs="Arial"/>
          <w:sz w:val="22"/>
          <w:szCs w:val="22"/>
        </w:rPr>
        <w:t xml:space="preserve">) shall be chosen by </w:t>
      </w:r>
      <w:r w:rsidR="00EC72EC">
        <w:rPr>
          <w:rFonts w:ascii="Arial" w:hAnsi="Arial" w:cs="Arial"/>
          <w:sz w:val="22"/>
          <w:szCs w:val="22"/>
        </w:rPr>
        <w:t>A</w:t>
      </w:r>
      <w:r w:rsidRPr="00EC72EC">
        <w:rPr>
          <w:rFonts w:ascii="Arial" w:hAnsi="Arial" w:cs="Arial"/>
          <w:sz w:val="22"/>
          <w:szCs w:val="22"/>
        </w:rPr>
        <w:t>greement between the parties or, if they are unable to agree upon</w:t>
      </w:r>
      <w:r w:rsidR="009B5054" w:rsidRPr="00EC72EC">
        <w:rPr>
          <w:rFonts w:ascii="Arial" w:hAnsi="Arial" w:cs="Arial"/>
          <w:sz w:val="22"/>
          <w:szCs w:val="22"/>
        </w:rPr>
        <w:t xml:space="preserve"> a Mediator within 15 </w:t>
      </w:r>
      <w:r w:rsidR="00182D46" w:rsidRPr="00EC72EC">
        <w:rPr>
          <w:rFonts w:ascii="Arial" w:hAnsi="Arial" w:cs="Arial"/>
          <w:sz w:val="22"/>
          <w:szCs w:val="22"/>
        </w:rPr>
        <w:t>Business</w:t>
      </w:r>
      <w:r w:rsidRPr="00EC72EC">
        <w:rPr>
          <w:rFonts w:ascii="Arial" w:hAnsi="Arial" w:cs="Arial"/>
          <w:sz w:val="22"/>
          <w:szCs w:val="22"/>
        </w:rPr>
        <w:t xml:space="preserve"> Days after a request by one party to the other or if the Mediator agreed upon is unable or unwilling to act, either party shall promptly thereafter apply to the Centre for Effective Dispute Resolution to appoint a </w:t>
      </w:r>
      <w:proofErr w:type="gramStart"/>
      <w:r w:rsidRPr="00EC72EC">
        <w:rPr>
          <w:rFonts w:ascii="Arial" w:hAnsi="Arial" w:cs="Arial"/>
          <w:sz w:val="22"/>
          <w:szCs w:val="22"/>
        </w:rPr>
        <w:t>Mediator;</w:t>
      </w:r>
      <w:proofErr w:type="gramEnd"/>
    </w:p>
    <w:p w14:paraId="155D6143" w14:textId="77777777" w:rsidR="002C3B5C" w:rsidRPr="00EC72EC" w:rsidRDefault="002C3B5C" w:rsidP="002C3B5C">
      <w:pPr>
        <w:pStyle w:val="CorpLevel3"/>
        <w:rPr>
          <w:rFonts w:ascii="Arial" w:hAnsi="Arial" w:cs="Arial"/>
          <w:sz w:val="22"/>
          <w:szCs w:val="22"/>
        </w:rPr>
      </w:pPr>
      <w:r w:rsidRPr="00EC72EC">
        <w:rPr>
          <w:rFonts w:ascii="Arial" w:hAnsi="Arial" w:cs="Arial"/>
          <w:sz w:val="22"/>
          <w:szCs w:val="22"/>
        </w:rPr>
        <w:t>the p</w:t>
      </w:r>
      <w:r w:rsidR="009B5054" w:rsidRPr="00EC72EC">
        <w:rPr>
          <w:rFonts w:ascii="Arial" w:hAnsi="Arial" w:cs="Arial"/>
          <w:sz w:val="22"/>
          <w:szCs w:val="22"/>
        </w:rPr>
        <w:t xml:space="preserve">arties shall within 15 </w:t>
      </w:r>
      <w:r w:rsidR="00182D46" w:rsidRPr="00EC72EC">
        <w:rPr>
          <w:rFonts w:ascii="Arial" w:hAnsi="Arial" w:cs="Arial"/>
          <w:sz w:val="22"/>
          <w:szCs w:val="22"/>
        </w:rPr>
        <w:t>Business</w:t>
      </w:r>
      <w:r w:rsidRPr="00EC72EC">
        <w:rPr>
          <w:rFonts w:ascii="Arial" w:hAnsi="Arial" w:cs="Arial"/>
          <w:sz w:val="22"/>
          <w:szCs w:val="22"/>
        </w:rPr>
        <w:t xml:space="preserve"> Days of the appointment of the Mediator meet with him in order to agree a programme for the exchange of all relevant information and the structure to be adopted for negotiations to be held.  If considered appropriate, the parties may at any stage seek assistance from the Centre for Effective Dispute Resolution to provide guidance on a suitable </w:t>
      </w:r>
      <w:proofErr w:type="gramStart"/>
      <w:r w:rsidRPr="00EC72EC">
        <w:rPr>
          <w:rFonts w:ascii="Arial" w:hAnsi="Arial" w:cs="Arial"/>
          <w:sz w:val="22"/>
          <w:szCs w:val="22"/>
        </w:rPr>
        <w:t>procedure;</w:t>
      </w:r>
      <w:proofErr w:type="gramEnd"/>
    </w:p>
    <w:p w14:paraId="3A691471" w14:textId="77777777" w:rsidR="002C3B5C" w:rsidRPr="00EC72EC" w:rsidRDefault="002C3B5C" w:rsidP="002C3B5C">
      <w:pPr>
        <w:pStyle w:val="CorpLevel3"/>
        <w:rPr>
          <w:rFonts w:ascii="Arial" w:hAnsi="Arial" w:cs="Arial"/>
          <w:sz w:val="22"/>
          <w:szCs w:val="22"/>
        </w:rPr>
      </w:pPr>
      <w:r w:rsidRPr="00EC72EC">
        <w:rPr>
          <w:rFonts w:ascii="Arial" w:hAnsi="Arial" w:cs="Arial"/>
          <w:sz w:val="22"/>
          <w:szCs w:val="22"/>
        </w:rPr>
        <w:t xml:space="preserve">unless otherwise agreed, all negotiations connected with the dispute and any settlement agreement relating to it shall be conducted in confidence and without </w:t>
      </w:r>
      <w:r w:rsidR="00DE6694" w:rsidRPr="00EC72EC">
        <w:rPr>
          <w:rFonts w:ascii="Arial" w:hAnsi="Arial" w:cs="Arial"/>
          <w:sz w:val="22"/>
          <w:szCs w:val="22"/>
        </w:rPr>
        <w:t>prejudice to the rights of the p</w:t>
      </w:r>
      <w:r w:rsidRPr="00EC72EC">
        <w:rPr>
          <w:rFonts w:ascii="Arial" w:hAnsi="Arial" w:cs="Arial"/>
          <w:sz w:val="22"/>
          <w:szCs w:val="22"/>
        </w:rPr>
        <w:t xml:space="preserve">arties in any future </w:t>
      </w:r>
      <w:proofErr w:type="gramStart"/>
      <w:r w:rsidRPr="00EC72EC">
        <w:rPr>
          <w:rFonts w:ascii="Arial" w:hAnsi="Arial" w:cs="Arial"/>
          <w:sz w:val="22"/>
          <w:szCs w:val="22"/>
        </w:rPr>
        <w:t>proceedings;</w:t>
      </w:r>
      <w:proofErr w:type="gramEnd"/>
    </w:p>
    <w:p w14:paraId="6C42095E" w14:textId="77777777" w:rsidR="002C3B5C" w:rsidRPr="00EC72EC" w:rsidRDefault="002C3B5C" w:rsidP="002C3B5C">
      <w:pPr>
        <w:pStyle w:val="CorpLevel3"/>
        <w:rPr>
          <w:rFonts w:ascii="Arial" w:hAnsi="Arial" w:cs="Arial"/>
          <w:sz w:val="22"/>
          <w:szCs w:val="22"/>
        </w:rPr>
      </w:pPr>
      <w:r w:rsidRPr="00EC72EC">
        <w:rPr>
          <w:rFonts w:ascii="Arial" w:hAnsi="Arial" w:cs="Arial"/>
          <w:sz w:val="22"/>
          <w:szCs w:val="22"/>
        </w:rPr>
        <w:t xml:space="preserve">if the parties reach agreement on the resolution of the </w:t>
      </w:r>
      <w:r w:rsidR="00DE6694" w:rsidRPr="00EC72EC">
        <w:rPr>
          <w:rFonts w:ascii="Arial" w:hAnsi="Arial" w:cs="Arial"/>
          <w:sz w:val="22"/>
          <w:szCs w:val="22"/>
        </w:rPr>
        <w:t>d</w:t>
      </w:r>
      <w:r w:rsidRPr="00EC72EC">
        <w:rPr>
          <w:rFonts w:ascii="Arial" w:hAnsi="Arial" w:cs="Arial"/>
          <w:sz w:val="22"/>
          <w:szCs w:val="22"/>
        </w:rPr>
        <w:t xml:space="preserve">ispute, this </w:t>
      </w:r>
      <w:r w:rsidR="00EC72EC">
        <w:rPr>
          <w:rFonts w:ascii="Arial" w:hAnsi="Arial" w:cs="Arial"/>
          <w:sz w:val="22"/>
          <w:szCs w:val="22"/>
        </w:rPr>
        <w:t>A</w:t>
      </w:r>
      <w:r w:rsidRPr="00EC72EC">
        <w:rPr>
          <w:rFonts w:ascii="Arial" w:hAnsi="Arial" w:cs="Arial"/>
          <w:sz w:val="22"/>
          <w:szCs w:val="22"/>
        </w:rPr>
        <w:t xml:space="preserve">greement shall be reduced to writing and shall be binding on the parties once it is signed by their </w:t>
      </w:r>
      <w:r w:rsidR="001932D7" w:rsidRPr="00EC72EC">
        <w:rPr>
          <w:rFonts w:ascii="Arial" w:hAnsi="Arial" w:cs="Arial"/>
          <w:sz w:val="22"/>
          <w:szCs w:val="22"/>
        </w:rPr>
        <w:t>duly a</w:t>
      </w:r>
      <w:r w:rsidRPr="00EC72EC">
        <w:rPr>
          <w:rFonts w:ascii="Arial" w:hAnsi="Arial" w:cs="Arial"/>
          <w:sz w:val="22"/>
          <w:szCs w:val="22"/>
        </w:rPr>
        <w:t xml:space="preserve">uthorised </w:t>
      </w:r>
      <w:proofErr w:type="gramStart"/>
      <w:r w:rsidR="001932D7" w:rsidRPr="00EC72EC">
        <w:rPr>
          <w:rFonts w:ascii="Arial" w:hAnsi="Arial" w:cs="Arial"/>
          <w:sz w:val="22"/>
          <w:szCs w:val="22"/>
        </w:rPr>
        <w:t>r</w:t>
      </w:r>
      <w:r w:rsidRPr="00EC72EC">
        <w:rPr>
          <w:rFonts w:ascii="Arial" w:hAnsi="Arial" w:cs="Arial"/>
          <w:sz w:val="22"/>
          <w:szCs w:val="22"/>
        </w:rPr>
        <w:t>epresentatives;</w:t>
      </w:r>
      <w:proofErr w:type="gramEnd"/>
    </w:p>
    <w:p w14:paraId="3C6E3E94" w14:textId="77777777" w:rsidR="002C3B5C" w:rsidRPr="00EC72EC" w:rsidRDefault="002C3B5C" w:rsidP="002C3B5C">
      <w:pPr>
        <w:pStyle w:val="CorpLevel3"/>
        <w:rPr>
          <w:rFonts w:ascii="Arial" w:hAnsi="Arial" w:cs="Arial"/>
          <w:sz w:val="22"/>
          <w:szCs w:val="22"/>
        </w:rPr>
      </w:pPr>
      <w:r w:rsidRPr="00EC72EC">
        <w:rPr>
          <w:rFonts w:ascii="Arial" w:hAnsi="Arial" w:cs="Arial"/>
          <w:sz w:val="22"/>
          <w:szCs w:val="22"/>
        </w:rPr>
        <w:t>failing agreement, either of the parties may invite the Mediator to provide a non</w:t>
      </w:r>
      <w:r w:rsidRPr="00EC72EC">
        <w:rPr>
          <w:rFonts w:ascii="Arial" w:hAnsi="Arial" w:cs="Arial"/>
          <w:sz w:val="22"/>
          <w:szCs w:val="22"/>
        </w:rPr>
        <w:noBreakHyphen/>
        <w:t>binding but i</w:t>
      </w:r>
      <w:r w:rsidR="006A6A56" w:rsidRPr="00EC72EC">
        <w:rPr>
          <w:rFonts w:ascii="Arial" w:hAnsi="Arial" w:cs="Arial"/>
          <w:sz w:val="22"/>
          <w:szCs w:val="22"/>
        </w:rPr>
        <w:t xml:space="preserve">nformative opinion in writing. </w:t>
      </w:r>
      <w:r w:rsidRPr="00EC72EC">
        <w:rPr>
          <w:rFonts w:ascii="Arial" w:hAnsi="Arial" w:cs="Arial"/>
          <w:sz w:val="22"/>
          <w:szCs w:val="22"/>
        </w:rPr>
        <w:t>Such an opinion shall be provided on a without prejudice basis and shall not be used in evidence in an</w:t>
      </w:r>
      <w:r w:rsidR="00255EB7" w:rsidRPr="00EC72EC">
        <w:rPr>
          <w:rFonts w:ascii="Arial" w:hAnsi="Arial" w:cs="Arial"/>
          <w:sz w:val="22"/>
          <w:szCs w:val="22"/>
        </w:rPr>
        <w:t>y proceedi</w:t>
      </w:r>
      <w:r w:rsidR="00EC72EC">
        <w:rPr>
          <w:rFonts w:ascii="Arial" w:hAnsi="Arial" w:cs="Arial"/>
          <w:sz w:val="22"/>
          <w:szCs w:val="22"/>
        </w:rPr>
        <w:t>ngs relating to this A</w:t>
      </w:r>
      <w:r w:rsidRPr="00EC72EC">
        <w:rPr>
          <w:rFonts w:ascii="Arial" w:hAnsi="Arial" w:cs="Arial"/>
          <w:sz w:val="22"/>
          <w:szCs w:val="22"/>
        </w:rPr>
        <w:t>greement without the prior written consent of both parties; and</w:t>
      </w:r>
    </w:p>
    <w:p w14:paraId="6C638F1A" w14:textId="77777777" w:rsidR="002C3B5C" w:rsidRPr="00EC72EC" w:rsidRDefault="002C3B5C" w:rsidP="002C3B5C">
      <w:pPr>
        <w:pStyle w:val="CorpLevel3"/>
        <w:rPr>
          <w:rFonts w:ascii="Arial" w:hAnsi="Arial" w:cs="Arial"/>
          <w:sz w:val="22"/>
          <w:szCs w:val="22"/>
        </w:rPr>
      </w:pPr>
      <w:r w:rsidRPr="00EC72EC">
        <w:rPr>
          <w:rFonts w:ascii="Arial" w:hAnsi="Arial" w:cs="Arial"/>
          <w:sz w:val="22"/>
          <w:szCs w:val="22"/>
        </w:rPr>
        <w:t>if the parties fai</w:t>
      </w:r>
      <w:r w:rsidR="00255EB7" w:rsidRPr="00EC72EC">
        <w:rPr>
          <w:rFonts w:ascii="Arial" w:hAnsi="Arial" w:cs="Arial"/>
          <w:sz w:val="22"/>
          <w:szCs w:val="22"/>
        </w:rPr>
        <w:t>l to reach agreement, then any d</w:t>
      </w:r>
      <w:r w:rsidRPr="00EC72EC">
        <w:rPr>
          <w:rFonts w:ascii="Arial" w:hAnsi="Arial" w:cs="Arial"/>
          <w:sz w:val="22"/>
          <w:szCs w:val="22"/>
        </w:rPr>
        <w:t>ispute or difference between them may be referred to the courts.</w:t>
      </w:r>
    </w:p>
    <w:p w14:paraId="4275C265" w14:textId="77777777" w:rsidR="009B5054" w:rsidRPr="00EC72EC" w:rsidRDefault="00B306ED" w:rsidP="009B5054">
      <w:pPr>
        <w:pStyle w:val="CorpLevel1"/>
        <w:rPr>
          <w:rFonts w:ascii="Arial" w:hAnsi="Arial" w:cs="Arial"/>
          <w:sz w:val="22"/>
          <w:szCs w:val="22"/>
        </w:rPr>
      </w:pPr>
      <w:bookmarkStart w:id="81" w:name="a257263"/>
      <w:bookmarkStart w:id="82" w:name="_Toc26459404"/>
      <w:r w:rsidRPr="00EC72EC">
        <w:rPr>
          <w:rFonts w:ascii="Arial" w:hAnsi="Arial" w:cs="Arial"/>
          <w:sz w:val="22"/>
          <w:szCs w:val="22"/>
        </w:rPr>
        <w:t>Assignments and subcontracting</w:t>
      </w:r>
      <w:bookmarkEnd w:id="81"/>
      <w:bookmarkEnd w:id="82"/>
    </w:p>
    <w:p w14:paraId="3AAF7089" w14:textId="35BC8183" w:rsidR="00A219BC" w:rsidRPr="00EC72EC" w:rsidRDefault="298AE2FC" w:rsidP="298AE2FC">
      <w:pPr>
        <w:pStyle w:val="CorpLevel2"/>
        <w:rPr>
          <w:rFonts w:ascii="Arial" w:hAnsi="Arial" w:cs="Arial"/>
          <w:sz w:val="22"/>
          <w:szCs w:val="22"/>
        </w:rPr>
      </w:pPr>
      <w:r w:rsidRPr="298AE2FC">
        <w:rPr>
          <w:rFonts w:ascii="Arial" w:hAnsi="Arial" w:cs="Arial"/>
          <w:sz w:val="22"/>
          <w:szCs w:val="22"/>
        </w:rPr>
        <w:t>Except as expressly set out in this Agreement, neither party shall be entitled to give, bargain, sell, assign, let or otherwise dispose of any or all its rights and obligations under this Agreement without the prior written consent of the other party. The Service Provider shall not subcontract the whole or any part of its obligations under this Agreement without the express prior written consent of Manchester Central.</w:t>
      </w:r>
    </w:p>
    <w:p w14:paraId="777D1B6C" w14:textId="77777777" w:rsidR="009B5054" w:rsidRPr="00EC72EC" w:rsidRDefault="009B5054" w:rsidP="009B5054">
      <w:pPr>
        <w:pStyle w:val="CorpLevel2"/>
        <w:rPr>
          <w:rFonts w:ascii="Arial" w:hAnsi="Arial" w:cs="Arial"/>
          <w:sz w:val="22"/>
          <w:szCs w:val="22"/>
        </w:rPr>
      </w:pPr>
      <w:r w:rsidRPr="00EC72EC">
        <w:rPr>
          <w:rFonts w:ascii="Arial" w:hAnsi="Arial" w:cs="Arial"/>
          <w:sz w:val="22"/>
          <w:szCs w:val="22"/>
        </w:rPr>
        <w:t xml:space="preserve">Manchester Central shall be entitled to assign its rights or to transfer its rights and obligations under this </w:t>
      </w:r>
      <w:r w:rsidR="00EC72EC">
        <w:rPr>
          <w:rFonts w:ascii="Arial" w:hAnsi="Arial" w:cs="Arial"/>
          <w:sz w:val="22"/>
          <w:szCs w:val="22"/>
        </w:rPr>
        <w:t>A</w:t>
      </w:r>
      <w:r w:rsidRPr="00EC72EC">
        <w:rPr>
          <w:rFonts w:ascii="Arial" w:hAnsi="Arial" w:cs="Arial"/>
          <w:sz w:val="22"/>
          <w:szCs w:val="22"/>
        </w:rPr>
        <w:t>greement to any person</w:t>
      </w:r>
      <w:r w:rsidR="008F5276" w:rsidRPr="00EC72EC">
        <w:rPr>
          <w:rFonts w:ascii="Arial" w:hAnsi="Arial" w:cs="Arial"/>
          <w:sz w:val="22"/>
          <w:szCs w:val="22"/>
        </w:rPr>
        <w:t xml:space="preserve"> to</w:t>
      </w:r>
      <w:r w:rsidRPr="00EC72EC">
        <w:rPr>
          <w:rFonts w:ascii="Arial" w:hAnsi="Arial" w:cs="Arial"/>
          <w:sz w:val="22"/>
          <w:szCs w:val="22"/>
        </w:rPr>
        <w:t xml:space="preserve"> whom it sells, </w:t>
      </w:r>
      <w:proofErr w:type="gramStart"/>
      <w:r w:rsidRPr="00EC72EC">
        <w:rPr>
          <w:rFonts w:ascii="Arial" w:hAnsi="Arial" w:cs="Arial"/>
          <w:sz w:val="22"/>
          <w:szCs w:val="22"/>
        </w:rPr>
        <w:t>transfers</w:t>
      </w:r>
      <w:proofErr w:type="gramEnd"/>
      <w:r w:rsidRPr="00EC72EC">
        <w:rPr>
          <w:rFonts w:ascii="Arial" w:hAnsi="Arial" w:cs="Arial"/>
          <w:sz w:val="22"/>
          <w:szCs w:val="22"/>
        </w:rPr>
        <w:t xml:space="preserve"> or </w:t>
      </w:r>
      <w:r w:rsidRPr="00EC72EC">
        <w:rPr>
          <w:rFonts w:ascii="Arial" w:hAnsi="Arial" w:cs="Arial"/>
          <w:sz w:val="22"/>
          <w:szCs w:val="22"/>
        </w:rPr>
        <w:lastRenderedPageBreak/>
        <w:t xml:space="preserve">otherwise disposes of its rights in the Venue, provided that the assignee undertakes in writing to the Service Provider to be bound by Manchester Central’s obligations under this </w:t>
      </w:r>
      <w:r w:rsidR="00EC72EC">
        <w:rPr>
          <w:rFonts w:ascii="Arial" w:hAnsi="Arial" w:cs="Arial"/>
          <w:sz w:val="22"/>
          <w:szCs w:val="22"/>
        </w:rPr>
        <w:t>A</w:t>
      </w:r>
      <w:r w:rsidRPr="00EC72EC">
        <w:rPr>
          <w:rFonts w:ascii="Arial" w:hAnsi="Arial" w:cs="Arial"/>
          <w:sz w:val="22"/>
          <w:szCs w:val="22"/>
        </w:rPr>
        <w:t xml:space="preserve">greement. </w:t>
      </w:r>
    </w:p>
    <w:p w14:paraId="1591EE68" w14:textId="77777777" w:rsidR="00A219BC" w:rsidRPr="00EC72EC" w:rsidRDefault="00B306ED">
      <w:pPr>
        <w:pStyle w:val="CorpLevel1"/>
        <w:rPr>
          <w:rFonts w:ascii="Arial" w:hAnsi="Arial" w:cs="Arial"/>
          <w:sz w:val="22"/>
          <w:szCs w:val="22"/>
        </w:rPr>
      </w:pPr>
      <w:bookmarkStart w:id="83" w:name="a235901"/>
      <w:bookmarkStart w:id="84" w:name="_Toc26459405"/>
      <w:r w:rsidRPr="00EC72EC">
        <w:rPr>
          <w:rFonts w:ascii="Arial" w:hAnsi="Arial" w:cs="Arial"/>
          <w:sz w:val="22"/>
          <w:szCs w:val="22"/>
        </w:rPr>
        <w:t>Confidentiality</w:t>
      </w:r>
      <w:bookmarkEnd w:id="83"/>
      <w:bookmarkEnd w:id="84"/>
    </w:p>
    <w:p w14:paraId="1A73BC1D" w14:textId="77777777" w:rsidR="00A219BC" w:rsidRPr="00EC72EC" w:rsidRDefault="298AE2FC" w:rsidP="298AE2FC">
      <w:pPr>
        <w:pStyle w:val="CorpLevel2"/>
        <w:rPr>
          <w:rFonts w:ascii="Arial" w:hAnsi="Arial" w:cs="Arial"/>
          <w:sz w:val="22"/>
          <w:szCs w:val="22"/>
        </w:rPr>
      </w:pPr>
      <w:bookmarkStart w:id="85" w:name="_Ref358901446"/>
      <w:r w:rsidRPr="298AE2FC">
        <w:rPr>
          <w:rFonts w:ascii="Arial" w:hAnsi="Arial" w:cs="Arial"/>
          <w:sz w:val="22"/>
          <w:szCs w:val="22"/>
        </w:rPr>
        <w:t>Except as required by law both parties shall procure that all confidential information disclosed by one party to the other in accordance with this Agreement or which may at any time until termination of this Agreement come into the other party's knowledge, possession or control shall not be used for any purposes other than those required or permitted by this Agreement and shall remain confidential and shall not be disclosed to any third party except insofar as this may be required for the proper operation of this Agreement and then only under appropriate confidentiality provisions approved by the other party. For the purposes of this Agreement information relating to business, affairs, operations, clients, customers, processes, budgets, pricing policies, product information, strategies, developments, trade secrets, know-how, personnel and suppliers of the disclosing party or its clients are hereby deemed to be confidential information.</w:t>
      </w:r>
      <w:r w:rsidRPr="298AE2FC">
        <w:rPr>
          <w:rStyle w:val="FootnoteReference"/>
          <w:rFonts w:ascii="Arial" w:hAnsi="Arial" w:cs="Arial"/>
          <w:sz w:val="22"/>
          <w:szCs w:val="22"/>
        </w:rPr>
        <w:t xml:space="preserve"> </w:t>
      </w:r>
      <w:r w:rsidRPr="298AE2FC">
        <w:rPr>
          <w:rFonts w:ascii="Arial" w:hAnsi="Arial" w:cs="Arial"/>
          <w:sz w:val="22"/>
          <w:szCs w:val="22"/>
        </w:rPr>
        <w:t>These obligations of confidentiality shall cease to apply to any particular item of confidential information once it becomes public knowledge other than by any act or default of either party.</w:t>
      </w:r>
      <w:bookmarkEnd w:id="85"/>
    </w:p>
    <w:p w14:paraId="65045E14" w14:textId="3C64C8AD" w:rsidR="00460064" w:rsidRPr="00EC72EC" w:rsidRDefault="007A28CB" w:rsidP="00044BE8">
      <w:pPr>
        <w:pStyle w:val="CorpLevel2"/>
        <w:rPr>
          <w:rFonts w:ascii="Arial" w:hAnsi="Arial" w:cs="Arial"/>
          <w:sz w:val="22"/>
          <w:szCs w:val="22"/>
        </w:rPr>
      </w:pPr>
      <w:bookmarkStart w:id="86" w:name="_Ref254611936"/>
      <w:r w:rsidRPr="00EC72EC">
        <w:rPr>
          <w:rFonts w:ascii="Arial" w:hAnsi="Arial" w:cs="Arial"/>
          <w:sz w:val="22"/>
          <w:szCs w:val="22"/>
        </w:rPr>
        <w:t>Without prejudice to the Service Provider’s</w:t>
      </w:r>
      <w:r w:rsidR="002D4DEF" w:rsidRPr="00EC72EC">
        <w:rPr>
          <w:rFonts w:ascii="Arial" w:hAnsi="Arial" w:cs="Arial"/>
          <w:sz w:val="22"/>
          <w:szCs w:val="22"/>
        </w:rPr>
        <w:t xml:space="preserve"> obligations under this clause </w:t>
      </w:r>
      <w:r w:rsidR="00EC72EC" w:rsidRPr="00EC72EC">
        <w:rPr>
          <w:rFonts w:ascii="Arial" w:hAnsi="Arial" w:cs="Arial"/>
          <w:sz w:val="22"/>
          <w:szCs w:val="22"/>
        </w:rPr>
        <w:fldChar w:fldCharType="begin"/>
      </w:r>
      <w:r w:rsidR="00EC72EC" w:rsidRPr="00EC72EC">
        <w:rPr>
          <w:rFonts w:ascii="Arial" w:hAnsi="Arial" w:cs="Arial"/>
          <w:sz w:val="22"/>
          <w:szCs w:val="22"/>
        </w:rPr>
        <w:instrText xml:space="preserve"> REF a235901 \r \h  \* MERGEFORMAT </w:instrText>
      </w:r>
      <w:r w:rsidR="00EC72EC" w:rsidRPr="00EC72EC">
        <w:rPr>
          <w:rFonts w:ascii="Arial" w:hAnsi="Arial" w:cs="Arial"/>
          <w:sz w:val="22"/>
          <w:szCs w:val="22"/>
        </w:rPr>
      </w:r>
      <w:r w:rsidR="00EC72EC" w:rsidRPr="00EC72EC">
        <w:rPr>
          <w:rFonts w:ascii="Arial" w:hAnsi="Arial" w:cs="Arial"/>
          <w:sz w:val="22"/>
          <w:szCs w:val="22"/>
        </w:rPr>
        <w:fldChar w:fldCharType="separate"/>
      </w:r>
      <w:r w:rsidR="00A72FD4">
        <w:rPr>
          <w:rFonts w:ascii="Arial" w:hAnsi="Arial" w:cs="Arial"/>
          <w:sz w:val="22"/>
          <w:szCs w:val="22"/>
        </w:rPr>
        <w:t>14</w:t>
      </w:r>
      <w:r w:rsidR="00EC72EC" w:rsidRPr="00EC72EC">
        <w:rPr>
          <w:rFonts w:ascii="Arial" w:hAnsi="Arial" w:cs="Arial"/>
          <w:sz w:val="22"/>
          <w:szCs w:val="22"/>
        </w:rPr>
        <w:fldChar w:fldCharType="end"/>
      </w:r>
      <w:r w:rsidRPr="00EC72EC">
        <w:rPr>
          <w:rFonts w:ascii="Arial" w:hAnsi="Arial" w:cs="Arial"/>
          <w:sz w:val="22"/>
          <w:szCs w:val="22"/>
        </w:rPr>
        <w:t>, t</w:t>
      </w:r>
      <w:r w:rsidR="00460064" w:rsidRPr="00EC72EC">
        <w:rPr>
          <w:rFonts w:ascii="Arial" w:hAnsi="Arial" w:cs="Arial"/>
          <w:sz w:val="22"/>
          <w:szCs w:val="22"/>
        </w:rPr>
        <w:t xml:space="preserve">he Service Provider </w:t>
      </w:r>
      <w:r w:rsidR="003F72D2" w:rsidRPr="00EC72EC">
        <w:rPr>
          <w:rFonts w:ascii="Arial" w:hAnsi="Arial" w:cs="Arial"/>
          <w:sz w:val="22"/>
          <w:szCs w:val="22"/>
        </w:rPr>
        <w:t>shall procure that each of its P</w:t>
      </w:r>
      <w:r w:rsidR="00460064" w:rsidRPr="00EC72EC">
        <w:rPr>
          <w:rFonts w:ascii="Arial" w:hAnsi="Arial" w:cs="Arial"/>
          <w:sz w:val="22"/>
          <w:szCs w:val="22"/>
        </w:rPr>
        <w:t xml:space="preserve">ersonnel involved in the provision of the Services under this </w:t>
      </w:r>
      <w:r w:rsidR="00EC72EC">
        <w:rPr>
          <w:rFonts w:ascii="Arial" w:hAnsi="Arial" w:cs="Arial"/>
          <w:sz w:val="22"/>
          <w:szCs w:val="22"/>
        </w:rPr>
        <w:t>A</w:t>
      </w:r>
      <w:r w:rsidR="00460064" w:rsidRPr="00EC72EC">
        <w:rPr>
          <w:rFonts w:ascii="Arial" w:hAnsi="Arial" w:cs="Arial"/>
          <w:sz w:val="22"/>
          <w:szCs w:val="22"/>
        </w:rPr>
        <w:t>greement</w:t>
      </w:r>
      <w:r w:rsidR="00191B14" w:rsidRPr="00EC72EC">
        <w:rPr>
          <w:rFonts w:ascii="Arial" w:hAnsi="Arial" w:cs="Arial"/>
          <w:sz w:val="22"/>
          <w:szCs w:val="22"/>
        </w:rPr>
        <w:t xml:space="preserve"> to whom </w:t>
      </w:r>
      <w:r w:rsidR="00D908CB" w:rsidRPr="00EC72EC">
        <w:rPr>
          <w:rFonts w:ascii="Arial" w:hAnsi="Arial" w:cs="Arial"/>
          <w:sz w:val="22"/>
          <w:szCs w:val="22"/>
        </w:rPr>
        <w:t>the Service Provider</w:t>
      </w:r>
      <w:r w:rsidR="00191B14" w:rsidRPr="00EC72EC">
        <w:rPr>
          <w:rFonts w:ascii="Arial" w:hAnsi="Arial" w:cs="Arial"/>
          <w:sz w:val="22"/>
          <w:szCs w:val="22"/>
        </w:rPr>
        <w:t xml:space="preserve"> discloses confidential information</w:t>
      </w:r>
      <w:r w:rsidR="00D908CB" w:rsidRPr="00EC72EC">
        <w:rPr>
          <w:rFonts w:ascii="Arial" w:hAnsi="Arial" w:cs="Arial"/>
          <w:sz w:val="22"/>
          <w:szCs w:val="22"/>
        </w:rPr>
        <w:t xml:space="preserve"> that has been disclosed to it by Manchester Central shall comply with and shall enter confidentiality obligations that are equivalent to</w:t>
      </w:r>
      <w:r w:rsidR="00191B14" w:rsidRPr="00EC72EC">
        <w:rPr>
          <w:rFonts w:ascii="Arial" w:hAnsi="Arial" w:cs="Arial"/>
          <w:sz w:val="22"/>
          <w:szCs w:val="22"/>
        </w:rPr>
        <w:t xml:space="preserve"> </w:t>
      </w:r>
      <w:r w:rsidR="00D908CB" w:rsidRPr="00EC72EC">
        <w:rPr>
          <w:rFonts w:ascii="Arial" w:hAnsi="Arial" w:cs="Arial"/>
          <w:sz w:val="22"/>
          <w:szCs w:val="22"/>
        </w:rPr>
        <w:t>those in th</w:t>
      </w:r>
      <w:r w:rsidR="009574B8" w:rsidRPr="00EC72EC">
        <w:rPr>
          <w:rFonts w:ascii="Arial" w:hAnsi="Arial" w:cs="Arial"/>
          <w:sz w:val="22"/>
          <w:szCs w:val="22"/>
        </w:rPr>
        <w:t>is c</w:t>
      </w:r>
      <w:r w:rsidR="00D908CB" w:rsidRPr="00EC72EC">
        <w:rPr>
          <w:rFonts w:ascii="Arial" w:hAnsi="Arial" w:cs="Arial"/>
          <w:sz w:val="22"/>
          <w:szCs w:val="22"/>
        </w:rPr>
        <w:t>lause 14.</w:t>
      </w:r>
    </w:p>
    <w:p w14:paraId="739A1249" w14:textId="77777777" w:rsidR="00044BE8" w:rsidRPr="00EC72EC" w:rsidRDefault="00044BE8" w:rsidP="00044BE8">
      <w:pPr>
        <w:pStyle w:val="CorpLevel2"/>
        <w:rPr>
          <w:rFonts w:ascii="Arial" w:hAnsi="Arial" w:cs="Arial"/>
          <w:sz w:val="22"/>
          <w:szCs w:val="22"/>
        </w:rPr>
      </w:pPr>
      <w:bookmarkStart w:id="87" w:name="_Ref358979452"/>
      <w:r w:rsidRPr="00EC72EC">
        <w:rPr>
          <w:rFonts w:ascii="Arial" w:hAnsi="Arial" w:cs="Arial"/>
          <w:sz w:val="22"/>
          <w:szCs w:val="22"/>
        </w:rPr>
        <w:t>Each party (</w:t>
      </w:r>
      <w:r w:rsidRPr="00EC72EC">
        <w:rPr>
          <w:rFonts w:ascii="Arial" w:hAnsi="Arial" w:cs="Arial"/>
          <w:b/>
          <w:sz w:val="22"/>
          <w:szCs w:val="22"/>
        </w:rPr>
        <w:t>"Indemnifying Party"</w:t>
      </w:r>
      <w:r w:rsidRPr="00EC72EC">
        <w:rPr>
          <w:rFonts w:ascii="Arial" w:hAnsi="Arial" w:cs="Arial"/>
          <w:sz w:val="22"/>
          <w:szCs w:val="22"/>
        </w:rPr>
        <w:t xml:space="preserve">) shall at all times during and after the term of this </w:t>
      </w:r>
      <w:r w:rsidR="00EC72EC">
        <w:rPr>
          <w:rFonts w:ascii="Arial" w:hAnsi="Arial" w:cs="Arial"/>
          <w:sz w:val="22"/>
          <w:szCs w:val="22"/>
        </w:rPr>
        <w:t>A</w:t>
      </w:r>
      <w:r w:rsidRPr="00EC72EC">
        <w:rPr>
          <w:rFonts w:ascii="Arial" w:hAnsi="Arial" w:cs="Arial"/>
          <w:sz w:val="22"/>
          <w:szCs w:val="22"/>
        </w:rPr>
        <w:t>greement indemnify the other party (</w:t>
      </w:r>
      <w:r w:rsidRPr="00EC72EC">
        <w:rPr>
          <w:rFonts w:ascii="Arial" w:hAnsi="Arial" w:cs="Arial"/>
          <w:b/>
          <w:sz w:val="22"/>
          <w:szCs w:val="22"/>
        </w:rPr>
        <w:t>"Indemnified Party"</w:t>
      </w:r>
      <w:r w:rsidRPr="00EC72EC">
        <w:rPr>
          <w:rFonts w:ascii="Arial" w:hAnsi="Arial" w:cs="Arial"/>
          <w:sz w:val="22"/>
          <w:szCs w:val="22"/>
        </w:rPr>
        <w:t>) and keep the Indemnified Party indemnified against all claims, demands, actions, losses, damages, costs (including legal and other professional fees), expenses and other liabilities incurred by, awarded against or agreed to be paid by the Indemnified Party arising from any breach of the Indemnifying Party's obligations under this clause.</w:t>
      </w:r>
      <w:bookmarkEnd w:id="86"/>
      <w:bookmarkEnd w:id="87"/>
      <w:r w:rsidRPr="00EC72EC">
        <w:rPr>
          <w:rFonts w:ascii="Arial" w:hAnsi="Arial" w:cs="Arial"/>
          <w:sz w:val="22"/>
          <w:szCs w:val="22"/>
        </w:rPr>
        <w:t xml:space="preserve"> </w:t>
      </w:r>
    </w:p>
    <w:p w14:paraId="78BC5F5F" w14:textId="77777777" w:rsidR="008010D9" w:rsidRPr="00EC72EC" w:rsidRDefault="008010D9" w:rsidP="008010D9">
      <w:pPr>
        <w:pStyle w:val="CorpLevel1"/>
        <w:rPr>
          <w:rFonts w:ascii="Arial" w:hAnsi="Arial" w:cs="Arial"/>
          <w:sz w:val="22"/>
          <w:szCs w:val="22"/>
        </w:rPr>
      </w:pPr>
      <w:bookmarkStart w:id="88" w:name="a964822"/>
      <w:bookmarkStart w:id="89" w:name="_Toc349900884"/>
      <w:bookmarkStart w:id="90" w:name="_Toc360534713"/>
      <w:bookmarkStart w:id="91" w:name="_Toc26459406"/>
      <w:bookmarkStart w:id="92" w:name="a43637"/>
      <w:r w:rsidRPr="00EC72EC">
        <w:rPr>
          <w:rFonts w:ascii="Arial" w:hAnsi="Arial" w:cs="Arial"/>
          <w:sz w:val="22"/>
          <w:szCs w:val="22"/>
        </w:rPr>
        <w:t>Data</w:t>
      </w:r>
      <w:bookmarkEnd w:id="88"/>
      <w:bookmarkEnd w:id="89"/>
      <w:bookmarkEnd w:id="90"/>
      <w:r w:rsidRPr="00EC72EC">
        <w:rPr>
          <w:rFonts w:ascii="Arial" w:hAnsi="Arial" w:cs="Arial"/>
          <w:sz w:val="22"/>
          <w:szCs w:val="22"/>
        </w:rPr>
        <w:t xml:space="preserve"> Protection</w:t>
      </w:r>
      <w:bookmarkEnd w:id="91"/>
    </w:p>
    <w:p w14:paraId="6DA3AC3B" w14:textId="77777777" w:rsidR="008010D9" w:rsidRPr="00EC72EC" w:rsidRDefault="008010D9" w:rsidP="008010D9">
      <w:pPr>
        <w:pStyle w:val="CorpLevel2"/>
        <w:rPr>
          <w:rFonts w:ascii="Arial" w:hAnsi="Arial" w:cs="Arial"/>
          <w:sz w:val="22"/>
          <w:szCs w:val="22"/>
        </w:rPr>
      </w:pPr>
      <w:r w:rsidRPr="00EC72EC">
        <w:rPr>
          <w:rFonts w:ascii="Arial" w:hAnsi="Arial" w:cs="Arial"/>
          <w:sz w:val="22"/>
          <w:szCs w:val="22"/>
        </w:rPr>
        <w:t xml:space="preserve">The Service Provider shall take all necessary steps to ensure that data or information belonging to Manchester Central which comes into its possession or control in the course of providing the Services is protected in accordance with </w:t>
      </w:r>
      <w:r w:rsidR="00BE0C62">
        <w:rPr>
          <w:rFonts w:ascii="Arial" w:hAnsi="Arial" w:cs="Arial"/>
          <w:sz w:val="22"/>
          <w:szCs w:val="22"/>
        </w:rPr>
        <w:t xml:space="preserve">Manchester Central’s </w:t>
      </w:r>
      <w:r w:rsidRPr="00EC72EC">
        <w:rPr>
          <w:rFonts w:ascii="Arial" w:hAnsi="Arial" w:cs="Arial"/>
          <w:sz w:val="22"/>
          <w:szCs w:val="22"/>
        </w:rPr>
        <w:t xml:space="preserve">IT policy </w:t>
      </w:r>
      <w:r w:rsidR="0076414C" w:rsidRPr="00EC72EC">
        <w:rPr>
          <w:rFonts w:ascii="Arial" w:hAnsi="Arial" w:cs="Arial"/>
          <w:sz w:val="22"/>
          <w:szCs w:val="22"/>
        </w:rPr>
        <w:t xml:space="preserve">(attached at Schedule </w:t>
      </w:r>
      <w:r w:rsidR="00B2535D" w:rsidRPr="00EC72EC">
        <w:rPr>
          <w:rFonts w:ascii="Arial" w:hAnsi="Arial" w:cs="Arial"/>
          <w:sz w:val="22"/>
          <w:szCs w:val="22"/>
        </w:rPr>
        <w:t>5</w:t>
      </w:r>
      <w:r w:rsidR="0076414C" w:rsidRPr="00EC72EC">
        <w:rPr>
          <w:rFonts w:ascii="Arial" w:hAnsi="Arial" w:cs="Arial"/>
          <w:sz w:val="22"/>
          <w:szCs w:val="22"/>
        </w:rPr>
        <w:t xml:space="preserve">) </w:t>
      </w:r>
      <w:r w:rsidRPr="00EC72EC">
        <w:rPr>
          <w:rFonts w:ascii="Arial" w:hAnsi="Arial" w:cs="Arial"/>
          <w:sz w:val="22"/>
          <w:szCs w:val="22"/>
        </w:rPr>
        <w:t>and in particular the Service Provider shall not:</w:t>
      </w:r>
    </w:p>
    <w:p w14:paraId="3B1342DA" w14:textId="77777777" w:rsidR="008010D9" w:rsidRPr="00EC72EC" w:rsidRDefault="008010D9" w:rsidP="008010D9">
      <w:pPr>
        <w:pStyle w:val="CorpLevel3"/>
        <w:ind w:left="1440"/>
        <w:rPr>
          <w:rFonts w:ascii="Arial" w:hAnsi="Arial" w:cs="Arial"/>
          <w:sz w:val="22"/>
          <w:szCs w:val="22"/>
        </w:rPr>
      </w:pPr>
      <w:r w:rsidRPr="00EC72EC">
        <w:rPr>
          <w:rFonts w:ascii="Arial" w:hAnsi="Arial" w:cs="Arial"/>
          <w:sz w:val="22"/>
          <w:szCs w:val="22"/>
        </w:rPr>
        <w:t xml:space="preserve">use the data or information nor reproduce the data or information in whole or in part in any form except as may be required by this </w:t>
      </w:r>
      <w:r w:rsidR="00EC72EC">
        <w:rPr>
          <w:rFonts w:ascii="Arial" w:hAnsi="Arial" w:cs="Arial"/>
          <w:sz w:val="22"/>
          <w:szCs w:val="22"/>
        </w:rPr>
        <w:t>A</w:t>
      </w:r>
      <w:r w:rsidRPr="00EC72EC">
        <w:rPr>
          <w:rFonts w:ascii="Arial" w:hAnsi="Arial" w:cs="Arial"/>
          <w:sz w:val="22"/>
          <w:szCs w:val="22"/>
        </w:rPr>
        <w:t>greement; or</w:t>
      </w:r>
    </w:p>
    <w:p w14:paraId="6CF882EE" w14:textId="77777777" w:rsidR="008010D9" w:rsidRPr="00EC72EC" w:rsidRDefault="008010D9" w:rsidP="008010D9">
      <w:pPr>
        <w:pStyle w:val="CorpLevel3"/>
        <w:ind w:left="1440"/>
        <w:rPr>
          <w:rFonts w:ascii="Arial" w:hAnsi="Arial" w:cs="Arial"/>
          <w:sz w:val="22"/>
          <w:szCs w:val="22"/>
        </w:rPr>
      </w:pPr>
      <w:r w:rsidRPr="00EC72EC">
        <w:rPr>
          <w:rFonts w:ascii="Arial" w:hAnsi="Arial" w:cs="Arial"/>
          <w:sz w:val="22"/>
          <w:szCs w:val="22"/>
        </w:rPr>
        <w:t xml:space="preserve">disclose the data or information to any third party or persons not authorised by </w:t>
      </w:r>
      <w:r w:rsidR="0076414C" w:rsidRPr="00EC72EC">
        <w:rPr>
          <w:rFonts w:ascii="Arial" w:hAnsi="Arial" w:cs="Arial"/>
          <w:sz w:val="22"/>
          <w:szCs w:val="22"/>
        </w:rPr>
        <w:t xml:space="preserve">Manchester Central </w:t>
      </w:r>
      <w:r w:rsidRPr="00EC72EC">
        <w:rPr>
          <w:rFonts w:ascii="Arial" w:hAnsi="Arial" w:cs="Arial"/>
          <w:sz w:val="22"/>
          <w:szCs w:val="22"/>
        </w:rPr>
        <w:t xml:space="preserve">to receive it, except with the prior written consent of </w:t>
      </w:r>
      <w:r w:rsidR="0076414C" w:rsidRPr="00EC72EC">
        <w:rPr>
          <w:rFonts w:ascii="Arial" w:hAnsi="Arial" w:cs="Arial"/>
          <w:sz w:val="22"/>
          <w:szCs w:val="22"/>
        </w:rPr>
        <w:t>Manchester Central</w:t>
      </w:r>
      <w:r w:rsidRPr="00EC72EC">
        <w:rPr>
          <w:rFonts w:ascii="Arial" w:hAnsi="Arial" w:cs="Arial"/>
          <w:sz w:val="22"/>
          <w:szCs w:val="22"/>
        </w:rPr>
        <w:t>; or</w:t>
      </w:r>
    </w:p>
    <w:p w14:paraId="14C3C738" w14:textId="77777777" w:rsidR="008010D9" w:rsidRPr="00EC72EC" w:rsidRDefault="008010D9" w:rsidP="008010D9">
      <w:pPr>
        <w:pStyle w:val="CorpLevel3"/>
        <w:ind w:left="1440"/>
        <w:rPr>
          <w:rFonts w:ascii="Arial" w:hAnsi="Arial" w:cs="Arial"/>
          <w:sz w:val="22"/>
          <w:szCs w:val="22"/>
        </w:rPr>
      </w:pPr>
      <w:r w:rsidRPr="00EC72EC">
        <w:rPr>
          <w:rFonts w:ascii="Arial" w:hAnsi="Arial" w:cs="Arial"/>
          <w:sz w:val="22"/>
          <w:szCs w:val="22"/>
        </w:rPr>
        <w:t xml:space="preserve">alter, delete, add </w:t>
      </w:r>
      <w:proofErr w:type="gramStart"/>
      <w:r w:rsidRPr="00EC72EC">
        <w:rPr>
          <w:rFonts w:ascii="Arial" w:hAnsi="Arial" w:cs="Arial"/>
          <w:sz w:val="22"/>
          <w:szCs w:val="22"/>
        </w:rPr>
        <w:t>to</w:t>
      </w:r>
      <w:proofErr w:type="gramEnd"/>
      <w:r w:rsidRPr="00EC72EC">
        <w:rPr>
          <w:rFonts w:ascii="Arial" w:hAnsi="Arial" w:cs="Arial"/>
          <w:sz w:val="22"/>
          <w:szCs w:val="22"/>
        </w:rPr>
        <w:t xml:space="preserve"> or otherwise interfere with the data or information (save where expressly required to do so by the terms of this </w:t>
      </w:r>
      <w:r w:rsidR="00EC72EC">
        <w:rPr>
          <w:rFonts w:ascii="Arial" w:hAnsi="Arial" w:cs="Arial"/>
          <w:sz w:val="22"/>
          <w:szCs w:val="22"/>
        </w:rPr>
        <w:t>A</w:t>
      </w:r>
      <w:r w:rsidRPr="00EC72EC">
        <w:rPr>
          <w:rFonts w:ascii="Arial" w:hAnsi="Arial" w:cs="Arial"/>
          <w:sz w:val="22"/>
          <w:szCs w:val="22"/>
        </w:rPr>
        <w:t>greement).</w:t>
      </w:r>
    </w:p>
    <w:p w14:paraId="35BE7268" w14:textId="77777777" w:rsidR="008010D9" w:rsidRPr="00EC72EC" w:rsidRDefault="008010D9" w:rsidP="008010D9">
      <w:pPr>
        <w:pStyle w:val="CorpLevel2"/>
        <w:rPr>
          <w:rFonts w:ascii="Arial" w:hAnsi="Arial" w:cs="Arial"/>
          <w:sz w:val="22"/>
          <w:szCs w:val="22"/>
        </w:rPr>
      </w:pPr>
      <w:r w:rsidRPr="00EC72EC">
        <w:rPr>
          <w:rFonts w:ascii="Arial" w:hAnsi="Arial" w:cs="Arial"/>
          <w:sz w:val="22"/>
          <w:szCs w:val="22"/>
        </w:rPr>
        <w:lastRenderedPageBreak/>
        <w:t xml:space="preserve">To the extent that any data or information belonging to </w:t>
      </w:r>
      <w:r w:rsidR="0076414C" w:rsidRPr="00EC72EC">
        <w:rPr>
          <w:rFonts w:ascii="Arial" w:hAnsi="Arial" w:cs="Arial"/>
          <w:sz w:val="22"/>
          <w:szCs w:val="22"/>
        </w:rPr>
        <w:t xml:space="preserve">Manchester Central </w:t>
      </w:r>
      <w:r w:rsidRPr="00EC72EC">
        <w:rPr>
          <w:rFonts w:ascii="Arial" w:hAnsi="Arial" w:cs="Arial"/>
          <w:sz w:val="22"/>
          <w:szCs w:val="22"/>
        </w:rPr>
        <w:t>is personal data within the meaning of the Data Protection Act 1998:</w:t>
      </w:r>
    </w:p>
    <w:p w14:paraId="6637C90F" w14:textId="77777777" w:rsidR="008010D9" w:rsidRPr="00EC72EC" w:rsidRDefault="008010D9" w:rsidP="008010D9">
      <w:pPr>
        <w:pStyle w:val="CorpLevel3"/>
        <w:ind w:left="1440"/>
        <w:rPr>
          <w:rFonts w:ascii="Arial" w:hAnsi="Arial" w:cs="Arial"/>
          <w:sz w:val="22"/>
          <w:szCs w:val="22"/>
        </w:rPr>
      </w:pPr>
      <w:r w:rsidRPr="00EC72EC">
        <w:rPr>
          <w:rFonts w:ascii="Arial" w:hAnsi="Arial" w:cs="Arial"/>
          <w:sz w:val="22"/>
          <w:szCs w:val="22"/>
        </w:rPr>
        <w:t xml:space="preserve">the Service Provider will process such data and information only in accordance with </w:t>
      </w:r>
      <w:r w:rsidR="0076414C" w:rsidRPr="00EC72EC">
        <w:rPr>
          <w:rFonts w:ascii="Arial" w:hAnsi="Arial" w:cs="Arial"/>
          <w:sz w:val="22"/>
          <w:szCs w:val="22"/>
        </w:rPr>
        <w:t xml:space="preserve">Manchester Central’s </w:t>
      </w:r>
      <w:proofErr w:type="gramStart"/>
      <w:r w:rsidRPr="00EC72EC">
        <w:rPr>
          <w:rFonts w:ascii="Arial" w:hAnsi="Arial" w:cs="Arial"/>
          <w:sz w:val="22"/>
          <w:szCs w:val="22"/>
        </w:rPr>
        <w:t>instructions;</w:t>
      </w:r>
      <w:proofErr w:type="gramEnd"/>
    </w:p>
    <w:p w14:paraId="05293705" w14:textId="77777777" w:rsidR="008010D9" w:rsidRPr="00EC72EC" w:rsidRDefault="008010D9" w:rsidP="008010D9">
      <w:pPr>
        <w:pStyle w:val="CorpLevel3"/>
        <w:ind w:left="1440"/>
        <w:rPr>
          <w:rFonts w:ascii="Arial" w:hAnsi="Arial" w:cs="Arial"/>
          <w:sz w:val="22"/>
          <w:szCs w:val="22"/>
        </w:rPr>
      </w:pPr>
      <w:r w:rsidRPr="00EC72EC">
        <w:rPr>
          <w:rFonts w:ascii="Arial" w:hAnsi="Arial" w:cs="Arial"/>
          <w:sz w:val="22"/>
          <w:szCs w:val="22"/>
        </w:rPr>
        <w:t xml:space="preserve">the Service Provider will not transmit such data and information to a country or territory outside the European Economic Area without </w:t>
      </w:r>
      <w:r w:rsidR="0076414C" w:rsidRPr="00EC72EC">
        <w:rPr>
          <w:rFonts w:ascii="Arial" w:hAnsi="Arial" w:cs="Arial"/>
          <w:sz w:val="22"/>
          <w:szCs w:val="22"/>
        </w:rPr>
        <w:t xml:space="preserve">Manchester Central’s </w:t>
      </w:r>
      <w:r w:rsidRPr="00EC72EC">
        <w:rPr>
          <w:rFonts w:ascii="Arial" w:hAnsi="Arial" w:cs="Arial"/>
          <w:sz w:val="22"/>
          <w:szCs w:val="22"/>
        </w:rPr>
        <w:t>express consent; and</w:t>
      </w:r>
    </w:p>
    <w:p w14:paraId="193063E1" w14:textId="77777777" w:rsidR="008010D9" w:rsidRPr="00EC72EC" w:rsidRDefault="008010D9" w:rsidP="008010D9">
      <w:pPr>
        <w:pStyle w:val="CorpLevel3"/>
        <w:ind w:left="1440"/>
        <w:rPr>
          <w:rFonts w:ascii="Arial" w:hAnsi="Arial" w:cs="Arial"/>
          <w:sz w:val="22"/>
          <w:szCs w:val="22"/>
        </w:rPr>
      </w:pPr>
      <w:r w:rsidRPr="00EC72EC">
        <w:rPr>
          <w:rFonts w:ascii="Arial" w:hAnsi="Arial" w:cs="Arial"/>
          <w:sz w:val="22"/>
          <w:szCs w:val="22"/>
        </w:rPr>
        <w:t xml:space="preserve">the Service Provider will take such technical and organisational measures against unauthorised or unlawful processing of such data and information and against accidental loss or destruction of, or damage to, such data and information as are appropriate to </w:t>
      </w:r>
      <w:r w:rsidR="0076414C" w:rsidRPr="00EC72EC">
        <w:rPr>
          <w:rFonts w:ascii="Arial" w:hAnsi="Arial" w:cs="Arial"/>
          <w:sz w:val="22"/>
          <w:szCs w:val="22"/>
        </w:rPr>
        <w:t>Manchester Central as data controller.</w:t>
      </w:r>
    </w:p>
    <w:p w14:paraId="707476E4" w14:textId="77777777" w:rsidR="00A219BC" w:rsidRPr="00EC72EC" w:rsidRDefault="00B306ED">
      <w:pPr>
        <w:pStyle w:val="CorpLevel1"/>
        <w:rPr>
          <w:rFonts w:ascii="Arial" w:hAnsi="Arial" w:cs="Arial"/>
          <w:sz w:val="22"/>
          <w:szCs w:val="22"/>
        </w:rPr>
      </w:pPr>
      <w:bookmarkStart w:id="93" w:name="_Toc26459407"/>
      <w:r w:rsidRPr="00EC72EC">
        <w:rPr>
          <w:rFonts w:ascii="Arial" w:hAnsi="Arial" w:cs="Arial"/>
          <w:sz w:val="22"/>
          <w:szCs w:val="22"/>
        </w:rPr>
        <w:t>Compliance with relevant law</w:t>
      </w:r>
      <w:bookmarkEnd w:id="92"/>
      <w:bookmarkEnd w:id="93"/>
    </w:p>
    <w:p w14:paraId="3F0205F5" w14:textId="40E0B059" w:rsidR="002A0CC4" w:rsidRPr="00EC72EC" w:rsidRDefault="00B306ED" w:rsidP="002A0CC4">
      <w:pPr>
        <w:pStyle w:val="CorpLevel2"/>
        <w:rPr>
          <w:rFonts w:ascii="Arial" w:hAnsi="Arial" w:cs="Arial"/>
          <w:sz w:val="22"/>
          <w:szCs w:val="22"/>
        </w:rPr>
      </w:pPr>
      <w:bookmarkStart w:id="94" w:name="_Ref358896532"/>
      <w:bookmarkStart w:id="95" w:name="_Ref358896678"/>
      <w:bookmarkStart w:id="96" w:name="_Ref358974603"/>
      <w:r w:rsidRPr="00EC72EC">
        <w:rPr>
          <w:rFonts w:ascii="Arial" w:hAnsi="Arial" w:cs="Arial"/>
          <w:sz w:val="22"/>
          <w:szCs w:val="22"/>
        </w:rPr>
        <w:t xml:space="preserve">The Services to be provided to </w:t>
      </w:r>
      <w:r w:rsidR="00E86147" w:rsidRPr="00EC72EC">
        <w:rPr>
          <w:rFonts w:ascii="Arial" w:hAnsi="Arial" w:cs="Arial"/>
          <w:sz w:val="22"/>
          <w:szCs w:val="22"/>
        </w:rPr>
        <w:t>Manchester Central</w:t>
      </w:r>
      <w:r w:rsidRPr="00EC72EC">
        <w:rPr>
          <w:rFonts w:ascii="Arial" w:hAnsi="Arial" w:cs="Arial"/>
          <w:sz w:val="22"/>
          <w:szCs w:val="22"/>
        </w:rPr>
        <w:t xml:space="preserve"> under this </w:t>
      </w:r>
      <w:r w:rsidR="00EC72EC">
        <w:rPr>
          <w:rFonts w:ascii="Arial" w:hAnsi="Arial" w:cs="Arial"/>
          <w:sz w:val="22"/>
          <w:szCs w:val="22"/>
        </w:rPr>
        <w:t>A</w:t>
      </w:r>
      <w:r w:rsidRPr="00EC72EC">
        <w:rPr>
          <w:rFonts w:ascii="Arial" w:hAnsi="Arial" w:cs="Arial"/>
          <w:sz w:val="22"/>
          <w:szCs w:val="22"/>
        </w:rPr>
        <w:t xml:space="preserve">greement (including the procurement and supply of any items or equipment procured for the provision of the Services) shall be provided by the Service Provider in compliance with all relevant legislation, regulations, codes of practice, guidance and other requirements of any relevant government or governmental agency. </w:t>
      </w:r>
      <w:r w:rsidR="000C325C" w:rsidRPr="00EC72EC">
        <w:rPr>
          <w:rFonts w:ascii="Arial" w:hAnsi="Arial" w:cs="Arial"/>
          <w:sz w:val="22"/>
          <w:szCs w:val="22"/>
        </w:rPr>
        <w:t>For the avoidance of doubt, this includes (but is</w:t>
      </w:r>
      <w:r w:rsidR="002D4DEF" w:rsidRPr="00EC72EC">
        <w:rPr>
          <w:rFonts w:ascii="Arial" w:hAnsi="Arial" w:cs="Arial"/>
          <w:sz w:val="22"/>
          <w:szCs w:val="22"/>
        </w:rPr>
        <w:t xml:space="preserve"> not</w:t>
      </w:r>
      <w:r w:rsidR="000C325C" w:rsidRPr="00EC72EC">
        <w:rPr>
          <w:rFonts w:ascii="Arial" w:hAnsi="Arial" w:cs="Arial"/>
          <w:sz w:val="22"/>
          <w:szCs w:val="22"/>
        </w:rPr>
        <w:t xml:space="preserve"> limited to) the requirements of the Asylum and Nationality Act 1996, the Immigration, Nati</w:t>
      </w:r>
      <w:r w:rsidR="002D4DEF" w:rsidRPr="00EC72EC">
        <w:rPr>
          <w:rFonts w:ascii="Arial" w:hAnsi="Arial" w:cs="Arial"/>
          <w:sz w:val="22"/>
          <w:szCs w:val="22"/>
        </w:rPr>
        <w:t xml:space="preserve">onality and Asylum Act 2006, </w:t>
      </w:r>
      <w:r w:rsidR="000C325C" w:rsidRPr="00EC72EC">
        <w:rPr>
          <w:rFonts w:ascii="Arial" w:hAnsi="Arial" w:cs="Arial"/>
          <w:sz w:val="22"/>
          <w:szCs w:val="22"/>
        </w:rPr>
        <w:t>the Equality Act 201</w:t>
      </w:r>
      <w:r w:rsidR="002A0CC4" w:rsidRPr="00EC72EC">
        <w:rPr>
          <w:rFonts w:ascii="Arial" w:hAnsi="Arial" w:cs="Arial"/>
          <w:sz w:val="22"/>
          <w:szCs w:val="22"/>
        </w:rPr>
        <w:t>0</w:t>
      </w:r>
      <w:r w:rsidR="00A11321">
        <w:rPr>
          <w:rFonts w:ascii="Arial" w:hAnsi="Arial" w:cs="Arial"/>
          <w:sz w:val="22"/>
          <w:szCs w:val="22"/>
        </w:rPr>
        <w:t xml:space="preserve">, </w:t>
      </w:r>
      <w:r w:rsidR="00A60D7B">
        <w:rPr>
          <w:rFonts w:ascii="Arial" w:hAnsi="Arial" w:cs="Arial"/>
          <w:sz w:val="22"/>
          <w:szCs w:val="22"/>
        </w:rPr>
        <w:t xml:space="preserve">the </w:t>
      </w:r>
      <w:r w:rsidR="00A11321">
        <w:rPr>
          <w:rFonts w:ascii="Arial" w:hAnsi="Arial" w:cs="Arial"/>
          <w:sz w:val="22"/>
          <w:szCs w:val="22"/>
        </w:rPr>
        <w:t xml:space="preserve">Modern Slavery Act </w:t>
      </w:r>
      <w:r w:rsidR="00A60D7B">
        <w:rPr>
          <w:rFonts w:ascii="Arial" w:hAnsi="Arial" w:cs="Arial"/>
          <w:sz w:val="22"/>
          <w:szCs w:val="22"/>
        </w:rPr>
        <w:t>2015,</w:t>
      </w:r>
      <w:r w:rsidR="00BF79AE">
        <w:rPr>
          <w:rFonts w:ascii="Arial" w:hAnsi="Arial" w:cs="Arial"/>
          <w:sz w:val="22"/>
          <w:szCs w:val="22"/>
        </w:rPr>
        <w:t>the Fre</w:t>
      </w:r>
      <w:r w:rsidR="00FD03E9">
        <w:rPr>
          <w:rFonts w:ascii="Arial" w:hAnsi="Arial" w:cs="Arial"/>
          <w:sz w:val="22"/>
          <w:szCs w:val="22"/>
        </w:rPr>
        <w:t>edom of information Act 2000</w:t>
      </w:r>
      <w:r w:rsidR="00AC3F35">
        <w:rPr>
          <w:rFonts w:ascii="Arial" w:hAnsi="Arial" w:cs="Arial"/>
          <w:sz w:val="22"/>
          <w:szCs w:val="22"/>
        </w:rPr>
        <w:t>,</w:t>
      </w:r>
      <w:r w:rsidR="00A60D7B">
        <w:rPr>
          <w:rFonts w:ascii="Arial" w:hAnsi="Arial" w:cs="Arial"/>
          <w:sz w:val="22"/>
          <w:szCs w:val="22"/>
        </w:rPr>
        <w:t xml:space="preserve"> the </w:t>
      </w:r>
      <w:r w:rsidR="00C45C4E">
        <w:rPr>
          <w:rFonts w:ascii="Arial" w:hAnsi="Arial" w:cs="Arial"/>
          <w:sz w:val="22"/>
          <w:szCs w:val="22"/>
        </w:rPr>
        <w:t>Human Rights Act 1998, the Gender</w:t>
      </w:r>
      <w:r w:rsidR="00DC0467">
        <w:rPr>
          <w:rFonts w:ascii="Arial" w:hAnsi="Arial" w:cs="Arial"/>
          <w:sz w:val="22"/>
          <w:szCs w:val="22"/>
        </w:rPr>
        <w:t xml:space="preserve"> Recognition Act 2004</w:t>
      </w:r>
      <w:r w:rsidR="002D4DEF" w:rsidRPr="00EC72EC">
        <w:rPr>
          <w:rFonts w:ascii="Arial" w:hAnsi="Arial" w:cs="Arial"/>
          <w:sz w:val="22"/>
          <w:szCs w:val="22"/>
        </w:rPr>
        <w:t xml:space="preserve"> and any applicable legislative provisions regulating hygiene, health or cleanliness or orders or mandatory directions from the Environmental Health Department or any Fire Department or Trading Standards Department or any substitute or similar bodies or authorities</w:t>
      </w:r>
      <w:r w:rsidR="002A0CC4" w:rsidRPr="00EC72EC">
        <w:rPr>
          <w:rFonts w:ascii="Arial" w:hAnsi="Arial" w:cs="Arial"/>
          <w:sz w:val="22"/>
          <w:szCs w:val="22"/>
        </w:rPr>
        <w:t>.</w:t>
      </w:r>
      <w:bookmarkEnd w:id="94"/>
      <w:r w:rsidR="00E37496" w:rsidRPr="00EC72EC">
        <w:rPr>
          <w:rFonts w:ascii="Arial" w:hAnsi="Arial" w:cs="Arial"/>
          <w:sz w:val="22"/>
          <w:szCs w:val="22"/>
        </w:rPr>
        <w:t xml:space="preserve"> </w:t>
      </w:r>
      <w:r w:rsidR="00182D46" w:rsidRPr="00EC72EC">
        <w:rPr>
          <w:rFonts w:ascii="Arial" w:hAnsi="Arial" w:cs="Arial"/>
          <w:sz w:val="22"/>
          <w:szCs w:val="22"/>
        </w:rPr>
        <w:t xml:space="preserve">The </w:t>
      </w:r>
      <w:r w:rsidR="00A14133">
        <w:rPr>
          <w:rFonts w:ascii="Arial" w:hAnsi="Arial" w:cs="Arial"/>
          <w:sz w:val="22"/>
          <w:szCs w:val="22"/>
        </w:rPr>
        <w:t>Contract Manager</w:t>
      </w:r>
      <w:r w:rsidR="00E37496" w:rsidRPr="00EC72EC">
        <w:rPr>
          <w:rFonts w:ascii="Arial" w:hAnsi="Arial" w:cs="Arial"/>
          <w:sz w:val="22"/>
          <w:szCs w:val="22"/>
        </w:rPr>
        <w:t xml:space="preserve"> shall be entitled to require the Service Provider, by notice in writing, to immediately remove from the</w:t>
      </w:r>
      <w:r w:rsidR="003F72D2" w:rsidRPr="00EC72EC">
        <w:rPr>
          <w:rFonts w:ascii="Arial" w:hAnsi="Arial" w:cs="Arial"/>
          <w:sz w:val="22"/>
          <w:szCs w:val="22"/>
        </w:rPr>
        <w:t xml:space="preserve"> provision of the Services any P</w:t>
      </w:r>
      <w:r w:rsidR="00E37496" w:rsidRPr="00EC72EC">
        <w:rPr>
          <w:rFonts w:ascii="Arial" w:hAnsi="Arial" w:cs="Arial"/>
          <w:sz w:val="22"/>
          <w:szCs w:val="22"/>
        </w:rPr>
        <w:t>ersonnel who cannot provide evidence of the</w:t>
      </w:r>
      <w:r w:rsidR="003558A7" w:rsidRPr="00EC72EC">
        <w:rPr>
          <w:rFonts w:ascii="Arial" w:hAnsi="Arial" w:cs="Arial"/>
          <w:sz w:val="22"/>
          <w:szCs w:val="22"/>
        </w:rPr>
        <w:t>ir</w:t>
      </w:r>
      <w:r w:rsidR="00E37496" w:rsidRPr="00EC72EC">
        <w:rPr>
          <w:rFonts w:ascii="Arial" w:hAnsi="Arial" w:cs="Arial"/>
          <w:sz w:val="22"/>
          <w:szCs w:val="22"/>
        </w:rPr>
        <w:t xml:space="preserve"> right to work in the United Kingdom as required by Acts of Parliament referred to in this clause </w:t>
      </w:r>
      <w:r w:rsidR="00EC72EC" w:rsidRPr="00EC72EC">
        <w:rPr>
          <w:rFonts w:ascii="Arial" w:hAnsi="Arial" w:cs="Arial"/>
          <w:sz w:val="22"/>
          <w:szCs w:val="22"/>
        </w:rPr>
        <w:fldChar w:fldCharType="begin"/>
      </w:r>
      <w:r w:rsidR="00EC72EC" w:rsidRPr="00EC72EC">
        <w:rPr>
          <w:rFonts w:ascii="Arial" w:hAnsi="Arial" w:cs="Arial"/>
          <w:sz w:val="22"/>
          <w:szCs w:val="22"/>
        </w:rPr>
        <w:instrText xml:space="preserve"> REF _Ref358896678 \r \h  \* MERGEFORMAT </w:instrText>
      </w:r>
      <w:r w:rsidR="00EC72EC" w:rsidRPr="00EC72EC">
        <w:rPr>
          <w:rFonts w:ascii="Arial" w:hAnsi="Arial" w:cs="Arial"/>
          <w:sz w:val="22"/>
          <w:szCs w:val="22"/>
        </w:rPr>
      </w:r>
      <w:r w:rsidR="00EC72EC" w:rsidRPr="00EC72EC">
        <w:rPr>
          <w:rFonts w:ascii="Arial" w:hAnsi="Arial" w:cs="Arial"/>
          <w:sz w:val="22"/>
          <w:szCs w:val="22"/>
        </w:rPr>
        <w:fldChar w:fldCharType="separate"/>
      </w:r>
      <w:r w:rsidR="00A72FD4">
        <w:rPr>
          <w:rFonts w:ascii="Arial" w:hAnsi="Arial" w:cs="Arial"/>
          <w:sz w:val="22"/>
          <w:szCs w:val="22"/>
        </w:rPr>
        <w:t>16.1</w:t>
      </w:r>
      <w:r w:rsidR="00EC72EC" w:rsidRPr="00EC72EC">
        <w:rPr>
          <w:rFonts w:ascii="Arial" w:hAnsi="Arial" w:cs="Arial"/>
          <w:sz w:val="22"/>
          <w:szCs w:val="22"/>
        </w:rPr>
        <w:fldChar w:fldCharType="end"/>
      </w:r>
      <w:bookmarkEnd w:id="95"/>
      <w:r w:rsidR="00596E80" w:rsidRPr="00EC72EC">
        <w:rPr>
          <w:rFonts w:ascii="Arial" w:hAnsi="Arial" w:cs="Arial"/>
          <w:sz w:val="22"/>
          <w:szCs w:val="22"/>
        </w:rPr>
        <w:t>.</w:t>
      </w:r>
      <w:bookmarkEnd w:id="96"/>
    </w:p>
    <w:p w14:paraId="4BAB6F08" w14:textId="781140A1" w:rsidR="00862BED" w:rsidRPr="00EC72EC" w:rsidRDefault="002A0CC4" w:rsidP="002A0CC4">
      <w:pPr>
        <w:pStyle w:val="CorpLevel2"/>
        <w:rPr>
          <w:rFonts w:ascii="Arial" w:hAnsi="Arial" w:cs="Arial"/>
          <w:sz w:val="22"/>
          <w:szCs w:val="22"/>
        </w:rPr>
      </w:pPr>
      <w:r w:rsidRPr="00EC72EC">
        <w:rPr>
          <w:rFonts w:ascii="Arial" w:hAnsi="Arial" w:cs="Arial"/>
          <w:sz w:val="22"/>
          <w:szCs w:val="22"/>
        </w:rPr>
        <w:t xml:space="preserve">To the extent that the </w:t>
      </w:r>
      <w:r w:rsidR="00B306ED" w:rsidRPr="00EC72EC">
        <w:rPr>
          <w:rFonts w:ascii="Arial" w:hAnsi="Arial" w:cs="Arial"/>
          <w:sz w:val="22"/>
          <w:szCs w:val="22"/>
        </w:rPr>
        <w:t>regulations</w:t>
      </w:r>
      <w:r w:rsidRPr="00EC72EC">
        <w:rPr>
          <w:rFonts w:ascii="Arial" w:hAnsi="Arial" w:cs="Arial"/>
          <w:sz w:val="22"/>
          <w:szCs w:val="22"/>
        </w:rPr>
        <w:t xml:space="preserve"> referred to in clause </w:t>
      </w:r>
      <w:r w:rsidR="00EC72EC" w:rsidRPr="00EC72EC">
        <w:rPr>
          <w:rFonts w:ascii="Arial" w:hAnsi="Arial" w:cs="Arial"/>
          <w:sz w:val="22"/>
          <w:szCs w:val="22"/>
        </w:rPr>
        <w:fldChar w:fldCharType="begin"/>
      </w:r>
      <w:r w:rsidR="00EC72EC" w:rsidRPr="00EC72EC">
        <w:rPr>
          <w:rFonts w:ascii="Arial" w:hAnsi="Arial" w:cs="Arial"/>
          <w:sz w:val="22"/>
          <w:szCs w:val="22"/>
        </w:rPr>
        <w:instrText xml:space="preserve"> REF _Ref358896532 \r \h  \* MERGEFORMAT </w:instrText>
      </w:r>
      <w:r w:rsidR="00EC72EC" w:rsidRPr="00EC72EC">
        <w:rPr>
          <w:rFonts w:ascii="Arial" w:hAnsi="Arial" w:cs="Arial"/>
          <w:sz w:val="22"/>
          <w:szCs w:val="22"/>
        </w:rPr>
      </w:r>
      <w:r w:rsidR="00EC72EC" w:rsidRPr="00EC72EC">
        <w:rPr>
          <w:rFonts w:ascii="Arial" w:hAnsi="Arial" w:cs="Arial"/>
          <w:sz w:val="22"/>
          <w:szCs w:val="22"/>
        </w:rPr>
        <w:fldChar w:fldCharType="separate"/>
      </w:r>
      <w:r w:rsidR="00A72FD4">
        <w:rPr>
          <w:rFonts w:ascii="Arial" w:hAnsi="Arial" w:cs="Arial"/>
          <w:sz w:val="22"/>
          <w:szCs w:val="22"/>
        </w:rPr>
        <w:t>16.1</w:t>
      </w:r>
      <w:r w:rsidR="00EC72EC" w:rsidRPr="00EC72EC">
        <w:rPr>
          <w:rFonts w:ascii="Arial" w:hAnsi="Arial" w:cs="Arial"/>
          <w:sz w:val="22"/>
          <w:szCs w:val="22"/>
        </w:rPr>
        <w:fldChar w:fldCharType="end"/>
      </w:r>
      <w:r w:rsidR="00B306ED" w:rsidRPr="00EC72EC">
        <w:rPr>
          <w:rFonts w:ascii="Arial" w:hAnsi="Arial" w:cs="Arial"/>
          <w:sz w:val="22"/>
          <w:szCs w:val="22"/>
        </w:rPr>
        <w:t xml:space="preserve"> are advisory rather than mandatory, the standard of compliance to be achieved by the Service Provider shall be the best practice of the relevant industry. </w:t>
      </w:r>
      <w:r w:rsidR="000535E2" w:rsidRPr="00EC72EC">
        <w:rPr>
          <w:rFonts w:ascii="Arial" w:hAnsi="Arial" w:cs="Arial"/>
          <w:sz w:val="22"/>
          <w:szCs w:val="22"/>
        </w:rPr>
        <w:t xml:space="preserve"> </w:t>
      </w:r>
      <w:r w:rsidR="00B306ED" w:rsidRPr="00EC72EC">
        <w:rPr>
          <w:rFonts w:ascii="Arial" w:hAnsi="Arial" w:cs="Arial"/>
          <w:sz w:val="22"/>
          <w:szCs w:val="22"/>
        </w:rPr>
        <w:t xml:space="preserve">In all cases the costs of compliance shall be borne by the Service Provider and the Service Provider hereby indemnifies </w:t>
      </w:r>
      <w:r w:rsidR="00E86147" w:rsidRPr="00EC72EC">
        <w:rPr>
          <w:rFonts w:ascii="Arial" w:hAnsi="Arial" w:cs="Arial"/>
          <w:sz w:val="22"/>
          <w:szCs w:val="22"/>
        </w:rPr>
        <w:t>Manchester Central</w:t>
      </w:r>
      <w:r w:rsidR="00B306ED" w:rsidRPr="00EC72EC">
        <w:rPr>
          <w:rFonts w:ascii="Arial" w:hAnsi="Arial" w:cs="Arial"/>
          <w:sz w:val="22"/>
          <w:szCs w:val="22"/>
        </w:rPr>
        <w:t xml:space="preserve"> against all losses, costs, expenses, damages, liabilities, demands, claims, </w:t>
      </w:r>
      <w:proofErr w:type="gramStart"/>
      <w:r w:rsidR="00B306ED" w:rsidRPr="00EC72EC">
        <w:rPr>
          <w:rFonts w:ascii="Arial" w:hAnsi="Arial" w:cs="Arial"/>
          <w:sz w:val="22"/>
          <w:szCs w:val="22"/>
        </w:rPr>
        <w:t>actions</w:t>
      </w:r>
      <w:proofErr w:type="gramEnd"/>
      <w:r w:rsidR="00B306ED" w:rsidRPr="00EC72EC">
        <w:rPr>
          <w:rFonts w:ascii="Arial" w:hAnsi="Arial" w:cs="Arial"/>
          <w:sz w:val="22"/>
          <w:szCs w:val="22"/>
        </w:rPr>
        <w:t xml:space="preserve"> and proceedings which </w:t>
      </w:r>
      <w:r w:rsidR="00E86147" w:rsidRPr="00EC72EC">
        <w:rPr>
          <w:rFonts w:ascii="Arial" w:hAnsi="Arial" w:cs="Arial"/>
          <w:sz w:val="22"/>
          <w:szCs w:val="22"/>
        </w:rPr>
        <w:t>Manchester Central</w:t>
      </w:r>
      <w:r w:rsidR="00B306ED" w:rsidRPr="00EC72EC">
        <w:rPr>
          <w:rFonts w:ascii="Arial" w:hAnsi="Arial" w:cs="Arial"/>
          <w:sz w:val="22"/>
          <w:szCs w:val="22"/>
        </w:rPr>
        <w:t xml:space="preserve"> may incur arising out of any breach by the Service Provider of the provisions of this clause howsoever arising.</w:t>
      </w:r>
    </w:p>
    <w:p w14:paraId="0ACF5662" w14:textId="77777777" w:rsidR="00C6454C" w:rsidRPr="00EC72EC" w:rsidRDefault="00BB50B8" w:rsidP="002A0CC4">
      <w:pPr>
        <w:pStyle w:val="CorpLevel2"/>
        <w:rPr>
          <w:rFonts w:ascii="Arial" w:hAnsi="Arial" w:cs="Arial"/>
          <w:sz w:val="22"/>
          <w:szCs w:val="22"/>
        </w:rPr>
      </w:pPr>
      <w:r w:rsidRPr="00EC72EC">
        <w:rPr>
          <w:rFonts w:ascii="Arial" w:hAnsi="Arial" w:cs="Arial"/>
          <w:sz w:val="22"/>
          <w:szCs w:val="22"/>
        </w:rPr>
        <w:t>Where an appropriate British s</w:t>
      </w:r>
      <w:r w:rsidR="00C6454C" w:rsidRPr="00EC72EC">
        <w:rPr>
          <w:rFonts w:ascii="Arial" w:hAnsi="Arial" w:cs="Arial"/>
          <w:sz w:val="22"/>
          <w:szCs w:val="22"/>
        </w:rPr>
        <w:t xml:space="preserve">tandard </w:t>
      </w:r>
      <w:r w:rsidRPr="00EC72EC">
        <w:rPr>
          <w:rFonts w:ascii="Arial" w:hAnsi="Arial" w:cs="Arial"/>
          <w:sz w:val="22"/>
          <w:szCs w:val="22"/>
        </w:rPr>
        <w:t>s</w:t>
      </w:r>
      <w:r w:rsidR="00C6454C" w:rsidRPr="00EC72EC">
        <w:rPr>
          <w:rFonts w:ascii="Arial" w:hAnsi="Arial" w:cs="Arial"/>
          <w:sz w:val="22"/>
          <w:szCs w:val="22"/>
        </w:rPr>
        <w:t xml:space="preserve">pecification or British </w:t>
      </w:r>
      <w:r w:rsidRPr="00EC72EC">
        <w:rPr>
          <w:rFonts w:ascii="Arial" w:hAnsi="Arial" w:cs="Arial"/>
          <w:sz w:val="22"/>
          <w:szCs w:val="22"/>
        </w:rPr>
        <w:t>s</w:t>
      </w:r>
      <w:r w:rsidR="00C6454C" w:rsidRPr="00EC72EC">
        <w:rPr>
          <w:rFonts w:ascii="Arial" w:hAnsi="Arial" w:cs="Arial"/>
          <w:sz w:val="22"/>
          <w:szCs w:val="22"/>
        </w:rPr>
        <w:t xml:space="preserve">tandard </w:t>
      </w:r>
      <w:r w:rsidRPr="00EC72EC">
        <w:rPr>
          <w:rFonts w:ascii="Arial" w:hAnsi="Arial" w:cs="Arial"/>
          <w:sz w:val="22"/>
          <w:szCs w:val="22"/>
        </w:rPr>
        <w:t>c</w:t>
      </w:r>
      <w:r w:rsidR="00C6454C" w:rsidRPr="00EC72EC">
        <w:rPr>
          <w:rFonts w:ascii="Arial" w:hAnsi="Arial" w:cs="Arial"/>
          <w:sz w:val="22"/>
          <w:szCs w:val="22"/>
        </w:rPr>
        <w:t xml:space="preserve">ode of </w:t>
      </w:r>
      <w:r w:rsidRPr="00EC72EC">
        <w:rPr>
          <w:rFonts w:ascii="Arial" w:hAnsi="Arial" w:cs="Arial"/>
          <w:sz w:val="22"/>
          <w:szCs w:val="22"/>
        </w:rPr>
        <w:t>p</w:t>
      </w:r>
      <w:r w:rsidR="00C6454C" w:rsidRPr="00EC72EC">
        <w:rPr>
          <w:rFonts w:ascii="Arial" w:hAnsi="Arial" w:cs="Arial"/>
          <w:sz w:val="22"/>
          <w:szCs w:val="22"/>
        </w:rPr>
        <w:t xml:space="preserve">ractice issued by the British Standards Institute is </w:t>
      </w:r>
      <w:r w:rsidRPr="00EC72EC">
        <w:rPr>
          <w:rFonts w:ascii="Arial" w:hAnsi="Arial" w:cs="Arial"/>
          <w:sz w:val="22"/>
          <w:szCs w:val="22"/>
        </w:rPr>
        <w:t>applicable</w:t>
      </w:r>
      <w:r w:rsidR="00C6454C" w:rsidRPr="00EC72EC">
        <w:rPr>
          <w:rFonts w:ascii="Arial" w:hAnsi="Arial" w:cs="Arial"/>
          <w:sz w:val="22"/>
          <w:szCs w:val="22"/>
        </w:rPr>
        <w:t xml:space="preserve">, all goods or equipment used and all workmanship shall, as a minimum requirement, be in accordance with that </w:t>
      </w:r>
      <w:r w:rsidRPr="00EC72EC">
        <w:rPr>
          <w:rFonts w:ascii="Arial" w:hAnsi="Arial" w:cs="Arial"/>
          <w:sz w:val="22"/>
          <w:szCs w:val="22"/>
        </w:rPr>
        <w:t>s</w:t>
      </w:r>
      <w:r w:rsidR="00C6454C" w:rsidRPr="00EC72EC">
        <w:rPr>
          <w:rFonts w:ascii="Arial" w:hAnsi="Arial" w:cs="Arial"/>
          <w:sz w:val="22"/>
          <w:szCs w:val="22"/>
        </w:rPr>
        <w:t xml:space="preserve">tandard </w:t>
      </w:r>
      <w:r w:rsidRPr="00EC72EC">
        <w:rPr>
          <w:rFonts w:ascii="Arial" w:hAnsi="Arial" w:cs="Arial"/>
          <w:sz w:val="22"/>
          <w:szCs w:val="22"/>
        </w:rPr>
        <w:t xml:space="preserve">and the </w:t>
      </w:r>
      <w:r w:rsidR="00C6454C" w:rsidRPr="00EC72EC">
        <w:rPr>
          <w:rFonts w:ascii="Arial" w:hAnsi="Arial" w:cs="Arial"/>
          <w:sz w:val="22"/>
          <w:szCs w:val="22"/>
        </w:rPr>
        <w:t>equivalent European standard, without prejudice to any hi</w:t>
      </w:r>
      <w:r w:rsidR="00EC72EC">
        <w:rPr>
          <w:rFonts w:ascii="Arial" w:hAnsi="Arial" w:cs="Arial"/>
          <w:sz w:val="22"/>
          <w:szCs w:val="22"/>
        </w:rPr>
        <w:t>gher standard required by this A</w:t>
      </w:r>
      <w:r w:rsidR="00C6454C" w:rsidRPr="00EC72EC">
        <w:rPr>
          <w:rFonts w:ascii="Arial" w:hAnsi="Arial" w:cs="Arial"/>
          <w:sz w:val="22"/>
          <w:szCs w:val="22"/>
        </w:rPr>
        <w:t>greement.</w:t>
      </w:r>
    </w:p>
    <w:p w14:paraId="4F31A439" w14:textId="03CCE516" w:rsidR="006F143D" w:rsidRPr="00EC72EC" w:rsidRDefault="00BA77B9" w:rsidP="00B5259A">
      <w:pPr>
        <w:pStyle w:val="CorpLevel2"/>
        <w:rPr>
          <w:rFonts w:ascii="Arial" w:hAnsi="Arial" w:cs="Arial"/>
          <w:sz w:val="22"/>
          <w:szCs w:val="22"/>
        </w:rPr>
      </w:pPr>
      <w:r w:rsidRPr="00EC72EC">
        <w:rPr>
          <w:rFonts w:ascii="Arial" w:hAnsi="Arial" w:cs="Arial"/>
          <w:sz w:val="22"/>
          <w:szCs w:val="22"/>
        </w:rPr>
        <w:t>The Service Provider, if requested to do so by</w:t>
      </w:r>
      <w:r w:rsidR="00182D46" w:rsidRPr="00EC72EC">
        <w:rPr>
          <w:rFonts w:ascii="Arial" w:hAnsi="Arial" w:cs="Arial"/>
          <w:sz w:val="22"/>
          <w:szCs w:val="22"/>
        </w:rPr>
        <w:t xml:space="preserve"> the</w:t>
      </w:r>
      <w:r w:rsidRPr="00EC72EC">
        <w:rPr>
          <w:rFonts w:ascii="Arial" w:hAnsi="Arial" w:cs="Arial"/>
          <w:sz w:val="22"/>
          <w:szCs w:val="22"/>
        </w:rPr>
        <w:t xml:space="preserve"> </w:t>
      </w:r>
      <w:r w:rsidR="00A14133">
        <w:rPr>
          <w:rFonts w:ascii="Arial" w:hAnsi="Arial" w:cs="Arial"/>
          <w:sz w:val="22"/>
          <w:szCs w:val="22"/>
        </w:rPr>
        <w:t>Contract Manager</w:t>
      </w:r>
      <w:r w:rsidRPr="00EC72EC">
        <w:rPr>
          <w:rFonts w:ascii="Arial" w:hAnsi="Arial" w:cs="Arial"/>
          <w:sz w:val="22"/>
          <w:szCs w:val="22"/>
        </w:rPr>
        <w:t xml:space="preserve">, shall provide to </w:t>
      </w:r>
      <w:r w:rsidR="00BB50B8" w:rsidRPr="00EC72EC">
        <w:rPr>
          <w:rFonts w:ascii="Arial" w:hAnsi="Arial" w:cs="Arial"/>
          <w:sz w:val="22"/>
          <w:szCs w:val="22"/>
        </w:rPr>
        <w:t xml:space="preserve">the </w:t>
      </w:r>
      <w:r w:rsidR="00A14133">
        <w:rPr>
          <w:rFonts w:ascii="Arial" w:hAnsi="Arial" w:cs="Arial"/>
          <w:sz w:val="22"/>
          <w:szCs w:val="22"/>
        </w:rPr>
        <w:t>Contract Manager</w:t>
      </w:r>
      <w:r w:rsidRPr="00EC72EC">
        <w:rPr>
          <w:rFonts w:ascii="Arial" w:hAnsi="Arial" w:cs="Arial"/>
          <w:sz w:val="22"/>
          <w:szCs w:val="22"/>
        </w:rPr>
        <w:t xml:space="preserve"> any relevant information in connection with any legal inquiry, </w:t>
      </w:r>
      <w:proofErr w:type="gramStart"/>
      <w:r w:rsidRPr="00EC72EC">
        <w:rPr>
          <w:rFonts w:ascii="Arial" w:hAnsi="Arial" w:cs="Arial"/>
          <w:sz w:val="22"/>
          <w:szCs w:val="22"/>
        </w:rPr>
        <w:t>tribunal</w:t>
      </w:r>
      <w:proofErr w:type="gramEnd"/>
      <w:r w:rsidRPr="00EC72EC">
        <w:rPr>
          <w:rFonts w:ascii="Arial" w:hAnsi="Arial" w:cs="Arial"/>
          <w:sz w:val="22"/>
          <w:szCs w:val="22"/>
        </w:rPr>
        <w:t xml:space="preserve"> or court proceedings in which </w:t>
      </w:r>
      <w:r w:rsidR="00170C7F" w:rsidRPr="00EC72EC">
        <w:rPr>
          <w:rFonts w:ascii="Arial" w:hAnsi="Arial" w:cs="Arial"/>
          <w:sz w:val="22"/>
          <w:szCs w:val="22"/>
        </w:rPr>
        <w:t>Manchester Central</w:t>
      </w:r>
      <w:r w:rsidRPr="00EC72EC">
        <w:rPr>
          <w:rFonts w:ascii="Arial" w:hAnsi="Arial" w:cs="Arial"/>
          <w:sz w:val="22"/>
          <w:szCs w:val="22"/>
        </w:rPr>
        <w:t xml:space="preserve"> may become involved or any relevant disciplinary hearing internal to </w:t>
      </w:r>
      <w:r w:rsidR="00170C7F" w:rsidRPr="00EC72EC">
        <w:rPr>
          <w:rFonts w:ascii="Arial" w:hAnsi="Arial" w:cs="Arial"/>
          <w:sz w:val="22"/>
          <w:szCs w:val="22"/>
        </w:rPr>
        <w:t xml:space="preserve">Manchester </w:t>
      </w:r>
      <w:r w:rsidR="00170C7F" w:rsidRPr="00EC72EC">
        <w:rPr>
          <w:rFonts w:ascii="Arial" w:hAnsi="Arial" w:cs="Arial"/>
          <w:sz w:val="22"/>
          <w:szCs w:val="22"/>
        </w:rPr>
        <w:lastRenderedPageBreak/>
        <w:t>Central</w:t>
      </w:r>
      <w:r w:rsidRPr="00EC72EC">
        <w:rPr>
          <w:rFonts w:ascii="Arial" w:hAnsi="Arial" w:cs="Arial"/>
          <w:sz w:val="22"/>
          <w:szCs w:val="22"/>
        </w:rPr>
        <w:t xml:space="preserve"> and shall give evidence in such inquiries or proceedings or hearings, arising out of the provision of the Services</w:t>
      </w:r>
      <w:r w:rsidR="00B5259A" w:rsidRPr="00EC72EC">
        <w:rPr>
          <w:rFonts w:ascii="Arial" w:hAnsi="Arial" w:cs="Arial"/>
          <w:sz w:val="22"/>
          <w:szCs w:val="22"/>
        </w:rPr>
        <w:t xml:space="preserve">.  </w:t>
      </w:r>
      <w:r w:rsidR="006F143D" w:rsidRPr="00EC72EC">
        <w:rPr>
          <w:rFonts w:ascii="Arial" w:hAnsi="Arial" w:cs="Arial"/>
          <w:sz w:val="22"/>
          <w:szCs w:val="22"/>
        </w:rPr>
        <w:t xml:space="preserve">The </w:t>
      </w:r>
      <w:r w:rsidR="00262B8F" w:rsidRPr="00EC72EC">
        <w:rPr>
          <w:rFonts w:ascii="Arial" w:hAnsi="Arial" w:cs="Arial"/>
          <w:sz w:val="22"/>
          <w:szCs w:val="22"/>
        </w:rPr>
        <w:t xml:space="preserve">Service Provider, </w:t>
      </w:r>
      <w:r w:rsidR="006F143D" w:rsidRPr="00EC72EC">
        <w:rPr>
          <w:rFonts w:ascii="Arial" w:hAnsi="Arial" w:cs="Arial"/>
          <w:sz w:val="22"/>
          <w:szCs w:val="22"/>
        </w:rPr>
        <w:t>immediately upon becoming</w:t>
      </w:r>
      <w:r w:rsidR="00262B8F" w:rsidRPr="00EC72EC">
        <w:rPr>
          <w:rFonts w:ascii="Arial" w:hAnsi="Arial" w:cs="Arial"/>
          <w:sz w:val="22"/>
          <w:szCs w:val="22"/>
        </w:rPr>
        <w:t xml:space="preserve"> aware of the same, </w:t>
      </w:r>
      <w:r w:rsidR="006F143D" w:rsidRPr="00EC72EC">
        <w:rPr>
          <w:rFonts w:ascii="Arial" w:hAnsi="Arial" w:cs="Arial"/>
          <w:sz w:val="22"/>
          <w:szCs w:val="22"/>
        </w:rPr>
        <w:t xml:space="preserve">shall notify </w:t>
      </w:r>
      <w:r w:rsidR="00BB50B8" w:rsidRPr="00EC72EC">
        <w:rPr>
          <w:rFonts w:ascii="Arial" w:hAnsi="Arial" w:cs="Arial"/>
          <w:sz w:val="22"/>
          <w:szCs w:val="22"/>
        </w:rPr>
        <w:t>the</w:t>
      </w:r>
      <w:r w:rsidR="006F143D" w:rsidRPr="00EC72EC">
        <w:rPr>
          <w:rFonts w:ascii="Arial" w:hAnsi="Arial" w:cs="Arial"/>
          <w:sz w:val="22"/>
          <w:szCs w:val="22"/>
        </w:rPr>
        <w:t xml:space="preserve"> </w:t>
      </w:r>
      <w:r w:rsidR="00A14133">
        <w:rPr>
          <w:rFonts w:ascii="Arial" w:hAnsi="Arial" w:cs="Arial"/>
          <w:sz w:val="22"/>
          <w:szCs w:val="22"/>
        </w:rPr>
        <w:t>Contract Manager</w:t>
      </w:r>
      <w:r w:rsidR="006F143D" w:rsidRPr="00EC72EC">
        <w:rPr>
          <w:rFonts w:ascii="Arial" w:hAnsi="Arial" w:cs="Arial"/>
          <w:sz w:val="22"/>
          <w:szCs w:val="22"/>
        </w:rPr>
        <w:t xml:space="preserve"> of any accident, damage or breach of any statutory provision relating in any way to the provision of or connected with the Services.</w:t>
      </w:r>
      <w:r w:rsidR="009C3FF3">
        <w:rPr>
          <w:rFonts w:ascii="Arial" w:hAnsi="Arial" w:cs="Arial"/>
          <w:sz w:val="22"/>
          <w:szCs w:val="22"/>
        </w:rPr>
        <w:t xml:space="preserve"> </w:t>
      </w:r>
      <w:r w:rsidR="00F7480C">
        <w:rPr>
          <w:rFonts w:ascii="Arial" w:hAnsi="Arial" w:cs="Arial"/>
          <w:sz w:val="22"/>
          <w:szCs w:val="22"/>
        </w:rPr>
        <w:t xml:space="preserve">The </w:t>
      </w:r>
      <w:r w:rsidR="00821F55">
        <w:rPr>
          <w:rFonts w:ascii="Arial" w:hAnsi="Arial" w:cs="Arial"/>
          <w:sz w:val="22"/>
          <w:szCs w:val="22"/>
        </w:rPr>
        <w:t>requirement to provide information must express</w:t>
      </w:r>
      <w:r w:rsidR="00235371">
        <w:rPr>
          <w:rFonts w:ascii="Arial" w:hAnsi="Arial" w:cs="Arial"/>
          <w:sz w:val="22"/>
          <w:szCs w:val="22"/>
        </w:rPr>
        <w:t>ly exclude anything that is legally privileged</w:t>
      </w:r>
      <w:r w:rsidR="003704CA">
        <w:rPr>
          <w:rFonts w:ascii="Arial" w:hAnsi="Arial" w:cs="Arial"/>
          <w:sz w:val="22"/>
          <w:szCs w:val="22"/>
        </w:rPr>
        <w:t>.</w:t>
      </w:r>
    </w:p>
    <w:p w14:paraId="3E760882" w14:textId="77777777" w:rsidR="00B5259A" w:rsidRPr="00EC72EC" w:rsidRDefault="00B5259A" w:rsidP="00B5259A">
      <w:pPr>
        <w:pStyle w:val="CorpLevel2"/>
        <w:rPr>
          <w:rFonts w:ascii="Arial" w:hAnsi="Arial" w:cs="Arial"/>
          <w:sz w:val="22"/>
          <w:szCs w:val="22"/>
        </w:rPr>
      </w:pPr>
      <w:r w:rsidRPr="00EC72EC">
        <w:rPr>
          <w:rFonts w:ascii="Arial" w:hAnsi="Arial" w:cs="Arial"/>
          <w:sz w:val="22"/>
          <w:szCs w:val="22"/>
        </w:rPr>
        <w:t xml:space="preserve">The Service Provider is required, without prejudice to the requirements of this </w:t>
      </w:r>
      <w:r w:rsidR="00EC72EC">
        <w:rPr>
          <w:rFonts w:ascii="Arial" w:hAnsi="Arial" w:cs="Arial"/>
          <w:sz w:val="22"/>
          <w:szCs w:val="22"/>
        </w:rPr>
        <w:t>A</w:t>
      </w:r>
      <w:r w:rsidRPr="00EC72EC">
        <w:rPr>
          <w:rFonts w:ascii="Arial" w:hAnsi="Arial" w:cs="Arial"/>
          <w:sz w:val="22"/>
          <w:szCs w:val="22"/>
        </w:rPr>
        <w:t xml:space="preserve">greement or any delivery period for the Services that may apply, to fulfil obligations under this </w:t>
      </w:r>
      <w:r w:rsidR="00EC72EC">
        <w:rPr>
          <w:rFonts w:ascii="Arial" w:hAnsi="Arial" w:cs="Arial"/>
          <w:sz w:val="22"/>
          <w:szCs w:val="22"/>
        </w:rPr>
        <w:t>A</w:t>
      </w:r>
      <w:r w:rsidRPr="00EC72EC">
        <w:rPr>
          <w:rFonts w:ascii="Arial" w:hAnsi="Arial" w:cs="Arial"/>
          <w:sz w:val="22"/>
          <w:szCs w:val="22"/>
        </w:rPr>
        <w:t>greement by using materials and processes that cause minimum damage to the environment and take all reasonable steps necessary to minimise any pollution of the environment.</w:t>
      </w:r>
    </w:p>
    <w:p w14:paraId="513128FC" w14:textId="77777777" w:rsidR="008E6D37" w:rsidRPr="00EC72EC" w:rsidRDefault="008E6D37">
      <w:pPr>
        <w:pStyle w:val="CorpLevel1"/>
        <w:rPr>
          <w:rFonts w:ascii="Arial" w:hAnsi="Arial" w:cs="Arial"/>
          <w:sz w:val="22"/>
          <w:szCs w:val="22"/>
        </w:rPr>
      </w:pPr>
      <w:bookmarkStart w:id="97" w:name="_Ref358884697"/>
      <w:bookmarkStart w:id="98" w:name="_Toc26459408"/>
      <w:bookmarkStart w:id="99" w:name="a465064"/>
      <w:r w:rsidRPr="00EC72EC">
        <w:rPr>
          <w:rFonts w:ascii="Arial" w:hAnsi="Arial" w:cs="Arial"/>
          <w:sz w:val="22"/>
          <w:szCs w:val="22"/>
        </w:rPr>
        <w:t>Health and Safety</w:t>
      </w:r>
      <w:bookmarkEnd w:id="97"/>
      <w:bookmarkEnd w:id="98"/>
    </w:p>
    <w:p w14:paraId="65FE2981" w14:textId="3863A3C3" w:rsidR="003850CE" w:rsidRPr="00EC72EC" w:rsidRDefault="00AE65D0" w:rsidP="298AE2FC">
      <w:pPr>
        <w:pStyle w:val="CorpLevel2"/>
        <w:rPr>
          <w:rFonts w:ascii="Arial" w:hAnsi="Arial" w:cs="Arial"/>
          <w:sz w:val="22"/>
          <w:szCs w:val="22"/>
        </w:rPr>
      </w:pPr>
      <w:r w:rsidRPr="00EC72EC">
        <w:rPr>
          <w:rFonts w:ascii="Arial" w:hAnsi="Arial" w:cs="Arial"/>
          <w:sz w:val="22"/>
          <w:szCs w:val="22"/>
        </w:rPr>
        <w:t xml:space="preserve">Without prejudice to the generality of clause </w:t>
      </w:r>
      <w:r w:rsidR="00EC72EC" w:rsidRPr="298AE2FC">
        <w:fldChar w:fldCharType="begin"/>
      </w:r>
      <w:r w:rsidR="00EC72EC" w:rsidRPr="00EC72EC">
        <w:rPr>
          <w:rFonts w:ascii="Arial" w:hAnsi="Arial" w:cs="Arial"/>
          <w:sz w:val="22"/>
          <w:szCs w:val="22"/>
        </w:rPr>
        <w:instrText xml:space="preserve"> REF _Ref358974603 \r \h  \* MERGEFORMAT </w:instrText>
      </w:r>
      <w:r w:rsidR="00EC72EC" w:rsidRPr="298AE2FC">
        <w:rPr>
          <w:rFonts w:ascii="Arial" w:hAnsi="Arial" w:cs="Arial"/>
          <w:sz w:val="22"/>
          <w:szCs w:val="22"/>
        </w:rPr>
        <w:fldChar w:fldCharType="separate"/>
      </w:r>
      <w:r w:rsidR="00A72FD4">
        <w:rPr>
          <w:rFonts w:ascii="Arial" w:hAnsi="Arial" w:cs="Arial"/>
          <w:sz w:val="22"/>
          <w:szCs w:val="22"/>
        </w:rPr>
        <w:t>16.1</w:t>
      </w:r>
      <w:r w:rsidR="00EC72EC" w:rsidRPr="298AE2FC">
        <w:fldChar w:fldCharType="end"/>
      </w:r>
      <w:r w:rsidRPr="00EC72EC">
        <w:rPr>
          <w:rFonts w:ascii="Arial" w:hAnsi="Arial" w:cs="Arial"/>
          <w:sz w:val="22"/>
          <w:szCs w:val="22"/>
        </w:rPr>
        <w:t>, t</w:t>
      </w:r>
      <w:r w:rsidR="005815C7" w:rsidRPr="00EC72EC">
        <w:rPr>
          <w:rFonts w:ascii="Arial" w:hAnsi="Arial" w:cs="Arial"/>
          <w:sz w:val="22"/>
          <w:szCs w:val="22"/>
        </w:rPr>
        <w:t>he Service Provider shall always comply with the requirements of the Health and Safety at Work etc. Act 1974 and of any other applicable legislation pertaining to health and safety</w:t>
      </w:r>
      <w:r w:rsidRPr="00EC72EC">
        <w:rPr>
          <w:rFonts w:ascii="Arial" w:hAnsi="Arial" w:cs="Arial"/>
          <w:sz w:val="22"/>
          <w:szCs w:val="22"/>
        </w:rPr>
        <w:t xml:space="preserve"> in the workplace</w:t>
      </w:r>
      <w:r w:rsidR="005815C7" w:rsidRPr="00EC72EC">
        <w:rPr>
          <w:rFonts w:ascii="Arial" w:hAnsi="Arial" w:cs="Arial"/>
          <w:sz w:val="22"/>
          <w:szCs w:val="22"/>
        </w:rPr>
        <w:t>, including (but not limited to) the Reporting of Injuries, Diseases and Dangerous Occurrences Regulations 1985 and the Control of Substances Hazardous to Health Regulations 2002.</w:t>
      </w:r>
    </w:p>
    <w:p w14:paraId="628B3186" w14:textId="77777777" w:rsidR="005815C7" w:rsidRPr="00EC72EC" w:rsidRDefault="00C0615B" w:rsidP="008E6D37">
      <w:pPr>
        <w:pStyle w:val="CorpLevel2"/>
        <w:rPr>
          <w:rFonts w:ascii="Arial" w:hAnsi="Arial" w:cs="Arial"/>
          <w:sz w:val="22"/>
          <w:szCs w:val="22"/>
        </w:rPr>
      </w:pPr>
      <w:r w:rsidRPr="00EC72EC">
        <w:rPr>
          <w:rFonts w:ascii="Arial" w:hAnsi="Arial" w:cs="Arial"/>
          <w:sz w:val="22"/>
          <w:szCs w:val="22"/>
        </w:rPr>
        <w:t>The Service Provider shall:</w:t>
      </w:r>
    </w:p>
    <w:p w14:paraId="10F7BE98" w14:textId="7B541843" w:rsidR="00C958FE" w:rsidRPr="00EC72EC" w:rsidRDefault="00C958FE" w:rsidP="00C0615B">
      <w:pPr>
        <w:pStyle w:val="CorpLevel3"/>
        <w:rPr>
          <w:rFonts w:ascii="Arial" w:hAnsi="Arial" w:cs="Arial"/>
          <w:sz w:val="22"/>
          <w:szCs w:val="22"/>
        </w:rPr>
      </w:pPr>
      <w:r w:rsidRPr="00EC72EC">
        <w:rPr>
          <w:rFonts w:ascii="Arial" w:hAnsi="Arial" w:cs="Arial"/>
          <w:sz w:val="22"/>
          <w:szCs w:val="22"/>
        </w:rPr>
        <w:t xml:space="preserve">nominate a competent person to be responsible for health and safety matters and give notice in writing of this appointment to </w:t>
      </w:r>
      <w:r w:rsidR="00AE65D0" w:rsidRPr="00EC72EC">
        <w:rPr>
          <w:rFonts w:ascii="Arial" w:hAnsi="Arial" w:cs="Arial"/>
          <w:sz w:val="22"/>
          <w:szCs w:val="22"/>
        </w:rPr>
        <w:t xml:space="preserve">the </w:t>
      </w:r>
      <w:r w:rsidR="00A14133">
        <w:rPr>
          <w:rFonts w:ascii="Arial" w:hAnsi="Arial" w:cs="Arial"/>
          <w:sz w:val="22"/>
          <w:szCs w:val="22"/>
        </w:rPr>
        <w:t xml:space="preserve">Contract </w:t>
      </w:r>
      <w:proofErr w:type="gramStart"/>
      <w:r w:rsidR="00A14133">
        <w:rPr>
          <w:rFonts w:ascii="Arial" w:hAnsi="Arial" w:cs="Arial"/>
          <w:sz w:val="22"/>
          <w:szCs w:val="22"/>
        </w:rPr>
        <w:t>Manager</w:t>
      </w:r>
      <w:r w:rsidRPr="00EC72EC">
        <w:rPr>
          <w:rFonts w:ascii="Arial" w:hAnsi="Arial" w:cs="Arial"/>
          <w:sz w:val="22"/>
          <w:szCs w:val="22"/>
        </w:rPr>
        <w:t>;</w:t>
      </w:r>
      <w:proofErr w:type="gramEnd"/>
    </w:p>
    <w:p w14:paraId="0B5789B0" w14:textId="77777777" w:rsidR="00C958FE" w:rsidRPr="00EC72EC" w:rsidRDefault="00C958FE" w:rsidP="00C0615B">
      <w:pPr>
        <w:pStyle w:val="CorpLevel3"/>
        <w:rPr>
          <w:rFonts w:ascii="Arial" w:hAnsi="Arial" w:cs="Arial"/>
          <w:sz w:val="22"/>
          <w:szCs w:val="22"/>
        </w:rPr>
      </w:pPr>
      <w:r w:rsidRPr="00EC72EC">
        <w:rPr>
          <w:rFonts w:ascii="Arial" w:hAnsi="Arial" w:cs="Arial"/>
          <w:sz w:val="22"/>
          <w:szCs w:val="22"/>
        </w:rPr>
        <w:t xml:space="preserve">whilst on the premises of </w:t>
      </w:r>
      <w:r w:rsidR="00E86147" w:rsidRPr="00EC72EC">
        <w:rPr>
          <w:rFonts w:ascii="Arial" w:hAnsi="Arial" w:cs="Arial"/>
          <w:sz w:val="22"/>
          <w:szCs w:val="22"/>
        </w:rPr>
        <w:t>Manchester Central</w:t>
      </w:r>
      <w:r w:rsidRPr="00EC72EC">
        <w:rPr>
          <w:rFonts w:ascii="Arial" w:hAnsi="Arial" w:cs="Arial"/>
          <w:sz w:val="22"/>
          <w:szCs w:val="22"/>
        </w:rPr>
        <w:t xml:space="preserve">, ensure that its employees, sub-contractors and suppliers comply with </w:t>
      </w:r>
      <w:r w:rsidR="00E86147" w:rsidRPr="00EC72EC">
        <w:rPr>
          <w:rFonts w:ascii="Arial" w:hAnsi="Arial" w:cs="Arial"/>
          <w:sz w:val="22"/>
          <w:szCs w:val="22"/>
        </w:rPr>
        <w:t>Manchester Central</w:t>
      </w:r>
      <w:r w:rsidRPr="00EC72EC">
        <w:rPr>
          <w:rFonts w:ascii="Arial" w:hAnsi="Arial" w:cs="Arial"/>
          <w:sz w:val="22"/>
          <w:szCs w:val="22"/>
        </w:rPr>
        <w:t xml:space="preserve">’s Health and Safety Policy (subject to this being provided to the Service Provider) and with the lawful requirements of the safety officer nominated from time to time by </w:t>
      </w:r>
      <w:r w:rsidR="00E86147" w:rsidRPr="00EC72EC">
        <w:rPr>
          <w:rFonts w:ascii="Arial" w:hAnsi="Arial" w:cs="Arial"/>
          <w:sz w:val="22"/>
          <w:szCs w:val="22"/>
        </w:rPr>
        <w:t>Manchester Central</w:t>
      </w:r>
      <w:r w:rsidRPr="00EC72EC">
        <w:rPr>
          <w:rFonts w:ascii="Arial" w:hAnsi="Arial" w:cs="Arial"/>
          <w:sz w:val="22"/>
          <w:szCs w:val="22"/>
        </w:rPr>
        <w:t xml:space="preserve">, or his duly authorised </w:t>
      </w:r>
      <w:proofErr w:type="gramStart"/>
      <w:r w:rsidRPr="00EC72EC">
        <w:rPr>
          <w:rFonts w:ascii="Arial" w:hAnsi="Arial" w:cs="Arial"/>
          <w:sz w:val="22"/>
          <w:szCs w:val="22"/>
        </w:rPr>
        <w:t>deputy;</w:t>
      </w:r>
      <w:proofErr w:type="gramEnd"/>
    </w:p>
    <w:p w14:paraId="3849EED1" w14:textId="77777777" w:rsidR="00C958FE" w:rsidRPr="00EC72EC" w:rsidRDefault="00C958FE" w:rsidP="00C0615B">
      <w:pPr>
        <w:pStyle w:val="CorpLevel3"/>
        <w:rPr>
          <w:rFonts w:ascii="Arial" w:hAnsi="Arial" w:cs="Arial"/>
          <w:sz w:val="22"/>
          <w:szCs w:val="22"/>
        </w:rPr>
      </w:pPr>
      <w:r w:rsidRPr="00EC72EC">
        <w:rPr>
          <w:rFonts w:ascii="Arial" w:hAnsi="Arial" w:cs="Arial"/>
          <w:sz w:val="22"/>
          <w:szCs w:val="22"/>
        </w:rPr>
        <w:t xml:space="preserve">ensure that its health and safety policy and </w:t>
      </w:r>
      <w:r w:rsidR="00E86147" w:rsidRPr="00EC72EC">
        <w:rPr>
          <w:rFonts w:ascii="Arial" w:hAnsi="Arial" w:cs="Arial"/>
          <w:sz w:val="22"/>
          <w:szCs w:val="22"/>
        </w:rPr>
        <w:t>Manchester Central</w:t>
      </w:r>
      <w:r w:rsidRPr="00EC72EC">
        <w:rPr>
          <w:rFonts w:ascii="Arial" w:hAnsi="Arial" w:cs="Arial"/>
          <w:sz w:val="22"/>
          <w:szCs w:val="22"/>
        </w:rPr>
        <w:t xml:space="preserve">’s health and safety policy and procedures (subject to these being provided to the Service Provider) have been drawn to the attention of all its employees, sub-contractors, </w:t>
      </w:r>
      <w:proofErr w:type="gramStart"/>
      <w:r w:rsidRPr="00EC72EC">
        <w:rPr>
          <w:rFonts w:ascii="Arial" w:hAnsi="Arial" w:cs="Arial"/>
          <w:sz w:val="22"/>
          <w:szCs w:val="22"/>
        </w:rPr>
        <w:t>servants</w:t>
      </w:r>
      <w:proofErr w:type="gramEnd"/>
      <w:r w:rsidRPr="00EC72EC">
        <w:rPr>
          <w:rFonts w:ascii="Arial" w:hAnsi="Arial" w:cs="Arial"/>
          <w:sz w:val="22"/>
          <w:szCs w:val="22"/>
        </w:rPr>
        <w:t xml:space="preserve"> and agents.</w:t>
      </w:r>
    </w:p>
    <w:p w14:paraId="075BA584" w14:textId="27ADEC6A" w:rsidR="00C958FE" w:rsidRPr="00EC72EC" w:rsidRDefault="00555209" w:rsidP="00C958FE">
      <w:pPr>
        <w:pStyle w:val="CorpLevel2"/>
        <w:rPr>
          <w:rFonts w:ascii="Arial" w:hAnsi="Arial" w:cs="Arial"/>
          <w:sz w:val="22"/>
          <w:szCs w:val="22"/>
        </w:rPr>
      </w:pPr>
      <w:r w:rsidRPr="00EC72EC">
        <w:rPr>
          <w:rFonts w:ascii="Arial" w:hAnsi="Arial" w:cs="Arial"/>
          <w:sz w:val="22"/>
          <w:szCs w:val="22"/>
        </w:rPr>
        <w:t xml:space="preserve">Without prejudice to </w:t>
      </w:r>
      <w:r w:rsidR="00E86147" w:rsidRPr="00EC72EC">
        <w:rPr>
          <w:rFonts w:ascii="Arial" w:hAnsi="Arial" w:cs="Arial"/>
          <w:sz w:val="22"/>
          <w:szCs w:val="22"/>
        </w:rPr>
        <w:t>Manchester Central</w:t>
      </w:r>
      <w:r w:rsidRPr="00EC72EC">
        <w:rPr>
          <w:rFonts w:ascii="Arial" w:hAnsi="Arial" w:cs="Arial"/>
          <w:sz w:val="22"/>
          <w:szCs w:val="22"/>
        </w:rPr>
        <w:t xml:space="preserve">’s rights elsewhere in this </w:t>
      </w:r>
      <w:r w:rsidR="00EC72EC">
        <w:rPr>
          <w:rFonts w:ascii="Arial" w:hAnsi="Arial" w:cs="Arial"/>
          <w:sz w:val="22"/>
          <w:szCs w:val="22"/>
        </w:rPr>
        <w:t>A</w:t>
      </w:r>
      <w:r w:rsidRPr="00EC72EC">
        <w:rPr>
          <w:rFonts w:ascii="Arial" w:hAnsi="Arial" w:cs="Arial"/>
          <w:sz w:val="22"/>
          <w:szCs w:val="22"/>
        </w:rPr>
        <w:t xml:space="preserve">greement </w:t>
      </w:r>
      <w:r w:rsidR="00512563" w:rsidRPr="00EC72EC">
        <w:rPr>
          <w:rFonts w:ascii="Arial" w:hAnsi="Arial" w:cs="Arial"/>
          <w:sz w:val="22"/>
          <w:szCs w:val="22"/>
        </w:rPr>
        <w:t xml:space="preserve">the </w:t>
      </w:r>
      <w:r w:rsidR="00A14133">
        <w:rPr>
          <w:rFonts w:ascii="Arial" w:hAnsi="Arial" w:cs="Arial"/>
          <w:sz w:val="22"/>
          <w:szCs w:val="22"/>
        </w:rPr>
        <w:t>Contract Manager</w:t>
      </w:r>
      <w:r w:rsidR="00167B1A" w:rsidRPr="00EC72EC">
        <w:rPr>
          <w:rFonts w:ascii="Arial" w:hAnsi="Arial" w:cs="Arial"/>
          <w:sz w:val="22"/>
          <w:szCs w:val="22"/>
        </w:rPr>
        <w:t xml:space="preserve"> shall be empowered to suspend the provision of the Services or part thereof in the event the Service Provider is in breach of this clause </w:t>
      </w:r>
      <w:r w:rsidR="00EC72EC" w:rsidRPr="00EC72EC">
        <w:rPr>
          <w:rFonts w:ascii="Arial" w:hAnsi="Arial" w:cs="Arial"/>
          <w:sz w:val="22"/>
          <w:szCs w:val="22"/>
        </w:rPr>
        <w:fldChar w:fldCharType="begin"/>
      </w:r>
      <w:r w:rsidR="00EC72EC" w:rsidRPr="00EC72EC">
        <w:rPr>
          <w:rFonts w:ascii="Arial" w:hAnsi="Arial" w:cs="Arial"/>
          <w:sz w:val="22"/>
          <w:szCs w:val="22"/>
        </w:rPr>
        <w:instrText xml:space="preserve"> REF _Ref358884697 \r \h  \* MERGEFORMAT </w:instrText>
      </w:r>
      <w:r w:rsidR="00EC72EC" w:rsidRPr="00EC72EC">
        <w:rPr>
          <w:rFonts w:ascii="Arial" w:hAnsi="Arial" w:cs="Arial"/>
          <w:sz w:val="22"/>
          <w:szCs w:val="22"/>
        </w:rPr>
      </w:r>
      <w:r w:rsidR="00EC72EC" w:rsidRPr="00EC72EC">
        <w:rPr>
          <w:rFonts w:ascii="Arial" w:hAnsi="Arial" w:cs="Arial"/>
          <w:sz w:val="22"/>
          <w:szCs w:val="22"/>
        </w:rPr>
        <w:fldChar w:fldCharType="separate"/>
      </w:r>
      <w:r w:rsidR="00A72FD4">
        <w:rPr>
          <w:rFonts w:ascii="Arial" w:hAnsi="Arial" w:cs="Arial"/>
          <w:sz w:val="22"/>
          <w:szCs w:val="22"/>
        </w:rPr>
        <w:t>17</w:t>
      </w:r>
      <w:r w:rsidR="00EC72EC" w:rsidRPr="00EC72EC">
        <w:rPr>
          <w:rFonts w:ascii="Arial" w:hAnsi="Arial" w:cs="Arial"/>
          <w:sz w:val="22"/>
          <w:szCs w:val="22"/>
        </w:rPr>
        <w:fldChar w:fldCharType="end"/>
      </w:r>
      <w:r w:rsidR="00167B1A" w:rsidRPr="00EC72EC">
        <w:rPr>
          <w:rFonts w:ascii="Arial" w:hAnsi="Arial" w:cs="Arial"/>
          <w:sz w:val="22"/>
          <w:szCs w:val="22"/>
        </w:rPr>
        <w:t xml:space="preserve"> and has failed to re</w:t>
      </w:r>
      <w:r w:rsidR="00DD5DDC" w:rsidRPr="00EC72EC">
        <w:rPr>
          <w:rFonts w:ascii="Arial" w:hAnsi="Arial" w:cs="Arial"/>
          <w:sz w:val="22"/>
          <w:szCs w:val="22"/>
        </w:rPr>
        <w:t>medy such breach within five</w:t>
      </w:r>
      <w:r w:rsidR="00167B1A" w:rsidRPr="00EC72EC">
        <w:rPr>
          <w:rFonts w:ascii="Arial" w:hAnsi="Arial" w:cs="Arial"/>
          <w:sz w:val="22"/>
          <w:szCs w:val="22"/>
        </w:rPr>
        <w:t xml:space="preserve"> Business Days.</w:t>
      </w:r>
      <w:r w:rsidR="00694F2C" w:rsidRPr="00EC72EC">
        <w:rPr>
          <w:rFonts w:ascii="Arial" w:hAnsi="Arial" w:cs="Arial"/>
          <w:sz w:val="22"/>
          <w:szCs w:val="22"/>
        </w:rPr>
        <w:t xml:space="preserve"> </w:t>
      </w:r>
      <w:r w:rsidR="00A03B3D" w:rsidRPr="00EC72EC">
        <w:rPr>
          <w:rFonts w:ascii="Arial" w:hAnsi="Arial" w:cs="Arial"/>
          <w:sz w:val="22"/>
          <w:szCs w:val="22"/>
        </w:rPr>
        <w:t xml:space="preserve">The Service Provider shall not resume provision of the Services or such part thereof until the </w:t>
      </w:r>
      <w:r w:rsidR="00A14133">
        <w:rPr>
          <w:rFonts w:ascii="Arial" w:hAnsi="Arial" w:cs="Arial"/>
          <w:sz w:val="22"/>
          <w:szCs w:val="22"/>
        </w:rPr>
        <w:t>Contract Manager</w:t>
      </w:r>
      <w:r w:rsidR="00A03B3D" w:rsidRPr="00EC72EC">
        <w:rPr>
          <w:rFonts w:ascii="Arial" w:hAnsi="Arial" w:cs="Arial"/>
          <w:sz w:val="22"/>
          <w:szCs w:val="22"/>
        </w:rPr>
        <w:t xml:space="preserve"> is satisfied (acting reasonably and without delay) that the non-compliance has been rectified.</w:t>
      </w:r>
    </w:p>
    <w:p w14:paraId="61E96768" w14:textId="02D9FDAC" w:rsidR="00A03B3D" w:rsidRPr="00EC72EC" w:rsidRDefault="00A03B3D" w:rsidP="00C958FE">
      <w:pPr>
        <w:pStyle w:val="CorpLevel2"/>
        <w:rPr>
          <w:rFonts w:ascii="Arial" w:hAnsi="Arial" w:cs="Arial"/>
          <w:sz w:val="22"/>
          <w:szCs w:val="22"/>
        </w:rPr>
      </w:pPr>
      <w:r w:rsidRPr="00EC72EC">
        <w:rPr>
          <w:rFonts w:ascii="Arial" w:hAnsi="Arial" w:cs="Arial"/>
          <w:sz w:val="22"/>
          <w:szCs w:val="22"/>
        </w:rPr>
        <w:t>The Service Provider shall supply, within eight (8) weeks of the Commencement Date, copi</w:t>
      </w:r>
      <w:r w:rsidR="004C1667" w:rsidRPr="00EC72EC">
        <w:rPr>
          <w:rFonts w:ascii="Arial" w:hAnsi="Arial" w:cs="Arial"/>
          <w:sz w:val="22"/>
          <w:szCs w:val="22"/>
        </w:rPr>
        <w:t>es of its risk assessment and COSHH</w:t>
      </w:r>
      <w:r w:rsidR="007E7F46" w:rsidRPr="00EC72EC">
        <w:rPr>
          <w:rFonts w:ascii="Arial" w:hAnsi="Arial" w:cs="Arial"/>
          <w:sz w:val="22"/>
          <w:szCs w:val="22"/>
        </w:rPr>
        <w:t xml:space="preserve"> A</w:t>
      </w:r>
      <w:r w:rsidRPr="00EC72EC">
        <w:rPr>
          <w:rFonts w:ascii="Arial" w:hAnsi="Arial" w:cs="Arial"/>
          <w:sz w:val="22"/>
          <w:szCs w:val="22"/>
        </w:rPr>
        <w:t>ssessment for inspection by</w:t>
      </w:r>
      <w:r w:rsidR="00160480" w:rsidRPr="00EC72EC">
        <w:rPr>
          <w:rFonts w:ascii="Arial" w:hAnsi="Arial" w:cs="Arial"/>
          <w:sz w:val="22"/>
          <w:szCs w:val="22"/>
        </w:rPr>
        <w:t xml:space="preserve"> </w:t>
      </w:r>
      <w:r w:rsidR="00512563" w:rsidRPr="00EC72EC">
        <w:rPr>
          <w:rFonts w:ascii="Arial" w:hAnsi="Arial" w:cs="Arial"/>
          <w:sz w:val="22"/>
          <w:szCs w:val="22"/>
        </w:rPr>
        <w:t xml:space="preserve">the </w:t>
      </w:r>
      <w:r w:rsidR="00A14133">
        <w:rPr>
          <w:rFonts w:ascii="Arial" w:hAnsi="Arial" w:cs="Arial"/>
          <w:sz w:val="22"/>
          <w:szCs w:val="22"/>
        </w:rPr>
        <w:t>Contract Manager</w:t>
      </w:r>
      <w:r w:rsidR="00160480" w:rsidRPr="00EC72EC">
        <w:rPr>
          <w:rFonts w:ascii="Arial" w:hAnsi="Arial" w:cs="Arial"/>
          <w:sz w:val="22"/>
          <w:szCs w:val="22"/>
        </w:rPr>
        <w:t>, in order to ensure that these statutory requirements are being met.</w:t>
      </w:r>
    </w:p>
    <w:p w14:paraId="5230F24C" w14:textId="29338C84" w:rsidR="00160480" w:rsidRPr="00EC72EC" w:rsidRDefault="00160480" w:rsidP="00C958FE">
      <w:pPr>
        <w:pStyle w:val="CorpLevel2"/>
        <w:rPr>
          <w:rFonts w:ascii="Arial" w:hAnsi="Arial" w:cs="Arial"/>
          <w:sz w:val="22"/>
          <w:szCs w:val="22"/>
        </w:rPr>
      </w:pPr>
      <w:r w:rsidRPr="00EC72EC">
        <w:rPr>
          <w:rFonts w:ascii="Arial" w:hAnsi="Arial" w:cs="Arial"/>
          <w:sz w:val="22"/>
          <w:szCs w:val="22"/>
        </w:rPr>
        <w:lastRenderedPageBreak/>
        <w:t xml:space="preserve">The Service Provider shall notify </w:t>
      </w:r>
      <w:r w:rsidR="00DB5664" w:rsidRPr="00EC72EC">
        <w:rPr>
          <w:rFonts w:ascii="Arial" w:hAnsi="Arial" w:cs="Arial"/>
          <w:sz w:val="22"/>
          <w:szCs w:val="22"/>
        </w:rPr>
        <w:t>t</w:t>
      </w:r>
      <w:r w:rsidR="00D263CB" w:rsidRPr="00EC72EC">
        <w:rPr>
          <w:rFonts w:ascii="Arial" w:hAnsi="Arial" w:cs="Arial"/>
          <w:sz w:val="22"/>
          <w:szCs w:val="22"/>
        </w:rPr>
        <w:t>he</w:t>
      </w:r>
      <w:r w:rsidRPr="00EC72EC">
        <w:rPr>
          <w:rFonts w:ascii="Arial" w:hAnsi="Arial" w:cs="Arial"/>
          <w:sz w:val="22"/>
          <w:szCs w:val="22"/>
        </w:rPr>
        <w:t xml:space="preserve"> </w:t>
      </w:r>
      <w:r w:rsidR="00A14133">
        <w:rPr>
          <w:rFonts w:ascii="Arial" w:hAnsi="Arial" w:cs="Arial"/>
          <w:sz w:val="22"/>
          <w:szCs w:val="22"/>
        </w:rPr>
        <w:t>Contract Manager</w:t>
      </w:r>
      <w:r w:rsidRPr="00EC72EC">
        <w:rPr>
          <w:rFonts w:ascii="Arial" w:hAnsi="Arial" w:cs="Arial"/>
          <w:sz w:val="22"/>
          <w:szCs w:val="22"/>
        </w:rPr>
        <w:t xml:space="preserve"> immediately of any notifiable acci</w:t>
      </w:r>
      <w:r w:rsidR="00512563" w:rsidRPr="00EC72EC">
        <w:rPr>
          <w:rFonts w:ascii="Arial" w:hAnsi="Arial" w:cs="Arial"/>
          <w:sz w:val="22"/>
          <w:szCs w:val="22"/>
        </w:rPr>
        <w:t xml:space="preserve">dents or dangerous occurrences </w:t>
      </w:r>
      <w:r w:rsidRPr="00EC72EC">
        <w:rPr>
          <w:rFonts w:ascii="Arial" w:hAnsi="Arial" w:cs="Arial"/>
          <w:sz w:val="22"/>
          <w:szCs w:val="22"/>
        </w:rPr>
        <w:t xml:space="preserve">which occur on </w:t>
      </w:r>
      <w:r w:rsidR="00E86147" w:rsidRPr="00EC72EC">
        <w:rPr>
          <w:rFonts w:ascii="Arial" w:hAnsi="Arial" w:cs="Arial"/>
          <w:sz w:val="22"/>
          <w:szCs w:val="22"/>
        </w:rPr>
        <w:t>Manchester Central</w:t>
      </w:r>
      <w:r w:rsidRPr="00EC72EC">
        <w:rPr>
          <w:rFonts w:ascii="Arial" w:hAnsi="Arial" w:cs="Arial"/>
          <w:sz w:val="22"/>
          <w:szCs w:val="22"/>
        </w:rPr>
        <w:t xml:space="preserve">’s premises. </w:t>
      </w:r>
    </w:p>
    <w:p w14:paraId="3ACC2E91" w14:textId="77777777" w:rsidR="00160480" w:rsidRPr="00EC72EC" w:rsidRDefault="003F72D2" w:rsidP="00C958FE">
      <w:pPr>
        <w:pStyle w:val="CorpLevel2"/>
        <w:rPr>
          <w:rFonts w:ascii="Arial" w:hAnsi="Arial" w:cs="Arial"/>
          <w:sz w:val="22"/>
          <w:szCs w:val="22"/>
        </w:rPr>
      </w:pPr>
      <w:r w:rsidRPr="00EC72EC">
        <w:rPr>
          <w:rFonts w:ascii="Arial" w:hAnsi="Arial" w:cs="Arial"/>
          <w:sz w:val="22"/>
          <w:szCs w:val="22"/>
        </w:rPr>
        <w:t>All Service Provider P</w:t>
      </w:r>
      <w:r w:rsidR="0060439E" w:rsidRPr="00EC72EC">
        <w:rPr>
          <w:rFonts w:ascii="Arial" w:hAnsi="Arial" w:cs="Arial"/>
          <w:sz w:val="22"/>
          <w:szCs w:val="22"/>
        </w:rPr>
        <w:t xml:space="preserve">ersonnel attending </w:t>
      </w:r>
      <w:r w:rsidR="00E86147" w:rsidRPr="00EC72EC">
        <w:rPr>
          <w:rFonts w:ascii="Arial" w:hAnsi="Arial" w:cs="Arial"/>
          <w:sz w:val="22"/>
          <w:szCs w:val="22"/>
        </w:rPr>
        <w:t>Manchester Central</w:t>
      </w:r>
      <w:r w:rsidR="0060439E" w:rsidRPr="00EC72EC">
        <w:rPr>
          <w:rFonts w:ascii="Arial" w:hAnsi="Arial" w:cs="Arial"/>
          <w:sz w:val="22"/>
          <w:szCs w:val="22"/>
        </w:rPr>
        <w:t xml:space="preserve">’s premises shall receive a Health and Safety briefing from the Service Provider and be provided with any applicable personal protective equipment (PPE) at the Service Provider’s expense.  The Service </w:t>
      </w:r>
      <w:r w:rsidRPr="00EC72EC">
        <w:rPr>
          <w:rFonts w:ascii="Arial" w:hAnsi="Arial" w:cs="Arial"/>
          <w:sz w:val="22"/>
          <w:szCs w:val="22"/>
        </w:rPr>
        <w:t>Provider shall ensure that all P</w:t>
      </w:r>
      <w:r w:rsidR="0060439E" w:rsidRPr="00EC72EC">
        <w:rPr>
          <w:rFonts w:ascii="Arial" w:hAnsi="Arial" w:cs="Arial"/>
          <w:sz w:val="22"/>
          <w:szCs w:val="22"/>
        </w:rPr>
        <w:t>ersonnel will have received any applicable training required by law.</w:t>
      </w:r>
    </w:p>
    <w:p w14:paraId="46234C2A" w14:textId="77777777" w:rsidR="00900DFC" w:rsidRPr="00EC72EC" w:rsidRDefault="00900DFC" w:rsidP="00C958FE">
      <w:pPr>
        <w:pStyle w:val="CorpLevel2"/>
        <w:rPr>
          <w:rFonts w:ascii="Arial" w:hAnsi="Arial" w:cs="Arial"/>
          <w:sz w:val="22"/>
          <w:szCs w:val="22"/>
        </w:rPr>
      </w:pPr>
      <w:r w:rsidRPr="00EC72EC">
        <w:rPr>
          <w:rFonts w:ascii="Arial" w:hAnsi="Arial" w:cs="Arial"/>
          <w:sz w:val="22"/>
          <w:szCs w:val="22"/>
        </w:rPr>
        <w:t>The Service Provider shall provide additional safety training as appropriate</w:t>
      </w:r>
      <w:r w:rsidR="003F72D2" w:rsidRPr="00EC72EC">
        <w:rPr>
          <w:rFonts w:ascii="Arial" w:hAnsi="Arial" w:cs="Arial"/>
          <w:sz w:val="22"/>
          <w:szCs w:val="22"/>
        </w:rPr>
        <w:t xml:space="preserve"> to ensure that its P</w:t>
      </w:r>
      <w:r w:rsidRPr="00EC72EC">
        <w:rPr>
          <w:rFonts w:ascii="Arial" w:hAnsi="Arial" w:cs="Arial"/>
          <w:sz w:val="22"/>
          <w:szCs w:val="22"/>
        </w:rPr>
        <w:t>ersonnel are sufficiently competent to carry out their duties.</w:t>
      </w:r>
    </w:p>
    <w:p w14:paraId="532DB8C7" w14:textId="483C4F15" w:rsidR="00900DFC" w:rsidRPr="00EC72EC" w:rsidRDefault="00E25354" w:rsidP="00C958FE">
      <w:pPr>
        <w:pStyle w:val="CorpLevel2"/>
        <w:rPr>
          <w:rFonts w:ascii="Arial" w:hAnsi="Arial" w:cs="Arial"/>
          <w:sz w:val="22"/>
          <w:szCs w:val="22"/>
        </w:rPr>
      </w:pPr>
      <w:r w:rsidRPr="00EC72EC">
        <w:rPr>
          <w:rFonts w:ascii="Arial" w:hAnsi="Arial" w:cs="Arial"/>
          <w:sz w:val="22"/>
          <w:szCs w:val="22"/>
        </w:rPr>
        <w:t>Details</w:t>
      </w:r>
      <w:r w:rsidR="009B1275" w:rsidRPr="00EC72EC">
        <w:rPr>
          <w:rFonts w:ascii="Arial" w:hAnsi="Arial" w:cs="Arial"/>
          <w:sz w:val="22"/>
          <w:szCs w:val="22"/>
        </w:rPr>
        <w:t xml:space="preserve"> of Health and Safety risk as</w:t>
      </w:r>
      <w:r w:rsidR="001B0A1B" w:rsidRPr="00EC72EC">
        <w:rPr>
          <w:rFonts w:ascii="Arial" w:hAnsi="Arial" w:cs="Arial"/>
          <w:sz w:val="22"/>
          <w:szCs w:val="22"/>
        </w:rPr>
        <w:t xml:space="preserve">sessments will be provided </w:t>
      </w:r>
      <w:r w:rsidR="00572574" w:rsidRPr="00EC72EC">
        <w:rPr>
          <w:rFonts w:ascii="Arial" w:hAnsi="Arial" w:cs="Arial"/>
          <w:sz w:val="22"/>
          <w:szCs w:val="22"/>
        </w:rPr>
        <w:t xml:space="preserve">by the Service Provider to </w:t>
      </w:r>
      <w:r w:rsidR="00DB5664" w:rsidRPr="00EC72EC">
        <w:rPr>
          <w:rFonts w:ascii="Arial" w:hAnsi="Arial" w:cs="Arial"/>
          <w:sz w:val="22"/>
          <w:szCs w:val="22"/>
        </w:rPr>
        <w:t>t</w:t>
      </w:r>
      <w:r w:rsidR="00D263CB" w:rsidRPr="00EC72EC">
        <w:rPr>
          <w:rFonts w:ascii="Arial" w:hAnsi="Arial" w:cs="Arial"/>
          <w:sz w:val="22"/>
          <w:szCs w:val="22"/>
        </w:rPr>
        <w:t>he</w:t>
      </w:r>
      <w:r w:rsidR="00572574" w:rsidRPr="00EC72EC">
        <w:rPr>
          <w:rFonts w:ascii="Arial" w:hAnsi="Arial" w:cs="Arial"/>
          <w:sz w:val="22"/>
          <w:szCs w:val="22"/>
        </w:rPr>
        <w:t xml:space="preserve"> </w:t>
      </w:r>
      <w:r w:rsidR="00A14133">
        <w:rPr>
          <w:rFonts w:ascii="Arial" w:hAnsi="Arial" w:cs="Arial"/>
          <w:sz w:val="22"/>
          <w:szCs w:val="22"/>
        </w:rPr>
        <w:t>Contract Manager</w:t>
      </w:r>
      <w:r w:rsidR="00572574" w:rsidRPr="00EC72EC">
        <w:rPr>
          <w:rFonts w:ascii="Arial" w:hAnsi="Arial" w:cs="Arial"/>
          <w:sz w:val="22"/>
          <w:szCs w:val="22"/>
        </w:rPr>
        <w:t xml:space="preserve"> quarterly or as and when amended in accordance with the Health and Safety etc. at Work Act 1974.</w:t>
      </w:r>
    </w:p>
    <w:p w14:paraId="1C169C1D" w14:textId="77777777" w:rsidR="0048667E" w:rsidRPr="00EC72EC" w:rsidRDefault="0048667E" w:rsidP="0048667E">
      <w:pPr>
        <w:pStyle w:val="CorpLevel2"/>
        <w:rPr>
          <w:rFonts w:ascii="Arial" w:hAnsi="Arial" w:cs="Arial"/>
          <w:sz w:val="22"/>
          <w:szCs w:val="22"/>
        </w:rPr>
      </w:pPr>
      <w:r w:rsidRPr="00EC72EC">
        <w:rPr>
          <w:rFonts w:ascii="Arial" w:hAnsi="Arial" w:cs="Arial"/>
          <w:sz w:val="22"/>
          <w:szCs w:val="22"/>
        </w:rPr>
        <w:t xml:space="preserve">Subject to being given reasonable prior written notice, a nominated representative of the Service Provider shall attend </w:t>
      </w:r>
      <w:r w:rsidR="00E86147" w:rsidRPr="00EC72EC">
        <w:rPr>
          <w:rFonts w:ascii="Arial" w:hAnsi="Arial" w:cs="Arial"/>
          <w:sz w:val="22"/>
          <w:szCs w:val="22"/>
        </w:rPr>
        <w:t>Manchester Central</w:t>
      </w:r>
      <w:r w:rsidRPr="00EC72EC">
        <w:rPr>
          <w:rFonts w:ascii="Arial" w:hAnsi="Arial" w:cs="Arial"/>
          <w:sz w:val="22"/>
          <w:szCs w:val="22"/>
        </w:rPr>
        <w:t>’s Health and Safety meetings.</w:t>
      </w:r>
    </w:p>
    <w:p w14:paraId="2A6FB4A4" w14:textId="77777777" w:rsidR="00606D82" w:rsidRPr="00EC72EC" w:rsidRDefault="00606D82">
      <w:pPr>
        <w:pStyle w:val="CorpLevel1"/>
        <w:rPr>
          <w:rFonts w:ascii="Arial" w:hAnsi="Arial" w:cs="Arial"/>
          <w:sz w:val="22"/>
          <w:szCs w:val="22"/>
        </w:rPr>
      </w:pPr>
      <w:bookmarkStart w:id="100" w:name="_Toc26459409"/>
      <w:bookmarkStart w:id="101" w:name="_Ref358966397"/>
      <w:r w:rsidRPr="00EC72EC">
        <w:rPr>
          <w:rFonts w:ascii="Arial" w:hAnsi="Arial" w:cs="Arial"/>
          <w:sz w:val="22"/>
          <w:szCs w:val="22"/>
        </w:rPr>
        <w:t>Waste Management</w:t>
      </w:r>
      <w:bookmarkEnd w:id="100"/>
    </w:p>
    <w:p w14:paraId="5159F5A1" w14:textId="1DE86A11" w:rsidR="00AD4D00" w:rsidRDefault="00AD4D00" w:rsidP="002A5477">
      <w:pPr>
        <w:pStyle w:val="CorpLevel2"/>
        <w:rPr>
          <w:rFonts w:ascii="Arial" w:hAnsi="Arial" w:cs="Arial"/>
          <w:sz w:val="22"/>
          <w:szCs w:val="22"/>
        </w:rPr>
      </w:pPr>
      <w:r w:rsidRPr="00AD4D00">
        <w:rPr>
          <w:rFonts w:ascii="Arial" w:hAnsi="Arial" w:cs="Arial"/>
          <w:sz w:val="22"/>
          <w:szCs w:val="22"/>
        </w:rPr>
        <w:t>The Service Provider will be responsible for ensuring all waste materials are disposed of in such a way as to meet all legal requirements and to comply with Manchester Central’s waste management protocol (attached at Schedule 5) and that all waste is segregated by using a colour coded system.</w:t>
      </w:r>
    </w:p>
    <w:p w14:paraId="1DA501CD" w14:textId="57C54827" w:rsidR="00AD4D00" w:rsidRPr="00881E0D" w:rsidRDefault="00AD4D00" w:rsidP="002A5477">
      <w:pPr>
        <w:pStyle w:val="CorpLevel2"/>
        <w:rPr>
          <w:rFonts w:ascii="Arial" w:hAnsi="Arial" w:cs="Arial"/>
          <w:sz w:val="22"/>
          <w:szCs w:val="22"/>
        </w:rPr>
      </w:pPr>
      <w:r w:rsidRPr="00AD4D00">
        <w:rPr>
          <w:rFonts w:ascii="Arial" w:hAnsi="Arial" w:cs="Arial"/>
          <w:sz w:val="22"/>
          <w:szCs w:val="22"/>
        </w:rPr>
        <w:t>The Service Provider shall ensure that all waste carrier licences, duty of care and hazardous waste notes (as applicable) are stored and easily accessible.</w:t>
      </w:r>
    </w:p>
    <w:p w14:paraId="2C2D1289" w14:textId="77777777" w:rsidR="00A219BC" w:rsidRPr="00EC72EC" w:rsidRDefault="00B306ED">
      <w:pPr>
        <w:pStyle w:val="CorpLevel1"/>
        <w:rPr>
          <w:rFonts w:ascii="Arial" w:hAnsi="Arial" w:cs="Arial"/>
          <w:sz w:val="22"/>
          <w:szCs w:val="22"/>
        </w:rPr>
      </w:pPr>
      <w:bookmarkStart w:id="102" w:name="_Toc26459410"/>
      <w:r w:rsidRPr="00EC72EC">
        <w:rPr>
          <w:rFonts w:ascii="Arial" w:hAnsi="Arial" w:cs="Arial"/>
          <w:sz w:val="22"/>
          <w:szCs w:val="22"/>
        </w:rPr>
        <w:t>Anti-bribery</w:t>
      </w:r>
      <w:bookmarkEnd w:id="99"/>
      <w:bookmarkEnd w:id="101"/>
      <w:bookmarkEnd w:id="102"/>
    </w:p>
    <w:p w14:paraId="582CE28B" w14:textId="77777777" w:rsidR="00A219BC" w:rsidRPr="00EC72EC" w:rsidRDefault="00FC39E7" w:rsidP="00C85986">
      <w:pPr>
        <w:pStyle w:val="CorpLevel2"/>
        <w:rPr>
          <w:rFonts w:ascii="Arial" w:hAnsi="Arial" w:cs="Arial"/>
          <w:sz w:val="22"/>
          <w:szCs w:val="22"/>
        </w:rPr>
      </w:pPr>
      <w:bookmarkStart w:id="103" w:name="_Ref358965711"/>
      <w:r w:rsidRPr="00EC72EC">
        <w:rPr>
          <w:rFonts w:ascii="Arial" w:hAnsi="Arial" w:cs="Arial"/>
          <w:sz w:val="22"/>
          <w:szCs w:val="22"/>
        </w:rPr>
        <w:t>The Service Provider shall:</w:t>
      </w:r>
      <w:bookmarkEnd w:id="103"/>
    </w:p>
    <w:p w14:paraId="4CFBC0FE" w14:textId="77777777" w:rsidR="00FC39E7" w:rsidRPr="00EC72EC" w:rsidRDefault="00FC39E7" w:rsidP="00FC39E7">
      <w:pPr>
        <w:pStyle w:val="CorpLevel3"/>
        <w:rPr>
          <w:rFonts w:ascii="Arial" w:hAnsi="Arial" w:cs="Arial"/>
          <w:sz w:val="22"/>
          <w:szCs w:val="22"/>
        </w:rPr>
      </w:pPr>
      <w:r w:rsidRPr="00EC72EC">
        <w:rPr>
          <w:rFonts w:ascii="Arial" w:hAnsi="Arial" w:cs="Arial"/>
          <w:sz w:val="22"/>
          <w:szCs w:val="22"/>
        </w:rPr>
        <w:t>comply with all applicable laws, statutes, regulations</w:t>
      </w:r>
      <w:r w:rsidR="00BA2A49" w:rsidRPr="00EC72EC">
        <w:rPr>
          <w:rFonts w:ascii="Arial" w:hAnsi="Arial" w:cs="Arial"/>
          <w:sz w:val="22"/>
          <w:szCs w:val="22"/>
        </w:rPr>
        <w:t xml:space="preserve"> </w:t>
      </w:r>
      <w:r w:rsidRPr="00EC72EC">
        <w:rPr>
          <w:rFonts w:ascii="Arial" w:hAnsi="Arial" w:cs="Arial"/>
          <w:sz w:val="22"/>
          <w:szCs w:val="22"/>
        </w:rPr>
        <w:t>and codes relating to anti-bribery and anti-corruption including but not limited to the Bribery Act 2010 (</w:t>
      </w:r>
      <w:r w:rsidRPr="00EC72EC">
        <w:rPr>
          <w:rFonts w:ascii="Arial" w:hAnsi="Arial" w:cs="Arial"/>
          <w:b/>
          <w:sz w:val="22"/>
          <w:szCs w:val="22"/>
        </w:rPr>
        <w:t>Relevant Requirements</w:t>
      </w:r>
      <w:proofErr w:type="gramStart"/>
      <w:r w:rsidRPr="00EC72EC">
        <w:rPr>
          <w:rFonts w:ascii="Arial" w:hAnsi="Arial" w:cs="Arial"/>
          <w:sz w:val="22"/>
          <w:szCs w:val="22"/>
        </w:rPr>
        <w:t>);</w:t>
      </w:r>
      <w:proofErr w:type="gramEnd"/>
    </w:p>
    <w:p w14:paraId="7127A996" w14:textId="77777777" w:rsidR="00FC39E7" w:rsidRPr="00EC72EC" w:rsidRDefault="00BA2A49" w:rsidP="00FC39E7">
      <w:pPr>
        <w:pStyle w:val="CorpLevel3"/>
        <w:rPr>
          <w:rFonts w:ascii="Arial" w:hAnsi="Arial" w:cs="Arial"/>
          <w:sz w:val="22"/>
          <w:szCs w:val="22"/>
        </w:rPr>
      </w:pPr>
      <w:bookmarkStart w:id="104" w:name="_Ref358965701"/>
      <w:r w:rsidRPr="00EC72EC">
        <w:rPr>
          <w:rFonts w:ascii="Arial" w:hAnsi="Arial" w:cs="Arial"/>
          <w:sz w:val="22"/>
          <w:szCs w:val="22"/>
        </w:rPr>
        <w:t>not engage in any activity, practice or conduct which would constitute an offence under the Bribery Act 2010 if such activity, practice or conduct</w:t>
      </w:r>
      <w:r w:rsidR="00D020EB" w:rsidRPr="00EC72EC">
        <w:rPr>
          <w:rFonts w:ascii="Arial" w:hAnsi="Arial" w:cs="Arial"/>
          <w:sz w:val="22"/>
          <w:szCs w:val="22"/>
        </w:rPr>
        <w:t xml:space="preserve"> had been carried out in the </w:t>
      </w:r>
      <w:proofErr w:type="gramStart"/>
      <w:r w:rsidR="00D020EB" w:rsidRPr="00EC72EC">
        <w:rPr>
          <w:rFonts w:ascii="Arial" w:hAnsi="Arial" w:cs="Arial"/>
          <w:sz w:val="22"/>
          <w:szCs w:val="22"/>
        </w:rPr>
        <w:t>UK</w:t>
      </w:r>
      <w:r w:rsidRPr="00EC72EC">
        <w:rPr>
          <w:rFonts w:ascii="Arial" w:hAnsi="Arial" w:cs="Arial"/>
          <w:sz w:val="22"/>
          <w:szCs w:val="22"/>
        </w:rPr>
        <w:t>;</w:t>
      </w:r>
      <w:bookmarkEnd w:id="104"/>
      <w:proofErr w:type="gramEnd"/>
    </w:p>
    <w:p w14:paraId="19A1CD1D" w14:textId="77777777" w:rsidR="00BA2A49" w:rsidRPr="00EC72EC" w:rsidRDefault="00C17DBB" w:rsidP="00FC39E7">
      <w:pPr>
        <w:pStyle w:val="CorpLevel3"/>
        <w:rPr>
          <w:rFonts w:ascii="Arial" w:hAnsi="Arial" w:cs="Arial"/>
          <w:sz w:val="22"/>
          <w:szCs w:val="22"/>
        </w:rPr>
      </w:pPr>
      <w:r w:rsidRPr="00EC72EC">
        <w:rPr>
          <w:rFonts w:ascii="Arial" w:hAnsi="Arial" w:cs="Arial"/>
          <w:sz w:val="22"/>
          <w:szCs w:val="22"/>
        </w:rPr>
        <w:t xml:space="preserve">comply with </w:t>
      </w:r>
      <w:r w:rsidR="00B65E87" w:rsidRPr="00EC72EC">
        <w:rPr>
          <w:rFonts w:ascii="Arial" w:hAnsi="Arial" w:cs="Arial"/>
          <w:sz w:val="22"/>
          <w:szCs w:val="22"/>
        </w:rPr>
        <w:t xml:space="preserve">Manchester Central’s Anti-bribery policy </w:t>
      </w:r>
      <w:r w:rsidR="00E22D02" w:rsidRPr="00EC72EC">
        <w:rPr>
          <w:rFonts w:ascii="Arial" w:hAnsi="Arial" w:cs="Arial"/>
          <w:sz w:val="22"/>
          <w:szCs w:val="22"/>
        </w:rPr>
        <w:t>(</w:t>
      </w:r>
      <w:r w:rsidR="00B65E87" w:rsidRPr="00EC72EC">
        <w:rPr>
          <w:rFonts w:ascii="Arial" w:hAnsi="Arial" w:cs="Arial"/>
          <w:sz w:val="22"/>
          <w:szCs w:val="22"/>
        </w:rPr>
        <w:t xml:space="preserve">annexed to this </w:t>
      </w:r>
      <w:r w:rsidR="00EC72EC">
        <w:rPr>
          <w:rFonts w:ascii="Arial" w:hAnsi="Arial" w:cs="Arial"/>
          <w:sz w:val="22"/>
          <w:szCs w:val="22"/>
        </w:rPr>
        <w:t>A</w:t>
      </w:r>
      <w:r w:rsidR="00B65E87" w:rsidRPr="00EC72EC">
        <w:rPr>
          <w:rFonts w:ascii="Arial" w:hAnsi="Arial" w:cs="Arial"/>
          <w:sz w:val="22"/>
          <w:szCs w:val="22"/>
        </w:rPr>
        <w:t xml:space="preserve">greement at Schedule </w:t>
      </w:r>
      <w:r w:rsidR="00B2535D" w:rsidRPr="00EC72EC">
        <w:rPr>
          <w:rFonts w:ascii="Arial" w:hAnsi="Arial" w:cs="Arial"/>
          <w:sz w:val="22"/>
          <w:szCs w:val="22"/>
        </w:rPr>
        <w:t>5</w:t>
      </w:r>
      <w:r w:rsidR="00E22D02" w:rsidRPr="00EC72EC">
        <w:rPr>
          <w:rFonts w:ascii="Arial" w:hAnsi="Arial" w:cs="Arial"/>
          <w:sz w:val="22"/>
          <w:szCs w:val="22"/>
        </w:rPr>
        <w:t>)</w:t>
      </w:r>
      <w:r w:rsidRPr="00EC72EC">
        <w:rPr>
          <w:rFonts w:ascii="Arial" w:hAnsi="Arial" w:cs="Arial"/>
          <w:sz w:val="22"/>
          <w:szCs w:val="22"/>
        </w:rPr>
        <w:t xml:space="preserve"> </w:t>
      </w:r>
      <w:r w:rsidR="000D55CF" w:rsidRPr="00EC72EC">
        <w:rPr>
          <w:rFonts w:ascii="Arial" w:hAnsi="Arial" w:cs="Arial"/>
          <w:sz w:val="22"/>
          <w:szCs w:val="22"/>
        </w:rPr>
        <w:t xml:space="preserve">as updated by </w:t>
      </w:r>
      <w:r w:rsidR="00E86147" w:rsidRPr="00EC72EC">
        <w:rPr>
          <w:rFonts w:ascii="Arial" w:hAnsi="Arial" w:cs="Arial"/>
          <w:sz w:val="22"/>
          <w:szCs w:val="22"/>
        </w:rPr>
        <w:t>Manchester Central</w:t>
      </w:r>
      <w:r w:rsidR="000D55CF" w:rsidRPr="00EC72EC">
        <w:rPr>
          <w:rFonts w:ascii="Arial" w:hAnsi="Arial" w:cs="Arial"/>
          <w:sz w:val="22"/>
          <w:szCs w:val="22"/>
        </w:rPr>
        <w:t xml:space="preserve"> from time to time and notified in advance to the Service Provider (</w:t>
      </w:r>
      <w:r w:rsidR="000D55CF" w:rsidRPr="00EC72EC">
        <w:rPr>
          <w:rFonts w:ascii="Arial" w:hAnsi="Arial" w:cs="Arial"/>
          <w:b/>
          <w:sz w:val="22"/>
          <w:szCs w:val="22"/>
        </w:rPr>
        <w:t>Relevant Policies</w:t>
      </w:r>
      <w:proofErr w:type="gramStart"/>
      <w:r w:rsidR="000D55CF" w:rsidRPr="00EC72EC">
        <w:rPr>
          <w:rFonts w:ascii="Arial" w:hAnsi="Arial" w:cs="Arial"/>
          <w:sz w:val="22"/>
          <w:szCs w:val="22"/>
        </w:rPr>
        <w:t>);</w:t>
      </w:r>
      <w:proofErr w:type="gramEnd"/>
    </w:p>
    <w:p w14:paraId="6F46A17B" w14:textId="77777777" w:rsidR="000D55CF" w:rsidRPr="00EC72EC" w:rsidRDefault="00644118" w:rsidP="00FC39E7">
      <w:pPr>
        <w:pStyle w:val="CorpLevel3"/>
        <w:rPr>
          <w:rFonts w:ascii="Arial" w:hAnsi="Arial" w:cs="Arial"/>
          <w:sz w:val="22"/>
          <w:szCs w:val="22"/>
        </w:rPr>
      </w:pPr>
      <w:r w:rsidRPr="00EC72EC">
        <w:rPr>
          <w:rFonts w:ascii="Arial" w:hAnsi="Arial" w:cs="Arial"/>
          <w:sz w:val="22"/>
          <w:szCs w:val="22"/>
        </w:rPr>
        <w:t xml:space="preserve">have and shall maintain in place throughout the term of this </w:t>
      </w:r>
      <w:r w:rsidR="00EC72EC">
        <w:rPr>
          <w:rFonts w:ascii="Arial" w:hAnsi="Arial" w:cs="Arial"/>
          <w:sz w:val="22"/>
          <w:szCs w:val="22"/>
        </w:rPr>
        <w:t>A</w:t>
      </w:r>
      <w:r w:rsidRPr="00EC72EC">
        <w:rPr>
          <w:rFonts w:ascii="Arial" w:hAnsi="Arial" w:cs="Arial"/>
          <w:sz w:val="22"/>
          <w:szCs w:val="22"/>
        </w:rPr>
        <w:t>greement its own policies and procedures, including adequate procedures under the Bribery Act 2010, to ensure compliance with the Relevant Requirements, the Relevant Policies and</w:t>
      </w:r>
      <w:r w:rsidR="00C41423" w:rsidRPr="00EC72EC">
        <w:rPr>
          <w:rFonts w:ascii="Arial" w:hAnsi="Arial" w:cs="Arial"/>
          <w:sz w:val="22"/>
          <w:szCs w:val="22"/>
        </w:rPr>
        <w:t xml:space="preserve"> this c</w:t>
      </w:r>
      <w:r w:rsidR="005358EC" w:rsidRPr="00EC72EC">
        <w:rPr>
          <w:rFonts w:ascii="Arial" w:hAnsi="Arial" w:cs="Arial"/>
          <w:sz w:val="22"/>
          <w:szCs w:val="22"/>
        </w:rPr>
        <w:t>lause 1</w:t>
      </w:r>
      <w:r w:rsidR="00CE3C37" w:rsidRPr="00EC72EC">
        <w:rPr>
          <w:rFonts w:ascii="Arial" w:hAnsi="Arial" w:cs="Arial"/>
          <w:sz w:val="22"/>
          <w:szCs w:val="22"/>
        </w:rPr>
        <w:t>9</w:t>
      </w:r>
      <w:r w:rsidR="00113257" w:rsidRPr="00EC72EC">
        <w:rPr>
          <w:rFonts w:ascii="Arial" w:hAnsi="Arial" w:cs="Arial"/>
          <w:sz w:val="22"/>
          <w:szCs w:val="22"/>
        </w:rPr>
        <w:t xml:space="preserve">, and will enforce them where </w:t>
      </w:r>
      <w:proofErr w:type="gramStart"/>
      <w:r w:rsidR="00113257" w:rsidRPr="00EC72EC">
        <w:rPr>
          <w:rFonts w:ascii="Arial" w:hAnsi="Arial" w:cs="Arial"/>
          <w:sz w:val="22"/>
          <w:szCs w:val="22"/>
        </w:rPr>
        <w:t>appropriate;</w:t>
      </w:r>
      <w:proofErr w:type="gramEnd"/>
    </w:p>
    <w:p w14:paraId="03ADE49F" w14:textId="77777777" w:rsidR="00113257" w:rsidRPr="00EC72EC" w:rsidRDefault="004F735B" w:rsidP="00FC39E7">
      <w:pPr>
        <w:pStyle w:val="CorpLevel3"/>
        <w:rPr>
          <w:rFonts w:ascii="Arial" w:hAnsi="Arial" w:cs="Arial"/>
          <w:sz w:val="22"/>
          <w:szCs w:val="22"/>
        </w:rPr>
      </w:pPr>
      <w:r w:rsidRPr="00EC72EC">
        <w:rPr>
          <w:rFonts w:ascii="Arial" w:hAnsi="Arial" w:cs="Arial"/>
          <w:sz w:val="22"/>
          <w:szCs w:val="22"/>
        </w:rPr>
        <w:lastRenderedPageBreak/>
        <w:t xml:space="preserve">promptly report to </w:t>
      </w:r>
      <w:r w:rsidR="00E86147" w:rsidRPr="00EC72EC">
        <w:rPr>
          <w:rFonts w:ascii="Arial" w:hAnsi="Arial" w:cs="Arial"/>
          <w:sz w:val="22"/>
          <w:szCs w:val="22"/>
        </w:rPr>
        <w:t>Manchester Central</w:t>
      </w:r>
      <w:r w:rsidRPr="00EC72EC">
        <w:rPr>
          <w:rFonts w:ascii="Arial" w:hAnsi="Arial" w:cs="Arial"/>
          <w:sz w:val="22"/>
          <w:szCs w:val="22"/>
        </w:rPr>
        <w:t xml:space="preserve"> any request or demand for any undue financial or other advantage of any kind received by the Service Provider in connectio</w:t>
      </w:r>
      <w:r w:rsidR="00EC72EC">
        <w:rPr>
          <w:rFonts w:ascii="Arial" w:hAnsi="Arial" w:cs="Arial"/>
          <w:sz w:val="22"/>
          <w:szCs w:val="22"/>
        </w:rPr>
        <w:t xml:space="preserve">n with the performance of this </w:t>
      </w:r>
      <w:proofErr w:type="gramStart"/>
      <w:r w:rsidR="00EC72EC">
        <w:rPr>
          <w:rFonts w:ascii="Arial" w:hAnsi="Arial" w:cs="Arial"/>
          <w:sz w:val="22"/>
          <w:szCs w:val="22"/>
        </w:rPr>
        <w:t>A</w:t>
      </w:r>
      <w:r w:rsidRPr="00EC72EC">
        <w:rPr>
          <w:rFonts w:ascii="Arial" w:hAnsi="Arial" w:cs="Arial"/>
          <w:sz w:val="22"/>
          <w:szCs w:val="22"/>
        </w:rPr>
        <w:t>greement;</w:t>
      </w:r>
      <w:proofErr w:type="gramEnd"/>
    </w:p>
    <w:p w14:paraId="412861D5" w14:textId="77777777" w:rsidR="004F735B" w:rsidRPr="00EC72EC" w:rsidRDefault="00AC4A42" w:rsidP="00FC39E7">
      <w:pPr>
        <w:pStyle w:val="CorpLevel3"/>
        <w:rPr>
          <w:rFonts w:ascii="Arial" w:hAnsi="Arial" w:cs="Arial"/>
          <w:sz w:val="22"/>
          <w:szCs w:val="22"/>
        </w:rPr>
      </w:pPr>
      <w:r w:rsidRPr="00EC72EC">
        <w:rPr>
          <w:rFonts w:ascii="Arial" w:hAnsi="Arial" w:cs="Arial"/>
          <w:sz w:val="22"/>
          <w:szCs w:val="22"/>
        </w:rPr>
        <w:t xml:space="preserve">immediately notify </w:t>
      </w:r>
      <w:r w:rsidR="00E86147" w:rsidRPr="00EC72EC">
        <w:rPr>
          <w:rFonts w:ascii="Arial" w:hAnsi="Arial" w:cs="Arial"/>
          <w:sz w:val="22"/>
          <w:szCs w:val="22"/>
        </w:rPr>
        <w:t>Manchester Central</w:t>
      </w:r>
      <w:r w:rsidRPr="00EC72EC">
        <w:rPr>
          <w:rFonts w:ascii="Arial" w:hAnsi="Arial" w:cs="Arial"/>
          <w:sz w:val="22"/>
          <w:szCs w:val="22"/>
        </w:rPr>
        <w:t xml:space="preserve"> in writing if a foreign public official becomes an officer or employee of the Service Provider or acquires a direct or indirect interest in the Service Provider, and the Service Provider warrants that it has no foreign public officials as officers, employees or direct or indirect owners at the </w:t>
      </w:r>
      <w:r w:rsidR="00D020EB" w:rsidRPr="00EC72EC">
        <w:rPr>
          <w:rFonts w:ascii="Arial" w:hAnsi="Arial" w:cs="Arial"/>
          <w:sz w:val="22"/>
          <w:szCs w:val="22"/>
        </w:rPr>
        <w:t xml:space="preserve">Commencement </w:t>
      </w:r>
      <w:proofErr w:type="gramStart"/>
      <w:r w:rsidR="00D020EB" w:rsidRPr="00EC72EC">
        <w:rPr>
          <w:rFonts w:ascii="Arial" w:hAnsi="Arial" w:cs="Arial"/>
          <w:sz w:val="22"/>
          <w:szCs w:val="22"/>
        </w:rPr>
        <w:t>D</w:t>
      </w:r>
      <w:r w:rsidRPr="00EC72EC">
        <w:rPr>
          <w:rFonts w:ascii="Arial" w:hAnsi="Arial" w:cs="Arial"/>
          <w:sz w:val="22"/>
          <w:szCs w:val="22"/>
        </w:rPr>
        <w:t>ate;</w:t>
      </w:r>
      <w:proofErr w:type="gramEnd"/>
    </w:p>
    <w:p w14:paraId="453DF974" w14:textId="77777777" w:rsidR="005358EC" w:rsidRPr="00EC72EC" w:rsidRDefault="005358EC" w:rsidP="00FC39E7">
      <w:pPr>
        <w:pStyle w:val="CorpLevel3"/>
        <w:rPr>
          <w:rFonts w:ascii="Arial" w:hAnsi="Arial" w:cs="Arial"/>
          <w:sz w:val="22"/>
          <w:szCs w:val="22"/>
        </w:rPr>
      </w:pPr>
      <w:r w:rsidRPr="00EC72EC">
        <w:rPr>
          <w:rFonts w:ascii="Arial" w:hAnsi="Arial" w:cs="Arial"/>
          <w:sz w:val="22"/>
          <w:szCs w:val="22"/>
        </w:rPr>
        <w:t xml:space="preserve">not engage in any activity, practice or conduct that would result in Manchester Central breaching any provision of the </w:t>
      </w:r>
      <w:r w:rsidR="00860B5F" w:rsidRPr="00EC72EC">
        <w:rPr>
          <w:rFonts w:ascii="Arial" w:hAnsi="Arial" w:cs="Arial"/>
          <w:sz w:val="22"/>
          <w:szCs w:val="22"/>
        </w:rPr>
        <w:t xml:space="preserve">Relevant </w:t>
      </w:r>
      <w:proofErr w:type="gramStart"/>
      <w:r w:rsidR="00860B5F" w:rsidRPr="00EC72EC">
        <w:rPr>
          <w:rFonts w:ascii="Arial" w:hAnsi="Arial" w:cs="Arial"/>
          <w:sz w:val="22"/>
          <w:szCs w:val="22"/>
        </w:rPr>
        <w:t>Requirements;</w:t>
      </w:r>
      <w:proofErr w:type="gramEnd"/>
    </w:p>
    <w:p w14:paraId="75979F25" w14:textId="6BCE2B12" w:rsidR="00AC4A42" w:rsidRPr="00EC72EC" w:rsidRDefault="00975DF2" w:rsidP="00FC39E7">
      <w:pPr>
        <w:pStyle w:val="CorpLevel3"/>
        <w:rPr>
          <w:rFonts w:ascii="Arial" w:hAnsi="Arial" w:cs="Arial"/>
          <w:sz w:val="22"/>
          <w:szCs w:val="22"/>
        </w:rPr>
      </w:pPr>
      <w:r w:rsidRPr="00EC72EC">
        <w:rPr>
          <w:rFonts w:ascii="Arial" w:hAnsi="Arial" w:cs="Arial"/>
          <w:sz w:val="22"/>
          <w:szCs w:val="22"/>
        </w:rPr>
        <w:t xml:space="preserve">within one month of the date of this </w:t>
      </w:r>
      <w:r w:rsidR="00EC72EC">
        <w:rPr>
          <w:rFonts w:ascii="Arial" w:hAnsi="Arial" w:cs="Arial"/>
          <w:sz w:val="22"/>
          <w:szCs w:val="22"/>
        </w:rPr>
        <w:t>A</w:t>
      </w:r>
      <w:r w:rsidRPr="00EC72EC">
        <w:rPr>
          <w:rFonts w:ascii="Arial" w:hAnsi="Arial" w:cs="Arial"/>
          <w:sz w:val="22"/>
          <w:szCs w:val="22"/>
        </w:rPr>
        <w:t xml:space="preserve">greement, and annually thereafter, certify to </w:t>
      </w:r>
      <w:r w:rsidR="00E86147" w:rsidRPr="00EC72EC">
        <w:rPr>
          <w:rFonts w:ascii="Arial" w:hAnsi="Arial" w:cs="Arial"/>
          <w:sz w:val="22"/>
          <w:szCs w:val="22"/>
        </w:rPr>
        <w:t>Manchester Central</w:t>
      </w:r>
      <w:r w:rsidRPr="00EC72EC">
        <w:rPr>
          <w:rFonts w:ascii="Arial" w:hAnsi="Arial" w:cs="Arial"/>
          <w:sz w:val="22"/>
          <w:szCs w:val="22"/>
        </w:rPr>
        <w:t xml:space="preserve"> in writing signed by an officer of the Service Provider, compliance with this clause </w:t>
      </w:r>
      <w:r w:rsidR="00EC72EC" w:rsidRPr="00EC72EC">
        <w:rPr>
          <w:rFonts w:ascii="Arial" w:hAnsi="Arial" w:cs="Arial"/>
          <w:sz w:val="22"/>
          <w:szCs w:val="22"/>
        </w:rPr>
        <w:fldChar w:fldCharType="begin"/>
      </w:r>
      <w:r w:rsidR="00EC72EC" w:rsidRPr="00EC72EC">
        <w:rPr>
          <w:rFonts w:ascii="Arial" w:hAnsi="Arial" w:cs="Arial"/>
          <w:sz w:val="22"/>
          <w:szCs w:val="22"/>
        </w:rPr>
        <w:instrText xml:space="preserve"> REF _Ref358965711 \r \h  \* MERGEFORMAT </w:instrText>
      </w:r>
      <w:r w:rsidR="00EC72EC" w:rsidRPr="00EC72EC">
        <w:rPr>
          <w:rFonts w:ascii="Arial" w:hAnsi="Arial" w:cs="Arial"/>
          <w:sz w:val="22"/>
          <w:szCs w:val="22"/>
        </w:rPr>
      </w:r>
      <w:r w:rsidR="00EC72EC" w:rsidRPr="00EC72EC">
        <w:rPr>
          <w:rFonts w:ascii="Arial" w:hAnsi="Arial" w:cs="Arial"/>
          <w:sz w:val="22"/>
          <w:szCs w:val="22"/>
        </w:rPr>
        <w:fldChar w:fldCharType="separate"/>
      </w:r>
      <w:r w:rsidR="00A72FD4">
        <w:rPr>
          <w:rFonts w:ascii="Arial" w:hAnsi="Arial" w:cs="Arial"/>
          <w:sz w:val="22"/>
          <w:szCs w:val="22"/>
        </w:rPr>
        <w:t>19.1</w:t>
      </w:r>
      <w:r w:rsidR="00EC72EC" w:rsidRPr="00EC72EC">
        <w:rPr>
          <w:rFonts w:ascii="Arial" w:hAnsi="Arial" w:cs="Arial"/>
          <w:sz w:val="22"/>
          <w:szCs w:val="22"/>
        </w:rPr>
        <w:fldChar w:fldCharType="end"/>
      </w:r>
      <w:r w:rsidRPr="00EC72EC">
        <w:rPr>
          <w:rFonts w:ascii="Arial" w:hAnsi="Arial" w:cs="Arial"/>
          <w:sz w:val="22"/>
          <w:szCs w:val="22"/>
        </w:rPr>
        <w:t xml:space="preserve"> by the Service Provider and all persons associated with it under clause </w:t>
      </w:r>
      <w:r w:rsidR="00EC72EC" w:rsidRPr="00EC72EC">
        <w:rPr>
          <w:rFonts w:ascii="Arial" w:hAnsi="Arial" w:cs="Arial"/>
          <w:sz w:val="22"/>
          <w:szCs w:val="22"/>
        </w:rPr>
        <w:fldChar w:fldCharType="begin"/>
      </w:r>
      <w:r w:rsidR="00EC72EC" w:rsidRPr="00EC72EC">
        <w:rPr>
          <w:rFonts w:ascii="Arial" w:hAnsi="Arial" w:cs="Arial"/>
          <w:sz w:val="22"/>
          <w:szCs w:val="22"/>
        </w:rPr>
        <w:instrText xml:space="preserve"> REF _Ref358966268 \r \h  \* MERGEFORMAT </w:instrText>
      </w:r>
      <w:r w:rsidR="00EC72EC" w:rsidRPr="00EC72EC">
        <w:rPr>
          <w:rFonts w:ascii="Arial" w:hAnsi="Arial" w:cs="Arial"/>
          <w:sz w:val="22"/>
          <w:szCs w:val="22"/>
        </w:rPr>
      </w:r>
      <w:r w:rsidR="00EC72EC" w:rsidRPr="00EC72EC">
        <w:rPr>
          <w:rFonts w:ascii="Arial" w:hAnsi="Arial" w:cs="Arial"/>
          <w:sz w:val="22"/>
          <w:szCs w:val="22"/>
        </w:rPr>
        <w:fldChar w:fldCharType="separate"/>
      </w:r>
      <w:r w:rsidR="00A72FD4">
        <w:rPr>
          <w:rFonts w:ascii="Arial" w:hAnsi="Arial" w:cs="Arial"/>
          <w:sz w:val="22"/>
          <w:szCs w:val="22"/>
        </w:rPr>
        <w:t>19.2</w:t>
      </w:r>
      <w:r w:rsidR="00EC72EC" w:rsidRPr="00EC72EC">
        <w:rPr>
          <w:rFonts w:ascii="Arial" w:hAnsi="Arial" w:cs="Arial"/>
          <w:sz w:val="22"/>
          <w:szCs w:val="22"/>
        </w:rPr>
        <w:fldChar w:fldCharType="end"/>
      </w:r>
      <w:r w:rsidRPr="00EC72EC">
        <w:rPr>
          <w:rFonts w:ascii="Arial" w:hAnsi="Arial" w:cs="Arial"/>
          <w:sz w:val="22"/>
          <w:szCs w:val="22"/>
        </w:rPr>
        <w:t xml:space="preserve">.  The Service Provider shall provide such supporting evidence of compliance as </w:t>
      </w:r>
      <w:r w:rsidR="00E86147" w:rsidRPr="00EC72EC">
        <w:rPr>
          <w:rFonts w:ascii="Arial" w:hAnsi="Arial" w:cs="Arial"/>
          <w:sz w:val="22"/>
          <w:szCs w:val="22"/>
        </w:rPr>
        <w:t>Manchester Central</w:t>
      </w:r>
      <w:r w:rsidRPr="00EC72EC">
        <w:rPr>
          <w:rFonts w:ascii="Arial" w:hAnsi="Arial" w:cs="Arial"/>
          <w:sz w:val="22"/>
          <w:szCs w:val="22"/>
        </w:rPr>
        <w:t xml:space="preserve"> may reasonably request.</w:t>
      </w:r>
    </w:p>
    <w:p w14:paraId="54C13DA2" w14:textId="51739868" w:rsidR="00975DF2" w:rsidRPr="00EC72EC" w:rsidRDefault="298AE2FC" w:rsidP="298AE2FC">
      <w:pPr>
        <w:pStyle w:val="CorpLevel2"/>
        <w:rPr>
          <w:rFonts w:ascii="Arial" w:hAnsi="Arial" w:cs="Arial"/>
          <w:sz w:val="22"/>
          <w:szCs w:val="22"/>
        </w:rPr>
      </w:pPr>
      <w:bookmarkStart w:id="105" w:name="_Ref358966268"/>
      <w:r w:rsidRPr="298AE2FC">
        <w:rPr>
          <w:rFonts w:ascii="Arial" w:hAnsi="Arial" w:cs="Arial"/>
          <w:sz w:val="22"/>
          <w:szCs w:val="22"/>
        </w:rPr>
        <w:t>The Service Provider shall ensure that any person associated with the Service Provider who is performing Services or providing goods in connection with this Agreement does so only on the basis of a written contract which imposes on and secures from such person terms equivalent to those imposed on the Service Provider in this clause 19 (</w:t>
      </w:r>
      <w:r w:rsidRPr="298AE2FC">
        <w:rPr>
          <w:rFonts w:ascii="Arial" w:hAnsi="Arial" w:cs="Arial"/>
          <w:b/>
          <w:bCs/>
          <w:sz w:val="22"/>
          <w:szCs w:val="22"/>
        </w:rPr>
        <w:t>Relevant Terms</w:t>
      </w:r>
      <w:r w:rsidRPr="298AE2FC">
        <w:rPr>
          <w:rFonts w:ascii="Arial" w:hAnsi="Arial" w:cs="Arial"/>
          <w:sz w:val="22"/>
          <w:szCs w:val="22"/>
        </w:rPr>
        <w:t>). The Service Provider shall be responsible for the observance and performance by such persons of the Relevant Terms and shall be directly liable to Manchester Central for any breach by such persons of any of the Relevant Terms.</w:t>
      </w:r>
    </w:p>
    <w:bookmarkEnd w:id="105"/>
    <w:p w14:paraId="14665EF9" w14:textId="2F027028" w:rsidR="00A219BC" w:rsidRPr="00EC72EC" w:rsidRDefault="00B306ED">
      <w:pPr>
        <w:pStyle w:val="CorpLevel2"/>
        <w:rPr>
          <w:rFonts w:ascii="Arial" w:hAnsi="Arial" w:cs="Arial"/>
          <w:sz w:val="22"/>
          <w:szCs w:val="22"/>
        </w:rPr>
      </w:pPr>
      <w:r w:rsidRPr="00EC72EC">
        <w:rPr>
          <w:rFonts w:ascii="Arial" w:hAnsi="Arial" w:cs="Arial"/>
          <w:sz w:val="22"/>
          <w:szCs w:val="22"/>
        </w:rPr>
        <w:t xml:space="preserve">Breach of this </w:t>
      </w:r>
      <w:r w:rsidR="00F55A29" w:rsidRPr="00EC72EC">
        <w:rPr>
          <w:rFonts w:ascii="Arial" w:hAnsi="Arial" w:cs="Arial"/>
          <w:sz w:val="22"/>
          <w:szCs w:val="22"/>
        </w:rPr>
        <w:t xml:space="preserve">clause </w:t>
      </w:r>
      <w:r w:rsidR="007E4CF7" w:rsidRPr="00EC72EC">
        <w:rPr>
          <w:rFonts w:ascii="Arial" w:hAnsi="Arial" w:cs="Arial"/>
          <w:sz w:val="22"/>
          <w:szCs w:val="22"/>
        </w:rPr>
        <w:t>1</w:t>
      </w:r>
      <w:r w:rsidR="00CE3C37" w:rsidRPr="00EC72EC">
        <w:rPr>
          <w:rFonts w:ascii="Arial" w:hAnsi="Arial" w:cs="Arial"/>
          <w:sz w:val="22"/>
          <w:szCs w:val="22"/>
        </w:rPr>
        <w:t>9</w:t>
      </w:r>
      <w:r w:rsidRPr="00EC72EC">
        <w:rPr>
          <w:rFonts w:ascii="Arial" w:hAnsi="Arial" w:cs="Arial"/>
          <w:sz w:val="22"/>
          <w:szCs w:val="22"/>
        </w:rPr>
        <w:t xml:space="preserve"> shall be deemed a breach of a material obligation under clause </w:t>
      </w:r>
      <w:r w:rsidR="00EC72EC" w:rsidRPr="00EC72EC">
        <w:rPr>
          <w:rFonts w:ascii="Arial" w:hAnsi="Arial" w:cs="Arial"/>
          <w:sz w:val="22"/>
          <w:szCs w:val="22"/>
        </w:rPr>
        <w:fldChar w:fldCharType="begin"/>
      </w:r>
      <w:r w:rsidR="00EC72EC" w:rsidRPr="00EC72EC">
        <w:rPr>
          <w:rFonts w:ascii="Arial" w:hAnsi="Arial" w:cs="Arial"/>
          <w:sz w:val="22"/>
          <w:szCs w:val="22"/>
        </w:rPr>
        <w:instrText xml:space="preserve">REF "a912959" \h \w  \* MERGEFORMAT </w:instrText>
      </w:r>
      <w:r w:rsidR="00EC72EC" w:rsidRPr="00EC72EC">
        <w:rPr>
          <w:rFonts w:ascii="Arial" w:hAnsi="Arial" w:cs="Arial"/>
          <w:sz w:val="22"/>
          <w:szCs w:val="22"/>
        </w:rPr>
      </w:r>
      <w:r w:rsidR="00EC72EC" w:rsidRPr="00EC72EC">
        <w:rPr>
          <w:rFonts w:ascii="Arial" w:hAnsi="Arial" w:cs="Arial"/>
          <w:sz w:val="22"/>
          <w:szCs w:val="22"/>
        </w:rPr>
        <w:fldChar w:fldCharType="separate"/>
      </w:r>
      <w:r w:rsidR="00A72FD4">
        <w:rPr>
          <w:rFonts w:ascii="Arial" w:hAnsi="Arial" w:cs="Arial"/>
          <w:sz w:val="22"/>
          <w:szCs w:val="22"/>
        </w:rPr>
        <w:t>25.1(a)</w:t>
      </w:r>
      <w:r w:rsidR="00EC72EC" w:rsidRPr="00EC72EC">
        <w:rPr>
          <w:rFonts w:ascii="Arial" w:hAnsi="Arial" w:cs="Arial"/>
          <w:sz w:val="22"/>
          <w:szCs w:val="22"/>
        </w:rPr>
        <w:fldChar w:fldCharType="end"/>
      </w:r>
      <w:r w:rsidRPr="00EC72EC">
        <w:rPr>
          <w:rFonts w:ascii="Arial" w:hAnsi="Arial" w:cs="Arial"/>
          <w:sz w:val="22"/>
          <w:szCs w:val="22"/>
        </w:rPr>
        <w:t>.</w:t>
      </w:r>
    </w:p>
    <w:p w14:paraId="3656383F" w14:textId="77777777" w:rsidR="00F55A29" w:rsidRPr="00EC72EC" w:rsidRDefault="00EA651F">
      <w:pPr>
        <w:pStyle w:val="CorpLevel2"/>
        <w:rPr>
          <w:rFonts w:ascii="Arial" w:hAnsi="Arial" w:cs="Arial"/>
          <w:sz w:val="22"/>
          <w:szCs w:val="22"/>
        </w:rPr>
      </w:pPr>
      <w:r w:rsidRPr="00EC72EC">
        <w:rPr>
          <w:rFonts w:ascii="Arial" w:hAnsi="Arial" w:cs="Arial"/>
          <w:sz w:val="22"/>
          <w:szCs w:val="22"/>
        </w:rPr>
        <w:t>For the purpose of this clause</w:t>
      </w:r>
      <w:r w:rsidR="007E4CF7" w:rsidRPr="00EC72EC">
        <w:rPr>
          <w:rFonts w:ascii="Arial" w:hAnsi="Arial" w:cs="Arial"/>
          <w:sz w:val="22"/>
          <w:szCs w:val="22"/>
        </w:rPr>
        <w:t xml:space="preserve"> 1</w:t>
      </w:r>
      <w:r w:rsidR="00CE3C37" w:rsidRPr="00EC72EC">
        <w:rPr>
          <w:rFonts w:ascii="Arial" w:hAnsi="Arial" w:cs="Arial"/>
          <w:sz w:val="22"/>
          <w:szCs w:val="22"/>
        </w:rPr>
        <w:t>9</w:t>
      </w:r>
      <w:r w:rsidRPr="00EC72EC">
        <w:rPr>
          <w:rFonts w:ascii="Arial" w:hAnsi="Arial" w:cs="Arial"/>
          <w:sz w:val="22"/>
          <w:szCs w:val="22"/>
        </w:rPr>
        <w:t xml:space="preserve">, the meaning of adequate procedures and foreign public official and whether a person is associated with another person shall be determined in accordance with </w:t>
      </w:r>
      <w:r w:rsidR="00860B5F" w:rsidRPr="00EC72EC">
        <w:rPr>
          <w:rFonts w:ascii="Arial" w:hAnsi="Arial" w:cs="Arial"/>
          <w:sz w:val="22"/>
          <w:szCs w:val="22"/>
        </w:rPr>
        <w:t xml:space="preserve">the provisions of the </w:t>
      </w:r>
      <w:r w:rsidRPr="00EC72EC">
        <w:rPr>
          <w:rFonts w:ascii="Arial" w:hAnsi="Arial" w:cs="Arial"/>
          <w:sz w:val="22"/>
          <w:szCs w:val="22"/>
        </w:rPr>
        <w:t xml:space="preserve">Bribery Act 2010. </w:t>
      </w:r>
      <w:r w:rsidR="00860B5F" w:rsidRPr="00EC72EC">
        <w:rPr>
          <w:rFonts w:ascii="Arial" w:hAnsi="Arial" w:cs="Arial"/>
          <w:sz w:val="22"/>
          <w:szCs w:val="22"/>
        </w:rPr>
        <w:t xml:space="preserve"> </w:t>
      </w:r>
      <w:r w:rsidRPr="00EC72EC">
        <w:rPr>
          <w:rFonts w:ascii="Arial" w:hAnsi="Arial" w:cs="Arial"/>
          <w:sz w:val="22"/>
          <w:szCs w:val="22"/>
        </w:rPr>
        <w:t>For the purpose of this clause</w:t>
      </w:r>
      <w:r w:rsidR="00CE3C37" w:rsidRPr="00EC72EC">
        <w:rPr>
          <w:rFonts w:ascii="Arial" w:hAnsi="Arial" w:cs="Arial"/>
          <w:sz w:val="22"/>
          <w:szCs w:val="22"/>
        </w:rPr>
        <w:t xml:space="preserve"> 19</w:t>
      </w:r>
      <w:r w:rsidRPr="00EC72EC">
        <w:rPr>
          <w:rFonts w:ascii="Arial" w:hAnsi="Arial" w:cs="Arial"/>
          <w:sz w:val="22"/>
          <w:szCs w:val="22"/>
        </w:rPr>
        <w:t>, a person associated with the Service Provider includes but is not limited to any sub-contractor of the Service Provider.</w:t>
      </w:r>
    </w:p>
    <w:p w14:paraId="24B88ECC" w14:textId="77777777" w:rsidR="00C122A5" w:rsidRPr="00EC72EC" w:rsidRDefault="00C122A5">
      <w:pPr>
        <w:pStyle w:val="CorpLevel1"/>
        <w:rPr>
          <w:rFonts w:ascii="Arial" w:hAnsi="Arial" w:cs="Arial"/>
          <w:sz w:val="22"/>
          <w:szCs w:val="22"/>
        </w:rPr>
      </w:pPr>
      <w:bookmarkStart w:id="106" w:name="_Toc26459411"/>
      <w:bookmarkStart w:id="107" w:name="a541614"/>
      <w:r w:rsidRPr="00EC72EC">
        <w:rPr>
          <w:rFonts w:ascii="Arial" w:hAnsi="Arial" w:cs="Arial"/>
          <w:sz w:val="22"/>
          <w:szCs w:val="22"/>
        </w:rPr>
        <w:t>Indemnity</w:t>
      </w:r>
      <w:bookmarkEnd w:id="106"/>
    </w:p>
    <w:p w14:paraId="574AEDA4" w14:textId="5CD75549" w:rsidR="00DA3DD5" w:rsidRPr="00EC72EC" w:rsidRDefault="20B10CCF" w:rsidP="007026E5">
      <w:pPr>
        <w:pStyle w:val="CorpLevel2"/>
        <w:numPr>
          <w:ilvl w:val="1"/>
          <w:numId w:val="0"/>
        </w:numPr>
        <w:ind w:left="720"/>
        <w:rPr>
          <w:rFonts w:ascii="Arial" w:hAnsi="Arial" w:cs="Arial"/>
          <w:sz w:val="22"/>
          <w:szCs w:val="22"/>
        </w:rPr>
      </w:pPr>
      <w:r w:rsidRPr="20B10CCF">
        <w:rPr>
          <w:rFonts w:ascii="Arial" w:hAnsi="Arial" w:cs="Arial"/>
          <w:sz w:val="22"/>
          <w:szCs w:val="22"/>
        </w:rPr>
        <w:t>The Service Provider shall indemnify Manchester Central in full for and against all compensation, costs, expenses or liabilities whatsoever, which are reasonable,  whenever and howsoever arising incurred or suffered by Manchester Central including without limitation all legal expenses and other professional fees together with any VAT thereon in relation to any claim made against Manchester Central in respect of any liability, loss, damage, injury, cost or expense sustained by Manchester Central’s employees or agents or by any client or third party to the extent that such liability, loss, damage, injury, cost or expense was caused by, relates to or arises from the provision of the Services as a consequence of a breach or negligent performance or failure or delay in performance of this Agreement by the Service Provider, its officers or employees, or its sub-contractors.</w:t>
      </w:r>
    </w:p>
    <w:p w14:paraId="708B9BFE" w14:textId="77777777" w:rsidR="00A219BC" w:rsidRPr="00EC72EC" w:rsidRDefault="00B306ED">
      <w:pPr>
        <w:pStyle w:val="CorpLevel1"/>
        <w:rPr>
          <w:rFonts w:ascii="Arial" w:hAnsi="Arial" w:cs="Arial"/>
          <w:sz w:val="22"/>
          <w:szCs w:val="22"/>
        </w:rPr>
      </w:pPr>
      <w:bookmarkStart w:id="108" w:name="_Toc26459412"/>
      <w:r w:rsidRPr="00EC72EC">
        <w:rPr>
          <w:rFonts w:ascii="Arial" w:hAnsi="Arial" w:cs="Arial"/>
          <w:sz w:val="22"/>
          <w:szCs w:val="22"/>
        </w:rPr>
        <w:lastRenderedPageBreak/>
        <w:t>Insurance policies</w:t>
      </w:r>
      <w:bookmarkEnd w:id="107"/>
      <w:bookmarkEnd w:id="108"/>
    </w:p>
    <w:p w14:paraId="36EC634C" w14:textId="5A355DAB" w:rsidR="00A219BC" w:rsidRPr="00EC72EC" w:rsidRDefault="00B306ED">
      <w:pPr>
        <w:pStyle w:val="CorpLevel2"/>
        <w:rPr>
          <w:rFonts w:ascii="Arial" w:hAnsi="Arial" w:cs="Arial"/>
          <w:sz w:val="22"/>
          <w:szCs w:val="22"/>
        </w:rPr>
      </w:pPr>
      <w:r w:rsidRPr="00EC72EC">
        <w:rPr>
          <w:rFonts w:ascii="Arial" w:hAnsi="Arial" w:cs="Arial"/>
          <w:sz w:val="22"/>
          <w:szCs w:val="22"/>
        </w:rPr>
        <w:t>The Service Provider shall maintain in force the following insurance policies</w:t>
      </w:r>
      <w:r w:rsidR="00684E09" w:rsidRPr="00EC72EC">
        <w:rPr>
          <w:rFonts w:ascii="Arial" w:hAnsi="Arial" w:cs="Arial"/>
          <w:sz w:val="22"/>
          <w:szCs w:val="22"/>
        </w:rPr>
        <w:t xml:space="preserve"> throughout the duration of this </w:t>
      </w:r>
      <w:r w:rsidR="00EC72EC">
        <w:rPr>
          <w:rFonts w:ascii="Arial" w:hAnsi="Arial" w:cs="Arial"/>
          <w:sz w:val="22"/>
          <w:szCs w:val="22"/>
        </w:rPr>
        <w:t>A</w:t>
      </w:r>
      <w:r w:rsidR="00684E09" w:rsidRPr="00EC72EC">
        <w:rPr>
          <w:rFonts w:ascii="Arial" w:hAnsi="Arial" w:cs="Arial"/>
          <w:sz w:val="22"/>
          <w:szCs w:val="22"/>
        </w:rPr>
        <w:t xml:space="preserve">greement, for a period of six years following expiry or termination of this </w:t>
      </w:r>
      <w:r w:rsidR="00EC72EC">
        <w:rPr>
          <w:rFonts w:ascii="Arial" w:hAnsi="Arial" w:cs="Arial"/>
          <w:sz w:val="22"/>
          <w:szCs w:val="22"/>
        </w:rPr>
        <w:t>A</w:t>
      </w:r>
      <w:r w:rsidR="00684E09" w:rsidRPr="00EC72EC">
        <w:rPr>
          <w:rFonts w:ascii="Arial" w:hAnsi="Arial" w:cs="Arial"/>
          <w:sz w:val="22"/>
          <w:szCs w:val="22"/>
        </w:rPr>
        <w:t>greement]</w:t>
      </w:r>
      <w:r w:rsidRPr="00EC72EC">
        <w:rPr>
          <w:rFonts w:ascii="Arial" w:hAnsi="Arial" w:cs="Arial"/>
          <w:sz w:val="22"/>
          <w:szCs w:val="22"/>
        </w:rPr>
        <w:t>:</w:t>
      </w:r>
    </w:p>
    <w:p w14:paraId="25AA368C" w14:textId="15596FD5" w:rsidR="00A219BC" w:rsidRPr="00EC72EC" w:rsidRDefault="00B306ED">
      <w:pPr>
        <w:pStyle w:val="CorpLevel3"/>
        <w:rPr>
          <w:rFonts w:ascii="Arial" w:hAnsi="Arial" w:cs="Arial"/>
          <w:sz w:val="22"/>
          <w:szCs w:val="22"/>
        </w:rPr>
      </w:pPr>
      <w:r w:rsidRPr="00EC72EC">
        <w:rPr>
          <w:rFonts w:ascii="Arial" w:hAnsi="Arial" w:cs="Arial"/>
          <w:sz w:val="22"/>
          <w:szCs w:val="22"/>
        </w:rPr>
        <w:t>Public Liab</w:t>
      </w:r>
      <w:r w:rsidR="007E59C8" w:rsidRPr="00EC72EC">
        <w:rPr>
          <w:rFonts w:ascii="Arial" w:hAnsi="Arial" w:cs="Arial"/>
          <w:sz w:val="22"/>
          <w:szCs w:val="22"/>
        </w:rPr>
        <w:t xml:space="preserve">ility Insurance Policy - limit </w:t>
      </w:r>
      <w:r w:rsidRPr="00EC72EC">
        <w:rPr>
          <w:rFonts w:ascii="Arial" w:hAnsi="Arial" w:cs="Arial"/>
          <w:sz w:val="22"/>
          <w:szCs w:val="22"/>
        </w:rPr>
        <w:t>£</w:t>
      </w:r>
      <w:r w:rsidR="0051254E">
        <w:rPr>
          <w:rFonts w:ascii="Arial" w:hAnsi="Arial" w:cs="Arial"/>
          <w:sz w:val="22"/>
          <w:szCs w:val="22"/>
        </w:rPr>
        <w:t>40</w:t>
      </w:r>
      <w:r w:rsidRPr="00EC72EC">
        <w:rPr>
          <w:rFonts w:ascii="Arial" w:hAnsi="Arial" w:cs="Arial"/>
          <w:sz w:val="22"/>
          <w:szCs w:val="22"/>
        </w:rPr>
        <w:t xml:space="preserve"> million per claim</w:t>
      </w:r>
      <w:r w:rsidR="004C64C3" w:rsidRPr="00EC72EC">
        <w:rPr>
          <w:rFonts w:ascii="Arial" w:hAnsi="Arial" w:cs="Arial"/>
          <w:sz w:val="22"/>
          <w:szCs w:val="22"/>
        </w:rPr>
        <w:t xml:space="preserve"> and without limit as to the number of claims in any </w:t>
      </w:r>
      <w:proofErr w:type="gramStart"/>
      <w:r w:rsidR="004C64C3" w:rsidRPr="00EC72EC">
        <w:rPr>
          <w:rFonts w:ascii="Arial" w:hAnsi="Arial" w:cs="Arial"/>
          <w:sz w:val="22"/>
          <w:szCs w:val="22"/>
        </w:rPr>
        <w:t>period</w:t>
      </w:r>
      <w:r w:rsidRPr="00EC72EC">
        <w:rPr>
          <w:rFonts w:ascii="Arial" w:hAnsi="Arial" w:cs="Arial"/>
          <w:sz w:val="22"/>
          <w:szCs w:val="22"/>
        </w:rPr>
        <w:t>;</w:t>
      </w:r>
      <w:proofErr w:type="gramEnd"/>
      <w:r w:rsidRPr="00EC72EC">
        <w:rPr>
          <w:rFonts w:ascii="Arial" w:hAnsi="Arial" w:cs="Arial"/>
          <w:sz w:val="22"/>
          <w:szCs w:val="22"/>
        </w:rPr>
        <w:t xml:space="preserve"> </w:t>
      </w:r>
    </w:p>
    <w:p w14:paraId="0DFB6DD5" w14:textId="0D1088C3" w:rsidR="0037006B" w:rsidRPr="00EC72EC" w:rsidRDefault="0093460D">
      <w:pPr>
        <w:pStyle w:val="CorpLevel3"/>
        <w:rPr>
          <w:rFonts w:ascii="Arial" w:hAnsi="Arial" w:cs="Arial"/>
          <w:sz w:val="22"/>
          <w:szCs w:val="22"/>
        </w:rPr>
      </w:pPr>
      <w:r w:rsidRPr="00EC72EC">
        <w:rPr>
          <w:rFonts w:ascii="Arial" w:hAnsi="Arial" w:cs="Arial"/>
          <w:sz w:val="22"/>
          <w:szCs w:val="22"/>
        </w:rPr>
        <w:t xml:space="preserve">Employers Liability </w:t>
      </w:r>
      <w:r w:rsidR="00B306ED" w:rsidRPr="00EC72EC">
        <w:rPr>
          <w:rFonts w:ascii="Arial" w:hAnsi="Arial" w:cs="Arial"/>
          <w:sz w:val="22"/>
          <w:szCs w:val="22"/>
        </w:rPr>
        <w:t xml:space="preserve">Insurance Policy - limit </w:t>
      </w:r>
      <w:r w:rsidR="00B218B5" w:rsidRPr="00EC72EC">
        <w:rPr>
          <w:rFonts w:ascii="Arial" w:hAnsi="Arial" w:cs="Arial"/>
          <w:sz w:val="22"/>
          <w:szCs w:val="22"/>
        </w:rPr>
        <w:t>£</w:t>
      </w:r>
      <w:r w:rsidR="004C64C3" w:rsidRPr="00EC72EC">
        <w:rPr>
          <w:rFonts w:ascii="Arial" w:hAnsi="Arial" w:cs="Arial"/>
          <w:sz w:val="22"/>
          <w:szCs w:val="22"/>
        </w:rPr>
        <w:t>10</w:t>
      </w:r>
      <w:r w:rsidR="00B218B5" w:rsidRPr="00EC72EC">
        <w:rPr>
          <w:rFonts w:ascii="Arial" w:hAnsi="Arial" w:cs="Arial"/>
          <w:sz w:val="22"/>
          <w:szCs w:val="22"/>
        </w:rPr>
        <w:t xml:space="preserve"> </w:t>
      </w:r>
      <w:r w:rsidR="00B306ED" w:rsidRPr="00EC72EC">
        <w:rPr>
          <w:rFonts w:ascii="Arial" w:hAnsi="Arial" w:cs="Arial"/>
          <w:sz w:val="22"/>
          <w:szCs w:val="22"/>
        </w:rPr>
        <w:t>million per claim</w:t>
      </w:r>
      <w:r w:rsidR="0037006B" w:rsidRPr="00EC72EC">
        <w:rPr>
          <w:rFonts w:ascii="Arial" w:hAnsi="Arial" w:cs="Arial"/>
          <w:sz w:val="22"/>
          <w:szCs w:val="22"/>
        </w:rPr>
        <w:t>; and</w:t>
      </w:r>
    </w:p>
    <w:p w14:paraId="01B1371C" w14:textId="32771C4B" w:rsidR="00A219BC" w:rsidRPr="00EC72EC" w:rsidRDefault="0037006B">
      <w:pPr>
        <w:pStyle w:val="CorpLevel3"/>
        <w:rPr>
          <w:rFonts w:ascii="Arial" w:hAnsi="Arial" w:cs="Arial"/>
          <w:sz w:val="22"/>
          <w:szCs w:val="22"/>
        </w:rPr>
      </w:pPr>
      <w:r w:rsidRPr="00EC72EC">
        <w:rPr>
          <w:rFonts w:ascii="Arial" w:hAnsi="Arial" w:cs="Arial"/>
          <w:sz w:val="22"/>
          <w:szCs w:val="22"/>
        </w:rPr>
        <w:t>Professional Indemn</w:t>
      </w:r>
      <w:r w:rsidR="002A5477">
        <w:rPr>
          <w:rFonts w:ascii="Arial" w:hAnsi="Arial" w:cs="Arial"/>
          <w:sz w:val="22"/>
          <w:szCs w:val="22"/>
        </w:rPr>
        <w:t>ity Insurance Policy – limit £5 million per claim</w:t>
      </w:r>
      <w:r w:rsidRPr="00EC72EC">
        <w:rPr>
          <w:rFonts w:ascii="Arial" w:hAnsi="Arial" w:cs="Arial"/>
          <w:sz w:val="22"/>
          <w:szCs w:val="22"/>
        </w:rPr>
        <w:t xml:space="preserve">, </w:t>
      </w:r>
    </w:p>
    <w:p w14:paraId="069BDF87" w14:textId="7FAE4D50" w:rsidR="00A219BC" w:rsidRPr="00EC72EC" w:rsidRDefault="1A636167" w:rsidP="298AE2FC">
      <w:pPr>
        <w:pStyle w:val="IndentedText"/>
        <w:rPr>
          <w:rFonts w:ascii="Arial" w:hAnsi="Arial" w:cs="Arial"/>
          <w:sz w:val="22"/>
          <w:szCs w:val="22"/>
        </w:rPr>
      </w:pPr>
      <w:r w:rsidRPr="1A636167">
        <w:rPr>
          <w:rFonts w:ascii="Arial" w:hAnsi="Arial" w:cs="Arial"/>
          <w:sz w:val="22"/>
          <w:szCs w:val="22"/>
        </w:rPr>
        <w:t xml:space="preserve"> and shall on the written request of Manchester Central from time to time provide Manchester Central with written evidence that the policies have been maintained. </w:t>
      </w:r>
    </w:p>
    <w:p w14:paraId="24DAF3EC" w14:textId="77777777" w:rsidR="00A219BC" w:rsidRPr="00EC72EC" w:rsidRDefault="00B306ED">
      <w:pPr>
        <w:pStyle w:val="CorpLevel2"/>
        <w:rPr>
          <w:rFonts w:ascii="Arial" w:hAnsi="Arial" w:cs="Arial"/>
          <w:sz w:val="22"/>
          <w:szCs w:val="22"/>
        </w:rPr>
      </w:pPr>
      <w:r w:rsidRPr="00EC72EC">
        <w:rPr>
          <w:rFonts w:ascii="Arial" w:hAnsi="Arial" w:cs="Arial"/>
          <w:sz w:val="22"/>
          <w:szCs w:val="22"/>
        </w:rPr>
        <w:t xml:space="preserve">The Service Provider shall, during the term of this </w:t>
      </w:r>
      <w:r w:rsidR="00EC72EC">
        <w:rPr>
          <w:rFonts w:ascii="Arial" w:hAnsi="Arial" w:cs="Arial"/>
          <w:sz w:val="22"/>
          <w:szCs w:val="22"/>
        </w:rPr>
        <w:t>A</w:t>
      </w:r>
      <w:r w:rsidRPr="00EC72EC">
        <w:rPr>
          <w:rFonts w:ascii="Arial" w:hAnsi="Arial" w:cs="Arial"/>
          <w:sz w:val="22"/>
          <w:szCs w:val="22"/>
        </w:rPr>
        <w:t>greement, and for a period of one year thereafter:</w:t>
      </w:r>
    </w:p>
    <w:p w14:paraId="7ECC5FD7" w14:textId="77777777" w:rsidR="00A219BC" w:rsidRPr="00EC72EC" w:rsidRDefault="298AE2FC" w:rsidP="298AE2FC">
      <w:pPr>
        <w:pStyle w:val="CorpLevel3"/>
        <w:rPr>
          <w:rFonts w:ascii="Arial" w:hAnsi="Arial" w:cs="Arial"/>
          <w:sz w:val="22"/>
          <w:szCs w:val="22"/>
        </w:rPr>
      </w:pPr>
      <w:r w:rsidRPr="298AE2FC">
        <w:rPr>
          <w:rFonts w:ascii="Arial" w:hAnsi="Arial" w:cs="Arial"/>
          <w:sz w:val="22"/>
          <w:szCs w:val="22"/>
        </w:rPr>
        <w:t xml:space="preserve">administer the insurance policies and the Service Provider's relationship with its insurers at all times to preserve the benefits for Manchester Central set out in this </w:t>
      </w:r>
      <w:proofErr w:type="gramStart"/>
      <w:r w:rsidRPr="298AE2FC">
        <w:rPr>
          <w:rFonts w:ascii="Arial" w:hAnsi="Arial" w:cs="Arial"/>
          <w:sz w:val="22"/>
          <w:szCs w:val="22"/>
        </w:rPr>
        <w:t>Agreement;</w:t>
      </w:r>
      <w:proofErr w:type="gramEnd"/>
    </w:p>
    <w:p w14:paraId="0185B821" w14:textId="77777777" w:rsidR="00B218B5" w:rsidRPr="00EC72EC" w:rsidRDefault="00B306ED" w:rsidP="003C3BC5">
      <w:pPr>
        <w:pStyle w:val="CorpLevel3"/>
        <w:rPr>
          <w:rFonts w:ascii="Arial" w:hAnsi="Arial" w:cs="Arial"/>
          <w:sz w:val="22"/>
          <w:szCs w:val="22"/>
        </w:rPr>
      </w:pPr>
      <w:r w:rsidRPr="00EC72EC">
        <w:rPr>
          <w:rFonts w:ascii="Arial" w:hAnsi="Arial" w:cs="Arial"/>
          <w:sz w:val="22"/>
          <w:szCs w:val="22"/>
        </w:rPr>
        <w:t xml:space="preserve">do nothing to invalidate any such insurance policy or to prejudice </w:t>
      </w:r>
      <w:r w:rsidR="00E86147" w:rsidRPr="00EC72EC">
        <w:rPr>
          <w:rFonts w:ascii="Arial" w:hAnsi="Arial" w:cs="Arial"/>
          <w:sz w:val="22"/>
          <w:szCs w:val="22"/>
        </w:rPr>
        <w:t>Manchester Central</w:t>
      </w:r>
      <w:r w:rsidRPr="00EC72EC">
        <w:rPr>
          <w:rFonts w:ascii="Arial" w:hAnsi="Arial" w:cs="Arial"/>
          <w:sz w:val="22"/>
          <w:szCs w:val="22"/>
        </w:rPr>
        <w:t>'s entitlement thereunder; and</w:t>
      </w:r>
    </w:p>
    <w:p w14:paraId="01F56CFC" w14:textId="77777777" w:rsidR="00A219BC" w:rsidRPr="00EC72EC" w:rsidRDefault="00B306ED">
      <w:pPr>
        <w:pStyle w:val="CorpLevel3"/>
        <w:rPr>
          <w:rFonts w:ascii="Arial" w:hAnsi="Arial" w:cs="Arial"/>
          <w:sz w:val="22"/>
          <w:szCs w:val="22"/>
        </w:rPr>
      </w:pPr>
      <w:r w:rsidRPr="00EC72EC">
        <w:rPr>
          <w:rFonts w:ascii="Arial" w:hAnsi="Arial" w:cs="Arial"/>
          <w:sz w:val="22"/>
          <w:szCs w:val="22"/>
        </w:rPr>
        <w:t xml:space="preserve">procure that the terms of such policies shall not be altered in such a way as to diminish the benefit to </w:t>
      </w:r>
      <w:r w:rsidR="00E86147" w:rsidRPr="00EC72EC">
        <w:rPr>
          <w:rFonts w:ascii="Arial" w:hAnsi="Arial" w:cs="Arial"/>
          <w:sz w:val="22"/>
          <w:szCs w:val="22"/>
        </w:rPr>
        <w:t>Manchester Central</w:t>
      </w:r>
      <w:r w:rsidRPr="00EC72EC">
        <w:rPr>
          <w:rFonts w:ascii="Arial" w:hAnsi="Arial" w:cs="Arial"/>
          <w:sz w:val="22"/>
          <w:szCs w:val="22"/>
        </w:rPr>
        <w:t xml:space="preserve"> of the policies as provided at </w:t>
      </w:r>
      <w:r w:rsidR="00900AE9" w:rsidRPr="00EC72EC">
        <w:rPr>
          <w:rFonts w:ascii="Arial" w:hAnsi="Arial" w:cs="Arial"/>
          <w:sz w:val="22"/>
          <w:szCs w:val="22"/>
        </w:rPr>
        <w:t>t</w:t>
      </w:r>
      <w:r w:rsidR="001305B3" w:rsidRPr="00EC72EC">
        <w:rPr>
          <w:rFonts w:ascii="Arial" w:hAnsi="Arial" w:cs="Arial"/>
          <w:sz w:val="22"/>
          <w:szCs w:val="22"/>
        </w:rPr>
        <w:t>he Commencement Date</w:t>
      </w:r>
      <w:r w:rsidRPr="00EC72EC">
        <w:rPr>
          <w:rFonts w:ascii="Arial" w:hAnsi="Arial" w:cs="Arial"/>
          <w:sz w:val="22"/>
          <w:szCs w:val="22"/>
        </w:rPr>
        <w:t>.</w:t>
      </w:r>
    </w:p>
    <w:p w14:paraId="3F62AC5B" w14:textId="77777777" w:rsidR="00A219BC" w:rsidRPr="00EC72EC" w:rsidRDefault="00B306ED">
      <w:pPr>
        <w:pStyle w:val="CorpLevel1"/>
        <w:rPr>
          <w:rFonts w:ascii="Arial" w:hAnsi="Arial" w:cs="Arial"/>
          <w:sz w:val="22"/>
          <w:szCs w:val="22"/>
        </w:rPr>
      </w:pPr>
      <w:bookmarkStart w:id="109" w:name="a313261"/>
      <w:bookmarkStart w:id="110" w:name="_Toc26459413"/>
      <w:r w:rsidRPr="00EC72EC">
        <w:rPr>
          <w:rFonts w:ascii="Arial" w:hAnsi="Arial" w:cs="Arial"/>
          <w:sz w:val="22"/>
          <w:szCs w:val="22"/>
        </w:rPr>
        <w:t>Limitation of liability</w:t>
      </w:r>
      <w:bookmarkEnd w:id="109"/>
      <w:bookmarkEnd w:id="110"/>
    </w:p>
    <w:p w14:paraId="477AF5DC" w14:textId="77777777" w:rsidR="00C836A4" w:rsidRPr="00EC72EC" w:rsidRDefault="00C836A4" w:rsidP="00C836A4">
      <w:pPr>
        <w:pStyle w:val="CorpLevel2"/>
        <w:rPr>
          <w:rFonts w:ascii="Arial" w:hAnsi="Arial" w:cs="Arial"/>
          <w:sz w:val="22"/>
          <w:szCs w:val="22"/>
        </w:rPr>
      </w:pPr>
      <w:r w:rsidRPr="00EC72EC">
        <w:rPr>
          <w:rFonts w:ascii="Arial" w:hAnsi="Arial" w:cs="Arial"/>
          <w:sz w:val="22"/>
          <w:szCs w:val="22"/>
        </w:rPr>
        <w:t>Subject to clause 2</w:t>
      </w:r>
      <w:r w:rsidR="00CE3C37" w:rsidRPr="00EC72EC">
        <w:rPr>
          <w:rFonts w:ascii="Arial" w:hAnsi="Arial" w:cs="Arial"/>
          <w:sz w:val="22"/>
          <w:szCs w:val="22"/>
        </w:rPr>
        <w:t>2</w:t>
      </w:r>
      <w:r w:rsidRPr="00EC72EC">
        <w:rPr>
          <w:rFonts w:ascii="Arial" w:hAnsi="Arial" w:cs="Arial"/>
          <w:sz w:val="22"/>
          <w:szCs w:val="22"/>
        </w:rPr>
        <w:t xml:space="preserve">.3, the liability of each party under or in connection with this </w:t>
      </w:r>
      <w:r w:rsidR="007D14AF">
        <w:rPr>
          <w:rFonts w:ascii="Arial" w:hAnsi="Arial" w:cs="Arial"/>
          <w:sz w:val="22"/>
          <w:szCs w:val="22"/>
        </w:rPr>
        <w:t>A</w:t>
      </w:r>
      <w:r w:rsidRPr="00EC72EC">
        <w:rPr>
          <w:rFonts w:ascii="Arial" w:hAnsi="Arial" w:cs="Arial"/>
          <w:sz w:val="22"/>
          <w:szCs w:val="22"/>
        </w:rPr>
        <w:t>greement, whether arising from contract, negligence or otherwise, shall be limited as follows:</w:t>
      </w:r>
    </w:p>
    <w:p w14:paraId="5336DF7F" w14:textId="341DF3D4" w:rsidR="00C836A4" w:rsidRPr="00EC72EC" w:rsidRDefault="00C836A4" w:rsidP="00C836A4">
      <w:pPr>
        <w:pStyle w:val="CorpLevel3"/>
        <w:rPr>
          <w:rFonts w:ascii="Arial" w:hAnsi="Arial" w:cs="Arial"/>
          <w:sz w:val="22"/>
          <w:szCs w:val="22"/>
        </w:rPr>
      </w:pPr>
      <w:r w:rsidRPr="00EC72EC">
        <w:rPr>
          <w:rFonts w:ascii="Arial" w:hAnsi="Arial" w:cs="Arial"/>
          <w:sz w:val="22"/>
          <w:szCs w:val="22"/>
        </w:rPr>
        <w:t xml:space="preserve">for loss of or damage to physical property, the limit for any one or series of connected events shall be </w:t>
      </w:r>
      <w:r w:rsidR="002A5477" w:rsidRPr="002A5477">
        <w:rPr>
          <w:rFonts w:ascii="Arial" w:hAnsi="Arial" w:cs="Arial"/>
          <w:sz w:val="22"/>
          <w:szCs w:val="22"/>
        </w:rPr>
        <w:t>£</w:t>
      </w:r>
      <w:r w:rsidR="0051254E">
        <w:rPr>
          <w:rFonts w:ascii="Arial" w:hAnsi="Arial" w:cs="Arial"/>
          <w:sz w:val="22"/>
          <w:szCs w:val="22"/>
        </w:rPr>
        <w:t>40</w:t>
      </w:r>
      <w:r w:rsidRPr="002A5477">
        <w:rPr>
          <w:rFonts w:ascii="Arial" w:hAnsi="Arial" w:cs="Arial"/>
          <w:sz w:val="22"/>
          <w:szCs w:val="22"/>
        </w:rPr>
        <w:t xml:space="preserve"> </w:t>
      </w:r>
      <w:proofErr w:type="gramStart"/>
      <w:r w:rsidRPr="002A5477">
        <w:rPr>
          <w:rFonts w:ascii="Arial" w:hAnsi="Arial" w:cs="Arial"/>
          <w:sz w:val="22"/>
          <w:szCs w:val="22"/>
        </w:rPr>
        <w:t>million;</w:t>
      </w:r>
      <w:proofErr w:type="gramEnd"/>
    </w:p>
    <w:p w14:paraId="7B28FE86" w14:textId="43F3468C" w:rsidR="00C836A4" w:rsidRPr="00EC72EC" w:rsidRDefault="00C836A4" w:rsidP="00C836A4">
      <w:pPr>
        <w:pStyle w:val="CorpLevel3"/>
        <w:rPr>
          <w:rFonts w:ascii="Arial" w:hAnsi="Arial" w:cs="Arial"/>
          <w:sz w:val="22"/>
          <w:szCs w:val="22"/>
        </w:rPr>
      </w:pPr>
      <w:r w:rsidRPr="00EC72EC">
        <w:rPr>
          <w:rFonts w:ascii="Arial" w:hAnsi="Arial" w:cs="Arial"/>
          <w:sz w:val="22"/>
          <w:szCs w:val="22"/>
        </w:rPr>
        <w:t xml:space="preserve">for any other liability, the aggregate liability shall </w:t>
      </w:r>
      <w:r w:rsidRPr="002A5477">
        <w:rPr>
          <w:rFonts w:ascii="Arial" w:hAnsi="Arial" w:cs="Arial"/>
          <w:sz w:val="22"/>
          <w:szCs w:val="22"/>
        </w:rPr>
        <w:t xml:space="preserve">be </w:t>
      </w:r>
      <w:r w:rsidR="009D2AB2">
        <w:rPr>
          <w:rFonts w:ascii="Arial" w:hAnsi="Arial" w:cs="Arial"/>
          <w:sz w:val="22"/>
          <w:szCs w:val="22"/>
        </w:rPr>
        <w:t>£</w:t>
      </w:r>
      <w:r w:rsidR="00002FC8" w:rsidRPr="00A43BC3">
        <w:rPr>
          <w:rFonts w:ascii="Arial" w:hAnsi="Arial" w:cs="Arial"/>
          <w:sz w:val="22"/>
          <w:szCs w:val="22"/>
        </w:rPr>
        <w:t>1</w:t>
      </w:r>
      <w:r w:rsidR="009D2AB2">
        <w:rPr>
          <w:rFonts w:ascii="Arial" w:hAnsi="Arial" w:cs="Arial"/>
          <w:sz w:val="22"/>
          <w:szCs w:val="22"/>
        </w:rPr>
        <w:t xml:space="preserve"> </w:t>
      </w:r>
      <w:r w:rsidRPr="002A5477">
        <w:rPr>
          <w:rFonts w:ascii="Arial" w:hAnsi="Arial" w:cs="Arial"/>
          <w:sz w:val="22"/>
          <w:szCs w:val="22"/>
        </w:rPr>
        <w:t xml:space="preserve">million in each </w:t>
      </w:r>
      <w:r w:rsidR="003618EB" w:rsidRPr="002A5477">
        <w:rPr>
          <w:rFonts w:ascii="Arial" w:hAnsi="Arial" w:cs="Arial"/>
          <w:sz w:val="22"/>
          <w:szCs w:val="22"/>
        </w:rPr>
        <w:t>Y</w:t>
      </w:r>
      <w:r w:rsidRPr="002A5477">
        <w:rPr>
          <w:rFonts w:ascii="Arial" w:hAnsi="Arial" w:cs="Arial"/>
          <w:sz w:val="22"/>
          <w:szCs w:val="22"/>
        </w:rPr>
        <w:t>ear.</w:t>
      </w:r>
    </w:p>
    <w:p w14:paraId="6EB95064" w14:textId="77777777" w:rsidR="00C836A4" w:rsidRPr="00EC72EC" w:rsidRDefault="003618EB" w:rsidP="00C836A4">
      <w:pPr>
        <w:pStyle w:val="CorpLevel2"/>
        <w:rPr>
          <w:rFonts w:ascii="Arial" w:hAnsi="Arial" w:cs="Arial"/>
          <w:sz w:val="22"/>
          <w:szCs w:val="22"/>
        </w:rPr>
      </w:pPr>
      <w:r w:rsidRPr="00EC72EC">
        <w:rPr>
          <w:rFonts w:ascii="Arial" w:hAnsi="Arial" w:cs="Arial"/>
          <w:sz w:val="22"/>
          <w:szCs w:val="22"/>
        </w:rPr>
        <w:t>Subject to c</w:t>
      </w:r>
      <w:r w:rsidR="00C836A4" w:rsidRPr="00EC72EC">
        <w:rPr>
          <w:rFonts w:ascii="Arial" w:hAnsi="Arial" w:cs="Arial"/>
          <w:sz w:val="22"/>
          <w:szCs w:val="22"/>
        </w:rPr>
        <w:t>lause ‎</w:t>
      </w:r>
      <w:r w:rsidRPr="00EC72EC">
        <w:rPr>
          <w:rFonts w:ascii="Arial" w:hAnsi="Arial" w:cs="Arial"/>
          <w:sz w:val="22"/>
          <w:szCs w:val="22"/>
        </w:rPr>
        <w:t>2</w:t>
      </w:r>
      <w:r w:rsidR="00CE3C37" w:rsidRPr="00EC72EC">
        <w:rPr>
          <w:rFonts w:ascii="Arial" w:hAnsi="Arial" w:cs="Arial"/>
          <w:sz w:val="22"/>
          <w:szCs w:val="22"/>
        </w:rPr>
        <w:t>2</w:t>
      </w:r>
      <w:r w:rsidR="00C836A4" w:rsidRPr="00EC72EC">
        <w:rPr>
          <w:rFonts w:ascii="Arial" w:hAnsi="Arial" w:cs="Arial"/>
          <w:sz w:val="22"/>
          <w:szCs w:val="22"/>
        </w:rPr>
        <w:t xml:space="preserve">.3, neither </w:t>
      </w:r>
      <w:r w:rsidRPr="00EC72EC">
        <w:rPr>
          <w:rFonts w:ascii="Arial" w:hAnsi="Arial" w:cs="Arial"/>
          <w:sz w:val="22"/>
          <w:szCs w:val="22"/>
        </w:rPr>
        <w:t>p</w:t>
      </w:r>
      <w:r w:rsidR="00C836A4" w:rsidRPr="00EC72EC">
        <w:rPr>
          <w:rFonts w:ascii="Arial" w:hAnsi="Arial" w:cs="Arial"/>
          <w:sz w:val="22"/>
          <w:szCs w:val="22"/>
        </w:rPr>
        <w:t>arty shall be liable for any indirect or consequential loss.</w:t>
      </w:r>
    </w:p>
    <w:p w14:paraId="564DF3F4" w14:textId="77777777" w:rsidR="00C836A4" w:rsidRPr="00EC72EC" w:rsidRDefault="00C836A4" w:rsidP="00C836A4">
      <w:pPr>
        <w:pStyle w:val="CorpLevel2"/>
        <w:keepNext/>
        <w:rPr>
          <w:rFonts w:ascii="Arial" w:hAnsi="Arial" w:cs="Arial"/>
          <w:sz w:val="22"/>
          <w:szCs w:val="22"/>
        </w:rPr>
      </w:pPr>
      <w:bookmarkStart w:id="111" w:name="_Ref251055008"/>
      <w:r w:rsidRPr="00EC72EC">
        <w:rPr>
          <w:rFonts w:ascii="Arial" w:hAnsi="Arial" w:cs="Arial"/>
          <w:sz w:val="22"/>
          <w:szCs w:val="22"/>
        </w:rPr>
        <w:t>Neither party limits its liability:</w:t>
      </w:r>
      <w:bookmarkEnd w:id="111"/>
    </w:p>
    <w:p w14:paraId="0794B993" w14:textId="77777777" w:rsidR="00C836A4" w:rsidRPr="00EC72EC" w:rsidRDefault="00C836A4" w:rsidP="00C836A4">
      <w:pPr>
        <w:pStyle w:val="CorpLevel3"/>
        <w:rPr>
          <w:rFonts w:ascii="Arial" w:hAnsi="Arial" w:cs="Arial"/>
          <w:sz w:val="22"/>
          <w:szCs w:val="22"/>
        </w:rPr>
      </w:pPr>
      <w:r w:rsidRPr="00EC72EC">
        <w:rPr>
          <w:rFonts w:ascii="Arial" w:hAnsi="Arial" w:cs="Arial"/>
          <w:sz w:val="22"/>
          <w:szCs w:val="22"/>
        </w:rPr>
        <w:t>for death or personal injury caused by its negligence, or that of its employees, agents or sub-</w:t>
      </w:r>
      <w:proofErr w:type="gramStart"/>
      <w:r w:rsidRPr="00EC72EC">
        <w:rPr>
          <w:rFonts w:ascii="Arial" w:hAnsi="Arial" w:cs="Arial"/>
          <w:sz w:val="22"/>
          <w:szCs w:val="22"/>
        </w:rPr>
        <w:t>contractors;</w:t>
      </w:r>
      <w:proofErr w:type="gramEnd"/>
      <w:r w:rsidRPr="00EC72EC">
        <w:rPr>
          <w:rFonts w:ascii="Arial" w:hAnsi="Arial" w:cs="Arial"/>
          <w:sz w:val="22"/>
          <w:szCs w:val="22"/>
        </w:rPr>
        <w:t xml:space="preserve"> </w:t>
      </w:r>
    </w:p>
    <w:p w14:paraId="6F9FFF63" w14:textId="27548460" w:rsidR="00C836A4" w:rsidRPr="00EC72EC" w:rsidRDefault="00C836A4" w:rsidP="00C836A4">
      <w:pPr>
        <w:pStyle w:val="CorpLevel3"/>
        <w:rPr>
          <w:rFonts w:ascii="Arial" w:hAnsi="Arial" w:cs="Arial"/>
          <w:sz w:val="22"/>
          <w:szCs w:val="22"/>
        </w:rPr>
      </w:pPr>
      <w:r w:rsidRPr="00EC72EC">
        <w:rPr>
          <w:rFonts w:ascii="Arial" w:hAnsi="Arial" w:cs="Arial"/>
          <w:sz w:val="22"/>
          <w:szCs w:val="22"/>
        </w:rPr>
        <w:t xml:space="preserve">for fraud by it or its employees; </w:t>
      </w:r>
      <w:r w:rsidR="00893D03">
        <w:rPr>
          <w:rFonts w:ascii="Arial" w:hAnsi="Arial" w:cs="Arial"/>
          <w:sz w:val="22"/>
          <w:szCs w:val="22"/>
        </w:rPr>
        <w:t>and</w:t>
      </w:r>
    </w:p>
    <w:p w14:paraId="681561A3" w14:textId="0F27790B" w:rsidR="00C836A4" w:rsidRDefault="00C836A4" w:rsidP="00C836A4">
      <w:pPr>
        <w:pStyle w:val="CorpLevel3"/>
        <w:rPr>
          <w:rFonts w:ascii="Arial" w:hAnsi="Arial" w:cs="Arial"/>
          <w:sz w:val="22"/>
          <w:szCs w:val="22"/>
        </w:rPr>
      </w:pPr>
      <w:r w:rsidRPr="00EC72EC">
        <w:rPr>
          <w:rFonts w:ascii="Arial" w:hAnsi="Arial" w:cs="Arial"/>
          <w:sz w:val="22"/>
          <w:szCs w:val="22"/>
        </w:rPr>
        <w:t>for any other act or omission, liability for which may not be limited by law</w:t>
      </w:r>
      <w:r w:rsidR="00893D03">
        <w:rPr>
          <w:rFonts w:ascii="Arial" w:hAnsi="Arial" w:cs="Arial"/>
          <w:sz w:val="22"/>
          <w:szCs w:val="22"/>
        </w:rPr>
        <w:t>.</w:t>
      </w:r>
    </w:p>
    <w:p w14:paraId="6D5D6444" w14:textId="7B8D34E3" w:rsidR="0051254E" w:rsidRPr="00EC72EC" w:rsidRDefault="0051254E" w:rsidP="00C836A4">
      <w:pPr>
        <w:pStyle w:val="CorpLevel3"/>
        <w:rPr>
          <w:rFonts w:ascii="Arial" w:hAnsi="Arial" w:cs="Arial"/>
          <w:sz w:val="22"/>
          <w:szCs w:val="22"/>
        </w:rPr>
      </w:pPr>
      <w:r w:rsidRPr="0051254E">
        <w:rPr>
          <w:rFonts w:ascii="Arial" w:hAnsi="Arial" w:cs="Arial"/>
          <w:sz w:val="22"/>
          <w:szCs w:val="22"/>
        </w:rPr>
        <w:t>under any indemnity in this agreement.</w:t>
      </w:r>
    </w:p>
    <w:p w14:paraId="64DF6CD6" w14:textId="77777777" w:rsidR="00A219BC" w:rsidRPr="00EC72EC" w:rsidRDefault="00B306ED">
      <w:pPr>
        <w:pStyle w:val="CorpLevel1"/>
        <w:rPr>
          <w:rFonts w:ascii="Arial" w:hAnsi="Arial" w:cs="Arial"/>
          <w:sz w:val="22"/>
          <w:szCs w:val="22"/>
        </w:rPr>
      </w:pPr>
      <w:bookmarkStart w:id="112" w:name="a263900"/>
      <w:bookmarkStart w:id="113" w:name="_Toc26459414"/>
      <w:r w:rsidRPr="00EC72EC">
        <w:rPr>
          <w:rFonts w:ascii="Arial" w:hAnsi="Arial" w:cs="Arial"/>
          <w:sz w:val="22"/>
          <w:szCs w:val="22"/>
        </w:rPr>
        <w:lastRenderedPageBreak/>
        <w:t>Term of this agreement</w:t>
      </w:r>
      <w:bookmarkEnd w:id="112"/>
      <w:bookmarkEnd w:id="113"/>
    </w:p>
    <w:p w14:paraId="77CBE0A3" w14:textId="4AAE6D81" w:rsidR="00A43ECB" w:rsidRPr="0074476E" w:rsidRDefault="007D14AF" w:rsidP="00A43ECB">
      <w:pPr>
        <w:pStyle w:val="CorpLevel2"/>
        <w:rPr>
          <w:rFonts w:ascii="Arial" w:hAnsi="Arial" w:cs="Arial"/>
          <w:sz w:val="22"/>
          <w:szCs w:val="22"/>
        </w:rPr>
      </w:pPr>
      <w:r w:rsidRPr="0074476E">
        <w:rPr>
          <w:rFonts w:ascii="Arial" w:hAnsi="Arial" w:cs="Arial"/>
          <w:sz w:val="22"/>
          <w:szCs w:val="22"/>
        </w:rPr>
        <w:t>This A</w:t>
      </w:r>
      <w:r w:rsidR="00B306ED" w:rsidRPr="0074476E">
        <w:rPr>
          <w:rFonts w:ascii="Arial" w:hAnsi="Arial" w:cs="Arial"/>
          <w:sz w:val="22"/>
          <w:szCs w:val="22"/>
        </w:rPr>
        <w:t xml:space="preserve">greement shall </w:t>
      </w:r>
      <w:r w:rsidR="00534AFA" w:rsidRPr="0074476E">
        <w:rPr>
          <w:rFonts w:ascii="Arial" w:hAnsi="Arial" w:cs="Arial"/>
          <w:sz w:val="22"/>
          <w:szCs w:val="22"/>
        </w:rPr>
        <w:t xml:space="preserve">start on the Commencement Date and </w:t>
      </w:r>
      <w:r w:rsidR="00B306ED" w:rsidRPr="0074476E">
        <w:rPr>
          <w:rFonts w:ascii="Arial" w:hAnsi="Arial" w:cs="Arial"/>
          <w:sz w:val="22"/>
          <w:szCs w:val="22"/>
        </w:rPr>
        <w:t xml:space="preserve">continue in full force and effect </w:t>
      </w:r>
      <w:r w:rsidR="00534AFA" w:rsidRPr="0074476E">
        <w:rPr>
          <w:rFonts w:ascii="Arial" w:hAnsi="Arial" w:cs="Arial"/>
          <w:sz w:val="22"/>
          <w:szCs w:val="22"/>
        </w:rPr>
        <w:t>until the End Date</w:t>
      </w:r>
      <w:r w:rsidR="00A43ECB" w:rsidRPr="0074476E">
        <w:rPr>
          <w:rFonts w:ascii="Arial" w:hAnsi="Arial" w:cs="Arial"/>
          <w:sz w:val="22"/>
          <w:szCs w:val="22"/>
        </w:rPr>
        <w:t xml:space="preserve">, unless extended pursuant to clause 23.2 </w:t>
      </w:r>
      <w:r w:rsidR="00A43ECB" w:rsidRPr="0074476E">
        <w:rPr>
          <w:rFonts w:ascii="Arial" w:hAnsi="Arial" w:cs="Arial"/>
          <w:iCs/>
          <w:sz w:val="22"/>
          <w:szCs w:val="22"/>
        </w:rPr>
        <w:t>or terminated in accordance with clause 25 or clause 26.</w:t>
      </w:r>
    </w:p>
    <w:p w14:paraId="132F0218" w14:textId="20ABBCC4" w:rsidR="003710BC" w:rsidRPr="00EC72EC" w:rsidRDefault="00725386" w:rsidP="00C56D3B">
      <w:pPr>
        <w:pStyle w:val="CorpLevel2"/>
      </w:pPr>
      <w:r w:rsidRPr="0074476E">
        <w:rPr>
          <w:rFonts w:ascii="Arial" w:hAnsi="Arial" w:cs="Arial"/>
          <w:bCs/>
          <w:color w:val="000000" w:themeColor="text1"/>
          <w:sz w:val="22"/>
          <w:szCs w:val="22"/>
        </w:rPr>
        <w:t xml:space="preserve">This Agreement shall terminate automatically on the End Date unless, no later </w:t>
      </w:r>
      <w:r w:rsidR="003B357B" w:rsidRPr="0074476E">
        <w:rPr>
          <w:rFonts w:ascii="Arial" w:hAnsi="Arial" w:cs="Arial"/>
          <w:bCs/>
          <w:color w:val="000000" w:themeColor="text1"/>
          <w:sz w:val="22"/>
          <w:szCs w:val="22"/>
        </w:rPr>
        <w:t>than</w:t>
      </w:r>
      <w:r w:rsidRPr="0074476E">
        <w:rPr>
          <w:rFonts w:ascii="Arial" w:hAnsi="Arial" w:cs="Arial"/>
          <w:bCs/>
          <w:color w:val="000000" w:themeColor="text1"/>
          <w:sz w:val="22"/>
          <w:szCs w:val="22"/>
        </w:rPr>
        <w:t xml:space="preserve"> three month</w:t>
      </w:r>
      <w:r w:rsidR="003710BC" w:rsidRPr="0074476E">
        <w:rPr>
          <w:rFonts w:ascii="Arial" w:hAnsi="Arial" w:cs="Arial"/>
          <w:bCs/>
          <w:color w:val="000000" w:themeColor="text1"/>
          <w:sz w:val="22"/>
          <w:szCs w:val="22"/>
        </w:rPr>
        <w:t>s before the End Date</w:t>
      </w:r>
      <w:r w:rsidRPr="0074476E">
        <w:rPr>
          <w:rFonts w:ascii="Arial" w:hAnsi="Arial" w:cs="Arial"/>
          <w:bCs/>
          <w:color w:val="000000" w:themeColor="text1"/>
          <w:sz w:val="22"/>
          <w:szCs w:val="22"/>
        </w:rPr>
        <w:t xml:space="preserve">, Manchester Central </w:t>
      </w:r>
      <w:r w:rsidR="00C56D3B">
        <w:rPr>
          <w:rFonts w:ascii="Arial" w:hAnsi="Arial" w:cs="Arial"/>
          <w:bCs/>
          <w:color w:val="000000" w:themeColor="text1"/>
          <w:sz w:val="22"/>
          <w:szCs w:val="22"/>
        </w:rPr>
        <w:t xml:space="preserve">and </w:t>
      </w:r>
      <w:r w:rsidR="003B357B">
        <w:rPr>
          <w:rFonts w:ascii="Arial" w:hAnsi="Arial" w:cs="Arial"/>
          <w:bCs/>
          <w:color w:val="000000" w:themeColor="text1"/>
          <w:sz w:val="22"/>
          <w:szCs w:val="22"/>
        </w:rPr>
        <w:t xml:space="preserve">the </w:t>
      </w:r>
      <w:r w:rsidRPr="0074476E">
        <w:rPr>
          <w:rFonts w:ascii="Arial" w:hAnsi="Arial" w:cs="Arial"/>
          <w:bCs/>
          <w:color w:val="000000" w:themeColor="text1"/>
          <w:sz w:val="22"/>
          <w:szCs w:val="22"/>
        </w:rPr>
        <w:t xml:space="preserve">Services Provider </w:t>
      </w:r>
      <w:r w:rsidR="00C56D3B">
        <w:rPr>
          <w:rFonts w:ascii="Arial" w:hAnsi="Arial" w:cs="Arial"/>
          <w:bCs/>
          <w:color w:val="000000" w:themeColor="text1"/>
          <w:sz w:val="22"/>
          <w:szCs w:val="22"/>
        </w:rPr>
        <w:t xml:space="preserve">agree </w:t>
      </w:r>
      <w:r w:rsidRPr="0074476E">
        <w:rPr>
          <w:rFonts w:ascii="Arial" w:hAnsi="Arial" w:cs="Arial"/>
          <w:bCs/>
          <w:color w:val="000000" w:themeColor="text1"/>
          <w:sz w:val="22"/>
          <w:szCs w:val="22"/>
        </w:rPr>
        <w:t xml:space="preserve">in writing that the term of this Agreement shall be extended </w:t>
      </w:r>
      <w:r w:rsidR="003710BC" w:rsidRPr="0074476E">
        <w:rPr>
          <w:rFonts w:ascii="Arial" w:hAnsi="Arial" w:cs="Arial"/>
          <w:bCs/>
          <w:color w:val="000000" w:themeColor="text1"/>
          <w:sz w:val="22"/>
          <w:szCs w:val="22"/>
        </w:rPr>
        <w:t xml:space="preserve">by a further </w:t>
      </w:r>
      <w:r w:rsidR="00002FC8">
        <w:rPr>
          <w:rFonts w:ascii="Arial" w:hAnsi="Arial" w:cs="Arial"/>
          <w:bCs/>
          <w:color w:val="000000" w:themeColor="text1"/>
          <w:sz w:val="22"/>
          <w:szCs w:val="22"/>
        </w:rPr>
        <w:t>two</w:t>
      </w:r>
      <w:r w:rsidR="003710BC" w:rsidRPr="0074476E">
        <w:rPr>
          <w:rFonts w:ascii="Arial" w:hAnsi="Arial" w:cs="Arial"/>
          <w:bCs/>
          <w:color w:val="000000" w:themeColor="text1"/>
          <w:sz w:val="22"/>
          <w:szCs w:val="22"/>
        </w:rPr>
        <w:t xml:space="preserve"> year</w:t>
      </w:r>
      <w:r w:rsidR="00002FC8">
        <w:rPr>
          <w:rFonts w:ascii="Arial" w:hAnsi="Arial" w:cs="Arial"/>
          <w:bCs/>
          <w:color w:val="000000" w:themeColor="text1"/>
          <w:sz w:val="22"/>
          <w:szCs w:val="22"/>
        </w:rPr>
        <w:t>s</w:t>
      </w:r>
      <w:r w:rsidR="003710BC" w:rsidRPr="0074476E">
        <w:rPr>
          <w:rFonts w:ascii="Arial" w:hAnsi="Arial" w:cs="Arial"/>
          <w:bCs/>
          <w:color w:val="000000" w:themeColor="text1"/>
          <w:sz w:val="22"/>
          <w:szCs w:val="22"/>
        </w:rPr>
        <w:t xml:space="preserve"> (the “Extended Term”).</w:t>
      </w:r>
    </w:p>
    <w:p w14:paraId="6280AE24" w14:textId="77777777" w:rsidR="00A219BC" w:rsidRPr="00EC72EC" w:rsidRDefault="00B306ED">
      <w:pPr>
        <w:pStyle w:val="CorpLevel1"/>
        <w:rPr>
          <w:rFonts w:ascii="Arial" w:hAnsi="Arial" w:cs="Arial"/>
          <w:sz w:val="22"/>
          <w:szCs w:val="22"/>
        </w:rPr>
      </w:pPr>
      <w:bookmarkStart w:id="114" w:name="a146405"/>
      <w:bookmarkStart w:id="115" w:name="_Toc26459415"/>
      <w:r w:rsidRPr="00EC72EC">
        <w:rPr>
          <w:rFonts w:ascii="Arial" w:hAnsi="Arial" w:cs="Arial"/>
          <w:sz w:val="22"/>
          <w:szCs w:val="22"/>
        </w:rPr>
        <w:t>Force majeure</w:t>
      </w:r>
      <w:bookmarkEnd w:id="114"/>
      <w:bookmarkEnd w:id="115"/>
    </w:p>
    <w:p w14:paraId="7DA57C8E" w14:textId="132839F9" w:rsidR="00A219BC" w:rsidRPr="00EC72EC" w:rsidRDefault="00B306ED">
      <w:pPr>
        <w:pStyle w:val="CorpLevel2"/>
        <w:rPr>
          <w:rFonts w:ascii="Arial" w:hAnsi="Arial" w:cs="Arial"/>
          <w:sz w:val="22"/>
          <w:szCs w:val="22"/>
        </w:rPr>
      </w:pPr>
      <w:r w:rsidRPr="00EC72EC">
        <w:rPr>
          <w:rFonts w:ascii="Arial" w:hAnsi="Arial" w:cs="Arial"/>
          <w:sz w:val="22"/>
          <w:szCs w:val="22"/>
        </w:rPr>
        <w:t xml:space="preserve">Subject to due compliance with clause </w:t>
      </w:r>
      <w:r w:rsidR="00EC72EC" w:rsidRPr="00EC72EC">
        <w:rPr>
          <w:rFonts w:ascii="Arial" w:hAnsi="Arial" w:cs="Arial"/>
          <w:sz w:val="22"/>
          <w:szCs w:val="22"/>
        </w:rPr>
        <w:fldChar w:fldCharType="begin"/>
      </w:r>
      <w:r w:rsidR="00EC72EC" w:rsidRPr="00EC72EC">
        <w:rPr>
          <w:rFonts w:ascii="Arial" w:hAnsi="Arial" w:cs="Arial"/>
          <w:sz w:val="22"/>
          <w:szCs w:val="22"/>
        </w:rPr>
        <w:instrText xml:space="preserve">REF "a314805" \h \w  \* MERGEFORMAT </w:instrText>
      </w:r>
      <w:r w:rsidR="00EC72EC" w:rsidRPr="00EC72EC">
        <w:rPr>
          <w:rFonts w:ascii="Arial" w:hAnsi="Arial" w:cs="Arial"/>
          <w:sz w:val="22"/>
          <w:szCs w:val="22"/>
        </w:rPr>
      </w:r>
      <w:r w:rsidR="00EC72EC" w:rsidRPr="00EC72EC">
        <w:rPr>
          <w:rFonts w:ascii="Arial" w:hAnsi="Arial" w:cs="Arial"/>
          <w:sz w:val="22"/>
          <w:szCs w:val="22"/>
        </w:rPr>
        <w:fldChar w:fldCharType="separate"/>
      </w:r>
      <w:r w:rsidR="00A72FD4">
        <w:rPr>
          <w:rFonts w:ascii="Arial" w:hAnsi="Arial" w:cs="Arial"/>
          <w:sz w:val="22"/>
          <w:szCs w:val="22"/>
        </w:rPr>
        <w:t>24.2</w:t>
      </w:r>
      <w:r w:rsidR="00EC72EC" w:rsidRPr="00EC72EC">
        <w:rPr>
          <w:rFonts w:ascii="Arial" w:hAnsi="Arial" w:cs="Arial"/>
          <w:sz w:val="22"/>
          <w:szCs w:val="22"/>
        </w:rPr>
        <w:fldChar w:fldCharType="end"/>
      </w:r>
      <w:r w:rsidRPr="00EC72EC">
        <w:rPr>
          <w:rFonts w:ascii="Arial" w:hAnsi="Arial" w:cs="Arial"/>
          <w:sz w:val="22"/>
          <w:szCs w:val="22"/>
        </w:rPr>
        <w:t xml:space="preserve"> and clause </w:t>
      </w:r>
      <w:r w:rsidR="00EC72EC" w:rsidRPr="00EC72EC">
        <w:rPr>
          <w:rFonts w:ascii="Arial" w:hAnsi="Arial" w:cs="Arial"/>
          <w:sz w:val="22"/>
          <w:szCs w:val="22"/>
        </w:rPr>
        <w:fldChar w:fldCharType="begin"/>
      </w:r>
      <w:r w:rsidR="00EC72EC" w:rsidRPr="00EC72EC">
        <w:rPr>
          <w:rFonts w:ascii="Arial" w:hAnsi="Arial" w:cs="Arial"/>
          <w:sz w:val="22"/>
          <w:szCs w:val="22"/>
        </w:rPr>
        <w:instrText xml:space="preserve">REF "a322896" \h \w  \* MERGEFORMAT </w:instrText>
      </w:r>
      <w:r w:rsidR="00EC72EC" w:rsidRPr="00EC72EC">
        <w:rPr>
          <w:rFonts w:ascii="Arial" w:hAnsi="Arial" w:cs="Arial"/>
          <w:sz w:val="22"/>
          <w:szCs w:val="22"/>
        </w:rPr>
      </w:r>
      <w:r w:rsidR="00EC72EC" w:rsidRPr="00EC72EC">
        <w:rPr>
          <w:rFonts w:ascii="Arial" w:hAnsi="Arial" w:cs="Arial"/>
          <w:sz w:val="22"/>
          <w:szCs w:val="22"/>
        </w:rPr>
        <w:fldChar w:fldCharType="separate"/>
      </w:r>
      <w:r w:rsidR="00A72FD4">
        <w:rPr>
          <w:rFonts w:ascii="Arial" w:hAnsi="Arial" w:cs="Arial"/>
          <w:sz w:val="22"/>
          <w:szCs w:val="22"/>
        </w:rPr>
        <w:t>24.3</w:t>
      </w:r>
      <w:r w:rsidR="00EC72EC" w:rsidRPr="00EC72EC">
        <w:rPr>
          <w:rFonts w:ascii="Arial" w:hAnsi="Arial" w:cs="Arial"/>
          <w:sz w:val="22"/>
          <w:szCs w:val="22"/>
        </w:rPr>
        <w:fldChar w:fldCharType="end"/>
      </w:r>
      <w:r w:rsidRPr="00EC72EC">
        <w:rPr>
          <w:rFonts w:ascii="Arial" w:hAnsi="Arial" w:cs="Arial"/>
          <w:sz w:val="22"/>
          <w:szCs w:val="22"/>
        </w:rPr>
        <w:t xml:space="preserve">, neither party shall in any circumstances be liable to the other for any delay or non-performance of its obligations under this </w:t>
      </w:r>
      <w:r w:rsidR="007D14AF">
        <w:rPr>
          <w:rFonts w:ascii="Arial" w:hAnsi="Arial" w:cs="Arial"/>
          <w:sz w:val="22"/>
          <w:szCs w:val="22"/>
        </w:rPr>
        <w:t>A</w:t>
      </w:r>
      <w:r w:rsidRPr="00EC72EC">
        <w:rPr>
          <w:rFonts w:ascii="Arial" w:hAnsi="Arial" w:cs="Arial"/>
          <w:sz w:val="22"/>
          <w:szCs w:val="22"/>
        </w:rPr>
        <w:t>greement arising from any cause or causes beyond its reasonable control including, without limitation, any of the following: act of God, governmental act, war, fire, flood, explosion or civil commotion</w:t>
      </w:r>
      <w:r w:rsidR="00000ED5" w:rsidRPr="00EC72EC">
        <w:rPr>
          <w:rFonts w:ascii="Arial" w:hAnsi="Arial" w:cs="Arial"/>
          <w:sz w:val="22"/>
          <w:szCs w:val="22"/>
        </w:rPr>
        <w:t xml:space="preserve"> (</w:t>
      </w:r>
      <w:r w:rsidR="00000ED5" w:rsidRPr="00EC72EC">
        <w:rPr>
          <w:rFonts w:ascii="Arial" w:hAnsi="Arial" w:cs="Arial"/>
          <w:b/>
          <w:sz w:val="22"/>
          <w:szCs w:val="22"/>
        </w:rPr>
        <w:t>Force Majeure</w:t>
      </w:r>
      <w:r w:rsidR="00000ED5" w:rsidRPr="00EC72EC">
        <w:rPr>
          <w:rFonts w:ascii="Arial" w:hAnsi="Arial" w:cs="Arial"/>
          <w:sz w:val="22"/>
          <w:szCs w:val="22"/>
        </w:rPr>
        <w:t>)</w:t>
      </w:r>
      <w:r w:rsidRPr="00EC72EC">
        <w:rPr>
          <w:rFonts w:ascii="Arial" w:hAnsi="Arial" w:cs="Arial"/>
          <w:sz w:val="22"/>
          <w:szCs w:val="22"/>
        </w:rPr>
        <w:t>.</w:t>
      </w:r>
      <w:r w:rsidR="00561BD6" w:rsidRPr="00EC72EC">
        <w:rPr>
          <w:rFonts w:ascii="Arial" w:hAnsi="Arial" w:cs="Arial"/>
          <w:sz w:val="22"/>
          <w:szCs w:val="22"/>
        </w:rPr>
        <w:t xml:space="preserve"> For the avoidance of doubt, an event of Force Majeure under this clause </w:t>
      </w:r>
      <w:r w:rsidR="00EC72EC" w:rsidRPr="00EC72EC">
        <w:rPr>
          <w:rFonts w:ascii="Arial" w:hAnsi="Arial" w:cs="Arial"/>
          <w:sz w:val="22"/>
          <w:szCs w:val="22"/>
        </w:rPr>
        <w:fldChar w:fldCharType="begin"/>
      </w:r>
      <w:r w:rsidR="00EC72EC" w:rsidRPr="00EC72EC">
        <w:rPr>
          <w:rFonts w:ascii="Arial" w:hAnsi="Arial" w:cs="Arial"/>
          <w:sz w:val="22"/>
          <w:szCs w:val="22"/>
        </w:rPr>
        <w:instrText xml:space="preserve"> REF a146405 \r \h  \* MERGEFORMAT </w:instrText>
      </w:r>
      <w:r w:rsidR="00EC72EC" w:rsidRPr="00EC72EC">
        <w:rPr>
          <w:rFonts w:ascii="Arial" w:hAnsi="Arial" w:cs="Arial"/>
          <w:sz w:val="22"/>
          <w:szCs w:val="22"/>
        </w:rPr>
      </w:r>
      <w:r w:rsidR="00EC72EC" w:rsidRPr="00EC72EC">
        <w:rPr>
          <w:rFonts w:ascii="Arial" w:hAnsi="Arial" w:cs="Arial"/>
          <w:sz w:val="22"/>
          <w:szCs w:val="22"/>
        </w:rPr>
        <w:fldChar w:fldCharType="separate"/>
      </w:r>
      <w:r w:rsidR="00A72FD4">
        <w:rPr>
          <w:rFonts w:ascii="Arial" w:hAnsi="Arial" w:cs="Arial"/>
          <w:sz w:val="22"/>
          <w:szCs w:val="22"/>
        </w:rPr>
        <w:t>24</w:t>
      </w:r>
      <w:r w:rsidR="00EC72EC" w:rsidRPr="00EC72EC">
        <w:rPr>
          <w:rFonts w:ascii="Arial" w:hAnsi="Arial" w:cs="Arial"/>
          <w:sz w:val="22"/>
          <w:szCs w:val="22"/>
        </w:rPr>
        <w:fldChar w:fldCharType="end"/>
      </w:r>
      <w:r w:rsidR="00561BD6" w:rsidRPr="00EC72EC">
        <w:rPr>
          <w:rFonts w:ascii="Arial" w:hAnsi="Arial" w:cs="Arial"/>
          <w:sz w:val="22"/>
          <w:szCs w:val="22"/>
        </w:rPr>
        <w:t xml:space="preserve"> does not include any labour or trade dispute, strikes, industrial action or lockouts</w:t>
      </w:r>
      <w:r w:rsidR="005D7174" w:rsidRPr="00EC72EC">
        <w:rPr>
          <w:rFonts w:ascii="Arial" w:hAnsi="Arial" w:cs="Arial"/>
          <w:sz w:val="22"/>
          <w:szCs w:val="22"/>
        </w:rPr>
        <w:t xml:space="preserve"> of the Personnel</w:t>
      </w:r>
      <w:r w:rsidR="00561BD6" w:rsidRPr="00EC72EC">
        <w:rPr>
          <w:rFonts w:ascii="Arial" w:hAnsi="Arial" w:cs="Arial"/>
          <w:sz w:val="22"/>
          <w:szCs w:val="22"/>
        </w:rPr>
        <w:t xml:space="preserve">. </w:t>
      </w:r>
    </w:p>
    <w:p w14:paraId="50A85FDA" w14:textId="77777777" w:rsidR="00A219BC" w:rsidRPr="00EC72EC" w:rsidRDefault="00B306ED">
      <w:pPr>
        <w:pStyle w:val="CorpLevel2"/>
        <w:rPr>
          <w:rFonts w:ascii="Arial" w:hAnsi="Arial" w:cs="Arial"/>
          <w:sz w:val="22"/>
          <w:szCs w:val="22"/>
        </w:rPr>
      </w:pPr>
      <w:bookmarkStart w:id="116" w:name="a314805"/>
      <w:r w:rsidRPr="00EC72EC">
        <w:rPr>
          <w:rFonts w:ascii="Arial" w:hAnsi="Arial" w:cs="Arial"/>
          <w:sz w:val="22"/>
          <w:szCs w:val="22"/>
        </w:rPr>
        <w:t>In the event of either party being so delayed or prevented from performing its obligations such party shall:</w:t>
      </w:r>
      <w:bookmarkEnd w:id="116"/>
    </w:p>
    <w:p w14:paraId="6672093B" w14:textId="77777777" w:rsidR="00A219BC" w:rsidRPr="00EC72EC" w:rsidRDefault="00B306ED">
      <w:pPr>
        <w:pStyle w:val="CorpLevel3"/>
        <w:rPr>
          <w:rFonts w:ascii="Arial" w:hAnsi="Arial" w:cs="Arial"/>
          <w:sz w:val="22"/>
          <w:szCs w:val="22"/>
        </w:rPr>
      </w:pPr>
      <w:r w:rsidRPr="00EC72EC">
        <w:rPr>
          <w:rFonts w:ascii="Arial" w:hAnsi="Arial" w:cs="Arial"/>
          <w:sz w:val="22"/>
          <w:szCs w:val="22"/>
        </w:rPr>
        <w:t xml:space="preserve">give notice in writing of such delay or prevention to the other party as soon as reasonably possible stating the commencement date and extent of such delay or prevention, the cause thereof and its estimated </w:t>
      </w:r>
      <w:proofErr w:type="gramStart"/>
      <w:r w:rsidRPr="00EC72EC">
        <w:rPr>
          <w:rFonts w:ascii="Arial" w:hAnsi="Arial" w:cs="Arial"/>
          <w:sz w:val="22"/>
          <w:szCs w:val="22"/>
        </w:rPr>
        <w:t>duration;</w:t>
      </w:r>
      <w:proofErr w:type="gramEnd"/>
    </w:p>
    <w:p w14:paraId="3FD910DF" w14:textId="77777777" w:rsidR="00A219BC" w:rsidRPr="00EC72EC" w:rsidRDefault="00B306ED">
      <w:pPr>
        <w:pStyle w:val="CorpLevel3"/>
        <w:rPr>
          <w:rFonts w:ascii="Arial" w:hAnsi="Arial" w:cs="Arial"/>
          <w:sz w:val="22"/>
          <w:szCs w:val="22"/>
        </w:rPr>
      </w:pPr>
      <w:r w:rsidRPr="00EC72EC">
        <w:rPr>
          <w:rFonts w:ascii="Arial" w:hAnsi="Arial" w:cs="Arial"/>
          <w:sz w:val="22"/>
          <w:szCs w:val="22"/>
        </w:rPr>
        <w:t>use all reasonable endeavours to mitigate the effects of such delay or prevention upon the performance</w:t>
      </w:r>
      <w:r w:rsidR="007D14AF">
        <w:rPr>
          <w:rFonts w:ascii="Arial" w:hAnsi="Arial" w:cs="Arial"/>
          <w:sz w:val="22"/>
          <w:szCs w:val="22"/>
        </w:rPr>
        <w:t xml:space="preserve"> of its obligations under this A</w:t>
      </w:r>
      <w:r w:rsidRPr="00EC72EC">
        <w:rPr>
          <w:rFonts w:ascii="Arial" w:hAnsi="Arial" w:cs="Arial"/>
          <w:sz w:val="22"/>
          <w:szCs w:val="22"/>
        </w:rPr>
        <w:t>greement; and</w:t>
      </w:r>
    </w:p>
    <w:p w14:paraId="05691F32" w14:textId="77777777" w:rsidR="00A219BC" w:rsidRPr="00EC72EC" w:rsidRDefault="00B306ED">
      <w:pPr>
        <w:pStyle w:val="CorpLevel3"/>
        <w:rPr>
          <w:rFonts w:ascii="Arial" w:hAnsi="Arial" w:cs="Arial"/>
          <w:sz w:val="22"/>
          <w:szCs w:val="22"/>
        </w:rPr>
      </w:pPr>
      <w:r w:rsidRPr="00EC72EC">
        <w:rPr>
          <w:rFonts w:ascii="Arial" w:hAnsi="Arial" w:cs="Arial"/>
          <w:sz w:val="22"/>
          <w:szCs w:val="22"/>
        </w:rPr>
        <w:t>resume performance of its obligations as soon as reasonably possible after the removal of the cause of the delay or prevention.</w:t>
      </w:r>
    </w:p>
    <w:p w14:paraId="2CDE6F06" w14:textId="77777777" w:rsidR="00A219BC" w:rsidRPr="00EC72EC" w:rsidRDefault="00B306ED">
      <w:pPr>
        <w:pStyle w:val="CorpLevel2"/>
        <w:rPr>
          <w:rFonts w:ascii="Arial" w:hAnsi="Arial" w:cs="Arial"/>
          <w:sz w:val="22"/>
          <w:szCs w:val="22"/>
        </w:rPr>
      </w:pPr>
      <w:bookmarkStart w:id="117" w:name="a322896"/>
      <w:r w:rsidRPr="00EC72EC">
        <w:rPr>
          <w:rFonts w:ascii="Arial" w:hAnsi="Arial" w:cs="Arial"/>
          <w:sz w:val="22"/>
          <w:szCs w:val="22"/>
        </w:rPr>
        <w:t>The Service Provider will not be entitled to claim it is delayed or affected by a cause beyond its reasonable control if the cause in question is one which a reasonable service provider shoul</w:t>
      </w:r>
      <w:r w:rsidR="00D14770" w:rsidRPr="00EC72EC">
        <w:rPr>
          <w:rFonts w:ascii="Arial" w:hAnsi="Arial" w:cs="Arial"/>
          <w:sz w:val="22"/>
          <w:szCs w:val="22"/>
        </w:rPr>
        <w:t>d have foreseen and provided for</w:t>
      </w:r>
      <w:r w:rsidRPr="00EC72EC">
        <w:rPr>
          <w:rFonts w:ascii="Arial" w:hAnsi="Arial" w:cs="Arial"/>
          <w:sz w:val="22"/>
          <w:szCs w:val="22"/>
        </w:rPr>
        <w:t>.</w:t>
      </w:r>
      <w:bookmarkEnd w:id="117"/>
    </w:p>
    <w:p w14:paraId="6C55F2F2" w14:textId="2E7CE338" w:rsidR="00A219BC" w:rsidRPr="00EC72EC" w:rsidRDefault="00B306ED">
      <w:pPr>
        <w:pStyle w:val="CorpLevel2"/>
        <w:rPr>
          <w:rFonts w:ascii="Arial" w:hAnsi="Arial" w:cs="Arial"/>
          <w:sz w:val="22"/>
          <w:szCs w:val="22"/>
        </w:rPr>
      </w:pPr>
      <w:r w:rsidRPr="00EC72EC">
        <w:rPr>
          <w:rFonts w:ascii="Arial" w:hAnsi="Arial" w:cs="Arial"/>
          <w:sz w:val="22"/>
          <w:szCs w:val="22"/>
        </w:rPr>
        <w:t xml:space="preserve">If the Service Provider is prevented from performing its obligations by an event of </w:t>
      </w:r>
      <w:r w:rsidR="00000ED5" w:rsidRPr="00EC72EC">
        <w:rPr>
          <w:rFonts w:ascii="Arial" w:hAnsi="Arial" w:cs="Arial"/>
          <w:sz w:val="22"/>
          <w:szCs w:val="22"/>
        </w:rPr>
        <w:t>F</w:t>
      </w:r>
      <w:r w:rsidRPr="00EC72EC">
        <w:rPr>
          <w:rFonts w:ascii="Arial" w:hAnsi="Arial" w:cs="Arial"/>
          <w:sz w:val="22"/>
          <w:szCs w:val="22"/>
        </w:rPr>
        <w:t xml:space="preserve">orce </w:t>
      </w:r>
      <w:r w:rsidR="00000ED5" w:rsidRPr="00EC72EC">
        <w:rPr>
          <w:rFonts w:ascii="Arial" w:hAnsi="Arial" w:cs="Arial"/>
          <w:sz w:val="22"/>
          <w:szCs w:val="22"/>
        </w:rPr>
        <w:t>M</w:t>
      </w:r>
      <w:r w:rsidRPr="00EC72EC">
        <w:rPr>
          <w:rFonts w:ascii="Arial" w:hAnsi="Arial" w:cs="Arial"/>
          <w:sz w:val="22"/>
          <w:szCs w:val="22"/>
        </w:rPr>
        <w:t xml:space="preserve">ajeure for more than </w:t>
      </w:r>
      <w:r w:rsidR="000C681D" w:rsidRPr="00EC72EC">
        <w:rPr>
          <w:rFonts w:ascii="Arial" w:hAnsi="Arial" w:cs="Arial"/>
          <w:sz w:val="22"/>
          <w:szCs w:val="22"/>
        </w:rPr>
        <w:t>two</w:t>
      </w:r>
      <w:r w:rsidR="00107EDB" w:rsidRPr="00EC72EC">
        <w:rPr>
          <w:rFonts w:ascii="Arial" w:hAnsi="Arial" w:cs="Arial"/>
          <w:sz w:val="22"/>
          <w:szCs w:val="22"/>
        </w:rPr>
        <w:t xml:space="preserve"> </w:t>
      </w:r>
      <w:r w:rsidRPr="00EC72EC">
        <w:rPr>
          <w:rFonts w:ascii="Arial" w:hAnsi="Arial" w:cs="Arial"/>
          <w:sz w:val="22"/>
          <w:szCs w:val="22"/>
        </w:rPr>
        <w:t xml:space="preserve">weeks, </w:t>
      </w:r>
      <w:r w:rsidR="00E86147" w:rsidRPr="00EC72EC">
        <w:rPr>
          <w:rFonts w:ascii="Arial" w:hAnsi="Arial" w:cs="Arial"/>
          <w:sz w:val="22"/>
          <w:szCs w:val="22"/>
        </w:rPr>
        <w:t>Manchester Central</w:t>
      </w:r>
      <w:r w:rsidRPr="00EC72EC">
        <w:rPr>
          <w:rFonts w:ascii="Arial" w:hAnsi="Arial" w:cs="Arial"/>
          <w:sz w:val="22"/>
          <w:szCs w:val="22"/>
        </w:rPr>
        <w:t xml:space="preserve"> may terminate this </w:t>
      </w:r>
      <w:r w:rsidR="007D14AF">
        <w:rPr>
          <w:rFonts w:ascii="Arial" w:hAnsi="Arial" w:cs="Arial"/>
          <w:sz w:val="22"/>
          <w:szCs w:val="22"/>
        </w:rPr>
        <w:t>A</w:t>
      </w:r>
      <w:r w:rsidRPr="00EC72EC">
        <w:rPr>
          <w:rFonts w:ascii="Arial" w:hAnsi="Arial" w:cs="Arial"/>
          <w:sz w:val="22"/>
          <w:szCs w:val="22"/>
        </w:rPr>
        <w:t xml:space="preserve">greement by notice to the Service Provider and for the purposes of clause </w:t>
      </w:r>
      <w:r w:rsidR="00EC72EC" w:rsidRPr="00EC72EC">
        <w:rPr>
          <w:rFonts w:ascii="Arial" w:hAnsi="Arial" w:cs="Arial"/>
          <w:sz w:val="22"/>
          <w:szCs w:val="22"/>
        </w:rPr>
        <w:fldChar w:fldCharType="begin"/>
      </w:r>
      <w:r w:rsidR="00EC72EC" w:rsidRPr="00EC72EC">
        <w:rPr>
          <w:rFonts w:ascii="Arial" w:hAnsi="Arial" w:cs="Arial"/>
          <w:sz w:val="22"/>
          <w:szCs w:val="22"/>
        </w:rPr>
        <w:instrText xml:space="preserve">REF "a1009091" \h \w  \* MERGEFORMAT </w:instrText>
      </w:r>
      <w:r w:rsidR="00EC72EC" w:rsidRPr="00EC72EC">
        <w:rPr>
          <w:rFonts w:ascii="Arial" w:hAnsi="Arial" w:cs="Arial"/>
          <w:sz w:val="22"/>
          <w:szCs w:val="22"/>
        </w:rPr>
      </w:r>
      <w:r w:rsidR="00EC72EC" w:rsidRPr="00EC72EC">
        <w:rPr>
          <w:rFonts w:ascii="Arial" w:hAnsi="Arial" w:cs="Arial"/>
          <w:sz w:val="22"/>
          <w:szCs w:val="22"/>
        </w:rPr>
        <w:fldChar w:fldCharType="separate"/>
      </w:r>
      <w:r w:rsidR="00A72FD4">
        <w:rPr>
          <w:rFonts w:ascii="Arial" w:hAnsi="Arial" w:cs="Arial"/>
          <w:sz w:val="22"/>
          <w:szCs w:val="22"/>
        </w:rPr>
        <w:t>25.2</w:t>
      </w:r>
      <w:r w:rsidR="00EC72EC" w:rsidRPr="00EC72EC">
        <w:rPr>
          <w:rFonts w:ascii="Arial" w:hAnsi="Arial" w:cs="Arial"/>
          <w:sz w:val="22"/>
          <w:szCs w:val="22"/>
        </w:rPr>
        <w:fldChar w:fldCharType="end"/>
      </w:r>
      <w:r w:rsidRPr="00EC72EC">
        <w:rPr>
          <w:rFonts w:ascii="Arial" w:hAnsi="Arial" w:cs="Arial"/>
          <w:sz w:val="22"/>
          <w:szCs w:val="22"/>
        </w:rPr>
        <w:t xml:space="preserve"> such termination s</w:t>
      </w:r>
      <w:r w:rsidR="00000ED5" w:rsidRPr="00EC72EC">
        <w:rPr>
          <w:rFonts w:ascii="Arial" w:hAnsi="Arial" w:cs="Arial"/>
          <w:sz w:val="22"/>
          <w:szCs w:val="22"/>
        </w:rPr>
        <w:t>hall be deemed to be for cause.</w:t>
      </w:r>
    </w:p>
    <w:p w14:paraId="38562FD7" w14:textId="77777777" w:rsidR="00A219BC" w:rsidRPr="00EC72EC" w:rsidRDefault="00B306ED">
      <w:pPr>
        <w:pStyle w:val="CorpLevel1"/>
        <w:rPr>
          <w:rFonts w:ascii="Arial" w:hAnsi="Arial" w:cs="Arial"/>
          <w:sz w:val="22"/>
          <w:szCs w:val="22"/>
        </w:rPr>
      </w:pPr>
      <w:bookmarkStart w:id="118" w:name="a498889"/>
      <w:bookmarkStart w:id="119" w:name="_Toc26459416"/>
      <w:r w:rsidRPr="00EC72EC">
        <w:rPr>
          <w:rFonts w:ascii="Arial" w:hAnsi="Arial" w:cs="Arial"/>
          <w:sz w:val="22"/>
          <w:szCs w:val="22"/>
        </w:rPr>
        <w:t>Termination for cause</w:t>
      </w:r>
      <w:bookmarkEnd w:id="118"/>
      <w:bookmarkEnd w:id="119"/>
    </w:p>
    <w:p w14:paraId="5D7623BF" w14:textId="77777777" w:rsidR="00A219BC" w:rsidRPr="00EC72EC" w:rsidRDefault="00B306ED">
      <w:pPr>
        <w:pStyle w:val="CorpLevel2"/>
        <w:rPr>
          <w:rFonts w:ascii="Arial" w:hAnsi="Arial" w:cs="Arial"/>
          <w:sz w:val="22"/>
          <w:szCs w:val="22"/>
        </w:rPr>
      </w:pPr>
      <w:bookmarkStart w:id="120" w:name="_Ref358979034"/>
      <w:r w:rsidRPr="00EC72EC">
        <w:rPr>
          <w:rFonts w:ascii="Arial" w:hAnsi="Arial" w:cs="Arial"/>
          <w:sz w:val="22"/>
          <w:szCs w:val="22"/>
        </w:rPr>
        <w:t xml:space="preserve">Subject to the Dispute Resolution Procedure this </w:t>
      </w:r>
      <w:r w:rsidR="007D14AF">
        <w:rPr>
          <w:rFonts w:ascii="Arial" w:hAnsi="Arial" w:cs="Arial"/>
          <w:sz w:val="22"/>
          <w:szCs w:val="22"/>
        </w:rPr>
        <w:t>A</w:t>
      </w:r>
      <w:r w:rsidRPr="00EC72EC">
        <w:rPr>
          <w:rFonts w:ascii="Arial" w:hAnsi="Arial" w:cs="Arial"/>
          <w:sz w:val="22"/>
          <w:szCs w:val="22"/>
        </w:rPr>
        <w:t>greement may be terminated for cause in the following circumstances:</w:t>
      </w:r>
      <w:bookmarkEnd w:id="120"/>
    </w:p>
    <w:p w14:paraId="18462BA8" w14:textId="77777777" w:rsidR="00A219BC" w:rsidRPr="00EC72EC" w:rsidRDefault="00B306ED">
      <w:pPr>
        <w:pStyle w:val="CorpLevel3"/>
        <w:rPr>
          <w:rFonts w:ascii="Arial" w:hAnsi="Arial" w:cs="Arial"/>
          <w:sz w:val="22"/>
          <w:szCs w:val="22"/>
        </w:rPr>
      </w:pPr>
      <w:bookmarkStart w:id="121" w:name="a912959"/>
      <w:r w:rsidRPr="00EC72EC">
        <w:rPr>
          <w:rFonts w:ascii="Arial" w:hAnsi="Arial" w:cs="Arial"/>
          <w:sz w:val="22"/>
          <w:szCs w:val="22"/>
        </w:rPr>
        <w:t xml:space="preserve">by either party with immediate effect from service on the other of written notice if the other party is in breach of any material obligation under this </w:t>
      </w:r>
      <w:r w:rsidR="007D14AF">
        <w:rPr>
          <w:rFonts w:ascii="Arial" w:hAnsi="Arial" w:cs="Arial"/>
          <w:sz w:val="22"/>
          <w:szCs w:val="22"/>
        </w:rPr>
        <w:t>A</w:t>
      </w:r>
      <w:r w:rsidRPr="00EC72EC">
        <w:rPr>
          <w:rFonts w:ascii="Arial" w:hAnsi="Arial" w:cs="Arial"/>
          <w:sz w:val="22"/>
          <w:szCs w:val="22"/>
        </w:rPr>
        <w:t xml:space="preserve">greement </w:t>
      </w:r>
      <w:r w:rsidR="00196617" w:rsidRPr="00EC72EC">
        <w:rPr>
          <w:rFonts w:ascii="Arial" w:hAnsi="Arial" w:cs="Arial"/>
          <w:sz w:val="22"/>
          <w:szCs w:val="22"/>
        </w:rPr>
        <w:t>which</w:t>
      </w:r>
      <w:r w:rsidRPr="00EC72EC">
        <w:rPr>
          <w:rFonts w:ascii="Arial" w:hAnsi="Arial" w:cs="Arial"/>
          <w:sz w:val="22"/>
          <w:szCs w:val="22"/>
        </w:rPr>
        <w:t xml:space="preserve">, if capable of remedy, has </w:t>
      </w:r>
      <w:r w:rsidR="00196617" w:rsidRPr="00EC72EC">
        <w:rPr>
          <w:rFonts w:ascii="Arial" w:hAnsi="Arial" w:cs="Arial"/>
          <w:sz w:val="22"/>
          <w:szCs w:val="22"/>
        </w:rPr>
        <w:t>not been remedied</w:t>
      </w:r>
      <w:r w:rsidRPr="00EC72EC">
        <w:rPr>
          <w:rFonts w:ascii="Arial" w:hAnsi="Arial" w:cs="Arial"/>
          <w:sz w:val="22"/>
          <w:szCs w:val="22"/>
        </w:rPr>
        <w:t xml:space="preserve"> </w:t>
      </w:r>
      <w:r w:rsidR="00196617" w:rsidRPr="00EC72EC">
        <w:rPr>
          <w:rFonts w:ascii="Arial" w:hAnsi="Arial" w:cs="Arial"/>
          <w:sz w:val="22"/>
          <w:szCs w:val="22"/>
        </w:rPr>
        <w:t xml:space="preserve">by the party in </w:t>
      </w:r>
      <w:r w:rsidRPr="00EC72EC">
        <w:rPr>
          <w:rFonts w:ascii="Arial" w:hAnsi="Arial" w:cs="Arial"/>
          <w:sz w:val="22"/>
          <w:szCs w:val="22"/>
        </w:rPr>
        <w:t xml:space="preserve">breach within </w:t>
      </w:r>
      <w:r w:rsidR="00544B6C" w:rsidRPr="00EC72EC">
        <w:rPr>
          <w:rFonts w:ascii="Arial" w:hAnsi="Arial" w:cs="Arial"/>
          <w:sz w:val="22"/>
          <w:szCs w:val="22"/>
        </w:rPr>
        <w:t>28 days</w:t>
      </w:r>
      <w:r w:rsidRPr="00EC72EC">
        <w:rPr>
          <w:rFonts w:ascii="Arial" w:hAnsi="Arial" w:cs="Arial"/>
          <w:sz w:val="22"/>
          <w:szCs w:val="22"/>
        </w:rPr>
        <w:t xml:space="preserve"> of receipt of notice so to </w:t>
      </w:r>
      <w:proofErr w:type="gramStart"/>
      <w:r w:rsidRPr="00EC72EC">
        <w:rPr>
          <w:rFonts w:ascii="Arial" w:hAnsi="Arial" w:cs="Arial"/>
          <w:sz w:val="22"/>
          <w:szCs w:val="22"/>
        </w:rPr>
        <w:t>do;</w:t>
      </w:r>
      <w:bookmarkEnd w:id="121"/>
      <w:proofErr w:type="gramEnd"/>
    </w:p>
    <w:p w14:paraId="57059AA1" w14:textId="77777777" w:rsidR="00196617" w:rsidRPr="00EC72EC" w:rsidRDefault="00196617" w:rsidP="00196617">
      <w:pPr>
        <w:pStyle w:val="CorpLevel3"/>
        <w:rPr>
          <w:rFonts w:ascii="Arial" w:hAnsi="Arial" w:cs="Arial"/>
          <w:sz w:val="22"/>
          <w:szCs w:val="22"/>
        </w:rPr>
      </w:pPr>
      <w:bookmarkStart w:id="122" w:name="_Ref358979042"/>
      <w:r w:rsidRPr="00EC72EC">
        <w:rPr>
          <w:rFonts w:ascii="Arial" w:hAnsi="Arial" w:cs="Arial"/>
          <w:sz w:val="22"/>
          <w:szCs w:val="22"/>
        </w:rPr>
        <w:lastRenderedPageBreak/>
        <w:t xml:space="preserve">by either party with immediate effect from service on the other of written notice if the other party is in breach of any material obligation under this </w:t>
      </w:r>
      <w:r w:rsidR="007D14AF">
        <w:rPr>
          <w:rFonts w:ascii="Arial" w:hAnsi="Arial" w:cs="Arial"/>
          <w:sz w:val="22"/>
          <w:szCs w:val="22"/>
        </w:rPr>
        <w:t>A</w:t>
      </w:r>
      <w:r w:rsidRPr="00EC72EC">
        <w:rPr>
          <w:rFonts w:ascii="Arial" w:hAnsi="Arial" w:cs="Arial"/>
          <w:sz w:val="22"/>
          <w:szCs w:val="22"/>
        </w:rPr>
        <w:t xml:space="preserve">greement which is incapable of </w:t>
      </w:r>
      <w:proofErr w:type="gramStart"/>
      <w:r w:rsidRPr="00EC72EC">
        <w:rPr>
          <w:rFonts w:ascii="Arial" w:hAnsi="Arial" w:cs="Arial"/>
          <w:sz w:val="22"/>
          <w:szCs w:val="22"/>
        </w:rPr>
        <w:t>remedy;</w:t>
      </w:r>
      <w:bookmarkEnd w:id="122"/>
      <w:proofErr w:type="gramEnd"/>
    </w:p>
    <w:p w14:paraId="0D0A0116" w14:textId="77777777" w:rsidR="00A219BC" w:rsidRPr="00EC72EC" w:rsidRDefault="00B306ED">
      <w:pPr>
        <w:pStyle w:val="CorpLevel3"/>
        <w:rPr>
          <w:rFonts w:ascii="Arial" w:hAnsi="Arial" w:cs="Arial"/>
          <w:sz w:val="22"/>
          <w:szCs w:val="22"/>
        </w:rPr>
      </w:pPr>
      <w:r w:rsidRPr="00EC72EC">
        <w:rPr>
          <w:rFonts w:ascii="Arial" w:hAnsi="Arial" w:cs="Arial"/>
          <w:sz w:val="22"/>
          <w:szCs w:val="22"/>
        </w:rPr>
        <w:t xml:space="preserve">by either party with immediate effect from the date of service on the other of written notice if a resolution is passed or an order is made for the winding up of the other (otherwise than for the purpose of solvent amalgamation or reconstruction) or the other becomes subject to an administration order or a receiver or administrative receiver is appointed </w:t>
      </w:r>
      <w:proofErr w:type="gramStart"/>
      <w:r w:rsidRPr="00EC72EC">
        <w:rPr>
          <w:rFonts w:ascii="Arial" w:hAnsi="Arial" w:cs="Arial"/>
          <w:sz w:val="22"/>
          <w:szCs w:val="22"/>
        </w:rPr>
        <w:t>over</w:t>
      </w:r>
      <w:proofErr w:type="gramEnd"/>
      <w:r w:rsidRPr="00EC72EC">
        <w:rPr>
          <w:rFonts w:ascii="Arial" w:hAnsi="Arial" w:cs="Arial"/>
          <w:sz w:val="22"/>
          <w:szCs w:val="22"/>
        </w:rPr>
        <w:t xml:space="preserve"> or an encumbrancer takes possession of any of the other's property or </w:t>
      </w:r>
      <w:r w:rsidR="006A5085" w:rsidRPr="00EC72EC">
        <w:rPr>
          <w:rFonts w:ascii="Arial" w:hAnsi="Arial" w:cs="Arial"/>
          <w:sz w:val="22"/>
          <w:szCs w:val="22"/>
        </w:rPr>
        <w:t>e</w:t>
      </w:r>
      <w:r w:rsidRPr="00EC72EC">
        <w:rPr>
          <w:rFonts w:ascii="Arial" w:hAnsi="Arial" w:cs="Arial"/>
          <w:sz w:val="22"/>
          <w:szCs w:val="22"/>
        </w:rPr>
        <w:t>quipment;</w:t>
      </w:r>
    </w:p>
    <w:p w14:paraId="53D8605D" w14:textId="77777777" w:rsidR="00A219BC" w:rsidRPr="00EC72EC" w:rsidRDefault="00B306ED">
      <w:pPr>
        <w:pStyle w:val="CorpLevel3"/>
        <w:rPr>
          <w:rFonts w:ascii="Arial" w:hAnsi="Arial" w:cs="Arial"/>
          <w:sz w:val="22"/>
          <w:szCs w:val="22"/>
        </w:rPr>
      </w:pPr>
      <w:r w:rsidRPr="00EC72EC">
        <w:rPr>
          <w:rFonts w:ascii="Arial" w:hAnsi="Arial" w:cs="Arial"/>
          <w:sz w:val="22"/>
          <w:szCs w:val="22"/>
        </w:rPr>
        <w:t xml:space="preserve">by either party with immediate effect from the date of service on the other party of written notice if the other party ceases or threatens to cease to carry on business in the United </w:t>
      </w:r>
      <w:proofErr w:type="gramStart"/>
      <w:r w:rsidRPr="00EC72EC">
        <w:rPr>
          <w:rFonts w:ascii="Arial" w:hAnsi="Arial" w:cs="Arial"/>
          <w:sz w:val="22"/>
          <w:szCs w:val="22"/>
        </w:rPr>
        <w:t>Kingdom;</w:t>
      </w:r>
      <w:proofErr w:type="gramEnd"/>
    </w:p>
    <w:p w14:paraId="2EF5B28B" w14:textId="77777777" w:rsidR="00A219BC" w:rsidRPr="00EC72EC" w:rsidRDefault="00B306ED">
      <w:pPr>
        <w:pStyle w:val="CorpLevel3"/>
        <w:rPr>
          <w:rFonts w:ascii="Arial" w:hAnsi="Arial" w:cs="Arial"/>
          <w:sz w:val="22"/>
          <w:szCs w:val="22"/>
        </w:rPr>
      </w:pPr>
      <w:r w:rsidRPr="00EC72EC">
        <w:rPr>
          <w:rFonts w:ascii="Arial" w:hAnsi="Arial" w:cs="Arial"/>
          <w:sz w:val="22"/>
          <w:szCs w:val="22"/>
        </w:rPr>
        <w:t xml:space="preserve">by </w:t>
      </w:r>
      <w:r w:rsidR="00E86147" w:rsidRPr="00EC72EC">
        <w:rPr>
          <w:rFonts w:ascii="Arial" w:hAnsi="Arial" w:cs="Arial"/>
          <w:sz w:val="22"/>
          <w:szCs w:val="22"/>
        </w:rPr>
        <w:t>Manchester Central</w:t>
      </w:r>
      <w:r w:rsidRPr="00EC72EC">
        <w:rPr>
          <w:rFonts w:ascii="Arial" w:hAnsi="Arial" w:cs="Arial"/>
          <w:sz w:val="22"/>
          <w:szCs w:val="22"/>
        </w:rPr>
        <w:t xml:space="preserve"> with immediate effect from the date of service on the Service Provider of written notice from </w:t>
      </w:r>
      <w:r w:rsidR="00E86147" w:rsidRPr="00EC72EC">
        <w:rPr>
          <w:rFonts w:ascii="Arial" w:hAnsi="Arial" w:cs="Arial"/>
          <w:sz w:val="22"/>
          <w:szCs w:val="22"/>
        </w:rPr>
        <w:t>Manchester Central</w:t>
      </w:r>
      <w:r w:rsidRPr="00EC72EC">
        <w:rPr>
          <w:rFonts w:ascii="Arial" w:hAnsi="Arial" w:cs="Arial"/>
          <w:sz w:val="22"/>
          <w:szCs w:val="22"/>
        </w:rPr>
        <w:t xml:space="preserve"> if there is a change of control (as defined in section 1124 of the Corporation Tax Act 2010 of the Service Provider to which </w:t>
      </w:r>
      <w:r w:rsidR="00E86147" w:rsidRPr="00EC72EC">
        <w:rPr>
          <w:rFonts w:ascii="Arial" w:hAnsi="Arial" w:cs="Arial"/>
          <w:sz w:val="22"/>
          <w:szCs w:val="22"/>
        </w:rPr>
        <w:t>Manchester Central</w:t>
      </w:r>
      <w:r w:rsidR="006A5085" w:rsidRPr="00EC72EC">
        <w:rPr>
          <w:rFonts w:ascii="Arial" w:hAnsi="Arial" w:cs="Arial"/>
          <w:sz w:val="22"/>
          <w:szCs w:val="22"/>
        </w:rPr>
        <w:t xml:space="preserve"> reasonably </w:t>
      </w:r>
      <w:proofErr w:type="gramStart"/>
      <w:r w:rsidR="006A5085" w:rsidRPr="00EC72EC">
        <w:rPr>
          <w:rFonts w:ascii="Arial" w:hAnsi="Arial" w:cs="Arial"/>
          <w:sz w:val="22"/>
          <w:szCs w:val="22"/>
        </w:rPr>
        <w:t>objects</w:t>
      </w:r>
      <w:r w:rsidR="00805756" w:rsidRPr="00EC72EC">
        <w:rPr>
          <w:rFonts w:ascii="Arial" w:hAnsi="Arial" w:cs="Arial"/>
          <w:sz w:val="22"/>
          <w:szCs w:val="22"/>
        </w:rPr>
        <w:t>;</w:t>
      </w:r>
      <w:proofErr w:type="gramEnd"/>
    </w:p>
    <w:p w14:paraId="22CF4169" w14:textId="77777777" w:rsidR="00805756" w:rsidRPr="00EC72EC" w:rsidRDefault="00805756">
      <w:pPr>
        <w:pStyle w:val="CorpLevel3"/>
        <w:rPr>
          <w:rFonts w:ascii="Arial" w:hAnsi="Arial" w:cs="Arial"/>
          <w:sz w:val="22"/>
          <w:szCs w:val="22"/>
        </w:rPr>
      </w:pPr>
      <w:r w:rsidRPr="00EC72EC">
        <w:rPr>
          <w:rFonts w:ascii="Arial" w:hAnsi="Arial" w:cs="Arial"/>
          <w:sz w:val="22"/>
          <w:szCs w:val="22"/>
        </w:rPr>
        <w:t xml:space="preserve">by </w:t>
      </w:r>
      <w:r w:rsidR="00E86147" w:rsidRPr="00EC72EC">
        <w:rPr>
          <w:rFonts w:ascii="Arial" w:hAnsi="Arial" w:cs="Arial"/>
          <w:sz w:val="22"/>
          <w:szCs w:val="22"/>
        </w:rPr>
        <w:t>Manchester Central</w:t>
      </w:r>
      <w:r w:rsidR="00B42A35" w:rsidRPr="00EC72EC">
        <w:rPr>
          <w:rFonts w:ascii="Arial" w:hAnsi="Arial" w:cs="Arial"/>
          <w:sz w:val="22"/>
          <w:szCs w:val="22"/>
        </w:rPr>
        <w:t xml:space="preserve"> with immediate effect</w:t>
      </w:r>
      <w:r w:rsidR="0082696D" w:rsidRPr="00EC72EC">
        <w:rPr>
          <w:rFonts w:ascii="Arial" w:hAnsi="Arial" w:cs="Arial"/>
          <w:sz w:val="22"/>
          <w:szCs w:val="22"/>
        </w:rPr>
        <w:t xml:space="preserve"> if </w:t>
      </w:r>
      <w:r w:rsidR="00E86147" w:rsidRPr="00EC72EC">
        <w:rPr>
          <w:rFonts w:ascii="Arial" w:hAnsi="Arial" w:cs="Arial"/>
          <w:sz w:val="22"/>
          <w:szCs w:val="22"/>
        </w:rPr>
        <w:t>Manchester Central</w:t>
      </w:r>
      <w:r w:rsidR="0082696D" w:rsidRPr="00EC72EC">
        <w:rPr>
          <w:rFonts w:ascii="Arial" w:hAnsi="Arial" w:cs="Arial"/>
          <w:sz w:val="22"/>
          <w:szCs w:val="22"/>
        </w:rPr>
        <w:t xml:space="preserve"> considers that the continuation of this </w:t>
      </w:r>
      <w:r w:rsidR="007D14AF">
        <w:rPr>
          <w:rFonts w:ascii="Arial" w:hAnsi="Arial" w:cs="Arial"/>
          <w:sz w:val="22"/>
          <w:szCs w:val="22"/>
        </w:rPr>
        <w:t>A</w:t>
      </w:r>
      <w:r w:rsidR="0082696D" w:rsidRPr="00EC72EC">
        <w:rPr>
          <w:rFonts w:ascii="Arial" w:hAnsi="Arial" w:cs="Arial"/>
          <w:sz w:val="22"/>
          <w:szCs w:val="22"/>
        </w:rPr>
        <w:t xml:space="preserve">greement will cause </w:t>
      </w:r>
      <w:r w:rsidR="00477C71" w:rsidRPr="00EC72EC">
        <w:rPr>
          <w:rFonts w:ascii="Arial" w:hAnsi="Arial" w:cs="Arial"/>
          <w:sz w:val="22"/>
          <w:szCs w:val="22"/>
        </w:rPr>
        <w:t xml:space="preserve">it, </w:t>
      </w:r>
      <w:r w:rsidR="0082696D" w:rsidRPr="00EC72EC">
        <w:rPr>
          <w:rFonts w:ascii="Arial" w:hAnsi="Arial" w:cs="Arial"/>
          <w:sz w:val="22"/>
          <w:szCs w:val="22"/>
        </w:rPr>
        <w:t>or is reasonably deemed likely to cause</w:t>
      </w:r>
      <w:r w:rsidR="00477C71" w:rsidRPr="00EC72EC">
        <w:rPr>
          <w:rFonts w:ascii="Arial" w:hAnsi="Arial" w:cs="Arial"/>
          <w:sz w:val="22"/>
          <w:szCs w:val="22"/>
        </w:rPr>
        <w:t xml:space="preserve"> it, </w:t>
      </w:r>
      <w:r w:rsidR="0082696D" w:rsidRPr="00EC72EC">
        <w:rPr>
          <w:rFonts w:ascii="Arial" w:hAnsi="Arial" w:cs="Arial"/>
          <w:sz w:val="22"/>
          <w:szCs w:val="22"/>
        </w:rPr>
        <w:t>to suffer reputational damage.</w:t>
      </w:r>
    </w:p>
    <w:p w14:paraId="040D147E" w14:textId="77777777" w:rsidR="00A219BC" w:rsidRPr="00EC72EC" w:rsidRDefault="00B306ED">
      <w:pPr>
        <w:pStyle w:val="CorpLevel2"/>
        <w:rPr>
          <w:rFonts w:ascii="Arial" w:hAnsi="Arial" w:cs="Arial"/>
          <w:sz w:val="22"/>
          <w:szCs w:val="22"/>
        </w:rPr>
      </w:pPr>
      <w:bookmarkStart w:id="123" w:name="a1009091"/>
      <w:r w:rsidRPr="00EC72EC">
        <w:rPr>
          <w:rFonts w:ascii="Arial" w:hAnsi="Arial" w:cs="Arial"/>
          <w:sz w:val="22"/>
          <w:szCs w:val="22"/>
        </w:rPr>
        <w:t xml:space="preserve">If this </w:t>
      </w:r>
      <w:r w:rsidR="007D14AF">
        <w:rPr>
          <w:rFonts w:ascii="Arial" w:hAnsi="Arial" w:cs="Arial"/>
          <w:sz w:val="22"/>
          <w:szCs w:val="22"/>
        </w:rPr>
        <w:t>A</w:t>
      </w:r>
      <w:r w:rsidRPr="00EC72EC">
        <w:rPr>
          <w:rFonts w:ascii="Arial" w:hAnsi="Arial" w:cs="Arial"/>
          <w:sz w:val="22"/>
          <w:szCs w:val="22"/>
        </w:rPr>
        <w:t xml:space="preserve">greement is terminated by </w:t>
      </w:r>
      <w:r w:rsidR="00E86147" w:rsidRPr="00EC72EC">
        <w:rPr>
          <w:rFonts w:ascii="Arial" w:hAnsi="Arial" w:cs="Arial"/>
          <w:sz w:val="22"/>
          <w:szCs w:val="22"/>
        </w:rPr>
        <w:t>Manchester Central</w:t>
      </w:r>
      <w:r w:rsidRPr="00EC72EC">
        <w:rPr>
          <w:rFonts w:ascii="Arial" w:hAnsi="Arial" w:cs="Arial"/>
          <w:sz w:val="22"/>
          <w:szCs w:val="22"/>
        </w:rPr>
        <w:t xml:space="preserve"> for cause such termination shall be at no loss or cost to </w:t>
      </w:r>
      <w:r w:rsidR="00E86147" w:rsidRPr="00EC72EC">
        <w:rPr>
          <w:rFonts w:ascii="Arial" w:hAnsi="Arial" w:cs="Arial"/>
          <w:sz w:val="22"/>
          <w:szCs w:val="22"/>
        </w:rPr>
        <w:t>Manchester Central</w:t>
      </w:r>
      <w:r w:rsidRPr="00EC72EC">
        <w:rPr>
          <w:rFonts w:ascii="Arial" w:hAnsi="Arial" w:cs="Arial"/>
          <w:sz w:val="22"/>
          <w:szCs w:val="22"/>
        </w:rPr>
        <w:t xml:space="preserve"> and the Service Provider hereby indemnifies </w:t>
      </w:r>
      <w:r w:rsidR="00E86147" w:rsidRPr="00EC72EC">
        <w:rPr>
          <w:rFonts w:ascii="Arial" w:hAnsi="Arial" w:cs="Arial"/>
          <w:sz w:val="22"/>
          <w:szCs w:val="22"/>
        </w:rPr>
        <w:t>Manchester Central</w:t>
      </w:r>
      <w:r w:rsidRPr="00EC72EC">
        <w:rPr>
          <w:rFonts w:ascii="Arial" w:hAnsi="Arial" w:cs="Arial"/>
          <w:sz w:val="22"/>
          <w:szCs w:val="22"/>
        </w:rPr>
        <w:t xml:space="preserve"> against any such losses or costs which </w:t>
      </w:r>
      <w:r w:rsidR="00E86147" w:rsidRPr="00EC72EC">
        <w:rPr>
          <w:rFonts w:ascii="Arial" w:hAnsi="Arial" w:cs="Arial"/>
          <w:sz w:val="22"/>
          <w:szCs w:val="22"/>
        </w:rPr>
        <w:t>Manchester Central</w:t>
      </w:r>
      <w:r w:rsidRPr="00EC72EC">
        <w:rPr>
          <w:rFonts w:ascii="Arial" w:hAnsi="Arial" w:cs="Arial"/>
          <w:sz w:val="22"/>
          <w:szCs w:val="22"/>
        </w:rPr>
        <w:t xml:space="preserve"> may suffer as a result of any such termination for cause.</w:t>
      </w:r>
      <w:bookmarkEnd w:id="123"/>
    </w:p>
    <w:p w14:paraId="04D7D3DC" w14:textId="77777777" w:rsidR="00A219BC" w:rsidRPr="00EC72EC" w:rsidRDefault="00B306ED">
      <w:pPr>
        <w:pStyle w:val="CorpLevel1"/>
        <w:rPr>
          <w:rFonts w:ascii="Arial" w:hAnsi="Arial" w:cs="Arial"/>
          <w:sz w:val="22"/>
          <w:szCs w:val="22"/>
        </w:rPr>
      </w:pPr>
      <w:bookmarkStart w:id="124" w:name="a441437"/>
      <w:bookmarkStart w:id="125" w:name="_Toc26459417"/>
      <w:r w:rsidRPr="00EC72EC">
        <w:rPr>
          <w:rFonts w:ascii="Arial" w:hAnsi="Arial" w:cs="Arial"/>
          <w:sz w:val="22"/>
          <w:szCs w:val="22"/>
        </w:rPr>
        <w:t>Termination without cause</w:t>
      </w:r>
      <w:bookmarkEnd w:id="124"/>
      <w:bookmarkEnd w:id="125"/>
    </w:p>
    <w:p w14:paraId="58AF5258" w14:textId="7332E36B" w:rsidR="00E86147" w:rsidRDefault="00E86147" w:rsidP="3FD5880C">
      <w:pPr>
        <w:pStyle w:val="IndentedText"/>
        <w:rPr>
          <w:rFonts w:ascii="Arial" w:eastAsia="Arial" w:hAnsi="Arial" w:cs="Arial"/>
          <w:color w:val="201F1E"/>
          <w:sz w:val="22"/>
          <w:szCs w:val="22"/>
        </w:rPr>
      </w:pPr>
      <w:r w:rsidRPr="3FD5880C">
        <w:rPr>
          <w:rFonts w:ascii="Arial" w:hAnsi="Arial" w:cs="Arial"/>
          <w:sz w:val="22"/>
          <w:szCs w:val="22"/>
        </w:rPr>
        <w:t>Manchester Central</w:t>
      </w:r>
      <w:r w:rsidR="00B306ED" w:rsidRPr="3FD5880C">
        <w:rPr>
          <w:rFonts w:ascii="Arial" w:hAnsi="Arial" w:cs="Arial"/>
          <w:sz w:val="22"/>
          <w:szCs w:val="22"/>
        </w:rPr>
        <w:t xml:space="preserve"> may terminate this </w:t>
      </w:r>
      <w:r w:rsidR="007D14AF" w:rsidRPr="3FD5880C">
        <w:rPr>
          <w:rFonts w:ascii="Arial" w:hAnsi="Arial" w:cs="Arial"/>
          <w:sz w:val="22"/>
          <w:szCs w:val="22"/>
        </w:rPr>
        <w:t>A</w:t>
      </w:r>
      <w:r w:rsidR="00B306ED" w:rsidRPr="3FD5880C">
        <w:rPr>
          <w:rFonts w:ascii="Arial" w:hAnsi="Arial" w:cs="Arial"/>
          <w:sz w:val="22"/>
          <w:szCs w:val="22"/>
        </w:rPr>
        <w:t xml:space="preserve">greement at any time by giving </w:t>
      </w:r>
      <w:r w:rsidR="005D7174" w:rsidRPr="3FD5880C">
        <w:rPr>
          <w:rFonts w:ascii="Arial" w:hAnsi="Arial" w:cs="Arial"/>
          <w:sz w:val="22"/>
          <w:szCs w:val="22"/>
        </w:rPr>
        <w:t>three</w:t>
      </w:r>
      <w:r w:rsidR="00230248" w:rsidRPr="3FD5880C">
        <w:rPr>
          <w:rFonts w:ascii="Arial" w:hAnsi="Arial" w:cs="Arial"/>
          <w:sz w:val="22"/>
          <w:szCs w:val="22"/>
        </w:rPr>
        <w:t xml:space="preserve"> </w:t>
      </w:r>
      <w:r w:rsidR="00B306ED" w:rsidRPr="3FD5880C">
        <w:rPr>
          <w:rFonts w:ascii="Arial" w:hAnsi="Arial" w:cs="Arial"/>
          <w:sz w:val="22"/>
          <w:szCs w:val="22"/>
        </w:rPr>
        <w:t>(</w:t>
      </w:r>
      <w:r w:rsidR="005D7174" w:rsidRPr="3FD5880C">
        <w:rPr>
          <w:rFonts w:ascii="Arial" w:hAnsi="Arial" w:cs="Arial"/>
          <w:sz w:val="22"/>
          <w:szCs w:val="22"/>
        </w:rPr>
        <w:t>3</w:t>
      </w:r>
      <w:r w:rsidR="00544B6C" w:rsidRPr="3FD5880C">
        <w:rPr>
          <w:rFonts w:ascii="Arial" w:hAnsi="Arial" w:cs="Arial"/>
          <w:sz w:val="22"/>
          <w:szCs w:val="22"/>
        </w:rPr>
        <w:t>)</w:t>
      </w:r>
      <w:r w:rsidR="00B306ED" w:rsidRPr="3FD5880C">
        <w:rPr>
          <w:rFonts w:ascii="Arial" w:hAnsi="Arial" w:cs="Arial"/>
          <w:sz w:val="22"/>
          <w:szCs w:val="22"/>
        </w:rPr>
        <w:t xml:space="preserve"> months' written notice to th</w:t>
      </w:r>
      <w:r w:rsidR="006A5085" w:rsidRPr="3FD5880C">
        <w:rPr>
          <w:rFonts w:ascii="Arial" w:hAnsi="Arial" w:cs="Arial"/>
          <w:sz w:val="22"/>
          <w:szCs w:val="22"/>
        </w:rPr>
        <w:t>e Service Provider.</w:t>
      </w:r>
      <w:r w:rsidR="63602D12" w:rsidRPr="3FD5880C">
        <w:rPr>
          <w:rFonts w:ascii="Calibri" w:eastAsia="Calibri" w:hAnsi="Calibri" w:cs="Calibri"/>
          <w:color w:val="201F1E"/>
          <w:sz w:val="22"/>
          <w:szCs w:val="22"/>
        </w:rPr>
        <w:t xml:space="preserve"> </w:t>
      </w:r>
    </w:p>
    <w:p w14:paraId="51A497FF" w14:textId="77777777" w:rsidR="00A219BC" w:rsidRPr="00EC72EC" w:rsidRDefault="00B306ED">
      <w:pPr>
        <w:pStyle w:val="CorpLevel1"/>
        <w:rPr>
          <w:rFonts w:ascii="Arial" w:hAnsi="Arial" w:cs="Arial"/>
          <w:sz w:val="22"/>
          <w:szCs w:val="22"/>
        </w:rPr>
      </w:pPr>
      <w:bookmarkStart w:id="126" w:name="a879371"/>
      <w:bookmarkStart w:id="127" w:name="_Toc26459418"/>
      <w:r w:rsidRPr="00EC72EC">
        <w:rPr>
          <w:rFonts w:ascii="Arial" w:hAnsi="Arial" w:cs="Arial"/>
          <w:sz w:val="22"/>
          <w:szCs w:val="22"/>
        </w:rPr>
        <w:t>Consequences of termination</w:t>
      </w:r>
      <w:bookmarkEnd w:id="126"/>
      <w:bookmarkEnd w:id="127"/>
    </w:p>
    <w:p w14:paraId="3267EB41" w14:textId="77777777" w:rsidR="00A219BC" w:rsidRPr="00EC72EC" w:rsidRDefault="00B306ED">
      <w:pPr>
        <w:pStyle w:val="CorpLevel2"/>
        <w:rPr>
          <w:rFonts w:ascii="Arial" w:hAnsi="Arial" w:cs="Arial"/>
          <w:sz w:val="22"/>
          <w:szCs w:val="22"/>
        </w:rPr>
      </w:pPr>
      <w:r w:rsidRPr="00EC72EC">
        <w:rPr>
          <w:rFonts w:ascii="Arial" w:hAnsi="Arial" w:cs="Arial"/>
          <w:sz w:val="22"/>
          <w:szCs w:val="22"/>
        </w:rPr>
        <w:t xml:space="preserve">If this </w:t>
      </w:r>
      <w:r w:rsidR="007D14AF">
        <w:rPr>
          <w:rFonts w:ascii="Arial" w:hAnsi="Arial" w:cs="Arial"/>
          <w:sz w:val="22"/>
          <w:szCs w:val="22"/>
        </w:rPr>
        <w:t>A</w:t>
      </w:r>
      <w:r w:rsidRPr="00EC72EC">
        <w:rPr>
          <w:rFonts w:ascii="Arial" w:hAnsi="Arial" w:cs="Arial"/>
          <w:sz w:val="22"/>
          <w:szCs w:val="22"/>
        </w:rPr>
        <w:t xml:space="preserve">greement is terminated in whole or in part for any reason the provisions of the Exit Management Plan shall come into effect and the Service Provider shall co-operate fully with </w:t>
      </w:r>
      <w:r w:rsidR="00E86147" w:rsidRPr="00EC72EC">
        <w:rPr>
          <w:rFonts w:ascii="Arial" w:hAnsi="Arial" w:cs="Arial"/>
          <w:sz w:val="22"/>
          <w:szCs w:val="22"/>
        </w:rPr>
        <w:t>Manchester Central</w:t>
      </w:r>
      <w:r w:rsidRPr="00EC72EC">
        <w:rPr>
          <w:rFonts w:ascii="Arial" w:hAnsi="Arial" w:cs="Arial"/>
          <w:sz w:val="22"/>
          <w:szCs w:val="22"/>
        </w:rPr>
        <w:t xml:space="preserve"> to ensure an orderly migration of the Services to </w:t>
      </w:r>
      <w:r w:rsidR="00E86147" w:rsidRPr="00EC72EC">
        <w:rPr>
          <w:rFonts w:ascii="Arial" w:hAnsi="Arial" w:cs="Arial"/>
          <w:sz w:val="22"/>
          <w:szCs w:val="22"/>
        </w:rPr>
        <w:t>Manchester Central</w:t>
      </w:r>
      <w:r w:rsidRPr="00EC72EC">
        <w:rPr>
          <w:rFonts w:ascii="Arial" w:hAnsi="Arial" w:cs="Arial"/>
          <w:sz w:val="22"/>
          <w:szCs w:val="22"/>
        </w:rPr>
        <w:t xml:space="preserve"> or</w:t>
      </w:r>
      <w:r w:rsidR="00544B6C" w:rsidRPr="00EC72EC">
        <w:rPr>
          <w:rFonts w:ascii="Arial" w:hAnsi="Arial" w:cs="Arial"/>
          <w:sz w:val="22"/>
          <w:szCs w:val="22"/>
        </w:rPr>
        <w:t xml:space="preserve">, at </w:t>
      </w:r>
      <w:r w:rsidR="00E86147" w:rsidRPr="00EC72EC">
        <w:rPr>
          <w:rFonts w:ascii="Arial" w:hAnsi="Arial" w:cs="Arial"/>
          <w:sz w:val="22"/>
          <w:szCs w:val="22"/>
        </w:rPr>
        <w:t>Manchester Central</w:t>
      </w:r>
      <w:r w:rsidR="00544B6C" w:rsidRPr="00EC72EC">
        <w:rPr>
          <w:rFonts w:ascii="Arial" w:hAnsi="Arial" w:cs="Arial"/>
          <w:sz w:val="22"/>
          <w:szCs w:val="22"/>
        </w:rPr>
        <w:t>'s request, a N</w:t>
      </w:r>
      <w:r w:rsidRPr="00EC72EC">
        <w:rPr>
          <w:rFonts w:ascii="Arial" w:hAnsi="Arial" w:cs="Arial"/>
          <w:sz w:val="22"/>
          <w:szCs w:val="22"/>
        </w:rPr>
        <w:t xml:space="preserve">ew </w:t>
      </w:r>
      <w:r w:rsidR="00544B6C" w:rsidRPr="00EC72EC">
        <w:rPr>
          <w:rFonts w:ascii="Arial" w:hAnsi="Arial" w:cs="Arial"/>
          <w:sz w:val="22"/>
          <w:szCs w:val="22"/>
        </w:rPr>
        <w:t>S</w:t>
      </w:r>
      <w:r w:rsidRPr="00EC72EC">
        <w:rPr>
          <w:rFonts w:ascii="Arial" w:hAnsi="Arial" w:cs="Arial"/>
          <w:sz w:val="22"/>
          <w:szCs w:val="22"/>
        </w:rPr>
        <w:t xml:space="preserve">ervice </w:t>
      </w:r>
      <w:r w:rsidR="00544B6C" w:rsidRPr="00EC72EC">
        <w:rPr>
          <w:rFonts w:ascii="Arial" w:hAnsi="Arial" w:cs="Arial"/>
          <w:sz w:val="22"/>
          <w:szCs w:val="22"/>
        </w:rPr>
        <w:t>P</w:t>
      </w:r>
      <w:r w:rsidRPr="00EC72EC">
        <w:rPr>
          <w:rFonts w:ascii="Arial" w:hAnsi="Arial" w:cs="Arial"/>
          <w:sz w:val="22"/>
          <w:szCs w:val="22"/>
        </w:rPr>
        <w:t>rovider.</w:t>
      </w:r>
    </w:p>
    <w:p w14:paraId="57B8D961" w14:textId="325CD30F" w:rsidR="00A219BC" w:rsidRDefault="00B306ED" w:rsidP="00EE1E7D">
      <w:pPr>
        <w:pStyle w:val="CorpLevel2"/>
        <w:rPr>
          <w:rFonts w:ascii="Arial" w:hAnsi="Arial" w:cs="Arial"/>
          <w:sz w:val="22"/>
          <w:szCs w:val="22"/>
        </w:rPr>
      </w:pPr>
      <w:r w:rsidRPr="00EC72EC">
        <w:rPr>
          <w:rFonts w:ascii="Arial" w:hAnsi="Arial" w:cs="Arial"/>
          <w:sz w:val="22"/>
          <w:szCs w:val="22"/>
        </w:rPr>
        <w:t xml:space="preserve">On termination of this </w:t>
      </w:r>
      <w:r w:rsidR="007D14AF">
        <w:rPr>
          <w:rFonts w:ascii="Arial" w:hAnsi="Arial" w:cs="Arial"/>
          <w:sz w:val="22"/>
          <w:szCs w:val="22"/>
        </w:rPr>
        <w:t>A</w:t>
      </w:r>
      <w:r w:rsidRPr="00EC72EC">
        <w:rPr>
          <w:rFonts w:ascii="Arial" w:hAnsi="Arial" w:cs="Arial"/>
          <w:sz w:val="22"/>
          <w:szCs w:val="22"/>
        </w:rPr>
        <w:t xml:space="preserve">greement and on satisfactory completion of the Exit Management Plan (or where reasonably so required by </w:t>
      </w:r>
      <w:r w:rsidR="00E86147" w:rsidRPr="00EC72EC">
        <w:rPr>
          <w:rFonts w:ascii="Arial" w:hAnsi="Arial" w:cs="Arial"/>
          <w:sz w:val="22"/>
          <w:szCs w:val="22"/>
        </w:rPr>
        <w:t>Manchester Central</w:t>
      </w:r>
      <w:r w:rsidRPr="00EC72EC">
        <w:rPr>
          <w:rFonts w:ascii="Arial" w:hAnsi="Arial" w:cs="Arial"/>
          <w:sz w:val="22"/>
          <w:szCs w:val="22"/>
        </w:rPr>
        <w:t xml:space="preserve"> prior to such completion) the Serv</w:t>
      </w:r>
      <w:r w:rsidR="00EE1E7D" w:rsidRPr="00EC72EC">
        <w:rPr>
          <w:rFonts w:ascii="Arial" w:hAnsi="Arial" w:cs="Arial"/>
          <w:sz w:val="22"/>
          <w:szCs w:val="22"/>
        </w:rPr>
        <w:t xml:space="preserve">ice Provider shall procure that </w:t>
      </w:r>
      <w:r w:rsidRPr="00EC72EC">
        <w:rPr>
          <w:rFonts w:ascii="Arial" w:hAnsi="Arial" w:cs="Arial"/>
          <w:sz w:val="22"/>
          <w:szCs w:val="22"/>
        </w:rPr>
        <w:t xml:space="preserve">all </w:t>
      </w:r>
      <w:r w:rsidR="00EE1E7D" w:rsidRPr="00EC72EC">
        <w:rPr>
          <w:rFonts w:ascii="Arial" w:hAnsi="Arial" w:cs="Arial"/>
          <w:sz w:val="22"/>
          <w:szCs w:val="22"/>
        </w:rPr>
        <w:t>d</w:t>
      </w:r>
      <w:r w:rsidRPr="00EC72EC">
        <w:rPr>
          <w:rFonts w:ascii="Arial" w:hAnsi="Arial" w:cs="Arial"/>
          <w:sz w:val="22"/>
          <w:szCs w:val="22"/>
        </w:rPr>
        <w:t>ocumentation</w:t>
      </w:r>
      <w:r w:rsidR="00EE1E7D" w:rsidRPr="00EC72EC">
        <w:rPr>
          <w:rFonts w:ascii="Arial" w:hAnsi="Arial" w:cs="Arial"/>
          <w:sz w:val="22"/>
          <w:szCs w:val="22"/>
        </w:rPr>
        <w:t xml:space="preserve">, </w:t>
      </w:r>
      <w:proofErr w:type="gramStart"/>
      <w:r w:rsidRPr="00EC72EC">
        <w:rPr>
          <w:rFonts w:ascii="Arial" w:hAnsi="Arial" w:cs="Arial"/>
          <w:sz w:val="22"/>
          <w:szCs w:val="22"/>
        </w:rPr>
        <w:t>data</w:t>
      </w:r>
      <w:proofErr w:type="gramEnd"/>
      <w:r w:rsidRPr="00EC72EC">
        <w:rPr>
          <w:rFonts w:ascii="Arial" w:hAnsi="Arial" w:cs="Arial"/>
          <w:sz w:val="22"/>
          <w:szCs w:val="22"/>
        </w:rPr>
        <w:t xml:space="preserve"> and other material belonging to </w:t>
      </w:r>
      <w:r w:rsidR="00E86147" w:rsidRPr="00EC72EC">
        <w:rPr>
          <w:rFonts w:ascii="Arial" w:hAnsi="Arial" w:cs="Arial"/>
          <w:sz w:val="22"/>
          <w:szCs w:val="22"/>
        </w:rPr>
        <w:t>Manchester Central</w:t>
      </w:r>
      <w:r w:rsidRPr="00EC72EC">
        <w:rPr>
          <w:rFonts w:ascii="Arial" w:hAnsi="Arial" w:cs="Arial"/>
          <w:sz w:val="22"/>
          <w:szCs w:val="22"/>
        </w:rPr>
        <w:t>,</w:t>
      </w:r>
      <w:r w:rsidR="00EE1E7D" w:rsidRPr="00EC72EC">
        <w:rPr>
          <w:rFonts w:ascii="Arial" w:hAnsi="Arial" w:cs="Arial"/>
          <w:sz w:val="22"/>
          <w:szCs w:val="22"/>
        </w:rPr>
        <w:t xml:space="preserve"> </w:t>
      </w:r>
      <w:r w:rsidRPr="00EC72EC">
        <w:rPr>
          <w:rFonts w:ascii="Arial" w:hAnsi="Arial" w:cs="Arial"/>
          <w:sz w:val="22"/>
          <w:szCs w:val="22"/>
        </w:rPr>
        <w:t xml:space="preserve">shall be delivered to </w:t>
      </w:r>
      <w:r w:rsidR="00E86147" w:rsidRPr="00EC72EC">
        <w:rPr>
          <w:rFonts w:ascii="Arial" w:hAnsi="Arial" w:cs="Arial"/>
          <w:sz w:val="22"/>
          <w:szCs w:val="22"/>
        </w:rPr>
        <w:t>Manchester Central</w:t>
      </w:r>
      <w:r w:rsidRPr="00EC72EC">
        <w:rPr>
          <w:rFonts w:ascii="Arial" w:hAnsi="Arial" w:cs="Arial"/>
          <w:sz w:val="22"/>
          <w:szCs w:val="22"/>
        </w:rPr>
        <w:t xml:space="preserve"> forthwith.</w:t>
      </w:r>
    </w:p>
    <w:p w14:paraId="2E19A7A3" w14:textId="3B337D81" w:rsidR="00F57F84" w:rsidRDefault="00F57F84" w:rsidP="00EE1E7D">
      <w:pPr>
        <w:pStyle w:val="CorpLevel2"/>
        <w:rPr>
          <w:rFonts w:ascii="Arial" w:hAnsi="Arial" w:cs="Arial"/>
          <w:sz w:val="22"/>
          <w:szCs w:val="22"/>
        </w:rPr>
      </w:pPr>
      <w:r w:rsidRPr="0074476E">
        <w:rPr>
          <w:rFonts w:ascii="Arial" w:hAnsi="Arial" w:cs="Arial"/>
          <w:sz w:val="22"/>
          <w:szCs w:val="22"/>
        </w:rPr>
        <w:t>Notwithstanding any other provision of this agreement, in the event that any suspension</w:t>
      </w:r>
      <w:r w:rsidR="00855589">
        <w:rPr>
          <w:rFonts w:ascii="Arial" w:hAnsi="Arial" w:cs="Arial"/>
          <w:sz w:val="22"/>
          <w:szCs w:val="22"/>
        </w:rPr>
        <w:t xml:space="preserve"> or</w:t>
      </w:r>
      <w:r w:rsidRPr="0074476E">
        <w:rPr>
          <w:rFonts w:ascii="Arial" w:hAnsi="Arial" w:cs="Arial"/>
          <w:sz w:val="22"/>
          <w:szCs w:val="22"/>
        </w:rPr>
        <w:t xml:space="preserve"> temporary or permanent cessation (including, without limitation, expiry, partial term</w:t>
      </w:r>
      <w:r w:rsidR="0074476E">
        <w:rPr>
          <w:rFonts w:ascii="Arial" w:hAnsi="Arial" w:cs="Arial"/>
          <w:sz w:val="22"/>
          <w:szCs w:val="22"/>
        </w:rPr>
        <w:t>ination or termination of this a</w:t>
      </w:r>
      <w:r w:rsidRPr="0074476E">
        <w:rPr>
          <w:rFonts w:ascii="Arial" w:hAnsi="Arial" w:cs="Arial"/>
          <w:sz w:val="22"/>
          <w:szCs w:val="22"/>
        </w:rPr>
        <w:t xml:space="preserve">greement) or any alteration to the Services </w:t>
      </w:r>
      <w:r w:rsidR="007736EE">
        <w:rPr>
          <w:rFonts w:ascii="Arial" w:hAnsi="Arial" w:cs="Arial"/>
          <w:sz w:val="22"/>
          <w:szCs w:val="22"/>
        </w:rPr>
        <w:t xml:space="preserve">by Manchester Central </w:t>
      </w:r>
      <w:r w:rsidRPr="0074476E">
        <w:rPr>
          <w:rFonts w:ascii="Arial" w:hAnsi="Arial" w:cs="Arial"/>
          <w:sz w:val="22"/>
          <w:szCs w:val="22"/>
        </w:rPr>
        <w:t xml:space="preserve">or other </w:t>
      </w:r>
      <w:r w:rsidR="0074476E">
        <w:rPr>
          <w:rFonts w:ascii="Arial" w:hAnsi="Arial" w:cs="Arial"/>
          <w:sz w:val="22"/>
          <w:szCs w:val="22"/>
        </w:rPr>
        <w:t>action taken</w:t>
      </w:r>
      <w:r w:rsidRPr="0074476E">
        <w:rPr>
          <w:rFonts w:ascii="Arial" w:hAnsi="Arial" w:cs="Arial"/>
          <w:sz w:val="22"/>
          <w:szCs w:val="22"/>
        </w:rPr>
        <w:t xml:space="preserve"> by Manchester Central</w:t>
      </w:r>
      <w:r w:rsidR="007736EE">
        <w:rPr>
          <w:rFonts w:ascii="Arial" w:hAnsi="Arial" w:cs="Arial"/>
          <w:sz w:val="22"/>
          <w:szCs w:val="22"/>
        </w:rPr>
        <w:t xml:space="preserve"> does, in the reasonable view of both Manchester Central and the Service </w:t>
      </w:r>
      <w:r w:rsidR="007736EE">
        <w:rPr>
          <w:rFonts w:ascii="Arial" w:hAnsi="Arial" w:cs="Arial"/>
          <w:sz w:val="22"/>
          <w:szCs w:val="22"/>
        </w:rPr>
        <w:lastRenderedPageBreak/>
        <w:t>Provider, give</w:t>
      </w:r>
      <w:r w:rsidRPr="0074476E">
        <w:rPr>
          <w:rFonts w:ascii="Arial" w:hAnsi="Arial" w:cs="Arial"/>
          <w:sz w:val="22"/>
          <w:szCs w:val="22"/>
        </w:rPr>
        <w:t xml:space="preserve"> rise to the </w:t>
      </w:r>
      <w:r w:rsidR="007736EE">
        <w:rPr>
          <w:rFonts w:ascii="Arial" w:hAnsi="Arial" w:cs="Arial"/>
          <w:sz w:val="22"/>
          <w:szCs w:val="22"/>
        </w:rPr>
        <w:t xml:space="preserve">dismissal by reason of </w:t>
      </w:r>
      <w:r w:rsidRPr="0074476E">
        <w:rPr>
          <w:rFonts w:ascii="Arial" w:hAnsi="Arial" w:cs="Arial"/>
          <w:sz w:val="22"/>
          <w:szCs w:val="22"/>
        </w:rPr>
        <w:t xml:space="preserve">redundancy of any </w:t>
      </w:r>
      <w:r w:rsidR="007736EE">
        <w:rPr>
          <w:rFonts w:ascii="Arial" w:hAnsi="Arial" w:cs="Arial"/>
          <w:sz w:val="22"/>
          <w:szCs w:val="22"/>
        </w:rPr>
        <w:t xml:space="preserve">Personnel </w:t>
      </w:r>
      <w:r w:rsidRPr="0074476E">
        <w:rPr>
          <w:rFonts w:ascii="Arial" w:hAnsi="Arial" w:cs="Arial"/>
          <w:sz w:val="22"/>
          <w:szCs w:val="22"/>
        </w:rPr>
        <w:t xml:space="preserve">then Manchester Central shall indemnify the Service Provider </w:t>
      </w:r>
      <w:r w:rsidR="007736EE">
        <w:rPr>
          <w:rFonts w:ascii="Arial" w:hAnsi="Arial" w:cs="Arial"/>
          <w:sz w:val="22"/>
          <w:szCs w:val="22"/>
        </w:rPr>
        <w:t>in respect of any</w:t>
      </w:r>
      <w:r w:rsidRPr="0074476E">
        <w:rPr>
          <w:rFonts w:ascii="Arial" w:hAnsi="Arial" w:cs="Arial"/>
          <w:sz w:val="22"/>
          <w:szCs w:val="22"/>
        </w:rPr>
        <w:t xml:space="preserve"> statutory redundancy payment and other sums payable </w:t>
      </w:r>
      <w:r w:rsidR="007736EE">
        <w:rPr>
          <w:rFonts w:ascii="Arial" w:hAnsi="Arial" w:cs="Arial"/>
          <w:sz w:val="22"/>
          <w:szCs w:val="22"/>
        </w:rPr>
        <w:t xml:space="preserve">under the contract of employment </w:t>
      </w:r>
      <w:r w:rsidRPr="0074476E">
        <w:rPr>
          <w:rFonts w:ascii="Arial" w:hAnsi="Arial" w:cs="Arial"/>
          <w:sz w:val="22"/>
          <w:szCs w:val="22"/>
        </w:rPr>
        <w:t xml:space="preserve">upon termination of employment </w:t>
      </w:r>
      <w:r w:rsidR="007736EE">
        <w:rPr>
          <w:rFonts w:ascii="Arial" w:hAnsi="Arial" w:cs="Arial"/>
          <w:sz w:val="22"/>
          <w:szCs w:val="22"/>
        </w:rPr>
        <w:t xml:space="preserve">in relation to any such Personnel </w:t>
      </w:r>
      <w:r w:rsidRPr="0074476E">
        <w:rPr>
          <w:rFonts w:ascii="Arial" w:hAnsi="Arial" w:cs="Arial"/>
          <w:sz w:val="22"/>
          <w:szCs w:val="22"/>
        </w:rPr>
        <w:t>provided always that</w:t>
      </w:r>
      <w:r w:rsidR="007736EE">
        <w:rPr>
          <w:rFonts w:ascii="Arial" w:hAnsi="Arial" w:cs="Arial"/>
          <w:sz w:val="22"/>
          <w:szCs w:val="22"/>
        </w:rPr>
        <w:t>:</w:t>
      </w:r>
    </w:p>
    <w:p w14:paraId="376CDC6B" w14:textId="77777777" w:rsidR="007736EE" w:rsidRDefault="007736EE" w:rsidP="00C56D3B">
      <w:pPr>
        <w:pStyle w:val="CorpLevel3"/>
        <w:rPr>
          <w:rFonts w:ascii="Arial" w:hAnsi="Arial" w:cs="Arial"/>
          <w:sz w:val="22"/>
          <w:szCs w:val="22"/>
        </w:rPr>
      </w:pPr>
      <w:r>
        <w:rPr>
          <w:rFonts w:ascii="Arial" w:hAnsi="Arial" w:cs="Arial"/>
          <w:sz w:val="22"/>
          <w:szCs w:val="22"/>
        </w:rPr>
        <w:t>the Service Provider utilises its reasonable endeavours to mitigate its liabilities attributable to any such redundancy dismissal; and</w:t>
      </w:r>
    </w:p>
    <w:p w14:paraId="1B1BF02C" w14:textId="77777777" w:rsidR="007736EE" w:rsidRDefault="298AE2FC" w:rsidP="298AE2FC">
      <w:pPr>
        <w:pStyle w:val="CorpLevel3"/>
        <w:rPr>
          <w:rFonts w:ascii="Arial" w:hAnsi="Arial" w:cs="Arial"/>
          <w:sz w:val="22"/>
          <w:szCs w:val="22"/>
        </w:rPr>
      </w:pPr>
      <w:r w:rsidRPr="298AE2FC">
        <w:rPr>
          <w:rFonts w:ascii="Arial" w:hAnsi="Arial" w:cs="Arial"/>
          <w:sz w:val="22"/>
          <w:szCs w:val="22"/>
        </w:rPr>
        <w:t xml:space="preserve">the Service Provider has compiled in full </w:t>
      </w:r>
      <w:proofErr w:type="gramStart"/>
      <w:r w:rsidRPr="298AE2FC">
        <w:rPr>
          <w:rFonts w:ascii="Arial" w:hAnsi="Arial" w:cs="Arial"/>
          <w:sz w:val="22"/>
          <w:szCs w:val="22"/>
        </w:rPr>
        <w:t>with</w:t>
      </w:r>
      <w:proofErr w:type="gramEnd"/>
      <w:r w:rsidRPr="298AE2FC">
        <w:rPr>
          <w:rFonts w:ascii="Arial" w:hAnsi="Arial" w:cs="Arial"/>
          <w:sz w:val="22"/>
          <w:szCs w:val="22"/>
        </w:rPr>
        <w:t xml:space="preserve"> the terms relating to Personnel in clauses 3.2(b) and (c) of this Agreement and clause 6.4 of Schedule 6 to this Agreement.</w:t>
      </w:r>
    </w:p>
    <w:p w14:paraId="3620EDB7" w14:textId="20743034" w:rsidR="007736EE" w:rsidRPr="0074476E" w:rsidRDefault="007736EE" w:rsidP="00C56D3B">
      <w:pPr>
        <w:pStyle w:val="CorpLevel3"/>
        <w:numPr>
          <w:ilvl w:val="0"/>
          <w:numId w:val="0"/>
        </w:numPr>
        <w:ind w:left="1429"/>
        <w:rPr>
          <w:rFonts w:ascii="Arial" w:hAnsi="Arial" w:cs="Arial"/>
          <w:sz w:val="22"/>
          <w:szCs w:val="22"/>
        </w:rPr>
      </w:pPr>
      <w:r>
        <w:rPr>
          <w:rFonts w:ascii="Arial" w:hAnsi="Arial" w:cs="Arial"/>
          <w:sz w:val="22"/>
          <w:szCs w:val="22"/>
        </w:rPr>
        <w:t xml:space="preserve">This clause shall survive termination of this Agreement for any reason.   </w:t>
      </w:r>
    </w:p>
    <w:p w14:paraId="697843FD" w14:textId="77777777" w:rsidR="00A219BC" w:rsidRPr="00EC72EC" w:rsidRDefault="00B306ED">
      <w:pPr>
        <w:pStyle w:val="CorpLevel1"/>
        <w:rPr>
          <w:rFonts w:ascii="Arial" w:hAnsi="Arial" w:cs="Arial"/>
          <w:sz w:val="22"/>
          <w:szCs w:val="22"/>
        </w:rPr>
      </w:pPr>
      <w:bookmarkStart w:id="128" w:name="a772558"/>
      <w:bookmarkStart w:id="129" w:name="_Toc26459419"/>
      <w:r w:rsidRPr="00EC72EC">
        <w:rPr>
          <w:rFonts w:ascii="Arial" w:hAnsi="Arial" w:cs="Arial"/>
          <w:sz w:val="22"/>
          <w:szCs w:val="22"/>
        </w:rPr>
        <w:t>Waiver</w:t>
      </w:r>
      <w:bookmarkEnd w:id="128"/>
      <w:bookmarkEnd w:id="129"/>
    </w:p>
    <w:p w14:paraId="45D53460" w14:textId="77777777" w:rsidR="00A219BC" w:rsidRPr="00EC72EC" w:rsidRDefault="00B306ED">
      <w:pPr>
        <w:pStyle w:val="IndentedText"/>
        <w:rPr>
          <w:rFonts w:ascii="Arial" w:hAnsi="Arial" w:cs="Arial"/>
          <w:sz w:val="22"/>
          <w:szCs w:val="22"/>
        </w:rPr>
      </w:pPr>
      <w:r w:rsidRPr="00EC72EC">
        <w:rPr>
          <w:rFonts w:ascii="Arial" w:hAnsi="Arial" w:cs="Arial"/>
          <w:sz w:val="22"/>
          <w:szCs w:val="22"/>
        </w:rPr>
        <w:t xml:space="preserve">No forbearance or delay by either party in enforcing its respective rights will prejudice or restrict the rights of that party, and no waiver of any such rights or of any breach of any contractual terms will be deemed to be a waiver of any other right or of any later breach. In particular, but without limitation to the generality of the foregoing, any prior acceptance or approval communicated by </w:t>
      </w:r>
      <w:r w:rsidR="00E86147" w:rsidRPr="00EC72EC">
        <w:rPr>
          <w:rFonts w:ascii="Arial" w:hAnsi="Arial" w:cs="Arial"/>
          <w:sz w:val="22"/>
          <w:szCs w:val="22"/>
        </w:rPr>
        <w:t>Manchester Central</w:t>
      </w:r>
      <w:r w:rsidRPr="00EC72EC">
        <w:rPr>
          <w:rFonts w:ascii="Arial" w:hAnsi="Arial" w:cs="Arial"/>
          <w:sz w:val="22"/>
          <w:szCs w:val="22"/>
        </w:rPr>
        <w:t xml:space="preserve"> to the Service Provider in respect of the Services or any omission on the part of </w:t>
      </w:r>
      <w:r w:rsidR="00E86147" w:rsidRPr="00EC72EC">
        <w:rPr>
          <w:rFonts w:ascii="Arial" w:hAnsi="Arial" w:cs="Arial"/>
          <w:sz w:val="22"/>
          <w:szCs w:val="22"/>
        </w:rPr>
        <w:t>Manchester Central</w:t>
      </w:r>
      <w:r w:rsidRPr="00EC72EC">
        <w:rPr>
          <w:rFonts w:ascii="Arial" w:hAnsi="Arial" w:cs="Arial"/>
          <w:sz w:val="22"/>
          <w:szCs w:val="22"/>
        </w:rPr>
        <w:t xml:space="preserve"> to communicate such prior acceptance or approval shall not relieve the Service Provider of its obligations to deliver the Services in accordance with the provisions of this </w:t>
      </w:r>
      <w:r w:rsidR="007D14AF">
        <w:rPr>
          <w:rFonts w:ascii="Arial" w:hAnsi="Arial" w:cs="Arial"/>
          <w:sz w:val="22"/>
          <w:szCs w:val="22"/>
        </w:rPr>
        <w:t>A</w:t>
      </w:r>
      <w:r w:rsidRPr="00EC72EC">
        <w:rPr>
          <w:rFonts w:ascii="Arial" w:hAnsi="Arial" w:cs="Arial"/>
          <w:sz w:val="22"/>
          <w:szCs w:val="22"/>
        </w:rPr>
        <w:t>greement.</w:t>
      </w:r>
    </w:p>
    <w:p w14:paraId="1F471D32" w14:textId="77777777" w:rsidR="00A219BC" w:rsidRPr="00EC72EC" w:rsidRDefault="00B306ED">
      <w:pPr>
        <w:pStyle w:val="CorpLevel1"/>
        <w:rPr>
          <w:rFonts w:ascii="Arial" w:hAnsi="Arial" w:cs="Arial"/>
          <w:sz w:val="22"/>
          <w:szCs w:val="22"/>
        </w:rPr>
      </w:pPr>
      <w:bookmarkStart w:id="130" w:name="a886007"/>
      <w:bookmarkStart w:id="131" w:name="_Toc26459420"/>
      <w:r w:rsidRPr="00EC72EC">
        <w:rPr>
          <w:rFonts w:ascii="Arial" w:hAnsi="Arial" w:cs="Arial"/>
          <w:sz w:val="22"/>
          <w:szCs w:val="22"/>
        </w:rPr>
        <w:t>Cumulation of remedies</w:t>
      </w:r>
      <w:bookmarkEnd w:id="130"/>
      <w:bookmarkEnd w:id="131"/>
    </w:p>
    <w:p w14:paraId="0637C43C" w14:textId="77777777" w:rsidR="00A219BC" w:rsidRPr="00EC72EC" w:rsidRDefault="00B306ED">
      <w:pPr>
        <w:pStyle w:val="IndentedText"/>
        <w:rPr>
          <w:rFonts w:ascii="Arial" w:hAnsi="Arial" w:cs="Arial"/>
          <w:sz w:val="22"/>
          <w:szCs w:val="22"/>
        </w:rPr>
      </w:pPr>
      <w:r w:rsidRPr="00EC72EC">
        <w:rPr>
          <w:rFonts w:ascii="Arial" w:hAnsi="Arial" w:cs="Arial"/>
          <w:sz w:val="22"/>
          <w:szCs w:val="22"/>
        </w:rPr>
        <w:t xml:space="preserve">Subject to the specific limitations set out in this </w:t>
      </w:r>
      <w:r w:rsidR="007D14AF">
        <w:rPr>
          <w:rFonts w:ascii="Arial" w:hAnsi="Arial" w:cs="Arial"/>
          <w:sz w:val="22"/>
          <w:szCs w:val="22"/>
        </w:rPr>
        <w:t>A</w:t>
      </w:r>
      <w:r w:rsidRPr="00EC72EC">
        <w:rPr>
          <w:rFonts w:ascii="Arial" w:hAnsi="Arial" w:cs="Arial"/>
          <w:sz w:val="22"/>
          <w:szCs w:val="22"/>
        </w:rPr>
        <w:t xml:space="preserve">greement, no remedy conferred by any provision of this </w:t>
      </w:r>
      <w:r w:rsidR="007D14AF">
        <w:rPr>
          <w:rFonts w:ascii="Arial" w:hAnsi="Arial" w:cs="Arial"/>
          <w:sz w:val="22"/>
          <w:szCs w:val="22"/>
        </w:rPr>
        <w:t>A</w:t>
      </w:r>
      <w:r w:rsidRPr="00EC72EC">
        <w:rPr>
          <w:rFonts w:ascii="Arial" w:hAnsi="Arial" w:cs="Arial"/>
          <w:sz w:val="22"/>
          <w:szCs w:val="22"/>
        </w:rPr>
        <w:t xml:space="preserve">greement is intended to be exclusive of any other remedy except as expressly provided for in this </w:t>
      </w:r>
      <w:r w:rsidR="007D14AF">
        <w:rPr>
          <w:rFonts w:ascii="Arial" w:hAnsi="Arial" w:cs="Arial"/>
          <w:sz w:val="22"/>
          <w:szCs w:val="22"/>
        </w:rPr>
        <w:t>A</w:t>
      </w:r>
      <w:r w:rsidRPr="00EC72EC">
        <w:rPr>
          <w:rFonts w:ascii="Arial" w:hAnsi="Arial" w:cs="Arial"/>
          <w:sz w:val="22"/>
          <w:szCs w:val="22"/>
        </w:rPr>
        <w:t>greement and each and every remedy shall be cumulative and shall be in addition to every other remedy given thereunder or existing at law or in equity by statute or otherwise.</w:t>
      </w:r>
    </w:p>
    <w:p w14:paraId="246FE6B3" w14:textId="77777777" w:rsidR="00A219BC" w:rsidRPr="00EC72EC" w:rsidRDefault="00B306ED">
      <w:pPr>
        <w:pStyle w:val="CorpLevel1"/>
        <w:rPr>
          <w:rFonts w:ascii="Arial" w:hAnsi="Arial" w:cs="Arial"/>
          <w:sz w:val="22"/>
          <w:szCs w:val="22"/>
        </w:rPr>
      </w:pPr>
      <w:bookmarkStart w:id="132" w:name="a811238"/>
      <w:bookmarkStart w:id="133" w:name="_Toc26459421"/>
      <w:r w:rsidRPr="00EC72EC">
        <w:rPr>
          <w:rFonts w:ascii="Arial" w:hAnsi="Arial" w:cs="Arial"/>
          <w:sz w:val="22"/>
          <w:szCs w:val="22"/>
        </w:rPr>
        <w:t>Severability</w:t>
      </w:r>
      <w:bookmarkEnd w:id="132"/>
      <w:bookmarkEnd w:id="133"/>
    </w:p>
    <w:p w14:paraId="73F21DA4" w14:textId="77777777" w:rsidR="00A219BC" w:rsidRPr="00EC72EC" w:rsidRDefault="00B306ED">
      <w:pPr>
        <w:pStyle w:val="IndentedText"/>
        <w:rPr>
          <w:rFonts w:ascii="Arial" w:hAnsi="Arial" w:cs="Arial"/>
          <w:sz w:val="22"/>
          <w:szCs w:val="22"/>
        </w:rPr>
      </w:pPr>
      <w:r w:rsidRPr="00EC72EC">
        <w:rPr>
          <w:rFonts w:ascii="Arial" w:hAnsi="Arial" w:cs="Arial"/>
          <w:sz w:val="22"/>
          <w:szCs w:val="22"/>
        </w:rPr>
        <w:t xml:space="preserve">If any </w:t>
      </w:r>
      <w:r w:rsidR="00E87CF1" w:rsidRPr="00EC72EC">
        <w:rPr>
          <w:rFonts w:ascii="Arial" w:hAnsi="Arial" w:cs="Arial"/>
          <w:sz w:val="22"/>
          <w:szCs w:val="22"/>
        </w:rPr>
        <w:t xml:space="preserve">provision or part-provision </w:t>
      </w:r>
      <w:r w:rsidRPr="00EC72EC">
        <w:rPr>
          <w:rFonts w:ascii="Arial" w:hAnsi="Arial" w:cs="Arial"/>
          <w:sz w:val="22"/>
          <w:szCs w:val="22"/>
        </w:rPr>
        <w:t>of</w:t>
      </w:r>
      <w:r w:rsidR="00E87CF1" w:rsidRPr="00EC72EC">
        <w:rPr>
          <w:rFonts w:ascii="Arial" w:hAnsi="Arial" w:cs="Arial"/>
          <w:sz w:val="22"/>
          <w:szCs w:val="22"/>
        </w:rPr>
        <w:t xml:space="preserve"> this </w:t>
      </w:r>
      <w:r w:rsidR="007D14AF">
        <w:rPr>
          <w:rFonts w:ascii="Arial" w:hAnsi="Arial" w:cs="Arial"/>
          <w:sz w:val="22"/>
          <w:szCs w:val="22"/>
        </w:rPr>
        <w:t>A</w:t>
      </w:r>
      <w:r w:rsidR="00E87CF1" w:rsidRPr="00EC72EC">
        <w:rPr>
          <w:rFonts w:ascii="Arial" w:hAnsi="Arial" w:cs="Arial"/>
          <w:sz w:val="22"/>
          <w:szCs w:val="22"/>
        </w:rPr>
        <w:t>greement is or becomes inva</w:t>
      </w:r>
      <w:r w:rsidRPr="00EC72EC">
        <w:rPr>
          <w:rFonts w:ascii="Arial" w:hAnsi="Arial" w:cs="Arial"/>
          <w:sz w:val="22"/>
          <w:szCs w:val="22"/>
        </w:rPr>
        <w:t>l</w:t>
      </w:r>
      <w:r w:rsidR="00E87CF1" w:rsidRPr="00EC72EC">
        <w:rPr>
          <w:rFonts w:ascii="Arial" w:hAnsi="Arial" w:cs="Arial"/>
          <w:sz w:val="22"/>
          <w:szCs w:val="22"/>
        </w:rPr>
        <w:t xml:space="preserve">id, </w:t>
      </w:r>
      <w:proofErr w:type="gramStart"/>
      <w:r w:rsidR="00E87CF1" w:rsidRPr="00EC72EC">
        <w:rPr>
          <w:rFonts w:ascii="Arial" w:hAnsi="Arial" w:cs="Arial"/>
          <w:sz w:val="22"/>
          <w:szCs w:val="22"/>
        </w:rPr>
        <w:t>illegal</w:t>
      </w:r>
      <w:proofErr w:type="gramEnd"/>
      <w:r w:rsidR="00E87CF1" w:rsidRPr="00EC72EC">
        <w:rPr>
          <w:rFonts w:ascii="Arial" w:hAnsi="Arial" w:cs="Arial"/>
          <w:sz w:val="22"/>
          <w:szCs w:val="22"/>
        </w:rPr>
        <w:t xml:space="preserve"> or unenforceable, it shall be deemed to be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w:t>
      </w:r>
      <w:r w:rsidR="007D14AF">
        <w:rPr>
          <w:rFonts w:ascii="Arial" w:hAnsi="Arial" w:cs="Arial"/>
          <w:sz w:val="22"/>
          <w:szCs w:val="22"/>
        </w:rPr>
        <w:t>A</w:t>
      </w:r>
      <w:r w:rsidR="00E87CF1" w:rsidRPr="00EC72EC">
        <w:rPr>
          <w:rFonts w:ascii="Arial" w:hAnsi="Arial" w:cs="Arial"/>
          <w:sz w:val="22"/>
          <w:szCs w:val="22"/>
        </w:rPr>
        <w:t>greement.</w:t>
      </w:r>
    </w:p>
    <w:p w14:paraId="2A681AC2" w14:textId="77777777" w:rsidR="00AB3C26" w:rsidRPr="00EC72EC" w:rsidRDefault="00AB3C26" w:rsidP="00AB3C26">
      <w:pPr>
        <w:pStyle w:val="CorpLevel1"/>
        <w:rPr>
          <w:rFonts w:ascii="Arial" w:hAnsi="Arial" w:cs="Arial"/>
          <w:sz w:val="22"/>
          <w:szCs w:val="22"/>
        </w:rPr>
      </w:pPr>
      <w:bookmarkStart w:id="134" w:name="_Toc26459422"/>
      <w:r w:rsidRPr="00EC72EC">
        <w:rPr>
          <w:rFonts w:ascii="Arial" w:hAnsi="Arial" w:cs="Arial"/>
          <w:sz w:val="22"/>
          <w:szCs w:val="22"/>
        </w:rPr>
        <w:t>Variation</w:t>
      </w:r>
      <w:bookmarkEnd w:id="134"/>
    </w:p>
    <w:p w14:paraId="76D759D1" w14:textId="77777777" w:rsidR="00AB3C26" w:rsidRPr="00EC72EC" w:rsidRDefault="00EE1851" w:rsidP="00AB3C26">
      <w:pPr>
        <w:pStyle w:val="IndentedText"/>
        <w:rPr>
          <w:rFonts w:ascii="Arial" w:hAnsi="Arial" w:cs="Arial"/>
          <w:sz w:val="22"/>
          <w:szCs w:val="22"/>
        </w:rPr>
      </w:pPr>
      <w:r w:rsidRPr="00EC72EC">
        <w:rPr>
          <w:rFonts w:ascii="Arial" w:hAnsi="Arial" w:cs="Arial"/>
          <w:sz w:val="22"/>
          <w:szCs w:val="22"/>
        </w:rPr>
        <w:t xml:space="preserve">No variation of this </w:t>
      </w:r>
      <w:r w:rsidR="007D14AF">
        <w:rPr>
          <w:rFonts w:ascii="Arial" w:hAnsi="Arial" w:cs="Arial"/>
          <w:sz w:val="22"/>
          <w:szCs w:val="22"/>
        </w:rPr>
        <w:t>A</w:t>
      </w:r>
      <w:r w:rsidRPr="00EC72EC">
        <w:rPr>
          <w:rFonts w:ascii="Arial" w:hAnsi="Arial" w:cs="Arial"/>
          <w:sz w:val="22"/>
          <w:szCs w:val="22"/>
        </w:rPr>
        <w:t>greement shall be effective unless it is in writing and signed by</w:t>
      </w:r>
      <w:r w:rsidR="001B1BA8" w:rsidRPr="00EC72EC">
        <w:rPr>
          <w:rFonts w:ascii="Arial" w:hAnsi="Arial" w:cs="Arial"/>
          <w:sz w:val="22"/>
          <w:szCs w:val="22"/>
        </w:rPr>
        <w:t xml:space="preserve"> both of</w:t>
      </w:r>
      <w:r w:rsidRPr="00EC72EC">
        <w:rPr>
          <w:rFonts w:ascii="Arial" w:hAnsi="Arial" w:cs="Arial"/>
          <w:sz w:val="22"/>
          <w:szCs w:val="22"/>
        </w:rPr>
        <w:t xml:space="preserve"> the parties (or their authorised representatives).</w:t>
      </w:r>
    </w:p>
    <w:p w14:paraId="3E9DA2DC" w14:textId="77777777" w:rsidR="00A219BC" w:rsidRPr="00EC72EC" w:rsidRDefault="00B306ED">
      <w:pPr>
        <w:pStyle w:val="CorpLevel1"/>
        <w:rPr>
          <w:rFonts w:ascii="Arial" w:hAnsi="Arial" w:cs="Arial"/>
          <w:sz w:val="22"/>
          <w:szCs w:val="22"/>
        </w:rPr>
      </w:pPr>
      <w:bookmarkStart w:id="135" w:name="a1035546"/>
      <w:bookmarkStart w:id="136" w:name="_Toc26459423"/>
      <w:r w:rsidRPr="00EC72EC">
        <w:rPr>
          <w:rFonts w:ascii="Arial" w:hAnsi="Arial" w:cs="Arial"/>
          <w:sz w:val="22"/>
          <w:szCs w:val="22"/>
        </w:rPr>
        <w:t>Partnership</w:t>
      </w:r>
      <w:r w:rsidR="001B1BA8" w:rsidRPr="00EC72EC">
        <w:rPr>
          <w:rFonts w:ascii="Arial" w:hAnsi="Arial" w:cs="Arial"/>
          <w:sz w:val="22"/>
          <w:szCs w:val="22"/>
        </w:rPr>
        <w:t>,</w:t>
      </w:r>
      <w:r w:rsidRPr="00EC72EC">
        <w:rPr>
          <w:rFonts w:ascii="Arial" w:hAnsi="Arial" w:cs="Arial"/>
          <w:sz w:val="22"/>
          <w:szCs w:val="22"/>
        </w:rPr>
        <w:t xml:space="preserve"> </w:t>
      </w:r>
      <w:proofErr w:type="gramStart"/>
      <w:r w:rsidR="001B1BA8" w:rsidRPr="00EC72EC">
        <w:rPr>
          <w:rFonts w:ascii="Arial" w:hAnsi="Arial" w:cs="Arial"/>
          <w:sz w:val="22"/>
          <w:szCs w:val="22"/>
        </w:rPr>
        <w:t>a</w:t>
      </w:r>
      <w:r w:rsidRPr="00EC72EC">
        <w:rPr>
          <w:rFonts w:ascii="Arial" w:hAnsi="Arial" w:cs="Arial"/>
          <w:sz w:val="22"/>
          <w:szCs w:val="22"/>
        </w:rPr>
        <w:t>gency</w:t>
      </w:r>
      <w:bookmarkEnd w:id="135"/>
      <w:proofErr w:type="gramEnd"/>
      <w:r w:rsidR="001B1BA8" w:rsidRPr="00EC72EC">
        <w:rPr>
          <w:rFonts w:ascii="Arial" w:hAnsi="Arial" w:cs="Arial"/>
          <w:sz w:val="22"/>
          <w:szCs w:val="22"/>
        </w:rPr>
        <w:t xml:space="preserve"> and tenancy</w:t>
      </w:r>
      <w:bookmarkEnd w:id="136"/>
    </w:p>
    <w:p w14:paraId="407D962F" w14:textId="77777777" w:rsidR="00A219BC" w:rsidRPr="00EC72EC" w:rsidRDefault="007D14AF">
      <w:pPr>
        <w:pStyle w:val="IndentedText"/>
        <w:rPr>
          <w:rFonts w:ascii="Arial" w:hAnsi="Arial" w:cs="Arial"/>
          <w:sz w:val="22"/>
          <w:szCs w:val="22"/>
        </w:rPr>
      </w:pPr>
      <w:r>
        <w:rPr>
          <w:rFonts w:ascii="Arial" w:hAnsi="Arial" w:cs="Arial"/>
          <w:sz w:val="22"/>
          <w:szCs w:val="22"/>
        </w:rPr>
        <w:t>Nothing in this A</w:t>
      </w:r>
      <w:r w:rsidR="00B306ED" w:rsidRPr="00EC72EC">
        <w:rPr>
          <w:rFonts w:ascii="Arial" w:hAnsi="Arial" w:cs="Arial"/>
          <w:sz w:val="22"/>
          <w:szCs w:val="22"/>
        </w:rPr>
        <w:t xml:space="preserve">greement shall be construed as constituting a partnership between the parties or as constituting either party as the agent of the other for any purpose whatsoever except as specified by the terms of this </w:t>
      </w:r>
      <w:r>
        <w:rPr>
          <w:rFonts w:ascii="Arial" w:hAnsi="Arial" w:cs="Arial"/>
          <w:sz w:val="22"/>
          <w:szCs w:val="22"/>
        </w:rPr>
        <w:t>A</w:t>
      </w:r>
      <w:r w:rsidR="00B306ED" w:rsidRPr="00EC72EC">
        <w:rPr>
          <w:rFonts w:ascii="Arial" w:hAnsi="Arial" w:cs="Arial"/>
          <w:sz w:val="22"/>
          <w:szCs w:val="22"/>
        </w:rPr>
        <w:t>greement</w:t>
      </w:r>
      <w:r w:rsidR="001B1BA8" w:rsidRPr="00EC72EC">
        <w:rPr>
          <w:rFonts w:ascii="Arial" w:hAnsi="Arial" w:cs="Arial"/>
          <w:sz w:val="22"/>
          <w:szCs w:val="22"/>
        </w:rPr>
        <w:t xml:space="preserve"> or </w:t>
      </w:r>
      <w:r w:rsidR="001B1BA8" w:rsidRPr="00EC72EC">
        <w:rPr>
          <w:rFonts w:ascii="Arial" w:hAnsi="Arial" w:cs="Arial"/>
          <w:sz w:val="22"/>
          <w:szCs w:val="22"/>
        </w:rPr>
        <w:lastRenderedPageBreak/>
        <w:t>creating any tenancy or rights of tenure in respect of the Venue or any part of such</w:t>
      </w:r>
      <w:r w:rsidR="00B306ED" w:rsidRPr="00EC72EC">
        <w:rPr>
          <w:rFonts w:ascii="Arial" w:hAnsi="Arial" w:cs="Arial"/>
          <w:sz w:val="22"/>
          <w:szCs w:val="22"/>
        </w:rPr>
        <w:t>.</w:t>
      </w:r>
    </w:p>
    <w:p w14:paraId="2CF74EC2" w14:textId="77777777" w:rsidR="00A219BC" w:rsidRPr="00EC72EC" w:rsidRDefault="00B306ED">
      <w:pPr>
        <w:pStyle w:val="CorpLevel1"/>
        <w:rPr>
          <w:rFonts w:ascii="Arial" w:hAnsi="Arial" w:cs="Arial"/>
          <w:sz w:val="22"/>
          <w:szCs w:val="22"/>
        </w:rPr>
      </w:pPr>
      <w:bookmarkStart w:id="137" w:name="a97044"/>
      <w:bookmarkStart w:id="138" w:name="_Toc26459424"/>
      <w:r w:rsidRPr="00EC72EC">
        <w:rPr>
          <w:rFonts w:ascii="Arial" w:hAnsi="Arial" w:cs="Arial"/>
          <w:sz w:val="22"/>
          <w:szCs w:val="22"/>
        </w:rPr>
        <w:t>Rights of set-off</w:t>
      </w:r>
      <w:bookmarkEnd w:id="137"/>
      <w:bookmarkEnd w:id="138"/>
    </w:p>
    <w:p w14:paraId="26953F78" w14:textId="77777777" w:rsidR="00A219BC" w:rsidRPr="00EC72EC" w:rsidRDefault="00B306ED">
      <w:pPr>
        <w:pStyle w:val="IndentedText"/>
        <w:rPr>
          <w:rFonts w:ascii="Arial" w:hAnsi="Arial" w:cs="Arial"/>
          <w:sz w:val="22"/>
          <w:szCs w:val="22"/>
        </w:rPr>
      </w:pPr>
      <w:r w:rsidRPr="00EC72EC">
        <w:rPr>
          <w:rFonts w:ascii="Arial" w:hAnsi="Arial" w:cs="Arial"/>
          <w:sz w:val="22"/>
          <w:szCs w:val="22"/>
        </w:rPr>
        <w:t xml:space="preserve">If any sums are due to </w:t>
      </w:r>
      <w:r w:rsidR="00E86147" w:rsidRPr="00EC72EC">
        <w:rPr>
          <w:rFonts w:ascii="Arial" w:hAnsi="Arial" w:cs="Arial"/>
          <w:sz w:val="22"/>
          <w:szCs w:val="22"/>
        </w:rPr>
        <w:t>Manchester Central</w:t>
      </w:r>
      <w:r w:rsidRPr="00EC72EC">
        <w:rPr>
          <w:rFonts w:ascii="Arial" w:hAnsi="Arial" w:cs="Arial"/>
          <w:sz w:val="22"/>
          <w:szCs w:val="22"/>
        </w:rPr>
        <w:t xml:space="preserve"> from the Service Provider, </w:t>
      </w:r>
      <w:r w:rsidR="00E86147" w:rsidRPr="00EC72EC">
        <w:rPr>
          <w:rFonts w:ascii="Arial" w:hAnsi="Arial" w:cs="Arial"/>
          <w:sz w:val="22"/>
          <w:szCs w:val="22"/>
        </w:rPr>
        <w:t>Manchester Central</w:t>
      </w:r>
      <w:r w:rsidRPr="00EC72EC">
        <w:rPr>
          <w:rFonts w:ascii="Arial" w:hAnsi="Arial" w:cs="Arial"/>
          <w:sz w:val="22"/>
          <w:szCs w:val="22"/>
        </w:rPr>
        <w:t xml:space="preserve"> shall be entitled to exercise the right to set-off such sums against any Service Charges due to the Servic</w:t>
      </w:r>
      <w:r w:rsidR="007D14AF">
        <w:rPr>
          <w:rFonts w:ascii="Arial" w:hAnsi="Arial" w:cs="Arial"/>
          <w:sz w:val="22"/>
          <w:szCs w:val="22"/>
        </w:rPr>
        <w:t>e Provider in relation to this A</w:t>
      </w:r>
      <w:r w:rsidRPr="00EC72EC">
        <w:rPr>
          <w:rFonts w:ascii="Arial" w:hAnsi="Arial" w:cs="Arial"/>
          <w:sz w:val="22"/>
          <w:szCs w:val="22"/>
        </w:rPr>
        <w:t>greement.</w:t>
      </w:r>
    </w:p>
    <w:p w14:paraId="46B0B403" w14:textId="77777777" w:rsidR="00A219BC" w:rsidRPr="00EC72EC" w:rsidRDefault="00B306ED">
      <w:pPr>
        <w:pStyle w:val="CorpLevel1"/>
        <w:rPr>
          <w:rFonts w:ascii="Arial" w:hAnsi="Arial" w:cs="Arial"/>
          <w:sz w:val="22"/>
          <w:szCs w:val="22"/>
        </w:rPr>
      </w:pPr>
      <w:bookmarkStart w:id="139" w:name="a381394"/>
      <w:bookmarkStart w:id="140" w:name="_Toc26459425"/>
      <w:r w:rsidRPr="00EC72EC">
        <w:rPr>
          <w:rFonts w:ascii="Arial" w:hAnsi="Arial" w:cs="Arial"/>
          <w:sz w:val="22"/>
          <w:szCs w:val="22"/>
        </w:rPr>
        <w:t>Currency</w:t>
      </w:r>
      <w:bookmarkEnd w:id="139"/>
      <w:bookmarkEnd w:id="140"/>
    </w:p>
    <w:p w14:paraId="03F6B3A1" w14:textId="77777777" w:rsidR="00A219BC" w:rsidRPr="00EC72EC" w:rsidRDefault="00B306ED">
      <w:pPr>
        <w:pStyle w:val="IndentedText"/>
        <w:rPr>
          <w:rFonts w:ascii="Arial" w:hAnsi="Arial" w:cs="Arial"/>
          <w:sz w:val="22"/>
          <w:szCs w:val="22"/>
        </w:rPr>
      </w:pPr>
      <w:r w:rsidRPr="00EC72EC">
        <w:rPr>
          <w:rFonts w:ascii="Arial" w:hAnsi="Arial" w:cs="Arial"/>
          <w:sz w:val="22"/>
          <w:szCs w:val="22"/>
        </w:rPr>
        <w:t>All sums paya</w:t>
      </w:r>
      <w:r w:rsidR="007D14AF">
        <w:rPr>
          <w:rFonts w:ascii="Arial" w:hAnsi="Arial" w:cs="Arial"/>
          <w:sz w:val="22"/>
          <w:szCs w:val="22"/>
        </w:rPr>
        <w:t>ble by either party under this A</w:t>
      </w:r>
      <w:r w:rsidRPr="00EC72EC">
        <w:rPr>
          <w:rFonts w:ascii="Arial" w:hAnsi="Arial" w:cs="Arial"/>
          <w:sz w:val="22"/>
          <w:szCs w:val="22"/>
        </w:rPr>
        <w:t>greement shall be paid in Pounds Sterling.</w:t>
      </w:r>
    </w:p>
    <w:p w14:paraId="2A55E77B" w14:textId="77777777" w:rsidR="00A219BC" w:rsidRPr="00EC72EC" w:rsidRDefault="00B306ED">
      <w:pPr>
        <w:pStyle w:val="CorpLevel1"/>
        <w:rPr>
          <w:rFonts w:ascii="Arial" w:hAnsi="Arial" w:cs="Arial"/>
          <w:sz w:val="22"/>
          <w:szCs w:val="22"/>
        </w:rPr>
      </w:pPr>
      <w:bookmarkStart w:id="141" w:name="a821919"/>
      <w:bookmarkStart w:id="142" w:name="_Toc26459426"/>
      <w:r w:rsidRPr="00EC72EC">
        <w:rPr>
          <w:rFonts w:ascii="Arial" w:hAnsi="Arial" w:cs="Arial"/>
          <w:sz w:val="22"/>
          <w:szCs w:val="22"/>
        </w:rPr>
        <w:t>Third party rights</w:t>
      </w:r>
      <w:bookmarkEnd w:id="141"/>
      <w:bookmarkEnd w:id="142"/>
    </w:p>
    <w:p w14:paraId="3C9E11CE" w14:textId="77777777" w:rsidR="00A219BC" w:rsidRPr="00EC72EC" w:rsidRDefault="00166DCD">
      <w:pPr>
        <w:pStyle w:val="IndentedText"/>
        <w:rPr>
          <w:rFonts w:ascii="Arial" w:hAnsi="Arial" w:cs="Arial"/>
          <w:sz w:val="22"/>
          <w:szCs w:val="22"/>
        </w:rPr>
      </w:pPr>
      <w:r w:rsidRPr="00EC72EC">
        <w:rPr>
          <w:rFonts w:ascii="Arial" w:hAnsi="Arial" w:cs="Arial"/>
          <w:sz w:val="22"/>
          <w:szCs w:val="22"/>
        </w:rPr>
        <w:t xml:space="preserve">Subject to the provisions of paragraphs </w:t>
      </w:r>
      <w:r w:rsidR="00480760" w:rsidRPr="00EC72EC">
        <w:rPr>
          <w:rFonts w:ascii="Arial" w:hAnsi="Arial" w:cs="Arial"/>
          <w:sz w:val="22"/>
          <w:szCs w:val="22"/>
        </w:rPr>
        <w:t>6.12</w:t>
      </w:r>
      <w:r w:rsidRPr="00EC72EC">
        <w:rPr>
          <w:rFonts w:ascii="Arial" w:hAnsi="Arial" w:cs="Arial"/>
          <w:sz w:val="22"/>
          <w:szCs w:val="22"/>
        </w:rPr>
        <w:t xml:space="preserve"> and </w:t>
      </w:r>
      <w:r w:rsidR="00480760" w:rsidRPr="00EC72EC">
        <w:rPr>
          <w:rFonts w:ascii="Arial" w:hAnsi="Arial" w:cs="Arial"/>
          <w:sz w:val="22"/>
          <w:szCs w:val="22"/>
        </w:rPr>
        <w:t>6.13</w:t>
      </w:r>
      <w:r w:rsidRPr="00EC72EC">
        <w:rPr>
          <w:rFonts w:ascii="Arial" w:hAnsi="Arial" w:cs="Arial"/>
          <w:sz w:val="22"/>
          <w:szCs w:val="22"/>
        </w:rPr>
        <w:t xml:space="preserve"> of </w:t>
      </w:r>
      <w:r w:rsidR="00B2535D" w:rsidRPr="00EC72EC">
        <w:rPr>
          <w:rFonts w:ascii="Arial" w:hAnsi="Arial" w:cs="Arial"/>
          <w:sz w:val="22"/>
          <w:szCs w:val="22"/>
        </w:rPr>
        <w:t>Schedule 6 (Exit Management Plan)</w:t>
      </w:r>
      <w:r w:rsidRPr="00EC72EC">
        <w:rPr>
          <w:rFonts w:ascii="Arial" w:hAnsi="Arial" w:cs="Arial"/>
          <w:sz w:val="22"/>
          <w:szCs w:val="22"/>
        </w:rPr>
        <w:t>, n</w:t>
      </w:r>
      <w:r w:rsidR="00B306ED" w:rsidRPr="00EC72EC">
        <w:rPr>
          <w:rFonts w:ascii="Arial" w:hAnsi="Arial" w:cs="Arial"/>
          <w:sz w:val="22"/>
          <w:szCs w:val="22"/>
        </w:rPr>
        <w:t xml:space="preserve">o term of this </w:t>
      </w:r>
      <w:r w:rsidR="007D14AF">
        <w:rPr>
          <w:rFonts w:ascii="Arial" w:hAnsi="Arial" w:cs="Arial"/>
          <w:sz w:val="22"/>
          <w:szCs w:val="22"/>
        </w:rPr>
        <w:t>A</w:t>
      </w:r>
      <w:r w:rsidR="00B306ED" w:rsidRPr="00EC72EC">
        <w:rPr>
          <w:rFonts w:ascii="Arial" w:hAnsi="Arial" w:cs="Arial"/>
          <w:sz w:val="22"/>
          <w:szCs w:val="22"/>
        </w:rPr>
        <w:t xml:space="preserve">greement is intended to confer a benefit on, or to be enforceable by, any person who is not a party to this </w:t>
      </w:r>
      <w:r w:rsidR="007D14AF">
        <w:rPr>
          <w:rFonts w:ascii="Arial" w:hAnsi="Arial" w:cs="Arial"/>
          <w:sz w:val="22"/>
          <w:szCs w:val="22"/>
        </w:rPr>
        <w:t>A</w:t>
      </w:r>
      <w:r w:rsidR="00B306ED" w:rsidRPr="00EC72EC">
        <w:rPr>
          <w:rFonts w:ascii="Arial" w:hAnsi="Arial" w:cs="Arial"/>
          <w:sz w:val="22"/>
          <w:szCs w:val="22"/>
        </w:rPr>
        <w:t>greement.</w:t>
      </w:r>
    </w:p>
    <w:p w14:paraId="171DE78D" w14:textId="77777777" w:rsidR="00A219BC" w:rsidRPr="00EC72EC" w:rsidRDefault="00B306ED">
      <w:pPr>
        <w:pStyle w:val="CorpLevel1"/>
        <w:rPr>
          <w:rFonts w:ascii="Arial" w:hAnsi="Arial" w:cs="Arial"/>
          <w:sz w:val="22"/>
          <w:szCs w:val="22"/>
        </w:rPr>
      </w:pPr>
      <w:bookmarkStart w:id="143" w:name="a1003502"/>
      <w:bookmarkStart w:id="144" w:name="_Toc26459427"/>
      <w:r w:rsidRPr="00EC72EC">
        <w:rPr>
          <w:rFonts w:ascii="Arial" w:hAnsi="Arial" w:cs="Arial"/>
          <w:sz w:val="22"/>
          <w:szCs w:val="22"/>
        </w:rPr>
        <w:t>Notices</w:t>
      </w:r>
      <w:bookmarkEnd w:id="143"/>
      <w:bookmarkEnd w:id="144"/>
    </w:p>
    <w:p w14:paraId="7148CC49" w14:textId="3A3DA89D" w:rsidR="003B1234" w:rsidRPr="00EC72EC" w:rsidRDefault="00B306ED" w:rsidP="003B1234">
      <w:pPr>
        <w:pStyle w:val="CorpLevel2"/>
        <w:rPr>
          <w:rFonts w:ascii="Arial" w:hAnsi="Arial" w:cs="Arial"/>
          <w:sz w:val="22"/>
          <w:szCs w:val="22"/>
        </w:rPr>
      </w:pPr>
      <w:r w:rsidRPr="00EC72EC">
        <w:rPr>
          <w:rFonts w:ascii="Arial" w:hAnsi="Arial" w:cs="Arial"/>
          <w:sz w:val="22"/>
          <w:szCs w:val="22"/>
        </w:rPr>
        <w:t xml:space="preserve">Notices shall be in writing, and shall be sent to the other party marked for the attention of </w:t>
      </w:r>
      <w:r w:rsidR="001B1BA8" w:rsidRPr="00EC72EC">
        <w:rPr>
          <w:rFonts w:ascii="Arial" w:hAnsi="Arial" w:cs="Arial"/>
          <w:sz w:val="22"/>
          <w:szCs w:val="22"/>
        </w:rPr>
        <w:t xml:space="preserve">the </w:t>
      </w:r>
      <w:r w:rsidR="00A14133">
        <w:rPr>
          <w:rFonts w:ascii="Arial" w:hAnsi="Arial" w:cs="Arial"/>
          <w:sz w:val="22"/>
          <w:szCs w:val="22"/>
        </w:rPr>
        <w:t>Contract Director</w:t>
      </w:r>
      <w:r w:rsidR="001B1BA8" w:rsidRPr="00EC72EC">
        <w:rPr>
          <w:rFonts w:ascii="Arial" w:hAnsi="Arial" w:cs="Arial"/>
          <w:sz w:val="22"/>
          <w:szCs w:val="22"/>
        </w:rPr>
        <w:t xml:space="preserve"> </w:t>
      </w:r>
      <w:r w:rsidR="00F80974" w:rsidRPr="00EC72EC">
        <w:rPr>
          <w:rFonts w:ascii="Arial" w:hAnsi="Arial" w:cs="Arial"/>
          <w:sz w:val="22"/>
          <w:szCs w:val="22"/>
        </w:rPr>
        <w:t xml:space="preserve">in the case of notices sent to </w:t>
      </w:r>
      <w:r w:rsidR="00E86147" w:rsidRPr="00EC72EC">
        <w:rPr>
          <w:rFonts w:ascii="Arial" w:hAnsi="Arial" w:cs="Arial"/>
          <w:sz w:val="22"/>
          <w:szCs w:val="22"/>
        </w:rPr>
        <w:t>Manchester Central</w:t>
      </w:r>
      <w:r w:rsidR="00F80974" w:rsidRPr="00EC72EC">
        <w:rPr>
          <w:rFonts w:ascii="Arial" w:hAnsi="Arial" w:cs="Arial"/>
          <w:sz w:val="22"/>
          <w:szCs w:val="22"/>
        </w:rPr>
        <w:t xml:space="preserve">, and for the attention of </w:t>
      </w:r>
      <w:r w:rsidR="001B1BA8" w:rsidRPr="00EC72EC">
        <w:rPr>
          <w:rFonts w:ascii="Arial" w:hAnsi="Arial" w:cs="Arial"/>
          <w:sz w:val="22"/>
          <w:szCs w:val="22"/>
        </w:rPr>
        <w:t xml:space="preserve">the </w:t>
      </w:r>
      <w:r w:rsidR="00897253" w:rsidRPr="00EC72EC">
        <w:rPr>
          <w:rFonts w:ascii="Arial" w:hAnsi="Arial" w:cs="Arial"/>
          <w:sz w:val="22"/>
          <w:szCs w:val="22"/>
        </w:rPr>
        <w:t>[</w:t>
      </w:r>
      <w:r w:rsidR="001B1BA8" w:rsidRPr="00EC72EC">
        <w:rPr>
          <w:rFonts w:ascii="Arial" w:hAnsi="Arial" w:cs="Arial"/>
          <w:sz w:val="22"/>
          <w:szCs w:val="22"/>
        </w:rPr>
        <w:t>Operations Manager</w:t>
      </w:r>
      <w:r w:rsidR="00897253" w:rsidRPr="00EC72EC">
        <w:rPr>
          <w:rFonts w:ascii="Arial" w:hAnsi="Arial" w:cs="Arial"/>
          <w:sz w:val="22"/>
          <w:szCs w:val="22"/>
        </w:rPr>
        <w:t>]</w:t>
      </w:r>
      <w:r w:rsidR="001B1BA8" w:rsidRPr="00EC72EC">
        <w:rPr>
          <w:rFonts w:ascii="Arial" w:hAnsi="Arial" w:cs="Arial"/>
          <w:sz w:val="22"/>
          <w:szCs w:val="22"/>
        </w:rPr>
        <w:t xml:space="preserve"> </w:t>
      </w:r>
      <w:r w:rsidR="00F80974" w:rsidRPr="00EC72EC">
        <w:rPr>
          <w:rFonts w:ascii="Arial" w:hAnsi="Arial" w:cs="Arial"/>
          <w:sz w:val="22"/>
          <w:szCs w:val="22"/>
        </w:rPr>
        <w:t xml:space="preserve">in the case of notices sent to the Service Provider, </w:t>
      </w:r>
      <w:r w:rsidRPr="00EC72EC">
        <w:rPr>
          <w:rFonts w:ascii="Arial" w:hAnsi="Arial" w:cs="Arial"/>
          <w:sz w:val="22"/>
          <w:szCs w:val="22"/>
        </w:rPr>
        <w:t xml:space="preserve">at the address set out for such party in </w:t>
      </w:r>
      <w:r w:rsidR="003B1234" w:rsidRPr="00EC72EC">
        <w:rPr>
          <w:rFonts w:ascii="Arial" w:hAnsi="Arial" w:cs="Arial"/>
          <w:sz w:val="22"/>
          <w:szCs w:val="22"/>
        </w:rPr>
        <w:t>clause 36.3, or such other address as may be notified to the other party in accordance with this clause 36</w:t>
      </w:r>
      <w:r w:rsidRPr="00EC72EC">
        <w:rPr>
          <w:rFonts w:ascii="Arial" w:hAnsi="Arial" w:cs="Arial"/>
          <w:sz w:val="22"/>
          <w:szCs w:val="22"/>
        </w:rPr>
        <w:t xml:space="preserve">. </w:t>
      </w:r>
    </w:p>
    <w:p w14:paraId="10D1F1FA" w14:textId="77777777" w:rsidR="00A219BC" w:rsidRPr="00EC72EC" w:rsidRDefault="00B306ED" w:rsidP="003B1234">
      <w:pPr>
        <w:pStyle w:val="CorpLevel2"/>
        <w:rPr>
          <w:rFonts w:ascii="Arial" w:hAnsi="Arial" w:cs="Arial"/>
          <w:sz w:val="22"/>
          <w:szCs w:val="22"/>
        </w:rPr>
      </w:pPr>
      <w:r w:rsidRPr="00EC72EC">
        <w:rPr>
          <w:rFonts w:ascii="Arial" w:hAnsi="Arial" w:cs="Arial"/>
          <w:sz w:val="22"/>
          <w:szCs w:val="22"/>
        </w:rPr>
        <w:t xml:space="preserve">Notices may be sent by first-class mail or facsimile transmission </w:t>
      </w:r>
      <w:r w:rsidR="0080350E" w:rsidRPr="00EC72EC">
        <w:rPr>
          <w:rFonts w:ascii="Arial" w:hAnsi="Arial" w:cs="Arial"/>
          <w:sz w:val="22"/>
          <w:szCs w:val="22"/>
        </w:rPr>
        <w:t xml:space="preserve">or email </w:t>
      </w:r>
      <w:r w:rsidRPr="00EC72EC">
        <w:rPr>
          <w:rFonts w:ascii="Arial" w:hAnsi="Arial" w:cs="Arial"/>
          <w:sz w:val="22"/>
          <w:szCs w:val="22"/>
        </w:rPr>
        <w:t xml:space="preserve">provided that facsimile transmissions </w:t>
      </w:r>
      <w:r w:rsidR="0080350E" w:rsidRPr="00EC72EC">
        <w:rPr>
          <w:rFonts w:ascii="Arial" w:hAnsi="Arial" w:cs="Arial"/>
          <w:sz w:val="22"/>
          <w:szCs w:val="22"/>
        </w:rPr>
        <w:t xml:space="preserve">and emails </w:t>
      </w:r>
      <w:r w:rsidRPr="00EC72EC">
        <w:rPr>
          <w:rFonts w:ascii="Arial" w:hAnsi="Arial" w:cs="Arial"/>
          <w:sz w:val="22"/>
          <w:szCs w:val="22"/>
        </w:rPr>
        <w:t xml:space="preserve">are confirmed within 24 hours by first-class mailed confirmation of a copy. Correctly addressed notices sent by first-class mail shall be deemed to have been delivered 72 hours after posting and correctly directed facsimile transmissions </w:t>
      </w:r>
      <w:r w:rsidR="0080350E" w:rsidRPr="00EC72EC">
        <w:rPr>
          <w:rFonts w:ascii="Arial" w:hAnsi="Arial" w:cs="Arial"/>
          <w:sz w:val="22"/>
          <w:szCs w:val="22"/>
        </w:rPr>
        <w:t xml:space="preserve">and emails </w:t>
      </w:r>
      <w:r w:rsidRPr="00EC72EC">
        <w:rPr>
          <w:rFonts w:ascii="Arial" w:hAnsi="Arial" w:cs="Arial"/>
          <w:sz w:val="22"/>
          <w:szCs w:val="22"/>
        </w:rPr>
        <w:t>shall be deemed to have been received instantaneously on transmission provided that they are confirmed as set out above.</w:t>
      </w:r>
    </w:p>
    <w:p w14:paraId="613CB532" w14:textId="77777777" w:rsidR="009D3EB4" w:rsidRPr="00EC72EC" w:rsidRDefault="003B1234" w:rsidP="003B1234">
      <w:pPr>
        <w:pStyle w:val="CorpLevel2"/>
        <w:rPr>
          <w:rFonts w:ascii="Arial" w:hAnsi="Arial" w:cs="Arial"/>
          <w:sz w:val="22"/>
          <w:szCs w:val="22"/>
        </w:rPr>
      </w:pPr>
      <w:r w:rsidRPr="00EC72EC">
        <w:rPr>
          <w:rFonts w:ascii="Arial" w:hAnsi="Arial" w:cs="Arial"/>
          <w:sz w:val="22"/>
          <w:szCs w:val="22"/>
        </w:rPr>
        <w:t>The address for service, as referred to in clause 36.1, is:</w:t>
      </w:r>
    </w:p>
    <w:p w14:paraId="710033E6" w14:textId="77777777" w:rsidR="003B1234" w:rsidRPr="00EC72EC" w:rsidRDefault="003B1234" w:rsidP="003B1234">
      <w:pPr>
        <w:pStyle w:val="CorpLevel3"/>
        <w:rPr>
          <w:rFonts w:ascii="Arial" w:hAnsi="Arial" w:cs="Arial"/>
          <w:sz w:val="22"/>
          <w:szCs w:val="22"/>
        </w:rPr>
      </w:pPr>
      <w:r w:rsidRPr="00EC72EC">
        <w:rPr>
          <w:rFonts w:ascii="Arial" w:hAnsi="Arial" w:cs="Arial"/>
          <w:sz w:val="22"/>
          <w:szCs w:val="22"/>
        </w:rPr>
        <w:t xml:space="preserve">To </w:t>
      </w:r>
      <w:r w:rsidR="00D96A70" w:rsidRPr="00EC72EC">
        <w:rPr>
          <w:rFonts w:ascii="Arial" w:hAnsi="Arial" w:cs="Arial"/>
          <w:sz w:val="22"/>
          <w:szCs w:val="22"/>
        </w:rPr>
        <w:t>Manchester Central</w:t>
      </w:r>
      <w:r w:rsidRPr="00EC72EC">
        <w:rPr>
          <w:rFonts w:ascii="Arial" w:hAnsi="Arial" w:cs="Arial"/>
          <w:sz w:val="22"/>
          <w:szCs w:val="22"/>
        </w:rPr>
        <w:t>:</w:t>
      </w:r>
    </w:p>
    <w:p w14:paraId="2FD3FE9C" w14:textId="77777777" w:rsidR="003B1234" w:rsidRPr="00EC72EC" w:rsidRDefault="003B1234" w:rsidP="003B1234">
      <w:pPr>
        <w:pStyle w:val="CorpLevel3"/>
        <w:numPr>
          <w:ilvl w:val="0"/>
          <w:numId w:val="0"/>
        </w:numPr>
        <w:ind w:left="1429"/>
        <w:rPr>
          <w:rFonts w:ascii="Arial" w:hAnsi="Arial" w:cs="Arial"/>
          <w:sz w:val="22"/>
          <w:szCs w:val="22"/>
        </w:rPr>
      </w:pPr>
      <w:r w:rsidRPr="00EC72EC">
        <w:rPr>
          <w:rFonts w:ascii="Arial" w:hAnsi="Arial" w:cs="Arial"/>
          <w:sz w:val="22"/>
          <w:szCs w:val="22"/>
        </w:rPr>
        <w:t xml:space="preserve">Windmill Street, Petersfield, Manchester, M2 </w:t>
      </w:r>
      <w:proofErr w:type="gramStart"/>
      <w:r w:rsidRPr="00EC72EC">
        <w:rPr>
          <w:rFonts w:ascii="Arial" w:hAnsi="Arial" w:cs="Arial"/>
          <w:sz w:val="22"/>
          <w:szCs w:val="22"/>
        </w:rPr>
        <w:t>3GX</w:t>
      </w:r>
      <w:proofErr w:type="gramEnd"/>
    </w:p>
    <w:p w14:paraId="6690D948" w14:textId="10E5B90D" w:rsidR="003B1234" w:rsidRPr="00EC72EC" w:rsidRDefault="003B1234" w:rsidP="003B1234">
      <w:pPr>
        <w:pStyle w:val="CorpLevel3"/>
        <w:numPr>
          <w:ilvl w:val="0"/>
          <w:numId w:val="0"/>
        </w:numPr>
        <w:ind w:left="1429"/>
        <w:rPr>
          <w:rFonts w:ascii="Arial" w:hAnsi="Arial" w:cs="Arial"/>
          <w:sz w:val="22"/>
          <w:szCs w:val="22"/>
        </w:rPr>
      </w:pPr>
      <w:r w:rsidRPr="00EC72EC">
        <w:rPr>
          <w:rFonts w:ascii="Arial" w:hAnsi="Arial" w:cs="Arial"/>
          <w:sz w:val="22"/>
          <w:szCs w:val="22"/>
        </w:rPr>
        <w:t xml:space="preserve">Email: </w:t>
      </w:r>
      <w:hyperlink r:id="rId14" w:history="1">
        <w:r w:rsidR="002A5477" w:rsidRPr="002A5477">
          <w:rPr>
            <w:rStyle w:val="Hyperlink"/>
            <w:rFonts w:ascii="Arial" w:hAnsi="Arial" w:cs="Arial"/>
            <w:color w:val="auto"/>
            <w:sz w:val="22"/>
            <w:szCs w:val="22"/>
          </w:rPr>
          <w:t>procurement@manchestercentral.co.uk</w:t>
        </w:r>
      </w:hyperlink>
      <w:r w:rsidR="002A5477" w:rsidRPr="002A5477">
        <w:rPr>
          <w:rFonts w:ascii="Arial" w:hAnsi="Arial" w:cs="Arial"/>
          <w:sz w:val="22"/>
          <w:szCs w:val="22"/>
        </w:rPr>
        <w:t xml:space="preserve"> </w:t>
      </w:r>
    </w:p>
    <w:p w14:paraId="5DEC8EDF" w14:textId="77777777" w:rsidR="00F50EAC" w:rsidRPr="00EC72EC" w:rsidRDefault="00F50EAC" w:rsidP="00F50EAC">
      <w:pPr>
        <w:pStyle w:val="CorpLevel3"/>
        <w:rPr>
          <w:rFonts w:ascii="Arial" w:hAnsi="Arial" w:cs="Arial"/>
          <w:sz w:val="22"/>
          <w:szCs w:val="22"/>
        </w:rPr>
      </w:pPr>
      <w:r w:rsidRPr="00EC72EC">
        <w:rPr>
          <w:rFonts w:ascii="Arial" w:hAnsi="Arial" w:cs="Arial"/>
          <w:sz w:val="22"/>
          <w:szCs w:val="22"/>
        </w:rPr>
        <w:t>To the Service Provider:</w:t>
      </w:r>
    </w:p>
    <w:p w14:paraId="5731FA8B" w14:textId="2130B635" w:rsidR="00D96A70" w:rsidRPr="0051254E" w:rsidRDefault="0051254E" w:rsidP="00F50EAC">
      <w:pPr>
        <w:pStyle w:val="CorpLevel3"/>
        <w:numPr>
          <w:ilvl w:val="2"/>
          <w:numId w:val="0"/>
        </w:numPr>
        <w:ind w:left="1429"/>
        <w:rPr>
          <w:rFonts w:ascii="Arial" w:hAnsi="Arial" w:cs="Arial"/>
          <w:i/>
          <w:iCs/>
          <w:sz w:val="22"/>
          <w:szCs w:val="22"/>
        </w:rPr>
      </w:pPr>
      <w:r>
        <w:rPr>
          <w:rFonts w:ascii="Arial" w:hAnsi="Arial" w:cs="Arial"/>
          <w:i/>
          <w:iCs/>
          <w:sz w:val="22"/>
          <w:szCs w:val="22"/>
        </w:rPr>
        <w:t>[Insert Adress]</w:t>
      </w:r>
    </w:p>
    <w:p w14:paraId="5B8B4BC9" w14:textId="597DEA11" w:rsidR="007F249B" w:rsidRPr="0051254E" w:rsidRDefault="00F50EAC" w:rsidP="00F50EAC">
      <w:pPr>
        <w:pStyle w:val="CorpLevel3"/>
        <w:numPr>
          <w:ilvl w:val="0"/>
          <w:numId w:val="0"/>
        </w:numPr>
        <w:ind w:left="1429"/>
        <w:rPr>
          <w:rFonts w:ascii="Arial" w:hAnsi="Arial" w:cs="Arial"/>
          <w:i/>
          <w:iCs/>
          <w:sz w:val="22"/>
          <w:szCs w:val="22"/>
        </w:rPr>
      </w:pPr>
      <w:r w:rsidRPr="00EC72EC">
        <w:rPr>
          <w:rFonts w:ascii="Arial" w:hAnsi="Arial" w:cs="Arial"/>
          <w:sz w:val="22"/>
          <w:szCs w:val="22"/>
        </w:rPr>
        <w:t xml:space="preserve">Email: </w:t>
      </w:r>
      <w:r w:rsidR="0051254E">
        <w:rPr>
          <w:rFonts w:ascii="Arial" w:hAnsi="Arial" w:cs="Arial"/>
          <w:i/>
          <w:iCs/>
          <w:sz w:val="22"/>
          <w:szCs w:val="22"/>
        </w:rPr>
        <w:t>[Insert Email Address]</w:t>
      </w:r>
    </w:p>
    <w:p w14:paraId="09E757A2" w14:textId="3F027CAD" w:rsidR="00A219BC" w:rsidRPr="00EC72EC" w:rsidRDefault="00B306ED">
      <w:pPr>
        <w:pStyle w:val="CorpLevel1"/>
        <w:rPr>
          <w:rFonts w:ascii="Arial" w:hAnsi="Arial" w:cs="Arial"/>
          <w:sz w:val="22"/>
          <w:szCs w:val="22"/>
        </w:rPr>
      </w:pPr>
      <w:bookmarkStart w:id="145" w:name="a193176"/>
      <w:bookmarkStart w:id="146" w:name="_Toc26459428"/>
      <w:r w:rsidRPr="00EC72EC">
        <w:rPr>
          <w:rFonts w:ascii="Arial" w:hAnsi="Arial" w:cs="Arial"/>
          <w:sz w:val="22"/>
          <w:szCs w:val="22"/>
        </w:rPr>
        <w:t>Entire agreement</w:t>
      </w:r>
      <w:bookmarkEnd w:id="145"/>
      <w:bookmarkEnd w:id="146"/>
    </w:p>
    <w:p w14:paraId="0B198DC3" w14:textId="77777777" w:rsidR="00A219BC" w:rsidRPr="00EC72EC" w:rsidRDefault="00B306ED">
      <w:pPr>
        <w:pStyle w:val="CorpLevel2"/>
        <w:rPr>
          <w:rFonts w:ascii="Arial" w:hAnsi="Arial" w:cs="Arial"/>
          <w:sz w:val="22"/>
          <w:szCs w:val="22"/>
        </w:rPr>
      </w:pPr>
      <w:r w:rsidRPr="00EC72EC">
        <w:rPr>
          <w:rFonts w:ascii="Arial" w:hAnsi="Arial" w:cs="Arial"/>
          <w:sz w:val="22"/>
          <w:szCs w:val="22"/>
        </w:rPr>
        <w:t xml:space="preserve">This </w:t>
      </w:r>
      <w:r w:rsidR="007D14AF">
        <w:rPr>
          <w:rFonts w:ascii="Arial" w:hAnsi="Arial" w:cs="Arial"/>
          <w:sz w:val="22"/>
          <w:szCs w:val="22"/>
        </w:rPr>
        <w:t>A</w:t>
      </w:r>
      <w:r w:rsidRPr="00EC72EC">
        <w:rPr>
          <w:rFonts w:ascii="Arial" w:hAnsi="Arial" w:cs="Arial"/>
          <w:sz w:val="22"/>
          <w:szCs w:val="22"/>
        </w:rPr>
        <w:t xml:space="preserve">greement and any documents referred to in it constitute the whole </w:t>
      </w:r>
      <w:r w:rsidR="007D14AF">
        <w:rPr>
          <w:rFonts w:ascii="Arial" w:hAnsi="Arial" w:cs="Arial"/>
          <w:sz w:val="22"/>
          <w:szCs w:val="22"/>
        </w:rPr>
        <w:t>A</w:t>
      </w:r>
      <w:r w:rsidRPr="00EC72EC">
        <w:rPr>
          <w:rFonts w:ascii="Arial" w:hAnsi="Arial" w:cs="Arial"/>
          <w:sz w:val="22"/>
          <w:szCs w:val="22"/>
        </w:rPr>
        <w:t xml:space="preserve">greement between the parties and supersedes any previous arrangement, </w:t>
      </w:r>
      <w:r w:rsidRPr="00EC72EC">
        <w:rPr>
          <w:rFonts w:ascii="Arial" w:hAnsi="Arial" w:cs="Arial"/>
          <w:sz w:val="22"/>
          <w:szCs w:val="22"/>
        </w:rPr>
        <w:lastRenderedPageBreak/>
        <w:t xml:space="preserve">understanding or agreement between them relating to the subject matter of this </w:t>
      </w:r>
      <w:r w:rsidR="007D14AF">
        <w:rPr>
          <w:rFonts w:ascii="Arial" w:hAnsi="Arial" w:cs="Arial"/>
          <w:sz w:val="22"/>
          <w:szCs w:val="22"/>
        </w:rPr>
        <w:t>A</w:t>
      </w:r>
      <w:r w:rsidRPr="00EC72EC">
        <w:rPr>
          <w:rFonts w:ascii="Arial" w:hAnsi="Arial" w:cs="Arial"/>
          <w:sz w:val="22"/>
          <w:szCs w:val="22"/>
        </w:rPr>
        <w:t>greement.</w:t>
      </w:r>
    </w:p>
    <w:p w14:paraId="6E60363F" w14:textId="77777777" w:rsidR="00A219BC" w:rsidRPr="00EC72EC" w:rsidRDefault="00B306ED">
      <w:pPr>
        <w:pStyle w:val="CorpLevel2"/>
        <w:rPr>
          <w:rFonts w:ascii="Arial" w:hAnsi="Arial" w:cs="Arial"/>
          <w:sz w:val="22"/>
          <w:szCs w:val="22"/>
        </w:rPr>
      </w:pPr>
      <w:r w:rsidRPr="00EC72EC">
        <w:rPr>
          <w:rFonts w:ascii="Arial" w:hAnsi="Arial" w:cs="Arial"/>
          <w:sz w:val="22"/>
          <w:szCs w:val="22"/>
        </w:rPr>
        <w:t xml:space="preserve">Each party acknowledges that, in entering into this </w:t>
      </w:r>
      <w:r w:rsidR="007D14AF">
        <w:rPr>
          <w:rFonts w:ascii="Arial" w:hAnsi="Arial" w:cs="Arial"/>
          <w:sz w:val="22"/>
          <w:szCs w:val="22"/>
        </w:rPr>
        <w:t>A</w:t>
      </w:r>
      <w:r w:rsidRPr="00EC72EC">
        <w:rPr>
          <w:rFonts w:ascii="Arial" w:hAnsi="Arial" w:cs="Arial"/>
          <w:sz w:val="22"/>
          <w:szCs w:val="22"/>
        </w:rPr>
        <w:t>greement, it does not rely on any statement, representa</w:t>
      </w:r>
      <w:r w:rsidR="00455447" w:rsidRPr="00EC72EC">
        <w:rPr>
          <w:rFonts w:ascii="Arial" w:hAnsi="Arial" w:cs="Arial"/>
          <w:sz w:val="22"/>
          <w:szCs w:val="22"/>
        </w:rPr>
        <w:t xml:space="preserve">tion, assurance or warranty </w:t>
      </w:r>
      <w:r w:rsidRPr="00EC72EC">
        <w:rPr>
          <w:rFonts w:ascii="Arial" w:hAnsi="Arial" w:cs="Arial"/>
          <w:sz w:val="22"/>
          <w:szCs w:val="22"/>
        </w:rPr>
        <w:t xml:space="preserve">of any person (whether a party to this </w:t>
      </w:r>
      <w:r w:rsidR="007D14AF">
        <w:rPr>
          <w:rFonts w:ascii="Arial" w:hAnsi="Arial" w:cs="Arial"/>
          <w:sz w:val="22"/>
          <w:szCs w:val="22"/>
        </w:rPr>
        <w:t>A</w:t>
      </w:r>
      <w:r w:rsidRPr="00EC72EC">
        <w:rPr>
          <w:rFonts w:ascii="Arial" w:hAnsi="Arial" w:cs="Arial"/>
          <w:sz w:val="22"/>
          <w:szCs w:val="22"/>
        </w:rPr>
        <w:t xml:space="preserve">greement or not) other than as expressly set out in this </w:t>
      </w:r>
      <w:r w:rsidR="007D14AF">
        <w:rPr>
          <w:rFonts w:ascii="Arial" w:hAnsi="Arial" w:cs="Arial"/>
          <w:sz w:val="22"/>
          <w:szCs w:val="22"/>
        </w:rPr>
        <w:t>A</w:t>
      </w:r>
      <w:r w:rsidRPr="00EC72EC">
        <w:rPr>
          <w:rFonts w:ascii="Arial" w:hAnsi="Arial" w:cs="Arial"/>
          <w:sz w:val="22"/>
          <w:szCs w:val="22"/>
        </w:rPr>
        <w:t>greement.</w:t>
      </w:r>
    </w:p>
    <w:p w14:paraId="7C0E08DE" w14:textId="77777777" w:rsidR="00195295" w:rsidRPr="00EC72EC" w:rsidRDefault="00C352C2">
      <w:pPr>
        <w:pStyle w:val="CorpLevel2"/>
        <w:rPr>
          <w:rFonts w:ascii="Arial" w:hAnsi="Arial" w:cs="Arial"/>
          <w:sz w:val="22"/>
          <w:szCs w:val="22"/>
        </w:rPr>
      </w:pPr>
      <w:r w:rsidRPr="00EC72EC">
        <w:rPr>
          <w:rFonts w:ascii="Arial" w:hAnsi="Arial" w:cs="Arial"/>
          <w:sz w:val="22"/>
          <w:szCs w:val="22"/>
        </w:rPr>
        <w:t xml:space="preserve">The Service Provider acknowledges that </w:t>
      </w:r>
      <w:r w:rsidR="00195295" w:rsidRPr="00EC72EC">
        <w:rPr>
          <w:rFonts w:ascii="Arial" w:hAnsi="Arial" w:cs="Arial"/>
          <w:sz w:val="22"/>
          <w:szCs w:val="22"/>
        </w:rPr>
        <w:t xml:space="preserve">before entering this </w:t>
      </w:r>
      <w:r w:rsidR="007D14AF">
        <w:rPr>
          <w:rFonts w:ascii="Arial" w:hAnsi="Arial" w:cs="Arial"/>
          <w:sz w:val="22"/>
          <w:szCs w:val="22"/>
        </w:rPr>
        <w:t>A</w:t>
      </w:r>
      <w:r w:rsidR="00195295" w:rsidRPr="00EC72EC">
        <w:rPr>
          <w:rFonts w:ascii="Arial" w:hAnsi="Arial" w:cs="Arial"/>
          <w:sz w:val="22"/>
          <w:szCs w:val="22"/>
        </w:rPr>
        <w:t>greement:</w:t>
      </w:r>
    </w:p>
    <w:p w14:paraId="417721C3" w14:textId="77777777" w:rsidR="00C352C2" w:rsidRPr="00EC72EC" w:rsidRDefault="00C352C2" w:rsidP="00195295">
      <w:pPr>
        <w:pStyle w:val="CorpLevel3"/>
        <w:rPr>
          <w:rFonts w:ascii="Arial" w:hAnsi="Arial" w:cs="Arial"/>
          <w:sz w:val="22"/>
          <w:szCs w:val="22"/>
        </w:rPr>
      </w:pPr>
      <w:r w:rsidRPr="00EC72EC">
        <w:rPr>
          <w:rFonts w:ascii="Arial" w:hAnsi="Arial" w:cs="Arial"/>
          <w:sz w:val="22"/>
          <w:szCs w:val="22"/>
        </w:rPr>
        <w:t>it has obtained for itself all necessary information as to risks, contingencies and any other circumstances which may influence or affect the provision of the Services in</w:t>
      </w:r>
      <w:r w:rsidR="00195295" w:rsidRPr="00EC72EC">
        <w:rPr>
          <w:rFonts w:ascii="Arial" w:hAnsi="Arial" w:cs="Arial"/>
          <w:sz w:val="22"/>
          <w:szCs w:val="22"/>
        </w:rPr>
        <w:t xml:space="preserve"> accordance with this </w:t>
      </w:r>
      <w:r w:rsidR="007D14AF">
        <w:rPr>
          <w:rFonts w:ascii="Arial" w:hAnsi="Arial" w:cs="Arial"/>
          <w:sz w:val="22"/>
          <w:szCs w:val="22"/>
        </w:rPr>
        <w:t>A</w:t>
      </w:r>
      <w:r w:rsidR="00195295" w:rsidRPr="00EC72EC">
        <w:rPr>
          <w:rFonts w:ascii="Arial" w:hAnsi="Arial" w:cs="Arial"/>
          <w:sz w:val="22"/>
          <w:szCs w:val="22"/>
        </w:rPr>
        <w:t>greement; and</w:t>
      </w:r>
    </w:p>
    <w:p w14:paraId="12570C16" w14:textId="77777777" w:rsidR="00195295" w:rsidRPr="00EC72EC" w:rsidRDefault="00195295" w:rsidP="00195295">
      <w:pPr>
        <w:pStyle w:val="CorpLevel3"/>
        <w:rPr>
          <w:rFonts w:ascii="Arial" w:hAnsi="Arial" w:cs="Arial"/>
          <w:sz w:val="22"/>
          <w:szCs w:val="22"/>
        </w:rPr>
      </w:pPr>
      <w:r w:rsidRPr="00EC72EC">
        <w:rPr>
          <w:rFonts w:ascii="Arial" w:hAnsi="Arial" w:cs="Arial"/>
          <w:sz w:val="22"/>
          <w:szCs w:val="22"/>
        </w:rPr>
        <w:t xml:space="preserve">it has inspected the </w:t>
      </w:r>
      <w:r w:rsidR="00AA2710" w:rsidRPr="00EC72EC">
        <w:rPr>
          <w:rFonts w:ascii="Arial" w:hAnsi="Arial" w:cs="Arial"/>
          <w:sz w:val="22"/>
          <w:szCs w:val="22"/>
        </w:rPr>
        <w:t xml:space="preserve">Venue including the Office and the Designated Areas </w:t>
      </w:r>
      <w:r w:rsidRPr="00EC72EC">
        <w:rPr>
          <w:rFonts w:ascii="Arial" w:hAnsi="Arial" w:cs="Arial"/>
          <w:sz w:val="22"/>
          <w:szCs w:val="22"/>
        </w:rPr>
        <w:t>and has satisfied itself as to its suitability of such areas for the performance of the Services</w:t>
      </w:r>
      <w:r w:rsidR="00AA2710" w:rsidRPr="00EC72EC">
        <w:rPr>
          <w:rFonts w:ascii="Arial" w:hAnsi="Arial" w:cs="Arial"/>
          <w:sz w:val="22"/>
          <w:szCs w:val="22"/>
        </w:rPr>
        <w:t>.</w:t>
      </w:r>
    </w:p>
    <w:p w14:paraId="30775E17" w14:textId="77777777" w:rsidR="00A219BC" w:rsidRPr="00EC72EC" w:rsidRDefault="00B306ED">
      <w:pPr>
        <w:pStyle w:val="CorpLevel2"/>
        <w:rPr>
          <w:rFonts w:ascii="Arial" w:hAnsi="Arial" w:cs="Arial"/>
          <w:sz w:val="22"/>
          <w:szCs w:val="22"/>
        </w:rPr>
      </w:pPr>
      <w:r w:rsidRPr="00EC72EC">
        <w:rPr>
          <w:rFonts w:ascii="Arial" w:hAnsi="Arial" w:cs="Arial"/>
          <w:sz w:val="22"/>
          <w:szCs w:val="22"/>
        </w:rPr>
        <w:t xml:space="preserve">Each party agrees that the only rights and remedies available to it arising </w:t>
      </w:r>
      <w:r w:rsidR="00455447" w:rsidRPr="00EC72EC">
        <w:rPr>
          <w:rFonts w:ascii="Arial" w:hAnsi="Arial" w:cs="Arial"/>
          <w:sz w:val="22"/>
          <w:szCs w:val="22"/>
        </w:rPr>
        <w:t>out of or in connection with a statement, r</w:t>
      </w:r>
      <w:r w:rsidRPr="00EC72EC">
        <w:rPr>
          <w:rFonts w:ascii="Arial" w:hAnsi="Arial" w:cs="Arial"/>
          <w:sz w:val="22"/>
          <w:szCs w:val="22"/>
        </w:rPr>
        <w:t>epresentation</w:t>
      </w:r>
      <w:r w:rsidR="00455447" w:rsidRPr="00EC72EC">
        <w:rPr>
          <w:rFonts w:ascii="Arial" w:hAnsi="Arial" w:cs="Arial"/>
          <w:sz w:val="22"/>
          <w:szCs w:val="22"/>
        </w:rPr>
        <w:t xml:space="preserve">, </w:t>
      </w:r>
      <w:proofErr w:type="gramStart"/>
      <w:r w:rsidR="00455447" w:rsidRPr="00EC72EC">
        <w:rPr>
          <w:rFonts w:ascii="Arial" w:hAnsi="Arial" w:cs="Arial"/>
          <w:sz w:val="22"/>
          <w:szCs w:val="22"/>
        </w:rPr>
        <w:t>assurance</w:t>
      </w:r>
      <w:proofErr w:type="gramEnd"/>
      <w:r w:rsidR="00455447" w:rsidRPr="00EC72EC">
        <w:rPr>
          <w:rFonts w:ascii="Arial" w:hAnsi="Arial" w:cs="Arial"/>
          <w:sz w:val="22"/>
          <w:szCs w:val="22"/>
        </w:rPr>
        <w:t xml:space="preserve"> or warranty</w:t>
      </w:r>
      <w:r w:rsidRPr="00EC72EC">
        <w:rPr>
          <w:rFonts w:ascii="Arial" w:hAnsi="Arial" w:cs="Arial"/>
          <w:sz w:val="22"/>
          <w:szCs w:val="22"/>
        </w:rPr>
        <w:t xml:space="preserve"> shall be for breach of contract.</w:t>
      </w:r>
    </w:p>
    <w:p w14:paraId="6E6177BD" w14:textId="77777777" w:rsidR="00A219BC" w:rsidRPr="00EC72EC" w:rsidRDefault="00B306ED">
      <w:pPr>
        <w:pStyle w:val="CorpLevel2"/>
        <w:rPr>
          <w:rFonts w:ascii="Arial" w:hAnsi="Arial" w:cs="Arial"/>
          <w:sz w:val="22"/>
          <w:szCs w:val="22"/>
        </w:rPr>
      </w:pPr>
      <w:r w:rsidRPr="00EC72EC">
        <w:rPr>
          <w:rFonts w:ascii="Arial" w:hAnsi="Arial" w:cs="Arial"/>
          <w:sz w:val="22"/>
          <w:szCs w:val="22"/>
        </w:rPr>
        <w:t>Nothing in this clause shall limit or exclude any liability for fraud</w:t>
      </w:r>
      <w:r w:rsidR="00F80974" w:rsidRPr="00EC72EC">
        <w:rPr>
          <w:rFonts w:ascii="Arial" w:hAnsi="Arial" w:cs="Arial"/>
          <w:sz w:val="22"/>
          <w:szCs w:val="22"/>
        </w:rPr>
        <w:t>.</w:t>
      </w:r>
    </w:p>
    <w:p w14:paraId="2C3B7044" w14:textId="77777777" w:rsidR="00DD741A" w:rsidRPr="00EC72EC" w:rsidRDefault="00DD741A">
      <w:pPr>
        <w:pStyle w:val="CorpLevel1"/>
        <w:rPr>
          <w:rFonts w:ascii="Arial" w:hAnsi="Arial" w:cs="Arial"/>
          <w:sz w:val="22"/>
          <w:szCs w:val="22"/>
        </w:rPr>
      </w:pPr>
      <w:bookmarkStart w:id="147" w:name="_Toc26459429"/>
      <w:bookmarkStart w:id="148" w:name="a92999"/>
      <w:r w:rsidRPr="00EC72EC">
        <w:rPr>
          <w:rFonts w:ascii="Arial" w:hAnsi="Arial" w:cs="Arial"/>
          <w:sz w:val="22"/>
          <w:szCs w:val="22"/>
        </w:rPr>
        <w:t>Announcements and publicity</w:t>
      </w:r>
      <w:bookmarkEnd w:id="147"/>
      <w:r w:rsidRPr="00EC72EC">
        <w:rPr>
          <w:rFonts w:ascii="Arial" w:hAnsi="Arial" w:cs="Arial"/>
          <w:sz w:val="22"/>
          <w:szCs w:val="22"/>
        </w:rPr>
        <w:t xml:space="preserve"> </w:t>
      </w:r>
    </w:p>
    <w:p w14:paraId="7F4EBC0A" w14:textId="77777777" w:rsidR="00AA2710" w:rsidRPr="00EC72EC" w:rsidRDefault="00A460FC" w:rsidP="00F919A6">
      <w:pPr>
        <w:pStyle w:val="CorpLevel2"/>
        <w:numPr>
          <w:ilvl w:val="0"/>
          <w:numId w:val="0"/>
        </w:numPr>
        <w:ind w:left="720"/>
        <w:rPr>
          <w:rFonts w:ascii="Arial" w:hAnsi="Arial" w:cs="Arial"/>
          <w:b/>
          <w:sz w:val="22"/>
          <w:szCs w:val="22"/>
        </w:rPr>
      </w:pPr>
      <w:r w:rsidRPr="00EC72EC">
        <w:rPr>
          <w:rFonts w:ascii="Arial" w:hAnsi="Arial" w:cs="Arial"/>
          <w:sz w:val="22"/>
          <w:szCs w:val="22"/>
        </w:rPr>
        <w:t xml:space="preserve">The Service Provider shall not make, or permit any person to make, any public announcement concerning this </w:t>
      </w:r>
      <w:r w:rsidR="007D14AF">
        <w:rPr>
          <w:rFonts w:ascii="Arial" w:hAnsi="Arial" w:cs="Arial"/>
          <w:sz w:val="22"/>
          <w:szCs w:val="22"/>
        </w:rPr>
        <w:t>A</w:t>
      </w:r>
      <w:r w:rsidRPr="00EC72EC">
        <w:rPr>
          <w:rFonts w:ascii="Arial" w:hAnsi="Arial" w:cs="Arial"/>
          <w:sz w:val="22"/>
          <w:szCs w:val="22"/>
        </w:rPr>
        <w:t xml:space="preserve">greement without the prior written consent of </w:t>
      </w:r>
      <w:r w:rsidR="00E86147" w:rsidRPr="00EC72EC">
        <w:rPr>
          <w:rFonts w:ascii="Arial" w:hAnsi="Arial" w:cs="Arial"/>
          <w:sz w:val="22"/>
          <w:szCs w:val="22"/>
        </w:rPr>
        <w:t>Manchester Central</w:t>
      </w:r>
      <w:r w:rsidRPr="00EC72EC">
        <w:rPr>
          <w:rFonts w:ascii="Arial" w:hAnsi="Arial" w:cs="Arial"/>
          <w:sz w:val="22"/>
          <w:szCs w:val="22"/>
        </w:rPr>
        <w:t xml:space="preserve"> (such consent not to be unreasonably withheld or delayed), except as required by law, any governmental or regulatory activity (including, without limitation, any relevant securities exchange), any court or other authority of competent jurisdiction.</w:t>
      </w:r>
      <w:r w:rsidR="00AA2710" w:rsidRPr="00EC72EC">
        <w:rPr>
          <w:rFonts w:ascii="Arial" w:hAnsi="Arial" w:cs="Arial"/>
          <w:sz w:val="22"/>
          <w:szCs w:val="22"/>
        </w:rPr>
        <w:tab/>
      </w:r>
    </w:p>
    <w:p w14:paraId="0A90B596" w14:textId="77777777" w:rsidR="00A219BC" w:rsidRPr="00EC72EC" w:rsidRDefault="00B306ED">
      <w:pPr>
        <w:pStyle w:val="CorpLevel1"/>
        <w:rPr>
          <w:rFonts w:ascii="Arial" w:hAnsi="Arial" w:cs="Arial"/>
          <w:sz w:val="22"/>
          <w:szCs w:val="22"/>
        </w:rPr>
      </w:pPr>
      <w:bookmarkStart w:id="149" w:name="_Toc26459430"/>
      <w:r w:rsidRPr="00EC72EC">
        <w:rPr>
          <w:rFonts w:ascii="Arial" w:hAnsi="Arial" w:cs="Arial"/>
          <w:sz w:val="22"/>
          <w:szCs w:val="22"/>
        </w:rPr>
        <w:t>Governing law and jurisdiction</w:t>
      </w:r>
      <w:bookmarkEnd w:id="148"/>
      <w:bookmarkEnd w:id="149"/>
    </w:p>
    <w:p w14:paraId="6C92E8F9" w14:textId="77777777" w:rsidR="00A219BC" w:rsidRPr="00EC72EC" w:rsidRDefault="00B306ED">
      <w:pPr>
        <w:pStyle w:val="IndentedText"/>
        <w:rPr>
          <w:rFonts w:ascii="Arial" w:hAnsi="Arial" w:cs="Arial"/>
          <w:sz w:val="22"/>
          <w:szCs w:val="22"/>
        </w:rPr>
      </w:pPr>
      <w:r w:rsidRPr="00EC72EC">
        <w:rPr>
          <w:rFonts w:ascii="Arial" w:hAnsi="Arial" w:cs="Arial"/>
          <w:sz w:val="22"/>
          <w:szCs w:val="22"/>
        </w:rPr>
        <w:t xml:space="preserve">This </w:t>
      </w:r>
      <w:r w:rsidR="007D14AF">
        <w:rPr>
          <w:rFonts w:ascii="Arial" w:hAnsi="Arial" w:cs="Arial"/>
          <w:sz w:val="22"/>
          <w:szCs w:val="22"/>
        </w:rPr>
        <w:t>A</w:t>
      </w:r>
      <w:r w:rsidRPr="00EC72EC">
        <w:rPr>
          <w:rFonts w:ascii="Arial" w:hAnsi="Arial" w:cs="Arial"/>
          <w:sz w:val="22"/>
          <w:szCs w:val="22"/>
        </w:rPr>
        <w:t>greement and any disputes or claims arising out of or in connection with it, its subject matter or formation (including non-contractual disputes or claims) shall be governed by and construed in accordance with English law and submitted to the non-exclusive jurisdiction of the English Courts.</w:t>
      </w:r>
    </w:p>
    <w:p w14:paraId="5B007C1C" w14:textId="77777777" w:rsidR="00A219BC" w:rsidRPr="00EC72EC" w:rsidRDefault="00B306ED">
      <w:pPr>
        <w:pStyle w:val="CorpLevel1"/>
        <w:rPr>
          <w:rFonts w:ascii="Arial" w:hAnsi="Arial" w:cs="Arial"/>
          <w:sz w:val="22"/>
          <w:szCs w:val="22"/>
        </w:rPr>
      </w:pPr>
      <w:bookmarkStart w:id="150" w:name="a659109"/>
      <w:r w:rsidRPr="00EC72EC">
        <w:rPr>
          <w:rFonts w:ascii="Arial" w:hAnsi="Arial" w:cs="Arial"/>
          <w:sz w:val="22"/>
          <w:szCs w:val="22"/>
        </w:rPr>
        <w:t xml:space="preserve"> </w:t>
      </w:r>
      <w:bookmarkStart w:id="151" w:name="_Toc26459431"/>
      <w:r w:rsidRPr="00EC72EC">
        <w:rPr>
          <w:rFonts w:ascii="Arial" w:hAnsi="Arial" w:cs="Arial"/>
          <w:sz w:val="22"/>
          <w:szCs w:val="22"/>
        </w:rPr>
        <w:t>Counterparts</w:t>
      </w:r>
      <w:bookmarkEnd w:id="150"/>
      <w:bookmarkEnd w:id="151"/>
    </w:p>
    <w:p w14:paraId="3CA62E7D" w14:textId="77777777" w:rsidR="00A219BC" w:rsidRPr="00EC72EC" w:rsidRDefault="00B306ED">
      <w:pPr>
        <w:pStyle w:val="IndentedText"/>
        <w:rPr>
          <w:rFonts w:ascii="Arial" w:hAnsi="Arial" w:cs="Arial"/>
          <w:sz w:val="22"/>
          <w:szCs w:val="22"/>
        </w:rPr>
      </w:pPr>
      <w:r w:rsidRPr="00EC72EC">
        <w:rPr>
          <w:rFonts w:ascii="Arial" w:hAnsi="Arial" w:cs="Arial"/>
          <w:sz w:val="22"/>
          <w:szCs w:val="22"/>
        </w:rPr>
        <w:t xml:space="preserve">This </w:t>
      </w:r>
      <w:r w:rsidR="007D14AF">
        <w:rPr>
          <w:rFonts w:ascii="Arial" w:hAnsi="Arial" w:cs="Arial"/>
          <w:sz w:val="22"/>
          <w:szCs w:val="22"/>
        </w:rPr>
        <w:t>A</w:t>
      </w:r>
      <w:r w:rsidRPr="00EC72EC">
        <w:rPr>
          <w:rFonts w:ascii="Arial" w:hAnsi="Arial" w:cs="Arial"/>
          <w:sz w:val="22"/>
          <w:szCs w:val="22"/>
        </w:rPr>
        <w:t>greement may be executed in any number of counterparts, each of which when executed and delivered shall constitute an original of this</w:t>
      </w:r>
      <w:r w:rsidR="00F80974" w:rsidRPr="00EC72EC">
        <w:rPr>
          <w:rFonts w:ascii="Arial" w:hAnsi="Arial" w:cs="Arial"/>
          <w:sz w:val="22"/>
          <w:szCs w:val="22"/>
        </w:rPr>
        <w:t xml:space="preserve"> </w:t>
      </w:r>
      <w:r w:rsidR="007D14AF">
        <w:rPr>
          <w:rFonts w:ascii="Arial" w:hAnsi="Arial" w:cs="Arial"/>
          <w:sz w:val="22"/>
          <w:szCs w:val="22"/>
        </w:rPr>
        <w:t>A</w:t>
      </w:r>
      <w:r w:rsidR="00F80974" w:rsidRPr="00EC72EC">
        <w:rPr>
          <w:rFonts w:ascii="Arial" w:hAnsi="Arial" w:cs="Arial"/>
          <w:sz w:val="22"/>
          <w:szCs w:val="22"/>
        </w:rPr>
        <w:t>greement</w:t>
      </w:r>
      <w:r w:rsidRPr="00EC72EC">
        <w:rPr>
          <w:rFonts w:ascii="Arial" w:hAnsi="Arial" w:cs="Arial"/>
          <w:sz w:val="22"/>
          <w:szCs w:val="22"/>
        </w:rPr>
        <w:t>, but all the counterparts shall together constitute the same</w:t>
      </w:r>
      <w:r w:rsidR="00F80974" w:rsidRPr="00EC72EC">
        <w:rPr>
          <w:rFonts w:ascii="Arial" w:hAnsi="Arial" w:cs="Arial"/>
          <w:sz w:val="22"/>
          <w:szCs w:val="22"/>
        </w:rPr>
        <w:t xml:space="preserve"> </w:t>
      </w:r>
      <w:r w:rsidR="007D14AF">
        <w:rPr>
          <w:rFonts w:ascii="Arial" w:hAnsi="Arial" w:cs="Arial"/>
          <w:sz w:val="22"/>
          <w:szCs w:val="22"/>
        </w:rPr>
        <w:t>A</w:t>
      </w:r>
      <w:r w:rsidR="00F80974" w:rsidRPr="00EC72EC">
        <w:rPr>
          <w:rFonts w:ascii="Arial" w:hAnsi="Arial" w:cs="Arial"/>
          <w:sz w:val="22"/>
          <w:szCs w:val="22"/>
        </w:rPr>
        <w:t>greement</w:t>
      </w:r>
      <w:r w:rsidRPr="00EC72EC">
        <w:rPr>
          <w:rFonts w:ascii="Arial" w:hAnsi="Arial" w:cs="Arial"/>
          <w:sz w:val="22"/>
          <w:szCs w:val="22"/>
        </w:rPr>
        <w:t>. No counterpart shall be effective until each party has exe</w:t>
      </w:r>
      <w:r w:rsidR="00F80974" w:rsidRPr="00EC72EC">
        <w:rPr>
          <w:rFonts w:ascii="Arial" w:hAnsi="Arial" w:cs="Arial"/>
          <w:sz w:val="22"/>
          <w:szCs w:val="22"/>
        </w:rPr>
        <w:t>cuted at least one counterpart.</w:t>
      </w:r>
    </w:p>
    <w:bookmarkEnd w:id="0"/>
    <w:p w14:paraId="4E5255F7" w14:textId="77777777" w:rsidR="00A219BC" w:rsidRPr="00EC72EC" w:rsidRDefault="00A219BC">
      <w:pPr>
        <w:spacing w:after="240"/>
        <w:rPr>
          <w:rFonts w:ascii="Arial" w:hAnsi="Arial" w:cs="Arial"/>
          <w:sz w:val="22"/>
          <w:szCs w:val="22"/>
        </w:rPr>
      </w:pPr>
    </w:p>
    <w:p w14:paraId="7522F4B7" w14:textId="34BC478C" w:rsidR="002A5477" w:rsidRPr="00311753" w:rsidRDefault="00B306ED" w:rsidP="00E53504">
      <w:pPr>
        <w:spacing w:after="240"/>
        <w:rPr>
          <w:rFonts w:ascii="Arial" w:hAnsi="Arial" w:cs="Arial"/>
          <w:sz w:val="22"/>
          <w:szCs w:val="22"/>
        </w:rPr>
      </w:pPr>
      <w:r w:rsidRPr="00EC72EC">
        <w:rPr>
          <w:rFonts w:ascii="Arial" w:hAnsi="Arial" w:cs="Arial"/>
          <w:sz w:val="22"/>
          <w:szCs w:val="22"/>
        </w:rPr>
        <w:t xml:space="preserve">This </w:t>
      </w:r>
      <w:r w:rsidR="007D14AF">
        <w:rPr>
          <w:rFonts w:ascii="Arial" w:hAnsi="Arial" w:cs="Arial"/>
          <w:sz w:val="22"/>
          <w:szCs w:val="22"/>
        </w:rPr>
        <w:t>A</w:t>
      </w:r>
      <w:r w:rsidRPr="00EC72EC">
        <w:rPr>
          <w:rFonts w:ascii="Arial" w:hAnsi="Arial" w:cs="Arial"/>
          <w:sz w:val="22"/>
          <w:szCs w:val="22"/>
        </w:rPr>
        <w:t>greement has been entered into on the date stated at the beginning of it.</w:t>
      </w:r>
      <w:bookmarkStart w:id="152" w:name="a960777"/>
    </w:p>
    <w:p w14:paraId="3971BF21" w14:textId="77777777" w:rsidR="00D10C3C" w:rsidRPr="00383AEA" w:rsidRDefault="00D10C3C" w:rsidP="00D10C3C">
      <w:pPr>
        <w:pStyle w:val="ScheduleHeader"/>
        <w:rPr>
          <w:rFonts w:ascii="Arial" w:hAnsi="Arial" w:cs="Arial"/>
          <w:b w:val="0"/>
          <w:sz w:val="22"/>
          <w:szCs w:val="22"/>
        </w:rPr>
      </w:pPr>
      <w:bookmarkStart w:id="153" w:name="_Toc26459432"/>
      <w:r w:rsidRPr="00383AEA">
        <w:rPr>
          <w:rFonts w:ascii="Arial" w:hAnsi="Arial" w:cs="Arial"/>
          <w:sz w:val="22"/>
          <w:szCs w:val="22"/>
        </w:rPr>
        <w:lastRenderedPageBreak/>
        <w:t>Schedule 1 (Services)</w:t>
      </w:r>
      <w:bookmarkEnd w:id="153"/>
    </w:p>
    <w:p w14:paraId="167E5620" w14:textId="53D66707" w:rsidR="00D16135" w:rsidRPr="00383AEA" w:rsidRDefault="00D16135" w:rsidP="00D86B32">
      <w:pPr>
        <w:pStyle w:val="LEGAL1"/>
        <w:ind w:left="0"/>
        <w:jc w:val="both"/>
        <w:rPr>
          <w:rFonts w:ascii="Arial" w:hAnsi="Arial" w:cs="Arial"/>
          <w:color w:val="auto"/>
          <w:sz w:val="22"/>
          <w:szCs w:val="22"/>
          <w:lang w:val="en-GB"/>
        </w:rPr>
      </w:pPr>
      <w:r w:rsidRPr="00383AEA">
        <w:rPr>
          <w:rFonts w:ascii="Arial" w:hAnsi="Arial" w:cs="Arial"/>
          <w:color w:val="auto"/>
          <w:sz w:val="22"/>
          <w:szCs w:val="22"/>
          <w:lang w:val="en-GB"/>
        </w:rPr>
        <w:t>During the Contract Period the Service Provider shall provide the Services to the</w:t>
      </w:r>
      <w:r w:rsidR="00D86B32" w:rsidRPr="00383AEA">
        <w:rPr>
          <w:rFonts w:ascii="Arial" w:hAnsi="Arial" w:cs="Arial"/>
          <w:color w:val="auto"/>
          <w:sz w:val="22"/>
          <w:szCs w:val="22"/>
          <w:lang w:val="en-GB"/>
        </w:rPr>
        <w:t xml:space="preserve"> </w:t>
      </w:r>
      <w:r w:rsidRPr="00383AEA">
        <w:rPr>
          <w:rFonts w:ascii="Arial" w:hAnsi="Arial" w:cs="Arial"/>
          <w:color w:val="auto"/>
          <w:sz w:val="22"/>
          <w:szCs w:val="22"/>
          <w:lang w:val="en-GB"/>
        </w:rPr>
        <w:t>Contract Standard and in accordance with this Agreement.</w:t>
      </w:r>
    </w:p>
    <w:p w14:paraId="5997C9E1" w14:textId="77777777" w:rsidR="001E3620" w:rsidRDefault="001E3620" w:rsidP="001E3620">
      <w:pPr>
        <w:rPr>
          <w:rFonts w:ascii="Arial" w:hAnsi="Arial" w:cs="Arial"/>
          <w:b/>
          <w:bCs/>
        </w:rPr>
      </w:pPr>
      <w:r w:rsidRPr="00963A60">
        <w:rPr>
          <w:rFonts w:ascii="Arial" w:hAnsi="Arial" w:cs="Arial"/>
          <w:b/>
          <w:bCs/>
        </w:rPr>
        <w:t>Scope of Provision</w:t>
      </w:r>
    </w:p>
    <w:p w14:paraId="6E608322" w14:textId="77777777" w:rsidR="00AD1FAE" w:rsidRPr="00963A60" w:rsidRDefault="00AD1FAE" w:rsidP="001E3620">
      <w:pPr>
        <w:rPr>
          <w:rFonts w:ascii="Arial" w:hAnsi="Arial" w:cs="Arial"/>
        </w:rPr>
      </w:pPr>
    </w:p>
    <w:p w14:paraId="2F28A1E5" w14:textId="77777777" w:rsidR="001E3620" w:rsidRPr="00963A60" w:rsidRDefault="001E3620" w:rsidP="001E3620">
      <w:pPr>
        <w:rPr>
          <w:rFonts w:ascii="Arial" w:hAnsi="Arial" w:cs="Arial"/>
        </w:rPr>
      </w:pPr>
      <w:r w:rsidRPr="00963A60">
        <w:rPr>
          <w:rFonts w:ascii="Arial" w:hAnsi="Arial" w:cs="Arial"/>
        </w:rPr>
        <w:t>The service provider is required to provide the following services:</w:t>
      </w:r>
    </w:p>
    <w:p w14:paraId="44D789E9" w14:textId="77777777" w:rsidR="001E3620" w:rsidRPr="00963A60" w:rsidRDefault="001E3620" w:rsidP="00CC0F72">
      <w:pPr>
        <w:numPr>
          <w:ilvl w:val="0"/>
          <w:numId w:val="22"/>
        </w:numPr>
        <w:tabs>
          <w:tab w:val="clear" w:pos="720"/>
        </w:tabs>
        <w:spacing w:line="259" w:lineRule="auto"/>
        <w:rPr>
          <w:rFonts w:ascii="Arial" w:hAnsi="Arial" w:cs="Arial"/>
        </w:rPr>
      </w:pPr>
      <w:r w:rsidRPr="00963A60">
        <w:rPr>
          <w:rFonts w:ascii="Arial" w:hAnsi="Arial" w:cs="Arial"/>
        </w:rPr>
        <w:t>Event Security, for all events that take place within the internal and external footprint of MCCC.</w:t>
      </w:r>
    </w:p>
    <w:p w14:paraId="1BD28092" w14:textId="77777777" w:rsidR="001E3620" w:rsidRPr="00963A60" w:rsidRDefault="001E3620" w:rsidP="00CC0F72">
      <w:pPr>
        <w:numPr>
          <w:ilvl w:val="0"/>
          <w:numId w:val="22"/>
        </w:numPr>
        <w:tabs>
          <w:tab w:val="clear" w:pos="720"/>
        </w:tabs>
        <w:spacing w:line="259" w:lineRule="auto"/>
        <w:rPr>
          <w:rFonts w:ascii="Arial" w:hAnsi="Arial" w:cs="Arial"/>
        </w:rPr>
      </w:pPr>
      <w:r w:rsidRPr="00963A60">
        <w:rPr>
          <w:rFonts w:ascii="Arial" w:hAnsi="Arial" w:cs="Arial"/>
        </w:rPr>
        <w:t>Event Stewarding, for all events that take place within the internal and external footprint of MCCC.</w:t>
      </w:r>
    </w:p>
    <w:p w14:paraId="759B1B1B" w14:textId="77777777" w:rsidR="001E3620" w:rsidRPr="00963A60" w:rsidRDefault="001E3620" w:rsidP="00CC0F72">
      <w:pPr>
        <w:numPr>
          <w:ilvl w:val="0"/>
          <w:numId w:val="22"/>
        </w:numPr>
        <w:tabs>
          <w:tab w:val="clear" w:pos="720"/>
        </w:tabs>
        <w:spacing w:line="259" w:lineRule="auto"/>
        <w:rPr>
          <w:rFonts w:ascii="Arial" w:hAnsi="Arial" w:cs="Arial"/>
        </w:rPr>
      </w:pPr>
      <w:r w:rsidRPr="00963A60">
        <w:rPr>
          <w:rFonts w:ascii="Arial" w:hAnsi="Arial" w:cs="Arial"/>
        </w:rPr>
        <w:t>Static Guarding, for all non-event days as per client requirement.</w:t>
      </w:r>
    </w:p>
    <w:p w14:paraId="5A6BD23E" w14:textId="77777777" w:rsidR="001E3620" w:rsidRPr="00963A60" w:rsidRDefault="001E3620" w:rsidP="001E3620">
      <w:pPr>
        <w:rPr>
          <w:rFonts w:ascii="Arial" w:hAnsi="Arial" w:cs="Arial"/>
        </w:rPr>
      </w:pPr>
    </w:p>
    <w:p w14:paraId="756D830A" w14:textId="77777777" w:rsidR="001E3620" w:rsidRPr="00963A60" w:rsidRDefault="001E3620" w:rsidP="001E3620">
      <w:pPr>
        <w:rPr>
          <w:rFonts w:ascii="Arial" w:hAnsi="Arial" w:cs="Arial"/>
        </w:rPr>
      </w:pPr>
      <w:r w:rsidRPr="00963A60">
        <w:rPr>
          <w:rFonts w:ascii="Arial" w:hAnsi="Arial" w:cs="Arial"/>
        </w:rPr>
        <w:t>Positions of security staff to be provided will be:</w:t>
      </w:r>
    </w:p>
    <w:p w14:paraId="054913C4" w14:textId="77777777" w:rsidR="001E3620" w:rsidRPr="00963A60" w:rsidRDefault="001E3620" w:rsidP="00CC0F72">
      <w:pPr>
        <w:numPr>
          <w:ilvl w:val="0"/>
          <w:numId w:val="23"/>
        </w:numPr>
        <w:tabs>
          <w:tab w:val="clear" w:pos="720"/>
        </w:tabs>
        <w:spacing w:line="259" w:lineRule="auto"/>
        <w:rPr>
          <w:rFonts w:ascii="Arial" w:hAnsi="Arial" w:cs="Arial"/>
        </w:rPr>
      </w:pPr>
      <w:r w:rsidRPr="00963A60">
        <w:rPr>
          <w:rFonts w:ascii="Arial" w:hAnsi="Arial" w:cs="Arial"/>
        </w:rPr>
        <w:t>Event Security Supervisors.</w:t>
      </w:r>
    </w:p>
    <w:p w14:paraId="5F8806DD" w14:textId="77777777" w:rsidR="001E3620" w:rsidRPr="00963A60" w:rsidRDefault="001E3620" w:rsidP="00CC0F72">
      <w:pPr>
        <w:numPr>
          <w:ilvl w:val="0"/>
          <w:numId w:val="23"/>
        </w:numPr>
        <w:tabs>
          <w:tab w:val="clear" w:pos="720"/>
        </w:tabs>
        <w:spacing w:line="259" w:lineRule="auto"/>
        <w:rPr>
          <w:rFonts w:ascii="Arial" w:hAnsi="Arial" w:cs="Arial"/>
        </w:rPr>
      </w:pPr>
      <w:r w:rsidRPr="00963A60">
        <w:rPr>
          <w:rFonts w:ascii="Arial" w:hAnsi="Arial" w:cs="Arial"/>
        </w:rPr>
        <w:t>Event Security Operatives.</w:t>
      </w:r>
    </w:p>
    <w:p w14:paraId="007C4320" w14:textId="77777777" w:rsidR="001E3620" w:rsidRPr="00963A60" w:rsidRDefault="001E3620" w:rsidP="00CC0F72">
      <w:pPr>
        <w:numPr>
          <w:ilvl w:val="0"/>
          <w:numId w:val="23"/>
        </w:numPr>
        <w:tabs>
          <w:tab w:val="clear" w:pos="720"/>
        </w:tabs>
        <w:spacing w:line="259" w:lineRule="auto"/>
        <w:rPr>
          <w:rFonts w:ascii="Arial" w:hAnsi="Arial" w:cs="Arial"/>
        </w:rPr>
      </w:pPr>
      <w:r w:rsidRPr="00963A60">
        <w:rPr>
          <w:rFonts w:ascii="Arial" w:hAnsi="Arial" w:cs="Arial"/>
        </w:rPr>
        <w:t>Static Guarding (non-event days)</w:t>
      </w:r>
    </w:p>
    <w:p w14:paraId="3A27D940" w14:textId="77777777" w:rsidR="001E3620" w:rsidRPr="00963A60" w:rsidRDefault="001E3620" w:rsidP="00CC0F72">
      <w:pPr>
        <w:numPr>
          <w:ilvl w:val="0"/>
          <w:numId w:val="23"/>
        </w:numPr>
        <w:tabs>
          <w:tab w:val="clear" w:pos="720"/>
        </w:tabs>
        <w:spacing w:line="259" w:lineRule="auto"/>
        <w:rPr>
          <w:rFonts w:ascii="Arial" w:hAnsi="Arial" w:cs="Arial"/>
        </w:rPr>
      </w:pPr>
      <w:r w:rsidRPr="00963A60">
        <w:rPr>
          <w:rFonts w:ascii="Arial" w:hAnsi="Arial" w:cs="Arial"/>
        </w:rPr>
        <w:t>Behavioural Detection Officers.</w:t>
      </w:r>
    </w:p>
    <w:p w14:paraId="25C62FB0" w14:textId="77777777" w:rsidR="001E3620" w:rsidRPr="00963A60" w:rsidRDefault="001E3620" w:rsidP="001E3620">
      <w:pPr>
        <w:rPr>
          <w:rFonts w:ascii="Arial" w:hAnsi="Arial" w:cs="Arial"/>
        </w:rPr>
      </w:pPr>
    </w:p>
    <w:p w14:paraId="3F204429" w14:textId="77777777" w:rsidR="001E3620" w:rsidRPr="00963A60" w:rsidRDefault="001E3620" w:rsidP="001E3620">
      <w:pPr>
        <w:rPr>
          <w:rFonts w:ascii="Arial" w:hAnsi="Arial" w:cs="Arial"/>
        </w:rPr>
      </w:pPr>
      <w:r w:rsidRPr="00963A60">
        <w:rPr>
          <w:rFonts w:ascii="Arial" w:hAnsi="Arial" w:cs="Arial"/>
        </w:rPr>
        <w:t xml:space="preserve">Specialist resources, </w:t>
      </w:r>
      <w:bookmarkStart w:id="154" w:name="_Hlk161833043"/>
      <w:r w:rsidRPr="00963A60">
        <w:rPr>
          <w:rFonts w:ascii="Arial" w:hAnsi="Arial" w:cs="Arial"/>
        </w:rPr>
        <w:t>that may be required for specific MCCC / client taskings</w:t>
      </w:r>
      <w:bookmarkEnd w:id="154"/>
      <w:r w:rsidRPr="00963A60">
        <w:rPr>
          <w:rFonts w:ascii="Arial" w:hAnsi="Arial" w:cs="Arial"/>
        </w:rPr>
        <w:t xml:space="preserve"> will be:</w:t>
      </w:r>
    </w:p>
    <w:p w14:paraId="53E3AED6" w14:textId="77777777" w:rsidR="001E3620" w:rsidRPr="00963A60" w:rsidRDefault="001E3620" w:rsidP="00CC0F72">
      <w:pPr>
        <w:numPr>
          <w:ilvl w:val="0"/>
          <w:numId w:val="24"/>
        </w:numPr>
        <w:tabs>
          <w:tab w:val="clear" w:pos="720"/>
        </w:tabs>
        <w:spacing w:line="259" w:lineRule="auto"/>
        <w:rPr>
          <w:rFonts w:ascii="Arial" w:hAnsi="Arial" w:cs="Arial"/>
        </w:rPr>
      </w:pPr>
      <w:r w:rsidRPr="00963A60">
        <w:rPr>
          <w:rFonts w:ascii="Arial" w:hAnsi="Arial" w:cs="Arial"/>
        </w:rPr>
        <w:t>Close Protection Officers.</w:t>
      </w:r>
    </w:p>
    <w:p w14:paraId="60B72EB1" w14:textId="77777777" w:rsidR="001E3620" w:rsidRPr="00963A60" w:rsidRDefault="001E3620" w:rsidP="00CC0F72">
      <w:pPr>
        <w:numPr>
          <w:ilvl w:val="0"/>
          <w:numId w:val="24"/>
        </w:numPr>
        <w:tabs>
          <w:tab w:val="clear" w:pos="720"/>
        </w:tabs>
        <w:spacing w:line="259" w:lineRule="auto"/>
        <w:rPr>
          <w:rFonts w:ascii="Arial" w:hAnsi="Arial" w:cs="Arial"/>
        </w:rPr>
      </w:pPr>
      <w:r w:rsidRPr="00963A60">
        <w:rPr>
          <w:rFonts w:ascii="Arial" w:hAnsi="Arial" w:cs="Arial"/>
        </w:rPr>
        <w:t xml:space="preserve">Canine Security – General purpose security dogs, drug detection dogs, explosive detection dogs, pyrotechnic detection dogs. </w:t>
      </w:r>
    </w:p>
    <w:p w14:paraId="6E872C2B" w14:textId="77777777" w:rsidR="001E3620" w:rsidRPr="00963A60" w:rsidRDefault="001E3620" w:rsidP="00CC0F72">
      <w:pPr>
        <w:numPr>
          <w:ilvl w:val="0"/>
          <w:numId w:val="24"/>
        </w:numPr>
        <w:tabs>
          <w:tab w:val="clear" w:pos="720"/>
        </w:tabs>
        <w:spacing w:line="259" w:lineRule="auto"/>
        <w:rPr>
          <w:rFonts w:ascii="Arial" w:hAnsi="Arial" w:cs="Arial"/>
          <w:b/>
          <w:bCs/>
        </w:rPr>
      </w:pPr>
      <w:r w:rsidRPr="00963A60">
        <w:rPr>
          <w:rFonts w:ascii="Arial" w:hAnsi="Arial" w:cs="Arial"/>
        </w:rPr>
        <w:t>CCTV Monitoring Staff.</w:t>
      </w:r>
    </w:p>
    <w:p w14:paraId="52B64EBA" w14:textId="77777777" w:rsidR="001E3620" w:rsidRPr="00963A60" w:rsidRDefault="001E3620" w:rsidP="00CC0F72">
      <w:pPr>
        <w:numPr>
          <w:ilvl w:val="0"/>
          <w:numId w:val="24"/>
        </w:numPr>
        <w:tabs>
          <w:tab w:val="clear" w:pos="720"/>
        </w:tabs>
        <w:spacing w:line="259" w:lineRule="auto"/>
        <w:rPr>
          <w:rFonts w:ascii="Arial" w:hAnsi="Arial" w:cs="Arial"/>
          <w:b/>
          <w:bCs/>
        </w:rPr>
      </w:pPr>
      <w:r w:rsidRPr="00963A60">
        <w:rPr>
          <w:rFonts w:ascii="Arial" w:hAnsi="Arial" w:cs="Arial"/>
        </w:rPr>
        <w:t>Concierge.</w:t>
      </w:r>
    </w:p>
    <w:p w14:paraId="36F71EFF" w14:textId="77777777" w:rsidR="001E3620" w:rsidRPr="00963A60" w:rsidRDefault="001E3620" w:rsidP="001E3620">
      <w:pPr>
        <w:rPr>
          <w:rFonts w:ascii="Arial" w:hAnsi="Arial" w:cs="Arial"/>
          <w:b/>
          <w:bCs/>
        </w:rPr>
      </w:pPr>
    </w:p>
    <w:p w14:paraId="416CE5EB" w14:textId="77777777" w:rsidR="001E3620" w:rsidRPr="00963A60" w:rsidRDefault="001E3620" w:rsidP="001E3620">
      <w:pPr>
        <w:rPr>
          <w:rFonts w:ascii="Arial" w:hAnsi="Arial" w:cs="Arial"/>
        </w:rPr>
      </w:pPr>
      <w:r w:rsidRPr="00963A60">
        <w:rPr>
          <w:rFonts w:ascii="Arial" w:hAnsi="Arial" w:cs="Arial"/>
        </w:rPr>
        <w:t>** These services must comply with the relevant British Standards and or equivalent accreditation.</w:t>
      </w:r>
    </w:p>
    <w:p w14:paraId="09BD3494" w14:textId="77777777" w:rsidR="001E3620" w:rsidRPr="00963A60" w:rsidRDefault="001E3620" w:rsidP="001E3620">
      <w:pPr>
        <w:rPr>
          <w:rFonts w:ascii="Arial" w:hAnsi="Arial" w:cs="Arial"/>
        </w:rPr>
      </w:pPr>
    </w:p>
    <w:p w14:paraId="3A96BAD4" w14:textId="77777777" w:rsidR="001E3620" w:rsidRDefault="001E3620" w:rsidP="001E3620">
      <w:pPr>
        <w:rPr>
          <w:rFonts w:ascii="Arial" w:hAnsi="Arial" w:cs="Arial"/>
        </w:rPr>
      </w:pPr>
      <w:r w:rsidRPr="00963A60">
        <w:rPr>
          <w:rFonts w:ascii="Arial" w:hAnsi="Arial" w:cs="Arial"/>
        </w:rPr>
        <w:t>The service provider will ensure that personnel engaged at MCCC are not self-employed or zero hours employees. Flexible working arrangements via annualised hours or casual contracts for service arrangements are permissible.</w:t>
      </w:r>
    </w:p>
    <w:p w14:paraId="438A1F2C" w14:textId="77777777" w:rsidR="001E3620" w:rsidRDefault="001E3620" w:rsidP="001E3620">
      <w:pPr>
        <w:rPr>
          <w:rFonts w:ascii="Arial" w:hAnsi="Arial" w:cs="Arial"/>
        </w:rPr>
      </w:pPr>
    </w:p>
    <w:p w14:paraId="24DAB1C1" w14:textId="77777777" w:rsidR="001E3620" w:rsidRDefault="001E3620" w:rsidP="001E3620">
      <w:pPr>
        <w:rPr>
          <w:rFonts w:asciiTheme="minorBidi" w:hAnsiTheme="minorBidi"/>
          <w:b/>
          <w:bCs/>
          <w:color w:val="000000"/>
        </w:rPr>
      </w:pPr>
      <w:r w:rsidRPr="00963A60">
        <w:rPr>
          <w:rFonts w:asciiTheme="minorBidi" w:hAnsiTheme="minorBidi"/>
          <w:b/>
          <w:bCs/>
          <w:color w:val="000000"/>
        </w:rPr>
        <w:t>Accreditations</w:t>
      </w:r>
    </w:p>
    <w:p w14:paraId="26A5D8E6" w14:textId="77777777" w:rsidR="00AD1FAE" w:rsidRPr="00963A60" w:rsidRDefault="00AD1FAE" w:rsidP="001E3620">
      <w:pPr>
        <w:rPr>
          <w:rFonts w:asciiTheme="minorBidi" w:hAnsiTheme="minorBidi"/>
          <w:b/>
          <w:bCs/>
          <w:color w:val="000000"/>
        </w:rPr>
      </w:pPr>
    </w:p>
    <w:p w14:paraId="74E1F9A0" w14:textId="77777777" w:rsidR="001E3620" w:rsidRPr="00963A60" w:rsidRDefault="001E3620" w:rsidP="001E3620">
      <w:pPr>
        <w:rPr>
          <w:rFonts w:asciiTheme="minorBidi" w:hAnsiTheme="minorBidi"/>
          <w:color w:val="000000"/>
        </w:rPr>
      </w:pPr>
      <w:r w:rsidRPr="00963A60">
        <w:rPr>
          <w:rFonts w:asciiTheme="minorBidi" w:hAnsiTheme="minorBidi"/>
          <w:color w:val="000000"/>
        </w:rPr>
        <w:t>The aforementioned services are to be compliant with the following British Standards:</w:t>
      </w:r>
    </w:p>
    <w:p w14:paraId="1C325807" w14:textId="77777777" w:rsidR="001E3620" w:rsidRPr="00963A60" w:rsidRDefault="001E3620" w:rsidP="001E3620">
      <w:pPr>
        <w:rPr>
          <w:rFonts w:asciiTheme="minorBidi" w:hAnsiTheme="minorBidi"/>
          <w:color w:val="000000"/>
        </w:rPr>
      </w:pPr>
    </w:p>
    <w:p w14:paraId="5267C368" w14:textId="77777777" w:rsidR="001E3620" w:rsidRPr="00963A60" w:rsidRDefault="001E3620" w:rsidP="00CC0F72">
      <w:pPr>
        <w:numPr>
          <w:ilvl w:val="0"/>
          <w:numId w:val="25"/>
        </w:numPr>
        <w:tabs>
          <w:tab w:val="clear" w:pos="720"/>
        </w:tabs>
        <w:contextualSpacing/>
        <w:rPr>
          <w:rFonts w:asciiTheme="minorBidi" w:hAnsiTheme="minorBidi"/>
          <w:color w:val="000000"/>
        </w:rPr>
      </w:pPr>
      <w:r w:rsidRPr="00963A60">
        <w:rPr>
          <w:rFonts w:asciiTheme="minorBidi" w:hAnsiTheme="minorBidi"/>
          <w:color w:val="000000"/>
        </w:rPr>
        <w:t>BS 8406:2020 Event Stewarding Code of Practice.</w:t>
      </w:r>
    </w:p>
    <w:p w14:paraId="71C055D4" w14:textId="77777777" w:rsidR="001E3620" w:rsidRPr="00963A60" w:rsidRDefault="001E3620" w:rsidP="00CC0F72">
      <w:pPr>
        <w:numPr>
          <w:ilvl w:val="0"/>
          <w:numId w:val="25"/>
        </w:numPr>
        <w:tabs>
          <w:tab w:val="clear" w:pos="720"/>
        </w:tabs>
        <w:contextualSpacing/>
        <w:rPr>
          <w:rFonts w:ascii="Calibri" w:hAnsi="Calibri" w:cs="Calibri"/>
          <w:color w:val="000000"/>
        </w:rPr>
      </w:pPr>
      <w:r w:rsidRPr="00963A60">
        <w:rPr>
          <w:rFonts w:asciiTheme="minorBidi" w:hAnsiTheme="minorBidi"/>
          <w:color w:val="000000"/>
        </w:rPr>
        <w:t>BS 7960 The Code of Practice for Door Supervision.</w:t>
      </w:r>
    </w:p>
    <w:p w14:paraId="7AA9992D" w14:textId="77777777" w:rsidR="001E3620" w:rsidRPr="00963A60" w:rsidRDefault="001E3620" w:rsidP="00CC0F72">
      <w:pPr>
        <w:numPr>
          <w:ilvl w:val="0"/>
          <w:numId w:val="25"/>
        </w:numPr>
        <w:tabs>
          <w:tab w:val="clear" w:pos="720"/>
        </w:tabs>
        <w:contextualSpacing/>
        <w:rPr>
          <w:rFonts w:asciiTheme="minorBidi" w:hAnsiTheme="minorBidi"/>
          <w:color w:val="000000"/>
        </w:rPr>
      </w:pPr>
      <w:r w:rsidRPr="00963A60">
        <w:rPr>
          <w:rFonts w:asciiTheme="minorBidi" w:hAnsiTheme="minorBidi"/>
          <w:color w:val="000000"/>
        </w:rPr>
        <w:t>Security Industry Authority approved Contractor.</w:t>
      </w:r>
    </w:p>
    <w:p w14:paraId="57665A98" w14:textId="77777777" w:rsidR="001E3620" w:rsidRPr="00963A60" w:rsidRDefault="001E3620" w:rsidP="00CC0F72">
      <w:pPr>
        <w:numPr>
          <w:ilvl w:val="0"/>
          <w:numId w:val="25"/>
        </w:numPr>
        <w:tabs>
          <w:tab w:val="clear" w:pos="720"/>
        </w:tabs>
        <w:contextualSpacing/>
        <w:rPr>
          <w:rFonts w:asciiTheme="minorBidi" w:hAnsiTheme="minorBidi"/>
          <w:color w:val="000000"/>
        </w:rPr>
      </w:pPr>
      <w:r w:rsidRPr="00963A60">
        <w:rPr>
          <w:rFonts w:asciiTheme="minorBidi" w:hAnsiTheme="minorBidi"/>
          <w:color w:val="000000"/>
        </w:rPr>
        <w:t>ISO9001 Registered for the provision of event stewards, crowd safety services and door supervisors.</w:t>
      </w:r>
    </w:p>
    <w:p w14:paraId="0CAE4DD1" w14:textId="77777777" w:rsidR="001E3620" w:rsidRPr="00963A60" w:rsidRDefault="001E3620" w:rsidP="001E3620">
      <w:pPr>
        <w:contextualSpacing/>
        <w:rPr>
          <w:rFonts w:asciiTheme="minorBidi" w:hAnsiTheme="minorBidi"/>
          <w:color w:val="000000"/>
        </w:rPr>
      </w:pPr>
    </w:p>
    <w:p w14:paraId="15EC012D" w14:textId="77777777" w:rsidR="001E3620" w:rsidRPr="00963A60" w:rsidRDefault="001E3620" w:rsidP="001E3620">
      <w:pPr>
        <w:contextualSpacing/>
        <w:rPr>
          <w:rFonts w:asciiTheme="minorBidi" w:hAnsiTheme="minorBidi"/>
          <w:color w:val="000000"/>
        </w:rPr>
      </w:pPr>
      <w:r w:rsidRPr="00963A60">
        <w:rPr>
          <w:rFonts w:asciiTheme="minorBidi" w:hAnsiTheme="minorBidi"/>
          <w:color w:val="000000"/>
        </w:rPr>
        <w:t xml:space="preserve">This is to be reflected through either National Security Inspectorate (NSI) Gold standard </w:t>
      </w:r>
      <w:r w:rsidRPr="00963A60">
        <w:rPr>
          <w:rFonts w:asciiTheme="minorBidi" w:hAnsiTheme="minorBidi"/>
          <w:color w:val="222F3E"/>
          <w:shd w:val="clear" w:color="auto" w:fill="FFFFFF"/>
        </w:rPr>
        <w:t xml:space="preserve">demonstrating the commitment to continual improvement </w:t>
      </w:r>
      <w:r w:rsidRPr="00963A60">
        <w:rPr>
          <w:rFonts w:asciiTheme="minorBidi" w:hAnsiTheme="minorBidi"/>
          <w:color w:val="000000"/>
        </w:rPr>
        <w:t>or NSI Silver where the high level of technical specification is being met. ISO 9001 can either be met and maintained or working to attain.</w:t>
      </w:r>
    </w:p>
    <w:p w14:paraId="19F5E24F" w14:textId="77777777" w:rsidR="001E3620" w:rsidRPr="00963A60" w:rsidRDefault="001E3620" w:rsidP="001E3620">
      <w:pPr>
        <w:rPr>
          <w:rFonts w:ascii="Arial" w:hAnsi="Arial" w:cs="Arial"/>
        </w:rPr>
      </w:pPr>
    </w:p>
    <w:p w14:paraId="08F7A4B4" w14:textId="77777777" w:rsidR="001E3620" w:rsidRDefault="001E3620" w:rsidP="001E3620">
      <w:pPr>
        <w:rPr>
          <w:rFonts w:ascii="Arial" w:hAnsi="Arial" w:cs="Arial"/>
          <w:b/>
          <w:bCs/>
        </w:rPr>
      </w:pPr>
      <w:r w:rsidRPr="00963A60">
        <w:rPr>
          <w:rFonts w:ascii="Arial" w:hAnsi="Arial" w:cs="Arial"/>
          <w:b/>
          <w:bCs/>
        </w:rPr>
        <w:t>The Provision</w:t>
      </w:r>
    </w:p>
    <w:p w14:paraId="0649A13F" w14:textId="77777777" w:rsidR="00AD1FAE" w:rsidRPr="00963A60" w:rsidRDefault="00AD1FAE" w:rsidP="001E3620">
      <w:pPr>
        <w:rPr>
          <w:rFonts w:ascii="Arial" w:hAnsi="Arial" w:cs="Arial"/>
          <w:b/>
          <w:bCs/>
        </w:rPr>
      </w:pPr>
    </w:p>
    <w:p w14:paraId="1F76431E" w14:textId="77777777" w:rsidR="001E3620" w:rsidRDefault="001E3620" w:rsidP="00CC0F72">
      <w:pPr>
        <w:numPr>
          <w:ilvl w:val="0"/>
          <w:numId w:val="27"/>
        </w:numPr>
        <w:tabs>
          <w:tab w:val="clear" w:pos="720"/>
        </w:tabs>
        <w:spacing w:line="259" w:lineRule="auto"/>
        <w:rPr>
          <w:rFonts w:ascii="Arial" w:hAnsi="Arial" w:cs="Arial"/>
          <w:b/>
          <w:bCs/>
        </w:rPr>
      </w:pPr>
      <w:r w:rsidRPr="00963A60">
        <w:rPr>
          <w:rFonts w:ascii="Arial" w:hAnsi="Arial" w:cs="Arial"/>
          <w:b/>
          <w:bCs/>
        </w:rPr>
        <w:t>Service Providers Operational Representatives</w:t>
      </w:r>
    </w:p>
    <w:p w14:paraId="56A8B1E0" w14:textId="77777777" w:rsidR="00AD1FAE" w:rsidRPr="00963A60" w:rsidRDefault="00AD1FAE" w:rsidP="00AD1FAE">
      <w:pPr>
        <w:tabs>
          <w:tab w:val="clear" w:pos="720"/>
        </w:tabs>
        <w:spacing w:line="259" w:lineRule="auto"/>
        <w:ind w:left="720"/>
        <w:rPr>
          <w:rFonts w:ascii="Arial" w:hAnsi="Arial" w:cs="Arial"/>
          <w:b/>
          <w:bCs/>
        </w:rPr>
      </w:pPr>
    </w:p>
    <w:p w14:paraId="16F99271" w14:textId="77777777" w:rsidR="001E3620" w:rsidRPr="00963A60" w:rsidRDefault="001E3620" w:rsidP="001E3620">
      <w:pPr>
        <w:ind w:left="720"/>
        <w:rPr>
          <w:rFonts w:ascii="Arial" w:hAnsi="Arial" w:cs="Arial"/>
        </w:rPr>
      </w:pPr>
      <w:r w:rsidRPr="00963A60">
        <w:rPr>
          <w:rFonts w:ascii="Arial" w:hAnsi="Arial" w:cs="Arial"/>
        </w:rPr>
        <w:t>MCCC believes that this project requires a dedicated account management resource so as to fully understand the business requirements of MCCC and deliver a quality customer focused security service provision.</w:t>
      </w:r>
    </w:p>
    <w:p w14:paraId="7F73C9E5" w14:textId="77777777" w:rsidR="001E3620" w:rsidRPr="00963A60" w:rsidRDefault="001E3620" w:rsidP="001E3620">
      <w:pPr>
        <w:ind w:left="720"/>
        <w:rPr>
          <w:rFonts w:ascii="Arial" w:hAnsi="Arial" w:cs="Arial"/>
        </w:rPr>
      </w:pPr>
    </w:p>
    <w:p w14:paraId="18155606" w14:textId="77777777" w:rsidR="001E3620" w:rsidRPr="00963A60" w:rsidRDefault="001E3620" w:rsidP="001E3620">
      <w:pPr>
        <w:ind w:left="720"/>
        <w:rPr>
          <w:rFonts w:ascii="Arial" w:hAnsi="Arial" w:cs="Arial"/>
        </w:rPr>
      </w:pPr>
      <w:r w:rsidRPr="00963A60">
        <w:rPr>
          <w:rFonts w:ascii="Arial" w:hAnsi="Arial" w:cs="Arial"/>
          <w:lang w:val="en-US"/>
        </w:rPr>
        <w:lastRenderedPageBreak/>
        <w:t xml:space="preserve">The service provider shall provide details in their service delivery plan of the proposed resource structure and the key staff intended to be employed under this contract, including </w:t>
      </w:r>
      <w:bookmarkStart w:id="155" w:name="_Hlk161821322"/>
      <w:r w:rsidRPr="00963A60">
        <w:rPr>
          <w:rFonts w:ascii="Arial" w:hAnsi="Arial" w:cs="Arial"/>
          <w:lang w:val="en-US"/>
        </w:rPr>
        <w:t>documentary evidence of relevant experience and qualifications.</w:t>
      </w:r>
    </w:p>
    <w:bookmarkEnd w:id="155"/>
    <w:p w14:paraId="0591D32A" w14:textId="77777777" w:rsidR="001E3620" w:rsidRPr="00963A60" w:rsidRDefault="001E3620" w:rsidP="001E3620">
      <w:pPr>
        <w:ind w:left="720"/>
        <w:rPr>
          <w:rFonts w:ascii="Arial" w:hAnsi="Arial" w:cs="Arial"/>
        </w:rPr>
      </w:pPr>
    </w:p>
    <w:p w14:paraId="465EA176" w14:textId="77777777" w:rsidR="001E3620" w:rsidRPr="00963A60" w:rsidRDefault="001E3620" w:rsidP="001E3620">
      <w:pPr>
        <w:ind w:left="720"/>
        <w:rPr>
          <w:rFonts w:ascii="Arial" w:hAnsi="Arial" w:cs="Arial"/>
          <w:lang w:val="en-US"/>
        </w:rPr>
      </w:pPr>
      <w:r w:rsidRPr="00963A60">
        <w:rPr>
          <w:rFonts w:ascii="Arial" w:hAnsi="Arial" w:cs="Arial"/>
          <w:lang w:val="en-US"/>
        </w:rPr>
        <w:t>The service provider shall ensure the following positions are covered within the resource structure:</w:t>
      </w:r>
    </w:p>
    <w:p w14:paraId="37651657" w14:textId="77777777" w:rsidR="001E3620" w:rsidRPr="00963A60" w:rsidRDefault="001E3620" w:rsidP="00CC0F72">
      <w:pPr>
        <w:numPr>
          <w:ilvl w:val="0"/>
          <w:numId w:val="26"/>
        </w:numPr>
        <w:tabs>
          <w:tab w:val="clear" w:pos="720"/>
        </w:tabs>
        <w:spacing w:line="259" w:lineRule="auto"/>
        <w:ind w:left="1440"/>
        <w:rPr>
          <w:rFonts w:ascii="Arial" w:hAnsi="Arial" w:cs="Arial"/>
        </w:rPr>
      </w:pPr>
      <w:r w:rsidRPr="00963A60">
        <w:rPr>
          <w:rFonts w:ascii="Arial" w:hAnsi="Arial" w:cs="Arial"/>
        </w:rPr>
        <w:t xml:space="preserve">Service providers strategic </w:t>
      </w:r>
      <w:proofErr w:type="gramStart"/>
      <w:r w:rsidRPr="00963A60">
        <w:rPr>
          <w:rFonts w:ascii="Arial" w:hAnsi="Arial" w:cs="Arial"/>
        </w:rPr>
        <w:t>representative</w:t>
      </w:r>
      <w:proofErr w:type="gramEnd"/>
    </w:p>
    <w:p w14:paraId="3C16E5B7" w14:textId="77777777" w:rsidR="001E3620" w:rsidRPr="00963A60" w:rsidRDefault="001E3620" w:rsidP="00CC0F72">
      <w:pPr>
        <w:numPr>
          <w:ilvl w:val="0"/>
          <w:numId w:val="26"/>
        </w:numPr>
        <w:tabs>
          <w:tab w:val="clear" w:pos="720"/>
        </w:tabs>
        <w:spacing w:line="259" w:lineRule="auto"/>
        <w:ind w:left="1440"/>
        <w:rPr>
          <w:rFonts w:ascii="Arial" w:hAnsi="Arial" w:cs="Arial"/>
          <w:lang w:val="en-US"/>
        </w:rPr>
      </w:pPr>
      <w:r w:rsidRPr="00963A60">
        <w:rPr>
          <w:rFonts w:ascii="Arial" w:hAnsi="Arial" w:cs="Arial"/>
        </w:rPr>
        <w:t xml:space="preserve">Service providers operational </w:t>
      </w:r>
      <w:proofErr w:type="gramStart"/>
      <w:r w:rsidRPr="00963A60">
        <w:rPr>
          <w:rFonts w:ascii="Arial" w:hAnsi="Arial" w:cs="Arial"/>
        </w:rPr>
        <w:t>representatives</w:t>
      </w:r>
      <w:proofErr w:type="gramEnd"/>
      <w:r w:rsidRPr="00963A60">
        <w:rPr>
          <w:rFonts w:ascii="Arial" w:hAnsi="Arial" w:cs="Arial"/>
        </w:rPr>
        <w:t xml:space="preserve"> </w:t>
      </w:r>
    </w:p>
    <w:p w14:paraId="55777CB7" w14:textId="77777777" w:rsidR="001E3620" w:rsidRPr="00963A60" w:rsidRDefault="001E3620" w:rsidP="001E3620">
      <w:pPr>
        <w:ind w:left="720"/>
        <w:rPr>
          <w:rFonts w:ascii="Arial" w:hAnsi="Arial" w:cs="Arial"/>
          <w:b/>
          <w:bCs/>
        </w:rPr>
      </w:pPr>
    </w:p>
    <w:p w14:paraId="63F84D26" w14:textId="77777777" w:rsidR="001E3620" w:rsidRPr="00963A60" w:rsidRDefault="001E3620" w:rsidP="001E3620">
      <w:pPr>
        <w:ind w:left="720"/>
        <w:rPr>
          <w:rFonts w:ascii="Arial" w:hAnsi="Arial" w:cs="Arial"/>
        </w:rPr>
      </w:pPr>
      <w:r w:rsidRPr="00963A60">
        <w:rPr>
          <w:rFonts w:ascii="Arial" w:hAnsi="Arial" w:cs="Arial"/>
        </w:rPr>
        <w:t>MCCC requires the minimum of two individuals to undertake the role of the service providers operational representatives for the management of event security, event stewarding and Static Guarding. The service providers operational representatives shall be solely dedicated to the provision of the aforementioned services and will be based on site at MCCC. The operational representatives are to be the sole point of contact for MCCC’s Head of Security and Events Management Team.</w:t>
      </w:r>
    </w:p>
    <w:p w14:paraId="47B48E62" w14:textId="77777777" w:rsidR="001E3620" w:rsidRPr="00963A60" w:rsidRDefault="001E3620" w:rsidP="001E3620">
      <w:pPr>
        <w:ind w:left="720"/>
        <w:rPr>
          <w:rFonts w:ascii="Arial" w:hAnsi="Arial" w:cs="Arial"/>
        </w:rPr>
      </w:pPr>
    </w:p>
    <w:p w14:paraId="74C72ECC" w14:textId="77777777" w:rsidR="001E3620" w:rsidRPr="00963A60" w:rsidRDefault="001E3620" w:rsidP="001E3620">
      <w:pPr>
        <w:ind w:left="720"/>
        <w:rPr>
          <w:rFonts w:ascii="Arial" w:hAnsi="Arial" w:cs="Arial"/>
        </w:rPr>
      </w:pPr>
      <w:r w:rsidRPr="00963A60">
        <w:rPr>
          <w:rFonts w:ascii="Arial" w:hAnsi="Arial" w:cs="Arial"/>
        </w:rPr>
        <w:t xml:space="preserve">The provision of a first-class customer service is key to the vision and values of MCCC. The service provider’s appointed operational representatives shall recognise the importance of the security and stewarding service provided and will always act professionally and possess a tactful demeanour. </w:t>
      </w:r>
    </w:p>
    <w:p w14:paraId="185B4937" w14:textId="77777777" w:rsidR="001E3620" w:rsidRPr="00963A60" w:rsidRDefault="001E3620" w:rsidP="001E3620">
      <w:pPr>
        <w:ind w:left="720"/>
        <w:rPr>
          <w:rFonts w:ascii="Arial" w:hAnsi="Arial" w:cs="Arial"/>
        </w:rPr>
      </w:pPr>
    </w:p>
    <w:p w14:paraId="01147543" w14:textId="77777777" w:rsidR="001E3620" w:rsidRPr="00963A60" w:rsidRDefault="001E3620" w:rsidP="001E3620">
      <w:pPr>
        <w:ind w:left="720"/>
        <w:rPr>
          <w:rFonts w:ascii="Arial" w:hAnsi="Arial" w:cs="Arial"/>
        </w:rPr>
      </w:pPr>
      <w:r w:rsidRPr="00963A60">
        <w:rPr>
          <w:rFonts w:ascii="Arial" w:hAnsi="Arial" w:cs="Arial"/>
        </w:rPr>
        <w:t xml:space="preserve">The service provider’s operational representatives will ensure and maintain the provision of a first class, customer focused experience to MCCC’s clients, demonstrating a commitment to high standards of delivery, whilst being an integral part of the customer offer. </w:t>
      </w:r>
    </w:p>
    <w:p w14:paraId="08E33A40" w14:textId="77777777" w:rsidR="001E3620" w:rsidRPr="00963A60" w:rsidRDefault="001E3620" w:rsidP="001E3620">
      <w:pPr>
        <w:ind w:left="720"/>
        <w:rPr>
          <w:rFonts w:ascii="Arial" w:hAnsi="Arial" w:cs="Arial"/>
        </w:rPr>
      </w:pPr>
    </w:p>
    <w:p w14:paraId="103E517E" w14:textId="77777777" w:rsidR="001E3620" w:rsidRPr="00963A60" w:rsidRDefault="001E3620" w:rsidP="001E3620">
      <w:pPr>
        <w:ind w:left="720"/>
        <w:rPr>
          <w:rFonts w:ascii="Arial" w:hAnsi="Arial" w:cs="Arial"/>
        </w:rPr>
      </w:pPr>
      <w:r w:rsidRPr="00963A60">
        <w:rPr>
          <w:rFonts w:ascii="Arial" w:hAnsi="Arial" w:cs="Arial"/>
        </w:rPr>
        <w:t>The operational representatives are to be appropriately licensed by the SIA. To note, a non-frontline license will not be deemed as being sufficient to manage this service delivery, within this schedule.</w:t>
      </w:r>
    </w:p>
    <w:p w14:paraId="41C8FC25" w14:textId="77777777" w:rsidR="001E3620" w:rsidRPr="00963A60" w:rsidRDefault="001E3620" w:rsidP="001E3620">
      <w:pPr>
        <w:rPr>
          <w:rFonts w:ascii="Arial" w:hAnsi="Arial" w:cs="Arial"/>
        </w:rPr>
      </w:pPr>
    </w:p>
    <w:p w14:paraId="567DDD76" w14:textId="77777777" w:rsidR="001E3620" w:rsidRDefault="001E3620" w:rsidP="001E3620">
      <w:pPr>
        <w:ind w:left="720"/>
        <w:rPr>
          <w:rFonts w:asciiTheme="minorBidi" w:hAnsiTheme="minorBidi"/>
          <w:b/>
          <w:bCs/>
          <w:color w:val="000000"/>
        </w:rPr>
      </w:pPr>
      <w:r w:rsidRPr="00963A60">
        <w:rPr>
          <w:rFonts w:asciiTheme="minorBidi" w:hAnsiTheme="minorBidi"/>
          <w:b/>
          <w:bCs/>
          <w:color w:val="000000"/>
        </w:rPr>
        <w:t>Operational Representatives Responsibilities</w:t>
      </w:r>
    </w:p>
    <w:p w14:paraId="482741C3" w14:textId="77777777" w:rsidR="00AD1FAE" w:rsidRPr="00963A60" w:rsidRDefault="00AD1FAE" w:rsidP="001E3620">
      <w:pPr>
        <w:ind w:left="720"/>
        <w:rPr>
          <w:rFonts w:asciiTheme="minorBidi" w:hAnsiTheme="minorBidi"/>
          <w:b/>
          <w:bCs/>
          <w:color w:val="000000"/>
        </w:rPr>
      </w:pPr>
    </w:p>
    <w:p w14:paraId="35A5DB13" w14:textId="77777777" w:rsidR="001E3620" w:rsidRPr="00963A60" w:rsidRDefault="001E3620" w:rsidP="001E3620">
      <w:pPr>
        <w:ind w:left="720"/>
        <w:rPr>
          <w:rFonts w:asciiTheme="minorBidi" w:hAnsiTheme="minorBidi"/>
          <w:color w:val="000000"/>
        </w:rPr>
      </w:pPr>
      <w:r w:rsidRPr="00963A60">
        <w:rPr>
          <w:rFonts w:asciiTheme="minorBidi" w:hAnsiTheme="minorBidi"/>
          <w:color w:val="000000"/>
        </w:rPr>
        <w:t>The key responsibilities of the service providers operational representatives will be as follows: (this list is not exhaustive)</w:t>
      </w:r>
    </w:p>
    <w:p w14:paraId="36D22E43" w14:textId="77777777" w:rsidR="001E3620" w:rsidRPr="00963A60" w:rsidRDefault="001E3620" w:rsidP="00CC0F72">
      <w:pPr>
        <w:numPr>
          <w:ilvl w:val="0"/>
          <w:numId w:val="28"/>
        </w:numPr>
        <w:tabs>
          <w:tab w:val="clear" w:pos="720"/>
        </w:tabs>
        <w:ind w:left="1440"/>
        <w:contextualSpacing/>
        <w:rPr>
          <w:rFonts w:asciiTheme="minorBidi" w:hAnsiTheme="minorBidi"/>
        </w:rPr>
      </w:pPr>
      <w:r w:rsidRPr="00963A60">
        <w:rPr>
          <w:rFonts w:asciiTheme="minorBidi" w:hAnsiTheme="minorBidi"/>
        </w:rPr>
        <w:t>To support the service provider’s strategic execution of the contract.</w:t>
      </w:r>
    </w:p>
    <w:p w14:paraId="38458952" w14:textId="77777777" w:rsidR="001E3620" w:rsidRPr="00963A60" w:rsidRDefault="001E3620" w:rsidP="00CC0F72">
      <w:pPr>
        <w:numPr>
          <w:ilvl w:val="0"/>
          <w:numId w:val="28"/>
        </w:numPr>
        <w:tabs>
          <w:tab w:val="clear" w:pos="720"/>
        </w:tabs>
        <w:ind w:left="1440"/>
        <w:contextualSpacing/>
        <w:rPr>
          <w:rFonts w:asciiTheme="minorBidi" w:hAnsiTheme="minorBidi"/>
        </w:rPr>
      </w:pPr>
      <w:r w:rsidRPr="00963A60">
        <w:rPr>
          <w:rFonts w:asciiTheme="minorBidi" w:hAnsiTheme="minorBidi"/>
        </w:rPr>
        <w:t>Management and ownership of event security and event stewarding and service delivery.</w:t>
      </w:r>
    </w:p>
    <w:p w14:paraId="5EB1E57B" w14:textId="77777777" w:rsidR="001E3620" w:rsidRPr="00963A60" w:rsidRDefault="001E3620" w:rsidP="00CC0F72">
      <w:pPr>
        <w:numPr>
          <w:ilvl w:val="0"/>
          <w:numId w:val="28"/>
        </w:numPr>
        <w:tabs>
          <w:tab w:val="clear" w:pos="720"/>
        </w:tabs>
        <w:ind w:left="1440"/>
        <w:contextualSpacing/>
        <w:rPr>
          <w:rFonts w:asciiTheme="minorBidi" w:hAnsiTheme="minorBidi"/>
        </w:rPr>
      </w:pPr>
      <w:r w:rsidRPr="00963A60">
        <w:rPr>
          <w:rFonts w:asciiTheme="minorBidi" w:hAnsiTheme="minorBidi"/>
        </w:rPr>
        <w:t>Monitoring specifications provided by the service provider in respect of MCCC’s requirements.</w:t>
      </w:r>
    </w:p>
    <w:p w14:paraId="69BD7F97" w14:textId="77777777" w:rsidR="001E3620" w:rsidRPr="00963A60" w:rsidRDefault="001E3620" w:rsidP="001E3620">
      <w:pPr>
        <w:ind w:left="1440"/>
        <w:contextualSpacing/>
        <w:rPr>
          <w:rFonts w:asciiTheme="minorBidi" w:hAnsiTheme="minorBidi"/>
        </w:rPr>
      </w:pPr>
    </w:p>
    <w:p w14:paraId="25D4B0E1" w14:textId="77777777" w:rsidR="001E3620" w:rsidRPr="00963A60" w:rsidRDefault="001E3620" w:rsidP="00CC0F72">
      <w:pPr>
        <w:numPr>
          <w:ilvl w:val="0"/>
          <w:numId w:val="28"/>
        </w:numPr>
        <w:tabs>
          <w:tab w:val="clear" w:pos="720"/>
        </w:tabs>
        <w:ind w:left="1440"/>
        <w:contextualSpacing/>
        <w:rPr>
          <w:rFonts w:asciiTheme="minorBidi" w:hAnsiTheme="minorBidi"/>
        </w:rPr>
      </w:pPr>
      <w:r w:rsidRPr="00963A60">
        <w:rPr>
          <w:rFonts w:asciiTheme="minorBidi" w:hAnsiTheme="minorBidi"/>
        </w:rPr>
        <w:t xml:space="preserve">Vetting and recruitment of staff to BS 7858:2012 ensuring optimum numbers to fulfil contractual staffing delivery. </w:t>
      </w:r>
    </w:p>
    <w:p w14:paraId="6B92663A" w14:textId="77777777" w:rsidR="001E3620" w:rsidRPr="00963A60" w:rsidRDefault="001E3620" w:rsidP="00CC0F72">
      <w:pPr>
        <w:numPr>
          <w:ilvl w:val="0"/>
          <w:numId w:val="28"/>
        </w:numPr>
        <w:tabs>
          <w:tab w:val="clear" w:pos="720"/>
        </w:tabs>
        <w:ind w:left="1440"/>
        <w:contextualSpacing/>
        <w:rPr>
          <w:rFonts w:asciiTheme="minorBidi" w:hAnsiTheme="minorBidi"/>
        </w:rPr>
      </w:pPr>
      <w:r w:rsidRPr="00963A60">
        <w:rPr>
          <w:rFonts w:asciiTheme="minorBidi" w:hAnsiTheme="minorBidi"/>
        </w:rPr>
        <w:t>Training of supervisors, event security personnel and event stewards.</w:t>
      </w:r>
    </w:p>
    <w:p w14:paraId="6A68ABA4" w14:textId="77777777" w:rsidR="001E3620" w:rsidRPr="00963A60" w:rsidRDefault="001E3620" w:rsidP="00CC0F72">
      <w:pPr>
        <w:numPr>
          <w:ilvl w:val="0"/>
          <w:numId w:val="28"/>
        </w:numPr>
        <w:tabs>
          <w:tab w:val="clear" w:pos="720"/>
        </w:tabs>
        <w:ind w:left="1440"/>
        <w:contextualSpacing/>
        <w:rPr>
          <w:rFonts w:asciiTheme="minorBidi" w:hAnsiTheme="minorBidi"/>
        </w:rPr>
      </w:pPr>
      <w:r w:rsidRPr="00963A60">
        <w:rPr>
          <w:rFonts w:asciiTheme="minorBidi" w:hAnsiTheme="minorBidi"/>
        </w:rPr>
        <w:t>Health and Safety management of service delivery.</w:t>
      </w:r>
    </w:p>
    <w:p w14:paraId="4C8D940F" w14:textId="77777777" w:rsidR="001E3620" w:rsidRPr="00963A60" w:rsidRDefault="001E3620" w:rsidP="00CC0F72">
      <w:pPr>
        <w:numPr>
          <w:ilvl w:val="0"/>
          <w:numId w:val="28"/>
        </w:numPr>
        <w:tabs>
          <w:tab w:val="clear" w:pos="720"/>
        </w:tabs>
        <w:ind w:left="1440"/>
        <w:contextualSpacing/>
        <w:rPr>
          <w:rFonts w:asciiTheme="minorBidi" w:hAnsiTheme="minorBidi"/>
        </w:rPr>
      </w:pPr>
      <w:r w:rsidRPr="00963A60">
        <w:rPr>
          <w:rFonts w:asciiTheme="minorBidi" w:hAnsiTheme="minorBidi"/>
        </w:rPr>
        <w:t>Auditing of contractual Health and Safety practices, including but not limited to role risk assessments, event risk assessments, safe methods of working, compliance and training.</w:t>
      </w:r>
    </w:p>
    <w:p w14:paraId="6E75E959" w14:textId="77777777" w:rsidR="001E3620" w:rsidRPr="00963A60" w:rsidRDefault="001E3620" w:rsidP="00CC0F72">
      <w:pPr>
        <w:numPr>
          <w:ilvl w:val="0"/>
          <w:numId w:val="28"/>
        </w:numPr>
        <w:tabs>
          <w:tab w:val="clear" w:pos="720"/>
        </w:tabs>
        <w:ind w:left="1440"/>
        <w:contextualSpacing/>
        <w:rPr>
          <w:rFonts w:asciiTheme="minorBidi" w:hAnsiTheme="minorBidi"/>
        </w:rPr>
      </w:pPr>
      <w:r w:rsidRPr="00963A60">
        <w:rPr>
          <w:rFonts w:asciiTheme="minorBidi" w:hAnsiTheme="minorBidi"/>
        </w:rPr>
        <w:t xml:space="preserve">Liaison with MCCC’s clients. </w:t>
      </w:r>
    </w:p>
    <w:p w14:paraId="3C85FCBC" w14:textId="77777777" w:rsidR="001E3620" w:rsidRPr="00963A60" w:rsidRDefault="001E3620" w:rsidP="00CC0F72">
      <w:pPr>
        <w:numPr>
          <w:ilvl w:val="0"/>
          <w:numId w:val="28"/>
        </w:numPr>
        <w:tabs>
          <w:tab w:val="clear" w:pos="720"/>
        </w:tabs>
        <w:ind w:left="1440"/>
        <w:contextualSpacing/>
        <w:rPr>
          <w:rFonts w:asciiTheme="minorBidi" w:hAnsiTheme="minorBidi"/>
        </w:rPr>
      </w:pPr>
      <w:r w:rsidRPr="00963A60">
        <w:rPr>
          <w:rFonts w:asciiTheme="minorBidi" w:hAnsiTheme="minorBidi"/>
        </w:rPr>
        <w:t>Key liaison with MCCC’s Head of Security.</w:t>
      </w:r>
    </w:p>
    <w:p w14:paraId="7B3D8672" w14:textId="77777777" w:rsidR="001E3620" w:rsidRPr="00963A60" w:rsidRDefault="001E3620" w:rsidP="00CC0F72">
      <w:pPr>
        <w:numPr>
          <w:ilvl w:val="0"/>
          <w:numId w:val="28"/>
        </w:numPr>
        <w:tabs>
          <w:tab w:val="clear" w:pos="720"/>
        </w:tabs>
        <w:ind w:left="1440"/>
        <w:contextualSpacing/>
        <w:rPr>
          <w:rFonts w:asciiTheme="minorBidi" w:hAnsiTheme="minorBidi"/>
        </w:rPr>
      </w:pPr>
      <w:r w:rsidRPr="00963A60">
        <w:rPr>
          <w:rFonts w:asciiTheme="minorBidi" w:hAnsiTheme="minorBidi"/>
        </w:rPr>
        <w:t>Liaison with Greater Manchester Police and other key city stakeholders.</w:t>
      </w:r>
    </w:p>
    <w:p w14:paraId="025BAE91" w14:textId="77777777" w:rsidR="001E3620" w:rsidRPr="00963A60" w:rsidRDefault="001E3620" w:rsidP="00CC0F72">
      <w:pPr>
        <w:numPr>
          <w:ilvl w:val="0"/>
          <w:numId w:val="28"/>
        </w:numPr>
        <w:tabs>
          <w:tab w:val="clear" w:pos="720"/>
        </w:tabs>
        <w:ind w:left="1440"/>
        <w:contextualSpacing/>
        <w:rPr>
          <w:rFonts w:asciiTheme="minorBidi" w:hAnsiTheme="minorBidi"/>
        </w:rPr>
      </w:pPr>
      <w:r w:rsidRPr="00963A60">
        <w:rPr>
          <w:rFonts w:asciiTheme="minorBidi" w:hAnsiTheme="minorBidi"/>
        </w:rPr>
        <w:t xml:space="preserve">To operate working schedules in accordance with the needs of MCCC’s operational requirements and in full consultation with MCCC’s Head of Security. </w:t>
      </w:r>
    </w:p>
    <w:p w14:paraId="12449A90" w14:textId="77777777" w:rsidR="001E3620" w:rsidRPr="00963A60" w:rsidRDefault="001E3620" w:rsidP="00CC0F72">
      <w:pPr>
        <w:numPr>
          <w:ilvl w:val="0"/>
          <w:numId w:val="28"/>
        </w:numPr>
        <w:tabs>
          <w:tab w:val="clear" w:pos="720"/>
        </w:tabs>
        <w:ind w:left="1440"/>
        <w:contextualSpacing/>
        <w:rPr>
          <w:rFonts w:asciiTheme="minorBidi" w:hAnsiTheme="minorBidi"/>
        </w:rPr>
      </w:pPr>
      <w:r w:rsidRPr="00963A60">
        <w:rPr>
          <w:rFonts w:asciiTheme="minorBidi" w:hAnsiTheme="minorBidi"/>
        </w:rPr>
        <w:t xml:space="preserve">To provide agreed working schedules to MCCC’s Head of Security four weeks in advance of scheduled deployments. </w:t>
      </w:r>
    </w:p>
    <w:p w14:paraId="6CEA4E65" w14:textId="77777777" w:rsidR="001E3620" w:rsidRPr="00963A60" w:rsidRDefault="001E3620" w:rsidP="00CC0F72">
      <w:pPr>
        <w:numPr>
          <w:ilvl w:val="0"/>
          <w:numId w:val="28"/>
        </w:numPr>
        <w:tabs>
          <w:tab w:val="clear" w:pos="720"/>
        </w:tabs>
        <w:ind w:left="1440"/>
        <w:contextualSpacing/>
        <w:rPr>
          <w:rFonts w:asciiTheme="minorBidi" w:hAnsiTheme="minorBidi"/>
        </w:rPr>
      </w:pPr>
      <w:r w:rsidRPr="00963A60">
        <w:rPr>
          <w:rFonts w:asciiTheme="minorBidi" w:hAnsiTheme="minorBidi"/>
        </w:rPr>
        <w:t xml:space="preserve">Quality standard implementation and management. </w:t>
      </w:r>
    </w:p>
    <w:p w14:paraId="73CE5F7D" w14:textId="77777777" w:rsidR="001E3620" w:rsidRPr="00963A60" w:rsidRDefault="001E3620" w:rsidP="00CC0F72">
      <w:pPr>
        <w:numPr>
          <w:ilvl w:val="0"/>
          <w:numId w:val="28"/>
        </w:numPr>
        <w:tabs>
          <w:tab w:val="clear" w:pos="720"/>
        </w:tabs>
        <w:ind w:left="1440"/>
        <w:contextualSpacing/>
        <w:rPr>
          <w:rFonts w:asciiTheme="minorBidi" w:hAnsiTheme="minorBidi"/>
        </w:rPr>
      </w:pPr>
      <w:r w:rsidRPr="00963A60">
        <w:rPr>
          <w:rFonts w:asciiTheme="minorBidi" w:hAnsiTheme="minorBidi"/>
        </w:rPr>
        <w:t>Provision, implementation</w:t>
      </w:r>
      <w:r>
        <w:rPr>
          <w:rFonts w:asciiTheme="minorBidi" w:hAnsiTheme="minorBidi"/>
        </w:rPr>
        <w:t xml:space="preserve"> </w:t>
      </w:r>
      <w:r w:rsidRPr="00963A60">
        <w:rPr>
          <w:rFonts w:asciiTheme="minorBidi" w:hAnsiTheme="minorBidi"/>
        </w:rPr>
        <w:t>and review of operational procedures and assignment instructions.</w:t>
      </w:r>
    </w:p>
    <w:p w14:paraId="4F3246B4" w14:textId="77777777" w:rsidR="001E3620" w:rsidRPr="00963A60" w:rsidRDefault="001E3620" w:rsidP="00CC0F72">
      <w:pPr>
        <w:numPr>
          <w:ilvl w:val="0"/>
          <w:numId w:val="28"/>
        </w:numPr>
        <w:tabs>
          <w:tab w:val="clear" w:pos="720"/>
        </w:tabs>
        <w:ind w:left="1440"/>
        <w:contextualSpacing/>
        <w:rPr>
          <w:rFonts w:asciiTheme="minorBidi" w:hAnsiTheme="minorBidi"/>
        </w:rPr>
      </w:pPr>
      <w:r w:rsidRPr="00963A60">
        <w:rPr>
          <w:rFonts w:asciiTheme="minorBidi" w:hAnsiTheme="minorBidi"/>
        </w:rPr>
        <w:t>Auditing of training records, working practices, uniform and operational delivery.</w:t>
      </w:r>
    </w:p>
    <w:p w14:paraId="56CF50D0" w14:textId="77777777" w:rsidR="001E3620" w:rsidRPr="00963A60" w:rsidRDefault="001E3620" w:rsidP="00CC0F72">
      <w:pPr>
        <w:numPr>
          <w:ilvl w:val="0"/>
          <w:numId w:val="28"/>
        </w:numPr>
        <w:tabs>
          <w:tab w:val="clear" w:pos="720"/>
        </w:tabs>
        <w:ind w:left="1440"/>
        <w:contextualSpacing/>
        <w:rPr>
          <w:rFonts w:asciiTheme="minorBidi" w:hAnsiTheme="minorBidi"/>
        </w:rPr>
      </w:pPr>
      <w:r w:rsidRPr="00963A60">
        <w:rPr>
          <w:rFonts w:asciiTheme="minorBidi" w:hAnsiTheme="minorBidi"/>
        </w:rPr>
        <w:lastRenderedPageBreak/>
        <w:t>Measure, monitor and manage key performance indicators as set by MCCC’s Head of Security.</w:t>
      </w:r>
    </w:p>
    <w:p w14:paraId="6A5C2B34" w14:textId="77777777" w:rsidR="001E3620" w:rsidRPr="00963A60" w:rsidRDefault="001E3620" w:rsidP="00CC0F72">
      <w:pPr>
        <w:numPr>
          <w:ilvl w:val="0"/>
          <w:numId w:val="28"/>
        </w:numPr>
        <w:tabs>
          <w:tab w:val="clear" w:pos="720"/>
        </w:tabs>
        <w:ind w:left="1440"/>
        <w:contextualSpacing/>
        <w:rPr>
          <w:rFonts w:asciiTheme="minorBidi" w:hAnsiTheme="minorBidi"/>
        </w:rPr>
      </w:pPr>
      <w:r w:rsidRPr="00963A60">
        <w:rPr>
          <w:rFonts w:asciiTheme="minorBidi" w:hAnsiTheme="minorBidi"/>
        </w:rPr>
        <w:t>Auditing of service delivery plans and corrective actions to ensure quality and contractual requirements.</w:t>
      </w:r>
    </w:p>
    <w:p w14:paraId="6CF25C74" w14:textId="77777777" w:rsidR="001E3620" w:rsidRPr="00963A60" w:rsidRDefault="001E3620" w:rsidP="00CC0F72">
      <w:pPr>
        <w:numPr>
          <w:ilvl w:val="0"/>
          <w:numId w:val="28"/>
        </w:numPr>
        <w:tabs>
          <w:tab w:val="clear" w:pos="720"/>
        </w:tabs>
        <w:ind w:left="1440"/>
        <w:contextualSpacing/>
        <w:rPr>
          <w:rFonts w:asciiTheme="minorBidi" w:hAnsiTheme="minorBidi"/>
        </w:rPr>
      </w:pPr>
      <w:r w:rsidRPr="00963A60">
        <w:rPr>
          <w:rFonts w:asciiTheme="minorBidi" w:hAnsiTheme="minorBidi"/>
        </w:rPr>
        <w:t xml:space="preserve">To deploy to event security and event stewarding deployment plans as directed by MCCC’s Event Managers or MCCC Head of Security. </w:t>
      </w:r>
    </w:p>
    <w:p w14:paraId="28D1C3EE" w14:textId="77777777" w:rsidR="001E3620" w:rsidRPr="00963A60" w:rsidRDefault="001E3620" w:rsidP="00CC0F72">
      <w:pPr>
        <w:numPr>
          <w:ilvl w:val="0"/>
          <w:numId w:val="28"/>
        </w:numPr>
        <w:tabs>
          <w:tab w:val="clear" w:pos="720"/>
        </w:tabs>
        <w:ind w:left="1440"/>
        <w:contextualSpacing/>
        <w:rPr>
          <w:rFonts w:asciiTheme="minorBidi" w:hAnsiTheme="minorBidi"/>
        </w:rPr>
      </w:pPr>
      <w:r w:rsidRPr="00963A60">
        <w:rPr>
          <w:rFonts w:asciiTheme="minorBidi" w:hAnsiTheme="minorBidi"/>
        </w:rPr>
        <w:t xml:space="preserve">Assist MCCC’s Head of Security in the preparation of event risk assessments covering the security and stewarding deployments being provided. </w:t>
      </w:r>
    </w:p>
    <w:p w14:paraId="1256499F" w14:textId="77777777" w:rsidR="001E3620" w:rsidRPr="00963A60" w:rsidRDefault="001E3620" w:rsidP="00CC0F72">
      <w:pPr>
        <w:numPr>
          <w:ilvl w:val="0"/>
          <w:numId w:val="28"/>
        </w:numPr>
        <w:tabs>
          <w:tab w:val="clear" w:pos="720"/>
        </w:tabs>
        <w:ind w:left="1440"/>
        <w:contextualSpacing/>
        <w:rPr>
          <w:rFonts w:asciiTheme="minorBidi" w:hAnsiTheme="minorBidi"/>
        </w:rPr>
      </w:pPr>
      <w:r w:rsidRPr="00963A60">
        <w:rPr>
          <w:rFonts w:asciiTheme="minorBidi" w:hAnsiTheme="minorBidi"/>
        </w:rPr>
        <w:t>Ensuring delivery of the correct staffing for all events – this is to incorporate time and attendance management.</w:t>
      </w:r>
    </w:p>
    <w:p w14:paraId="1353092B" w14:textId="77777777" w:rsidR="001E3620" w:rsidRPr="00963A60" w:rsidRDefault="001E3620" w:rsidP="00CC0F72">
      <w:pPr>
        <w:numPr>
          <w:ilvl w:val="0"/>
          <w:numId w:val="28"/>
        </w:numPr>
        <w:tabs>
          <w:tab w:val="clear" w:pos="720"/>
        </w:tabs>
        <w:ind w:left="1440"/>
        <w:contextualSpacing/>
        <w:rPr>
          <w:rFonts w:asciiTheme="minorBidi" w:hAnsiTheme="minorBidi"/>
          <w:color w:val="000000"/>
        </w:rPr>
      </w:pPr>
      <w:r w:rsidRPr="00963A60">
        <w:rPr>
          <w:rFonts w:asciiTheme="minorBidi" w:hAnsiTheme="minorBidi"/>
          <w:color w:val="000000"/>
        </w:rPr>
        <w:t>Attending monthly and weekly pre-event meetings with MCCC’s Head of Security.</w:t>
      </w:r>
    </w:p>
    <w:p w14:paraId="73937722" w14:textId="77777777" w:rsidR="001E3620" w:rsidRPr="00963A60" w:rsidRDefault="001E3620" w:rsidP="00CC0F72">
      <w:pPr>
        <w:numPr>
          <w:ilvl w:val="0"/>
          <w:numId w:val="28"/>
        </w:numPr>
        <w:tabs>
          <w:tab w:val="clear" w:pos="720"/>
        </w:tabs>
        <w:ind w:left="1440"/>
        <w:contextualSpacing/>
        <w:rPr>
          <w:rFonts w:asciiTheme="minorBidi" w:hAnsiTheme="minorBidi"/>
          <w:color w:val="000000"/>
        </w:rPr>
      </w:pPr>
      <w:r w:rsidRPr="00963A60">
        <w:rPr>
          <w:rFonts w:asciiTheme="minorBidi" w:hAnsiTheme="minorBidi"/>
          <w:color w:val="000000"/>
        </w:rPr>
        <w:t>To prepare monthly and quarterly reports, to highlight:</w:t>
      </w:r>
    </w:p>
    <w:p w14:paraId="7B4E3C3F" w14:textId="77777777" w:rsidR="001E3620" w:rsidRPr="00963A60" w:rsidRDefault="001E3620" w:rsidP="00CC0F72">
      <w:pPr>
        <w:numPr>
          <w:ilvl w:val="0"/>
          <w:numId w:val="29"/>
        </w:numPr>
        <w:tabs>
          <w:tab w:val="clear" w:pos="720"/>
        </w:tabs>
        <w:ind w:left="2880"/>
        <w:contextualSpacing/>
        <w:rPr>
          <w:rFonts w:asciiTheme="minorBidi" w:hAnsiTheme="minorBidi"/>
          <w:color w:val="000000"/>
        </w:rPr>
      </w:pPr>
      <w:r w:rsidRPr="00963A60">
        <w:rPr>
          <w:rFonts w:asciiTheme="minorBidi" w:hAnsiTheme="minorBidi"/>
          <w:color w:val="000000"/>
        </w:rPr>
        <w:t>Strategic performance summary for services against the agreed specification for the quarter.</w:t>
      </w:r>
    </w:p>
    <w:p w14:paraId="036A487B" w14:textId="77777777" w:rsidR="001E3620" w:rsidRPr="00963A60" w:rsidRDefault="001E3620" w:rsidP="00CC0F72">
      <w:pPr>
        <w:numPr>
          <w:ilvl w:val="0"/>
          <w:numId w:val="29"/>
        </w:numPr>
        <w:tabs>
          <w:tab w:val="clear" w:pos="720"/>
        </w:tabs>
        <w:ind w:left="2880"/>
        <w:contextualSpacing/>
        <w:rPr>
          <w:rFonts w:asciiTheme="minorBidi" w:hAnsiTheme="minorBidi"/>
          <w:color w:val="000000"/>
        </w:rPr>
      </w:pPr>
      <w:r w:rsidRPr="00963A60">
        <w:rPr>
          <w:rFonts w:asciiTheme="minorBidi" w:hAnsiTheme="minorBidi"/>
          <w:color w:val="000000"/>
        </w:rPr>
        <w:t>Full financial report for the quarter and year-to-date.</w:t>
      </w:r>
    </w:p>
    <w:p w14:paraId="1F6B5972" w14:textId="77777777" w:rsidR="001E3620" w:rsidRPr="00963A60" w:rsidRDefault="001E3620" w:rsidP="00CC0F72">
      <w:pPr>
        <w:numPr>
          <w:ilvl w:val="0"/>
          <w:numId w:val="29"/>
        </w:numPr>
        <w:tabs>
          <w:tab w:val="clear" w:pos="720"/>
        </w:tabs>
        <w:ind w:left="2880"/>
        <w:contextualSpacing/>
        <w:rPr>
          <w:rFonts w:asciiTheme="minorBidi" w:hAnsiTheme="minorBidi"/>
          <w:color w:val="000000"/>
        </w:rPr>
      </w:pPr>
      <w:r w:rsidRPr="00963A60">
        <w:rPr>
          <w:rFonts w:asciiTheme="minorBidi" w:hAnsiTheme="minorBidi"/>
          <w:color w:val="000000"/>
        </w:rPr>
        <w:t>Added value and innovation actions.</w:t>
      </w:r>
    </w:p>
    <w:p w14:paraId="74533E2E" w14:textId="77777777" w:rsidR="001E3620" w:rsidRPr="00963A60" w:rsidRDefault="001E3620" w:rsidP="00CC0F72">
      <w:pPr>
        <w:numPr>
          <w:ilvl w:val="0"/>
          <w:numId w:val="29"/>
        </w:numPr>
        <w:tabs>
          <w:tab w:val="clear" w:pos="720"/>
        </w:tabs>
        <w:ind w:left="2880"/>
        <w:contextualSpacing/>
        <w:rPr>
          <w:rFonts w:asciiTheme="minorBidi" w:hAnsiTheme="minorBidi"/>
          <w:color w:val="000000"/>
        </w:rPr>
      </w:pPr>
      <w:r w:rsidRPr="00963A60">
        <w:rPr>
          <w:rFonts w:asciiTheme="minorBidi" w:hAnsiTheme="minorBidi"/>
          <w:color w:val="000000"/>
        </w:rPr>
        <w:t>Anticipated changes/variations.</w:t>
      </w:r>
    </w:p>
    <w:p w14:paraId="38856DC3" w14:textId="77777777" w:rsidR="001E3620" w:rsidRPr="00963A60" w:rsidRDefault="001E3620" w:rsidP="00CC0F72">
      <w:pPr>
        <w:numPr>
          <w:ilvl w:val="0"/>
          <w:numId w:val="29"/>
        </w:numPr>
        <w:tabs>
          <w:tab w:val="clear" w:pos="720"/>
        </w:tabs>
        <w:ind w:left="2880"/>
        <w:contextualSpacing/>
        <w:rPr>
          <w:rFonts w:asciiTheme="minorBidi" w:hAnsiTheme="minorBidi"/>
          <w:color w:val="000000"/>
        </w:rPr>
      </w:pPr>
      <w:r w:rsidRPr="00963A60">
        <w:rPr>
          <w:rFonts w:asciiTheme="minorBidi" w:hAnsiTheme="minorBidi"/>
          <w:color w:val="000000"/>
        </w:rPr>
        <w:t>Service Provider’s business updates.</w:t>
      </w:r>
    </w:p>
    <w:p w14:paraId="71D09FD6" w14:textId="77777777" w:rsidR="001E3620" w:rsidRPr="00963A60" w:rsidRDefault="001E3620" w:rsidP="00CC0F72">
      <w:pPr>
        <w:numPr>
          <w:ilvl w:val="0"/>
          <w:numId w:val="29"/>
        </w:numPr>
        <w:tabs>
          <w:tab w:val="clear" w:pos="720"/>
        </w:tabs>
        <w:ind w:left="2880"/>
        <w:contextualSpacing/>
        <w:rPr>
          <w:rFonts w:asciiTheme="minorBidi" w:hAnsiTheme="minorBidi"/>
          <w:color w:val="000000"/>
        </w:rPr>
      </w:pPr>
      <w:r w:rsidRPr="00963A60">
        <w:rPr>
          <w:rFonts w:asciiTheme="minorBidi" w:hAnsiTheme="minorBidi"/>
          <w:color w:val="000000"/>
        </w:rPr>
        <w:t>Any other agreed information.</w:t>
      </w:r>
    </w:p>
    <w:p w14:paraId="6B90D850" w14:textId="77777777" w:rsidR="001E3620" w:rsidRPr="00963A60" w:rsidRDefault="001E3620" w:rsidP="001E3620">
      <w:pPr>
        <w:ind w:left="1440"/>
        <w:contextualSpacing/>
        <w:rPr>
          <w:rFonts w:asciiTheme="minorBidi" w:hAnsiTheme="minorBidi"/>
          <w:color w:val="000000"/>
        </w:rPr>
      </w:pPr>
      <w:r w:rsidRPr="00963A60">
        <w:rPr>
          <w:rFonts w:asciiTheme="minorBidi" w:hAnsiTheme="minorBidi"/>
          <w:color w:val="000000"/>
        </w:rPr>
        <w:t xml:space="preserve"> </w:t>
      </w:r>
    </w:p>
    <w:p w14:paraId="2EC773C5" w14:textId="77777777" w:rsidR="001E3620" w:rsidRPr="00963A60" w:rsidRDefault="001E3620" w:rsidP="00CC0F72">
      <w:pPr>
        <w:numPr>
          <w:ilvl w:val="0"/>
          <w:numId w:val="28"/>
        </w:numPr>
        <w:tabs>
          <w:tab w:val="clear" w:pos="720"/>
        </w:tabs>
        <w:ind w:left="1440"/>
        <w:contextualSpacing/>
        <w:rPr>
          <w:rFonts w:asciiTheme="minorBidi" w:hAnsiTheme="minorBidi"/>
          <w:color w:val="000000"/>
        </w:rPr>
      </w:pPr>
      <w:r w:rsidRPr="00963A60">
        <w:rPr>
          <w:rFonts w:asciiTheme="minorBidi" w:hAnsiTheme="minorBidi"/>
          <w:color w:val="000000"/>
        </w:rPr>
        <w:t xml:space="preserve">To be fully aware of the events calendar and to be able to pre-empt the need for event security and event stewarding numbers. </w:t>
      </w:r>
    </w:p>
    <w:p w14:paraId="34B1060A" w14:textId="77777777" w:rsidR="001E3620" w:rsidRPr="00963A60" w:rsidRDefault="001E3620" w:rsidP="00CC0F72">
      <w:pPr>
        <w:numPr>
          <w:ilvl w:val="0"/>
          <w:numId w:val="28"/>
        </w:numPr>
        <w:tabs>
          <w:tab w:val="clear" w:pos="720"/>
        </w:tabs>
        <w:ind w:left="1440"/>
        <w:contextualSpacing/>
        <w:rPr>
          <w:rFonts w:asciiTheme="minorBidi" w:hAnsiTheme="minorBidi"/>
          <w:color w:val="000000"/>
        </w:rPr>
      </w:pPr>
      <w:r w:rsidRPr="00963A60">
        <w:rPr>
          <w:rFonts w:asciiTheme="minorBidi" w:hAnsiTheme="minorBidi"/>
          <w:color w:val="000000"/>
        </w:rPr>
        <w:t xml:space="preserve">Create post event reports for submission to MCCC’s Head of Security on an event-by-event basis. The post event report </w:t>
      </w:r>
      <w:r w:rsidRPr="00963A60">
        <w:rPr>
          <w:rFonts w:ascii="Arial" w:hAnsi="Arial"/>
        </w:rPr>
        <w:t>shall also be submitted on MCCC’s Event Booking Management System (EBMS) within 48hrs from the end of event tenancy.</w:t>
      </w:r>
    </w:p>
    <w:p w14:paraId="06416D53" w14:textId="77777777" w:rsidR="001E3620" w:rsidRPr="00963A60" w:rsidRDefault="001E3620" w:rsidP="00CC0F72">
      <w:pPr>
        <w:numPr>
          <w:ilvl w:val="0"/>
          <w:numId w:val="28"/>
        </w:numPr>
        <w:tabs>
          <w:tab w:val="clear" w:pos="720"/>
        </w:tabs>
        <w:ind w:left="1440"/>
        <w:contextualSpacing/>
        <w:rPr>
          <w:rFonts w:asciiTheme="minorBidi" w:hAnsiTheme="minorBidi"/>
          <w:color w:val="000000"/>
        </w:rPr>
      </w:pPr>
      <w:r w:rsidRPr="00963A60">
        <w:rPr>
          <w:rFonts w:asciiTheme="minorBidi" w:hAnsiTheme="minorBidi"/>
          <w:color w:val="000000"/>
        </w:rPr>
        <w:t xml:space="preserve">Create an innovation strategy, delivering proposals to MCCC covering event security and event stewarding. </w:t>
      </w:r>
    </w:p>
    <w:p w14:paraId="170BCBC4" w14:textId="77777777" w:rsidR="001E3620" w:rsidRPr="00963A60" w:rsidRDefault="001E3620" w:rsidP="00CC0F72">
      <w:pPr>
        <w:numPr>
          <w:ilvl w:val="0"/>
          <w:numId w:val="28"/>
        </w:numPr>
        <w:tabs>
          <w:tab w:val="clear" w:pos="720"/>
        </w:tabs>
        <w:ind w:left="1440"/>
        <w:contextualSpacing/>
        <w:rPr>
          <w:rFonts w:asciiTheme="minorBidi" w:hAnsiTheme="minorBidi"/>
          <w:color w:val="000000"/>
        </w:rPr>
      </w:pPr>
      <w:r w:rsidRPr="00963A60">
        <w:rPr>
          <w:rFonts w:asciiTheme="minorBidi" w:hAnsiTheme="minorBidi"/>
          <w:color w:val="000000"/>
        </w:rPr>
        <w:t xml:space="preserve">Share best practice with MCCC on security measures and practices applied to other like-for-like contracts within the service provider’s portfolio. </w:t>
      </w:r>
    </w:p>
    <w:p w14:paraId="3A94E409" w14:textId="77777777" w:rsidR="001E3620" w:rsidRDefault="001E3620" w:rsidP="00CC0F72">
      <w:pPr>
        <w:numPr>
          <w:ilvl w:val="0"/>
          <w:numId w:val="28"/>
        </w:numPr>
        <w:tabs>
          <w:tab w:val="clear" w:pos="720"/>
        </w:tabs>
        <w:ind w:left="1440"/>
        <w:contextualSpacing/>
        <w:rPr>
          <w:rFonts w:asciiTheme="minorBidi" w:hAnsiTheme="minorBidi"/>
          <w:color w:val="000000"/>
        </w:rPr>
      </w:pPr>
      <w:r w:rsidRPr="00963A60">
        <w:rPr>
          <w:rFonts w:asciiTheme="minorBidi" w:hAnsiTheme="minorBidi"/>
        </w:rPr>
        <w:t>Reviewing and checking all relevant invoices and authorising payment in accordance with the delegated authorities from MCCC.</w:t>
      </w:r>
    </w:p>
    <w:p w14:paraId="7CFD1232" w14:textId="77777777" w:rsidR="001E3620" w:rsidRDefault="001E3620" w:rsidP="001E3620">
      <w:pPr>
        <w:ind w:left="720"/>
        <w:contextualSpacing/>
        <w:rPr>
          <w:rFonts w:asciiTheme="minorBidi" w:hAnsiTheme="minorBidi"/>
          <w:color w:val="000000"/>
        </w:rPr>
      </w:pPr>
    </w:p>
    <w:p w14:paraId="13AFFBB5" w14:textId="77777777" w:rsidR="001E3620" w:rsidRDefault="001E3620" w:rsidP="001E3620">
      <w:pPr>
        <w:ind w:left="720"/>
        <w:contextualSpacing/>
        <w:rPr>
          <w:rFonts w:asciiTheme="minorBidi" w:hAnsiTheme="minorBidi"/>
          <w:b/>
          <w:bCs/>
          <w:color w:val="000000"/>
        </w:rPr>
      </w:pPr>
      <w:r w:rsidRPr="00963A60">
        <w:rPr>
          <w:rFonts w:asciiTheme="minorBidi" w:hAnsiTheme="minorBidi"/>
          <w:b/>
          <w:bCs/>
          <w:color w:val="000000"/>
        </w:rPr>
        <w:t>Operational Representatives Staff Retention</w:t>
      </w:r>
    </w:p>
    <w:p w14:paraId="73AF762D" w14:textId="77777777" w:rsidR="00AD1FAE" w:rsidRPr="00963A60" w:rsidRDefault="00AD1FAE" w:rsidP="001E3620">
      <w:pPr>
        <w:ind w:left="720"/>
        <w:contextualSpacing/>
        <w:rPr>
          <w:rFonts w:asciiTheme="minorBidi" w:hAnsiTheme="minorBidi"/>
          <w:b/>
          <w:bCs/>
          <w:color w:val="000000"/>
        </w:rPr>
      </w:pPr>
    </w:p>
    <w:p w14:paraId="615805D3" w14:textId="77777777" w:rsidR="001E3620" w:rsidRPr="00963A60" w:rsidRDefault="001E3620" w:rsidP="001E3620">
      <w:pPr>
        <w:ind w:left="720"/>
        <w:contextualSpacing/>
        <w:rPr>
          <w:rFonts w:asciiTheme="minorBidi" w:hAnsiTheme="minorBidi"/>
          <w:color w:val="000000"/>
        </w:rPr>
      </w:pPr>
      <w:r w:rsidRPr="00963A60">
        <w:rPr>
          <w:rFonts w:asciiTheme="minorBidi" w:hAnsiTheme="minorBidi"/>
          <w:color w:val="000000"/>
        </w:rPr>
        <w:t>The service provider shall endeavour to maintain the service provider’s operational representatives for the duration of the contract. Changes, removals, and additions to staff shall not be made without consultation and prior written approval from MCCC.</w:t>
      </w:r>
    </w:p>
    <w:p w14:paraId="08E45CE7" w14:textId="77777777" w:rsidR="001E3620" w:rsidRPr="00963A60" w:rsidRDefault="001E3620" w:rsidP="001E3620">
      <w:pPr>
        <w:contextualSpacing/>
        <w:rPr>
          <w:rFonts w:asciiTheme="minorBidi" w:hAnsiTheme="minorBidi"/>
          <w:color w:val="000000"/>
        </w:rPr>
      </w:pPr>
    </w:p>
    <w:p w14:paraId="3BCCB6F3" w14:textId="77777777" w:rsidR="001E3620" w:rsidRPr="00963A60" w:rsidRDefault="001E3620" w:rsidP="001E3620">
      <w:pPr>
        <w:ind w:left="720"/>
        <w:contextualSpacing/>
        <w:rPr>
          <w:rFonts w:asciiTheme="minorBidi" w:hAnsiTheme="minorBidi"/>
          <w:color w:val="000000"/>
        </w:rPr>
      </w:pPr>
      <w:r w:rsidRPr="00963A60">
        <w:rPr>
          <w:rFonts w:asciiTheme="minorBidi" w:hAnsiTheme="minorBidi"/>
          <w:color w:val="000000"/>
        </w:rPr>
        <w:t>If there is a change within the operational representatives, MCCC shall specify the length of the handover period required for the changeover of staff in the notification giving authorisation for the change. The time spent by the incoming person during the handover period shall not be chargeable to MCCC.</w:t>
      </w:r>
    </w:p>
    <w:p w14:paraId="3793687C" w14:textId="77777777" w:rsidR="001E3620" w:rsidRPr="00963A60" w:rsidRDefault="001E3620" w:rsidP="001E3620">
      <w:pPr>
        <w:ind w:left="720"/>
        <w:contextualSpacing/>
        <w:rPr>
          <w:rFonts w:asciiTheme="minorBidi" w:hAnsiTheme="minorBidi"/>
          <w:color w:val="000000"/>
        </w:rPr>
      </w:pPr>
    </w:p>
    <w:p w14:paraId="2D1C3F94" w14:textId="77777777" w:rsidR="001E3620" w:rsidRPr="00963A60" w:rsidRDefault="001E3620" w:rsidP="001E3620">
      <w:pPr>
        <w:ind w:left="720"/>
        <w:contextualSpacing/>
        <w:rPr>
          <w:rFonts w:asciiTheme="minorBidi" w:hAnsiTheme="minorBidi"/>
          <w:color w:val="000000"/>
        </w:rPr>
      </w:pPr>
      <w:r w:rsidRPr="00963A60">
        <w:rPr>
          <w:rFonts w:asciiTheme="minorBidi" w:hAnsiTheme="minorBidi"/>
          <w:color w:val="000000"/>
        </w:rPr>
        <w:t>MCCC reserves the right to interview and approve the recruitment of the service providers operational representatives, the service providers expenses involved in such interviews by MCCC shall be to the account of the service provider and shall not be chargeable to MCCC.</w:t>
      </w:r>
    </w:p>
    <w:p w14:paraId="2FBFE523" w14:textId="77777777" w:rsidR="001E3620" w:rsidRDefault="001E3620" w:rsidP="001E3620">
      <w:pPr>
        <w:contextualSpacing/>
        <w:rPr>
          <w:rFonts w:asciiTheme="minorBidi" w:hAnsiTheme="minorBidi"/>
          <w:color w:val="000000"/>
        </w:rPr>
      </w:pPr>
    </w:p>
    <w:p w14:paraId="6FC6376B" w14:textId="77777777" w:rsidR="001E3620" w:rsidRDefault="001E3620" w:rsidP="00CC0F72">
      <w:pPr>
        <w:pStyle w:val="ListParagraph"/>
        <w:numPr>
          <w:ilvl w:val="0"/>
          <w:numId w:val="27"/>
        </w:numPr>
        <w:tabs>
          <w:tab w:val="clear" w:pos="720"/>
        </w:tabs>
        <w:rPr>
          <w:rFonts w:asciiTheme="minorBidi" w:hAnsiTheme="minorBidi"/>
          <w:b/>
          <w:bCs/>
          <w:color w:val="000000"/>
        </w:rPr>
      </w:pPr>
      <w:r w:rsidRPr="00963A60">
        <w:rPr>
          <w:rFonts w:asciiTheme="minorBidi" w:hAnsiTheme="minorBidi"/>
          <w:b/>
          <w:bCs/>
          <w:color w:val="000000"/>
        </w:rPr>
        <w:t>Service Providers Strategic Representative</w:t>
      </w:r>
    </w:p>
    <w:p w14:paraId="713EAA06" w14:textId="77777777" w:rsidR="00AD1FAE" w:rsidRPr="00963A60" w:rsidRDefault="00AD1FAE" w:rsidP="00AD1FAE">
      <w:pPr>
        <w:pStyle w:val="ListParagraph"/>
        <w:tabs>
          <w:tab w:val="clear" w:pos="720"/>
        </w:tabs>
        <w:rPr>
          <w:rFonts w:asciiTheme="minorBidi" w:hAnsiTheme="minorBidi"/>
          <w:b/>
          <w:bCs/>
          <w:color w:val="000000"/>
        </w:rPr>
      </w:pPr>
    </w:p>
    <w:p w14:paraId="2248FD8F" w14:textId="77777777" w:rsidR="001E3620" w:rsidRDefault="001E3620" w:rsidP="001E3620">
      <w:pPr>
        <w:ind w:left="720"/>
        <w:contextualSpacing/>
        <w:rPr>
          <w:rFonts w:asciiTheme="minorBidi" w:hAnsiTheme="minorBidi"/>
          <w:color w:val="000000"/>
        </w:rPr>
      </w:pPr>
      <w:r w:rsidRPr="00963A60">
        <w:rPr>
          <w:rFonts w:asciiTheme="minorBidi" w:hAnsiTheme="minorBidi"/>
          <w:color w:val="000000"/>
        </w:rPr>
        <w:t>The service providers strategic representative is to be authorised to act on behalf of the service provider and will be the point of contact for MCCC’s Head of Security and will represent the service provider at a strategic level dealing with variation of services, dispute resolution and change management.</w:t>
      </w:r>
    </w:p>
    <w:p w14:paraId="653409D3" w14:textId="77777777" w:rsidR="001E3620" w:rsidRDefault="001E3620" w:rsidP="001E3620">
      <w:pPr>
        <w:ind w:left="720"/>
        <w:contextualSpacing/>
        <w:rPr>
          <w:rFonts w:asciiTheme="minorBidi" w:hAnsiTheme="minorBidi"/>
          <w:color w:val="000000"/>
        </w:rPr>
      </w:pPr>
    </w:p>
    <w:p w14:paraId="1869CA4F" w14:textId="77777777" w:rsidR="001E3620" w:rsidRPr="00D0186C" w:rsidRDefault="001E3620" w:rsidP="00CC0F72">
      <w:pPr>
        <w:pStyle w:val="ListParagraph"/>
        <w:numPr>
          <w:ilvl w:val="0"/>
          <w:numId w:val="27"/>
        </w:numPr>
        <w:tabs>
          <w:tab w:val="clear" w:pos="720"/>
        </w:tabs>
        <w:rPr>
          <w:rFonts w:asciiTheme="minorBidi" w:hAnsiTheme="minorBidi"/>
          <w:b/>
          <w:bCs/>
          <w:color w:val="000000"/>
        </w:rPr>
      </w:pPr>
      <w:r w:rsidRPr="00D0186C">
        <w:rPr>
          <w:rFonts w:asciiTheme="minorBidi" w:hAnsiTheme="minorBidi"/>
          <w:b/>
          <w:bCs/>
          <w:color w:val="000000"/>
        </w:rPr>
        <w:t>Event Security Supervisors and Operatives</w:t>
      </w:r>
    </w:p>
    <w:p w14:paraId="039439C2" w14:textId="77777777" w:rsidR="00AD1FAE" w:rsidRDefault="00AD1FAE" w:rsidP="001E3620">
      <w:pPr>
        <w:ind w:left="720"/>
        <w:contextualSpacing/>
        <w:rPr>
          <w:rFonts w:asciiTheme="minorBidi" w:hAnsiTheme="minorBidi"/>
        </w:rPr>
      </w:pPr>
    </w:p>
    <w:p w14:paraId="2D82E655" w14:textId="0C0DAC36" w:rsidR="001E3620" w:rsidRDefault="001E3620" w:rsidP="001E3620">
      <w:pPr>
        <w:ind w:left="720"/>
        <w:contextualSpacing/>
        <w:rPr>
          <w:rFonts w:asciiTheme="minorBidi" w:hAnsiTheme="minorBidi"/>
        </w:rPr>
      </w:pPr>
      <w:r w:rsidRPr="002716A0">
        <w:rPr>
          <w:rFonts w:asciiTheme="minorBidi" w:hAnsiTheme="minorBidi"/>
        </w:rPr>
        <w:t xml:space="preserve">The service provider is to provide an agreed number of </w:t>
      </w:r>
      <w:bookmarkStart w:id="156" w:name="_Hlk161742133"/>
      <w:r w:rsidRPr="002716A0">
        <w:rPr>
          <w:rFonts w:asciiTheme="minorBidi" w:hAnsiTheme="minorBidi"/>
        </w:rPr>
        <w:t xml:space="preserve">qualified and appropriately SIA licensed event security </w:t>
      </w:r>
      <w:bookmarkEnd w:id="156"/>
      <w:r>
        <w:rPr>
          <w:rFonts w:asciiTheme="minorBidi" w:hAnsiTheme="minorBidi"/>
        </w:rPr>
        <w:t>operatives</w:t>
      </w:r>
      <w:r w:rsidRPr="002716A0">
        <w:rPr>
          <w:rFonts w:asciiTheme="minorBidi" w:hAnsiTheme="minorBidi"/>
        </w:rPr>
        <w:t>, the number as outlined in the deployment schedule provided by MCCC.</w:t>
      </w:r>
    </w:p>
    <w:p w14:paraId="11CB161C" w14:textId="77777777" w:rsidR="001E3620" w:rsidRDefault="001E3620" w:rsidP="001E3620">
      <w:pPr>
        <w:ind w:left="720"/>
        <w:contextualSpacing/>
        <w:rPr>
          <w:rFonts w:asciiTheme="minorBidi" w:hAnsiTheme="minorBidi"/>
        </w:rPr>
      </w:pPr>
    </w:p>
    <w:p w14:paraId="371BF1BC" w14:textId="77777777" w:rsidR="001E3620" w:rsidRPr="00963A60" w:rsidRDefault="001E3620" w:rsidP="001E3620">
      <w:pPr>
        <w:ind w:left="720"/>
        <w:contextualSpacing/>
        <w:rPr>
          <w:rFonts w:asciiTheme="minorBidi" w:hAnsiTheme="minorBidi"/>
          <w:color w:val="000000"/>
        </w:rPr>
      </w:pPr>
      <w:r w:rsidRPr="00963A60">
        <w:rPr>
          <w:rFonts w:asciiTheme="minorBidi" w:hAnsiTheme="minorBidi"/>
          <w:color w:val="000000"/>
        </w:rPr>
        <w:t>The service provider shall provide qualified, competent, and appropriately SIA licensed event security staff to deliver high quality security and customer service standards based on a full understanding of the location and scope of work.</w:t>
      </w:r>
    </w:p>
    <w:p w14:paraId="461590AA" w14:textId="77777777" w:rsidR="001E3620" w:rsidRDefault="001E3620" w:rsidP="001E3620">
      <w:pPr>
        <w:ind w:left="720"/>
        <w:contextualSpacing/>
        <w:rPr>
          <w:rFonts w:asciiTheme="minorBidi" w:hAnsiTheme="minorBidi"/>
          <w:color w:val="000000"/>
        </w:rPr>
      </w:pPr>
    </w:p>
    <w:p w14:paraId="445B9BA8" w14:textId="77777777" w:rsidR="001E3620" w:rsidRPr="00963A60" w:rsidRDefault="001E3620" w:rsidP="001E3620">
      <w:pPr>
        <w:ind w:left="720"/>
        <w:contextualSpacing/>
        <w:rPr>
          <w:rFonts w:asciiTheme="minorBidi" w:hAnsiTheme="minorBidi"/>
          <w:color w:val="000000"/>
        </w:rPr>
      </w:pPr>
      <w:r w:rsidRPr="00963A60">
        <w:rPr>
          <w:rFonts w:asciiTheme="minorBidi" w:hAnsiTheme="minorBidi"/>
          <w:color w:val="000000"/>
        </w:rPr>
        <w:t>The service provider shall be monitored to ensure that they have an effective, efficient, and sustainable process for first line management and control of security operatives. The service provider is fully responsible for the provision of a management team and culture which is highly effective in delivering the required high standards. This should include but not limited to change management, effective communication, and continuous improvement.</w:t>
      </w:r>
    </w:p>
    <w:p w14:paraId="096F43F7" w14:textId="77777777" w:rsidR="001E3620" w:rsidRPr="00963A60" w:rsidRDefault="001E3620" w:rsidP="001E3620">
      <w:pPr>
        <w:ind w:left="720"/>
        <w:contextualSpacing/>
        <w:rPr>
          <w:rFonts w:asciiTheme="minorBidi" w:hAnsiTheme="minorBidi"/>
          <w:color w:val="000000"/>
        </w:rPr>
      </w:pPr>
    </w:p>
    <w:p w14:paraId="0C8F1C99" w14:textId="77777777" w:rsidR="001E3620" w:rsidRPr="00963A60" w:rsidRDefault="001E3620" w:rsidP="001E3620">
      <w:pPr>
        <w:ind w:left="720"/>
        <w:contextualSpacing/>
        <w:rPr>
          <w:rFonts w:asciiTheme="minorBidi" w:hAnsiTheme="minorBidi"/>
          <w:color w:val="000000"/>
        </w:rPr>
      </w:pPr>
      <w:r w:rsidRPr="00963A60">
        <w:rPr>
          <w:rFonts w:asciiTheme="minorBidi" w:hAnsiTheme="minorBidi"/>
          <w:color w:val="000000"/>
        </w:rPr>
        <w:t>The service provider will provide a dedicated core team which will always be available and employed.</w:t>
      </w:r>
    </w:p>
    <w:p w14:paraId="6948C018" w14:textId="77777777" w:rsidR="001E3620" w:rsidRPr="00963A60" w:rsidRDefault="001E3620" w:rsidP="001E3620">
      <w:pPr>
        <w:ind w:left="720"/>
        <w:contextualSpacing/>
        <w:rPr>
          <w:rFonts w:asciiTheme="minorBidi" w:hAnsiTheme="minorBidi"/>
          <w:color w:val="000000"/>
        </w:rPr>
      </w:pPr>
    </w:p>
    <w:p w14:paraId="26FE407F" w14:textId="77777777" w:rsidR="001E3620" w:rsidRPr="00963A60" w:rsidRDefault="001E3620" w:rsidP="001E3620">
      <w:pPr>
        <w:ind w:left="720"/>
        <w:contextualSpacing/>
        <w:rPr>
          <w:rFonts w:asciiTheme="minorBidi" w:hAnsiTheme="minorBidi"/>
          <w:color w:val="000000"/>
        </w:rPr>
      </w:pPr>
      <w:r w:rsidRPr="00963A60">
        <w:rPr>
          <w:rFonts w:asciiTheme="minorBidi" w:hAnsiTheme="minorBidi"/>
          <w:color w:val="000000"/>
        </w:rPr>
        <w:t xml:space="preserve">MCCC recognises that the recruitment, training management and retention of quality staff is critical to achieving the required performance standard.  The service provider shall provide details in their service delivery plan of the proposed resource structure and the key staff intended to be employed under this contract, including documentary evidence of relevant experience and qualifications. </w:t>
      </w:r>
    </w:p>
    <w:p w14:paraId="02FD1192" w14:textId="77777777" w:rsidR="001E3620" w:rsidRPr="00963A60" w:rsidRDefault="001E3620" w:rsidP="001E3620">
      <w:pPr>
        <w:ind w:left="720"/>
        <w:contextualSpacing/>
        <w:rPr>
          <w:rFonts w:asciiTheme="minorBidi" w:hAnsiTheme="minorBidi"/>
          <w:color w:val="000000"/>
        </w:rPr>
      </w:pPr>
    </w:p>
    <w:p w14:paraId="4197C1D1" w14:textId="77777777" w:rsidR="001E3620" w:rsidRPr="00963A60" w:rsidRDefault="001E3620" w:rsidP="001E3620">
      <w:pPr>
        <w:ind w:left="720"/>
        <w:contextualSpacing/>
        <w:rPr>
          <w:rFonts w:asciiTheme="minorBidi" w:hAnsiTheme="minorBidi"/>
          <w:color w:val="000000"/>
        </w:rPr>
      </w:pPr>
      <w:r w:rsidRPr="00963A60">
        <w:rPr>
          <w:rFonts w:asciiTheme="minorBidi" w:hAnsiTheme="minorBidi"/>
          <w:color w:val="000000"/>
        </w:rPr>
        <w:t>The service provider shall provide appropriately licensed SIA security staff to meet the agreed level of manned security cover. All levels of staff shall be fully informed</w:t>
      </w:r>
      <w:r>
        <w:rPr>
          <w:rFonts w:asciiTheme="minorBidi" w:hAnsiTheme="minorBidi"/>
          <w:color w:val="000000"/>
        </w:rPr>
        <w:t xml:space="preserve"> </w:t>
      </w:r>
      <w:r w:rsidRPr="00963A60">
        <w:rPr>
          <w:rFonts w:asciiTheme="minorBidi" w:hAnsiTheme="minorBidi"/>
          <w:color w:val="000000"/>
        </w:rPr>
        <w:t>and understand their roles and responsibilities and deter unauthorised entry, trespass, theft, vandalism, damage, loss through negligence, fire, flood, breaches of health and safety of the site.</w:t>
      </w:r>
    </w:p>
    <w:p w14:paraId="75F3361B" w14:textId="77777777" w:rsidR="001E3620" w:rsidRPr="00963A60" w:rsidRDefault="001E3620" w:rsidP="001E3620">
      <w:pPr>
        <w:ind w:left="720"/>
        <w:contextualSpacing/>
        <w:rPr>
          <w:rFonts w:asciiTheme="minorBidi" w:hAnsiTheme="minorBidi"/>
          <w:color w:val="000000"/>
        </w:rPr>
      </w:pPr>
    </w:p>
    <w:p w14:paraId="0E6FB015" w14:textId="77777777" w:rsidR="001E3620" w:rsidRDefault="001E3620" w:rsidP="001E3620">
      <w:pPr>
        <w:ind w:left="720"/>
        <w:contextualSpacing/>
        <w:rPr>
          <w:rFonts w:asciiTheme="minorBidi" w:hAnsiTheme="minorBidi"/>
          <w:color w:val="000000"/>
        </w:rPr>
      </w:pPr>
      <w:r w:rsidRPr="00963A60">
        <w:rPr>
          <w:rFonts w:asciiTheme="minorBidi" w:hAnsiTheme="minorBidi"/>
          <w:color w:val="000000"/>
        </w:rPr>
        <w:t>The service provider shall provide appropriately licensed SIA security staff who are articulate in the English language, both verbal and written.</w:t>
      </w:r>
    </w:p>
    <w:p w14:paraId="6DC2DC49" w14:textId="77777777" w:rsidR="001E3620" w:rsidRDefault="001E3620" w:rsidP="001E3620">
      <w:pPr>
        <w:ind w:left="720"/>
        <w:contextualSpacing/>
        <w:rPr>
          <w:rFonts w:asciiTheme="minorBidi" w:hAnsiTheme="minorBidi"/>
          <w:color w:val="000000"/>
        </w:rPr>
      </w:pPr>
    </w:p>
    <w:p w14:paraId="6789C15F" w14:textId="77777777" w:rsidR="001E3620" w:rsidRDefault="001E3620" w:rsidP="00CC0F72">
      <w:pPr>
        <w:numPr>
          <w:ilvl w:val="0"/>
          <w:numId w:val="27"/>
        </w:numPr>
        <w:tabs>
          <w:tab w:val="clear" w:pos="720"/>
        </w:tabs>
        <w:contextualSpacing/>
        <w:rPr>
          <w:rFonts w:asciiTheme="minorBidi" w:hAnsiTheme="minorBidi"/>
          <w:b/>
          <w:bCs/>
          <w:color w:val="000000"/>
        </w:rPr>
      </w:pPr>
      <w:r w:rsidRPr="00963A60">
        <w:rPr>
          <w:rFonts w:asciiTheme="minorBidi" w:hAnsiTheme="minorBidi"/>
          <w:b/>
          <w:bCs/>
          <w:color w:val="000000"/>
        </w:rPr>
        <w:t>Event Stewarding</w:t>
      </w:r>
    </w:p>
    <w:p w14:paraId="00CEFC84" w14:textId="77777777" w:rsidR="00AD1FAE" w:rsidRPr="00963A60" w:rsidRDefault="00AD1FAE" w:rsidP="00AD1FAE">
      <w:pPr>
        <w:tabs>
          <w:tab w:val="clear" w:pos="720"/>
        </w:tabs>
        <w:ind w:left="720"/>
        <w:contextualSpacing/>
        <w:rPr>
          <w:rFonts w:asciiTheme="minorBidi" w:hAnsiTheme="minorBidi"/>
          <w:b/>
          <w:bCs/>
          <w:color w:val="000000"/>
        </w:rPr>
      </w:pPr>
    </w:p>
    <w:p w14:paraId="2ACC463C" w14:textId="77777777" w:rsidR="001E3620" w:rsidRDefault="001E3620" w:rsidP="001E3620">
      <w:pPr>
        <w:ind w:left="720"/>
        <w:contextualSpacing/>
        <w:rPr>
          <w:rFonts w:asciiTheme="minorBidi" w:hAnsiTheme="minorBidi"/>
          <w:color w:val="000000"/>
        </w:rPr>
      </w:pPr>
      <w:r w:rsidRPr="00963A60">
        <w:rPr>
          <w:rFonts w:asciiTheme="minorBidi" w:hAnsiTheme="minorBidi"/>
          <w:color w:val="000000"/>
        </w:rPr>
        <w:t>The service provider is to provide an agreed number of qualified and appropriately trained stewards, the number as outlined in the deployment schedule provided by MCCC.</w:t>
      </w:r>
    </w:p>
    <w:p w14:paraId="79AF34C6" w14:textId="77777777" w:rsidR="001E3620" w:rsidRDefault="001E3620" w:rsidP="001E3620">
      <w:pPr>
        <w:ind w:left="720"/>
        <w:contextualSpacing/>
        <w:rPr>
          <w:rFonts w:asciiTheme="minorBidi" w:hAnsiTheme="minorBidi"/>
          <w:color w:val="000000"/>
        </w:rPr>
      </w:pPr>
    </w:p>
    <w:p w14:paraId="51888CFC" w14:textId="77777777" w:rsidR="001E3620" w:rsidRPr="00963A60" w:rsidRDefault="001E3620" w:rsidP="001E3620">
      <w:pPr>
        <w:ind w:left="720"/>
        <w:contextualSpacing/>
        <w:rPr>
          <w:rFonts w:asciiTheme="minorBidi" w:hAnsiTheme="minorBidi"/>
          <w:color w:val="000000"/>
        </w:rPr>
      </w:pPr>
      <w:r w:rsidRPr="00963A60">
        <w:rPr>
          <w:rFonts w:asciiTheme="minorBidi" w:hAnsiTheme="minorBidi"/>
          <w:color w:val="000000"/>
        </w:rPr>
        <w:t xml:space="preserve">The service provider shall provide qualified, competent, and appropriately trained event stewarding staff to deliver the stewarding standards based on a full understanding of the location and scope of work. </w:t>
      </w:r>
    </w:p>
    <w:p w14:paraId="7E957F87" w14:textId="77777777" w:rsidR="001E3620" w:rsidRPr="00963A60" w:rsidRDefault="001E3620" w:rsidP="001E3620">
      <w:pPr>
        <w:ind w:left="720"/>
        <w:contextualSpacing/>
        <w:rPr>
          <w:rFonts w:asciiTheme="minorBidi" w:hAnsiTheme="minorBidi"/>
          <w:color w:val="000000"/>
        </w:rPr>
      </w:pPr>
    </w:p>
    <w:p w14:paraId="484A5208" w14:textId="77777777" w:rsidR="001E3620" w:rsidRDefault="001E3620" w:rsidP="001E3620">
      <w:pPr>
        <w:ind w:left="720"/>
        <w:contextualSpacing/>
        <w:rPr>
          <w:rFonts w:asciiTheme="minorBidi" w:hAnsiTheme="minorBidi"/>
          <w:color w:val="000000"/>
        </w:rPr>
      </w:pPr>
      <w:r w:rsidRPr="00963A60">
        <w:rPr>
          <w:rFonts w:asciiTheme="minorBidi" w:hAnsiTheme="minorBidi"/>
          <w:color w:val="000000"/>
        </w:rPr>
        <w:t>The service provider shall be monitored to ensure that they have an effective, efficient, and sustainable process for first line management and control of security operatives. The service provider is fully responsible for the provision of a management team and culture which is highly effective in delivering the required high standards. This should include but not limited to change management, effective communication, and continuous improvement.</w:t>
      </w:r>
    </w:p>
    <w:p w14:paraId="6639DDA3" w14:textId="77777777" w:rsidR="001E3620" w:rsidRDefault="001E3620" w:rsidP="001E3620">
      <w:pPr>
        <w:ind w:left="720"/>
        <w:contextualSpacing/>
        <w:rPr>
          <w:rFonts w:asciiTheme="minorBidi" w:hAnsiTheme="minorBidi"/>
          <w:color w:val="000000"/>
        </w:rPr>
      </w:pPr>
    </w:p>
    <w:p w14:paraId="54F8A329" w14:textId="77777777" w:rsidR="001E3620" w:rsidRPr="00417FE3" w:rsidRDefault="001E3620" w:rsidP="001E3620">
      <w:pPr>
        <w:ind w:left="720"/>
        <w:contextualSpacing/>
        <w:rPr>
          <w:rFonts w:asciiTheme="minorBidi" w:hAnsiTheme="minorBidi"/>
          <w:color w:val="000000"/>
        </w:rPr>
      </w:pPr>
      <w:r w:rsidRPr="00417FE3">
        <w:rPr>
          <w:rFonts w:asciiTheme="minorBidi" w:hAnsiTheme="minorBidi"/>
          <w:color w:val="000000"/>
        </w:rPr>
        <w:t xml:space="preserve">MCCC recognises that the recruitment, training management and retention of quality staff is critical to achieving the required performance standard.  The service provider shall provide details in their service delivery plan of the proposed resource structure and the key staff intended to be employed under this contract, including documentary evidence of relevant experience and qualifications. </w:t>
      </w:r>
    </w:p>
    <w:p w14:paraId="619839C7" w14:textId="77777777" w:rsidR="001E3620" w:rsidRPr="00417FE3" w:rsidRDefault="001E3620" w:rsidP="001E3620">
      <w:pPr>
        <w:ind w:left="720"/>
        <w:contextualSpacing/>
        <w:rPr>
          <w:rFonts w:asciiTheme="minorBidi" w:hAnsiTheme="minorBidi"/>
          <w:color w:val="000000"/>
        </w:rPr>
      </w:pPr>
    </w:p>
    <w:p w14:paraId="27ED77FD" w14:textId="77777777" w:rsidR="001E3620" w:rsidRPr="00417FE3" w:rsidRDefault="001E3620" w:rsidP="001E3620">
      <w:pPr>
        <w:ind w:left="720"/>
        <w:contextualSpacing/>
        <w:rPr>
          <w:rFonts w:asciiTheme="minorBidi" w:hAnsiTheme="minorBidi"/>
          <w:color w:val="000000"/>
        </w:rPr>
      </w:pPr>
      <w:r w:rsidRPr="00417FE3">
        <w:rPr>
          <w:rFonts w:asciiTheme="minorBidi" w:hAnsiTheme="minorBidi"/>
          <w:color w:val="000000"/>
        </w:rPr>
        <w:t xml:space="preserve">The service provider shall provide appropriately trained, efficient and competent stewards who shall maintain a smart and presentable appearance, a customer focused persona and be able to quickly familiarise themselves with service requirements. </w:t>
      </w:r>
    </w:p>
    <w:p w14:paraId="5C20DF94" w14:textId="77777777" w:rsidR="001E3620" w:rsidRDefault="001E3620" w:rsidP="001E3620">
      <w:pPr>
        <w:ind w:left="720"/>
        <w:contextualSpacing/>
        <w:rPr>
          <w:rFonts w:asciiTheme="minorBidi" w:hAnsiTheme="minorBidi"/>
          <w:color w:val="000000"/>
        </w:rPr>
      </w:pPr>
    </w:p>
    <w:p w14:paraId="742E1338" w14:textId="77777777" w:rsidR="001E3620" w:rsidRDefault="001E3620" w:rsidP="001E3620">
      <w:pPr>
        <w:ind w:left="720"/>
        <w:contextualSpacing/>
        <w:rPr>
          <w:rFonts w:asciiTheme="minorBidi" w:hAnsiTheme="minorBidi"/>
          <w:b/>
          <w:bCs/>
          <w:color w:val="000000"/>
        </w:rPr>
      </w:pPr>
      <w:r w:rsidRPr="00417FE3">
        <w:rPr>
          <w:rFonts w:asciiTheme="minorBidi" w:hAnsiTheme="minorBidi"/>
          <w:b/>
          <w:bCs/>
          <w:color w:val="000000"/>
        </w:rPr>
        <w:t>Training and Qualifications</w:t>
      </w:r>
    </w:p>
    <w:p w14:paraId="45F3E13B" w14:textId="77777777" w:rsidR="00AD1FAE" w:rsidRPr="00417FE3" w:rsidRDefault="00AD1FAE" w:rsidP="001E3620">
      <w:pPr>
        <w:ind w:left="720"/>
        <w:contextualSpacing/>
        <w:rPr>
          <w:rFonts w:asciiTheme="minorBidi" w:hAnsiTheme="minorBidi"/>
          <w:b/>
          <w:bCs/>
          <w:color w:val="000000"/>
        </w:rPr>
      </w:pPr>
    </w:p>
    <w:p w14:paraId="26A43F1C" w14:textId="77777777" w:rsidR="001E3620" w:rsidRPr="00417FE3" w:rsidRDefault="001E3620" w:rsidP="001E3620">
      <w:pPr>
        <w:ind w:left="720"/>
        <w:contextualSpacing/>
        <w:rPr>
          <w:rFonts w:asciiTheme="minorBidi" w:hAnsiTheme="minorBidi"/>
          <w:color w:val="000000"/>
        </w:rPr>
      </w:pPr>
      <w:proofErr w:type="gramStart"/>
      <w:r w:rsidRPr="00417FE3">
        <w:rPr>
          <w:rFonts w:asciiTheme="minorBidi" w:hAnsiTheme="minorBidi"/>
          <w:color w:val="000000"/>
        </w:rPr>
        <w:t>The service provider’s event stewards,</w:t>
      </w:r>
      <w:proofErr w:type="gramEnd"/>
      <w:r w:rsidRPr="00417FE3">
        <w:rPr>
          <w:rFonts w:asciiTheme="minorBidi" w:hAnsiTheme="minorBidi"/>
          <w:color w:val="000000"/>
        </w:rPr>
        <w:t xml:space="preserve"> shall hold the necessary accreditation, dependant and compliant on the role for which they are deployed. Minimum requirements are:</w:t>
      </w:r>
    </w:p>
    <w:p w14:paraId="0615E114" w14:textId="77777777" w:rsidR="001E3620" w:rsidRPr="00417FE3" w:rsidRDefault="001E3620" w:rsidP="00CC0F72">
      <w:pPr>
        <w:numPr>
          <w:ilvl w:val="0"/>
          <w:numId w:val="30"/>
        </w:numPr>
        <w:tabs>
          <w:tab w:val="clear" w:pos="720"/>
        </w:tabs>
        <w:contextualSpacing/>
        <w:rPr>
          <w:rFonts w:asciiTheme="minorBidi" w:hAnsiTheme="minorBidi"/>
          <w:color w:val="000000"/>
        </w:rPr>
      </w:pPr>
      <w:r w:rsidRPr="00417FE3">
        <w:rPr>
          <w:rFonts w:asciiTheme="minorBidi" w:hAnsiTheme="minorBidi"/>
          <w:color w:val="000000"/>
        </w:rPr>
        <w:t>Level 2 Spectator Safety.</w:t>
      </w:r>
    </w:p>
    <w:p w14:paraId="10686FD2" w14:textId="77777777" w:rsidR="001E3620" w:rsidRPr="00417FE3" w:rsidRDefault="001E3620" w:rsidP="00CC0F72">
      <w:pPr>
        <w:numPr>
          <w:ilvl w:val="0"/>
          <w:numId w:val="30"/>
        </w:numPr>
        <w:tabs>
          <w:tab w:val="clear" w:pos="720"/>
        </w:tabs>
        <w:contextualSpacing/>
        <w:rPr>
          <w:rFonts w:asciiTheme="minorBidi" w:hAnsiTheme="minorBidi"/>
          <w:color w:val="000000"/>
        </w:rPr>
      </w:pPr>
      <w:r w:rsidRPr="00417FE3">
        <w:rPr>
          <w:rFonts w:asciiTheme="minorBidi" w:hAnsiTheme="minorBidi"/>
          <w:color w:val="000000"/>
        </w:rPr>
        <w:t>ACT Awareness eLearning.</w:t>
      </w:r>
    </w:p>
    <w:p w14:paraId="11967D92" w14:textId="77777777" w:rsidR="001E3620" w:rsidRPr="00417FE3" w:rsidRDefault="001E3620" w:rsidP="00CC0F72">
      <w:pPr>
        <w:numPr>
          <w:ilvl w:val="0"/>
          <w:numId w:val="30"/>
        </w:numPr>
        <w:tabs>
          <w:tab w:val="clear" w:pos="720"/>
        </w:tabs>
        <w:contextualSpacing/>
        <w:rPr>
          <w:rFonts w:asciiTheme="minorBidi" w:hAnsiTheme="minorBidi"/>
          <w:color w:val="000000"/>
        </w:rPr>
      </w:pPr>
      <w:r w:rsidRPr="00417FE3">
        <w:rPr>
          <w:rFonts w:asciiTheme="minorBidi" w:hAnsiTheme="minorBidi"/>
          <w:color w:val="000000"/>
        </w:rPr>
        <w:t>Emergency First Aid</w:t>
      </w:r>
    </w:p>
    <w:p w14:paraId="555BF8F1" w14:textId="77777777" w:rsidR="001E3620" w:rsidRPr="00417FE3" w:rsidRDefault="001E3620" w:rsidP="00CC0F72">
      <w:pPr>
        <w:numPr>
          <w:ilvl w:val="0"/>
          <w:numId w:val="30"/>
        </w:numPr>
        <w:tabs>
          <w:tab w:val="clear" w:pos="720"/>
        </w:tabs>
        <w:contextualSpacing/>
        <w:rPr>
          <w:rFonts w:asciiTheme="minorBidi" w:hAnsiTheme="minorBidi"/>
          <w:color w:val="000000"/>
        </w:rPr>
      </w:pPr>
      <w:r w:rsidRPr="00417FE3">
        <w:rPr>
          <w:rFonts w:asciiTheme="minorBidi" w:hAnsiTheme="minorBidi"/>
          <w:color w:val="000000"/>
        </w:rPr>
        <w:t>Customer service – Level 2.</w:t>
      </w:r>
    </w:p>
    <w:p w14:paraId="446A2A84" w14:textId="77777777" w:rsidR="001E3620" w:rsidRDefault="001E3620" w:rsidP="00CC0F72">
      <w:pPr>
        <w:numPr>
          <w:ilvl w:val="0"/>
          <w:numId w:val="30"/>
        </w:numPr>
        <w:tabs>
          <w:tab w:val="clear" w:pos="720"/>
        </w:tabs>
        <w:contextualSpacing/>
        <w:rPr>
          <w:rFonts w:asciiTheme="minorBidi" w:hAnsiTheme="minorBidi"/>
          <w:color w:val="000000"/>
        </w:rPr>
      </w:pPr>
      <w:r w:rsidRPr="00417FE3">
        <w:rPr>
          <w:rFonts w:asciiTheme="minorBidi" w:hAnsiTheme="minorBidi"/>
          <w:color w:val="000000"/>
        </w:rPr>
        <w:t>Conflict resolution.</w:t>
      </w:r>
    </w:p>
    <w:p w14:paraId="37EDD22F" w14:textId="77777777" w:rsidR="001E3620" w:rsidRDefault="001E3620" w:rsidP="001E3620">
      <w:pPr>
        <w:ind w:left="1440"/>
        <w:contextualSpacing/>
        <w:rPr>
          <w:rFonts w:asciiTheme="minorBidi" w:hAnsiTheme="minorBidi"/>
          <w:color w:val="000000"/>
        </w:rPr>
      </w:pPr>
    </w:p>
    <w:p w14:paraId="39A532CF" w14:textId="77777777" w:rsidR="001E3620" w:rsidRDefault="001E3620" w:rsidP="001E3620">
      <w:pPr>
        <w:rPr>
          <w:b/>
          <w:bCs/>
        </w:rPr>
      </w:pPr>
      <w:r w:rsidRPr="002E774F">
        <w:rPr>
          <w:b/>
          <w:bCs/>
        </w:rPr>
        <w:t>Training Records</w:t>
      </w:r>
    </w:p>
    <w:p w14:paraId="3B775E45" w14:textId="77777777" w:rsidR="00AD1FAE" w:rsidRPr="002E774F" w:rsidRDefault="00AD1FAE" w:rsidP="001E3620">
      <w:pPr>
        <w:rPr>
          <w:b/>
          <w:bCs/>
        </w:rPr>
      </w:pPr>
    </w:p>
    <w:p w14:paraId="119B11F5" w14:textId="77777777" w:rsidR="001E3620" w:rsidRPr="00417FE3" w:rsidRDefault="001E3620" w:rsidP="001E3620">
      <w:pPr>
        <w:contextualSpacing/>
        <w:rPr>
          <w:rFonts w:asciiTheme="minorBidi" w:hAnsiTheme="minorBidi"/>
          <w:color w:val="000000"/>
        </w:rPr>
      </w:pPr>
      <w:r w:rsidRPr="001747C6">
        <w:rPr>
          <w:rFonts w:asciiTheme="minorBidi" w:hAnsiTheme="minorBidi"/>
        </w:rPr>
        <w:t xml:space="preserve">All event </w:t>
      </w:r>
      <w:r>
        <w:rPr>
          <w:rFonts w:asciiTheme="minorBidi" w:hAnsiTheme="minorBidi"/>
        </w:rPr>
        <w:t xml:space="preserve">security and </w:t>
      </w:r>
      <w:r w:rsidRPr="001747C6">
        <w:rPr>
          <w:rFonts w:asciiTheme="minorBidi" w:hAnsiTheme="minorBidi"/>
        </w:rPr>
        <w:t>s</w:t>
      </w:r>
      <w:r>
        <w:rPr>
          <w:rFonts w:asciiTheme="minorBidi" w:hAnsiTheme="minorBidi"/>
        </w:rPr>
        <w:t>tewarding</w:t>
      </w:r>
      <w:r w:rsidRPr="001747C6">
        <w:rPr>
          <w:rFonts w:asciiTheme="minorBidi" w:hAnsiTheme="minorBidi"/>
        </w:rPr>
        <w:t xml:space="preserve"> </w:t>
      </w:r>
      <w:r>
        <w:rPr>
          <w:rFonts w:asciiTheme="minorBidi" w:hAnsiTheme="minorBidi"/>
        </w:rPr>
        <w:t>personnel</w:t>
      </w:r>
      <w:r w:rsidRPr="001747C6">
        <w:rPr>
          <w:rFonts w:asciiTheme="minorBidi" w:hAnsiTheme="minorBidi"/>
        </w:rPr>
        <w:t xml:space="preserve"> will have their own training record</w:t>
      </w:r>
      <w:r>
        <w:rPr>
          <w:rFonts w:asciiTheme="minorBidi" w:hAnsiTheme="minorBidi"/>
        </w:rPr>
        <w:t>s</w:t>
      </w:r>
      <w:r w:rsidRPr="001747C6">
        <w:rPr>
          <w:rFonts w:asciiTheme="minorBidi" w:hAnsiTheme="minorBidi"/>
        </w:rPr>
        <w:t xml:space="preserve"> which are to remain on site </w:t>
      </w:r>
      <w:r>
        <w:rPr>
          <w:rFonts w:asciiTheme="minorBidi" w:hAnsiTheme="minorBidi"/>
        </w:rPr>
        <w:t xml:space="preserve">and include all site relevant and site mandatory </w:t>
      </w:r>
      <w:r w:rsidRPr="001747C6">
        <w:rPr>
          <w:rFonts w:asciiTheme="minorBidi" w:hAnsiTheme="minorBidi"/>
        </w:rPr>
        <w:t>training logged on a centrally maintained training matrix and be available for inspection by MCCC’s Head of Security</w:t>
      </w:r>
    </w:p>
    <w:p w14:paraId="050CA6EB" w14:textId="77777777" w:rsidR="001E3620" w:rsidRPr="00963A60" w:rsidRDefault="001E3620" w:rsidP="001E3620">
      <w:pPr>
        <w:contextualSpacing/>
        <w:rPr>
          <w:rFonts w:asciiTheme="minorBidi" w:hAnsiTheme="minorBidi"/>
          <w:color w:val="000000"/>
        </w:rPr>
      </w:pPr>
    </w:p>
    <w:p w14:paraId="516C40B7" w14:textId="77777777" w:rsidR="001E3620" w:rsidRDefault="001E3620" w:rsidP="001E3620">
      <w:pPr>
        <w:contextualSpacing/>
        <w:rPr>
          <w:rFonts w:asciiTheme="minorBidi" w:hAnsiTheme="minorBidi"/>
          <w:color w:val="000000"/>
        </w:rPr>
      </w:pPr>
      <w:r w:rsidRPr="00417FE3">
        <w:rPr>
          <w:rFonts w:asciiTheme="minorBidi" w:hAnsiTheme="minorBidi"/>
          <w:color w:val="000000"/>
        </w:rPr>
        <w:t>Prior to any employee starting work at MCCC, the service provider shall ensure that all personnel will receive the MCCC site induction and introduction to MCCC’s vision and values, this will be at no cost to the venue, induction training will be logged on individual training records and the centralised training matrix. Venue mandatory training will further include:</w:t>
      </w:r>
    </w:p>
    <w:p w14:paraId="40FB80ED" w14:textId="77777777" w:rsidR="001E3620" w:rsidRPr="00417FE3" w:rsidRDefault="001E3620" w:rsidP="00CC0F72">
      <w:pPr>
        <w:pStyle w:val="ListParagraph"/>
        <w:numPr>
          <w:ilvl w:val="0"/>
          <w:numId w:val="31"/>
        </w:numPr>
        <w:tabs>
          <w:tab w:val="clear" w:pos="720"/>
        </w:tabs>
        <w:ind w:left="720"/>
        <w:rPr>
          <w:rFonts w:asciiTheme="minorBidi" w:hAnsiTheme="minorBidi"/>
          <w:color w:val="000000"/>
        </w:rPr>
      </w:pPr>
      <w:r w:rsidRPr="00417FE3">
        <w:rPr>
          <w:rFonts w:asciiTheme="minorBidi" w:hAnsiTheme="minorBidi"/>
          <w:color w:val="000000"/>
        </w:rPr>
        <w:t>Venue Induction</w:t>
      </w:r>
    </w:p>
    <w:p w14:paraId="0B8DD2C7" w14:textId="77777777" w:rsidR="001E3620" w:rsidRPr="00417FE3" w:rsidRDefault="001E3620" w:rsidP="00CC0F72">
      <w:pPr>
        <w:pStyle w:val="ListParagraph"/>
        <w:numPr>
          <w:ilvl w:val="0"/>
          <w:numId w:val="31"/>
        </w:numPr>
        <w:tabs>
          <w:tab w:val="clear" w:pos="720"/>
        </w:tabs>
        <w:ind w:left="720"/>
        <w:rPr>
          <w:rFonts w:asciiTheme="minorBidi" w:hAnsiTheme="minorBidi"/>
          <w:color w:val="000000"/>
        </w:rPr>
      </w:pPr>
      <w:r w:rsidRPr="00417FE3">
        <w:rPr>
          <w:rFonts w:asciiTheme="minorBidi" w:hAnsiTheme="minorBidi"/>
          <w:color w:val="000000"/>
        </w:rPr>
        <w:t>Venue Fire Marshal</w:t>
      </w:r>
    </w:p>
    <w:p w14:paraId="5ADBC521" w14:textId="77777777" w:rsidR="001E3620" w:rsidRPr="00417FE3" w:rsidRDefault="001E3620" w:rsidP="00CC0F72">
      <w:pPr>
        <w:pStyle w:val="ListParagraph"/>
        <w:numPr>
          <w:ilvl w:val="0"/>
          <w:numId w:val="31"/>
        </w:numPr>
        <w:tabs>
          <w:tab w:val="clear" w:pos="720"/>
        </w:tabs>
        <w:ind w:left="720"/>
        <w:rPr>
          <w:rFonts w:asciiTheme="minorBidi" w:hAnsiTheme="minorBidi"/>
          <w:color w:val="000000"/>
        </w:rPr>
      </w:pPr>
      <w:r w:rsidRPr="00417FE3">
        <w:rPr>
          <w:rFonts w:asciiTheme="minorBidi" w:hAnsiTheme="minorBidi"/>
          <w:color w:val="000000"/>
        </w:rPr>
        <w:t>Evacuation Chair</w:t>
      </w:r>
    </w:p>
    <w:p w14:paraId="3C265C9A" w14:textId="77777777" w:rsidR="001E3620" w:rsidRDefault="001E3620" w:rsidP="001E3620">
      <w:pPr>
        <w:contextualSpacing/>
        <w:rPr>
          <w:rFonts w:asciiTheme="minorBidi" w:hAnsiTheme="minorBidi"/>
          <w:color w:val="000000"/>
        </w:rPr>
      </w:pPr>
    </w:p>
    <w:p w14:paraId="26BB6314" w14:textId="77777777" w:rsidR="001E3620" w:rsidRDefault="001E3620" w:rsidP="001E3620">
      <w:pPr>
        <w:contextualSpacing/>
        <w:rPr>
          <w:rFonts w:asciiTheme="minorBidi" w:hAnsiTheme="minorBidi"/>
          <w:b/>
          <w:bCs/>
          <w:color w:val="000000"/>
        </w:rPr>
      </w:pPr>
      <w:r w:rsidRPr="00417FE3">
        <w:rPr>
          <w:rFonts w:asciiTheme="minorBidi" w:hAnsiTheme="minorBidi"/>
          <w:b/>
          <w:bCs/>
          <w:color w:val="000000"/>
        </w:rPr>
        <w:t>Training</w:t>
      </w:r>
      <w:r>
        <w:rPr>
          <w:rFonts w:asciiTheme="minorBidi" w:hAnsiTheme="minorBidi"/>
          <w:b/>
          <w:bCs/>
          <w:color w:val="000000"/>
        </w:rPr>
        <w:t xml:space="preserve"> Requirements</w:t>
      </w:r>
      <w:r w:rsidRPr="00417FE3">
        <w:rPr>
          <w:rFonts w:asciiTheme="minorBidi" w:hAnsiTheme="minorBidi"/>
          <w:b/>
          <w:bCs/>
          <w:color w:val="000000"/>
        </w:rPr>
        <w:t xml:space="preserve"> by </w:t>
      </w:r>
      <w:r>
        <w:rPr>
          <w:rFonts w:asciiTheme="minorBidi" w:hAnsiTheme="minorBidi"/>
          <w:b/>
          <w:bCs/>
          <w:color w:val="000000"/>
        </w:rPr>
        <w:t>R</w:t>
      </w:r>
      <w:r w:rsidRPr="00417FE3">
        <w:rPr>
          <w:rFonts w:asciiTheme="minorBidi" w:hAnsiTheme="minorBidi"/>
          <w:b/>
          <w:bCs/>
          <w:color w:val="000000"/>
        </w:rPr>
        <w:t>ole</w:t>
      </w:r>
    </w:p>
    <w:p w14:paraId="544161DB" w14:textId="77777777" w:rsidR="00AD1FAE" w:rsidRPr="00417FE3" w:rsidRDefault="00AD1FAE" w:rsidP="001E3620">
      <w:pPr>
        <w:contextualSpacing/>
        <w:rPr>
          <w:rFonts w:asciiTheme="minorBidi" w:hAnsiTheme="minorBidi"/>
          <w:b/>
          <w:bCs/>
          <w:color w:val="000000"/>
        </w:rPr>
      </w:pPr>
    </w:p>
    <w:p w14:paraId="7DD4B5A7" w14:textId="77777777" w:rsidR="001E3620" w:rsidRDefault="001E3620" w:rsidP="001E3620">
      <w:pPr>
        <w:contextualSpacing/>
        <w:rPr>
          <w:rFonts w:asciiTheme="minorBidi" w:hAnsiTheme="minorBidi"/>
          <w:color w:val="000000"/>
        </w:rPr>
      </w:pPr>
      <w:r w:rsidRPr="00417FE3">
        <w:rPr>
          <w:rFonts w:asciiTheme="minorBidi" w:hAnsiTheme="minorBidi"/>
          <w:color w:val="000000"/>
        </w:rPr>
        <w:t>The service provider’s personnel shall hold the necessary accreditation, and or qualifications to carry out this role as follows:</w:t>
      </w:r>
    </w:p>
    <w:p w14:paraId="6449BB21" w14:textId="77777777" w:rsidR="001E3620" w:rsidRDefault="001E3620" w:rsidP="001E3620">
      <w:pPr>
        <w:contextualSpacing/>
        <w:rPr>
          <w:rFonts w:asciiTheme="minorBidi" w:hAnsiTheme="minorBidi"/>
          <w:color w:val="000000"/>
        </w:rPr>
      </w:pPr>
    </w:p>
    <w:p w14:paraId="7B9CDDBE" w14:textId="77777777" w:rsidR="001E3620" w:rsidRDefault="001E3620" w:rsidP="001E3620">
      <w:pPr>
        <w:contextualSpacing/>
        <w:rPr>
          <w:rFonts w:asciiTheme="minorBidi" w:hAnsiTheme="minorBidi"/>
          <w:color w:val="000000"/>
        </w:rPr>
      </w:pPr>
    </w:p>
    <w:tbl>
      <w:tblPr>
        <w:tblStyle w:val="TableGrid"/>
        <w:tblW w:w="0" w:type="auto"/>
        <w:tblLayout w:type="fixed"/>
        <w:tblLook w:val="04A0" w:firstRow="1" w:lastRow="0" w:firstColumn="1" w:lastColumn="0" w:noHBand="0" w:noVBand="1"/>
      </w:tblPr>
      <w:tblGrid>
        <w:gridCol w:w="2330"/>
        <w:gridCol w:w="1337"/>
        <w:gridCol w:w="1573"/>
        <w:gridCol w:w="1418"/>
        <w:gridCol w:w="1134"/>
        <w:gridCol w:w="1224"/>
      </w:tblGrid>
      <w:tr w:rsidR="001E3620" w:rsidRPr="00417FE3" w14:paraId="5BFBB2F6" w14:textId="77777777" w:rsidTr="00C020DE">
        <w:tc>
          <w:tcPr>
            <w:tcW w:w="2330" w:type="dxa"/>
          </w:tcPr>
          <w:p w14:paraId="4BF3AC6C" w14:textId="77777777" w:rsidR="001E3620" w:rsidRPr="00417FE3" w:rsidRDefault="001E3620" w:rsidP="00C020DE">
            <w:pPr>
              <w:contextualSpacing/>
              <w:rPr>
                <w:rFonts w:asciiTheme="minorBidi" w:hAnsiTheme="minorBidi"/>
                <w:color w:val="000000"/>
              </w:rPr>
            </w:pPr>
          </w:p>
        </w:tc>
        <w:tc>
          <w:tcPr>
            <w:tcW w:w="1337" w:type="dxa"/>
            <w:vAlign w:val="center"/>
          </w:tcPr>
          <w:p w14:paraId="5E2A8260" w14:textId="77777777" w:rsidR="001E3620" w:rsidRPr="00417FE3" w:rsidRDefault="001E3620" w:rsidP="00C020DE">
            <w:pPr>
              <w:contextualSpacing/>
              <w:jc w:val="center"/>
              <w:rPr>
                <w:rFonts w:asciiTheme="minorBidi" w:hAnsiTheme="minorBidi"/>
                <w:b/>
                <w:bCs/>
                <w:color w:val="000000"/>
              </w:rPr>
            </w:pPr>
            <w:r w:rsidRPr="00417FE3">
              <w:rPr>
                <w:rFonts w:asciiTheme="minorBidi" w:hAnsiTheme="minorBidi"/>
                <w:b/>
                <w:bCs/>
                <w:color w:val="000000"/>
              </w:rPr>
              <w:t>Operational Rep</w:t>
            </w:r>
            <w:r w:rsidRPr="009B411D">
              <w:rPr>
                <w:rFonts w:asciiTheme="minorBidi" w:hAnsiTheme="minorBidi"/>
                <w:b/>
                <w:bCs/>
                <w:color w:val="000000"/>
              </w:rPr>
              <w:t>s</w:t>
            </w:r>
          </w:p>
        </w:tc>
        <w:tc>
          <w:tcPr>
            <w:tcW w:w="1573" w:type="dxa"/>
            <w:vAlign w:val="center"/>
          </w:tcPr>
          <w:p w14:paraId="1FD8803B" w14:textId="77777777" w:rsidR="001E3620" w:rsidRPr="00417FE3" w:rsidRDefault="001E3620" w:rsidP="00C020DE">
            <w:pPr>
              <w:contextualSpacing/>
              <w:jc w:val="center"/>
              <w:rPr>
                <w:rFonts w:asciiTheme="minorBidi" w:hAnsiTheme="minorBidi"/>
                <w:b/>
                <w:bCs/>
                <w:color w:val="000000"/>
              </w:rPr>
            </w:pPr>
            <w:r w:rsidRPr="00417FE3">
              <w:rPr>
                <w:rFonts w:asciiTheme="minorBidi" w:hAnsiTheme="minorBidi"/>
                <w:b/>
                <w:bCs/>
                <w:color w:val="000000"/>
              </w:rPr>
              <w:t>Security Supervisors</w:t>
            </w:r>
          </w:p>
        </w:tc>
        <w:tc>
          <w:tcPr>
            <w:tcW w:w="1418" w:type="dxa"/>
            <w:vAlign w:val="center"/>
          </w:tcPr>
          <w:p w14:paraId="4FBC2BBA" w14:textId="77777777" w:rsidR="001E3620" w:rsidRPr="00417FE3" w:rsidRDefault="001E3620" w:rsidP="00C020DE">
            <w:pPr>
              <w:contextualSpacing/>
              <w:jc w:val="center"/>
              <w:rPr>
                <w:rFonts w:asciiTheme="minorBidi" w:hAnsiTheme="minorBidi"/>
                <w:b/>
                <w:bCs/>
                <w:color w:val="000000"/>
              </w:rPr>
            </w:pPr>
            <w:r w:rsidRPr="00417FE3">
              <w:rPr>
                <w:rFonts w:asciiTheme="minorBidi" w:hAnsiTheme="minorBidi"/>
                <w:b/>
                <w:bCs/>
                <w:color w:val="000000"/>
              </w:rPr>
              <w:t>Security Operatives</w:t>
            </w:r>
          </w:p>
        </w:tc>
        <w:tc>
          <w:tcPr>
            <w:tcW w:w="1134" w:type="dxa"/>
            <w:vAlign w:val="center"/>
          </w:tcPr>
          <w:p w14:paraId="00E665AD" w14:textId="77777777" w:rsidR="001E3620" w:rsidRPr="00417FE3" w:rsidRDefault="001E3620" w:rsidP="00C020DE">
            <w:pPr>
              <w:contextualSpacing/>
              <w:jc w:val="center"/>
              <w:rPr>
                <w:rFonts w:asciiTheme="minorBidi" w:hAnsiTheme="minorBidi"/>
                <w:b/>
                <w:bCs/>
                <w:color w:val="000000"/>
              </w:rPr>
            </w:pPr>
            <w:r w:rsidRPr="009B411D">
              <w:rPr>
                <w:rFonts w:asciiTheme="minorBidi" w:hAnsiTheme="minorBidi"/>
                <w:b/>
                <w:bCs/>
                <w:color w:val="000000"/>
              </w:rPr>
              <w:t>BDO’s</w:t>
            </w:r>
          </w:p>
        </w:tc>
        <w:tc>
          <w:tcPr>
            <w:tcW w:w="1224" w:type="dxa"/>
            <w:vAlign w:val="center"/>
          </w:tcPr>
          <w:p w14:paraId="21D74EEE" w14:textId="77777777" w:rsidR="001E3620" w:rsidRPr="00417FE3" w:rsidRDefault="001E3620" w:rsidP="00C020DE">
            <w:pPr>
              <w:contextualSpacing/>
              <w:jc w:val="center"/>
              <w:rPr>
                <w:rFonts w:asciiTheme="minorBidi" w:hAnsiTheme="minorBidi"/>
                <w:b/>
                <w:bCs/>
                <w:color w:val="000000"/>
              </w:rPr>
            </w:pPr>
            <w:r w:rsidRPr="00417FE3">
              <w:rPr>
                <w:rFonts w:asciiTheme="minorBidi" w:hAnsiTheme="minorBidi"/>
                <w:b/>
                <w:bCs/>
                <w:color w:val="000000"/>
              </w:rPr>
              <w:t>C</w:t>
            </w:r>
            <w:r w:rsidRPr="009B411D">
              <w:rPr>
                <w:rFonts w:asciiTheme="minorBidi" w:hAnsiTheme="minorBidi"/>
                <w:b/>
                <w:bCs/>
                <w:color w:val="000000"/>
              </w:rPr>
              <w:t>PO’s</w:t>
            </w:r>
          </w:p>
        </w:tc>
      </w:tr>
      <w:tr w:rsidR="001E3620" w:rsidRPr="00417FE3" w14:paraId="1B759142" w14:textId="77777777" w:rsidTr="00C020DE">
        <w:trPr>
          <w:trHeight w:val="850"/>
        </w:trPr>
        <w:tc>
          <w:tcPr>
            <w:tcW w:w="2330" w:type="dxa"/>
            <w:vAlign w:val="center"/>
          </w:tcPr>
          <w:p w14:paraId="620D7D0A" w14:textId="77777777" w:rsidR="001E3620" w:rsidRPr="00417FE3" w:rsidRDefault="001E3620" w:rsidP="00C020DE">
            <w:pPr>
              <w:rPr>
                <w:b/>
                <w:bCs/>
              </w:rPr>
            </w:pPr>
            <w:r w:rsidRPr="00417FE3">
              <w:rPr>
                <w:b/>
                <w:bCs/>
              </w:rPr>
              <w:t>BTEC Level 5 Diploma in Security Management</w:t>
            </w:r>
          </w:p>
        </w:tc>
        <w:tc>
          <w:tcPr>
            <w:tcW w:w="1337" w:type="dxa"/>
            <w:vAlign w:val="center"/>
          </w:tcPr>
          <w:p w14:paraId="3A82DFEB"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c>
          <w:tcPr>
            <w:tcW w:w="1573" w:type="dxa"/>
            <w:vAlign w:val="center"/>
          </w:tcPr>
          <w:p w14:paraId="49D51ACE" w14:textId="77777777" w:rsidR="001E3620" w:rsidRPr="00417FE3" w:rsidRDefault="001E3620" w:rsidP="00C020DE">
            <w:pPr>
              <w:contextualSpacing/>
              <w:jc w:val="center"/>
              <w:rPr>
                <w:rFonts w:asciiTheme="minorBidi" w:hAnsiTheme="minorBidi"/>
                <w:color w:val="000000"/>
              </w:rPr>
            </w:pPr>
          </w:p>
        </w:tc>
        <w:tc>
          <w:tcPr>
            <w:tcW w:w="1418" w:type="dxa"/>
            <w:vAlign w:val="center"/>
          </w:tcPr>
          <w:p w14:paraId="0F7221E9" w14:textId="77777777" w:rsidR="001E3620" w:rsidRPr="00417FE3" w:rsidRDefault="001E3620" w:rsidP="00C020DE">
            <w:pPr>
              <w:contextualSpacing/>
              <w:jc w:val="center"/>
              <w:rPr>
                <w:rFonts w:asciiTheme="minorBidi" w:hAnsiTheme="minorBidi"/>
                <w:color w:val="000000"/>
              </w:rPr>
            </w:pPr>
          </w:p>
        </w:tc>
        <w:tc>
          <w:tcPr>
            <w:tcW w:w="1134" w:type="dxa"/>
            <w:vAlign w:val="center"/>
          </w:tcPr>
          <w:p w14:paraId="288BAFA7" w14:textId="77777777" w:rsidR="001E3620" w:rsidRPr="00417FE3" w:rsidRDefault="001E3620" w:rsidP="00C020DE">
            <w:pPr>
              <w:contextualSpacing/>
              <w:jc w:val="center"/>
              <w:rPr>
                <w:rFonts w:asciiTheme="minorBidi" w:hAnsiTheme="minorBidi"/>
                <w:color w:val="000000"/>
              </w:rPr>
            </w:pPr>
          </w:p>
        </w:tc>
        <w:tc>
          <w:tcPr>
            <w:tcW w:w="1224" w:type="dxa"/>
            <w:vAlign w:val="center"/>
          </w:tcPr>
          <w:p w14:paraId="11DE6280" w14:textId="77777777" w:rsidR="001E3620" w:rsidRPr="00417FE3" w:rsidRDefault="001E3620" w:rsidP="00C020DE">
            <w:pPr>
              <w:contextualSpacing/>
              <w:jc w:val="center"/>
              <w:rPr>
                <w:rFonts w:asciiTheme="minorBidi" w:hAnsiTheme="minorBidi"/>
                <w:color w:val="000000"/>
              </w:rPr>
            </w:pPr>
          </w:p>
        </w:tc>
      </w:tr>
      <w:tr w:rsidR="001E3620" w:rsidRPr="00417FE3" w14:paraId="28395514" w14:textId="77777777" w:rsidTr="00C020DE">
        <w:trPr>
          <w:trHeight w:val="850"/>
        </w:trPr>
        <w:tc>
          <w:tcPr>
            <w:tcW w:w="2330" w:type="dxa"/>
            <w:vAlign w:val="center"/>
          </w:tcPr>
          <w:p w14:paraId="085252C4" w14:textId="77777777" w:rsidR="001E3620" w:rsidRPr="00417FE3" w:rsidRDefault="001E3620" w:rsidP="00C020DE">
            <w:pPr>
              <w:rPr>
                <w:b/>
                <w:bCs/>
              </w:rPr>
            </w:pPr>
            <w:r w:rsidRPr="00417FE3">
              <w:rPr>
                <w:b/>
                <w:bCs/>
              </w:rPr>
              <w:t>ILM Level 3 First Line Manager</w:t>
            </w:r>
          </w:p>
        </w:tc>
        <w:tc>
          <w:tcPr>
            <w:tcW w:w="1337" w:type="dxa"/>
            <w:vAlign w:val="center"/>
          </w:tcPr>
          <w:p w14:paraId="593DEF1C"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c>
          <w:tcPr>
            <w:tcW w:w="1573" w:type="dxa"/>
            <w:vAlign w:val="center"/>
          </w:tcPr>
          <w:p w14:paraId="380AF112"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c>
          <w:tcPr>
            <w:tcW w:w="1418" w:type="dxa"/>
            <w:vAlign w:val="center"/>
          </w:tcPr>
          <w:p w14:paraId="16CF0899" w14:textId="77777777" w:rsidR="001E3620" w:rsidRPr="00417FE3" w:rsidRDefault="001E3620" w:rsidP="00C020DE">
            <w:pPr>
              <w:contextualSpacing/>
              <w:jc w:val="center"/>
              <w:rPr>
                <w:rFonts w:asciiTheme="minorBidi" w:hAnsiTheme="minorBidi"/>
                <w:color w:val="000000"/>
              </w:rPr>
            </w:pPr>
          </w:p>
        </w:tc>
        <w:tc>
          <w:tcPr>
            <w:tcW w:w="1134" w:type="dxa"/>
            <w:vAlign w:val="center"/>
          </w:tcPr>
          <w:p w14:paraId="1F898CE2" w14:textId="77777777" w:rsidR="001E3620" w:rsidRPr="00417FE3" w:rsidRDefault="001E3620" w:rsidP="00C020DE">
            <w:pPr>
              <w:contextualSpacing/>
              <w:jc w:val="center"/>
              <w:rPr>
                <w:rFonts w:asciiTheme="minorBidi" w:hAnsiTheme="minorBidi"/>
                <w:color w:val="000000"/>
              </w:rPr>
            </w:pPr>
          </w:p>
        </w:tc>
        <w:tc>
          <w:tcPr>
            <w:tcW w:w="1224" w:type="dxa"/>
            <w:vAlign w:val="center"/>
          </w:tcPr>
          <w:p w14:paraId="7AEE6F86" w14:textId="77777777" w:rsidR="001E3620" w:rsidRPr="00417FE3" w:rsidRDefault="001E3620" w:rsidP="00C020DE">
            <w:pPr>
              <w:contextualSpacing/>
              <w:jc w:val="center"/>
              <w:rPr>
                <w:rFonts w:asciiTheme="minorBidi" w:hAnsiTheme="minorBidi"/>
                <w:color w:val="000000"/>
              </w:rPr>
            </w:pPr>
          </w:p>
        </w:tc>
      </w:tr>
      <w:tr w:rsidR="001E3620" w:rsidRPr="00417FE3" w14:paraId="6855E53E" w14:textId="77777777" w:rsidTr="00C020DE">
        <w:trPr>
          <w:trHeight w:val="850"/>
        </w:trPr>
        <w:tc>
          <w:tcPr>
            <w:tcW w:w="2330" w:type="dxa"/>
            <w:vAlign w:val="center"/>
          </w:tcPr>
          <w:p w14:paraId="3A819B3C" w14:textId="77777777" w:rsidR="001E3620" w:rsidRPr="00417FE3" w:rsidRDefault="001E3620" w:rsidP="00C020DE">
            <w:pPr>
              <w:rPr>
                <w:b/>
                <w:bCs/>
              </w:rPr>
            </w:pPr>
            <w:r w:rsidRPr="00417FE3">
              <w:rPr>
                <w:b/>
                <w:bCs/>
              </w:rPr>
              <w:t>Level of Spectator Safety</w:t>
            </w:r>
          </w:p>
        </w:tc>
        <w:tc>
          <w:tcPr>
            <w:tcW w:w="1337" w:type="dxa"/>
            <w:vAlign w:val="center"/>
          </w:tcPr>
          <w:p w14:paraId="192D24C4" w14:textId="77777777" w:rsidR="001E3620" w:rsidRPr="00417FE3" w:rsidRDefault="001E3620" w:rsidP="00C020DE">
            <w:pPr>
              <w:contextualSpacing/>
              <w:jc w:val="center"/>
              <w:rPr>
                <w:rFonts w:asciiTheme="minorBidi" w:hAnsiTheme="minorBidi"/>
                <w:color w:val="000000"/>
              </w:rPr>
            </w:pPr>
            <w:r w:rsidRPr="00417FE3">
              <w:rPr>
                <w:rFonts w:asciiTheme="minorBidi" w:hAnsiTheme="minorBidi"/>
                <w:color w:val="000000"/>
              </w:rPr>
              <w:t>4</w:t>
            </w:r>
          </w:p>
        </w:tc>
        <w:tc>
          <w:tcPr>
            <w:tcW w:w="1573" w:type="dxa"/>
            <w:vAlign w:val="center"/>
          </w:tcPr>
          <w:p w14:paraId="73E8301E" w14:textId="77777777" w:rsidR="001E3620" w:rsidRPr="00417FE3" w:rsidRDefault="001E3620" w:rsidP="00C020DE">
            <w:pPr>
              <w:contextualSpacing/>
              <w:jc w:val="center"/>
              <w:rPr>
                <w:rFonts w:asciiTheme="minorBidi" w:hAnsiTheme="minorBidi"/>
                <w:color w:val="000000"/>
              </w:rPr>
            </w:pPr>
            <w:r w:rsidRPr="00417FE3">
              <w:rPr>
                <w:rFonts w:asciiTheme="minorBidi" w:hAnsiTheme="minorBidi"/>
                <w:color w:val="000000"/>
              </w:rPr>
              <w:t>3</w:t>
            </w:r>
          </w:p>
        </w:tc>
        <w:tc>
          <w:tcPr>
            <w:tcW w:w="1418" w:type="dxa"/>
            <w:vAlign w:val="center"/>
          </w:tcPr>
          <w:p w14:paraId="2D8AE297" w14:textId="77777777" w:rsidR="001E3620" w:rsidRPr="00417FE3" w:rsidRDefault="001E3620" w:rsidP="00C020DE">
            <w:pPr>
              <w:contextualSpacing/>
              <w:jc w:val="center"/>
              <w:rPr>
                <w:rFonts w:asciiTheme="minorBidi" w:hAnsiTheme="minorBidi"/>
                <w:color w:val="000000"/>
              </w:rPr>
            </w:pPr>
            <w:r w:rsidRPr="00417FE3">
              <w:rPr>
                <w:rFonts w:asciiTheme="minorBidi" w:hAnsiTheme="minorBidi"/>
                <w:color w:val="000000"/>
              </w:rPr>
              <w:t>2</w:t>
            </w:r>
          </w:p>
        </w:tc>
        <w:tc>
          <w:tcPr>
            <w:tcW w:w="1134" w:type="dxa"/>
            <w:vAlign w:val="center"/>
          </w:tcPr>
          <w:p w14:paraId="44237FB7" w14:textId="77777777" w:rsidR="001E3620" w:rsidRPr="00417FE3" w:rsidRDefault="001E3620" w:rsidP="00C020DE">
            <w:pPr>
              <w:contextualSpacing/>
              <w:jc w:val="center"/>
              <w:rPr>
                <w:rFonts w:asciiTheme="minorBidi" w:hAnsiTheme="minorBidi"/>
                <w:color w:val="000000"/>
              </w:rPr>
            </w:pPr>
            <w:r w:rsidRPr="00417FE3">
              <w:rPr>
                <w:rFonts w:asciiTheme="minorBidi" w:hAnsiTheme="minorBidi"/>
                <w:color w:val="000000"/>
              </w:rPr>
              <w:t>2</w:t>
            </w:r>
          </w:p>
        </w:tc>
        <w:tc>
          <w:tcPr>
            <w:tcW w:w="1224" w:type="dxa"/>
            <w:vAlign w:val="center"/>
          </w:tcPr>
          <w:p w14:paraId="20E7668D" w14:textId="77777777" w:rsidR="001E3620" w:rsidRPr="00417FE3" w:rsidRDefault="001E3620" w:rsidP="00C020DE">
            <w:pPr>
              <w:contextualSpacing/>
              <w:jc w:val="center"/>
              <w:rPr>
                <w:rFonts w:asciiTheme="minorBidi" w:hAnsiTheme="minorBidi"/>
                <w:color w:val="000000"/>
              </w:rPr>
            </w:pPr>
          </w:p>
        </w:tc>
      </w:tr>
      <w:tr w:rsidR="001E3620" w:rsidRPr="00417FE3" w14:paraId="6D1E9AE1" w14:textId="77777777" w:rsidTr="00C020DE">
        <w:trPr>
          <w:trHeight w:val="850"/>
        </w:trPr>
        <w:tc>
          <w:tcPr>
            <w:tcW w:w="2330" w:type="dxa"/>
            <w:vAlign w:val="center"/>
          </w:tcPr>
          <w:p w14:paraId="42487A4D" w14:textId="77777777" w:rsidR="001E3620" w:rsidRPr="00417FE3" w:rsidRDefault="001E3620" w:rsidP="00C020DE">
            <w:pPr>
              <w:rPr>
                <w:b/>
                <w:bCs/>
              </w:rPr>
            </w:pPr>
            <w:r w:rsidRPr="00417FE3">
              <w:rPr>
                <w:b/>
                <w:bCs/>
              </w:rPr>
              <w:t>First Aid at Work, including defibrillator.</w:t>
            </w:r>
          </w:p>
        </w:tc>
        <w:tc>
          <w:tcPr>
            <w:tcW w:w="1337" w:type="dxa"/>
            <w:vAlign w:val="center"/>
          </w:tcPr>
          <w:p w14:paraId="7188C2B2"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c>
          <w:tcPr>
            <w:tcW w:w="1573" w:type="dxa"/>
            <w:vAlign w:val="center"/>
          </w:tcPr>
          <w:p w14:paraId="26A227FE"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c>
          <w:tcPr>
            <w:tcW w:w="1418" w:type="dxa"/>
            <w:vAlign w:val="center"/>
          </w:tcPr>
          <w:p w14:paraId="35E50288"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c>
          <w:tcPr>
            <w:tcW w:w="1134" w:type="dxa"/>
            <w:vAlign w:val="center"/>
          </w:tcPr>
          <w:p w14:paraId="2D9EEB48"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c>
          <w:tcPr>
            <w:tcW w:w="1224" w:type="dxa"/>
            <w:vAlign w:val="center"/>
          </w:tcPr>
          <w:p w14:paraId="44B4F4C2" w14:textId="77777777" w:rsidR="001E3620" w:rsidRPr="00417FE3" w:rsidRDefault="001E3620" w:rsidP="00C020DE">
            <w:pPr>
              <w:contextualSpacing/>
              <w:jc w:val="center"/>
              <w:rPr>
                <w:rFonts w:asciiTheme="minorBidi" w:hAnsiTheme="minorBidi"/>
                <w:color w:val="000000"/>
              </w:rPr>
            </w:pPr>
          </w:p>
        </w:tc>
      </w:tr>
      <w:tr w:rsidR="001E3620" w:rsidRPr="00417FE3" w14:paraId="7D83841C" w14:textId="77777777" w:rsidTr="00C020DE">
        <w:trPr>
          <w:trHeight w:val="850"/>
        </w:trPr>
        <w:tc>
          <w:tcPr>
            <w:tcW w:w="2330" w:type="dxa"/>
            <w:vAlign w:val="center"/>
          </w:tcPr>
          <w:p w14:paraId="4A2892DD" w14:textId="77777777" w:rsidR="001E3620" w:rsidRPr="00417FE3" w:rsidRDefault="001E3620" w:rsidP="00C020DE">
            <w:pPr>
              <w:rPr>
                <w:b/>
                <w:bCs/>
              </w:rPr>
            </w:pPr>
            <w:r w:rsidRPr="00417FE3">
              <w:rPr>
                <w:b/>
                <w:bCs/>
              </w:rPr>
              <w:t>ACT Awareness eLearning</w:t>
            </w:r>
          </w:p>
        </w:tc>
        <w:tc>
          <w:tcPr>
            <w:tcW w:w="1337" w:type="dxa"/>
            <w:vAlign w:val="center"/>
          </w:tcPr>
          <w:p w14:paraId="1196FC22"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c>
          <w:tcPr>
            <w:tcW w:w="1573" w:type="dxa"/>
            <w:vAlign w:val="center"/>
          </w:tcPr>
          <w:p w14:paraId="685361A4"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c>
          <w:tcPr>
            <w:tcW w:w="1418" w:type="dxa"/>
            <w:vAlign w:val="center"/>
          </w:tcPr>
          <w:p w14:paraId="61D5C0BE"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c>
          <w:tcPr>
            <w:tcW w:w="1134" w:type="dxa"/>
            <w:vAlign w:val="center"/>
          </w:tcPr>
          <w:p w14:paraId="60503601"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c>
          <w:tcPr>
            <w:tcW w:w="1224" w:type="dxa"/>
            <w:vAlign w:val="center"/>
          </w:tcPr>
          <w:p w14:paraId="00349D4F"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r>
      <w:tr w:rsidR="001E3620" w:rsidRPr="00417FE3" w14:paraId="316FCE7F" w14:textId="77777777" w:rsidTr="00C020DE">
        <w:trPr>
          <w:trHeight w:val="850"/>
        </w:trPr>
        <w:tc>
          <w:tcPr>
            <w:tcW w:w="2330" w:type="dxa"/>
            <w:vAlign w:val="center"/>
          </w:tcPr>
          <w:p w14:paraId="39703104" w14:textId="77777777" w:rsidR="001E3620" w:rsidRPr="00417FE3" w:rsidRDefault="001E3620" w:rsidP="00C020DE">
            <w:pPr>
              <w:rPr>
                <w:b/>
                <w:bCs/>
              </w:rPr>
            </w:pPr>
            <w:r w:rsidRPr="00417FE3">
              <w:rPr>
                <w:b/>
                <w:bCs/>
              </w:rPr>
              <w:t>ACT Security eLearning.</w:t>
            </w:r>
          </w:p>
        </w:tc>
        <w:tc>
          <w:tcPr>
            <w:tcW w:w="1337" w:type="dxa"/>
            <w:vAlign w:val="center"/>
          </w:tcPr>
          <w:p w14:paraId="20153EA5"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c>
          <w:tcPr>
            <w:tcW w:w="1573" w:type="dxa"/>
            <w:vAlign w:val="center"/>
          </w:tcPr>
          <w:p w14:paraId="6A1111C3"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c>
          <w:tcPr>
            <w:tcW w:w="1418" w:type="dxa"/>
            <w:vAlign w:val="center"/>
          </w:tcPr>
          <w:p w14:paraId="2BE34D2B"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c>
          <w:tcPr>
            <w:tcW w:w="1134" w:type="dxa"/>
            <w:vAlign w:val="center"/>
          </w:tcPr>
          <w:p w14:paraId="4A14309B"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c>
          <w:tcPr>
            <w:tcW w:w="1224" w:type="dxa"/>
            <w:vAlign w:val="center"/>
          </w:tcPr>
          <w:p w14:paraId="039976D0"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r>
      <w:tr w:rsidR="001E3620" w:rsidRPr="00417FE3" w14:paraId="53B5284F" w14:textId="77777777" w:rsidTr="00C020DE">
        <w:trPr>
          <w:trHeight w:val="850"/>
        </w:trPr>
        <w:tc>
          <w:tcPr>
            <w:tcW w:w="2330" w:type="dxa"/>
            <w:vAlign w:val="center"/>
          </w:tcPr>
          <w:p w14:paraId="2951BC2C" w14:textId="77777777" w:rsidR="001E3620" w:rsidRPr="00417FE3" w:rsidRDefault="001E3620" w:rsidP="00C020DE">
            <w:pPr>
              <w:rPr>
                <w:b/>
                <w:bCs/>
              </w:rPr>
            </w:pPr>
            <w:proofErr w:type="spellStart"/>
            <w:r w:rsidRPr="009B411D">
              <w:rPr>
                <w:b/>
                <w:bCs/>
              </w:rPr>
              <w:t>SCaN</w:t>
            </w:r>
            <w:proofErr w:type="spellEnd"/>
            <w:r w:rsidRPr="009B411D">
              <w:rPr>
                <w:b/>
                <w:bCs/>
              </w:rPr>
              <w:t xml:space="preserve"> for all Staff</w:t>
            </w:r>
          </w:p>
        </w:tc>
        <w:tc>
          <w:tcPr>
            <w:tcW w:w="1337" w:type="dxa"/>
            <w:vAlign w:val="center"/>
          </w:tcPr>
          <w:p w14:paraId="3FACBC40"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c>
          <w:tcPr>
            <w:tcW w:w="1573" w:type="dxa"/>
            <w:vAlign w:val="center"/>
          </w:tcPr>
          <w:p w14:paraId="60BEBC0A"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c>
          <w:tcPr>
            <w:tcW w:w="1418" w:type="dxa"/>
            <w:vAlign w:val="center"/>
          </w:tcPr>
          <w:p w14:paraId="1040AED7"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c>
          <w:tcPr>
            <w:tcW w:w="1134" w:type="dxa"/>
            <w:vAlign w:val="center"/>
          </w:tcPr>
          <w:p w14:paraId="1C803477" w14:textId="77777777" w:rsidR="001E3620" w:rsidRPr="00417FE3" w:rsidRDefault="001E3620" w:rsidP="00C020DE">
            <w:pPr>
              <w:contextualSpacing/>
              <w:jc w:val="center"/>
              <w:rPr>
                <w:rFonts w:asciiTheme="minorBidi" w:hAnsiTheme="minorBidi"/>
                <w:color w:val="000000"/>
              </w:rPr>
            </w:pPr>
          </w:p>
        </w:tc>
        <w:tc>
          <w:tcPr>
            <w:tcW w:w="1224" w:type="dxa"/>
            <w:vAlign w:val="center"/>
          </w:tcPr>
          <w:p w14:paraId="7D698235"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r>
      <w:tr w:rsidR="001E3620" w:rsidRPr="00417FE3" w14:paraId="45848A97" w14:textId="77777777" w:rsidTr="00C020DE">
        <w:trPr>
          <w:trHeight w:val="850"/>
        </w:trPr>
        <w:tc>
          <w:tcPr>
            <w:tcW w:w="2330" w:type="dxa"/>
            <w:vAlign w:val="center"/>
          </w:tcPr>
          <w:p w14:paraId="67D83EAE" w14:textId="77777777" w:rsidR="001E3620" w:rsidRPr="00417FE3" w:rsidRDefault="001E3620" w:rsidP="00C020DE">
            <w:pPr>
              <w:rPr>
                <w:b/>
                <w:bCs/>
              </w:rPr>
            </w:pPr>
            <w:proofErr w:type="spellStart"/>
            <w:r w:rsidRPr="00417FE3">
              <w:rPr>
                <w:b/>
                <w:bCs/>
              </w:rPr>
              <w:lastRenderedPageBreak/>
              <w:t>SCaN</w:t>
            </w:r>
            <w:proofErr w:type="spellEnd"/>
            <w:r w:rsidRPr="00417FE3">
              <w:rPr>
                <w:b/>
                <w:bCs/>
              </w:rPr>
              <w:t xml:space="preserve"> for customer facing.</w:t>
            </w:r>
          </w:p>
        </w:tc>
        <w:tc>
          <w:tcPr>
            <w:tcW w:w="1337" w:type="dxa"/>
            <w:vAlign w:val="center"/>
          </w:tcPr>
          <w:p w14:paraId="6DE98D33"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c>
          <w:tcPr>
            <w:tcW w:w="1573" w:type="dxa"/>
            <w:vAlign w:val="center"/>
          </w:tcPr>
          <w:p w14:paraId="33DABE43"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c>
          <w:tcPr>
            <w:tcW w:w="1418" w:type="dxa"/>
            <w:vAlign w:val="center"/>
          </w:tcPr>
          <w:p w14:paraId="69C1D6FF"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c>
          <w:tcPr>
            <w:tcW w:w="1134" w:type="dxa"/>
            <w:vAlign w:val="center"/>
          </w:tcPr>
          <w:p w14:paraId="4C61D97D" w14:textId="77777777" w:rsidR="001E3620" w:rsidRPr="00417FE3" w:rsidRDefault="001E3620" w:rsidP="00C020DE">
            <w:pPr>
              <w:contextualSpacing/>
              <w:jc w:val="center"/>
              <w:rPr>
                <w:rFonts w:asciiTheme="minorBidi" w:hAnsiTheme="minorBidi"/>
                <w:color w:val="000000"/>
              </w:rPr>
            </w:pPr>
          </w:p>
        </w:tc>
        <w:tc>
          <w:tcPr>
            <w:tcW w:w="1224" w:type="dxa"/>
            <w:vAlign w:val="center"/>
          </w:tcPr>
          <w:p w14:paraId="60E17CFB" w14:textId="77777777" w:rsidR="001E3620" w:rsidRPr="00417FE3" w:rsidRDefault="001E3620" w:rsidP="00C020DE">
            <w:pPr>
              <w:contextualSpacing/>
              <w:jc w:val="center"/>
              <w:rPr>
                <w:rFonts w:asciiTheme="minorBidi" w:hAnsiTheme="minorBidi"/>
                <w:color w:val="000000"/>
              </w:rPr>
            </w:pPr>
          </w:p>
        </w:tc>
      </w:tr>
      <w:tr w:rsidR="001E3620" w:rsidRPr="00417FE3" w14:paraId="086D0023" w14:textId="77777777" w:rsidTr="00C020DE">
        <w:trPr>
          <w:trHeight w:val="850"/>
        </w:trPr>
        <w:tc>
          <w:tcPr>
            <w:tcW w:w="2330" w:type="dxa"/>
            <w:vAlign w:val="center"/>
          </w:tcPr>
          <w:p w14:paraId="08C5A1CB" w14:textId="77777777" w:rsidR="001E3620" w:rsidRPr="00417FE3" w:rsidRDefault="001E3620" w:rsidP="00C020DE">
            <w:pPr>
              <w:rPr>
                <w:b/>
                <w:bCs/>
              </w:rPr>
            </w:pPr>
            <w:r w:rsidRPr="00417FE3">
              <w:rPr>
                <w:b/>
                <w:bCs/>
              </w:rPr>
              <w:t>Conflict resolution / de-escalation.</w:t>
            </w:r>
          </w:p>
        </w:tc>
        <w:tc>
          <w:tcPr>
            <w:tcW w:w="1337" w:type="dxa"/>
            <w:vAlign w:val="center"/>
          </w:tcPr>
          <w:p w14:paraId="20DCA18B"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c>
          <w:tcPr>
            <w:tcW w:w="1573" w:type="dxa"/>
            <w:vAlign w:val="center"/>
          </w:tcPr>
          <w:p w14:paraId="4B2E1F32"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c>
          <w:tcPr>
            <w:tcW w:w="1418" w:type="dxa"/>
            <w:vAlign w:val="center"/>
          </w:tcPr>
          <w:p w14:paraId="436FA8DD"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c>
          <w:tcPr>
            <w:tcW w:w="1134" w:type="dxa"/>
            <w:vAlign w:val="center"/>
          </w:tcPr>
          <w:p w14:paraId="2DAE0F1C" w14:textId="77777777" w:rsidR="001E3620" w:rsidRPr="00417FE3" w:rsidRDefault="001E3620" w:rsidP="00C020DE">
            <w:pPr>
              <w:contextualSpacing/>
              <w:jc w:val="center"/>
              <w:rPr>
                <w:rFonts w:asciiTheme="minorBidi" w:hAnsiTheme="minorBidi"/>
                <w:color w:val="000000"/>
              </w:rPr>
            </w:pPr>
          </w:p>
        </w:tc>
        <w:tc>
          <w:tcPr>
            <w:tcW w:w="1224" w:type="dxa"/>
            <w:vAlign w:val="center"/>
          </w:tcPr>
          <w:p w14:paraId="0986836F" w14:textId="77777777" w:rsidR="001E3620" w:rsidRPr="00417FE3" w:rsidRDefault="001E3620" w:rsidP="00C020DE">
            <w:pPr>
              <w:contextualSpacing/>
              <w:jc w:val="center"/>
              <w:rPr>
                <w:rFonts w:asciiTheme="minorBidi" w:hAnsiTheme="minorBidi"/>
                <w:color w:val="000000"/>
              </w:rPr>
            </w:pPr>
          </w:p>
        </w:tc>
      </w:tr>
      <w:tr w:rsidR="001E3620" w:rsidRPr="00417FE3" w14:paraId="093F2363" w14:textId="77777777" w:rsidTr="00C020DE">
        <w:trPr>
          <w:trHeight w:val="850"/>
        </w:trPr>
        <w:tc>
          <w:tcPr>
            <w:tcW w:w="2330" w:type="dxa"/>
            <w:vAlign w:val="center"/>
          </w:tcPr>
          <w:p w14:paraId="58AAE4C7" w14:textId="77777777" w:rsidR="001E3620" w:rsidRPr="00417FE3" w:rsidRDefault="001E3620" w:rsidP="00C020DE">
            <w:pPr>
              <w:rPr>
                <w:b/>
                <w:bCs/>
              </w:rPr>
            </w:pPr>
            <w:r w:rsidRPr="00417FE3">
              <w:rPr>
                <w:b/>
                <w:bCs/>
              </w:rPr>
              <w:t xml:space="preserve">SIA Door Supervisors </w:t>
            </w:r>
            <w:r>
              <w:rPr>
                <w:b/>
                <w:bCs/>
              </w:rPr>
              <w:t>L</w:t>
            </w:r>
            <w:r w:rsidRPr="00417FE3">
              <w:rPr>
                <w:b/>
                <w:bCs/>
              </w:rPr>
              <w:t>icence</w:t>
            </w:r>
          </w:p>
        </w:tc>
        <w:tc>
          <w:tcPr>
            <w:tcW w:w="1337" w:type="dxa"/>
            <w:vAlign w:val="center"/>
          </w:tcPr>
          <w:p w14:paraId="2F178AA0"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c>
          <w:tcPr>
            <w:tcW w:w="1573" w:type="dxa"/>
            <w:vAlign w:val="center"/>
          </w:tcPr>
          <w:p w14:paraId="352DD7EB"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c>
          <w:tcPr>
            <w:tcW w:w="1418" w:type="dxa"/>
            <w:vAlign w:val="center"/>
          </w:tcPr>
          <w:p w14:paraId="3AC12A43"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c>
          <w:tcPr>
            <w:tcW w:w="1134" w:type="dxa"/>
            <w:vAlign w:val="center"/>
          </w:tcPr>
          <w:p w14:paraId="1F7F28A7"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c>
          <w:tcPr>
            <w:tcW w:w="1224" w:type="dxa"/>
            <w:vAlign w:val="center"/>
          </w:tcPr>
          <w:p w14:paraId="6C47601D" w14:textId="77777777" w:rsidR="001E3620" w:rsidRPr="00417FE3" w:rsidRDefault="001E3620" w:rsidP="00C020DE">
            <w:pPr>
              <w:contextualSpacing/>
              <w:jc w:val="center"/>
              <w:rPr>
                <w:rFonts w:asciiTheme="minorBidi" w:hAnsiTheme="minorBidi"/>
                <w:color w:val="000000"/>
              </w:rPr>
            </w:pPr>
          </w:p>
        </w:tc>
      </w:tr>
      <w:tr w:rsidR="001E3620" w:rsidRPr="00417FE3" w14:paraId="27DB0502" w14:textId="77777777" w:rsidTr="00C020DE">
        <w:trPr>
          <w:trHeight w:val="850"/>
        </w:trPr>
        <w:tc>
          <w:tcPr>
            <w:tcW w:w="2330" w:type="dxa"/>
            <w:vAlign w:val="center"/>
          </w:tcPr>
          <w:p w14:paraId="563D4157" w14:textId="77777777" w:rsidR="001E3620" w:rsidRPr="00417FE3" w:rsidRDefault="001E3620" w:rsidP="00C020DE">
            <w:pPr>
              <w:rPr>
                <w:b/>
                <w:bCs/>
              </w:rPr>
            </w:pPr>
            <w:r w:rsidRPr="00417FE3">
              <w:rPr>
                <w:b/>
                <w:bCs/>
              </w:rPr>
              <w:t xml:space="preserve">SIA Close Protection </w:t>
            </w:r>
            <w:r>
              <w:rPr>
                <w:b/>
                <w:bCs/>
              </w:rPr>
              <w:t>L</w:t>
            </w:r>
            <w:r w:rsidRPr="00417FE3">
              <w:rPr>
                <w:b/>
                <w:bCs/>
              </w:rPr>
              <w:t>icence</w:t>
            </w:r>
          </w:p>
        </w:tc>
        <w:tc>
          <w:tcPr>
            <w:tcW w:w="1337" w:type="dxa"/>
            <w:vAlign w:val="center"/>
          </w:tcPr>
          <w:p w14:paraId="07007F2D" w14:textId="77777777" w:rsidR="001E3620" w:rsidRPr="00417FE3" w:rsidRDefault="001E3620" w:rsidP="00C020DE">
            <w:pPr>
              <w:contextualSpacing/>
              <w:jc w:val="center"/>
              <w:rPr>
                <w:rFonts w:asciiTheme="minorBidi" w:hAnsiTheme="minorBidi"/>
                <w:color w:val="000000"/>
              </w:rPr>
            </w:pPr>
          </w:p>
        </w:tc>
        <w:tc>
          <w:tcPr>
            <w:tcW w:w="1573" w:type="dxa"/>
            <w:vAlign w:val="center"/>
          </w:tcPr>
          <w:p w14:paraId="391B8949" w14:textId="77777777" w:rsidR="001E3620" w:rsidRPr="00417FE3" w:rsidRDefault="001E3620" w:rsidP="00C020DE">
            <w:pPr>
              <w:contextualSpacing/>
              <w:jc w:val="center"/>
              <w:rPr>
                <w:rFonts w:asciiTheme="minorBidi" w:hAnsiTheme="minorBidi"/>
                <w:color w:val="000000"/>
              </w:rPr>
            </w:pPr>
          </w:p>
        </w:tc>
        <w:tc>
          <w:tcPr>
            <w:tcW w:w="1418" w:type="dxa"/>
            <w:vAlign w:val="center"/>
          </w:tcPr>
          <w:p w14:paraId="706E883D" w14:textId="77777777" w:rsidR="001E3620" w:rsidRPr="00417FE3" w:rsidRDefault="001E3620" w:rsidP="00C020DE">
            <w:pPr>
              <w:contextualSpacing/>
              <w:jc w:val="center"/>
              <w:rPr>
                <w:rFonts w:asciiTheme="minorBidi" w:hAnsiTheme="minorBidi"/>
                <w:color w:val="000000"/>
              </w:rPr>
            </w:pPr>
          </w:p>
        </w:tc>
        <w:tc>
          <w:tcPr>
            <w:tcW w:w="1134" w:type="dxa"/>
            <w:vAlign w:val="center"/>
          </w:tcPr>
          <w:p w14:paraId="5B6D7A61" w14:textId="77777777" w:rsidR="001E3620" w:rsidRPr="00417FE3" w:rsidRDefault="001E3620" w:rsidP="00C020DE">
            <w:pPr>
              <w:contextualSpacing/>
              <w:jc w:val="center"/>
              <w:rPr>
                <w:rFonts w:asciiTheme="minorBidi" w:hAnsiTheme="minorBidi"/>
                <w:color w:val="000000"/>
              </w:rPr>
            </w:pPr>
          </w:p>
        </w:tc>
        <w:tc>
          <w:tcPr>
            <w:tcW w:w="1224" w:type="dxa"/>
            <w:vAlign w:val="center"/>
          </w:tcPr>
          <w:p w14:paraId="11FCBC93"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r>
      <w:tr w:rsidR="001E3620" w:rsidRPr="00417FE3" w14:paraId="5AFF49C9" w14:textId="77777777" w:rsidTr="00C020DE">
        <w:trPr>
          <w:trHeight w:val="850"/>
        </w:trPr>
        <w:tc>
          <w:tcPr>
            <w:tcW w:w="2330" w:type="dxa"/>
            <w:vAlign w:val="center"/>
          </w:tcPr>
          <w:p w14:paraId="185BDAA5" w14:textId="77777777" w:rsidR="001E3620" w:rsidRPr="00417FE3" w:rsidRDefault="001E3620" w:rsidP="00C020DE">
            <w:pPr>
              <w:rPr>
                <w:b/>
                <w:bCs/>
              </w:rPr>
            </w:pPr>
            <w:r w:rsidRPr="00417FE3">
              <w:rPr>
                <w:b/>
                <w:bCs/>
              </w:rPr>
              <w:t>FREC (First Response Emergency Care)Level 3.</w:t>
            </w:r>
          </w:p>
        </w:tc>
        <w:tc>
          <w:tcPr>
            <w:tcW w:w="1337" w:type="dxa"/>
            <w:vAlign w:val="center"/>
          </w:tcPr>
          <w:p w14:paraId="16DFB945" w14:textId="77777777" w:rsidR="001E3620" w:rsidRPr="00417FE3" w:rsidRDefault="001E3620" w:rsidP="00C020DE">
            <w:pPr>
              <w:contextualSpacing/>
              <w:jc w:val="center"/>
              <w:rPr>
                <w:rFonts w:asciiTheme="minorBidi" w:hAnsiTheme="minorBidi"/>
                <w:color w:val="000000"/>
              </w:rPr>
            </w:pPr>
          </w:p>
        </w:tc>
        <w:tc>
          <w:tcPr>
            <w:tcW w:w="1573" w:type="dxa"/>
            <w:vAlign w:val="center"/>
          </w:tcPr>
          <w:p w14:paraId="1FD350EE" w14:textId="77777777" w:rsidR="001E3620" w:rsidRPr="00417FE3" w:rsidRDefault="001E3620" w:rsidP="00C020DE">
            <w:pPr>
              <w:contextualSpacing/>
              <w:jc w:val="center"/>
              <w:rPr>
                <w:rFonts w:asciiTheme="minorBidi" w:hAnsiTheme="minorBidi"/>
                <w:color w:val="000000"/>
              </w:rPr>
            </w:pPr>
          </w:p>
        </w:tc>
        <w:tc>
          <w:tcPr>
            <w:tcW w:w="1418" w:type="dxa"/>
            <w:vAlign w:val="center"/>
          </w:tcPr>
          <w:p w14:paraId="08D46B2B" w14:textId="77777777" w:rsidR="001E3620" w:rsidRPr="00417FE3" w:rsidRDefault="001E3620" w:rsidP="00C020DE">
            <w:pPr>
              <w:contextualSpacing/>
              <w:jc w:val="center"/>
              <w:rPr>
                <w:rFonts w:asciiTheme="minorBidi" w:hAnsiTheme="minorBidi"/>
                <w:color w:val="000000"/>
              </w:rPr>
            </w:pPr>
          </w:p>
        </w:tc>
        <w:tc>
          <w:tcPr>
            <w:tcW w:w="1134" w:type="dxa"/>
            <w:vAlign w:val="center"/>
          </w:tcPr>
          <w:p w14:paraId="582006A5" w14:textId="77777777" w:rsidR="001E3620" w:rsidRPr="00417FE3" w:rsidRDefault="001E3620" w:rsidP="00C020DE">
            <w:pPr>
              <w:contextualSpacing/>
              <w:jc w:val="center"/>
              <w:rPr>
                <w:rFonts w:asciiTheme="minorBidi" w:hAnsiTheme="minorBidi"/>
                <w:color w:val="000000"/>
              </w:rPr>
            </w:pPr>
          </w:p>
        </w:tc>
        <w:tc>
          <w:tcPr>
            <w:tcW w:w="1224" w:type="dxa"/>
            <w:vAlign w:val="center"/>
          </w:tcPr>
          <w:p w14:paraId="5FABC05B"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r>
      <w:tr w:rsidR="001E3620" w:rsidRPr="00417FE3" w14:paraId="4C33551F" w14:textId="77777777" w:rsidTr="00C020DE">
        <w:trPr>
          <w:trHeight w:val="850"/>
        </w:trPr>
        <w:tc>
          <w:tcPr>
            <w:tcW w:w="2330" w:type="dxa"/>
            <w:vAlign w:val="center"/>
          </w:tcPr>
          <w:p w14:paraId="0EBE7EFC" w14:textId="77777777" w:rsidR="001E3620" w:rsidRPr="00417FE3" w:rsidRDefault="001E3620" w:rsidP="00C020DE">
            <w:pPr>
              <w:rPr>
                <w:b/>
                <w:bCs/>
              </w:rPr>
            </w:pPr>
            <w:r w:rsidRPr="00417FE3">
              <w:rPr>
                <w:b/>
                <w:bCs/>
              </w:rPr>
              <w:t>Customer service – Level 2</w:t>
            </w:r>
          </w:p>
        </w:tc>
        <w:tc>
          <w:tcPr>
            <w:tcW w:w="1337" w:type="dxa"/>
            <w:vAlign w:val="center"/>
          </w:tcPr>
          <w:p w14:paraId="3D1A50A8" w14:textId="77777777" w:rsidR="001E3620" w:rsidRPr="00417FE3" w:rsidRDefault="001E3620" w:rsidP="00C020DE">
            <w:pPr>
              <w:contextualSpacing/>
              <w:jc w:val="center"/>
              <w:rPr>
                <w:rFonts w:asciiTheme="minorBidi" w:hAnsiTheme="minorBidi"/>
                <w:color w:val="000000"/>
              </w:rPr>
            </w:pPr>
          </w:p>
        </w:tc>
        <w:tc>
          <w:tcPr>
            <w:tcW w:w="1573" w:type="dxa"/>
            <w:vAlign w:val="center"/>
          </w:tcPr>
          <w:p w14:paraId="3594FEF8"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c>
          <w:tcPr>
            <w:tcW w:w="1418" w:type="dxa"/>
            <w:vAlign w:val="center"/>
          </w:tcPr>
          <w:p w14:paraId="300643F1"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c>
          <w:tcPr>
            <w:tcW w:w="1134" w:type="dxa"/>
            <w:vAlign w:val="center"/>
          </w:tcPr>
          <w:p w14:paraId="7B6931D7" w14:textId="77777777" w:rsidR="001E3620" w:rsidRPr="00417FE3" w:rsidRDefault="001E3620" w:rsidP="00C020DE">
            <w:pPr>
              <w:contextualSpacing/>
              <w:jc w:val="center"/>
              <w:rPr>
                <w:rFonts w:asciiTheme="minorBidi" w:hAnsiTheme="minorBidi"/>
                <w:color w:val="000000"/>
              </w:rPr>
            </w:pPr>
          </w:p>
        </w:tc>
        <w:tc>
          <w:tcPr>
            <w:tcW w:w="1224" w:type="dxa"/>
            <w:vAlign w:val="center"/>
          </w:tcPr>
          <w:p w14:paraId="0DA9F547" w14:textId="77777777" w:rsidR="001E3620" w:rsidRPr="00417FE3" w:rsidRDefault="001E3620" w:rsidP="00C020DE">
            <w:pPr>
              <w:contextualSpacing/>
              <w:jc w:val="center"/>
              <w:rPr>
                <w:rFonts w:asciiTheme="minorBidi" w:hAnsiTheme="minorBidi"/>
                <w:color w:val="000000"/>
              </w:rPr>
            </w:pPr>
          </w:p>
        </w:tc>
      </w:tr>
      <w:tr w:rsidR="001E3620" w:rsidRPr="00417FE3" w14:paraId="5151574C" w14:textId="77777777" w:rsidTr="00C020DE">
        <w:trPr>
          <w:trHeight w:val="850"/>
        </w:trPr>
        <w:tc>
          <w:tcPr>
            <w:tcW w:w="2330" w:type="dxa"/>
            <w:vAlign w:val="center"/>
          </w:tcPr>
          <w:p w14:paraId="6855662B" w14:textId="77777777" w:rsidR="001E3620" w:rsidRPr="00417FE3" w:rsidRDefault="001E3620" w:rsidP="00C020DE">
            <w:pPr>
              <w:rPr>
                <w:b/>
                <w:bCs/>
              </w:rPr>
            </w:pPr>
            <w:r w:rsidRPr="00417FE3">
              <w:rPr>
                <w:b/>
                <w:bCs/>
              </w:rPr>
              <w:t>Level 2 Behavioural Detection / Analysis</w:t>
            </w:r>
          </w:p>
        </w:tc>
        <w:tc>
          <w:tcPr>
            <w:tcW w:w="1337" w:type="dxa"/>
            <w:vAlign w:val="center"/>
          </w:tcPr>
          <w:p w14:paraId="2F3D6CA5" w14:textId="77777777" w:rsidR="001E3620" w:rsidRPr="00417FE3" w:rsidRDefault="001E3620" w:rsidP="00C020DE">
            <w:pPr>
              <w:contextualSpacing/>
              <w:jc w:val="center"/>
              <w:rPr>
                <w:rFonts w:asciiTheme="minorBidi" w:hAnsiTheme="minorBidi"/>
                <w:color w:val="000000"/>
              </w:rPr>
            </w:pPr>
          </w:p>
        </w:tc>
        <w:tc>
          <w:tcPr>
            <w:tcW w:w="1573" w:type="dxa"/>
            <w:vAlign w:val="center"/>
          </w:tcPr>
          <w:p w14:paraId="627DB46E" w14:textId="77777777" w:rsidR="001E3620" w:rsidRPr="00417FE3" w:rsidRDefault="001E3620" w:rsidP="00C020DE">
            <w:pPr>
              <w:contextualSpacing/>
              <w:jc w:val="center"/>
              <w:rPr>
                <w:rFonts w:asciiTheme="minorBidi" w:hAnsiTheme="minorBidi"/>
                <w:color w:val="000000"/>
              </w:rPr>
            </w:pPr>
          </w:p>
        </w:tc>
        <w:tc>
          <w:tcPr>
            <w:tcW w:w="1418" w:type="dxa"/>
            <w:vAlign w:val="center"/>
          </w:tcPr>
          <w:p w14:paraId="0B7FCC89" w14:textId="77777777" w:rsidR="001E3620" w:rsidRPr="00417FE3" w:rsidRDefault="001E3620" w:rsidP="00C020DE">
            <w:pPr>
              <w:contextualSpacing/>
              <w:jc w:val="center"/>
              <w:rPr>
                <w:rFonts w:asciiTheme="minorBidi" w:hAnsiTheme="minorBidi"/>
                <w:color w:val="000000"/>
              </w:rPr>
            </w:pPr>
          </w:p>
        </w:tc>
        <w:tc>
          <w:tcPr>
            <w:tcW w:w="1134" w:type="dxa"/>
            <w:vAlign w:val="center"/>
          </w:tcPr>
          <w:p w14:paraId="40D65ED0" w14:textId="77777777" w:rsidR="001E3620" w:rsidRPr="00417FE3" w:rsidRDefault="001E3620" w:rsidP="00C020DE">
            <w:pPr>
              <w:contextualSpacing/>
              <w:jc w:val="center"/>
              <w:rPr>
                <w:rFonts w:asciiTheme="minorBidi" w:hAnsiTheme="minorBidi"/>
                <w:color w:val="000000"/>
              </w:rPr>
            </w:pPr>
            <w:r w:rsidRPr="00417FE3">
              <w:rPr>
                <w:rFonts w:asciiTheme="minorBidi" w:eastAsia="Wingdings" w:hAnsiTheme="minorBidi" w:cs="Wingdings"/>
                <w:color w:val="000000"/>
              </w:rPr>
              <w:sym w:font="Wingdings" w:char="F0FC"/>
            </w:r>
          </w:p>
        </w:tc>
        <w:tc>
          <w:tcPr>
            <w:tcW w:w="1224" w:type="dxa"/>
            <w:vAlign w:val="center"/>
          </w:tcPr>
          <w:p w14:paraId="7B00307E" w14:textId="77777777" w:rsidR="001E3620" w:rsidRPr="00417FE3" w:rsidRDefault="001E3620" w:rsidP="00C020DE">
            <w:pPr>
              <w:contextualSpacing/>
              <w:jc w:val="center"/>
              <w:rPr>
                <w:rFonts w:asciiTheme="minorBidi" w:hAnsiTheme="minorBidi"/>
                <w:color w:val="000000"/>
              </w:rPr>
            </w:pPr>
          </w:p>
        </w:tc>
      </w:tr>
      <w:tr w:rsidR="001E3620" w:rsidRPr="00417FE3" w14:paraId="6C6A82C3" w14:textId="77777777" w:rsidTr="00C020DE">
        <w:trPr>
          <w:trHeight w:val="850"/>
        </w:trPr>
        <w:tc>
          <w:tcPr>
            <w:tcW w:w="2330" w:type="dxa"/>
            <w:vAlign w:val="center"/>
          </w:tcPr>
          <w:p w14:paraId="388ECC76" w14:textId="77777777" w:rsidR="001E3620" w:rsidRPr="00417FE3" w:rsidRDefault="001E3620" w:rsidP="00C020DE">
            <w:pPr>
              <w:rPr>
                <w:b/>
                <w:bCs/>
              </w:rPr>
            </w:pPr>
            <w:r w:rsidRPr="00417FE3">
              <w:rPr>
                <w:b/>
                <w:bCs/>
              </w:rPr>
              <w:t>Experience</w:t>
            </w:r>
          </w:p>
        </w:tc>
        <w:tc>
          <w:tcPr>
            <w:tcW w:w="1337" w:type="dxa"/>
            <w:vAlign w:val="center"/>
          </w:tcPr>
          <w:p w14:paraId="59469A24" w14:textId="77777777" w:rsidR="001E3620" w:rsidRPr="00417FE3" w:rsidRDefault="001E3620" w:rsidP="00C020DE">
            <w:pPr>
              <w:contextualSpacing/>
              <w:jc w:val="center"/>
              <w:rPr>
                <w:rFonts w:asciiTheme="minorBidi" w:hAnsiTheme="minorBidi"/>
                <w:color w:val="000000"/>
              </w:rPr>
            </w:pPr>
            <w:r w:rsidRPr="00417FE3">
              <w:rPr>
                <w:rFonts w:asciiTheme="minorBidi" w:hAnsiTheme="minorBidi"/>
                <w:color w:val="000000"/>
              </w:rPr>
              <w:t>3 years relevant desirable</w:t>
            </w:r>
          </w:p>
        </w:tc>
        <w:tc>
          <w:tcPr>
            <w:tcW w:w="1573" w:type="dxa"/>
            <w:vAlign w:val="center"/>
          </w:tcPr>
          <w:p w14:paraId="049437AA" w14:textId="77777777" w:rsidR="001E3620" w:rsidRPr="00417FE3" w:rsidRDefault="001E3620" w:rsidP="00C020DE">
            <w:pPr>
              <w:contextualSpacing/>
              <w:jc w:val="center"/>
              <w:rPr>
                <w:rFonts w:asciiTheme="minorBidi" w:hAnsiTheme="minorBidi"/>
                <w:color w:val="000000"/>
              </w:rPr>
            </w:pPr>
          </w:p>
        </w:tc>
        <w:tc>
          <w:tcPr>
            <w:tcW w:w="1418" w:type="dxa"/>
            <w:vAlign w:val="center"/>
          </w:tcPr>
          <w:p w14:paraId="45282D67" w14:textId="77777777" w:rsidR="001E3620" w:rsidRPr="00417FE3" w:rsidRDefault="001E3620" w:rsidP="00C020DE">
            <w:pPr>
              <w:contextualSpacing/>
              <w:jc w:val="center"/>
              <w:rPr>
                <w:rFonts w:asciiTheme="minorBidi" w:hAnsiTheme="minorBidi"/>
                <w:color w:val="000000"/>
              </w:rPr>
            </w:pPr>
          </w:p>
        </w:tc>
        <w:tc>
          <w:tcPr>
            <w:tcW w:w="1134" w:type="dxa"/>
            <w:vAlign w:val="center"/>
          </w:tcPr>
          <w:p w14:paraId="3162AE8C" w14:textId="77777777" w:rsidR="001E3620" w:rsidRPr="00417FE3" w:rsidRDefault="001E3620" w:rsidP="00C020DE">
            <w:pPr>
              <w:contextualSpacing/>
              <w:jc w:val="center"/>
              <w:rPr>
                <w:rFonts w:asciiTheme="minorBidi" w:hAnsiTheme="minorBidi"/>
                <w:color w:val="000000"/>
              </w:rPr>
            </w:pPr>
          </w:p>
        </w:tc>
        <w:tc>
          <w:tcPr>
            <w:tcW w:w="1224" w:type="dxa"/>
            <w:vAlign w:val="center"/>
          </w:tcPr>
          <w:p w14:paraId="31CEFA71" w14:textId="77777777" w:rsidR="001E3620" w:rsidRPr="00417FE3" w:rsidRDefault="001E3620" w:rsidP="00C020DE">
            <w:pPr>
              <w:contextualSpacing/>
              <w:jc w:val="center"/>
              <w:rPr>
                <w:rFonts w:asciiTheme="minorBidi" w:hAnsiTheme="minorBidi"/>
                <w:color w:val="000000"/>
              </w:rPr>
            </w:pPr>
          </w:p>
        </w:tc>
      </w:tr>
    </w:tbl>
    <w:p w14:paraId="4D275824" w14:textId="77777777" w:rsidR="001E3620" w:rsidRPr="00417FE3" w:rsidRDefault="001E3620" w:rsidP="001E3620">
      <w:pPr>
        <w:contextualSpacing/>
        <w:rPr>
          <w:rFonts w:asciiTheme="minorBidi" w:hAnsiTheme="minorBidi"/>
          <w:color w:val="000000"/>
        </w:rPr>
      </w:pPr>
    </w:p>
    <w:p w14:paraId="796D4D18" w14:textId="77777777" w:rsidR="001E3620" w:rsidRDefault="001E3620" w:rsidP="001E3620">
      <w:pPr>
        <w:contextualSpacing/>
        <w:rPr>
          <w:rFonts w:asciiTheme="minorBidi" w:hAnsiTheme="minorBidi"/>
          <w:color w:val="000000"/>
        </w:rPr>
      </w:pPr>
      <w:r w:rsidRPr="009B411D">
        <w:rPr>
          <w:rFonts w:asciiTheme="minorBidi" w:hAnsiTheme="minorBidi"/>
          <w:color w:val="000000"/>
        </w:rPr>
        <w:t>Any equivalent qualifications or training used in place of the above should be agreed by MCCC Head of Security as suitable.</w:t>
      </w:r>
    </w:p>
    <w:p w14:paraId="713380C3" w14:textId="77777777" w:rsidR="001E3620" w:rsidRPr="009B411D" w:rsidRDefault="001E3620" w:rsidP="001E3620">
      <w:pPr>
        <w:contextualSpacing/>
        <w:rPr>
          <w:rFonts w:asciiTheme="minorBidi" w:hAnsiTheme="minorBidi"/>
          <w:color w:val="000000"/>
        </w:rPr>
      </w:pPr>
    </w:p>
    <w:p w14:paraId="5FDF9A2C" w14:textId="77777777" w:rsidR="001E3620" w:rsidRPr="009B411D" w:rsidRDefault="001E3620" w:rsidP="001E3620">
      <w:pPr>
        <w:contextualSpacing/>
        <w:rPr>
          <w:rFonts w:asciiTheme="minorBidi" w:hAnsiTheme="minorBidi"/>
          <w:color w:val="000000"/>
        </w:rPr>
      </w:pPr>
      <w:r w:rsidRPr="009B411D">
        <w:rPr>
          <w:rFonts w:asciiTheme="minorBidi" w:hAnsiTheme="minorBidi"/>
          <w:color w:val="000000"/>
        </w:rPr>
        <w:t>Due to the nature of the supervisory positions being key site staff, MCCC reserves the right to interview and approve the recruitment of the service providers key site-based staff, the service providers expenses involved in such interviews by MCCC shall be to the account of the service provider and MCCC shall not be liable to any expenses.</w:t>
      </w:r>
    </w:p>
    <w:p w14:paraId="202A6207" w14:textId="77777777" w:rsidR="001E3620" w:rsidRDefault="001E3620" w:rsidP="001E3620">
      <w:pPr>
        <w:contextualSpacing/>
        <w:rPr>
          <w:rFonts w:asciiTheme="minorBidi" w:hAnsiTheme="minorBidi"/>
          <w:color w:val="000000"/>
        </w:rPr>
      </w:pPr>
    </w:p>
    <w:p w14:paraId="14FF6A6E" w14:textId="77777777" w:rsidR="001E3620" w:rsidRDefault="001E3620" w:rsidP="001E3620">
      <w:pPr>
        <w:contextualSpacing/>
        <w:rPr>
          <w:rFonts w:asciiTheme="minorBidi" w:hAnsiTheme="minorBidi"/>
          <w:color w:val="000000"/>
        </w:rPr>
      </w:pPr>
      <w:r w:rsidRPr="009B411D">
        <w:rPr>
          <w:rFonts w:asciiTheme="minorBidi" w:hAnsiTheme="minorBidi"/>
          <w:color w:val="000000"/>
        </w:rPr>
        <w:t>Less frequent roles that may be required by exception require the following qualifications:</w:t>
      </w:r>
    </w:p>
    <w:p w14:paraId="25A2C72B" w14:textId="77777777" w:rsidR="001E3620" w:rsidRPr="009B411D" w:rsidRDefault="001E3620" w:rsidP="001E3620">
      <w:pPr>
        <w:contextualSpacing/>
        <w:rPr>
          <w:rFonts w:asciiTheme="minorBidi" w:hAnsiTheme="minorBidi"/>
          <w:color w:val="000000"/>
        </w:rPr>
      </w:pPr>
    </w:p>
    <w:p w14:paraId="70BF81DA" w14:textId="77777777" w:rsidR="001E3620" w:rsidRDefault="001E3620" w:rsidP="001E3620">
      <w:pPr>
        <w:contextualSpacing/>
        <w:rPr>
          <w:rFonts w:asciiTheme="minorBidi" w:hAnsiTheme="minorBidi"/>
          <w:color w:val="000000"/>
        </w:rPr>
      </w:pPr>
      <w:r w:rsidRPr="009B411D">
        <w:rPr>
          <w:rFonts w:asciiTheme="minorBidi" w:hAnsiTheme="minorBidi"/>
          <w:b/>
          <w:bCs/>
          <w:color w:val="000000"/>
        </w:rPr>
        <w:t>Canine Services</w:t>
      </w:r>
      <w:r w:rsidRPr="009B411D">
        <w:rPr>
          <w:rFonts w:asciiTheme="minorBidi" w:hAnsiTheme="minorBidi"/>
          <w:color w:val="000000"/>
        </w:rPr>
        <w:t xml:space="preserve"> (that may be required for specific MCCC / client taskings)</w:t>
      </w:r>
    </w:p>
    <w:p w14:paraId="0BAE7240" w14:textId="77777777" w:rsidR="00AD1FAE" w:rsidRPr="009B411D" w:rsidRDefault="00AD1FAE" w:rsidP="001E3620">
      <w:pPr>
        <w:contextualSpacing/>
        <w:rPr>
          <w:rFonts w:asciiTheme="minorBidi" w:hAnsiTheme="minorBidi"/>
          <w:color w:val="000000"/>
        </w:rPr>
      </w:pPr>
    </w:p>
    <w:p w14:paraId="7DE5821A" w14:textId="77777777" w:rsidR="001E3620" w:rsidRPr="009B411D" w:rsidRDefault="001E3620" w:rsidP="00CC0F72">
      <w:pPr>
        <w:numPr>
          <w:ilvl w:val="0"/>
          <w:numId w:val="32"/>
        </w:numPr>
        <w:tabs>
          <w:tab w:val="clear" w:pos="720"/>
        </w:tabs>
        <w:contextualSpacing/>
        <w:rPr>
          <w:rFonts w:asciiTheme="minorBidi" w:hAnsiTheme="minorBidi"/>
          <w:color w:val="000000"/>
        </w:rPr>
      </w:pPr>
      <w:r w:rsidRPr="009B411D">
        <w:rPr>
          <w:rFonts w:asciiTheme="minorBidi" w:hAnsiTheme="minorBidi"/>
          <w:color w:val="000000"/>
        </w:rPr>
        <w:t>SIA Door Supervisors licence.</w:t>
      </w:r>
    </w:p>
    <w:p w14:paraId="68BD0DAA" w14:textId="77777777" w:rsidR="001E3620" w:rsidRPr="009B411D" w:rsidRDefault="001E3620" w:rsidP="00CC0F72">
      <w:pPr>
        <w:numPr>
          <w:ilvl w:val="0"/>
          <w:numId w:val="32"/>
        </w:numPr>
        <w:tabs>
          <w:tab w:val="clear" w:pos="720"/>
        </w:tabs>
        <w:contextualSpacing/>
        <w:rPr>
          <w:rFonts w:asciiTheme="minorBidi" w:hAnsiTheme="minorBidi"/>
          <w:color w:val="000000"/>
        </w:rPr>
      </w:pPr>
      <w:r w:rsidRPr="009B411D">
        <w:rPr>
          <w:rFonts w:asciiTheme="minorBidi" w:hAnsiTheme="minorBidi"/>
          <w:color w:val="000000"/>
        </w:rPr>
        <w:t>ACT Awareness eLearning.</w:t>
      </w:r>
    </w:p>
    <w:p w14:paraId="37C21417" w14:textId="77777777" w:rsidR="001E3620" w:rsidRPr="009B411D" w:rsidRDefault="001E3620" w:rsidP="00CC0F72">
      <w:pPr>
        <w:numPr>
          <w:ilvl w:val="0"/>
          <w:numId w:val="32"/>
        </w:numPr>
        <w:tabs>
          <w:tab w:val="clear" w:pos="720"/>
        </w:tabs>
        <w:contextualSpacing/>
        <w:rPr>
          <w:rFonts w:asciiTheme="minorBidi" w:hAnsiTheme="minorBidi"/>
          <w:color w:val="000000"/>
        </w:rPr>
      </w:pPr>
      <w:r w:rsidRPr="009B411D">
        <w:rPr>
          <w:rFonts w:asciiTheme="minorBidi" w:hAnsiTheme="minorBidi"/>
          <w:color w:val="000000"/>
        </w:rPr>
        <w:t>ACT Security eLearning.</w:t>
      </w:r>
    </w:p>
    <w:p w14:paraId="2B898E53" w14:textId="77777777" w:rsidR="001E3620" w:rsidRPr="009B411D" w:rsidRDefault="001E3620" w:rsidP="001E3620">
      <w:pPr>
        <w:contextualSpacing/>
        <w:rPr>
          <w:rFonts w:asciiTheme="minorBidi" w:hAnsiTheme="minorBidi"/>
          <w:color w:val="000000"/>
        </w:rPr>
      </w:pPr>
    </w:p>
    <w:p w14:paraId="5725C311" w14:textId="77777777" w:rsidR="001E3620" w:rsidRDefault="001E3620" w:rsidP="001E3620">
      <w:pPr>
        <w:contextualSpacing/>
        <w:rPr>
          <w:rFonts w:asciiTheme="minorBidi" w:hAnsiTheme="minorBidi"/>
          <w:b/>
          <w:bCs/>
          <w:color w:val="000000"/>
        </w:rPr>
      </w:pPr>
      <w:r w:rsidRPr="009B411D">
        <w:rPr>
          <w:rFonts w:asciiTheme="minorBidi" w:hAnsiTheme="minorBidi"/>
          <w:b/>
          <w:bCs/>
          <w:color w:val="000000"/>
        </w:rPr>
        <w:t>Drug Detection</w:t>
      </w:r>
    </w:p>
    <w:p w14:paraId="44B29D00" w14:textId="77777777" w:rsidR="00AD1FAE" w:rsidRPr="009B411D" w:rsidRDefault="00AD1FAE" w:rsidP="001E3620">
      <w:pPr>
        <w:contextualSpacing/>
        <w:rPr>
          <w:rFonts w:asciiTheme="minorBidi" w:hAnsiTheme="minorBidi"/>
          <w:b/>
          <w:bCs/>
          <w:color w:val="000000"/>
        </w:rPr>
      </w:pPr>
    </w:p>
    <w:p w14:paraId="5EB956DD" w14:textId="77777777" w:rsidR="001E3620" w:rsidRPr="009B411D" w:rsidRDefault="001E3620" w:rsidP="00CC0F72">
      <w:pPr>
        <w:numPr>
          <w:ilvl w:val="0"/>
          <w:numId w:val="30"/>
        </w:numPr>
        <w:tabs>
          <w:tab w:val="clear" w:pos="720"/>
        </w:tabs>
        <w:contextualSpacing/>
        <w:rPr>
          <w:rFonts w:asciiTheme="minorBidi" w:hAnsiTheme="minorBidi"/>
          <w:color w:val="000000"/>
        </w:rPr>
      </w:pPr>
      <w:r w:rsidRPr="009B411D">
        <w:rPr>
          <w:rFonts w:asciiTheme="minorBidi" w:hAnsiTheme="minorBidi"/>
          <w:color w:val="000000"/>
        </w:rPr>
        <w:t>NASDU (level 3) Certificate for Live Person (Air Scent) Detection Dog Handler.</w:t>
      </w:r>
    </w:p>
    <w:p w14:paraId="07464783" w14:textId="77777777" w:rsidR="001E3620" w:rsidRPr="009B411D" w:rsidRDefault="001E3620" w:rsidP="001E3620">
      <w:pPr>
        <w:contextualSpacing/>
        <w:rPr>
          <w:rFonts w:asciiTheme="minorBidi" w:hAnsiTheme="minorBidi"/>
          <w:color w:val="000000"/>
        </w:rPr>
      </w:pPr>
    </w:p>
    <w:p w14:paraId="2E321D4B" w14:textId="77777777" w:rsidR="001E3620" w:rsidRDefault="001E3620" w:rsidP="001E3620">
      <w:pPr>
        <w:contextualSpacing/>
        <w:rPr>
          <w:rFonts w:asciiTheme="minorBidi" w:hAnsiTheme="minorBidi"/>
          <w:b/>
          <w:bCs/>
          <w:color w:val="000000"/>
        </w:rPr>
      </w:pPr>
      <w:r w:rsidRPr="009B411D">
        <w:rPr>
          <w:rFonts w:asciiTheme="minorBidi" w:hAnsiTheme="minorBidi"/>
          <w:b/>
          <w:bCs/>
          <w:color w:val="000000"/>
        </w:rPr>
        <w:t>Explosive Detection</w:t>
      </w:r>
    </w:p>
    <w:p w14:paraId="4AB24711" w14:textId="77777777" w:rsidR="00AD1FAE" w:rsidRPr="009B411D" w:rsidRDefault="00AD1FAE" w:rsidP="001E3620">
      <w:pPr>
        <w:contextualSpacing/>
        <w:rPr>
          <w:rFonts w:asciiTheme="minorBidi" w:hAnsiTheme="minorBidi"/>
          <w:b/>
          <w:bCs/>
          <w:color w:val="000000"/>
        </w:rPr>
      </w:pPr>
    </w:p>
    <w:p w14:paraId="539AA2A2" w14:textId="77777777" w:rsidR="001E3620" w:rsidRPr="009B411D" w:rsidRDefault="001E3620" w:rsidP="00CC0F72">
      <w:pPr>
        <w:numPr>
          <w:ilvl w:val="0"/>
          <w:numId w:val="30"/>
        </w:numPr>
        <w:tabs>
          <w:tab w:val="clear" w:pos="720"/>
        </w:tabs>
        <w:contextualSpacing/>
        <w:rPr>
          <w:rFonts w:asciiTheme="minorBidi" w:hAnsiTheme="minorBidi"/>
          <w:color w:val="000000"/>
        </w:rPr>
      </w:pPr>
      <w:r w:rsidRPr="009B411D">
        <w:rPr>
          <w:rFonts w:asciiTheme="minorBidi" w:hAnsiTheme="minorBidi"/>
          <w:color w:val="000000"/>
        </w:rPr>
        <w:t>NCTAS-P Explosive Detection.</w:t>
      </w:r>
    </w:p>
    <w:p w14:paraId="6E5DF944" w14:textId="77777777" w:rsidR="001E3620" w:rsidRDefault="001E3620" w:rsidP="001E3620">
      <w:pPr>
        <w:contextualSpacing/>
        <w:rPr>
          <w:rFonts w:asciiTheme="minorBidi" w:hAnsiTheme="minorBidi"/>
          <w:color w:val="000000"/>
        </w:rPr>
      </w:pPr>
    </w:p>
    <w:p w14:paraId="76FD2ECF" w14:textId="77777777" w:rsidR="00AD1FAE" w:rsidRDefault="00AD1FAE" w:rsidP="001E3620">
      <w:pPr>
        <w:contextualSpacing/>
        <w:rPr>
          <w:rFonts w:asciiTheme="minorBidi" w:hAnsiTheme="minorBidi"/>
          <w:b/>
          <w:bCs/>
          <w:color w:val="000000"/>
        </w:rPr>
      </w:pPr>
    </w:p>
    <w:p w14:paraId="2E0CDF5B" w14:textId="77777777" w:rsidR="00AD1FAE" w:rsidRDefault="00AD1FAE" w:rsidP="001E3620">
      <w:pPr>
        <w:contextualSpacing/>
        <w:rPr>
          <w:rFonts w:asciiTheme="minorBidi" w:hAnsiTheme="minorBidi"/>
          <w:b/>
          <w:bCs/>
          <w:color w:val="000000"/>
        </w:rPr>
      </w:pPr>
    </w:p>
    <w:p w14:paraId="676280DC" w14:textId="77777777" w:rsidR="00AD1FAE" w:rsidRDefault="00AD1FAE" w:rsidP="001E3620">
      <w:pPr>
        <w:contextualSpacing/>
        <w:rPr>
          <w:rFonts w:asciiTheme="minorBidi" w:hAnsiTheme="minorBidi"/>
          <w:b/>
          <w:bCs/>
          <w:color w:val="000000"/>
        </w:rPr>
      </w:pPr>
    </w:p>
    <w:p w14:paraId="30BEE891" w14:textId="77777777" w:rsidR="00AD1FAE" w:rsidRDefault="00AD1FAE" w:rsidP="001E3620">
      <w:pPr>
        <w:contextualSpacing/>
        <w:rPr>
          <w:rFonts w:asciiTheme="minorBidi" w:hAnsiTheme="minorBidi"/>
          <w:b/>
          <w:bCs/>
          <w:color w:val="000000"/>
        </w:rPr>
      </w:pPr>
    </w:p>
    <w:p w14:paraId="26308C6F" w14:textId="48F66CF6" w:rsidR="001E3620" w:rsidRDefault="001E3620" w:rsidP="001E3620">
      <w:pPr>
        <w:contextualSpacing/>
        <w:rPr>
          <w:rFonts w:asciiTheme="minorBidi" w:hAnsiTheme="minorBidi"/>
          <w:b/>
          <w:bCs/>
          <w:color w:val="000000"/>
        </w:rPr>
      </w:pPr>
      <w:r w:rsidRPr="009B411D">
        <w:rPr>
          <w:rFonts w:asciiTheme="minorBidi" w:hAnsiTheme="minorBidi"/>
          <w:b/>
          <w:bCs/>
          <w:color w:val="000000"/>
        </w:rPr>
        <w:lastRenderedPageBreak/>
        <w:t>Staff Retention</w:t>
      </w:r>
    </w:p>
    <w:p w14:paraId="2F199094" w14:textId="77777777" w:rsidR="00AD1FAE" w:rsidRPr="009B411D" w:rsidRDefault="00AD1FAE" w:rsidP="001E3620">
      <w:pPr>
        <w:contextualSpacing/>
        <w:rPr>
          <w:rFonts w:asciiTheme="minorBidi" w:hAnsiTheme="minorBidi"/>
          <w:color w:val="000000"/>
        </w:rPr>
      </w:pPr>
    </w:p>
    <w:p w14:paraId="2F883300" w14:textId="77777777" w:rsidR="001E3620" w:rsidRPr="009B411D" w:rsidRDefault="001E3620" w:rsidP="001E3620">
      <w:pPr>
        <w:contextualSpacing/>
        <w:rPr>
          <w:rFonts w:asciiTheme="minorBidi" w:hAnsiTheme="minorBidi"/>
          <w:color w:val="000000"/>
        </w:rPr>
      </w:pPr>
      <w:r w:rsidRPr="009B411D">
        <w:rPr>
          <w:rFonts w:asciiTheme="minorBidi" w:hAnsiTheme="minorBidi"/>
          <w:color w:val="000000"/>
        </w:rPr>
        <w:t>The service provider shall endeavour to maintain the service provider’s event security and stewarding staff for the duration of the contract. Changes, removals, and additions to staff shall not be made without the prior written approval of MCCC.</w:t>
      </w:r>
    </w:p>
    <w:p w14:paraId="17195514" w14:textId="77777777" w:rsidR="001E3620" w:rsidRDefault="001E3620" w:rsidP="001E3620">
      <w:pPr>
        <w:contextualSpacing/>
        <w:rPr>
          <w:rFonts w:asciiTheme="minorBidi" w:hAnsiTheme="minorBidi"/>
          <w:color w:val="000000"/>
        </w:rPr>
      </w:pPr>
    </w:p>
    <w:p w14:paraId="41E19E15" w14:textId="77777777" w:rsidR="001E3620" w:rsidRDefault="001E3620" w:rsidP="001E3620">
      <w:pPr>
        <w:rPr>
          <w:rFonts w:asciiTheme="minorBidi" w:hAnsiTheme="minorBidi"/>
          <w:b/>
          <w:bCs/>
        </w:rPr>
      </w:pPr>
      <w:r>
        <w:rPr>
          <w:rFonts w:asciiTheme="minorBidi" w:hAnsiTheme="minorBidi"/>
          <w:b/>
          <w:bCs/>
        </w:rPr>
        <w:t>Contract Management</w:t>
      </w:r>
    </w:p>
    <w:p w14:paraId="10349681" w14:textId="77777777" w:rsidR="00AD1FAE" w:rsidRDefault="00AD1FAE" w:rsidP="001E3620">
      <w:pPr>
        <w:rPr>
          <w:rFonts w:asciiTheme="minorBidi" w:hAnsiTheme="minorBidi"/>
          <w:b/>
          <w:bCs/>
        </w:rPr>
      </w:pPr>
    </w:p>
    <w:p w14:paraId="077A5FDA" w14:textId="77777777" w:rsidR="001E3620" w:rsidRDefault="001E3620" w:rsidP="001E3620">
      <w:pPr>
        <w:rPr>
          <w:rFonts w:asciiTheme="minorBidi" w:hAnsiTheme="minorBidi"/>
          <w:b/>
          <w:bCs/>
        </w:rPr>
      </w:pPr>
      <w:r w:rsidRPr="003E3BF0">
        <w:rPr>
          <w:rFonts w:asciiTheme="minorBidi" w:hAnsiTheme="minorBidi"/>
          <w:b/>
          <w:bCs/>
        </w:rPr>
        <w:t>Uniform</w:t>
      </w:r>
    </w:p>
    <w:p w14:paraId="71113E6D" w14:textId="77777777" w:rsidR="00AD1FAE" w:rsidRPr="003E3BF0" w:rsidRDefault="00AD1FAE" w:rsidP="001E3620">
      <w:pPr>
        <w:rPr>
          <w:rFonts w:asciiTheme="minorBidi" w:hAnsiTheme="minorBidi"/>
          <w:b/>
          <w:bCs/>
        </w:rPr>
      </w:pPr>
    </w:p>
    <w:p w14:paraId="7CBBE7F6" w14:textId="77777777" w:rsidR="001E3620" w:rsidRPr="003E3BF0" w:rsidRDefault="001E3620" w:rsidP="001E3620">
      <w:pPr>
        <w:rPr>
          <w:rFonts w:asciiTheme="minorBidi" w:hAnsiTheme="minorBidi"/>
        </w:rPr>
      </w:pPr>
      <w:r w:rsidRPr="003E3BF0">
        <w:rPr>
          <w:rFonts w:asciiTheme="minorBidi" w:hAnsiTheme="minorBidi"/>
        </w:rPr>
        <w:t>The service provider must supply all staff with a suitable uniform and name badge, the style, branding, and standard is to be discussed and agreed</w:t>
      </w:r>
      <w:r>
        <w:rPr>
          <w:rFonts w:asciiTheme="minorBidi" w:hAnsiTheme="minorBidi"/>
        </w:rPr>
        <w:t xml:space="preserve"> prior to the commencement of the contract.</w:t>
      </w:r>
    </w:p>
    <w:p w14:paraId="4FBECA4B" w14:textId="77777777" w:rsidR="001E3620" w:rsidRPr="003E3BF0" w:rsidRDefault="001E3620" w:rsidP="001E3620">
      <w:pPr>
        <w:rPr>
          <w:rFonts w:asciiTheme="minorBidi" w:hAnsiTheme="minorBidi"/>
        </w:rPr>
      </w:pPr>
    </w:p>
    <w:p w14:paraId="656377E2" w14:textId="77777777" w:rsidR="001E3620" w:rsidRPr="003E3BF0" w:rsidRDefault="001E3620" w:rsidP="001E3620">
      <w:pPr>
        <w:rPr>
          <w:rFonts w:asciiTheme="minorBidi" w:hAnsiTheme="minorBidi"/>
        </w:rPr>
      </w:pPr>
      <w:r w:rsidRPr="003E3BF0">
        <w:rPr>
          <w:rFonts w:asciiTheme="minorBidi" w:hAnsiTheme="minorBidi"/>
        </w:rPr>
        <w:t xml:space="preserve">All the service provider’s personnel will be expected to wear the approved uniforms whilst on- site. Where relevant, the uniform must present an appearance that is always appropriate for the event being staged. The behaviour and appearance of staff and their uniform standard should always project the professionalism of the service provider. </w:t>
      </w:r>
    </w:p>
    <w:p w14:paraId="33FB14BC" w14:textId="77777777" w:rsidR="001E3620" w:rsidRPr="003E3BF0" w:rsidRDefault="001E3620" w:rsidP="001E3620">
      <w:pPr>
        <w:rPr>
          <w:rFonts w:asciiTheme="minorBidi" w:hAnsiTheme="minorBidi"/>
        </w:rPr>
      </w:pPr>
    </w:p>
    <w:p w14:paraId="42573EE6" w14:textId="77777777" w:rsidR="001E3620" w:rsidRPr="003E3BF0" w:rsidRDefault="001E3620" w:rsidP="001E3620">
      <w:pPr>
        <w:rPr>
          <w:rFonts w:asciiTheme="minorBidi" w:hAnsiTheme="minorBidi"/>
        </w:rPr>
      </w:pPr>
      <w:r w:rsidRPr="003E3BF0">
        <w:rPr>
          <w:rFonts w:asciiTheme="minorBidi" w:hAnsiTheme="minorBidi"/>
        </w:rPr>
        <w:t>The service providers personnel are to maintain their uniform to a high standard to project the required professional image.</w:t>
      </w:r>
    </w:p>
    <w:p w14:paraId="2814C5CA" w14:textId="77777777" w:rsidR="001E3620" w:rsidRDefault="001E3620" w:rsidP="001E3620">
      <w:pPr>
        <w:contextualSpacing/>
        <w:rPr>
          <w:rFonts w:asciiTheme="minorBidi" w:hAnsiTheme="minorBidi"/>
          <w:color w:val="000000"/>
        </w:rPr>
      </w:pPr>
    </w:p>
    <w:p w14:paraId="3FF48DC1" w14:textId="77777777" w:rsidR="001E3620" w:rsidRDefault="001E3620" w:rsidP="001E3620">
      <w:pPr>
        <w:rPr>
          <w:rFonts w:asciiTheme="minorBidi" w:hAnsiTheme="minorBidi"/>
          <w:b/>
          <w:bCs/>
        </w:rPr>
      </w:pPr>
      <w:r w:rsidRPr="001B2036">
        <w:rPr>
          <w:rFonts w:asciiTheme="minorBidi" w:hAnsiTheme="minorBidi"/>
          <w:b/>
          <w:bCs/>
        </w:rPr>
        <w:t>Equipment</w:t>
      </w:r>
    </w:p>
    <w:p w14:paraId="61CB0ADC" w14:textId="77777777" w:rsidR="00AD1FAE" w:rsidRPr="001B2036" w:rsidRDefault="00AD1FAE" w:rsidP="001E3620">
      <w:pPr>
        <w:rPr>
          <w:rFonts w:asciiTheme="minorBidi" w:hAnsiTheme="minorBidi"/>
          <w:b/>
          <w:bCs/>
        </w:rPr>
      </w:pPr>
    </w:p>
    <w:p w14:paraId="23EF07DF" w14:textId="77777777" w:rsidR="001E3620" w:rsidRDefault="001E3620" w:rsidP="001E3620">
      <w:pPr>
        <w:rPr>
          <w:rFonts w:asciiTheme="minorBidi" w:hAnsiTheme="minorBidi"/>
          <w:b/>
          <w:bCs/>
        </w:rPr>
      </w:pPr>
      <w:r w:rsidRPr="001B2036">
        <w:rPr>
          <w:rFonts w:asciiTheme="minorBidi" w:hAnsiTheme="minorBidi"/>
          <w:b/>
          <w:bCs/>
        </w:rPr>
        <w:t>Body Worn Video Cameras</w:t>
      </w:r>
      <w:r w:rsidRPr="001B2036">
        <w:rPr>
          <w:rFonts w:asciiTheme="minorBidi" w:hAnsiTheme="minorBidi"/>
        </w:rPr>
        <w:t xml:space="preserve"> </w:t>
      </w:r>
      <w:r w:rsidRPr="001B2036">
        <w:rPr>
          <w:rFonts w:asciiTheme="minorBidi" w:hAnsiTheme="minorBidi"/>
          <w:b/>
          <w:bCs/>
        </w:rPr>
        <w:t>(BWVC)</w:t>
      </w:r>
    </w:p>
    <w:p w14:paraId="4DD3D98B" w14:textId="77777777" w:rsidR="00AD1FAE" w:rsidRPr="001B2036" w:rsidRDefault="00AD1FAE" w:rsidP="001E3620">
      <w:pPr>
        <w:rPr>
          <w:rFonts w:asciiTheme="minorBidi" w:hAnsiTheme="minorBidi"/>
          <w:b/>
          <w:bCs/>
        </w:rPr>
      </w:pPr>
    </w:p>
    <w:p w14:paraId="240DB8ED" w14:textId="77777777" w:rsidR="001E3620" w:rsidRPr="001B2036" w:rsidRDefault="001E3620" w:rsidP="001E3620">
      <w:pPr>
        <w:rPr>
          <w:rFonts w:asciiTheme="minorBidi" w:hAnsiTheme="minorBidi"/>
        </w:rPr>
      </w:pPr>
      <w:r w:rsidRPr="001B2036">
        <w:rPr>
          <w:rFonts w:asciiTheme="minorBidi" w:hAnsiTheme="minorBidi"/>
        </w:rPr>
        <w:t>The service provider is to provide body worn video cameras to all operatives deployed in a security role within MCCC, as part of their personal protective equipment (PPE).</w:t>
      </w:r>
    </w:p>
    <w:p w14:paraId="3D7C1771" w14:textId="77777777" w:rsidR="001E3620" w:rsidRPr="00A9766D" w:rsidRDefault="001E3620" w:rsidP="001E3620">
      <w:pPr>
        <w:rPr>
          <w:rFonts w:asciiTheme="minorBidi" w:hAnsiTheme="minorBidi"/>
        </w:rPr>
      </w:pPr>
      <w:r w:rsidRPr="00A9766D">
        <w:rPr>
          <w:rFonts w:asciiTheme="minorBidi" w:hAnsiTheme="minorBidi"/>
        </w:rPr>
        <w:t>When deployed BWVC consideration must be given to the ‘fair processing’ of recorded information within the terms of the General Data Protection Regulation 2018 (GDPR). MCCC is compliant with the Data Protection and General Data Protection Regulation, however MCCC will also consider all wider legislation and guidance below.</w:t>
      </w:r>
    </w:p>
    <w:p w14:paraId="5C9C1E7E" w14:textId="77777777" w:rsidR="001E3620" w:rsidRPr="005B4FD7" w:rsidRDefault="001E3620" w:rsidP="00CC0F72">
      <w:pPr>
        <w:pStyle w:val="ListParagraph"/>
        <w:numPr>
          <w:ilvl w:val="0"/>
          <w:numId w:val="33"/>
        </w:numPr>
        <w:tabs>
          <w:tab w:val="clear" w:pos="720"/>
        </w:tabs>
        <w:rPr>
          <w:rFonts w:asciiTheme="minorBidi" w:hAnsiTheme="minorBidi"/>
        </w:rPr>
      </w:pPr>
      <w:r w:rsidRPr="005B4FD7">
        <w:rPr>
          <w:rFonts w:asciiTheme="minorBidi" w:hAnsiTheme="minorBidi"/>
        </w:rPr>
        <w:t xml:space="preserve">General Data Protection Regulation 2018 (GDPR) </w:t>
      </w:r>
    </w:p>
    <w:p w14:paraId="6C4ABCCF" w14:textId="77777777" w:rsidR="001E3620" w:rsidRPr="005B4FD7" w:rsidRDefault="001E3620" w:rsidP="00CC0F72">
      <w:pPr>
        <w:pStyle w:val="ListParagraph"/>
        <w:numPr>
          <w:ilvl w:val="0"/>
          <w:numId w:val="33"/>
        </w:numPr>
        <w:tabs>
          <w:tab w:val="clear" w:pos="720"/>
        </w:tabs>
        <w:rPr>
          <w:rFonts w:asciiTheme="minorBidi" w:hAnsiTheme="minorBidi"/>
        </w:rPr>
      </w:pPr>
      <w:r w:rsidRPr="005B4FD7">
        <w:rPr>
          <w:rFonts w:asciiTheme="minorBidi" w:hAnsiTheme="minorBidi"/>
        </w:rPr>
        <w:t xml:space="preserve">Human Rights Act (HRA) 1998 </w:t>
      </w:r>
    </w:p>
    <w:p w14:paraId="0A3A46C4" w14:textId="77777777" w:rsidR="001E3620" w:rsidRPr="005B4FD7" w:rsidRDefault="001E3620" w:rsidP="00CC0F72">
      <w:pPr>
        <w:pStyle w:val="ListParagraph"/>
        <w:numPr>
          <w:ilvl w:val="0"/>
          <w:numId w:val="33"/>
        </w:numPr>
        <w:tabs>
          <w:tab w:val="clear" w:pos="720"/>
        </w:tabs>
        <w:rPr>
          <w:rFonts w:asciiTheme="minorBidi" w:hAnsiTheme="minorBidi"/>
        </w:rPr>
      </w:pPr>
      <w:r w:rsidRPr="005B4FD7">
        <w:rPr>
          <w:rFonts w:asciiTheme="minorBidi" w:hAnsiTheme="minorBidi"/>
        </w:rPr>
        <w:t xml:space="preserve">Freedom of Information Act (FOI) 2000 </w:t>
      </w:r>
    </w:p>
    <w:p w14:paraId="78B98087" w14:textId="77777777" w:rsidR="001E3620" w:rsidRPr="005B4FD7" w:rsidRDefault="001E3620" w:rsidP="00CC0F72">
      <w:pPr>
        <w:pStyle w:val="ListParagraph"/>
        <w:numPr>
          <w:ilvl w:val="0"/>
          <w:numId w:val="33"/>
        </w:numPr>
        <w:tabs>
          <w:tab w:val="clear" w:pos="720"/>
        </w:tabs>
        <w:rPr>
          <w:rFonts w:asciiTheme="minorBidi" w:hAnsiTheme="minorBidi"/>
        </w:rPr>
      </w:pPr>
      <w:r w:rsidRPr="005B4FD7">
        <w:rPr>
          <w:rFonts w:asciiTheme="minorBidi" w:hAnsiTheme="minorBidi"/>
        </w:rPr>
        <w:t xml:space="preserve">The Protection of Freedom Act (POFA) 2012 - Home Office Surveillance Camera Code of Practice pursuant to section 30 (1) (a) of FOPA 2012. </w:t>
      </w:r>
    </w:p>
    <w:p w14:paraId="7F84A523" w14:textId="77777777" w:rsidR="001E3620" w:rsidRPr="005B4FD7" w:rsidRDefault="001E3620" w:rsidP="00CC0F72">
      <w:pPr>
        <w:pStyle w:val="ListParagraph"/>
        <w:numPr>
          <w:ilvl w:val="0"/>
          <w:numId w:val="33"/>
        </w:numPr>
        <w:tabs>
          <w:tab w:val="clear" w:pos="720"/>
        </w:tabs>
        <w:rPr>
          <w:rFonts w:asciiTheme="minorBidi" w:hAnsiTheme="minorBidi"/>
        </w:rPr>
      </w:pPr>
      <w:r w:rsidRPr="005B4FD7">
        <w:rPr>
          <w:rFonts w:asciiTheme="minorBidi" w:hAnsiTheme="minorBidi"/>
        </w:rPr>
        <w:t xml:space="preserve">Information Commissioner Office (ICO) Code of Practice for Surveillance Cameras &amp; Personal Information 2014. </w:t>
      </w:r>
    </w:p>
    <w:p w14:paraId="1EC037B6" w14:textId="77777777" w:rsidR="001E3620" w:rsidRDefault="001E3620" w:rsidP="00CC0F72">
      <w:pPr>
        <w:pStyle w:val="ListParagraph"/>
        <w:numPr>
          <w:ilvl w:val="0"/>
          <w:numId w:val="33"/>
        </w:numPr>
        <w:tabs>
          <w:tab w:val="clear" w:pos="720"/>
        </w:tabs>
        <w:rPr>
          <w:rFonts w:asciiTheme="minorBidi" w:hAnsiTheme="minorBidi"/>
        </w:rPr>
      </w:pPr>
      <w:r w:rsidRPr="005B4FD7">
        <w:rPr>
          <w:rFonts w:asciiTheme="minorBidi" w:hAnsiTheme="minorBidi"/>
        </w:rPr>
        <w:t>Surveillance Camera Code of Practice</w:t>
      </w:r>
      <w:r>
        <w:rPr>
          <w:rFonts w:asciiTheme="minorBidi" w:hAnsiTheme="minorBidi"/>
        </w:rPr>
        <w:t>.</w:t>
      </w:r>
    </w:p>
    <w:p w14:paraId="4F260EAB" w14:textId="77777777" w:rsidR="001E3620" w:rsidRDefault="001E3620" w:rsidP="001E3620">
      <w:pPr>
        <w:rPr>
          <w:rFonts w:asciiTheme="minorBidi" w:hAnsiTheme="minorBidi"/>
        </w:rPr>
      </w:pPr>
    </w:p>
    <w:p w14:paraId="020D8FE4" w14:textId="77777777" w:rsidR="001E3620" w:rsidRDefault="001E3620" w:rsidP="001E3620">
      <w:pPr>
        <w:rPr>
          <w:rFonts w:asciiTheme="minorBidi" w:hAnsiTheme="minorBidi"/>
          <w:b/>
          <w:bCs/>
        </w:rPr>
      </w:pPr>
      <w:r w:rsidRPr="00FD3D3A">
        <w:rPr>
          <w:rFonts w:asciiTheme="minorBidi" w:hAnsiTheme="minorBidi"/>
          <w:b/>
          <w:bCs/>
        </w:rPr>
        <w:t>Communications</w:t>
      </w:r>
    </w:p>
    <w:p w14:paraId="45524F51" w14:textId="77777777" w:rsidR="00AD1FAE" w:rsidRPr="00FD3D3A" w:rsidRDefault="00AD1FAE" w:rsidP="001E3620">
      <w:pPr>
        <w:rPr>
          <w:rFonts w:asciiTheme="minorBidi" w:hAnsiTheme="minorBidi"/>
          <w:b/>
          <w:bCs/>
        </w:rPr>
      </w:pPr>
    </w:p>
    <w:p w14:paraId="5D55C22B" w14:textId="77777777" w:rsidR="001E3620" w:rsidRPr="00FD3D3A" w:rsidRDefault="001E3620" w:rsidP="001E3620">
      <w:pPr>
        <w:rPr>
          <w:rFonts w:asciiTheme="minorBidi" w:hAnsiTheme="minorBidi"/>
        </w:rPr>
      </w:pPr>
      <w:r>
        <w:rPr>
          <w:rFonts w:asciiTheme="minorBidi" w:hAnsiTheme="minorBidi"/>
        </w:rPr>
        <w:t>MCCC will provide the service provider with the appropriate levels of radios to enable the required discharge of service provision.</w:t>
      </w:r>
    </w:p>
    <w:p w14:paraId="3E06C922" w14:textId="77777777" w:rsidR="001E3620" w:rsidRDefault="001E3620" w:rsidP="001E3620">
      <w:pPr>
        <w:contextualSpacing/>
        <w:rPr>
          <w:rFonts w:asciiTheme="minorBidi" w:hAnsiTheme="minorBidi"/>
          <w:color w:val="000000"/>
        </w:rPr>
      </w:pPr>
    </w:p>
    <w:p w14:paraId="255F0235" w14:textId="77777777" w:rsidR="001E3620" w:rsidRDefault="001E3620" w:rsidP="001E3620">
      <w:pPr>
        <w:rPr>
          <w:rFonts w:asciiTheme="minorBidi" w:hAnsiTheme="minorBidi"/>
          <w:b/>
          <w:bCs/>
        </w:rPr>
      </w:pPr>
      <w:r w:rsidRPr="009B411D">
        <w:rPr>
          <w:rFonts w:asciiTheme="minorBidi" w:hAnsiTheme="minorBidi"/>
          <w:b/>
          <w:bCs/>
        </w:rPr>
        <w:t>Contract Management</w:t>
      </w:r>
    </w:p>
    <w:p w14:paraId="471BD2AD" w14:textId="77777777" w:rsidR="00AD1FAE" w:rsidRPr="009B411D" w:rsidRDefault="00AD1FAE" w:rsidP="001E3620">
      <w:pPr>
        <w:rPr>
          <w:rFonts w:asciiTheme="minorBidi" w:hAnsiTheme="minorBidi"/>
          <w:b/>
          <w:bCs/>
        </w:rPr>
      </w:pPr>
    </w:p>
    <w:p w14:paraId="48E47176" w14:textId="77777777" w:rsidR="001E3620" w:rsidRPr="009B411D" w:rsidRDefault="001E3620" w:rsidP="001E3620">
      <w:pPr>
        <w:rPr>
          <w:rFonts w:asciiTheme="minorBidi" w:hAnsiTheme="minorBidi"/>
        </w:rPr>
      </w:pPr>
      <w:r w:rsidRPr="009B411D">
        <w:rPr>
          <w:rFonts w:asciiTheme="minorBidi" w:hAnsiTheme="minorBidi"/>
        </w:rPr>
        <w:t>The service provider is to provide an agreed number of qualified and appropriately SIA licensed event security operatives and non-licensed event stewards, the number as outlined in the deployment schedule provided by MCCC. MCCC events require event security and stewarding at any time to cover 24 hours a day, over any 365 days a year, this being dependent on event requirements.</w:t>
      </w:r>
    </w:p>
    <w:p w14:paraId="7EE19D45" w14:textId="77777777" w:rsidR="001E3620" w:rsidRPr="009B411D" w:rsidRDefault="001E3620" w:rsidP="001E3620">
      <w:pPr>
        <w:rPr>
          <w:rFonts w:asciiTheme="minorBidi" w:hAnsiTheme="minorBidi"/>
        </w:rPr>
      </w:pPr>
    </w:p>
    <w:p w14:paraId="305B655D" w14:textId="77777777" w:rsidR="001E3620" w:rsidRPr="009B411D" w:rsidRDefault="001E3620" w:rsidP="001E3620">
      <w:pPr>
        <w:rPr>
          <w:rFonts w:asciiTheme="minorBidi" w:hAnsiTheme="minorBidi"/>
        </w:rPr>
      </w:pPr>
      <w:r w:rsidRPr="009B411D">
        <w:rPr>
          <w:rFonts w:asciiTheme="minorBidi" w:hAnsiTheme="minorBidi"/>
        </w:rPr>
        <w:t>The service providers staff availability and time keeping will be monitored on an event-by-event basis. All staff members are to be available on site 30 minutes prior to times agreed to facilitate briefing at zero cost to MCCC.</w:t>
      </w:r>
    </w:p>
    <w:p w14:paraId="3D4C8005" w14:textId="77777777" w:rsidR="001E3620" w:rsidRPr="009B411D" w:rsidRDefault="001E3620" w:rsidP="001E3620">
      <w:pPr>
        <w:rPr>
          <w:rFonts w:asciiTheme="minorBidi" w:hAnsiTheme="minorBidi"/>
          <w:highlight w:val="yellow"/>
        </w:rPr>
      </w:pPr>
    </w:p>
    <w:p w14:paraId="3AD8147C" w14:textId="77777777" w:rsidR="001E3620" w:rsidRPr="009B411D" w:rsidRDefault="001E3620" w:rsidP="001E3620">
      <w:pPr>
        <w:autoSpaceDE w:val="0"/>
        <w:autoSpaceDN w:val="0"/>
        <w:adjustRightInd w:val="0"/>
        <w:rPr>
          <w:rFonts w:asciiTheme="minorBidi" w:hAnsiTheme="minorBidi"/>
        </w:rPr>
      </w:pPr>
      <w:r w:rsidRPr="009B411D">
        <w:rPr>
          <w:rFonts w:asciiTheme="minorBidi" w:hAnsiTheme="minorBidi"/>
        </w:rPr>
        <w:lastRenderedPageBreak/>
        <w:t>The service provider is to provide the agreed level of event security and stewarding cover during events in conjunction with the on-site security staff to deter unauthorised entry, trespass, theft, vandalism, damage, loss through negligence, fire, flood, breaches of health and safety of the site.</w:t>
      </w:r>
    </w:p>
    <w:p w14:paraId="0E96BCA1" w14:textId="77777777" w:rsidR="001E3620" w:rsidRPr="009B411D" w:rsidRDefault="001E3620" w:rsidP="001E3620">
      <w:pPr>
        <w:autoSpaceDE w:val="0"/>
        <w:autoSpaceDN w:val="0"/>
        <w:adjustRightInd w:val="0"/>
        <w:rPr>
          <w:rFonts w:asciiTheme="minorBidi" w:hAnsiTheme="minorBidi"/>
        </w:rPr>
      </w:pPr>
      <w:r w:rsidRPr="009B411D">
        <w:rPr>
          <w:rFonts w:asciiTheme="minorBidi" w:hAnsiTheme="minorBidi"/>
        </w:rPr>
        <w:t>The service provider shall always recognise the importance and impact of the stewarding service and will hire staff who are reliable, professional, and tactful in demeanour. At no time will the service provider allow a shortfall in the presentation of this provision service thus providing maximum reassurance to MCCC’s staff of its professionalism.</w:t>
      </w:r>
    </w:p>
    <w:p w14:paraId="47CF2F53" w14:textId="77777777" w:rsidR="001E3620" w:rsidRPr="009B411D" w:rsidRDefault="001E3620" w:rsidP="001E3620">
      <w:pPr>
        <w:autoSpaceDE w:val="0"/>
        <w:autoSpaceDN w:val="0"/>
        <w:adjustRightInd w:val="0"/>
        <w:rPr>
          <w:rFonts w:asciiTheme="minorBidi" w:hAnsiTheme="minorBidi"/>
        </w:rPr>
      </w:pPr>
      <w:r w:rsidRPr="009B411D">
        <w:rPr>
          <w:rFonts w:asciiTheme="minorBidi" w:hAnsiTheme="minorBidi"/>
        </w:rPr>
        <w:t>The service providers personnel will be required to be knowledgeable about MCCC and its location and should be able to provide a high standard of customer service and personal presentation.</w:t>
      </w:r>
    </w:p>
    <w:p w14:paraId="72575DE3" w14:textId="77777777" w:rsidR="001E3620" w:rsidRDefault="001E3620" w:rsidP="001E3620">
      <w:pPr>
        <w:autoSpaceDE w:val="0"/>
        <w:autoSpaceDN w:val="0"/>
        <w:adjustRightInd w:val="0"/>
        <w:rPr>
          <w:rFonts w:asciiTheme="minorBidi" w:hAnsiTheme="minorBidi"/>
        </w:rPr>
      </w:pPr>
      <w:r w:rsidRPr="009B411D">
        <w:rPr>
          <w:rFonts w:asciiTheme="minorBidi" w:hAnsiTheme="minorBidi"/>
        </w:rPr>
        <w:t>The service providers personnel are required to contribute towards providing a welcoming, positive customer friendly site which enhances the customer experience.</w:t>
      </w:r>
    </w:p>
    <w:p w14:paraId="7EBA42D8" w14:textId="77777777" w:rsidR="00AD1FAE" w:rsidRPr="009B411D" w:rsidRDefault="00AD1FAE" w:rsidP="001E3620">
      <w:pPr>
        <w:autoSpaceDE w:val="0"/>
        <w:autoSpaceDN w:val="0"/>
        <w:adjustRightInd w:val="0"/>
        <w:rPr>
          <w:rFonts w:asciiTheme="minorBidi" w:hAnsiTheme="minorBidi"/>
        </w:rPr>
      </w:pPr>
    </w:p>
    <w:p w14:paraId="75E14393" w14:textId="7EDDED48" w:rsidR="00AD1FAE" w:rsidRDefault="001E3620" w:rsidP="001E3620">
      <w:pPr>
        <w:rPr>
          <w:rFonts w:asciiTheme="minorBidi" w:hAnsiTheme="minorBidi"/>
          <w:b/>
          <w:bCs/>
        </w:rPr>
      </w:pPr>
      <w:r w:rsidRPr="009B411D">
        <w:rPr>
          <w:rFonts w:asciiTheme="minorBidi" w:hAnsiTheme="minorBidi"/>
          <w:b/>
          <w:bCs/>
        </w:rPr>
        <w:t>Emergency and Incident Management Procedures</w:t>
      </w:r>
    </w:p>
    <w:p w14:paraId="43858010" w14:textId="77777777" w:rsidR="00AD1FAE" w:rsidRPr="009B411D" w:rsidRDefault="00AD1FAE" w:rsidP="001E3620">
      <w:pPr>
        <w:rPr>
          <w:rFonts w:asciiTheme="minorBidi" w:hAnsiTheme="minorBidi"/>
          <w:b/>
          <w:bCs/>
        </w:rPr>
      </w:pPr>
    </w:p>
    <w:p w14:paraId="1EE30D25" w14:textId="77777777" w:rsidR="001E3620" w:rsidRPr="009B411D" w:rsidRDefault="001E3620" w:rsidP="001E3620">
      <w:pPr>
        <w:rPr>
          <w:rFonts w:asciiTheme="minorBidi" w:hAnsiTheme="minorBidi"/>
        </w:rPr>
      </w:pPr>
      <w:r w:rsidRPr="009B411D">
        <w:rPr>
          <w:rFonts w:asciiTheme="minorBidi" w:hAnsiTheme="minorBidi"/>
        </w:rPr>
        <w:t xml:space="preserve">Appropriate management and supervision of services shall form an essential component of MCCC’s emergency procedures. The Service Provider is to ensure that all personal are aware of and fully conversant with their roles within MCCC’s incident management and emergency procedures including related equipment and the requirement to fully participate in scenario testing, tabletop exercises, walkthroughs, workshops, functional </w:t>
      </w:r>
      <w:proofErr w:type="gramStart"/>
      <w:r w:rsidRPr="009B411D">
        <w:rPr>
          <w:rFonts w:asciiTheme="minorBidi" w:hAnsiTheme="minorBidi"/>
        </w:rPr>
        <w:t>exercises</w:t>
      </w:r>
      <w:proofErr w:type="gramEnd"/>
      <w:r w:rsidRPr="009B411D">
        <w:rPr>
          <w:rFonts w:asciiTheme="minorBidi" w:hAnsiTheme="minorBidi"/>
        </w:rPr>
        <w:t xml:space="preserve"> and full-scale exercises.</w:t>
      </w:r>
    </w:p>
    <w:p w14:paraId="077BFEBD" w14:textId="77777777" w:rsidR="001E3620" w:rsidRPr="009B411D" w:rsidRDefault="001E3620" w:rsidP="001E3620">
      <w:pPr>
        <w:rPr>
          <w:b/>
          <w:bCs/>
        </w:rPr>
      </w:pPr>
    </w:p>
    <w:p w14:paraId="3AE85846" w14:textId="77777777" w:rsidR="001E3620" w:rsidRPr="009B411D" w:rsidRDefault="001E3620" w:rsidP="001E3620">
      <w:pPr>
        <w:rPr>
          <w:rFonts w:asciiTheme="minorBidi" w:hAnsiTheme="minorBidi"/>
        </w:rPr>
      </w:pPr>
      <w:r w:rsidRPr="009B411D">
        <w:rPr>
          <w:rFonts w:asciiTheme="minorBidi" w:hAnsiTheme="minorBidi"/>
        </w:rPr>
        <w:t>The service provider must ensure that all event security, stewarding, and operational representatives are competent and trained in the response to fire alarms and the procedures to be followed in the event of other alarms sounding. The service provider will always ensure that they and their personnel are aware of and familiar with current best practice in this regard and as such will forward this best practice onto MCCC.</w:t>
      </w:r>
    </w:p>
    <w:p w14:paraId="7E8F576F" w14:textId="77777777" w:rsidR="001E3620" w:rsidRPr="009B411D" w:rsidRDefault="001E3620" w:rsidP="001E3620">
      <w:pPr>
        <w:rPr>
          <w:b/>
          <w:bCs/>
        </w:rPr>
      </w:pPr>
    </w:p>
    <w:p w14:paraId="5C1A2DA4" w14:textId="77777777" w:rsidR="001E3620" w:rsidRPr="009B411D" w:rsidRDefault="001E3620" w:rsidP="001E3620">
      <w:pPr>
        <w:rPr>
          <w:rFonts w:asciiTheme="minorBidi" w:hAnsiTheme="minorBidi"/>
        </w:rPr>
      </w:pPr>
      <w:r w:rsidRPr="009B411D">
        <w:rPr>
          <w:rFonts w:asciiTheme="minorBidi" w:hAnsiTheme="minorBidi"/>
        </w:rPr>
        <w:t xml:space="preserve">The service provider’s personnel must be appropriately and thoroughly trained in emergency evacuation measures (to include disabled persons) including but not limited to building evacuation procedures and how to react in the event of fire, bomb, terrorist, or other threat. </w:t>
      </w:r>
    </w:p>
    <w:p w14:paraId="7355D134" w14:textId="77777777" w:rsidR="001E3620" w:rsidRPr="009B411D" w:rsidRDefault="001E3620" w:rsidP="001E3620">
      <w:pPr>
        <w:rPr>
          <w:rFonts w:asciiTheme="minorBidi" w:hAnsiTheme="minorBidi"/>
          <w:b/>
          <w:bCs/>
        </w:rPr>
      </w:pPr>
    </w:p>
    <w:p w14:paraId="3E47B5EC" w14:textId="77777777" w:rsidR="001E3620" w:rsidRPr="009B411D" w:rsidRDefault="001E3620" w:rsidP="001E3620">
      <w:pPr>
        <w:rPr>
          <w:rFonts w:asciiTheme="minorBidi" w:hAnsiTheme="minorBidi"/>
        </w:rPr>
      </w:pPr>
      <w:r w:rsidRPr="009B411D">
        <w:rPr>
          <w:rFonts w:asciiTheme="minorBidi" w:hAnsiTheme="minorBidi"/>
        </w:rPr>
        <w:t>It is imperative that the service providers personnel work closely with the venue security team and MCCC’s Senior Leadership Team in any such event. The service provider will ensure that key personnel are to be available quarterly to take part in a simulated evacuation / exercise, the cost</w:t>
      </w:r>
      <w:r w:rsidRPr="009B411D">
        <w:t xml:space="preserve"> </w:t>
      </w:r>
      <w:r w:rsidRPr="009B411D">
        <w:rPr>
          <w:rFonts w:asciiTheme="minorBidi" w:hAnsiTheme="minorBidi"/>
        </w:rPr>
        <w:t>for this would be borne by the service provider. Dates and frequencies will be advised by MCCC but will not exceed one per quarter.</w:t>
      </w:r>
    </w:p>
    <w:p w14:paraId="601AE64A" w14:textId="77777777" w:rsidR="001E3620" w:rsidRPr="009B411D" w:rsidRDefault="001E3620" w:rsidP="001E3620">
      <w:pPr>
        <w:rPr>
          <w:rFonts w:asciiTheme="minorBidi" w:hAnsiTheme="minorBidi"/>
        </w:rPr>
      </w:pPr>
    </w:p>
    <w:p w14:paraId="030190A2" w14:textId="77777777" w:rsidR="001E3620" w:rsidRPr="009B411D" w:rsidRDefault="001E3620" w:rsidP="001E3620">
      <w:pPr>
        <w:rPr>
          <w:rFonts w:asciiTheme="minorBidi" w:hAnsiTheme="minorBidi"/>
          <w:color w:val="000000"/>
        </w:rPr>
      </w:pPr>
      <w:r w:rsidRPr="009B411D">
        <w:rPr>
          <w:rFonts w:asciiTheme="minorBidi" w:hAnsiTheme="minorBidi"/>
          <w:color w:val="000000"/>
        </w:rPr>
        <w:t xml:space="preserve">The service provider shall provide MCCC with a business continuity plan detailing how the service provider proposes to deliver services in the event of an unplanned event or circumstances impacting upon the provision of the service. The service provider shall regularly (and in any event no less than once a year) review the business continuity plan and provide MCCC with any updated version. </w:t>
      </w:r>
    </w:p>
    <w:p w14:paraId="6E1651F8" w14:textId="77777777" w:rsidR="001E3620" w:rsidRPr="009B411D" w:rsidRDefault="001E3620" w:rsidP="001E3620">
      <w:pPr>
        <w:rPr>
          <w:rFonts w:asciiTheme="minorBidi" w:hAnsiTheme="minorBidi"/>
          <w:color w:val="000000"/>
        </w:rPr>
      </w:pPr>
    </w:p>
    <w:p w14:paraId="69537CFF" w14:textId="77777777" w:rsidR="001E3620" w:rsidRPr="009B411D" w:rsidRDefault="001E3620" w:rsidP="001E3620">
      <w:pPr>
        <w:rPr>
          <w:rFonts w:ascii="Arial" w:hAnsi="Arial" w:cs="Arial"/>
        </w:rPr>
      </w:pPr>
      <w:r w:rsidRPr="009B411D">
        <w:rPr>
          <w:rFonts w:ascii="Arial" w:hAnsi="Arial" w:cs="Arial"/>
        </w:rPr>
        <w:t xml:space="preserve">In the event the service provider has an emergency, that could impact service delivery, then the service provider shall be responsible for reporting such emergency’s to MCCC immediately via MCCC’s control room, this will then be cascaded to MCCC’s Senior Leadership Team. The service provider shall provide a backup service and will provide MCCC’s Senior Leadership Team with a single manned telephone number to cover this eventuality and a route for escalating operational issues outside of the service provider’s normal working hours. </w:t>
      </w:r>
    </w:p>
    <w:p w14:paraId="42EF34C1" w14:textId="77777777" w:rsidR="001E3620" w:rsidRPr="009B411D" w:rsidRDefault="001E3620" w:rsidP="001E3620">
      <w:pPr>
        <w:rPr>
          <w:rFonts w:asciiTheme="minorBidi" w:hAnsiTheme="minorBidi"/>
          <w:color w:val="000000"/>
        </w:rPr>
      </w:pPr>
    </w:p>
    <w:p w14:paraId="6DC79C17" w14:textId="77777777" w:rsidR="001E3620" w:rsidRPr="009B411D" w:rsidRDefault="001E3620" w:rsidP="001E3620">
      <w:pPr>
        <w:autoSpaceDE w:val="0"/>
        <w:autoSpaceDN w:val="0"/>
        <w:adjustRightInd w:val="0"/>
        <w:rPr>
          <w:rFonts w:ascii="Arial" w:hAnsi="Arial"/>
          <w:lang w:val="en-US"/>
        </w:rPr>
      </w:pPr>
      <w:r w:rsidRPr="009B411D">
        <w:rPr>
          <w:rFonts w:ascii="Arial" w:hAnsi="Arial"/>
          <w:lang w:val="en-US"/>
        </w:rPr>
        <w:t xml:space="preserve">Emergencies and escalations occurring outside of the service provider’s normal working hours are required to be actioned. To support this service, the service provider will provide a management escalation process for use outside of the service provider’s normal working hours and ensure it is kept fully </w:t>
      </w:r>
      <w:proofErr w:type="gramStart"/>
      <w:r w:rsidRPr="009B411D">
        <w:rPr>
          <w:rFonts w:ascii="Arial" w:hAnsi="Arial"/>
          <w:lang w:val="en-US"/>
        </w:rPr>
        <w:t>up-to-date</w:t>
      </w:r>
      <w:proofErr w:type="gramEnd"/>
      <w:r w:rsidRPr="009B411D">
        <w:rPr>
          <w:rFonts w:ascii="Arial" w:hAnsi="Arial"/>
          <w:lang w:val="en-US"/>
        </w:rPr>
        <w:t>.</w:t>
      </w:r>
    </w:p>
    <w:p w14:paraId="1DBBFF3D" w14:textId="77777777" w:rsidR="001E3620" w:rsidRDefault="001E3620" w:rsidP="001E3620">
      <w:pPr>
        <w:contextualSpacing/>
        <w:rPr>
          <w:rFonts w:ascii="Arial" w:hAnsi="Arial"/>
          <w:lang w:val="en-US"/>
        </w:rPr>
      </w:pPr>
      <w:r w:rsidRPr="009B411D">
        <w:rPr>
          <w:rFonts w:ascii="Arial" w:hAnsi="Arial"/>
          <w:lang w:val="en-US"/>
        </w:rPr>
        <w:t>When designing these services, it is important to ensure that these meet the needs of MCCC, who operate on a 24-hour 7 day a week basis with a large proportion of the activity occurring outside of traditional normal working hours.</w:t>
      </w:r>
    </w:p>
    <w:p w14:paraId="503B9BC1" w14:textId="77777777" w:rsidR="001E3620" w:rsidRDefault="001E3620" w:rsidP="001E3620">
      <w:pPr>
        <w:contextualSpacing/>
        <w:rPr>
          <w:rFonts w:ascii="Arial" w:hAnsi="Arial"/>
          <w:lang w:val="en-US"/>
        </w:rPr>
      </w:pPr>
    </w:p>
    <w:p w14:paraId="19D317BA" w14:textId="77777777" w:rsidR="001E3620" w:rsidRDefault="001E3620" w:rsidP="001E3620">
      <w:pPr>
        <w:autoSpaceDE w:val="0"/>
        <w:autoSpaceDN w:val="0"/>
        <w:adjustRightInd w:val="0"/>
        <w:rPr>
          <w:rFonts w:asciiTheme="minorBidi" w:hAnsiTheme="minorBidi"/>
          <w:b/>
          <w:bCs/>
        </w:rPr>
      </w:pPr>
      <w:r w:rsidRPr="00367A1A">
        <w:rPr>
          <w:rFonts w:asciiTheme="minorBidi" w:hAnsiTheme="minorBidi"/>
          <w:b/>
          <w:bCs/>
        </w:rPr>
        <w:lastRenderedPageBreak/>
        <w:t>Detailed Service Requirements</w:t>
      </w:r>
    </w:p>
    <w:p w14:paraId="67CBE603" w14:textId="77777777" w:rsidR="00AD1FAE" w:rsidRPr="0095253B" w:rsidRDefault="00AD1FAE" w:rsidP="001E3620">
      <w:pPr>
        <w:autoSpaceDE w:val="0"/>
        <w:autoSpaceDN w:val="0"/>
        <w:adjustRightInd w:val="0"/>
        <w:rPr>
          <w:rFonts w:ascii="Arial" w:hAnsi="Arial"/>
          <w:lang w:val="en-US"/>
        </w:rPr>
      </w:pPr>
    </w:p>
    <w:p w14:paraId="52420187" w14:textId="77777777" w:rsidR="001E3620" w:rsidRPr="00BD7AD3" w:rsidRDefault="001E3620" w:rsidP="001E3620">
      <w:pPr>
        <w:rPr>
          <w:rFonts w:asciiTheme="minorBidi" w:hAnsiTheme="minorBidi"/>
          <w:b/>
          <w:bCs/>
        </w:rPr>
      </w:pPr>
      <w:r w:rsidRPr="00367A1A">
        <w:rPr>
          <w:rFonts w:asciiTheme="minorBidi" w:hAnsiTheme="minorBidi"/>
        </w:rPr>
        <w:t xml:space="preserve">The requirements for </w:t>
      </w:r>
      <w:r>
        <w:rPr>
          <w:rFonts w:asciiTheme="minorBidi" w:hAnsiTheme="minorBidi"/>
        </w:rPr>
        <w:t>security provision are but not limited to:</w:t>
      </w:r>
      <w:r w:rsidRPr="00367A1A">
        <w:rPr>
          <w:rFonts w:asciiTheme="minorBidi" w:hAnsiTheme="minorBidi"/>
        </w:rPr>
        <w:t xml:space="preserve"> </w:t>
      </w:r>
    </w:p>
    <w:p w14:paraId="49417268" w14:textId="77777777" w:rsidR="001E3620" w:rsidRPr="00367A1A" w:rsidRDefault="001E3620" w:rsidP="00CC0F72">
      <w:pPr>
        <w:pStyle w:val="ListParagraph"/>
        <w:numPr>
          <w:ilvl w:val="0"/>
          <w:numId w:val="34"/>
        </w:numPr>
        <w:tabs>
          <w:tab w:val="clear" w:pos="720"/>
        </w:tabs>
        <w:jc w:val="left"/>
        <w:rPr>
          <w:rFonts w:asciiTheme="minorBidi" w:hAnsiTheme="minorBidi"/>
        </w:rPr>
      </w:pPr>
      <w:r w:rsidRPr="00367A1A">
        <w:rPr>
          <w:rFonts w:asciiTheme="minorBidi" w:hAnsiTheme="minorBidi"/>
        </w:rPr>
        <w:t>The provision of event security operatives as instructed by MCCC.</w:t>
      </w:r>
    </w:p>
    <w:p w14:paraId="6ECEDBDE" w14:textId="77777777" w:rsidR="001E3620" w:rsidRPr="00367A1A" w:rsidRDefault="001E3620" w:rsidP="00CC0F72">
      <w:pPr>
        <w:pStyle w:val="ListParagraph"/>
        <w:numPr>
          <w:ilvl w:val="0"/>
          <w:numId w:val="34"/>
        </w:numPr>
        <w:tabs>
          <w:tab w:val="clear" w:pos="720"/>
        </w:tabs>
        <w:jc w:val="left"/>
        <w:rPr>
          <w:rFonts w:asciiTheme="minorBidi" w:hAnsiTheme="minorBidi"/>
        </w:rPr>
      </w:pPr>
      <w:r w:rsidRPr="00367A1A">
        <w:rPr>
          <w:rFonts w:asciiTheme="minorBidi" w:hAnsiTheme="minorBidi"/>
        </w:rPr>
        <w:t>The provision of close protection officers as required and instructed by MCCC.</w:t>
      </w:r>
    </w:p>
    <w:p w14:paraId="10D5B68F" w14:textId="77777777" w:rsidR="001E3620" w:rsidRPr="00367A1A" w:rsidRDefault="001E3620" w:rsidP="00CC0F72">
      <w:pPr>
        <w:pStyle w:val="ListParagraph"/>
        <w:numPr>
          <w:ilvl w:val="0"/>
          <w:numId w:val="34"/>
        </w:numPr>
        <w:tabs>
          <w:tab w:val="clear" w:pos="720"/>
        </w:tabs>
        <w:jc w:val="left"/>
        <w:rPr>
          <w:rFonts w:asciiTheme="minorBidi" w:hAnsiTheme="minorBidi"/>
        </w:rPr>
      </w:pPr>
      <w:r w:rsidRPr="00367A1A">
        <w:rPr>
          <w:rFonts w:asciiTheme="minorBidi" w:hAnsiTheme="minorBidi"/>
        </w:rPr>
        <w:t>The provision of canine services as required and instructed by MCCC.</w:t>
      </w:r>
    </w:p>
    <w:p w14:paraId="71C9366E" w14:textId="77777777" w:rsidR="001E3620" w:rsidRPr="00367A1A" w:rsidRDefault="001E3620" w:rsidP="00CC0F72">
      <w:pPr>
        <w:pStyle w:val="ListParagraph"/>
        <w:numPr>
          <w:ilvl w:val="0"/>
          <w:numId w:val="34"/>
        </w:numPr>
        <w:tabs>
          <w:tab w:val="clear" w:pos="720"/>
        </w:tabs>
        <w:jc w:val="left"/>
        <w:rPr>
          <w:rFonts w:asciiTheme="minorBidi" w:hAnsiTheme="minorBidi"/>
        </w:rPr>
      </w:pPr>
      <w:r w:rsidRPr="00367A1A">
        <w:rPr>
          <w:rFonts w:asciiTheme="minorBidi" w:hAnsiTheme="minorBidi"/>
        </w:rPr>
        <w:t xml:space="preserve">The provision and use of body </w:t>
      </w:r>
      <w:r>
        <w:rPr>
          <w:rFonts w:asciiTheme="minorBidi" w:hAnsiTheme="minorBidi"/>
        </w:rPr>
        <w:t xml:space="preserve">worn video </w:t>
      </w:r>
      <w:r w:rsidRPr="00367A1A">
        <w:rPr>
          <w:rFonts w:asciiTheme="minorBidi" w:hAnsiTheme="minorBidi"/>
        </w:rPr>
        <w:t>cameras.</w:t>
      </w:r>
    </w:p>
    <w:p w14:paraId="4F3A19CA" w14:textId="77777777" w:rsidR="001E3620" w:rsidRPr="00367A1A" w:rsidRDefault="001E3620" w:rsidP="00CC0F72">
      <w:pPr>
        <w:pStyle w:val="ListParagraph"/>
        <w:numPr>
          <w:ilvl w:val="0"/>
          <w:numId w:val="34"/>
        </w:numPr>
        <w:tabs>
          <w:tab w:val="clear" w:pos="720"/>
        </w:tabs>
        <w:jc w:val="left"/>
        <w:rPr>
          <w:rFonts w:asciiTheme="minorBidi" w:hAnsiTheme="minorBidi"/>
        </w:rPr>
      </w:pPr>
      <w:r w:rsidRPr="00367A1A">
        <w:rPr>
          <w:rFonts w:asciiTheme="minorBidi" w:hAnsiTheme="minorBidi"/>
        </w:rPr>
        <w:t>The</w:t>
      </w:r>
      <w:r>
        <w:rPr>
          <w:rFonts w:asciiTheme="minorBidi" w:hAnsiTheme="minorBidi"/>
        </w:rPr>
        <w:t xml:space="preserve"> </w:t>
      </w:r>
      <w:r w:rsidRPr="00367A1A">
        <w:rPr>
          <w:rFonts w:asciiTheme="minorBidi" w:hAnsiTheme="minorBidi"/>
        </w:rPr>
        <w:t>use of handheld metal detectors as instructed by MCCC.</w:t>
      </w:r>
    </w:p>
    <w:p w14:paraId="02FC2FBB" w14:textId="77777777" w:rsidR="001E3620" w:rsidRPr="00367A1A" w:rsidRDefault="001E3620" w:rsidP="00CC0F72">
      <w:pPr>
        <w:pStyle w:val="ListParagraph"/>
        <w:numPr>
          <w:ilvl w:val="0"/>
          <w:numId w:val="34"/>
        </w:numPr>
        <w:tabs>
          <w:tab w:val="clear" w:pos="720"/>
        </w:tabs>
        <w:jc w:val="left"/>
        <w:rPr>
          <w:rFonts w:asciiTheme="minorBidi" w:hAnsiTheme="minorBidi"/>
        </w:rPr>
      </w:pPr>
      <w:r w:rsidRPr="00367A1A">
        <w:rPr>
          <w:rFonts w:asciiTheme="minorBidi" w:hAnsiTheme="minorBidi"/>
        </w:rPr>
        <w:t>Access control for staff, visitors and public.</w:t>
      </w:r>
    </w:p>
    <w:p w14:paraId="1FBFC824" w14:textId="77777777" w:rsidR="001E3620" w:rsidRPr="00367A1A" w:rsidRDefault="001E3620" w:rsidP="00CC0F72">
      <w:pPr>
        <w:pStyle w:val="ListParagraph"/>
        <w:numPr>
          <w:ilvl w:val="0"/>
          <w:numId w:val="34"/>
        </w:numPr>
        <w:tabs>
          <w:tab w:val="clear" w:pos="720"/>
        </w:tabs>
        <w:jc w:val="left"/>
        <w:rPr>
          <w:rFonts w:asciiTheme="minorBidi" w:hAnsiTheme="minorBidi"/>
        </w:rPr>
      </w:pPr>
      <w:r w:rsidRPr="00367A1A">
        <w:rPr>
          <w:rFonts w:asciiTheme="minorBidi" w:hAnsiTheme="minorBidi"/>
        </w:rPr>
        <w:t>The management of and effective response to alarms.</w:t>
      </w:r>
    </w:p>
    <w:p w14:paraId="1B6DD131" w14:textId="77777777" w:rsidR="001E3620" w:rsidRPr="00367A1A" w:rsidRDefault="001E3620" w:rsidP="00CC0F72">
      <w:pPr>
        <w:pStyle w:val="ListParagraph"/>
        <w:numPr>
          <w:ilvl w:val="0"/>
          <w:numId w:val="34"/>
        </w:numPr>
        <w:tabs>
          <w:tab w:val="clear" w:pos="720"/>
        </w:tabs>
        <w:jc w:val="left"/>
        <w:rPr>
          <w:rFonts w:asciiTheme="minorBidi" w:hAnsiTheme="minorBidi"/>
        </w:rPr>
      </w:pPr>
      <w:r w:rsidRPr="00367A1A">
        <w:rPr>
          <w:rFonts w:asciiTheme="minorBidi" w:hAnsiTheme="minorBidi"/>
        </w:rPr>
        <w:t>The effective response to alarm activations and MCCC’s emergency response plans.</w:t>
      </w:r>
    </w:p>
    <w:p w14:paraId="5EFF138D" w14:textId="77777777" w:rsidR="001E3620" w:rsidRPr="00367A1A" w:rsidRDefault="001E3620" w:rsidP="00CC0F72">
      <w:pPr>
        <w:pStyle w:val="ListParagraph"/>
        <w:numPr>
          <w:ilvl w:val="0"/>
          <w:numId w:val="34"/>
        </w:numPr>
        <w:tabs>
          <w:tab w:val="clear" w:pos="720"/>
        </w:tabs>
        <w:jc w:val="left"/>
        <w:rPr>
          <w:rFonts w:asciiTheme="minorBidi" w:hAnsiTheme="minorBidi"/>
        </w:rPr>
      </w:pPr>
      <w:r w:rsidRPr="00367A1A">
        <w:rPr>
          <w:rFonts w:asciiTheme="minorBidi" w:hAnsiTheme="minorBidi"/>
        </w:rPr>
        <w:t>The detection and management of prohibited items.</w:t>
      </w:r>
    </w:p>
    <w:p w14:paraId="7A9DDE63" w14:textId="77777777" w:rsidR="001E3620" w:rsidRPr="00367A1A" w:rsidRDefault="001E3620" w:rsidP="00CC0F72">
      <w:pPr>
        <w:pStyle w:val="ListParagraph"/>
        <w:numPr>
          <w:ilvl w:val="0"/>
          <w:numId w:val="34"/>
        </w:numPr>
        <w:tabs>
          <w:tab w:val="clear" w:pos="720"/>
        </w:tabs>
        <w:jc w:val="left"/>
        <w:rPr>
          <w:rFonts w:asciiTheme="minorBidi" w:hAnsiTheme="minorBidi"/>
        </w:rPr>
      </w:pPr>
      <w:r w:rsidRPr="00367A1A">
        <w:rPr>
          <w:rFonts w:asciiTheme="minorBidi" w:hAnsiTheme="minorBidi"/>
        </w:rPr>
        <w:t>The removal of trespassers.</w:t>
      </w:r>
    </w:p>
    <w:p w14:paraId="156977D3" w14:textId="77777777" w:rsidR="001E3620" w:rsidRPr="00367A1A" w:rsidRDefault="001E3620" w:rsidP="00CC0F72">
      <w:pPr>
        <w:pStyle w:val="ListParagraph"/>
        <w:numPr>
          <w:ilvl w:val="0"/>
          <w:numId w:val="34"/>
        </w:numPr>
        <w:tabs>
          <w:tab w:val="clear" w:pos="720"/>
        </w:tabs>
        <w:jc w:val="left"/>
        <w:rPr>
          <w:rFonts w:asciiTheme="minorBidi" w:hAnsiTheme="minorBidi"/>
        </w:rPr>
      </w:pPr>
      <w:r w:rsidRPr="00367A1A">
        <w:rPr>
          <w:rFonts w:asciiTheme="minorBidi" w:hAnsiTheme="minorBidi"/>
        </w:rPr>
        <w:t>The removal of those failing to comply with the condition of entry to the venue.</w:t>
      </w:r>
    </w:p>
    <w:p w14:paraId="0A2696DF" w14:textId="77777777" w:rsidR="001E3620" w:rsidRPr="00367A1A" w:rsidRDefault="001E3620" w:rsidP="00CC0F72">
      <w:pPr>
        <w:pStyle w:val="ListParagraph"/>
        <w:numPr>
          <w:ilvl w:val="0"/>
          <w:numId w:val="34"/>
        </w:numPr>
        <w:tabs>
          <w:tab w:val="clear" w:pos="720"/>
        </w:tabs>
        <w:jc w:val="left"/>
        <w:rPr>
          <w:rFonts w:asciiTheme="minorBidi" w:hAnsiTheme="minorBidi"/>
        </w:rPr>
      </w:pPr>
      <w:r w:rsidRPr="00367A1A">
        <w:rPr>
          <w:rFonts w:asciiTheme="minorBidi" w:hAnsiTheme="minorBidi"/>
        </w:rPr>
        <w:t>Liaison with police and emergency services.</w:t>
      </w:r>
    </w:p>
    <w:p w14:paraId="0576ABDA" w14:textId="77777777" w:rsidR="001E3620" w:rsidRPr="00367A1A" w:rsidRDefault="001E3620" w:rsidP="00CC0F72">
      <w:pPr>
        <w:pStyle w:val="ListParagraph"/>
        <w:numPr>
          <w:ilvl w:val="0"/>
          <w:numId w:val="34"/>
        </w:numPr>
        <w:tabs>
          <w:tab w:val="clear" w:pos="720"/>
        </w:tabs>
        <w:jc w:val="left"/>
        <w:rPr>
          <w:rFonts w:asciiTheme="minorBidi" w:hAnsiTheme="minorBidi"/>
        </w:rPr>
      </w:pPr>
      <w:r w:rsidRPr="00367A1A">
        <w:rPr>
          <w:rFonts w:asciiTheme="minorBidi" w:hAnsiTheme="minorBidi"/>
        </w:rPr>
        <w:t>Visitor management as specified by MCCC.</w:t>
      </w:r>
    </w:p>
    <w:p w14:paraId="34AB7E92" w14:textId="77777777" w:rsidR="001E3620" w:rsidRPr="00367A1A" w:rsidRDefault="001E3620" w:rsidP="00CC0F72">
      <w:pPr>
        <w:pStyle w:val="ListParagraph"/>
        <w:numPr>
          <w:ilvl w:val="0"/>
          <w:numId w:val="34"/>
        </w:numPr>
        <w:tabs>
          <w:tab w:val="clear" w:pos="720"/>
        </w:tabs>
        <w:jc w:val="left"/>
        <w:rPr>
          <w:rFonts w:asciiTheme="minorBidi" w:hAnsiTheme="minorBidi"/>
        </w:rPr>
      </w:pPr>
      <w:r w:rsidRPr="00367A1A">
        <w:rPr>
          <w:rFonts w:asciiTheme="minorBidi" w:hAnsiTheme="minorBidi"/>
        </w:rPr>
        <w:t xml:space="preserve">First aid provision including administration of defibrillators and the evacuation of </w:t>
      </w:r>
    </w:p>
    <w:p w14:paraId="32237F9B" w14:textId="77777777" w:rsidR="001E3620" w:rsidRPr="00367A1A" w:rsidRDefault="001E3620" w:rsidP="001E3620">
      <w:pPr>
        <w:pStyle w:val="ListParagraph"/>
        <w:rPr>
          <w:rFonts w:asciiTheme="minorBidi" w:hAnsiTheme="minorBidi"/>
        </w:rPr>
      </w:pPr>
      <w:r w:rsidRPr="00367A1A">
        <w:rPr>
          <w:rFonts w:asciiTheme="minorBidi" w:hAnsiTheme="minorBidi"/>
        </w:rPr>
        <w:t>disabled persons.</w:t>
      </w:r>
    </w:p>
    <w:p w14:paraId="16E32B9D" w14:textId="77777777" w:rsidR="001E3620" w:rsidRPr="00367A1A" w:rsidRDefault="001E3620" w:rsidP="00CC0F72">
      <w:pPr>
        <w:pStyle w:val="ListParagraph"/>
        <w:numPr>
          <w:ilvl w:val="0"/>
          <w:numId w:val="34"/>
        </w:numPr>
        <w:tabs>
          <w:tab w:val="clear" w:pos="720"/>
        </w:tabs>
        <w:rPr>
          <w:rFonts w:asciiTheme="minorBidi" w:hAnsiTheme="minorBidi"/>
        </w:rPr>
      </w:pPr>
      <w:r w:rsidRPr="00367A1A">
        <w:rPr>
          <w:rFonts w:asciiTheme="minorBidi" w:hAnsiTheme="minorBidi"/>
        </w:rPr>
        <w:t>Evacuation as required by MCCC.</w:t>
      </w:r>
    </w:p>
    <w:p w14:paraId="240CD265" w14:textId="77777777" w:rsidR="001E3620" w:rsidRPr="00367A1A" w:rsidRDefault="001E3620" w:rsidP="00CC0F72">
      <w:pPr>
        <w:pStyle w:val="ListParagraph"/>
        <w:numPr>
          <w:ilvl w:val="0"/>
          <w:numId w:val="34"/>
        </w:numPr>
        <w:tabs>
          <w:tab w:val="clear" w:pos="720"/>
        </w:tabs>
        <w:jc w:val="left"/>
        <w:rPr>
          <w:rFonts w:asciiTheme="minorBidi" w:hAnsiTheme="minorBidi"/>
        </w:rPr>
      </w:pPr>
      <w:r w:rsidRPr="00367A1A">
        <w:rPr>
          <w:rFonts w:asciiTheme="minorBidi" w:hAnsiTheme="minorBidi"/>
        </w:rPr>
        <w:t>The screening and searching of contractors, visitors and public.</w:t>
      </w:r>
    </w:p>
    <w:p w14:paraId="1AF0348D" w14:textId="77777777" w:rsidR="001E3620" w:rsidRPr="00E45E6E" w:rsidRDefault="001E3620" w:rsidP="00CC0F72">
      <w:pPr>
        <w:pStyle w:val="ListParagraph"/>
        <w:numPr>
          <w:ilvl w:val="0"/>
          <w:numId w:val="34"/>
        </w:numPr>
        <w:tabs>
          <w:tab w:val="clear" w:pos="720"/>
        </w:tabs>
        <w:jc w:val="left"/>
        <w:rPr>
          <w:rFonts w:asciiTheme="minorBidi" w:hAnsiTheme="minorBidi"/>
        </w:rPr>
      </w:pPr>
      <w:r w:rsidRPr="00367A1A">
        <w:rPr>
          <w:rFonts w:asciiTheme="minorBidi" w:hAnsiTheme="minorBidi"/>
        </w:rPr>
        <w:t>The identification and removal of non-authorised persons from and within the venue.</w:t>
      </w:r>
    </w:p>
    <w:p w14:paraId="0C1CC01F" w14:textId="77777777" w:rsidR="001E3620" w:rsidRPr="00367A1A" w:rsidRDefault="001E3620" w:rsidP="00CC0F72">
      <w:pPr>
        <w:pStyle w:val="ListParagraph"/>
        <w:numPr>
          <w:ilvl w:val="0"/>
          <w:numId w:val="34"/>
        </w:numPr>
        <w:tabs>
          <w:tab w:val="clear" w:pos="720"/>
        </w:tabs>
        <w:jc w:val="left"/>
        <w:rPr>
          <w:rFonts w:asciiTheme="minorBidi" w:hAnsiTheme="minorBidi"/>
          <w:lang w:val="fr-FR"/>
        </w:rPr>
      </w:pPr>
      <w:r w:rsidRPr="00367A1A">
        <w:rPr>
          <w:rFonts w:asciiTheme="minorBidi" w:hAnsiTheme="minorBidi"/>
          <w:lang w:val="fr-FR"/>
        </w:rPr>
        <w:t>Access control.</w:t>
      </w:r>
    </w:p>
    <w:p w14:paraId="46030FE5" w14:textId="77777777" w:rsidR="001E3620" w:rsidRPr="00367A1A" w:rsidRDefault="001E3620" w:rsidP="00CC0F72">
      <w:pPr>
        <w:pStyle w:val="ListParagraph"/>
        <w:numPr>
          <w:ilvl w:val="0"/>
          <w:numId w:val="34"/>
        </w:numPr>
        <w:tabs>
          <w:tab w:val="clear" w:pos="720"/>
        </w:tabs>
        <w:jc w:val="left"/>
        <w:rPr>
          <w:rFonts w:asciiTheme="minorBidi" w:hAnsiTheme="minorBidi"/>
          <w:lang w:val="fr-FR"/>
        </w:rPr>
      </w:pPr>
      <w:r w:rsidRPr="00367A1A">
        <w:rPr>
          <w:rFonts w:asciiTheme="minorBidi" w:hAnsiTheme="minorBidi"/>
          <w:lang w:val="fr-FR"/>
        </w:rPr>
        <w:t>Queue management</w:t>
      </w:r>
      <w:r>
        <w:rPr>
          <w:rFonts w:asciiTheme="minorBidi" w:hAnsiTheme="minorBidi"/>
          <w:lang w:val="fr-FR"/>
        </w:rPr>
        <w:t>.</w:t>
      </w:r>
    </w:p>
    <w:p w14:paraId="7E85AB97" w14:textId="77777777" w:rsidR="001E3620" w:rsidRDefault="001E3620" w:rsidP="00CC0F72">
      <w:pPr>
        <w:pStyle w:val="ListParagraph"/>
        <w:numPr>
          <w:ilvl w:val="0"/>
          <w:numId w:val="34"/>
        </w:numPr>
        <w:tabs>
          <w:tab w:val="clear" w:pos="720"/>
        </w:tabs>
        <w:rPr>
          <w:rFonts w:asciiTheme="minorBidi" w:hAnsiTheme="minorBidi"/>
        </w:rPr>
      </w:pPr>
      <w:r w:rsidRPr="00367A1A">
        <w:rPr>
          <w:rFonts w:asciiTheme="minorBidi" w:hAnsiTheme="minorBidi"/>
        </w:rPr>
        <w:t>Behavioural detection.</w:t>
      </w:r>
    </w:p>
    <w:p w14:paraId="6914B32B" w14:textId="77777777" w:rsidR="001E3620" w:rsidRDefault="001E3620" w:rsidP="00CC0F72">
      <w:pPr>
        <w:pStyle w:val="ListParagraph"/>
        <w:numPr>
          <w:ilvl w:val="0"/>
          <w:numId w:val="34"/>
        </w:numPr>
        <w:tabs>
          <w:tab w:val="clear" w:pos="720"/>
        </w:tabs>
        <w:rPr>
          <w:rFonts w:asciiTheme="minorBidi" w:hAnsiTheme="minorBidi"/>
        </w:rPr>
      </w:pPr>
      <w:r>
        <w:rPr>
          <w:rFonts w:asciiTheme="minorBidi" w:hAnsiTheme="minorBidi"/>
        </w:rPr>
        <w:t>Accreditation checks.</w:t>
      </w:r>
    </w:p>
    <w:p w14:paraId="5A2A6770" w14:textId="77777777" w:rsidR="001E3620" w:rsidRDefault="001E3620" w:rsidP="00CC0F72">
      <w:pPr>
        <w:pStyle w:val="ListParagraph"/>
        <w:numPr>
          <w:ilvl w:val="0"/>
          <w:numId w:val="34"/>
        </w:numPr>
        <w:tabs>
          <w:tab w:val="clear" w:pos="720"/>
        </w:tabs>
        <w:rPr>
          <w:rFonts w:asciiTheme="minorBidi" w:hAnsiTheme="minorBidi"/>
        </w:rPr>
      </w:pPr>
      <w:r>
        <w:rPr>
          <w:rFonts w:asciiTheme="minorBidi" w:hAnsiTheme="minorBidi"/>
        </w:rPr>
        <w:t>Incident response.</w:t>
      </w:r>
    </w:p>
    <w:p w14:paraId="27CF2654" w14:textId="77777777" w:rsidR="001E3620" w:rsidRDefault="001E3620" w:rsidP="00CC0F72">
      <w:pPr>
        <w:pStyle w:val="ListParagraph"/>
        <w:numPr>
          <w:ilvl w:val="0"/>
          <w:numId w:val="34"/>
        </w:numPr>
        <w:tabs>
          <w:tab w:val="clear" w:pos="720"/>
        </w:tabs>
        <w:rPr>
          <w:rFonts w:asciiTheme="minorBidi" w:hAnsiTheme="minorBidi"/>
        </w:rPr>
      </w:pPr>
      <w:r>
        <w:rPr>
          <w:rFonts w:asciiTheme="minorBidi" w:hAnsiTheme="minorBidi"/>
        </w:rPr>
        <w:t>Fire marshals.</w:t>
      </w:r>
    </w:p>
    <w:p w14:paraId="50FE3AE8" w14:textId="77777777" w:rsidR="001E3620" w:rsidRDefault="001E3620" w:rsidP="00CC0F72">
      <w:pPr>
        <w:pStyle w:val="ListParagraph"/>
        <w:numPr>
          <w:ilvl w:val="0"/>
          <w:numId w:val="34"/>
        </w:numPr>
        <w:tabs>
          <w:tab w:val="clear" w:pos="720"/>
        </w:tabs>
        <w:rPr>
          <w:rFonts w:asciiTheme="minorBidi" w:hAnsiTheme="minorBidi"/>
        </w:rPr>
      </w:pPr>
      <w:r>
        <w:rPr>
          <w:rFonts w:asciiTheme="minorBidi" w:hAnsiTheme="minorBidi"/>
        </w:rPr>
        <w:t>Conflict management.</w:t>
      </w:r>
    </w:p>
    <w:p w14:paraId="4426C0AE" w14:textId="77777777" w:rsidR="001E3620" w:rsidRPr="00610DB9" w:rsidRDefault="001E3620" w:rsidP="00CC0F72">
      <w:pPr>
        <w:numPr>
          <w:ilvl w:val="0"/>
          <w:numId w:val="34"/>
        </w:numPr>
        <w:tabs>
          <w:tab w:val="clear" w:pos="720"/>
        </w:tabs>
        <w:autoSpaceDE w:val="0"/>
        <w:autoSpaceDN w:val="0"/>
        <w:adjustRightInd w:val="0"/>
        <w:rPr>
          <w:rFonts w:ascii="Arial" w:hAnsi="Arial"/>
        </w:rPr>
      </w:pPr>
      <w:r>
        <w:rPr>
          <w:rFonts w:ascii="Arial" w:hAnsi="Arial"/>
        </w:rPr>
        <w:t>Dealing with and reporting s</w:t>
      </w:r>
      <w:r w:rsidRPr="00610DB9">
        <w:rPr>
          <w:rFonts w:ascii="Arial" w:hAnsi="Arial"/>
        </w:rPr>
        <w:t xml:space="preserve">uspect packages, </w:t>
      </w:r>
      <w:r>
        <w:rPr>
          <w:rFonts w:ascii="Arial" w:hAnsi="Arial"/>
        </w:rPr>
        <w:t>items</w:t>
      </w:r>
      <w:r w:rsidRPr="00610DB9">
        <w:rPr>
          <w:rFonts w:ascii="Arial" w:hAnsi="Arial"/>
        </w:rPr>
        <w:t xml:space="preserve"> and</w:t>
      </w:r>
      <w:r>
        <w:rPr>
          <w:rFonts w:ascii="Arial" w:hAnsi="Arial"/>
        </w:rPr>
        <w:t xml:space="preserve"> </w:t>
      </w:r>
      <w:r w:rsidRPr="00610DB9">
        <w:rPr>
          <w:rFonts w:ascii="Arial" w:hAnsi="Arial"/>
        </w:rPr>
        <w:t>or vehicles</w:t>
      </w:r>
      <w:r>
        <w:rPr>
          <w:rFonts w:ascii="Arial" w:hAnsi="Arial"/>
        </w:rPr>
        <w:t>.</w:t>
      </w:r>
    </w:p>
    <w:p w14:paraId="1DBAAA5B" w14:textId="77777777" w:rsidR="001E3620" w:rsidRPr="00610DB9" w:rsidRDefault="001E3620" w:rsidP="00CC0F72">
      <w:pPr>
        <w:numPr>
          <w:ilvl w:val="0"/>
          <w:numId w:val="34"/>
        </w:numPr>
        <w:tabs>
          <w:tab w:val="clear" w:pos="720"/>
        </w:tabs>
        <w:autoSpaceDE w:val="0"/>
        <w:autoSpaceDN w:val="0"/>
        <w:adjustRightInd w:val="0"/>
        <w:rPr>
          <w:rFonts w:ascii="Arial" w:hAnsi="Arial"/>
        </w:rPr>
      </w:pPr>
      <w:r>
        <w:rPr>
          <w:rFonts w:ascii="Arial" w:hAnsi="Arial"/>
        </w:rPr>
        <w:t>Venue /</w:t>
      </w:r>
      <w:r w:rsidRPr="00610DB9">
        <w:rPr>
          <w:rFonts w:ascii="Arial" w:hAnsi="Arial"/>
        </w:rPr>
        <w:t xml:space="preserve"> area searches when required</w:t>
      </w:r>
      <w:r>
        <w:rPr>
          <w:rFonts w:ascii="Arial" w:hAnsi="Arial"/>
        </w:rPr>
        <w:t>.</w:t>
      </w:r>
    </w:p>
    <w:p w14:paraId="1D26220D" w14:textId="77777777" w:rsidR="001E3620" w:rsidRPr="00610DB9" w:rsidRDefault="001E3620" w:rsidP="00CC0F72">
      <w:pPr>
        <w:numPr>
          <w:ilvl w:val="0"/>
          <w:numId w:val="34"/>
        </w:numPr>
        <w:tabs>
          <w:tab w:val="clear" w:pos="720"/>
        </w:tabs>
        <w:autoSpaceDE w:val="0"/>
        <w:autoSpaceDN w:val="0"/>
        <w:adjustRightInd w:val="0"/>
        <w:rPr>
          <w:rFonts w:ascii="Arial" w:hAnsi="Arial"/>
        </w:rPr>
      </w:pPr>
      <w:r>
        <w:rPr>
          <w:rFonts w:ascii="Arial" w:hAnsi="Arial"/>
        </w:rPr>
        <w:t xml:space="preserve">Detection of hostile reconnaissance. </w:t>
      </w:r>
    </w:p>
    <w:p w14:paraId="5AF52104" w14:textId="77777777" w:rsidR="001E3620" w:rsidRPr="00AA4A76" w:rsidRDefault="001E3620" w:rsidP="00CC0F72">
      <w:pPr>
        <w:numPr>
          <w:ilvl w:val="0"/>
          <w:numId w:val="34"/>
        </w:numPr>
        <w:tabs>
          <w:tab w:val="clear" w:pos="720"/>
        </w:tabs>
        <w:autoSpaceDE w:val="0"/>
        <w:autoSpaceDN w:val="0"/>
        <w:adjustRightInd w:val="0"/>
        <w:rPr>
          <w:rFonts w:ascii="Arial" w:hAnsi="Arial"/>
        </w:rPr>
      </w:pPr>
      <w:r>
        <w:rPr>
          <w:rFonts w:ascii="Arial" w:hAnsi="Arial"/>
        </w:rPr>
        <w:t xml:space="preserve">Detection and reporting </w:t>
      </w:r>
      <w:r w:rsidRPr="00610DB9">
        <w:rPr>
          <w:rFonts w:ascii="Arial" w:hAnsi="Arial"/>
        </w:rPr>
        <w:t>of forced entry</w:t>
      </w:r>
      <w:r>
        <w:rPr>
          <w:rFonts w:ascii="Arial" w:hAnsi="Arial"/>
        </w:rPr>
        <w:t xml:space="preserve">, </w:t>
      </w:r>
      <w:r w:rsidRPr="00610DB9">
        <w:rPr>
          <w:rFonts w:ascii="Arial" w:hAnsi="Arial"/>
        </w:rPr>
        <w:t>broken glass graffiti or vandalism.</w:t>
      </w:r>
    </w:p>
    <w:p w14:paraId="09007D8F" w14:textId="77777777" w:rsidR="001E3620" w:rsidRDefault="001E3620" w:rsidP="001E3620">
      <w:pPr>
        <w:rPr>
          <w:b/>
          <w:bCs/>
          <w:u w:val="single"/>
        </w:rPr>
      </w:pPr>
    </w:p>
    <w:p w14:paraId="72DD8806" w14:textId="77777777" w:rsidR="001E3620" w:rsidRPr="00FD3D3A" w:rsidRDefault="001E3620" w:rsidP="001E3620">
      <w:pPr>
        <w:rPr>
          <w:rFonts w:asciiTheme="minorBidi" w:hAnsiTheme="minorBidi"/>
          <w:b/>
          <w:bCs/>
        </w:rPr>
      </w:pPr>
      <w:r w:rsidRPr="00FD3D3A">
        <w:rPr>
          <w:rFonts w:asciiTheme="minorBidi" w:hAnsiTheme="minorBidi"/>
        </w:rPr>
        <w:t xml:space="preserve">The requirements for the stewarding provision are but not limited to: </w:t>
      </w:r>
    </w:p>
    <w:p w14:paraId="37B84D69" w14:textId="77777777" w:rsidR="001E3620" w:rsidRPr="00FD3D3A" w:rsidRDefault="001E3620" w:rsidP="00CC0F72">
      <w:pPr>
        <w:pStyle w:val="ListParagraph"/>
        <w:numPr>
          <w:ilvl w:val="0"/>
          <w:numId w:val="35"/>
        </w:numPr>
        <w:tabs>
          <w:tab w:val="clear" w:pos="720"/>
        </w:tabs>
        <w:rPr>
          <w:rFonts w:asciiTheme="minorBidi" w:hAnsiTheme="minorBidi"/>
          <w:u w:val="single"/>
        </w:rPr>
      </w:pPr>
      <w:r w:rsidRPr="00FD3D3A">
        <w:rPr>
          <w:rFonts w:asciiTheme="minorBidi" w:hAnsiTheme="minorBidi"/>
        </w:rPr>
        <w:t>Ticket and accreditation checks.</w:t>
      </w:r>
    </w:p>
    <w:p w14:paraId="347E791B" w14:textId="77777777" w:rsidR="001E3620" w:rsidRPr="00FD3D3A" w:rsidRDefault="001E3620" w:rsidP="00CC0F72">
      <w:pPr>
        <w:pStyle w:val="ListParagraph"/>
        <w:numPr>
          <w:ilvl w:val="0"/>
          <w:numId w:val="35"/>
        </w:numPr>
        <w:tabs>
          <w:tab w:val="clear" w:pos="720"/>
        </w:tabs>
        <w:jc w:val="left"/>
        <w:rPr>
          <w:rFonts w:asciiTheme="minorBidi" w:hAnsiTheme="minorBidi"/>
        </w:rPr>
      </w:pPr>
      <w:r w:rsidRPr="00FD3D3A">
        <w:rPr>
          <w:rFonts w:asciiTheme="minorBidi" w:hAnsiTheme="minorBidi"/>
        </w:rPr>
        <w:t>Ticket scanning.</w:t>
      </w:r>
    </w:p>
    <w:p w14:paraId="72F8D0FB" w14:textId="77777777" w:rsidR="001E3620" w:rsidRPr="00FD3D3A" w:rsidRDefault="001E3620" w:rsidP="00CC0F72">
      <w:pPr>
        <w:pStyle w:val="ListParagraph"/>
        <w:numPr>
          <w:ilvl w:val="0"/>
          <w:numId w:val="35"/>
        </w:numPr>
        <w:tabs>
          <w:tab w:val="clear" w:pos="720"/>
        </w:tabs>
        <w:jc w:val="left"/>
        <w:rPr>
          <w:rFonts w:asciiTheme="minorBidi" w:hAnsiTheme="minorBidi"/>
        </w:rPr>
      </w:pPr>
      <w:r w:rsidRPr="00FD3D3A">
        <w:rPr>
          <w:rFonts w:asciiTheme="minorBidi" w:hAnsiTheme="minorBidi"/>
        </w:rPr>
        <w:t>Customer service enquiries.</w:t>
      </w:r>
    </w:p>
    <w:p w14:paraId="4E7614A9" w14:textId="77777777" w:rsidR="001E3620" w:rsidRPr="00FD3D3A" w:rsidRDefault="001E3620" w:rsidP="00CC0F72">
      <w:pPr>
        <w:pStyle w:val="ListParagraph"/>
        <w:numPr>
          <w:ilvl w:val="0"/>
          <w:numId w:val="35"/>
        </w:numPr>
        <w:tabs>
          <w:tab w:val="clear" w:pos="720"/>
        </w:tabs>
        <w:jc w:val="left"/>
        <w:rPr>
          <w:rFonts w:asciiTheme="minorBidi" w:hAnsiTheme="minorBidi"/>
        </w:rPr>
      </w:pPr>
      <w:r w:rsidRPr="00FD3D3A">
        <w:rPr>
          <w:rFonts w:asciiTheme="minorBidi" w:hAnsiTheme="minorBidi"/>
        </w:rPr>
        <w:t>Cloakroom duties.</w:t>
      </w:r>
    </w:p>
    <w:p w14:paraId="23036B64" w14:textId="77777777" w:rsidR="001E3620" w:rsidRPr="00FD3D3A" w:rsidRDefault="001E3620" w:rsidP="00CC0F72">
      <w:pPr>
        <w:pStyle w:val="ListParagraph"/>
        <w:numPr>
          <w:ilvl w:val="0"/>
          <w:numId w:val="35"/>
        </w:numPr>
        <w:tabs>
          <w:tab w:val="clear" w:pos="720"/>
        </w:tabs>
        <w:jc w:val="left"/>
        <w:rPr>
          <w:rFonts w:asciiTheme="minorBidi" w:hAnsiTheme="minorBidi"/>
        </w:rPr>
      </w:pPr>
      <w:r w:rsidRPr="00FD3D3A">
        <w:rPr>
          <w:rFonts w:asciiTheme="minorBidi" w:hAnsiTheme="minorBidi"/>
        </w:rPr>
        <w:t>Directional and way finding.</w:t>
      </w:r>
    </w:p>
    <w:p w14:paraId="553BA68E" w14:textId="77777777" w:rsidR="001E3620" w:rsidRPr="00FD3D3A" w:rsidRDefault="001E3620" w:rsidP="00CC0F72">
      <w:pPr>
        <w:pStyle w:val="ListParagraph"/>
        <w:numPr>
          <w:ilvl w:val="0"/>
          <w:numId w:val="35"/>
        </w:numPr>
        <w:tabs>
          <w:tab w:val="clear" w:pos="720"/>
        </w:tabs>
        <w:jc w:val="left"/>
        <w:rPr>
          <w:rFonts w:asciiTheme="minorBidi" w:hAnsiTheme="minorBidi"/>
        </w:rPr>
      </w:pPr>
      <w:r w:rsidRPr="00FD3D3A">
        <w:rPr>
          <w:rFonts w:asciiTheme="minorBidi" w:hAnsiTheme="minorBidi"/>
        </w:rPr>
        <w:t>Removal of litter.</w:t>
      </w:r>
    </w:p>
    <w:p w14:paraId="6C717D82" w14:textId="77777777" w:rsidR="001E3620" w:rsidRDefault="001E3620" w:rsidP="00CC0F72">
      <w:pPr>
        <w:pStyle w:val="ListParagraph"/>
        <w:numPr>
          <w:ilvl w:val="0"/>
          <w:numId w:val="35"/>
        </w:numPr>
        <w:tabs>
          <w:tab w:val="clear" w:pos="720"/>
        </w:tabs>
        <w:rPr>
          <w:rFonts w:asciiTheme="minorBidi" w:hAnsiTheme="minorBidi"/>
        </w:rPr>
      </w:pPr>
      <w:r w:rsidRPr="00FD3D3A">
        <w:rPr>
          <w:rFonts w:asciiTheme="minorBidi" w:hAnsiTheme="minorBidi"/>
        </w:rPr>
        <w:t>Fire Marshals</w:t>
      </w:r>
    </w:p>
    <w:p w14:paraId="58E8E1F4" w14:textId="77777777" w:rsidR="001E3620" w:rsidRPr="00610DB9" w:rsidRDefault="001E3620" w:rsidP="00CC0F72">
      <w:pPr>
        <w:numPr>
          <w:ilvl w:val="0"/>
          <w:numId w:val="35"/>
        </w:numPr>
        <w:tabs>
          <w:tab w:val="clear" w:pos="720"/>
        </w:tabs>
        <w:autoSpaceDE w:val="0"/>
        <w:autoSpaceDN w:val="0"/>
        <w:adjustRightInd w:val="0"/>
        <w:rPr>
          <w:rFonts w:ascii="Arial" w:hAnsi="Arial"/>
        </w:rPr>
      </w:pPr>
      <w:r>
        <w:rPr>
          <w:rFonts w:ascii="Arial" w:hAnsi="Arial"/>
        </w:rPr>
        <w:t>Dealing with and reporting s</w:t>
      </w:r>
      <w:r w:rsidRPr="00610DB9">
        <w:rPr>
          <w:rFonts w:ascii="Arial" w:hAnsi="Arial"/>
        </w:rPr>
        <w:t xml:space="preserve">uspect packages, </w:t>
      </w:r>
      <w:r>
        <w:rPr>
          <w:rFonts w:ascii="Arial" w:hAnsi="Arial"/>
        </w:rPr>
        <w:t>items</w:t>
      </w:r>
      <w:r w:rsidRPr="00610DB9">
        <w:rPr>
          <w:rFonts w:ascii="Arial" w:hAnsi="Arial"/>
        </w:rPr>
        <w:t xml:space="preserve"> and</w:t>
      </w:r>
      <w:r>
        <w:rPr>
          <w:rFonts w:ascii="Arial" w:hAnsi="Arial"/>
        </w:rPr>
        <w:t xml:space="preserve"> </w:t>
      </w:r>
      <w:r w:rsidRPr="00610DB9">
        <w:rPr>
          <w:rFonts w:ascii="Arial" w:hAnsi="Arial"/>
        </w:rPr>
        <w:t>or vehicles</w:t>
      </w:r>
      <w:r>
        <w:rPr>
          <w:rFonts w:ascii="Arial" w:hAnsi="Arial"/>
        </w:rPr>
        <w:t>.</w:t>
      </w:r>
    </w:p>
    <w:p w14:paraId="7931460C" w14:textId="77777777" w:rsidR="001E3620" w:rsidRPr="00610DB9" w:rsidRDefault="001E3620" w:rsidP="00CC0F72">
      <w:pPr>
        <w:numPr>
          <w:ilvl w:val="0"/>
          <w:numId w:val="35"/>
        </w:numPr>
        <w:tabs>
          <w:tab w:val="clear" w:pos="720"/>
        </w:tabs>
        <w:autoSpaceDE w:val="0"/>
        <w:autoSpaceDN w:val="0"/>
        <w:adjustRightInd w:val="0"/>
        <w:rPr>
          <w:rFonts w:ascii="Arial" w:hAnsi="Arial"/>
        </w:rPr>
      </w:pPr>
      <w:r>
        <w:rPr>
          <w:rFonts w:ascii="Arial" w:hAnsi="Arial"/>
        </w:rPr>
        <w:t>Venue /</w:t>
      </w:r>
      <w:r w:rsidRPr="00610DB9">
        <w:rPr>
          <w:rFonts w:ascii="Arial" w:hAnsi="Arial"/>
        </w:rPr>
        <w:t xml:space="preserve"> area searches when required</w:t>
      </w:r>
      <w:r>
        <w:rPr>
          <w:rFonts w:ascii="Arial" w:hAnsi="Arial"/>
        </w:rPr>
        <w:t>.</w:t>
      </w:r>
    </w:p>
    <w:p w14:paraId="72593696" w14:textId="77777777" w:rsidR="001E3620" w:rsidRPr="00610DB9" w:rsidRDefault="001E3620" w:rsidP="00CC0F72">
      <w:pPr>
        <w:numPr>
          <w:ilvl w:val="0"/>
          <w:numId w:val="35"/>
        </w:numPr>
        <w:tabs>
          <w:tab w:val="clear" w:pos="720"/>
        </w:tabs>
        <w:autoSpaceDE w:val="0"/>
        <w:autoSpaceDN w:val="0"/>
        <w:adjustRightInd w:val="0"/>
        <w:rPr>
          <w:rFonts w:ascii="Arial" w:hAnsi="Arial"/>
        </w:rPr>
      </w:pPr>
      <w:r>
        <w:rPr>
          <w:rFonts w:ascii="Arial" w:hAnsi="Arial"/>
        </w:rPr>
        <w:t xml:space="preserve">Detection of hostile reconnaissance. </w:t>
      </w:r>
    </w:p>
    <w:p w14:paraId="63901EFD" w14:textId="77777777" w:rsidR="001E3620" w:rsidRPr="003704CE" w:rsidRDefault="001E3620" w:rsidP="00CC0F72">
      <w:pPr>
        <w:numPr>
          <w:ilvl w:val="0"/>
          <w:numId w:val="35"/>
        </w:numPr>
        <w:tabs>
          <w:tab w:val="clear" w:pos="720"/>
        </w:tabs>
        <w:autoSpaceDE w:val="0"/>
        <w:autoSpaceDN w:val="0"/>
        <w:adjustRightInd w:val="0"/>
        <w:rPr>
          <w:rFonts w:ascii="Arial" w:hAnsi="Arial"/>
        </w:rPr>
      </w:pPr>
      <w:r>
        <w:rPr>
          <w:rFonts w:ascii="Arial" w:hAnsi="Arial"/>
        </w:rPr>
        <w:t xml:space="preserve">Reporting </w:t>
      </w:r>
      <w:r w:rsidRPr="00610DB9">
        <w:rPr>
          <w:rFonts w:ascii="Arial" w:hAnsi="Arial"/>
        </w:rPr>
        <w:t>of forced entry</w:t>
      </w:r>
      <w:r>
        <w:rPr>
          <w:rFonts w:ascii="Arial" w:hAnsi="Arial"/>
        </w:rPr>
        <w:t xml:space="preserve">, </w:t>
      </w:r>
      <w:r w:rsidRPr="00610DB9">
        <w:rPr>
          <w:rFonts w:ascii="Arial" w:hAnsi="Arial"/>
        </w:rPr>
        <w:t>broken glass graffiti or vandalism.</w:t>
      </w:r>
    </w:p>
    <w:p w14:paraId="2B01AB8D" w14:textId="77777777" w:rsidR="001E3620" w:rsidRDefault="001E3620" w:rsidP="001E3620">
      <w:pPr>
        <w:contextualSpacing/>
        <w:rPr>
          <w:rFonts w:asciiTheme="minorBidi" w:hAnsiTheme="minorBidi"/>
          <w:color w:val="000000"/>
        </w:rPr>
      </w:pPr>
    </w:p>
    <w:p w14:paraId="7A1EF951" w14:textId="77777777" w:rsidR="001E3620" w:rsidRPr="00407C58" w:rsidRDefault="001E3620" w:rsidP="001E3620">
      <w:pPr>
        <w:rPr>
          <w:rFonts w:asciiTheme="minorBidi" w:hAnsiTheme="minorBidi"/>
          <w:color w:val="000000"/>
        </w:rPr>
      </w:pPr>
      <w:r w:rsidRPr="00407C58">
        <w:rPr>
          <w:rFonts w:asciiTheme="minorBidi" w:hAnsiTheme="minorBidi"/>
          <w:color w:val="000000"/>
        </w:rPr>
        <w:t>The service provider will be responsible for providing all personnel with formal identification and accreditation</w:t>
      </w:r>
      <w:r>
        <w:rPr>
          <w:rFonts w:asciiTheme="minorBidi" w:hAnsiTheme="minorBidi"/>
          <w:color w:val="000000"/>
        </w:rPr>
        <w:t>.</w:t>
      </w:r>
    </w:p>
    <w:p w14:paraId="114F8201" w14:textId="77777777" w:rsidR="001E3620" w:rsidRPr="00407C58" w:rsidRDefault="001E3620" w:rsidP="001E3620">
      <w:pPr>
        <w:rPr>
          <w:rFonts w:asciiTheme="minorBidi" w:hAnsiTheme="minorBidi"/>
          <w:color w:val="000000"/>
          <w:highlight w:val="yellow"/>
        </w:rPr>
      </w:pPr>
    </w:p>
    <w:p w14:paraId="323B114B" w14:textId="77777777" w:rsidR="001E3620" w:rsidRPr="00407C58" w:rsidRDefault="001E3620" w:rsidP="001E3620">
      <w:pPr>
        <w:rPr>
          <w:rFonts w:asciiTheme="minorBidi" w:hAnsiTheme="minorBidi"/>
          <w:color w:val="000000"/>
        </w:rPr>
      </w:pPr>
      <w:r w:rsidRPr="00407C58">
        <w:rPr>
          <w:rFonts w:asciiTheme="minorBidi" w:hAnsiTheme="minorBidi"/>
          <w:color w:val="000000"/>
        </w:rPr>
        <w:t>The service provider will be responsible for providing all personnel with the appropriate uniform and personnel protective equipment, details of which shall be provided by MCCC and may change from time to time.</w:t>
      </w:r>
    </w:p>
    <w:p w14:paraId="1F13352D" w14:textId="77777777" w:rsidR="001E3620" w:rsidRPr="00095833" w:rsidRDefault="001E3620" w:rsidP="001E3620">
      <w:pPr>
        <w:rPr>
          <w:rFonts w:ascii="Calibri" w:hAnsi="Calibri" w:cs="Calibri"/>
          <w:color w:val="000000"/>
        </w:rPr>
      </w:pPr>
    </w:p>
    <w:p w14:paraId="3EEBCB66" w14:textId="77777777" w:rsidR="001E3620" w:rsidRPr="00407C58" w:rsidRDefault="001E3620" w:rsidP="001E3620">
      <w:pPr>
        <w:rPr>
          <w:rFonts w:asciiTheme="minorBidi" w:hAnsiTheme="minorBidi"/>
          <w:color w:val="000000"/>
        </w:rPr>
      </w:pPr>
      <w:r w:rsidRPr="00407C58">
        <w:rPr>
          <w:rFonts w:asciiTheme="minorBidi" w:hAnsiTheme="minorBidi"/>
          <w:color w:val="000000"/>
        </w:rPr>
        <w:t xml:space="preserve">The SLA will detail precise response times in respect of all aspects of the service to be agreed before commencement of the contract. The SLA will detail pre-event procedures, on site procedures, </w:t>
      </w:r>
      <w:proofErr w:type="gramStart"/>
      <w:r w:rsidRPr="00407C58">
        <w:rPr>
          <w:rFonts w:asciiTheme="minorBidi" w:hAnsiTheme="minorBidi"/>
          <w:color w:val="000000"/>
        </w:rPr>
        <w:t>escalation</w:t>
      </w:r>
      <w:proofErr w:type="gramEnd"/>
      <w:r w:rsidRPr="00407C58">
        <w:rPr>
          <w:rFonts w:asciiTheme="minorBidi" w:hAnsiTheme="minorBidi"/>
          <w:color w:val="000000"/>
        </w:rPr>
        <w:t xml:space="preserve"> and post-event procedures. </w:t>
      </w:r>
    </w:p>
    <w:p w14:paraId="76E6EFE7" w14:textId="77777777" w:rsidR="001E3620" w:rsidRPr="00407C58" w:rsidRDefault="001E3620" w:rsidP="001E3620">
      <w:pPr>
        <w:rPr>
          <w:rFonts w:asciiTheme="minorBidi" w:hAnsiTheme="minorBidi"/>
          <w:color w:val="000000"/>
        </w:rPr>
      </w:pPr>
    </w:p>
    <w:p w14:paraId="148E67AF" w14:textId="77777777" w:rsidR="001E3620" w:rsidRPr="00407C58" w:rsidRDefault="001E3620" w:rsidP="001E3620">
      <w:pPr>
        <w:rPr>
          <w:rFonts w:asciiTheme="minorBidi" w:hAnsiTheme="minorBidi"/>
          <w:color w:val="000000"/>
        </w:rPr>
      </w:pPr>
      <w:r w:rsidRPr="00407C58">
        <w:rPr>
          <w:rFonts w:asciiTheme="minorBidi" w:hAnsiTheme="minorBidi"/>
          <w:color w:val="000000"/>
        </w:rPr>
        <w:lastRenderedPageBreak/>
        <w:t>The service provider will provide incident and accident reports to MCCC in an agreed format on all security related incidents, customer service issues and complaints within 8 hours of occurrence.</w:t>
      </w:r>
    </w:p>
    <w:p w14:paraId="362C544E" w14:textId="77777777" w:rsidR="001E3620" w:rsidRDefault="001E3620" w:rsidP="001E3620">
      <w:pPr>
        <w:contextualSpacing/>
        <w:rPr>
          <w:rFonts w:asciiTheme="minorBidi" w:hAnsiTheme="minorBidi"/>
          <w:color w:val="000000"/>
        </w:rPr>
      </w:pPr>
    </w:p>
    <w:p w14:paraId="5DAB02DC" w14:textId="77777777" w:rsidR="001E3620" w:rsidRPr="009B411D" w:rsidRDefault="001E3620" w:rsidP="001E3620">
      <w:pPr>
        <w:contextualSpacing/>
        <w:rPr>
          <w:rFonts w:asciiTheme="minorBidi" w:hAnsiTheme="minorBidi"/>
          <w:color w:val="000000"/>
        </w:rPr>
      </w:pPr>
      <w:r w:rsidRPr="009B411D">
        <w:rPr>
          <w:rFonts w:asciiTheme="minorBidi" w:hAnsiTheme="minorBidi"/>
          <w:color w:val="000000"/>
        </w:rPr>
        <w:t xml:space="preserve">Where requested, the service provider will provide MCCC with copies of correspondence relating to any specific customer issues and or complaints within 24 hours of request. </w:t>
      </w:r>
    </w:p>
    <w:p w14:paraId="0499998D" w14:textId="77777777" w:rsidR="001E3620" w:rsidRPr="009B411D" w:rsidRDefault="001E3620" w:rsidP="001E3620">
      <w:pPr>
        <w:contextualSpacing/>
        <w:rPr>
          <w:rFonts w:asciiTheme="minorBidi" w:hAnsiTheme="minorBidi"/>
          <w:color w:val="000000"/>
        </w:rPr>
      </w:pPr>
    </w:p>
    <w:p w14:paraId="13A471B8" w14:textId="77777777" w:rsidR="001E3620" w:rsidRPr="009B411D" w:rsidRDefault="001E3620" w:rsidP="001E3620">
      <w:pPr>
        <w:contextualSpacing/>
        <w:rPr>
          <w:rFonts w:asciiTheme="minorBidi" w:hAnsiTheme="minorBidi"/>
          <w:color w:val="000000"/>
        </w:rPr>
      </w:pPr>
      <w:r w:rsidRPr="009B411D">
        <w:rPr>
          <w:rFonts w:asciiTheme="minorBidi" w:hAnsiTheme="minorBidi"/>
          <w:color w:val="000000"/>
        </w:rPr>
        <w:t>MCCC shall provide the service provider with details of all exhibitions and events that MCCC anticipates being held within the venue during the contract period and (to the extent that such information is available) provide reasonable details of those exhibitions and events including location and dates (including build up, go live and breakdown dates) and the nature of such exhibition and events. MCCC shall provide the service provider with this information (together with regular updates thereto) monthly or more frequently as deemed appropriate.</w:t>
      </w:r>
    </w:p>
    <w:p w14:paraId="26AB5BDD" w14:textId="77777777" w:rsidR="001E3620" w:rsidRDefault="001E3620" w:rsidP="001E3620">
      <w:pPr>
        <w:contextualSpacing/>
        <w:rPr>
          <w:rFonts w:asciiTheme="minorBidi" w:hAnsiTheme="minorBidi"/>
          <w:color w:val="000000"/>
        </w:rPr>
      </w:pPr>
    </w:p>
    <w:p w14:paraId="16EFF3B8" w14:textId="77777777" w:rsidR="001E3620" w:rsidRDefault="001E3620" w:rsidP="001E3620">
      <w:pPr>
        <w:contextualSpacing/>
        <w:rPr>
          <w:rFonts w:asciiTheme="minorBidi" w:hAnsiTheme="minorBidi"/>
          <w:b/>
          <w:bCs/>
          <w:color w:val="000000"/>
        </w:rPr>
      </w:pPr>
      <w:r w:rsidRPr="005E7F61">
        <w:rPr>
          <w:rFonts w:asciiTheme="minorBidi" w:hAnsiTheme="minorBidi"/>
          <w:b/>
          <w:bCs/>
          <w:color w:val="000000"/>
        </w:rPr>
        <w:t>Use of Subcontractors</w:t>
      </w:r>
    </w:p>
    <w:p w14:paraId="0BFBB993" w14:textId="77777777" w:rsidR="00AD1FAE" w:rsidRPr="005E7F61" w:rsidRDefault="00AD1FAE" w:rsidP="001E3620">
      <w:pPr>
        <w:contextualSpacing/>
        <w:rPr>
          <w:rFonts w:asciiTheme="minorBidi" w:hAnsiTheme="minorBidi"/>
          <w:b/>
          <w:bCs/>
          <w:color w:val="000000"/>
        </w:rPr>
      </w:pPr>
    </w:p>
    <w:p w14:paraId="0E65A9CC" w14:textId="77777777" w:rsidR="001E3620" w:rsidRPr="005E7F61" w:rsidRDefault="001E3620" w:rsidP="001E3620">
      <w:pPr>
        <w:contextualSpacing/>
        <w:rPr>
          <w:rFonts w:asciiTheme="minorBidi" w:hAnsiTheme="minorBidi"/>
          <w:color w:val="000000"/>
        </w:rPr>
      </w:pPr>
      <w:r w:rsidRPr="005E7F61">
        <w:rPr>
          <w:rFonts w:asciiTheme="minorBidi" w:hAnsiTheme="minorBidi"/>
          <w:color w:val="000000"/>
        </w:rPr>
        <w:t>There will be no provision in place for the service provider to use sub service providers.</w:t>
      </w:r>
    </w:p>
    <w:p w14:paraId="7B5F28B6" w14:textId="77777777" w:rsidR="00D16135" w:rsidRPr="00383AEA" w:rsidRDefault="00D16135" w:rsidP="00D16135">
      <w:pPr>
        <w:rPr>
          <w:rFonts w:ascii="Arial" w:hAnsi="Arial" w:cs="Arial"/>
          <w:sz w:val="22"/>
          <w:szCs w:val="22"/>
        </w:rPr>
      </w:pPr>
    </w:p>
    <w:p w14:paraId="0CA9D42B" w14:textId="77777777" w:rsidR="00D16135" w:rsidRPr="00383AEA" w:rsidRDefault="00D16135" w:rsidP="00D16135">
      <w:pPr>
        <w:pStyle w:val="NoSpacing"/>
        <w:rPr>
          <w:rFonts w:ascii="Arial" w:hAnsi="Arial" w:cs="Arial"/>
          <w:b/>
        </w:rPr>
      </w:pPr>
    </w:p>
    <w:p w14:paraId="6A3D2772" w14:textId="77777777" w:rsidR="00D16135" w:rsidRPr="00383AEA" w:rsidRDefault="00D16135" w:rsidP="00D16135">
      <w:pPr>
        <w:pStyle w:val="LEGAL1"/>
        <w:ind w:left="142"/>
        <w:jc w:val="both"/>
        <w:rPr>
          <w:rFonts w:ascii="Arial" w:hAnsi="Arial" w:cs="Arial"/>
          <w:color w:val="auto"/>
          <w:sz w:val="22"/>
          <w:szCs w:val="22"/>
          <w:u w:val="single"/>
          <w:lang w:val="en-GB"/>
        </w:rPr>
      </w:pPr>
    </w:p>
    <w:p w14:paraId="471F3899" w14:textId="77777777" w:rsidR="00D16135" w:rsidRPr="00383AEA" w:rsidRDefault="00D16135" w:rsidP="00D16135">
      <w:pPr>
        <w:pStyle w:val="LEGAL1"/>
        <w:ind w:left="142"/>
        <w:jc w:val="both"/>
        <w:rPr>
          <w:rFonts w:ascii="Arial" w:hAnsi="Arial" w:cs="Arial"/>
          <w:color w:val="auto"/>
          <w:sz w:val="22"/>
          <w:szCs w:val="22"/>
          <w:u w:val="single"/>
          <w:lang w:val="en-GB"/>
        </w:rPr>
      </w:pPr>
    </w:p>
    <w:p w14:paraId="256DFEE1" w14:textId="77777777" w:rsidR="00B50747" w:rsidRPr="00383AEA" w:rsidRDefault="00B50747" w:rsidP="00632E66">
      <w:pPr>
        <w:pStyle w:val="ScheduleLev1"/>
        <w:numPr>
          <w:ilvl w:val="0"/>
          <w:numId w:val="0"/>
        </w:numPr>
        <w:ind w:left="142" w:hanging="142"/>
        <w:rPr>
          <w:rFonts w:ascii="Arial" w:hAnsi="Arial" w:cs="Arial"/>
          <w:b w:val="0"/>
          <w:sz w:val="22"/>
          <w:szCs w:val="22"/>
        </w:rPr>
      </w:pPr>
    </w:p>
    <w:p w14:paraId="07D7B796" w14:textId="4A57079C" w:rsidR="00B50747" w:rsidRDefault="00B50747" w:rsidP="00B50747">
      <w:pPr>
        <w:pStyle w:val="ScheduleHeader"/>
        <w:rPr>
          <w:rFonts w:ascii="Arial" w:hAnsi="Arial" w:cs="Arial"/>
          <w:sz w:val="22"/>
          <w:szCs w:val="22"/>
        </w:rPr>
      </w:pPr>
      <w:bookmarkStart w:id="157" w:name="_Toc26459433"/>
      <w:r w:rsidRPr="00EC72EC">
        <w:rPr>
          <w:rFonts w:ascii="Arial" w:hAnsi="Arial" w:cs="Arial"/>
          <w:sz w:val="22"/>
          <w:szCs w:val="22"/>
        </w:rPr>
        <w:lastRenderedPageBreak/>
        <w:t>Schedule 2 (Service Charges)</w:t>
      </w:r>
      <w:bookmarkEnd w:id="157"/>
    </w:p>
    <w:p w14:paraId="59C60081" w14:textId="0CE0878D" w:rsidR="00AB6125" w:rsidRDefault="00BF1015" w:rsidP="00B616C2">
      <w:pPr>
        <w:pStyle w:val="LEGAL1"/>
        <w:tabs>
          <w:tab w:val="left" w:pos="709"/>
        </w:tabs>
        <w:ind w:left="0"/>
        <w:jc w:val="both"/>
        <w:rPr>
          <w:rFonts w:ascii="Arial" w:hAnsi="Arial" w:cs="Arial"/>
          <w:color w:val="auto"/>
          <w:sz w:val="22"/>
          <w:szCs w:val="22"/>
          <w:lang w:val="en-GB"/>
        </w:rPr>
      </w:pPr>
      <w:r w:rsidRPr="00BF1015">
        <w:rPr>
          <w:rFonts w:ascii="Arial" w:hAnsi="Arial" w:cs="Arial"/>
          <w:color w:val="auto"/>
          <w:sz w:val="22"/>
          <w:szCs w:val="22"/>
          <w:lang w:val="en-GB"/>
        </w:rPr>
        <w:t xml:space="preserve">The </w:t>
      </w:r>
      <w:r w:rsidR="000008BA">
        <w:rPr>
          <w:rFonts w:ascii="Arial" w:hAnsi="Arial" w:cs="Arial"/>
          <w:color w:val="auto"/>
          <w:sz w:val="22"/>
          <w:szCs w:val="22"/>
          <w:lang w:val="en-GB"/>
        </w:rPr>
        <w:t>Contractor</w:t>
      </w:r>
      <w:r w:rsidRPr="00BF1015">
        <w:rPr>
          <w:rFonts w:ascii="Arial" w:hAnsi="Arial" w:cs="Arial"/>
          <w:color w:val="auto"/>
          <w:sz w:val="22"/>
          <w:szCs w:val="22"/>
          <w:lang w:val="en-GB"/>
        </w:rPr>
        <w:t xml:space="preserve"> will adhere to the below firm </w:t>
      </w:r>
      <w:r w:rsidR="00784AF4">
        <w:rPr>
          <w:rFonts w:ascii="Arial" w:hAnsi="Arial" w:cs="Arial"/>
          <w:color w:val="auto"/>
          <w:sz w:val="22"/>
          <w:szCs w:val="22"/>
          <w:lang w:val="en-GB"/>
        </w:rPr>
        <w:t xml:space="preserve">and fixed </w:t>
      </w:r>
      <w:r w:rsidRPr="00BF1015">
        <w:rPr>
          <w:rFonts w:ascii="Arial" w:hAnsi="Arial" w:cs="Arial"/>
          <w:color w:val="auto"/>
          <w:sz w:val="22"/>
          <w:szCs w:val="22"/>
          <w:lang w:val="en-GB"/>
        </w:rPr>
        <w:t xml:space="preserve">rates for </w:t>
      </w:r>
      <w:r w:rsidR="00485C62">
        <w:rPr>
          <w:rFonts w:ascii="Arial" w:hAnsi="Arial" w:cs="Arial"/>
          <w:color w:val="auto"/>
          <w:sz w:val="22"/>
          <w:szCs w:val="22"/>
          <w:lang w:val="en-GB"/>
        </w:rPr>
        <w:t>Y</w:t>
      </w:r>
      <w:r w:rsidRPr="00BF1015">
        <w:rPr>
          <w:rFonts w:ascii="Arial" w:hAnsi="Arial" w:cs="Arial"/>
          <w:color w:val="auto"/>
          <w:sz w:val="22"/>
          <w:szCs w:val="22"/>
          <w:lang w:val="en-GB"/>
        </w:rPr>
        <w:t xml:space="preserve">ear </w:t>
      </w:r>
      <w:r w:rsidR="00235EC9">
        <w:rPr>
          <w:rFonts w:ascii="Arial" w:hAnsi="Arial" w:cs="Arial"/>
          <w:color w:val="auto"/>
          <w:sz w:val="22"/>
          <w:szCs w:val="22"/>
          <w:lang w:val="en-GB"/>
        </w:rPr>
        <w:t>O</w:t>
      </w:r>
      <w:r w:rsidR="00485C62">
        <w:rPr>
          <w:rFonts w:ascii="Arial" w:hAnsi="Arial" w:cs="Arial"/>
          <w:color w:val="auto"/>
          <w:sz w:val="22"/>
          <w:szCs w:val="22"/>
          <w:lang w:val="en-GB"/>
        </w:rPr>
        <w:t>ne</w:t>
      </w:r>
      <w:r w:rsidRPr="00BF1015">
        <w:rPr>
          <w:rFonts w:ascii="Arial" w:hAnsi="Arial" w:cs="Arial"/>
          <w:color w:val="auto"/>
          <w:sz w:val="22"/>
          <w:szCs w:val="22"/>
          <w:lang w:val="en-GB"/>
        </w:rPr>
        <w:t xml:space="preserve"> of the Agreement. </w:t>
      </w:r>
    </w:p>
    <w:p w14:paraId="4545D6EC" w14:textId="42035B3A" w:rsidR="00925B07" w:rsidRPr="00ED0CB3" w:rsidRDefault="00925B07" w:rsidP="00925B07">
      <w:pPr>
        <w:rPr>
          <w:rFonts w:ascii="Arial" w:eastAsiaTheme="minorHAnsi" w:hAnsi="Arial" w:cs="Arial"/>
          <w:b/>
          <w:sz w:val="22"/>
          <w:szCs w:val="22"/>
        </w:rPr>
      </w:pPr>
    </w:p>
    <w:tbl>
      <w:tblPr>
        <w:tblpPr w:leftFromText="180" w:rightFromText="180" w:vertAnchor="page" w:horzAnchor="margin" w:tblpY="3520"/>
        <w:tblW w:w="8646" w:type="dxa"/>
        <w:tblLayout w:type="fixed"/>
        <w:tblLook w:val="04A0" w:firstRow="1" w:lastRow="0" w:firstColumn="1" w:lastColumn="0" w:noHBand="0" w:noVBand="1"/>
      </w:tblPr>
      <w:tblGrid>
        <w:gridCol w:w="2108"/>
        <w:gridCol w:w="1861"/>
        <w:gridCol w:w="2693"/>
        <w:gridCol w:w="183"/>
        <w:gridCol w:w="1801"/>
      </w:tblGrid>
      <w:tr w:rsidR="00AB6125" w14:paraId="6F6602CF" w14:textId="77777777" w:rsidTr="3FD5880C">
        <w:trPr>
          <w:trHeight w:val="1025"/>
        </w:trPr>
        <w:tc>
          <w:tcPr>
            <w:tcW w:w="2108" w:type="dxa"/>
            <w:tcBorders>
              <w:top w:val="single" w:sz="8" w:space="0" w:color="auto"/>
              <w:left w:val="single" w:sz="8" w:space="0" w:color="auto"/>
              <w:bottom w:val="nil"/>
              <w:right w:val="nil"/>
            </w:tcBorders>
            <w:shd w:val="clear" w:color="auto" w:fill="FF4B00"/>
            <w:noWrap/>
            <w:vAlign w:val="center"/>
            <w:hideMark/>
          </w:tcPr>
          <w:p w14:paraId="33FFF8FD" w14:textId="77777777" w:rsidR="00AB6125" w:rsidRDefault="00AB6125" w:rsidP="00AB6125">
            <w:pPr>
              <w:jc w:val="center"/>
              <w:rPr>
                <w:rFonts w:ascii="Arial" w:hAnsi="Arial" w:cs="Arial"/>
                <w:b/>
                <w:bCs/>
                <w:color w:val="000000"/>
                <w:sz w:val="22"/>
                <w:szCs w:val="22"/>
              </w:rPr>
            </w:pPr>
            <w:bookmarkStart w:id="158" w:name="_Hlk25919411"/>
            <w:r>
              <w:rPr>
                <w:rFonts w:ascii="Arial" w:hAnsi="Arial" w:cs="Arial"/>
                <w:b/>
                <w:bCs/>
                <w:color w:val="000000"/>
                <w:sz w:val="22"/>
                <w:szCs w:val="22"/>
              </w:rPr>
              <w:t>Job Role</w:t>
            </w:r>
          </w:p>
        </w:tc>
        <w:tc>
          <w:tcPr>
            <w:tcW w:w="1861" w:type="dxa"/>
            <w:tcBorders>
              <w:top w:val="single" w:sz="8" w:space="0" w:color="auto"/>
              <w:left w:val="nil"/>
              <w:bottom w:val="nil"/>
              <w:right w:val="nil"/>
            </w:tcBorders>
            <w:shd w:val="clear" w:color="auto" w:fill="FF4B00"/>
            <w:noWrap/>
            <w:vAlign w:val="center"/>
            <w:hideMark/>
          </w:tcPr>
          <w:p w14:paraId="7DFFDC32" w14:textId="77777777" w:rsidR="00AB6125" w:rsidRDefault="00AB6125" w:rsidP="00AB6125">
            <w:pPr>
              <w:jc w:val="center"/>
              <w:rPr>
                <w:rFonts w:ascii="Arial" w:hAnsi="Arial" w:cs="Arial"/>
                <w:b/>
                <w:bCs/>
                <w:color w:val="000000"/>
                <w:sz w:val="22"/>
                <w:szCs w:val="22"/>
              </w:rPr>
            </w:pPr>
            <w:r>
              <w:rPr>
                <w:rFonts w:ascii="Arial" w:hAnsi="Arial" w:cs="Arial"/>
                <w:b/>
                <w:bCs/>
                <w:color w:val="000000"/>
                <w:sz w:val="22"/>
                <w:szCs w:val="22"/>
              </w:rPr>
              <w:t>Skill Level</w:t>
            </w:r>
          </w:p>
        </w:tc>
        <w:tc>
          <w:tcPr>
            <w:tcW w:w="2693" w:type="dxa"/>
            <w:tcBorders>
              <w:top w:val="single" w:sz="8" w:space="0" w:color="auto"/>
              <w:left w:val="nil"/>
              <w:bottom w:val="nil"/>
              <w:right w:val="nil"/>
            </w:tcBorders>
            <w:shd w:val="clear" w:color="auto" w:fill="FF4B00"/>
            <w:vAlign w:val="center"/>
            <w:hideMark/>
          </w:tcPr>
          <w:p w14:paraId="5BAF65A5" w14:textId="77777777" w:rsidR="00AB6125" w:rsidRDefault="00AB6125" w:rsidP="00AB6125">
            <w:pPr>
              <w:jc w:val="center"/>
              <w:rPr>
                <w:rFonts w:ascii="Arial" w:hAnsi="Arial" w:cs="Arial"/>
                <w:b/>
                <w:bCs/>
                <w:color w:val="000000"/>
                <w:sz w:val="22"/>
                <w:szCs w:val="22"/>
              </w:rPr>
            </w:pPr>
            <w:r>
              <w:rPr>
                <w:rFonts w:ascii="Arial" w:hAnsi="Arial" w:cs="Arial"/>
                <w:b/>
                <w:bCs/>
                <w:color w:val="000000"/>
                <w:sz w:val="22"/>
                <w:szCs w:val="22"/>
              </w:rPr>
              <w:t>Minimum Pay Rate to Staff</w:t>
            </w:r>
          </w:p>
          <w:p w14:paraId="72DB51F7" w14:textId="77777777" w:rsidR="00AB6125" w:rsidRDefault="00AB6125" w:rsidP="00AB6125">
            <w:pPr>
              <w:jc w:val="center"/>
              <w:rPr>
                <w:rFonts w:ascii="Arial" w:hAnsi="Arial" w:cs="Arial"/>
                <w:b/>
                <w:bCs/>
                <w:color w:val="000000"/>
                <w:sz w:val="22"/>
                <w:szCs w:val="22"/>
              </w:rPr>
            </w:pPr>
            <w:r>
              <w:rPr>
                <w:rFonts w:ascii="Arial" w:hAnsi="Arial" w:cs="Arial"/>
                <w:b/>
                <w:bCs/>
                <w:color w:val="000000"/>
                <w:sz w:val="22"/>
                <w:szCs w:val="22"/>
              </w:rPr>
              <w:t>April 2020-March 2021</w:t>
            </w:r>
          </w:p>
        </w:tc>
        <w:tc>
          <w:tcPr>
            <w:tcW w:w="1984" w:type="dxa"/>
            <w:gridSpan w:val="2"/>
            <w:tcBorders>
              <w:top w:val="single" w:sz="8" w:space="0" w:color="auto"/>
              <w:left w:val="nil"/>
              <w:bottom w:val="nil"/>
              <w:right w:val="single" w:sz="4" w:space="0" w:color="auto"/>
            </w:tcBorders>
            <w:shd w:val="clear" w:color="auto" w:fill="FF4B00"/>
            <w:vAlign w:val="center"/>
            <w:hideMark/>
          </w:tcPr>
          <w:p w14:paraId="62E46791" w14:textId="77777777" w:rsidR="00AB6125" w:rsidRDefault="00AB6125" w:rsidP="00AB6125">
            <w:pPr>
              <w:jc w:val="center"/>
              <w:rPr>
                <w:rFonts w:ascii="Arial" w:hAnsi="Arial" w:cs="Arial"/>
                <w:b/>
                <w:bCs/>
                <w:color w:val="000000"/>
                <w:sz w:val="22"/>
                <w:szCs w:val="22"/>
              </w:rPr>
            </w:pPr>
            <w:r>
              <w:rPr>
                <w:rFonts w:ascii="Arial" w:hAnsi="Arial" w:cs="Arial"/>
                <w:b/>
                <w:bCs/>
                <w:color w:val="000000"/>
                <w:sz w:val="22"/>
                <w:szCs w:val="22"/>
              </w:rPr>
              <w:t>Chargeable Cost to MCCC</w:t>
            </w:r>
          </w:p>
        </w:tc>
      </w:tr>
      <w:tr w:rsidR="00AB6125" w14:paraId="0E529280" w14:textId="77777777" w:rsidTr="3FD5880C">
        <w:trPr>
          <w:trHeight w:val="590"/>
        </w:trPr>
        <w:tc>
          <w:tcPr>
            <w:tcW w:w="2108" w:type="dxa"/>
            <w:tcBorders>
              <w:top w:val="nil"/>
              <w:left w:val="single" w:sz="8" w:space="0" w:color="auto"/>
              <w:bottom w:val="nil"/>
              <w:right w:val="nil"/>
            </w:tcBorders>
            <w:shd w:val="clear" w:color="auto" w:fill="auto"/>
            <w:vAlign w:val="bottom"/>
            <w:hideMark/>
          </w:tcPr>
          <w:p w14:paraId="3786B6EF" w14:textId="77777777" w:rsidR="00AB6125" w:rsidRDefault="00AB6125" w:rsidP="00383AEA">
            <w:pPr>
              <w:jc w:val="left"/>
              <w:rPr>
                <w:rFonts w:ascii="Arial" w:hAnsi="Arial" w:cs="Arial"/>
                <w:color w:val="000000"/>
                <w:sz w:val="22"/>
                <w:szCs w:val="22"/>
              </w:rPr>
            </w:pPr>
            <w:r>
              <w:rPr>
                <w:rFonts w:ascii="Arial" w:hAnsi="Arial" w:cs="Arial"/>
                <w:color w:val="000000"/>
                <w:sz w:val="22"/>
                <w:szCs w:val="22"/>
              </w:rPr>
              <w:t>Steward</w:t>
            </w:r>
          </w:p>
        </w:tc>
        <w:tc>
          <w:tcPr>
            <w:tcW w:w="1861" w:type="dxa"/>
            <w:tcBorders>
              <w:top w:val="nil"/>
              <w:left w:val="nil"/>
              <w:bottom w:val="nil"/>
              <w:right w:val="nil"/>
            </w:tcBorders>
            <w:shd w:val="clear" w:color="auto" w:fill="auto"/>
            <w:vAlign w:val="bottom"/>
            <w:hideMark/>
          </w:tcPr>
          <w:p w14:paraId="4624D2DA" w14:textId="3A4C71CA" w:rsidR="00AB6125" w:rsidRDefault="001E3620" w:rsidP="00383AEA">
            <w:pPr>
              <w:jc w:val="left"/>
              <w:rPr>
                <w:rFonts w:ascii="Arial" w:hAnsi="Arial" w:cs="Arial"/>
                <w:color w:val="000000"/>
                <w:sz w:val="22"/>
                <w:szCs w:val="22"/>
              </w:rPr>
            </w:pPr>
            <w:r>
              <w:rPr>
                <w:rFonts w:ascii="Arial" w:hAnsi="Arial" w:cs="Arial"/>
                <w:color w:val="000000"/>
                <w:sz w:val="22"/>
                <w:szCs w:val="22"/>
              </w:rPr>
              <w:t>Standard</w:t>
            </w:r>
            <w:r w:rsidR="00AB6125">
              <w:rPr>
                <w:rFonts w:ascii="Arial" w:hAnsi="Arial" w:cs="Arial"/>
                <w:color w:val="000000"/>
                <w:sz w:val="22"/>
                <w:szCs w:val="22"/>
              </w:rPr>
              <w:t xml:space="preserve"> Rate</w:t>
            </w:r>
          </w:p>
        </w:tc>
        <w:tc>
          <w:tcPr>
            <w:tcW w:w="2876" w:type="dxa"/>
            <w:gridSpan w:val="2"/>
            <w:tcBorders>
              <w:top w:val="nil"/>
              <w:left w:val="nil"/>
              <w:bottom w:val="nil"/>
              <w:right w:val="nil"/>
            </w:tcBorders>
            <w:shd w:val="clear" w:color="auto" w:fill="auto"/>
            <w:noWrap/>
            <w:vAlign w:val="bottom"/>
            <w:hideMark/>
          </w:tcPr>
          <w:p w14:paraId="0DB9E1D8" w14:textId="14D69139" w:rsidR="00AB6125" w:rsidRDefault="1A636167" w:rsidP="00383AEA">
            <w:pPr>
              <w:jc w:val="left"/>
              <w:rPr>
                <w:rFonts w:ascii="Arial" w:hAnsi="Arial" w:cs="Arial"/>
                <w:color w:val="000000"/>
                <w:sz w:val="22"/>
                <w:szCs w:val="22"/>
              </w:rPr>
            </w:pPr>
            <w:r w:rsidRPr="1A636167">
              <w:rPr>
                <w:rFonts w:ascii="Arial" w:hAnsi="Arial" w:cs="Arial"/>
                <w:color w:val="000000" w:themeColor="text1"/>
                <w:sz w:val="22"/>
                <w:szCs w:val="22"/>
              </w:rPr>
              <w:t>£</w:t>
            </w:r>
            <w:r w:rsidR="00AF7DF4">
              <w:rPr>
                <w:rFonts w:ascii="Arial" w:hAnsi="Arial" w:cs="Arial"/>
                <w:color w:val="000000" w:themeColor="text1"/>
                <w:sz w:val="22"/>
                <w:szCs w:val="22"/>
              </w:rPr>
              <w:t>12.00</w:t>
            </w:r>
          </w:p>
        </w:tc>
        <w:tc>
          <w:tcPr>
            <w:tcW w:w="1801" w:type="dxa"/>
            <w:tcBorders>
              <w:top w:val="nil"/>
              <w:left w:val="nil"/>
              <w:bottom w:val="nil"/>
              <w:right w:val="single" w:sz="4" w:space="0" w:color="auto"/>
            </w:tcBorders>
            <w:shd w:val="clear" w:color="auto" w:fill="auto"/>
            <w:noWrap/>
            <w:vAlign w:val="bottom"/>
            <w:hideMark/>
          </w:tcPr>
          <w:p w14:paraId="2F19DD7B" w14:textId="37BAD35C" w:rsidR="00AB6125" w:rsidRDefault="1A636167" w:rsidP="00383AEA">
            <w:pPr>
              <w:jc w:val="left"/>
              <w:rPr>
                <w:rFonts w:ascii="Arial" w:hAnsi="Arial" w:cs="Arial"/>
                <w:color w:val="000000"/>
                <w:sz w:val="22"/>
                <w:szCs w:val="22"/>
              </w:rPr>
            </w:pPr>
            <w:r w:rsidRPr="1A636167">
              <w:rPr>
                <w:rFonts w:ascii="Arial" w:hAnsi="Arial" w:cs="Arial"/>
                <w:color w:val="000000" w:themeColor="text1"/>
                <w:sz w:val="22"/>
                <w:szCs w:val="22"/>
              </w:rPr>
              <w:t>£</w:t>
            </w:r>
          </w:p>
        </w:tc>
      </w:tr>
      <w:tr w:rsidR="00AB6125" w14:paraId="4BCEB1E0" w14:textId="77777777" w:rsidTr="3FD5880C">
        <w:trPr>
          <w:trHeight w:val="590"/>
        </w:trPr>
        <w:tc>
          <w:tcPr>
            <w:tcW w:w="2108" w:type="dxa"/>
            <w:tcBorders>
              <w:top w:val="nil"/>
              <w:left w:val="single" w:sz="8" w:space="0" w:color="auto"/>
              <w:bottom w:val="nil"/>
              <w:right w:val="nil"/>
            </w:tcBorders>
            <w:shd w:val="clear" w:color="auto" w:fill="auto"/>
            <w:noWrap/>
            <w:vAlign w:val="bottom"/>
            <w:hideMark/>
          </w:tcPr>
          <w:p w14:paraId="0341CB77" w14:textId="77777777" w:rsidR="001E3620" w:rsidRDefault="001E3620" w:rsidP="00383AEA">
            <w:pPr>
              <w:jc w:val="left"/>
              <w:rPr>
                <w:rFonts w:ascii="Arial" w:hAnsi="Arial" w:cs="Arial"/>
                <w:color w:val="000000"/>
                <w:sz w:val="22"/>
                <w:szCs w:val="22"/>
              </w:rPr>
            </w:pPr>
          </w:p>
          <w:p w14:paraId="4ACBE057" w14:textId="154B4279" w:rsidR="00AB6125" w:rsidRDefault="00AB6125" w:rsidP="00383AEA">
            <w:pPr>
              <w:jc w:val="left"/>
              <w:rPr>
                <w:rFonts w:ascii="Arial" w:hAnsi="Arial" w:cs="Arial"/>
                <w:color w:val="000000"/>
                <w:sz w:val="22"/>
                <w:szCs w:val="22"/>
              </w:rPr>
            </w:pPr>
            <w:r>
              <w:rPr>
                <w:rFonts w:ascii="Arial" w:hAnsi="Arial" w:cs="Arial"/>
                <w:color w:val="000000"/>
                <w:sz w:val="22"/>
                <w:szCs w:val="22"/>
              </w:rPr>
              <w:t>SIA Guard</w:t>
            </w:r>
          </w:p>
        </w:tc>
        <w:tc>
          <w:tcPr>
            <w:tcW w:w="1861" w:type="dxa"/>
            <w:tcBorders>
              <w:top w:val="nil"/>
              <w:left w:val="nil"/>
              <w:bottom w:val="nil"/>
              <w:right w:val="nil"/>
            </w:tcBorders>
            <w:shd w:val="clear" w:color="auto" w:fill="auto"/>
            <w:vAlign w:val="bottom"/>
            <w:hideMark/>
          </w:tcPr>
          <w:p w14:paraId="0A6A3F67" w14:textId="3A9A2ECA" w:rsidR="00AB6125" w:rsidRDefault="001E3620" w:rsidP="00383AEA">
            <w:pPr>
              <w:jc w:val="left"/>
              <w:rPr>
                <w:rFonts w:ascii="Arial" w:hAnsi="Arial" w:cs="Arial"/>
                <w:color w:val="000000"/>
                <w:sz w:val="22"/>
                <w:szCs w:val="22"/>
              </w:rPr>
            </w:pPr>
            <w:r>
              <w:rPr>
                <w:rFonts w:ascii="Arial" w:hAnsi="Arial" w:cs="Arial"/>
                <w:color w:val="000000"/>
                <w:sz w:val="22"/>
                <w:szCs w:val="22"/>
              </w:rPr>
              <w:t>Standard</w:t>
            </w:r>
            <w:r w:rsidR="00AB6125">
              <w:rPr>
                <w:rFonts w:ascii="Arial" w:hAnsi="Arial" w:cs="Arial"/>
                <w:color w:val="000000"/>
                <w:sz w:val="22"/>
                <w:szCs w:val="22"/>
              </w:rPr>
              <w:t xml:space="preserve"> Rate</w:t>
            </w:r>
          </w:p>
        </w:tc>
        <w:tc>
          <w:tcPr>
            <w:tcW w:w="2876" w:type="dxa"/>
            <w:gridSpan w:val="2"/>
            <w:tcBorders>
              <w:top w:val="nil"/>
              <w:left w:val="nil"/>
              <w:bottom w:val="nil"/>
              <w:right w:val="nil"/>
            </w:tcBorders>
            <w:shd w:val="clear" w:color="auto" w:fill="auto"/>
            <w:noWrap/>
            <w:vAlign w:val="bottom"/>
            <w:hideMark/>
          </w:tcPr>
          <w:p w14:paraId="290F0512" w14:textId="0D7C4882" w:rsidR="00AB6125" w:rsidRDefault="1A636167" w:rsidP="00383AEA">
            <w:pPr>
              <w:jc w:val="left"/>
              <w:rPr>
                <w:rFonts w:ascii="Arial" w:hAnsi="Arial" w:cs="Arial"/>
                <w:color w:val="000000"/>
                <w:sz w:val="22"/>
                <w:szCs w:val="22"/>
              </w:rPr>
            </w:pPr>
            <w:r w:rsidRPr="1A636167">
              <w:rPr>
                <w:rFonts w:ascii="Arial" w:hAnsi="Arial" w:cs="Arial"/>
                <w:color w:val="000000" w:themeColor="text1"/>
                <w:sz w:val="22"/>
                <w:szCs w:val="22"/>
              </w:rPr>
              <w:t>£</w:t>
            </w:r>
            <w:r w:rsidR="00AD1FAE">
              <w:rPr>
                <w:rFonts w:ascii="Arial" w:hAnsi="Arial" w:cs="Arial"/>
                <w:color w:val="000000" w:themeColor="text1"/>
                <w:sz w:val="22"/>
                <w:szCs w:val="22"/>
              </w:rPr>
              <w:t>13.75</w:t>
            </w:r>
          </w:p>
        </w:tc>
        <w:tc>
          <w:tcPr>
            <w:tcW w:w="1801" w:type="dxa"/>
            <w:tcBorders>
              <w:top w:val="nil"/>
              <w:left w:val="nil"/>
              <w:bottom w:val="nil"/>
              <w:right w:val="single" w:sz="4" w:space="0" w:color="auto"/>
            </w:tcBorders>
            <w:shd w:val="clear" w:color="auto" w:fill="auto"/>
            <w:noWrap/>
            <w:vAlign w:val="bottom"/>
            <w:hideMark/>
          </w:tcPr>
          <w:p w14:paraId="40425549" w14:textId="72EFD600" w:rsidR="00AF7DF4" w:rsidRPr="001E3620" w:rsidRDefault="1A636167" w:rsidP="00383AEA">
            <w:pPr>
              <w:jc w:val="left"/>
              <w:rPr>
                <w:rFonts w:ascii="Arial" w:hAnsi="Arial" w:cs="Arial"/>
                <w:color w:val="000000" w:themeColor="text1"/>
                <w:sz w:val="22"/>
                <w:szCs w:val="22"/>
              </w:rPr>
            </w:pPr>
            <w:r w:rsidRPr="1A636167">
              <w:rPr>
                <w:rFonts w:ascii="Arial" w:hAnsi="Arial" w:cs="Arial"/>
                <w:color w:val="000000" w:themeColor="text1"/>
                <w:sz w:val="22"/>
                <w:szCs w:val="22"/>
              </w:rPr>
              <w:t>£</w:t>
            </w:r>
          </w:p>
        </w:tc>
      </w:tr>
      <w:tr w:rsidR="001E3620" w14:paraId="759673B5" w14:textId="77777777" w:rsidTr="3FD5880C">
        <w:trPr>
          <w:trHeight w:val="590"/>
        </w:trPr>
        <w:tc>
          <w:tcPr>
            <w:tcW w:w="2108" w:type="dxa"/>
            <w:tcBorders>
              <w:top w:val="nil"/>
              <w:left w:val="single" w:sz="8" w:space="0" w:color="auto"/>
              <w:bottom w:val="nil"/>
              <w:right w:val="nil"/>
            </w:tcBorders>
            <w:shd w:val="clear" w:color="auto" w:fill="auto"/>
            <w:noWrap/>
            <w:vAlign w:val="bottom"/>
          </w:tcPr>
          <w:p w14:paraId="6B2BF64F" w14:textId="2D0D0141" w:rsidR="001E3620" w:rsidRDefault="001E3620" w:rsidP="00383AEA">
            <w:pPr>
              <w:jc w:val="left"/>
              <w:rPr>
                <w:rFonts w:ascii="Arial" w:hAnsi="Arial" w:cs="Arial"/>
                <w:color w:val="000000"/>
                <w:sz w:val="22"/>
                <w:szCs w:val="22"/>
              </w:rPr>
            </w:pPr>
          </w:p>
          <w:p w14:paraId="139AAE6F" w14:textId="0F4AFB9E" w:rsidR="00AF7DF4" w:rsidRDefault="00AF7DF4" w:rsidP="00383AEA">
            <w:pPr>
              <w:jc w:val="left"/>
              <w:rPr>
                <w:rFonts w:ascii="Arial" w:hAnsi="Arial" w:cs="Arial"/>
                <w:color w:val="000000"/>
                <w:sz w:val="22"/>
                <w:szCs w:val="22"/>
              </w:rPr>
            </w:pPr>
            <w:r>
              <w:rPr>
                <w:rFonts w:ascii="Arial" w:hAnsi="Arial" w:cs="Arial"/>
                <w:color w:val="000000"/>
                <w:sz w:val="22"/>
                <w:szCs w:val="22"/>
              </w:rPr>
              <w:t xml:space="preserve">Team Leader                                   </w:t>
            </w:r>
          </w:p>
        </w:tc>
        <w:tc>
          <w:tcPr>
            <w:tcW w:w="1861" w:type="dxa"/>
            <w:tcBorders>
              <w:top w:val="nil"/>
              <w:left w:val="nil"/>
              <w:bottom w:val="nil"/>
              <w:right w:val="nil"/>
            </w:tcBorders>
            <w:shd w:val="clear" w:color="auto" w:fill="auto"/>
            <w:vAlign w:val="bottom"/>
          </w:tcPr>
          <w:p w14:paraId="30229983" w14:textId="76A16FE4" w:rsidR="001E3620" w:rsidRDefault="00AF7DF4" w:rsidP="00383AEA">
            <w:pPr>
              <w:jc w:val="left"/>
              <w:rPr>
                <w:rFonts w:ascii="Arial" w:hAnsi="Arial" w:cs="Arial"/>
                <w:color w:val="000000"/>
                <w:sz w:val="22"/>
                <w:szCs w:val="22"/>
              </w:rPr>
            </w:pPr>
            <w:r>
              <w:rPr>
                <w:rFonts w:ascii="Arial" w:hAnsi="Arial" w:cs="Arial"/>
                <w:color w:val="000000"/>
                <w:sz w:val="22"/>
                <w:szCs w:val="22"/>
              </w:rPr>
              <w:t>Standard Rate</w:t>
            </w:r>
          </w:p>
        </w:tc>
        <w:tc>
          <w:tcPr>
            <w:tcW w:w="2876" w:type="dxa"/>
            <w:gridSpan w:val="2"/>
            <w:tcBorders>
              <w:top w:val="nil"/>
              <w:left w:val="nil"/>
              <w:bottom w:val="nil"/>
              <w:right w:val="nil"/>
            </w:tcBorders>
            <w:shd w:val="clear" w:color="auto" w:fill="auto"/>
            <w:noWrap/>
            <w:vAlign w:val="bottom"/>
          </w:tcPr>
          <w:p w14:paraId="3A68117B" w14:textId="2DC4BD6D" w:rsidR="001E3620" w:rsidRPr="1A636167" w:rsidRDefault="00AF7DF4" w:rsidP="00383AEA">
            <w:pPr>
              <w:jc w:val="left"/>
              <w:rPr>
                <w:rFonts w:ascii="Arial" w:hAnsi="Arial" w:cs="Arial"/>
                <w:color w:val="000000" w:themeColor="text1"/>
                <w:sz w:val="22"/>
                <w:szCs w:val="22"/>
              </w:rPr>
            </w:pPr>
            <w:r>
              <w:rPr>
                <w:rFonts w:ascii="Arial" w:hAnsi="Arial" w:cs="Arial"/>
                <w:color w:val="000000" w:themeColor="text1"/>
                <w:sz w:val="22"/>
                <w:szCs w:val="22"/>
              </w:rPr>
              <w:t>£</w:t>
            </w:r>
            <w:r w:rsidR="00AD1FAE">
              <w:rPr>
                <w:rFonts w:ascii="Arial" w:hAnsi="Arial" w:cs="Arial"/>
                <w:color w:val="000000" w:themeColor="text1"/>
                <w:sz w:val="22"/>
                <w:szCs w:val="22"/>
              </w:rPr>
              <w:t>14.25</w:t>
            </w:r>
          </w:p>
        </w:tc>
        <w:tc>
          <w:tcPr>
            <w:tcW w:w="1801" w:type="dxa"/>
            <w:tcBorders>
              <w:top w:val="nil"/>
              <w:left w:val="nil"/>
              <w:bottom w:val="nil"/>
              <w:right w:val="single" w:sz="4" w:space="0" w:color="auto"/>
            </w:tcBorders>
            <w:shd w:val="clear" w:color="auto" w:fill="auto"/>
            <w:noWrap/>
            <w:vAlign w:val="bottom"/>
          </w:tcPr>
          <w:p w14:paraId="45735BD2" w14:textId="1F71C1D2" w:rsidR="001E3620" w:rsidRPr="1A636167" w:rsidRDefault="001E3620" w:rsidP="00383AEA">
            <w:pPr>
              <w:jc w:val="left"/>
              <w:rPr>
                <w:rFonts w:ascii="Arial" w:hAnsi="Arial" w:cs="Arial"/>
                <w:color w:val="000000" w:themeColor="text1"/>
                <w:sz w:val="22"/>
                <w:szCs w:val="22"/>
              </w:rPr>
            </w:pPr>
            <w:r>
              <w:rPr>
                <w:rFonts w:ascii="Arial" w:hAnsi="Arial" w:cs="Arial"/>
                <w:color w:val="000000" w:themeColor="text1"/>
                <w:sz w:val="22"/>
                <w:szCs w:val="22"/>
              </w:rPr>
              <w:t>£</w:t>
            </w:r>
          </w:p>
        </w:tc>
      </w:tr>
      <w:tr w:rsidR="00AB6125" w14:paraId="06EFACEC" w14:textId="77777777" w:rsidTr="3FD5880C">
        <w:trPr>
          <w:trHeight w:val="590"/>
        </w:trPr>
        <w:tc>
          <w:tcPr>
            <w:tcW w:w="2108" w:type="dxa"/>
            <w:tcBorders>
              <w:top w:val="nil"/>
              <w:left w:val="single" w:sz="8" w:space="0" w:color="auto"/>
              <w:bottom w:val="nil"/>
              <w:right w:val="nil"/>
            </w:tcBorders>
            <w:shd w:val="clear" w:color="auto" w:fill="auto"/>
            <w:vAlign w:val="bottom"/>
            <w:hideMark/>
          </w:tcPr>
          <w:p w14:paraId="4BF272A4" w14:textId="77777777" w:rsidR="00AF7DF4" w:rsidRDefault="00AF7DF4" w:rsidP="00383AEA">
            <w:pPr>
              <w:jc w:val="left"/>
              <w:rPr>
                <w:rFonts w:ascii="Arial" w:hAnsi="Arial" w:cs="Arial"/>
                <w:color w:val="000000"/>
                <w:sz w:val="22"/>
                <w:szCs w:val="22"/>
              </w:rPr>
            </w:pPr>
          </w:p>
          <w:p w14:paraId="291B9169" w14:textId="0587F5EF" w:rsidR="00AB6125" w:rsidRDefault="00AB6125" w:rsidP="00383AEA">
            <w:pPr>
              <w:jc w:val="left"/>
              <w:rPr>
                <w:rFonts w:ascii="Arial" w:hAnsi="Arial" w:cs="Arial"/>
                <w:color w:val="000000"/>
                <w:sz w:val="22"/>
                <w:szCs w:val="22"/>
              </w:rPr>
            </w:pPr>
            <w:r>
              <w:rPr>
                <w:rFonts w:ascii="Arial" w:hAnsi="Arial" w:cs="Arial"/>
                <w:color w:val="000000"/>
                <w:sz w:val="22"/>
                <w:szCs w:val="22"/>
              </w:rPr>
              <w:t>Steward/Security Supervisor</w:t>
            </w:r>
          </w:p>
        </w:tc>
        <w:tc>
          <w:tcPr>
            <w:tcW w:w="1861" w:type="dxa"/>
            <w:tcBorders>
              <w:top w:val="nil"/>
              <w:left w:val="nil"/>
              <w:bottom w:val="nil"/>
              <w:right w:val="nil"/>
            </w:tcBorders>
            <w:shd w:val="clear" w:color="auto" w:fill="auto"/>
            <w:vAlign w:val="bottom"/>
            <w:hideMark/>
          </w:tcPr>
          <w:p w14:paraId="21A6380C" w14:textId="58E39770" w:rsidR="00AB6125" w:rsidRDefault="001E3620" w:rsidP="00383AEA">
            <w:pPr>
              <w:jc w:val="left"/>
              <w:rPr>
                <w:rFonts w:ascii="Arial" w:hAnsi="Arial" w:cs="Arial"/>
                <w:color w:val="000000"/>
                <w:sz w:val="22"/>
                <w:szCs w:val="22"/>
              </w:rPr>
            </w:pPr>
            <w:r>
              <w:rPr>
                <w:rFonts w:ascii="Arial" w:hAnsi="Arial" w:cs="Arial"/>
                <w:color w:val="000000"/>
                <w:sz w:val="22"/>
                <w:szCs w:val="22"/>
              </w:rPr>
              <w:t>Standard</w:t>
            </w:r>
            <w:r w:rsidR="00AB6125">
              <w:rPr>
                <w:rFonts w:ascii="Arial" w:hAnsi="Arial" w:cs="Arial"/>
                <w:color w:val="000000"/>
                <w:sz w:val="22"/>
                <w:szCs w:val="22"/>
              </w:rPr>
              <w:t xml:space="preserve"> Rate</w:t>
            </w:r>
          </w:p>
        </w:tc>
        <w:tc>
          <w:tcPr>
            <w:tcW w:w="2876" w:type="dxa"/>
            <w:gridSpan w:val="2"/>
            <w:tcBorders>
              <w:top w:val="nil"/>
              <w:left w:val="nil"/>
              <w:bottom w:val="nil"/>
              <w:right w:val="nil"/>
            </w:tcBorders>
            <w:shd w:val="clear" w:color="auto" w:fill="auto"/>
            <w:noWrap/>
            <w:vAlign w:val="bottom"/>
            <w:hideMark/>
          </w:tcPr>
          <w:p w14:paraId="00C0E21B" w14:textId="3BA14BB2" w:rsidR="00AB6125" w:rsidRDefault="1A636167" w:rsidP="00383AEA">
            <w:pPr>
              <w:jc w:val="left"/>
              <w:rPr>
                <w:rFonts w:ascii="Arial" w:hAnsi="Arial" w:cs="Arial"/>
                <w:color w:val="000000"/>
                <w:sz w:val="22"/>
                <w:szCs w:val="22"/>
              </w:rPr>
            </w:pPr>
            <w:r w:rsidRPr="1A636167">
              <w:rPr>
                <w:rFonts w:ascii="Arial" w:hAnsi="Arial" w:cs="Arial"/>
                <w:color w:val="000000" w:themeColor="text1"/>
                <w:sz w:val="22"/>
                <w:szCs w:val="22"/>
              </w:rPr>
              <w:t>£</w:t>
            </w:r>
            <w:r w:rsidR="00AD1FAE">
              <w:rPr>
                <w:rFonts w:ascii="Arial" w:hAnsi="Arial" w:cs="Arial"/>
                <w:color w:val="000000" w:themeColor="text1"/>
                <w:sz w:val="22"/>
                <w:szCs w:val="22"/>
              </w:rPr>
              <w:t>15.25</w:t>
            </w:r>
          </w:p>
        </w:tc>
        <w:tc>
          <w:tcPr>
            <w:tcW w:w="1801" w:type="dxa"/>
            <w:tcBorders>
              <w:top w:val="nil"/>
              <w:left w:val="nil"/>
              <w:bottom w:val="nil"/>
              <w:right w:val="single" w:sz="4" w:space="0" w:color="auto"/>
            </w:tcBorders>
            <w:shd w:val="clear" w:color="auto" w:fill="auto"/>
            <w:noWrap/>
            <w:vAlign w:val="bottom"/>
            <w:hideMark/>
          </w:tcPr>
          <w:p w14:paraId="02AECCB3" w14:textId="4EA15658" w:rsidR="00AB6125" w:rsidRDefault="1A636167" w:rsidP="00383AEA">
            <w:pPr>
              <w:jc w:val="left"/>
              <w:rPr>
                <w:rFonts w:ascii="Arial" w:hAnsi="Arial" w:cs="Arial"/>
                <w:color w:val="000000"/>
                <w:sz w:val="22"/>
                <w:szCs w:val="22"/>
              </w:rPr>
            </w:pPr>
            <w:r w:rsidRPr="1A636167">
              <w:rPr>
                <w:rFonts w:ascii="Arial" w:hAnsi="Arial" w:cs="Arial"/>
                <w:color w:val="000000" w:themeColor="text1"/>
                <w:sz w:val="22"/>
                <w:szCs w:val="22"/>
              </w:rPr>
              <w:t>£</w:t>
            </w:r>
          </w:p>
        </w:tc>
      </w:tr>
      <w:tr w:rsidR="00AB6125" w14:paraId="61D4BE1E" w14:textId="77777777" w:rsidTr="3FD5880C">
        <w:trPr>
          <w:trHeight w:val="590"/>
        </w:trPr>
        <w:tc>
          <w:tcPr>
            <w:tcW w:w="2108" w:type="dxa"/>
            <w:tcBorders>
              <w:top w:val="nil"/>
              <w:left w:val="single" w:sz="8" w:space="0" w:color="auto"/>
              <w:bottom w:val="single" w:sz="8" w:space="0" w:color="auto"/>
              <w:right w:val="nil"/>
            </w:tcBorders>
            <w:shd w:val="clear" w:color="auto" w:fill="auto"/>
            <w:vAlign w:val="bottom"/>
            <w:hideMark/>
          </w:tcPr>
          <w:p w14:paraId="21657525" w14:textId="77777777" w:rsidR="00AB6125" w:rsidRDefault="00AB6125" w:rsidP="00383AEA">
            <w:pPr>
              <w:jc w:val="left"/>
              <w:rPr>
                <w:rFonts w:ascii="Arial" w:hAnsi="Arial" w:cs="Arial"/>
                <w:color w:val="000000"/>
                <w:sz w:val="22"/>
                <w:szCs w:val="22"/>
              </w:rPr>
            </w:pPr>
            <w:r>
              <w:rPr>
                <w:rFonts w:ascii="Arial" w:hAnsi="Arial" w:cs="Arial"/>
                <w:color w:val="000000"/>
                <w:sz w:val="22"/>
                <w:szCs w:val="22"/>
              </w:rPr>
              <w:t>Management Fee</w:t>
            </w:r>
          </w:p>
        </w:tc>
        <w:tc>
          <w:tcPr>
            <w:tcW w:w="1861" w:type="dxa"/>
            <w:tcBorders>
              <w:top w:val="nil"/>
              <w:left w:val="nil"/>
              <w:bottom w:val="single" w:sz="8" w:space="0" w:color="auto"/>
              <w:right w:val="nil"/>
            </w:tcBorders>
            <w:shd w:val="clear" w:color="auto" w:fill="auto"/>
            <w:vAlign w:val="bottom"/>
            <w:hideMark/>
          </w:tcPr>
          <w:p w14:paraId="4C4BBE0B" w14:textId="77777777" w:rsidR="00AB6125" w:rsidRDefault="00AB6125" w:rsidP="00383AEA">
            <w:pPr>
              <w:jc w:val="left"/>
              <w:rPr>
                <w:rFonts w:ascii="Arial" w:hAnsi="Arial" w:cs="Arial"/>
                <w:color w:val="000000"/>
                <w:sz w:val="22"/>
                <w:szCs w:val="22"/>
              </w:rPr>
            </w:pPr>
            <w:r>
              <w:rPr>
                <w:rFonts w:ascii="Arial" w:hAnsi="Arial" w:cs="Arial"/>
                <w:color w:val="000000"/>
                <w:sz w:val="22"/>
                <w:szCs w:val="22"/>
              </w:rPr>
              <w:t> </w:t>
            </w:r>
          </w:p>
        </w:tc>
        <w:tc>
          <w:tcPr>
            <w:tcW w:w="2876" w:type="dxa"/>
            <w:gridSpan w:val="2"/>
            <w:tcBorders>
              <w:top w:val="nil"/>
              <w:left w:val="nil"/>
              <w:bottom w:val="single" w:sz="8" w:space="0" w:color="auto"/>
              <w:right w:val="nil"/>
            </w:tcBorders>
            <w:shd w:val="clear" w:color="auto" w:fill="auto"/>
            <w:noWrap/>
            <w:vAlign w:val="bottom"/>
            <w:hideMark/>
          </w:tcPr>
          <w:p w14:paraId="10C68F47" w14:textId="77777777" w:rsidR="00AB6125" w:rsidRDefault="00AB6125" w:rsidP="00383AEA">
            <w:pPr>
              <w:jc w:val="left"/>
              <w:rPr>
                <w:rFonts w:ascii="Arial" w:hAnsi="Arial" w:cs="Arial"/>
                <w:color w:val="000000"/>
                <w:sz w:val="22"/>
                <w:szCs w:val="22"/>
              </w:rPr>
            </w:pPr>
            <w:r>
              <w:rPr>
                <w:rFonts w:ascii="Arial" w:hAnsi="Arial" w:cs="Arial"/>
                <w:color w:val="000000"/>
                <w:sz w:val="22"/>
                <w:szCs w:val="22"/>
              </w:rPr>
              <w:t>Annual Cost</w:t>
            </w:r>
          </w:p>
        </w:tc>
        <w:tc>
          <w:tcPr>
            <w:tcW w:w="1801" w:type="dxa"/>
            <w:tcBorders>
              <w:top w:val="nil"/>
              <w:left w:val="nil"/>
              <w:bottom w:val="single" w:sz="8" w:space="0" w:color="auto"/>
              <w:right w:val="single" w:sz="4" w:space="0" w:color="auto"/>
            </w:tcBorders>
            <w:shd w:val="clear" w:color="auto" w:fill="auto"/>
            <w:noWrap/>
            <w:vAlign w:val="bottom"/>
            <w:hideMark/>
          </w:tcPr>
          <w:p w14:paraId="2C73641F" w14:textId="05552039" w:rsidR="00AB6125" w:rsidRDefault="1A636167" w:rsidP="00383AEA">
            <w:pPr>
              <w:jc w:val="left"/>
              <w:rPr>
                <w:rFonts w:ascii="Arial" w:hAnsi="Arial" w:cs="Arial"/>
                <w:color w:val="000000"/>
                <w:sz w:val="22"/>
                <w:szCs w:val="22"/>
              </w:rPr>
            </w:pPr>
            <w:r w:rsidRPr="3FD5880C">
              <w:rPr>
                <w:rFonts w:ascii="Arial" w:hAnsi="Arial" w:cs="Arial"/>
                <w:color w:val="000000" w:themeColor="text1"/>
                <w:sz w:val="22"/>
                <w:szCs w:val="22"/>
              </w:rPr>
              <w:t>£</w:t>
            </w:r>
          </w:p>
        </w:tc>
      </w:tr>
    </w:tbl>
    <w:bookmarkEnd w:id="158"/>
    <w:p w14:paraId="3C916B12" w14:textId="398E8254" w:rsidR="000008BA" w:rsidRDefault="00AB6125" w:rsidP="00925B07">
      <w:pPr>
        <w:pStyle w:val="LEGAL1"/>
        <w:tabs>
          <w:tab w:val="left" w:pos="709"/>
        </w:tabs>
        <w:ind w:left="0"/>
        <w:jc w:val="both"/>
        <w:rPr>
          <w:rFonts w:ascii="Arial" w:hAnsi="Arial" w:cs="Arial"/>
          <w:color w:val="auto"/>
          <w:sz w:val="22"/>
          <w:szCs w:val="22"/>
          <w:lang w:val="en-GB"/>
        </w:rPr>
      </w:pPr>
      <w:r>
        <w:rPr>
          <w:rFonts w:ascii="Arial" w:eastAsiaTheme="minorHAnsi" w:hAnsi="Arial" w:cs="Arial"/>
          <w:b/>
          <w:sz w:val="22"/>
          <w:szCs w:val="22"/>
        </w:rPr>
        <w:t xml:space="preserve"> Price table Year One</w:t>
      </w:r>
    </w:p>
    <w:p w14:paraId="3A3FA940" w14:textId="3D58E4D2" w:rsidR="00AB6125" w:rsidRDefault="00AB6125" w:rsidP="00704BD1">
      <w:pPr>
        <w:pStyle w:val="LEGAL1"/>
        <w:tabs>
          <w:tab w:val="left" w:pos="709"/>
        </w:tabs>
        <w:ind w:left="360"/>
        <w:jc w:val="both"/>
        <w:rPr>
          <w:rFonts w:ascii="Arial" w:eastAsiaTheme="minorEastAsia" w:hAnsi="Arial" w:cs="Arial"/>
          <w:b/>
          <w:bCs/>
          <w:sz w:val="22"/>
          <w:szCs w:val="22"/>
        </w:rPr>
      </w:pPr>
    </w:p>
    <w:p w14:paraId="40E8FF79" w14:textId="492933B2" w:rsidR="00364822" w:rsidRDefault="0061596F" w:rsidP="00364822">
      <w:pPr>
        <w:pStyle w:val="LEGAL1"/>
        <w:tabs>
          <w:tab w:val="left" w:pos="709"/>
        </w:tabs>
        <w:ind w:left="0"/>
        <w:jc w:val="both"/>
        <w:rPr>
          <w:rFonts w:ascii="Arial" w:hAnsi="Arial" w:cs="Arial"/>
          <w:color w:val="auto"/>
          <w:sz w:val="22"/>
          <w:szCs w:val="22"/>
          <w:lang w:val="en-GB"/>
        </w:rPr>
      </w:pPr>
      <w:r>
        <w:rPr>
          <w:rFonts w:ascii="Arial" w:eastAsiaTheme="minorHAnsi" w:hAnsi="Arial" w:cs="Arial"/>
          <w:b/>
          <w:sz w:val="22"/>
          <w:szCs w:val="22"/>
        </w:rPr>
        <w:t xml:space="preserve">2a. </w:t>
      </w:r>
      <w:r w:rsidR="00364822" w:rsidRPr="00966C52">
        <w:rPr>
          <w:rFonts w:ascii="Arial" w:eastAsiaTheme="minorHAnsi" w:hAnsi="Arial" w:cs="Arial"/>
          <w:b/>
          <w:sz w:val="22"/>
          <w:szCs w:val="22"/>
        </w:rPr>
        <w:t>Price</w:t>
      </w:r>
    </w:p>
    <w:p w14:paraId="5B47F5A5" w14:textId="0334F5B1" w:rsidR="00375032" w:rsidRDefault="298AE2FC" w:rsidP="00364822">
      <w:pPr>
        <w:pStyle w:val="LEGAL1"/>
        <w:tabs>
          <w:tab w:val="left" w:pos="709"/>
        </w:tabs>
        <w:ind w:left="0"/>
        <w:jc w:val="both"/>
        <w:rPr>
          <w:rFonts w:ascii="Arial" w:hAnsi="Arial" w:cs="Arial"/>
          <w:color w:val="auto"/>
          <w:sz w:val="22"/>
          <w:szCs w:val="22"/>
          <w:lang w:val="en-GB"/>
        </w:rPr>
      </w:pPr>
      <w:r w:rsidRPr="298AE2FC">
        <w:rPr>
          <w:rFonts w:ascii="Arial" w:hAnsi="Arial" w:cs="Arial"/>
          <w:color w:val="auto"/>
          <w:sz w:val="22"/>
          <w:szCs w:val="22"/>
          <w:lang w:val="en-GB"/>
        </w:rPr>
        <w:t>Both parties acknowledge and agree that the level of overhead and profit built into the above rates by the Service Provider is sufficient to enable the Service Provider to provide free or charge (FOC) specialist senior support as and when required on high risk or non-routine event security and safety planning.</w:t>
      </w:r>
      <w:r w:rsidR="00C81FEE">
        <w:rPr>
          <w:rFonts w:ascii="Arial" w:hAnsi="Arial" w:cs="Arial"/>
          <w:color w:val="auto"/>
          <w:sz w:val="22"/>
          <w:szCs w:val="22"/>
          <w:lang w:val="en-GB"/>
        </w:rPr>
        <w:t xml:space="preserve"> </w:t>
      </w:r>
      <w:r w:rsidRPr="298AE2FC">
        <w:rPr>
          <w:rFonts w:ascii="Arial" w:hAnsi="Arial" w:cs="Arial"/>
          <w:color w:val="auto"/>
          <w:sz w:val="22"/>
          <w:szCs w:val="22"/>
          <w:lang w:val="en-GB"/>
        </w:rPr>
        <w:t>In addition, the Service Provider acknowledges that senior on-site personnel will be required during the contract mobilisation and implementation phase for which no additional charge will be made by the Service Provider.</w:t>
      </w:r>
    </w:p>
    <w:p w14:paraId="4D95624A" w14:textId="46B036F7" w:rsidR="00375032" w:rsidRDefault="00375032" w:rsidP="00364822">
      <w:pPr>
        <w:pStyle w:val="LEGAL1"/>
        <w:tabs>
          <w:tab w:val="left" w:pos="709"/>
        </w:tabs>
        <w:ind w:left="0"/>
        <w:jc w:val="both"/>
        <w:rPr>
          <w:rFonts w:ascii="Arial" w:hAnsi="Arial" w:cs="Arial"/>
          <w:color w:val="auto"/>
          <w:sz w:val="22"/>
          <w:szCs w:val="22"/>
          <w:lang w:val="en-GB"/>
        </w:rPr>
      </w:pPr>
      <w:r>
        <w:rPr>
          <w:rFonts w:ascii="Arial" w:hAnsi="Arial" w:cs="Arial"/>
          <w:color w:val="auto"/>
          <w:sz w:val="22"/>
          <w:szCs w:val="22"/>
          <w:lang w:val="en-GB"/>
        </w:rPr>
        <w:t>The above rates comprise the only charge payable by Manchester Central in relation to the provision of Services by the Service Provider.</w:t>
      </w:r>
    </w:p>
    <w:p w14:paraId="02564532" w14:textId="3C0F499E" w:rsidR="005751DD" w:rsidRDefault="1A636167" w:rsidP="005751DD">
      <w:pPr>
        <w:pStyle w:val="NoSpacing"/>
        <w:jc w:val="both"/>
        <w:rPr>
          <w:rFonts w:ascii="Arial" w:hAnsi="Arial" w:cs="Arial"/>
        </w:rPr>
      </w:pPr>
      <w:r w:rsidRPr="1A636167">
        <w:rPr>
          <w:rFonts w:ascii="Arial" w:hAnsi="Arial" w:cs="Arial"/>
        </w:rPr>
        <w:t>Service charges for Years Two and Three of the Agreement will be fixed at the Year One rates but shall be subject to increases in relation to the Manchester Living Wage only.   For every 1p increase in the Manchester Living Wage (the rate applicable to the those aged 25 years and over) over and above the £</w:t>
      </w:r>
      <w:r w:rsidR="00176544">
        <w:rPr>
          <w:rFonts w:ascii="Arial" w:hAnsi="Arial" w:cs="Arial"/>
        </w:rPr>
        <w:t>12.00</w:t>
      </w:r>
      <w:r w:rsidRPr="1A636167">
        <w:rPr>
          <w:rFonts w:ascii="Arial" w:hAnsi="Arial" w:cs="Arial"/>
        </w:rPr>
        <w:t xml:space="preserve"> rate effective from 1st April 202</w:t>
      </w:r>
      <w:r w:rsidR="00176544">
        <w:rPr>
          <w:rFonts w:ascii="Arial" w:hAnsi="Arial" w:cs="Arial"/>
        </w:rPr>
        <w:t>4</w:t>
      </w:r>
      <w:r w:rsidRPr="1A636167">
        <w:rPr>
          <w:rFonts w:ascii="Arial" w:hAnsi="Arial" w:cs="Arial"/>
        </w:rPr>
        <w:t>, the above rates shall be uplifted by 1.</w:t>
      </w:r>
      <w:r w:rsidR="00176544">
        <w:rPr>
          <w:rFonts w:ascii="Arial" w:hAnsi="Arial" w:cs="Arial"/>
        </w:rPr>
        <w:t>38</w:t>
      </w:r>
      <w:r w:rsidRPr="1A636167">
        <w:rPr>
          <w:rFonts w:ascii="Arial" w:hAnsi="Arial" w:cs="Arial"/>
        </w:rPr>
        <w:t xml:space="preserve">p to provide for the increase in the base salary cost plus </w:t>
      </w:r>
      <w:r w:rsidR="580A9977" w:rsidRPr="3064DA49">
        <w:rPr>
          <w:rFonts w:ascii="Arial" w:hAnsi="Arial" w:cs="Arial"/>
        </w:rPr>
        <w:t>38</w:t>
      </w:r>
      <w:r w:rsidRPr="1A636167">
        <w:rPr>
          <w:rFonts w:ascii="Arial" w:hAnsi="Arial" w:cs="Arial"/>
        </w:rPr>
        <w:t xml:space="preserve">% of incremental on-costs such as holiday , </w:t>
      </w:r>
      <w:proofErr w:type="gramStart"/>
      <w:r w:rsidRPr="1A636167">
        <w:rPr>
          <w:rFonts w:ascii="Arial" w:hAnsi="Arial" w:cs="Arial"/>
        </w:rPr>
        <w:t>pension</w:t>
      </w:r>
      <w:proofErr w:type="gramEnd"/>
      <w:r w:rsidRPr="1A636167">
        <w:rPr>
          <w:rFonts w:ascii="Arial" w:hAnsi="Arial" w:cs="Arial"/>
        </w:rPr>
        <w:t xml:space="preserve"> and Employers National Insurance.</w:t>
      </w:r>
    </w:p>
    <w:p w14:paraId="5EDC031E" w14:textId="39707DAD" w:rsidR="001E566E" w:rsidRDefault="001E566E" w:rsidP="005751DD">
      <w:pPr>
        <w:pStyle w:val="NoSpacing"/>
        <w:jc w:val="both"/>
        <w:rPr>
          <w:rFonts w:ascii="Arial" w:hAnsi="Arial" w:cs="Arial"/>
        </w:rPr>
      </w:pPr>
    </w:p>
    <w:p w14:paraId="2B921F47" w14:textId="1FC6C0EF" w:rsidR="001E566E" w:rsidRDefault="001E566E" w:rsidP="005751DD">
      <w:pPr>
        <w:pStyle w:val="NoSpacing"/>
        <w:jc w:val="both"/>
        <w:rPr>
          <w:rFonts w:ascii="Arial" w:hAnsi="Arial" w:cs="Arial"/>
        </w:rPr>
      </w:pPr>
    </w:p>
    <w:p w14:paraId="26E45802" w14:textId="58B2FC76" w:rsidR="001E566E" w:rsidRDefault="001E566E" w:rsidP="005751DD">
      <w:pPr>
        <w:pStyle w:val="NoSpacing"/>
        <w:jc w:val="both"/>
        <w:rPr>
          <w:rFonts w:ascii="Arial" w:hAnsi="Arial" w:cs="Arial"/>
        </w:rPr>
      </w:pPr>
    </w:p>
    <w:p w14:paraId="658C12E8" w14:textId="49BE3888" w:rsidR="00C80A15" w:rsidRDefault="00C80A15" w:rsidP="005751DD">
      <w:pPr>
        <w:pStyle w:val="NoSpacing"/>
        <w:jc w:val="both"/>
        <w:rPr>
          <w:rFonts w:ascii="Arial" w:hAnsi="Arial" w:cs="Arial"/>
        </w:rPr>
      </w:pPr>
    </w:p>
    <w:p w14:paraId="218B829D" w14:textId="4A6BAC7C" w:rsidR="00C80A15" w:rsidRDefault="00C80A15" w:rsidP="005751DD">
      <w:pPr>
        <w:pStyle w:val="NoSpacing"/>
        <w:jc w:val="both"/>
        <w:rPr>
          <w:rFonts w:ascii="Arial" w:hAnsi="Arial" w:cs="Arial"/>
        </w:rPr>
      </w:pPr>
    </w:p>
    <w:p w14:paraId="1FC4FC7F" w14:textId="77777777" w:rsidR="001313F8" w:rsidRDefault="001313F8" w:rsidP="005751DD">
      <w:pPr>
        <w:pStyle w:val="NoSpacing"/>
        <w:jc w:val="both"/>
        <w:rPr>
          <w:rFonts w:ascii="Arial" w:hAnsi="Arial" w:cs="Arial"/>
        </w:rPr>
      </w:pPr>
    </w:p>
    <w:p w14:paraId="2644CF94" w14:textId="77777777" w:rsidR="001E566E" w:rsidRDefault="001E566E" w:rsidP="005751DD">
      <w:pPr>
        <w:pStyle w:val="NoSpacing"/>
        <w:jc w:val="both"/>
        <w:rPr>
          <w:rFonts w:ascii="Arial" w:hAnsi="Arial" w:cs="Arial"/>
        </w:rPr>
      </w:pPr>
    </w:p>
    <w:p w14:paraId="4A4FCF1D" w14:textId="1A24A379" w:rsidR="005751DD" w:rsidRPr="007B4538" w:rsidRDefault="0061596F" w:rsidP="005751DD">
      <w:pPr>
        <w:pStyle w:val="NoSpacing"/>
        <w:jc w:val="both"/>
        <w:rPr>
          <w:rFonts w:ascii="Arial" w:hAnsi="Arial" w:cs="Arial"/>
          <w:b/>
        </w:rPr>
      </w:pPr>
      <w:r>
        <w:rPr>
          <w:rFonts w:ascii="Arial" w:hAnsi="Arial" w:cs="Arial"/>
          <w:b/>
        </w:rPr>
        <w:lastRenderedPageBreak/>
        <w:t xml:space="preserve">2b. </w:t>
      </w:r>
      <w:r w:rsidR="005751DD" w:rsidRPr="007B4538">
        <w:rPr>
          <w:rFonts w:ascii="Arial" w:hAnsi="Arial" w:cs="Arial"/>
          <w:b/>
        </w:rPr>
        <w:t>Hourly Staff</w:t>
      </w:r>
    </w:p>
    <w:p w14:paraId="72C964B2" w14:textId="77777777" w:rsidR="005751DD" w:rsidRDefault="005751DD" w:rsidP="005751DD">
      <w:pPr>
        <w:pStyle w:val="NoSpacing"/>
        <w:jc w:val="both"/>
        <w:rPr>
          <w:rFonts w:ascii="Arial" w:hAnsi="Arial" w:cs="Arial"/>
        </w:rPr>
      </w:pPr>
    </w:p>
    <w:p w14:paraId="47F34C4F" w14:textId="33A4C46B" w:rsidR="005751DD" w:rsidRDefault="1A636167" w:rsidP="005751DD">
      <w:pPr>
        <w:pStyle w:val="NoSpacing"/>
        <w:jc w:val="both"/>
        <w:rPr>
          <w:rFonts w:ascii="Arial" w:hAnsi="Arial" w:cs="Arial"/>
        </w:rPr>
      </w:pPr>
      <w:r w:rsidRPr="1A636167">
        <w:rPr>
          <w:rFonts w:ascii="Arial" w:hAnsi="Arial" w:cs="Arial"/>
        </w:rPr>
        <w:t xml:space="preserve">Manchester Central is committed to paying </w:t>
      </w:r>
      <w:r w:rsidRPr="1A636167">
        <w:rPr>
          <w:rFonts w:ascii="Arial" w:hAnsi="Arial" w:cs="Arial"/>
          <w:b/>
          <w:bCs/>
        </w:rPr>
        <w:t>all</w:t>
      </w:r>
      <w:r w:rsidRPr="1A636167">
        <w:rPr>
          <w:rFonts w:ascii="Arial" w:hAnsi="Arial" w:cs="Arial"/>
        </w:rPr>
        <w:t xml:space="preserve"> (regardless of age) Members of Staff at least the Manchester Living Wage. As of 1</w:t>
      </w:r>
      <w:r w:rsidRPr="1A636167">
        <w:rPr>
          <w:rFonts w:ascii="Arial" w:hAnsi="Arial" w:cs="Arial"/>
          <w:vertAlign w:val="superscript"/>
        </w:rPr>
        <w:t>st</w:t>
      </w:r>
      <w:r w:rsidRPr="1A636167">
        <w:rPr>
          <w:rFonts w:ascii="Arial" w:hAnsi="Arial" w:cs="Arial"/>
        </w:rPr>
        <w:t xml:space="preserve"> April 202</w:t>
      </w:r>
      <w:r w:rsidR="00176544">
        <w:rPr>
          <w:rFonts w:ascii="Arial" w:hAnsi="Arial" w:cs="Arial"/>
        </w:rPr>
        <w:t>4</w:t>
      </w:r>
      <w:r w:rsidRPr="1A636167">
        <w:rPr>
          <w:rFonts w:ascii="Arial" w:hAnsi="Arial" w:cs="Arial"/>
        </w:rPr>
        <w:t>, this amounts to £</w:t>
      </w:r>
      <w:r w:rsidR="00176544">
        <w:rPr>
          <w:rFonts w:ascii="Arial" w:hAnsi="Arial" w:cs="Arial"/>
        </w:rPr>
        <w:t>12.00</w:t>
      </w:r>
      <w:r w:rsidRPr="1A636167">
        <w:rPr>
          <w:rFonts w:ascii="Arial" w:hAnsi="Arial" w:cs="Arial"/>
        </w:rPr>
        <w:t xml:space="preserve"> an hour</w:t>
      </w:r>
      <w:r w:rsidR="00BC67EE">
        <w:rPr>
          <w:rFonts w:ascii="Arial" w:hAnsi="Arial" w:cs="Arial"/>
        </w:rPr>
        <w:t>.</w:t>
      </w:r>
      <w:r w:rsidRPr="1A636167">
        <w:rPr>
          <w:rFonts w:ascii="Arial" w:hAnsi="Arial" w:cs="Arial"/>
        </w:rPr>
        <w:t xml:space="preserve"> </w:t>
      </w:r>
    </w:p>
    <w:p w14:paraId="5BC34485" w14:textId="77777777" w:rsidR="005751DD" w:rsidRDefault="005751DD" w:rsidP="005751DD">
      <w:pPr>
        <w:pStyle w:val="NoSpacing"/>
        <w:jc w:val="both"/>
        <w:rPr>
          <w:rFonts w:ascii="Arial" w:hAnsi="Arial" w:cs="Arial"/>
        </w:rPr>
      </w:pPr>
      <w:r>
        <w:rPr>
          <w:rFonts w:ascii="Arial" w:hAnsi="Arial" w:cs="Arial"/>
        </w:rPr>
        <w:t xml:space="preserve">Applicable Members of Staff will be moved from the training rate to the experienced rate once the necessary criteria have been met. </w:t>
      </w:r>
      <w:r w:rsidRPr="008C6879">
        <w:rPr>
          <w:rFonts w:ascii="Arial" w:hAnsi="Arial" w:cs="Arial"/>
        </w:rPr>
        <w:t>The Contractor will work alongside Manchester Central to determine the criteria, which may be a combination of hours worked and specific training modules for each role. It will be the responsibility of the Contractor to manage</w:t>
      </w:r>
      <w:r>
        <w:rPr>
          <w:rFonts w:ascii="Arial" w:hAnsi="Arial" w:cs="Arial"/>
        </w:rPr>
        <w:t xml:space="preserve"> the progress and the training of the Applicable Member of Staff at the Contractors cost, including any hours required by the Applicable Member of Staff in order to complete the training modules. It will be the Contractors responsibility to </w:t>
      </w:r>
      <w:r w:rsidRPr="008C6879">
        <w:rPr>
          <w:rFonts w:ascii="Arial" w:hAnsi="Arial" w:cs="Arial"/>
        </w:rPr>
        <w:t>implement and record</w:t>
      </w:r>
      <w:r>
        <w:rPr>
          <w:rFonts w:ascii="Arial" w:hAnsi="Arial" w:cs="Arial"/>
        </w:rPr>
        <w:t xml:space="preserve"> the applicable rates for Members of Staff in agreement with the Manchester Central appointed representative. </w:t>
      </w:r>
    </w:p>
    <w:p w14:paraId="6D2889A4" w14:textId="77777777" w:rsidR="005751DD" w:rsidRDefault="005751DD" w:rsidP="005751DD">
      <w:pPr>
        <w:pStyle w:val="NoSpacing"/>
        <w:jc w:val="both"/>
        <w:rPr>
          <w:rFonts w:ascii="Arial" w:hAnsi="Arial" w:cs="Arial"/>
        </w:rPr>
      </w:pPr>
    </w:p>
    <w:p w14:paraId="473544ED" w14:textId="40634B57" w:rsidR="005751DD" w:rsidRDefault="005751DD" w:rsidP="005751DD">
      <w:pPr>
        <w:pStyle w:val="NoSpacing"/>
        <w:jc w:val="both"/>
        <w:rPr>
          <w:rFonts w:ascii="Arial" w:hAnsi="Arial" w:cs="Arial"/>
        </w:rPr>
      </w:pPr>
      <w:r>
        <w:rPr>
          <w:rFonts w:ascii="Arial" w:hAnsi="Arial" w:cs="Arial"/>
        </w:rPr>
        <w:t xml:space="preserve">Any changes to the Manchester Living Wage will be communicated to the successful </w:t>
      </w:r>
      <w:r w:rsidR="00197BCD">
        <w:rPr>
          <w:rFonts w:ascii="Arial" w:hAnsi="Arial" w:cs="Arial"/>
        </w:rPr>
        <w:t>Contractor</w:t>
      </w:r>
      <w:r>
        <w:rPr>
          <w:rFonts w:ascii="Arial" w:hAnsi="Arial" w:cs="Arial"/>
        </w:rPr>
        <w:t xml:space="preserve"> at least 30 days prior to the change taking effect.</w:t>
      </w:r>
    </w:p>
    <w:p w14:paraId="61A204BF" w14:textId="77777777" w:rsidR="005751DD" w:rsidRDefault="005751DD" w:rsidP="005751DD">
      <w:pPr>
        <w:pStyle w:val="NoSpacing"/>
        <w:jc w:val="both"/>
        <w:rPr>
          <w:rFonts w:ascii="Arial" w:hAnsi="Arial" w:cs="Arial"/>
        </w:rPr>
      </w:pPr>
    </w:p>
    <w:p w14:paraId="1F9D0C9F" w14:textId="479D897D" w:rsidR="005751DD" w:rsidRDefault="005751DD" w:rsidP="005751DD">
      <w:pPr>
        <w:pStyle w:val="NoSpacing"/>
        <w:jc w:val="both"/>
        <w:rPr>
          <w:rFonts w:ascii="Arial" w:hAnsi="Arial" w:cs="Arial"/>
        </w:rPr>
      </w:pPr>
      <w:r>
        <w:rPr>
          <w:rFonts w:ascii="Arial" w:hAnsi="Arial" w:cs="Arial"/>
        </w:rPr>
        <w:t xml:space="preserve">The Contractor will only bill for actual hours worked, subject to a minimum shift of 4hrs per booked shift. Any reduction in hours will be advised a minimum of two hours in advance of the curtailed shift; additional hours required may be requested at any time during the shift. </w:t>
      </w:r>
    </w:p>
    <w:p w14:paraId="66FA058D" w14:textId="77777777" w:rsidR="005751DD" w:rsidRDefault="005751DD" w:rsidP="005751DD">
      <w:pPr>
        <w:pStyle w:val="NoSpacing"/>
        <w:jc w:val="both"/>
        <w:rPr>
          <w:rFonts w:ascii="Arial" w:hAnsi="Arial" w:cs="Arial"/>
        </w:rPr>
      </w:pPr>
    </w:p>
    <w:p w14:paraId="6B702062" w14:textId="77777777" w:rsidR="00AB6125" w:rsidRDefault="00AB6125" w:rsidP="005751DD">
      <w:pPr>
        <w:pStyle w:val="NoSpacing"/>
        <w:jc w:val="both"/>
        <w:rPr>
          <w:rFonts w:ascii="Arial" w:hAnsi="Arial" w:cs="Arial"/>
        </w:rPr>
      </w:pPr>
    </w:p>
    <w:p w14:paraId="20B3F19A" w14:textId="6A06EF5F" w:rsidR="005751DD" w:rsidRDefault="0061596F" w:rsidP="005751DD">
      <w:pPr>
        <w:pStyle w:val="NoSpacing"/>
        <w:jc w:val="both"/>
        <w:rPr>
          <w:rFonts w:ascii="Arial" w:hAnsi="Arial" w:cs="Arial"/>
          <w:b/>
        </w:rPr>
      </w:pPr>
      <w:r>
        <w:rPr>
          <w:rFonts w:ascii="Arial" w:hAnsi="Arial" w:cs="Arial"/>
          <w:b/>
        </w:rPr>
        <w:t xml:space="preserve">2c. </w:t>
      </w:r>
      <w:r w:rsidR="005751DD" w:rsidRPr="007B4538">
        <w:rPr>
          <w:rFonts w:ascii="Arial" w:hAnsi="Arial" w:cs="Arial"/>
          <w:b/>
        </w:rPr>
        <w:t xml:space="preserve">Contract Management </w:t>
      </w:r>
    </w:p>
    <w:p w14:paraId="324872B1" w14:textId="77777777" w:rsidR="005751DD" w:rsidRDefault="005751DD" w:rsidP="005751DD">
      <w:pPr>
        <w:pStyle w:val="NoSpacing"/>
        <w:jc w:val="both"/>
        <w:rPr>
          <w:rFonts w:ascii="Arial" w:hAnsi="Arial" w:cs="Arial"/>
          <w:b/>
        </w:rPr>
      </w:pPr>
    </w:p>
    <w:p w14:paraId="2064D0A9" w14:textId="1D38B954" w:rsidR="005751DD" w:rsidRDefault="005751DD" w:rsidP="005751DD">
      <w:pPr>
        <w:pStyle w:val="NoSpacing"/>
        <w:jc w:val="both"/>
        <w:rPr>
          <w:rFonts w:ascii="Arial" w:hAnsi="Arial" w:cs="Arial"/>
        </w:rPr>
      </w:pPr>
      <w:r>
        <w:rPr>
          <w:rFonts w:ascii="Arial" w:hAnsi="Arial" w:cs="Arial"/>
        </w:rPr>
        <w:t xml:space="preserve">Any applicable members of staff who are employed on a </w:t>
      </w:r>
      <w:r w:rsidR="00197BCD">
        <w:rPr>
          <w:rFonts w:ascii="Arial" w:hAnsi="Arial" w:cs="Arial"/>
        </w:rPr>
        <w:t>full-time</w:t>
      </w:r>
      <w:r>
        <w:rPr>
          <w:rFonts w:ascii="Arial" w:hAnsi="Arial" w:cs="Arial"/>
        </w:rPr>
        <w:t xml:space="preserve"> exclusive basis</w:t>
      </w:r>
      <w:r w:rsidR="00B51B46">
        <w:rPr>
          <w:rFonts w:ascii="Arial" w:hAnsi="Arial" w:cs="Arial"/>
        </w:rPr>
        <w:t>,</w:t>
      </w:r>
      <w:r>
        <w:rPr>
          <w:rFonts w:ascii="Arial" w:hAnsi="Arial" w:cs="Arial"/>
        </w:rPr>
        <w:t xml:space="preserve"> to deliver the services as stipulated by Manchester Central in order to deliver the management of the contract</w:t>
      </w:r>
      <w:r w:rsidR="00B51B46">
        <w:rPr>
          <w:rFonts w:ascii="Arial" w:hAnsi="Arial" w:cs="Arial"/>
        </w:rPr>
        <w:t>,</w:t>
      </w:r>
      <w:r>
        <w:rPr>
          <w:rFonts w:ascii="Arial" w:hAnsi="Arial" w:cs="Arial"/>
        </w:rPr>
        <w:t xml:space="preserve"> will be subject to an annual salary review taking into consideration market rate assessment and Manchester Central’s pay award</w:t>
      </w:r>
      <w:r w:rsidR="0073559F">
        <w:rPr>
          <w:rFonts w:ascii="Arial" w:hAnsi="Arial" w:cs="Arial"/>
        </w:rPr>
        <w:t>ed</w:t>
      </w:r>
      <w:r>
        <w:rPr>
          <w:rFonts w:ascii="Arial" w:hAnsi="Arial" w:cs="Arial"/>
        </w:rPr>
        <w:t xml:space="preserve"> to its own employees</w:t>
      </w:r>
      <w:r w:rsidR="0073559F">
        <w:rPr>
          <w:rFonts w:ascii="Arial" w:hAnsi="Arial" w:cs="Arial"/>
        </w:rPr>
        <w:t>.</w:t>
      </w:r>
      <w:r>
        <w:rPr>
          <w:rFonts w:ascii="Arial" w:hAnsi="Arial" w:cs="Arial"/>
        </w:rPr>
        <w:t xml:space="preserve"> </w:t>
      </w:r>
      <w:r w:rsidR="0073559F">
        <w:rPr>
          <w:rFonts w:ascii="Arial" w:hAnsi="Arial" w:cs="Arial"/>
        </w:rPr>
        <w:t>A</w:t>
      </w:r>
      <w:r>
        <w:rPr>
          <w:rFonts w:ascii="Arial" w:hAnsi="Arial" w:cs="Arial"/>
        </w:rPr>
        <w:t xml:space="preserve">ll proposed increases to be agreed in advance between the Contractor and Manchester Central and if agreed will be implemented at the same time as any increase to the hourly paid staff. </w:t>
      </w:r>
    </w:p>
    <w:p w14:paraId="1EEA2DBD" w14:textId="18E97D09" w:rsidR="00561D4B" w:rsidRDefault="00561D4B" w:rsidP="005751DD">
      <w:pPr>
        <w:pStyle w:val="NoSpacing"/>
        <w:jc w:val="both"/>
        <w:rPr>
          <w:rFonts w:ascii="Arial" w:hAnsi="Arial" w:cs="Arial"/>
        </w:rPr>
      </w:pPr>
    </w:p>
    <w:p w14:paraId="506E7FC9" w14:textId="3A2920BB" w:rsidR="00561D4B" w:rsidRDefault="00561D4B" w:rsidP="005751DD">
      <w:pPr>
        <w:pStyle w:val="NoSpacing"/>
        <w:jc w:val="both"/>
        <w:rPr>
          <w:rFonts w:ascii="Arial" w:hAnsi="Arial" w:cs="Arial"/>
        </w:rPr>
      </w:pPr>
    </w:p>
    <w:p w14:paraId="59826F0C" w14:textId="77777777" w:rsidR="00AB6125" w:rsidRDefault="00AB6125" w:rsidP="005751DD">
      <w:pPr>
        <w:pStyle w:val="NoSpacing"/>
        <w:jc w:val="both"/>
        <w:rPr>
          <w:rFonts w:ascii="Arial" w:hAnsi="Arial" w:cs="Arial"/>
        </w:rPr>
      </w:pPr>
    </w:p>
    <w:p w14:paraId="014CE0DB" w14:textId="77777777" w:rsidR="00AB6125" w:rsidRDefault="00AB6125" w:rsidP="005751DD">
      <w:pPr>
        <w:pStyle w:val="NoSpacing"/>
        <w:jc w:val="both"/>
        <w:rPr>
          <w:rFonts w:ascii="Arial" w:hAnsi="Arial" w:cs="Arial"/>
        </w:rPr>
      </w:pPr>
    </w:p>
    <w:p w14:paraId="255BC190" w14:textId="77777777" w:rsidR="00AB6125" w:rsidRDefault="00AB6125" w:rsidP="005751DD">
      <w:pPr>
        <w:pStyle w:val="NoSpacing"/>
        <w:jc w:val="both"/>
        <w:rPr>
          <w:rFonts w:ascii="Arial" w:hAnsi="Arial" w:cs="Arial"/>
        </w:rPr>
      </w:pPr>
    </w:p>
    <w:p w14:paraId="20D8523A" w14:textId="77777777" w:rsidR="00AB6125" w:rsidRDefault="00AB6125" w:rsidP="005751DD">
      <w:pPr>
        <w:pStyle w:val="NoSpacing"/>
        <w:jc w:val="both"/>
        <w:rPr>
          <w:rFonts w:ascii="Arial" w:hAnsi="Arial" w:cs="Arial"/>
        </w:rPr>
      </w:pPr>
    </w:p>
    <w:p w14:paraId="4D382A7A" w14:textId="77777777" w:rsidR="00AB6125" w:rsidRDefault="00AB6125" w:rsidP="005751DD">
      <w:pPr>
        <w:pStyle w:val="NoSpacing"/>
        <w:jc w:val="both"/>
        <w:rPr>
          <w:rFonts w:ascii="Arial" w:hAnsi="Arial" w:cs="Arial"/>
        </w:rPr>
      </w:pPr>
    </w:p>
    <w:p w14:paraId="0294CA0E" w14:textId="77777777" w:rsidR="00AB6125" w:rsidRDefault="00AB6125" w:rsidP="005751DD">
      <w:pPr>
        <w:pStyle w:val="NoSpacing"/>
        <w:jc w:val="both"/>
        <w:rPr>
          <w:rFonts w:ascii="Arial" w:hAnsi="Arial" w:cs="Arial"/>
        </w:rPr>
      </w:pPr>
    </w:p>
    <w:p w14:paraId="353B38F5" w14:textId="77777777" w:rsidR="00AB6125" w:rsidRDefault="00AB6125" w:rsidP="005751DD">
      <w:pPr>
        <w:pStyle w:val="NoSpacing"/>
        <w:jc w:val="both"/>
        <w:rPr>
          <w:rFonts w:ascii="Arial" w:hAnsi="Arial" w:cs="Arial"/>
        </w:rPr>
      </w:pPr>
    </w:p>
    <w:p w14:paraId="2162EF4B" w14:textId="77777777" w:rsidR="00AB6125" w:rsidRDefault="00AB6125" w:rsidP="005751DD">
      <w:pPr>
        <w:pStyle w:val="NoSpacing"/>
        <w:jc w:val="both"/>
        <w:rPr>
          <w:rFonts w:ascii="Arial" w:hAnsi="Arial" w:cs="Arial"/>
        </w:rPr>
      </w:pPr>
    </w:p>
    <w:p w14:paraId="13DA7387" w14:textId="77777777" w:rsidR="00AB6125" w:rsidRDefault="00AB6125" w:rsidP="005751DD">
      <w:pPr>
        <w:pStyle w:val="NoSpacing"/>
        <w:jc w:val="both"/>
        <w:rPr>
          <w:rFonts w:ascii="Arial" w:hAnsi="Arial" w:cs="Arial"/>
        </w:rPr>
      </w:pPr>
    </w:p>
    <w:p w14:paraId="04383C98" w14:textId="77777777" w:rsidR="00AB6125" w:rsidRDefault="00AB6125" w:rsidP="005751DD">
      <w:pPr>
        <w:pStyle w:val="NoSpacing"/>
        <w:jc w:val="both"/>
        <w:rPr>
          <w:rFonts w:ascii="Arial" w:hAnsi="Arial" w:cs="Arial"/>
        </w:rPr>
      </w:pPr>
    </w:p>
    <w:p w14:paraId="55885617" w14:textId="77777777" w:rsidR="00AB6125" w:rsidRDefault="00AB6125" w:rsidP="005751DD">
      <w:pPr>
        <w:pStyle w:val="NoSpacing"/>
        <w:jc w:val="both"/>
        <w:rPr>
          <w:rFonts w:ascii="Arial" w:hAnsi="Arial" w:cs="Arial"/>
        </w:rPr>
      </w:pPr>
    </w:p>
    <w:p w14:paraId="57C84FB1" w14:textId="77777777" w:rsidR="00AB6125" w:rsidRDefault="00AB6125" w:rsidP="005751DD">
      <w:pPr>
        <w:pStyle w:val="NoSpacing"/>
        <w:jc w:val="both"/>
        <w:rPr>
          <w:rFonts w:ascii="Arial" w:hAnsi="Arial" w:cs="Arial"/>
        </w:rPr>
      </w:pPr>
    </w:p>
    <w:p w14:paraId="13D6B41C" w14:textId="77777777" w:rsidR="00AB6125" w:rsidRDefault="00AB6125" w:rsidP="005751DD">
      <w:pPr>
        <w:pStyle w:val="NoSpacing"/>
        <w:jc w:val="both"/>
        <w:rPr>
          <w:rFonts w:ascii="Arial" w:hAnsi="Arial" w:cs="Arial"/>
        </w:rPr>
      </w:pPr>
    </w:p>
    <w:p w14:paraId="57089C98" w14:textId="77777777" w:rsidR="00AB6125" w:rsidRDefault="00AB6125" w:rsidP="005751DD">
      <w:pPr>
        <w:pStyle w:val="NoSpacing"/>
        <w:jc w:val="both"/>
        <w:rPr>
          <w:rFonts w:ascii="Arial" w:hAnsi="Arial" w:cs="Arial"/>
        </w:rPr>
      </w:pPr>
    </w:p>
    <w:p w14:paraId="56424535" w14:textId="77777777" w:rsidR="00AB6125" w:rsidRDefault="00AB6125" w:rsidP="005751DD">
      <w:pPr>
        <w:pStyle w:val="NoSpacing"/>
        <w:jc w:val="both"/>
        <w:rPr>
          <w:rFonts w:ascii="Arial" w:hAnsi="Arial" w:cs="Arial"/>
        </w:rPr>
      </w:pPr>
    </w:p>
    <w:p w14:paraId="292F6810" w14:textId="77777777" w:rsidR="00AB6125" w:rsidRDefault="00AB6125" w:rsidP="005751DD">
      <w:pPr>
        <w:pStyle w:val="NoSpacing"/>
        <w:jc w:val="both"/>
        <w:rPr>
          <w:rFonts w:ascii="Arial" w:hAnsi="Arial" w:cs="Arial"/>
        </w:rPr>
      </w:pPr>
    </w:p>
    <w:p w14:paraId="20AB879C" w14:textId="77777777" w:rsidR="00AB6125" w:rsidRDefault="00AB6125" w:rsidP="005751DD">
      <w:pPr>
        <w:pStyle w:val="NoSpacing"/>
        <w:jc w:val="both"/>
        <w:rPr>
          <w:rFonts w:ascii="Arial" w:hAnsi="Arial" w:cs="Arial"/>
        </w:rPr>
      </w:pPr>
    </w:p>
    <w:p w14:paraId="578E832B" w14:textId="77777777" w:rsidR="00AB6125" w:rsidRDefault="00AB6125" w:rsidP="005751DD">
      <w:pPr>
        <w:pStyle w:val="NoSpacing"/>
        <w:jc w:val="both"/>
        <w:rPr>
          <w:rFonts w:ascii="Arial" w:hAnsi="Arial" w:cs="Arial"/>
        </w:rPr>
      </w:pPr>
    </w:p>
    <w:p w14:paraId="6393B70C" w14:textId="77777777" w:rsidR="00AB6125" w:rsidRDefault="00AB6125" w:rsidP="00364822">
      <w:pPr>
        <w:rPr>
          <w:rFonts w:ascii="Arial" w:eastAsiaTheme="minorHAnsi" w:hAnsi="Arial" w:cs="Arial"/>
          <w:b/>
          <w:sz w:val="22"/>
          <w:szCs w:val="22"/>
        </w:rPr>
      </w:pPr>
    </w:p>
    <w:p w14:paraId="246E74C4" w14:textId="0BED94BA" w:rsidR="00B50747" w:rsidRPr="008C6725" w:rsidRDefault="298AE2FC" w:rsidP="008C6725">
      <w:pPr>
        <w:pStyle w:val="ScheduleHeader"/>
        <w:rPr>
          <w:rFonts w:ascii="Arial" w:hAnsi="Arial" w:cs="Arial"/>
          <w:sz w:val="22"/>
          <w:szCs w:val="22"/>
        </w:rPr>
      </w:pPr>
      <w:bookmarkStart w:id="159" w:name="_Toc26459434"/>
      <w:r w:rsidRPr="008C6725">
        <w:rPr>
          <w:rFonts w:ascii="Arial" w:hAnsi="Arial" w:cs="Arial"/>
          <w:sz w:val="22"/>
          <w:szCs w:val="22"/>
        </w:rPr>
        <w:lastRenderedPageBreak/>
        <w:t>Schedule 3 (Target Service Levels)</w:t>
      </w:r>
      <w:bookmarkEnd w:id="159"/>
    </w:p>
    <w:p w14:paraId="532598E4" w14:textId="77777777" w:rsidR="008C6725" w:rsidRPr="00DE2FDA" w:rsidRDefault="008C6725" w:rsidP="00621D6B">
      <w:pPr>
        <w:jc w:val="center"/>
        <w:rPr>
          <w:rFonts w:ascii="Arial" w:hAnsi="Arial" w:cs="Arial"/>
          <w:b/>
          <w:bCs/>
          <w:sz w:val="22"/>
          <w:szCs w:val="22"/>
        </w:rPr>
      </w:pPr>
    </w:p>
    <w:p w14:paraId="24354FD2" w14:textId="4D52E958" w:rsidR="00176544" w:rsidRDefault="00176544" w:rsidP="00A244EE">
      <w:pPr>
        <w:ind w:right="26"/>
        <w:rPr>
          <w:rFonts w:ascii="Arial" w:eastAsiaTheme="minorEastAsia" w:hAnsi="Arial" w:cs="Arial"/>
          <w:sz w:val="22"/>
          <w:szCs w:val="22"/>
          <w:lang w:eastAsia="en-US"/>
        </w:rPr>
      </w:pPr>
      <w:r>
        <w:rPr>
          <w:rFonts w:ascii="Arial" w:eastAsiaTheme="minorEastAsia" w:hAnsi="Arial" w:cs="Arial"/>
          <w:sz w:val="22"/>
          <w:szCs w:val="22"/>
          <w:lang w:eastAsia="en-US"/>
        </w:rPr>
        <w:t xml:space="preserve">The agreed target service levels have been set out </w:t>
      </w:r>
      <w:r w:rsidR="00A41B31">
        <w:rPr>
          <w:rFonts w:ascii="Arial" w:eastAsiaTheme="minorEastAsia" w:hAnsi="Arial" w:cs="Arial"/>
          <w:sz w:val="22"/>
          <w:szCs w:val="22"/>
          <w:lang w:eastAsia="en-US"/>
        </w:rPr>
        <w:t xml:space="preserve">within the </w:t>
      </w:r>
      <w:r w:rsidR="001E7248">
        <w:rPr>
          <w:rFonts w:ascii="Arial" w:eastAsiaTheme="minorEastAsia" w:hAnsi="Arial" w:cs="Arial"/>
          <w:sz w:val="22"/>
          <w:szCs w:val="22"/>
          <w:lang w:eastAsia="en-US"/>
        </w:rPr>
        <w:t xml:space="preserve">Service Level Agreement. </w:t>
      </w:r>
      <w:r w:rsidR="00CC0F72">
        <w:rPr>
          <w:rFonts w:ascii="Arial" w:eastAsiaTheme="minorEastAsia" w:hAnsi="Arial" w:cs="Arial"/>
          <w:sz w:val="22"/>
          <w:szCs w:val="22"/>
          <w:lang w:eastAsia="en-US"/>
        </w:rPr>
        <w:t xml:space="preserve">For further details of agreed target levels and measurements please refer to </w:t>
      </w:r>
      <w:r w:rsidR="001E7248">
        <w:rPr>
          <w:rFonts w:ascii="Arial" w:eastAsiaTheme="minorEastAsia" w:hAnsi="Arial" w:cs="Arial"/>
          <w:sz w:val="22"/>
          <w:szCs w:val="22"/>
          <w:lang w:eastAsia="en-US"/>
        </w:rPr>
        <w:t xml:space="preserve">Appendix 9 – Service Level Agreement. </w:t>
      </w:r>
    </w:p>
    <w:p w14:paraId="448642B3" w14:textId="77777777" w:rsidR="00176544" w:rsidRDefault="00176544" w:rsidP="00A244EE">
      <w:pPr>
        <w:ind w:right="26"/>
        <w:rPr>
          <w:rFonts w:ascii="Arial" w:eastAsiaTheme="minorEastAsia" w:hAnsi="Arial" w:cs="Arial"/>
          <w:sz w:val="22"/>
          <w:szCs w:val="22"/>
          <w:lang w:eastAsia="en-US"/>
        </w:rPr>
      </w:pPr>
    </w:p>
    <w:p w14:paraId="1C8EB388" w14:textId="2C43EA75" w:rsidR="00A244EE" w:rsidRDefault="00A244EE" w:rsidP="00A244EE">
      <w:pPr>
        <w:ind w:right="26"/>
        <w:rPr>
          <w:rFonts w:ascii="Arial" w:hAnsi="Arial"/>
          <w:sz w:val="22"/>
          <w:szCs w:val="22"/>
        </w:rPr>
      </w:pPr>
      <w:r w:rsidRPr="00857745">
        <w:rPr>
          <w:rFonts w:ascii="Arial" w:hAnsi="Arial"/>
          <w:sz w:val="22"/>
          <w:szCs w:val="22"/>
        </w:rPr>
        <w:t xml:space="preserve">The Contractor’s performance will be measured based on timely and accurate delivery of the </w:t>
      </w:r>
      <w:r>
        <w:rPr>
          <w:rFonts w:ascii="Arial" w:hAnsi="Arial"/>
          <w:sz w:val="22"/>
          <w:szCs w:val="22"/>
        </w:rPr>
        <w:t>s</w:t>
      </w:r>
      <w:r w:rsidRPr="00857745">
        <w:rPr>
          <w:rFonts w:ascii="Arial" w:hAnsi="Arial"/>
          <w:sz w:val="22"/>
          <w:szCs w:val="22"/>
        </w:rPr>
        <w:t xml:space="preserve">ervices, added value and team working ability. The Contractor’s performance shall be measured against mutually agreed KPIs covering the key delivery areas of the contract.  </w:t>
      </w:r>
      <w:r w:rsidRPr="00332E2F">
        <w:rPr>
          <w:rFonts w:ascii="Arial" w:hAnsi="Arial"/>
          <w:sz w:val="22"/>
          <w:szCs w:val="22"/>
        </w:rPr>
        <w:t>The agreed KPIs will be submitted within the first 3 days of the new month for the outgoing month.</w:t>
      </w:r>
    </w:p>
    <w:p w14:paraId="37E44264" w14:textId="77777777" w:rsidR="00CC0F72" w:rsidRDefault="00CC0F72" w:rsidP="00A244EE">
      <w:pPr>
        <w:ind w:right="26"/>
        <w:rPr>
          <w:rFonts w:ascii="Arial" w:hAnsi="Arial"/>
          <w:sz w:val="22"/>
          <w:szCs w:val="22"/>
        </w:rPr>
      </w:pPr>
    </w:p>
    <w:p w14:paraId="307E801F" w14:textId="3EF1BD6C" w:rsidR="007F1337" w:rsidRDefault="007F1337" w:rsidP="00A244EE">
      <w:pPr>
        <w:ind w:right="26"/>
        <w:rPr>
          <w:rFonts w:ascii="Arial" w:hAnsi="Arial"/>
          <w:sz w:val="22"/>
          <w:szCs w:val="22"/>
        </w:rPr>
      </w:pPr>
      <w:r>
        <w:rPr>
          <w:rFonts w:ascii="Arial" w:hAnsi="Arial"/>
          <w:sz w:val="22"/>
          <w:szCs w:val="22"/>
        </w:rPr>
        <w:t>Cancellation of events and the deployment of security and stewarding staff must be given a 24-hour notice period otherwise the supplier may charge Manchester Central.</w:t>
      </w:r>
    </w:p>
    <w:p w14:paraId="10C7F3FF" w14:textId="10393247" w:rsidR="00A244EE" w:rsidRDefault="007F1337" w:rsidP="00CC0F72">
      <w:pPr>
        <w:ind w:left="16" w:right="26"/>
        <w:rPr>
          <w:rFonts w:ascii="Arial" w:hAnsi="Arial"/>
          <w:sz w:val="22"/>
          <w:szCs w:val="22"/>
        </w:rPr>
      </w:pPr>
      <w:r>
        <w:rPr>
          <w:rFonts w:ascii="Arial" w:hAnsi="Arial"/>
          <w:sz w:val="22"/>
          <w:szCs w:val="22"/>
        </w:rPr>
        <w:t>Above 24</w:t>
      </w:r>
      <w:r w:rsidR="00014F4E">
        <w:rPr>
          <w:rFonts w:ascii="Arial" w:hAnsi="Arial"/>
          <w:sz w:val="22"/>
          <w:szCs w:val="22"/>
        </w:rPr>
        <w:t>-</w:t>
      </w:r>
      <w:r>
        <w:rPr>
          <w:rFonts w:ascii="Arial" w:hAnsi="Arial"/>
          <w:sz w:val="22"/>
          <w:szCs w:val="22"/>
        </w:rPr>
        <w:t xml:space="preserve"> hour notice no charges will be incur</w:t>
      </w:r>
      <w:r w:rsidR="00004303">
        <w:rPr>
          <w:rFonts w:ascii="Arial" w:hAnsi="Arial"/>
          <w:sz w:val="22"/>
          <w:szCs w:val="22"/>
        </w:rPr>
        <w:t xml:space="preserve">red </w:t>
      </w:r>
      <w:r w:rsidR="00A244EE" w:rsidRPr="00857745">
        <w:rPr>
          <w:rFonts w:ascii="Arial" w:hAnsi="Arial"/>
          <w:sz w:val="22"/>
          <w:szCs w:val="22"/>
        </w:rPr>
        <w:t>The KPIs shall be scored and weighted according to the risk to the Employer. The resulting score shall be shown as a percentage of the maximum points available.</w:t>
      </w:r>
    </w:p>
    <w:p w14:paraId="02550D26" w14:textId="1305EB6B" w:rsidR="00E00C45" w:rsidRDefault="00E00C45" w:rsidP="00E00C45">
      <w:pPr>
        <w:rPr>
          <w:rFonts w:ascii="Arial" w:hAnsi="Arial"/>
          <w:b/>
          <w:sz w:val="22"/>
          <w:szCs w:val="22"/>
        </w:rPr>
      </w:pPr>
      <w:r>
        <w:rPr>
          <w:rFonts w:ascii="Arial" w:hAnsi="Arial"/>
          <w:b/>
          <w:sz w:val="22"/>
          <w:szCs w:val="22"/>
        </w:rPr>
        <w:t xml:space="preserve"> </w:t>
      </w:r>
    </w:p>
    <w:p w14:paraId="621DCA73" w14:textId="77777777" w:rsidR="00E00C45" w:rsidRDefault="00E00C45" w:rsidP="00E00C45">
      <w:pPr>
        <w:rPr>
          <w:rFonts w:ascii="Arial" w:hAnsi="Arial"/>
          <w:b/>
          <w:sz w:val="22"/>
          <w:szCs w:val="22"/>
        </w:rPr>
      </w:pPr>
    </w:p>
    <w:p w14:paraId="21BFA0FE" w14:textId="4613D812" w:rsidR="009205ED" w:rsidRPr="00E00C45" w:rsidRDefault="009205ED" w:rsidP="00E00C45">
      <w:pPr>
        <w:rPr>
          <w:rFonts w:ascii="Arial" w:hAnsi="Arial"/>
          <w:b/>
          <w:sz w:val="22"/>
          <w:szCs w:val="22"/>
        </w:rPr>
      </w:pPr>
      <w:r w:rsidRPr="00E00C45">
        <w:rPr>
          <w:rFonts w:ascii="Arial" w:hAnsi="Arial"/>
          <w:b/>
          <w:sz w:val="22"/>
          <w:szCs w:val="22"/>
        </w:rPr>
        <w:t>Accommodation and Welfare Facilities</w:t>
      </w:r>
    </w:p>
    <w:p w14:paraId="4F8FFCAA" w14:textId="77777777" w:rsidR="009205ED" w:rsidRPr="00DD3931" w:rsidRDefault="009205ED" w:rsidP="009205ED">
      <w:pPr>
        <w:rPr>
          <w:rFonts w:ascii="Univers LT 45 Light" w:hAnsi="Univers LT 45 Light"/>
          <w:b/>
          <w:color w:val="FF0000"/>
          <w:sz w:val="22"/>
          <w:szCs w:val="22"/>
        </w:rPr>
      </w:pPr>
    </w:p>
    <w:p w14:paraId="61DCD36B" w14:textId="77777777" w:rsidR="009205ED" w:rsidRPr="00C453B4" w:rsidRDefault="009205ED" w:rsidP="009205ED">
      <w:pPr>
        <w:rPr>
          <w:rFonts w:ascii="Arial" w:hAnsi="Arial"/>
          <w:sz w:val="22"/>
          <w:szCs w:val="22"/>
        </w:rPr>
      </w:pPr>
      <w:r>
        <w:rPr>
          <w:rFonts w:ascii="Arial" w:hAnsi="Arial"/>
          <w:sz w:val="22"/>
          <w:szCs w:val="22"/>
        </w:rPr>
        <w:t>The</w:t>
      </w:r>
      <w:r w:rsidRPr="00C453B4">
        <w:rPr>
          <w:rFonts w:ascii="Arial" w:hAnsi="Arial"/>
          <w:sz w:val="22"/>
          <w:szCs w:val="22"/>
        </w:rPr>
        <w:t xml:space="preserve"> Contractor shall be issued with the following </w:t>
      </w:r>
      <w:r>
        <w:rPr>
          <w:rFonts w:ascii="Arial" w:hAnsi="Arial"/>
          <w:sz w:val="22"/>
          <w:szCs w:val="22"/>
        </w:rPr>
        <w:t xml:space="preserve">fixtures, fittings </w:t>
      </w:r>
      <w:r w:rsidRPr="00C453B4">
        <w:rPr>
          <w:rFonts w:ascii="Arial" w:hAnsi="Arial"/>
          <w:sz w:val="22"/>
          <w:szCs w:val="22"/>
        </w:rPr>
        <w:t>&amp;</w:t>
      </w:r>
      <w:r>
        <w:rPr>
          <w:rFonts w:ascii="Arial" w:hAnsi="Arial"/>
          <w:sz w:val="22"/>
          <w:szCs w:val="22"/>
        </w:rPr>
        <w:t xml:space="preserve"> equipment</w:t>
      </w:r>
      <w:r w:rsidRPr="00C453B4">
        <w:rPr>
          <w:rFonts w:ascii="Arial" w:hAnsi="Arial"/>
          <w:sz w:val="22"/>
          <w:szCs w:val="22"/>
        </w:rPr>
        <w:t>: -</w:t>
      </w:r>
    </w:p>
    <w:p w14:paraId="6FA7A74E" w14:textId="77777777" w:rsidR="009205ED" w:rsidRDefault="009205ED" w:rsidP="009205ED">
      <w:pPr>
        <w:rPr>
          <w:rFonts w:ascii="Univers LT 45 Light" w:hAnsi="Univers LT 45 Light"/>
          <w:color w:val="FF0000"/>
          <w:sz w:val="22"/>
          <w:szCs w:val="22"/>
        </w:rPr>
      </w:pPr>
    </w:p>
    <w:p w14:paraId="1BA1382C" w14:textId="77777777" w:rsidR="001E7248" w:rsidRDefault="001E7248" w:rsidP="001E7248">
      <w:pPr>
        <w:contextualSpacing/>
        <w:rPr>
          <w:rFonts w:asciiTheme="minorBidi" w:hAnsiTheme="minorBidi"/>
          <w:b/>
          <w:bCs/>
          <w:color w:val="000000"/>
        </w:rPr>
      </w:pPr>
      <w:r w:rsidRPr="005E7F61">
        <w:rPr>
          <w:rFonts w:asciiTheme="minorBidi" w:hAnsiTheme="minorBidi"/>
          <w:b/>
          <w:bCs/>
          <w:color w:val="000000"/>
        </w:rPr>
        <w:t>Accommodation</w:t>
      </w:r>
    </w:p>
    <w:p w14:paraId="12F4AD47" w14:textId="77777777" w:rsidR="001E7248" w:rsidRPr="005E7F61" w:rsidRDefault="001E7248" w:rsidP="001E7248">
      <w:pPr>
        <w:contextualSpacing/>
        <w:rPr>
          <w:rFonts w:asciiTheme="minorBidi" w:hAnsiTheme="minorBidi"/>
          <w:b/>
          <w:bCs/>
          <w:color w:val="000000"/>
        </w:rPr>
      </w:pPr>
    </w:p>
    <w:p w14:paraId="4FA84699" w14:textId="77777777" w:rsidR="001E7248" w:rsidRPr="005E7F61" w:rsidRDefault="001E7248" w:rsidP="001E7248">
      <w:pPr>
        <w:numPr>
          <w:ilvl w:val="0"/>
          <w:numId w:val="37"/>
        </w:numPr>
        <w:tabs>
          <w:tab w:val="clear" w:pos="720"/>
        </w:tabs>
        <w:contextualSpacing/>
        <w:rPr>
          <w:rFonts w:asciiTheme="minorBidi" w:hAnsiTheme="minorBidi"/>
          <w:color w:val="000000"/>
        </w:rPr>
      </w:pPr>
      <w:r w:rsidRPr="005E7F61">
        <w:rPr>
          <w:rFonts w:asciiTheme="minorBidi" w:hAnsiTheme="minorBidi"/>
          <w:color w:val="000000"/>
        </w:rPr>
        <w:t>A dedicated desk for the operational representatives based on-site.</w:t>
      </w:r>
    </w:p>
    <w:p w14:paraId="05A93234" w14:textId="77777777" w:rsidR="001E7248" w:rsidRPr="005E7F61" w:rsidRDefault="001E7248" w:rsidP="001E7248">
      <w:pPr>
        <w:numPr>
          <w:ilvl w:val="0"/>
          <w:numId w:val="37"/>
        </w:numPr>
        <w:tabs>
          <w:tab w:val="clear" w:pos="720"/>
        </w:tabs>
        <w:contextualSpacing/>
        <w:rPr>
          <w:rFonts w:asciiTheme="minorBidi" w:hAnsiTheme="minorBidi"/>
          <w:color w:val="000000"/>
        </w:rPr>
      </w:pPr>
      <w:r w:rsidRPr="005E7F61">
        <w:rPr>
          <w:rFonts w:asciiTheme="minorBidi" w:hAnsiTheme="minorBidi"/>
          <w:color w:val="000000"/>
        </w:rPr>
        <w:t>Use of additional desks and/or meeting rooms as and when requested by the service provider, subject to availability.</w:t>
      </w:r>
    </w:p>
    <w:p w14:paraId="46F7A778" w14:textId="77777777" w:rsidR="001E7248" w:rsidRPr="005E7F61" w:rsidRDefault="001E7248" w:rsidP="001E7248">
      <w:pPr>
        <w:contextualSpacing/>
        <w:rPr>
          <w:rFonts w:asciiTheme="minorBidi" w:hAnsiTheme="minorBidi"/>
          <w:color w:val="000000"/>
        </w:rPr>
      </w:pPr>
    </w:p>
    <w:p w14:paraId="25E07160" w14:textId="77777777" w:rsidR="001E7248" w:rsidRDefault="001E7248" w:rsidP="001E7248">
      <w:pPr>
        <w:contextualSpacing/>
        <w:rPr>
          <w:rFonts w:asciiTheme="minorBidi" w:hAnsiTheme="minorBidi"/>
          <w:b/>
          <w:bCs/>
          <w:color w:val="000000"/>
        </w:rPr>
      </w:pPr>
      <w:r w:rsidRPr="005E7F61">
        <w:rPr>
          <w:rFonts w:asciiTheme="minorBidi" w:hAnsiTheme="minorBidi"/>
          <w:b/>
          <w:bCs/>
          <w:color w:val="000000"/>
        </w:rPr>
        <w:t>Storage Facilities</w:t>
      </w:r>
    </w:p>
    <w:p w14:paraId="2E6A2DFE" w14:textId="77777777" w:rsidR="001E7248" w:rsidRPr="005E7F61" w:rsidRDefault="001E7248" w:rsidP="001E7248">
      <w:pPr>
        <w:contextualSpacing/>
        <w:rPr>
          <w:rFonts w:asciiTheme="minorBidi" w:hAnsiTheme="minorBidi"/>
          <w:b/>
          <w:bCs/>
          <w:color w:val="000000"/>
        </w:rPr>
      </w:pPr>
    </w:p>
    <w:p w14:paraId="3A733301" w14:textId="77777777" w:rsidR="001E7248" w:rsidRPr="005E7F61" w:rsidRDefault="001E7248" w:rsidP="001E7248">
      <w:pPr>
        <w:numPr>
          <w:ilvl w:val="0"/>
          <w:numId w:val="38"/>
        </w:numPr>
        <w:tabs>
          <w:tab w:val="clear" w:pos="720"/>
        </w:tabs>
        <w:contextualSpacing/>
        <w:rPr>
          <w:rFonts w:asciiTheme="minorBidi" w:hAnsiTheme="minorBidi"/>
          <w:color w:val="000000"/>
        </w:rPr>
      </w:pPr>
      <w:r w:rsidRPr="005E7F61">
        <w:rPr>
          <w:rFonts w:asciiTheme="minorBidi" w:hAnsiTheme="minorBidi"/>
          <w:color w:val="000000"/>
        </w:rPr>
        <w:t>Dedicated storage area as determined appropriate by MCCC and the service provider for delivery of the service through the contract.</w:t>
      </w:r>
    </w:p>
    <w:p w14:paraId="70787D02" w14:textId="77777777" w:rsidR="001E7248" w:rsidRPr="005E7F61" w:rsidRDefault="001E7248" w:rsidP="001E7248">
      <w:pPr>
        <w:numPr>
          <w:ilvl w:val="0"/>
          <w:numId w:val="38"/>
        </w:numPr>
        <w:tabs>
          <w:tab w:val="clear" w:pos="720"/>
        </w:tabs>
        <w:contextualSpacing/>
        <w:rPr>
          <w:rFonts w:asciiTheme="minorBidi" w:hAnsiTheme="minorBidi"/>
          <w:color w:val="000000"/>
        </w:rPr>
      </w:pPr>
      <w:r w:rsidRPr="005E7F61">
        <w:rPr>
          <w:rFonts w:asciiTheme="minorBidi" w:hAnsiTheme="minorBidi"/>
          <w:color w:val="000000"/>
        </w:rPr>
        <w:t>Use of additional storage facilities as and when requested by the service provider subject to availability.</w:t>
      </w:r>
    </w:p>
    <w:p w14:paraId="5960B926" w14:textId="77777777" w:rsidR="001E7248" w:rsidRPr="005E7F61" w:rsidRDefault="001E7248" w:rsidP="001E7248">
      <w:pPr>
        <w:contextualSpacing/>
        <w:rPr>
          <w:rFonts w:asciiTheme="minorBidi" w:hAnsiTheme="minorBidi"/>
          <w:color w:val="000000"/>
        </w:rPr>
      </w:pPr>
    </w:p>
    <w:p w14:paraId="6EABD7B8" w14:textId="77777777" w:rsidR="001E7248" w:rsidRDefault="001E7248" w:rsidP="001E7248">
      <w:pPr>
        <w:contextualSpacing/>
        <w:rPr>
          <w:rFonts w:asciiTheme="minorBidi" w:hAnsiTheme="minorBidi"/>
          <w:b/>
          <w:bCs/>
          <w:color w:val="000000"/>
        </w:rPr>
      </w:pPr>
      <w:r w:rsidRPr="005E7F61">
        <w:rPr>
          <w:rFonts w:asciiTheme="minorBidi" w:hAnsiTheme="minorBidi"/>
          <w:b/>
          <w:bCs/>
          <w:color w:val="000000"/>
        </w:rPr>
        <w:t xml:space="preserve">Information and Communication Technology </w:t>
      </w:r>
    </w:p>
    <w:p w14:paraId="517FA3C8" w14:textId="77777777" w:rsidR="001E7248" w:rsidRPr="005E7F61" w:rsidRDefault="001E7248" w:rsidP="001E7248">
      <w:pPr>
        <w:contextualSpacing/>
        <w:rPr>
          <w:rFonts w:asciiTheme="minorBidi" w:hAnsiTheme="minorBidi"/>
          <w:b/>
          <w:bCs/>
          <w:color w:val="000000"/>
        </w:rPr>
      </w:pPr>
    </w:p>
    <w:p w14:paraId="28BB05E7" w14:textId="77777777" w:rsidR="001E7248" w:rsidRPr="005E7F61" w:rsidRDefault="001E7248" w:rsidP="001E7248">
      <w:pPr>
        <w:contextualSpacing/>
        <w:rPr>
          <w:rFonts w:asciiTheme="minorBidi" w:hAnsiTheme="minorBidi"/>
          <w:color w:val="000000"/>
        </w:rPr>
      </w:pPr>
      <w:r w:rsidRPr="005E7F61">
        <w:rPr>
          <w:rFonts w:asciiTheme="minorBidi" w:hAnsiTheme="minorBidi"/>
          <w:color w:val="000000"/>
        </w:rPr>
        <w:t>MCCC shall provide the following equipment for use on this agreement:</w:t>
      </w:r>
    </w:p>
    <w:p w14:paraId="29DE2505" w14:textId="77777777" w:rsidR="001E7248" w:rsidRPr="005E7F61" w:rsidRDefault="001E7248" w:rsidP="001E7248">
      <w:pPr>
        <w:numPr>
          <w:ilvl w:val="0"/>
          <w:numId w:val="39"/>
        </w:numPr>
        <w:tabs>
          <w:tab w:val="clear" w:pos="720"/>
        </w:tabs>
        <w:contextualSpacing/>
        <w:rPr>
          <w:rFonts w:asciiTheme="minorBidi" w:hAnsiTheme="minorBidi"/>
          <w:color w:val="000000"/>
        </w:rPr>
      </w:pPr>
      <w:r w:rsidRPr="005E7F61">
        <w:rPr>
          <w:rFonts w:asciiTheme="minorBidi" w:hAnsiTheme="minorBidi"/>
          <w:color w:val="000000"/>
        </w:rPr>
        <w:t>One telephone handset.</w:t>
      </w:r>
    </w:p>
    <w:p w14:paraId="4A3EE9D6" w14:textId="77777777" w:rsidR="001E7248" w:rsidRPr="005E7F61" w:rsidRDefault="001E7248" w:rsidP="001E7248">
      <w:pPr>
        <w:numPr>
          <w:ilvl w:val="0"/>
          <w:numId w:val="39"/>
        </w:numPr>
        <w:tabs>
          <w:tab w:val="clear" w:pos="720"/>
        </w:tabs>
        <w:contextualSpacing/>
        <w:rPr>
          <w:rFonts w:asciiTheme="minorBidi" w:hAnsiTheme="minorBidi"/>
          <w:color w:val="000000"/>
        </w:rPr>
      </w:pPr>
      <w:r w:rsidRPr="005E7F61">
        <w:rPr>
          <w:rFonts w:asciiTheme="minorBidi" w:hAnsiTheme="minorBidi"/>
          <w:color w:val="000000"/>
        </w:rPr>
        <w:t>Radio handsets as deemed necessary by the service provider to deliver the contract services by maintaining clear communication channels.</w:t>
      </w:r>
    </w:p>
    <w:p w14:paraId="6A9D9958" w14:textId="77777777" w:rsidR="001E7248" w:rsidRPr="005E7F61" w:rsidRDefault="001E7248" w:rsidP="001E7248">
      <w:pPr>
        <w:numPr>
          <w:ilvl w:val="0"/>
          <w:numId w:val="39"/>
        </w:numPr>
        <w:tabs>
          <w:tab w:val="clear" w:pos="720"/>
        </w:tabs>
        <w:contextualSpacing/>
        <w:rPr>
          <w:rFonts w:asciiTheme="minorBidi" w:hAnsiTheme="minorBidi"/>
          <w:color w:val="000000"/>
        </w:rPr>
      </w:pPr>
      <w:r w:rsidRPr="005E7F61">
        <w:rPr>
          <w:rFonts w:asciiTheme="minorBidi" w:hAnsiTheme="minorBidi"/>
          <w:color w:val="000000"/>
        </w:rPr>
        <w:t>Use of additional ICT as and when requested by the service provider, subject to availability.</w:t>
      </w:r>
    </w:p>
    <w:p w14:paraId="3B10C6AC" w14:textId="77777777" w:rsidR="001E7248" w:rsidRPr="005E7F61" w:rsidRDefault="001E7248" w:rsidP="001E7248">
      <w:pPr>
        <w:numPr>
          <w:ilvl w:val="0"/>
          <w:numId w:val="39"/>
        </w:numPr>
        <w:tabs>
          <w:tab w:val="clear" w:pos="720"/>
        </w:tabs>
        <w:contextualSpacing/>
        <w:rPr>
          <w:rFonts w:asciiTheme="minorBidi" w:hAnsiTheme="minorBidi"/>
          <w:color w:val="000000"/>
        </w:rPr>
      </w:pPr>
      <w:r w:rsidRPr="005E7F61">
        <w:rPr>
          <w:rFonts w:asciiTheme="minorBidi" w:hAnsiTheme="minorBidi"/>
          <w:color w:val="000000"/>
        </w:rPr>
        <w:t xml:space="preserve">The service provider will be required at the expiry of this agreement to deliver to MCCC, the equipment in the condition it was in on the commencement date, subject to fair wear and tear. </w:t>
      </w:r>
    </w:p>
    <w:p w14:paraId="0DA27813" w14:textId="77777777" w:rsidR="001E7248" w:rsidRPr="005E7F61" w:rsidRDefault="001E7248" w:rsidP="001E7248">
      <w:pPr>
        <w:contextualSpacing/>
        <w:rPr>
          <w:rFonts w:asciiTheme="minorBidi" w:hAnsiTheme="minorBidi"/>
          <w:color w:val="000000"/>
        </w:rPr>
      </w:pPr>
    </w:p>
    <w:p w14:paraId="786ACEFF" w14:textId="77777777" w:rsidR="001E7248" w:rsidRDefault="001E7248" w:rsidP="001E7248">
      <w:pPr>
        <w:contextualSpacing/>
        <w:rPr>
          <w:rFonts w:asciiTheme="minorBidi" w:hAnsiTheme="minorBidi"/>
          <w:b/>
          <w:bCs/>
          <w:color w:val="000000"/>
        </w:rPr>
      </w:pPr>
      <w:r w:rsidRPr="00B65A9D">
        <w:rPr>
          <w:rFonts w:asciiTheme="minorBidi" w:hAnsiTheme="minorBidi"/>
          <w:b/>
          <w:bCs/>
          <w:color w:val="000000"/>
        </w:rPr>
        <w:t>Equipment</w:t>
      </w:r>
    </w:p>
    <w:p w14:paraId="349408F2" w14:textId="77777777" w:rsidR="001E7248" w:rsidRDefault="001E7248" w:rsidP="001E7248">
      <w:pPr>
        <w:contextualSpacing/>
        <w:rPr>
          <w:rFonts w:asciiTheme="minorBidi" w:hAnsiTheme="minorBidi"/>
          <w:b/>
          <w:bCs/>
          <w:color w:val="000000"/>
        </w:rPr>
      </w:pPr>
    </w:p>
    <w:p w14:paraId="2E27EC94" w14:textId="77777777" w:rsidR="001E7248" w:rsidRPr="00B65A9D" w:rsidRDefault="001E7248" w:rsidP="001E7248">
      <w:pPr>
        <w:contextualSpacing/>
        <w:rPr>
          <w:rFonts w:asciiTheme="minorBidi" w:hAnsiTheme="minorBidi"/>
          <w:color w:val="000000"/>
        </w:rPr>
      </w:pPr>
      <w:r w:rsidRPr="00B65A9D">
        <w:rPr>
          <w:rFonts w:asciiTheme="minorBidi" w:hAnsiTheme="minorBidi"/>
          <w:color w:val="000000"/>
        </w:rPr>
        <w:t xml:space="preserve">The service provider shall invest in the provision of services such an amount as both parties agree is reasonably necessary to ensure that both the service providers equipment and MCCC’s equipment which is used exclusively for the provision of the services is of a comparable level and condition as the equipment used in competitor venues. </w:t>
      </w:r>
    </w:p>
    <w:p w14:paraId="4CABBA3D" w14:textId="77777777" w:rsidR="001E7248" w:rsidRPr="005E7F61" w:rsidRDefault="001E7248" w:rsidP="001E7248">
      <w:pPr>
        <w:contextualSpacing/>
        <w:rPr>
          <w:rFonts w:asciiTheme="minorBidi" w:hAnsiTheme="minorBidi"/>
          <w:b/>
          <w:bCs/>
          <w:color w:val="000000"/>
        </w:rPr>
      </w:pPr>
    </w:p>
    <w:p w14:paraId="73149325" w14:textId="77777777" w:rsidR="001E7248" w:rsidRDefault="001E7248" w:rsidP="001E7248">
      <w:pPr>
        <w:contextualSpacing/>
        <w:rPr>
          <w:rFonts w:asciiTheme="minorBidi" w:hAnsiTheme="minorBidi"/>
          <w:b/>
          <w:bCs/>
          <w:color w:val="000000"/>
        </w:rPr>
      </w:pPr>
      <w:r w:rsidRPr="005E7F61">
        <w:rPr>
          <w:rFonts w:asciiTheme="minorBidi" w:hAnsiTheme="minorBidi"/>
          <w:b/>
          <w:bCs/>
          <w:color w:val="000000"/>
        </w:rPr>
        <w:lastRenderedPageBreak/>
        <w:t>Miscellaneous</w:t>
      </w:r>
    </w:p>
    <w:p w14:paraId="775DDC3D" w14:textId="77777777" w:rsidR="001E7248" w:rsidRPr="005E7F61" w:rsidRDefault="001E7248" w:rsidP="001E7248">
      <w:pPr>
        <w:contextualSpacing/>
        <w:rPr>
          <w:rFonts w:asciiTheme="minorBidi" w:hAnsiTheme="minorBidi"/>
          <w:b/>
          <w:bCs/>
          <w:color w:val="000000"/>
        </w:rPr>
      </w:pPr>
    </w:p>
    <w:p w14:paraId="66D6FC48" w14:textId="77777777" w:rsidR="001E7248" w:rsidRPr="005E7F61" w:rsidRDefault="001E7248" w:rsidP="001E7248">
      <w:pPr>
        <w:numPr>
          <w:ilvl w:val="0"/>
          <w:numId w:val="41"/>
        </w:numPr>
        <w:tabs>
          <w:tab w:val="clear" w:pos="720"/>
        </w:tabs>
        <w:contextualSpacing/>
        <w:rPr>
          <w:rFonts w:asciiTheme="minorBidi" w:hAnsiTheme="minorBidi"/>
          <w:color w:val="000000"/>
        </w:rPr>
      </w:pPr>
      <w:r w:rsidRPr="005E7F61">
        <w:rPr>
          <w:rFonts w:asciiTheme="minorBidi" w:hAnsiTheme="minorBidi"/>
          <w:color w:val="000000"/>
        </w:rPr>
        <w:t>Recruitment advertising through MCCC’s website.</w:t>
      </w:r>
    </w:p>
    <w:p w14:paraId="60993431" w14:textId="77777777" w:rsidR="001E7248" w:rsidRPr="005E7F61" w:rsidRDefault="001E7248" w:rsidP="001E7248">
      <w:pPr>
        <w:contextualSpacing/>
        <w:rPr>
          <w:rFonts w:asciiTheme="minorBidi" w:hAnsiTheme="minorBidi"/>
          <w:color w:val="000000"/>
        </w:rPr>
      </w:pPr>
    </w:p>
    <w:p w14:paraId="70741410" w14:textId="77777777" w:rsidR="001E7248" w:rsidRDefault="001E7248" w:rsidP="001E7248">
      <w:pPr>
        <w:contextualSpacing/>
        <w:rPr>
          <w:rFonts w:asciiTheme="minorBidi" w:hAnsiTheme="minorBidi"/>
          <w:b/>
          <w:bCs/>
          <w:color w:val="000000"/>
        </w:rPr>
      </w:pPr>
      <w:r w:rsidRPr="005E7F61">
        <w:rPr>
          <w:rFonts w:asciiTheme="minorBidi" w:hAnsiTheme="minorBidi"/>
          <w:b/>
          <w:bCs/>
          <w:color w:val="000000"/>
        </w:rPr>
        <w:t>Provision by MCCC</w:t>
      </w:r>
    </w:p>
    <w:p w14:paraId="3032A8F8" w14:textId="77777777" w:rsidR="001E7248" w:rsidRPr="005E7F61" w:rsidRDefault="001E7248" w:rsidP="001E7248">
      <w:pPr>
        <w:contextualSpacing/>
        <w:rPr>
          <w:rFonts w:asciiTheme="minorBidi" w:hAnsiTheme="minorBidi"/>
          <w:b/>
          <w:bCs/>
          <w:color w:val="000000"/>
        </w:rPr>
      </w:pPr>
    </w:p>
    <w:p w14:paraId="2288EF03" w14:textId="77777777" w:rsidR="001E7248" w:rsidRPr="005E7F61" w:rsidRDefault="001E7248" w:rsidP="001E7248">
      <w:pPr>
        <w:contextualSpacing/>
        <w:rPr>
          <w:rFonts w:asciiTheme="minorBidi" w:hAnsiTheme="minorBidi"/>
          <w:color w:val="000000"/>
        </w:rPr>
      </w:pPr>
      <w:r w:rsidRPr="005E7F61">
        <w:rPr>
          <w:rFonts w:asciiTheme="minorBidi" w:hAnsiTheme="minorBidi"/>
          <w:color w:val="000000"/>
        </w:rPr>
        <w:t>MCCC shall provide the following:</w:t>
      </w:r>
    </w:p>
    <w:p w14:paraId="7A46136A" w14:textId="77777777" w:rsidR="001E7248" w:rsidRPr="005E7F61" w:rsidRDefault="001E7248" w:rsidP="001E7248">
      <w:pPr>
        <w:numPr>
          <w:ilvl w:val="0"/>
          <w:numId w:val="40"/>
        </w:numPr>
        <w:tabs>
          <w:tab w:val="clear" w:pos="720"/>
        </w:tabs>
        <w:contextualSpacing/>
        <w:rPr>
          <w:rFonts w:asciiTheme="minorBidi" w:hAnsiTheme="minorBidi"/>
          <w:color w:val="000000"/>
        </w:rPr>
      </w:pPr>
      <w:r w:rsidRPr="005E7F61">
        <w:rPr>
          <w:rFonts w:asciiTheme="minorBidi" w:hAnsiTheme="minorBidi"/>
          <w:color w:val="000000"/>
        </w:rPr>
        <w:t>Access to all areas on-site required to complete the services.</w:t>
      </w:r>
    </w:p>
    <w:p w14:paraId="6D63B4BA" w14:textId="77777777" w:rsidR="001E7248" w:rsidRPr="005E7F61" w:rsidRDefault="001E7248" w:rsidP="001E7248">
      <w:pPr>
        <w:numPr>
          <w:ilvl w:val="0"/>
          <w:numId w:val="40"/>
        </w:numPr>
        <w:tabs>
          <w:tab w:val="clear" w:pos="720"/>
        </w:tabs>
        <w:contextualSpacing/>
        <w:rPr>
          <w:rFonts w:asciiTheme="minorBidi" w:hAnsiTheme="minorBidi"/>
          <w:color w:val="000000"/>
        </w:rPr>
      </w:pPr>
      <w:r w:rsidRPr="005E7F61">
        <w:rPr>
          <w:rFonts w:asciiTheme="minorBidi" w:hAnsiTheme="minorBidi"/>
          <w:color w:val="000000"/>
        </w:rPr>
        <w:t>Access to welfare facilities.</w:t>
      </w:r>
    </w:p>
    <w:p w14:paraId="129FB415" w14:textId="77777777" w:rsidR="001E7248" w:rsidRPr="00DD3931" w:rsidRDefault="001E7248" w:rsidP="009205ED">
      <w:pPr>
        <w:rPr>
          <w:rFonts w:ascii="Univers LT 45 Light" w:hAnsi="Univers LT 45 Light"/>
          <w:color w:val="FF0000"/>
          <w:sz w:val="22"/>
          <w:szCs w:val="22"/>
        </w:rPr>
      </w:pPr>
    </w:p>
    <w:p w14:paraId="6D865FB4" w14:textId="4EB26EEC" w:rsidR="00B50747" w:rsidRDefault="00B50747" w:rsidP="00B50747">
      <w:pPr>
        <w:pStyle w:val="ScheduleHeader"/>
        <w:rPr>
          <w:rFonts w:ascii="Arial" w:hAnsi="Arial" w:cs="Arial"/>
          <w:sz w:val="22"/>
          <w:szCs w:val="22"/>
        </w:rPr>
      </w:pPr>
      <w:bookmarkStart w:id="160" w:name="_Toc26459435"/>
      <w:r w:rsidRPr="00EC72EC">
        <w:rPr>
          <w:rFonts w:ascii="Arial" w:hAnsi="Arial" w:cs="Arial"/>
          <w:sz w:val="22"/>
          <w:szCs w:val="22"/>
        </w:rPr>
        <w:lastRenderedPageBreak/>
        <w:t>Schedule 4 (Contract Management)</w:t>
      </w:r>
      <w:bookmarkEnd w:id="160"/>
    </w:p>
    <w:p w14:paraId="3B8B4767" w14:textId="77777777" w:rsidR="009C617D" w:rsidRPr="009C617D" w:rsidRDefault="009C617D" w:rsidP="009C617D">
      <w:pPr>
        <w:autoSpaceDE w:val="0"/>
        <w:autoSpaceDN w:val="0"/>
        <w:adjustRightInd w:val="0"/>
        <w:rPr>
          <w:rFonts w:ascii="Arial" w:hAnsi="Arial"/>
          <w:sz w:val="22"/>
          <w:szCs w:val="22"/>
          <w:lang w:val="en-US" w:eastAsia="en-US"/>
        </w:rPr>
      </w:pPr>
      <w:r w:rsidRPr="009C617D">
        <w:rPr>
          <w:rFonts w:ascii="Arial" w:hAnsi="Arial"/>
          <w:sz w:val="22"/>
          <w:szCs w:val="22"/>
          <w:lang w:val="en-US" w:eastAsia="en-US"/>
        </w:rPr>
        <w:t>The Contractor shall provide details in their Service Delivery Plan of the proposed resource structure and the key staff intended to be employed under this Contract, including documentary evidence of relevant experience and qualifications.  The contractor shall ensure the following positions are covered in the resource structure:</w:t>
      </w:r>
    </w:p>
    <w:p w14:paraId="693EFF6D" w14:textId="77777777" w:rsidR="009C617D" w:rsidRPr="009C617D" w:rsidRDefault="009C617D" w:rsidP="009C617D">
      <w:pPr>
        <w:autoSpaceDE w:val="0"/>
        <w:autoSpaceDN w:val="0"/>
        <w:adjustRightInd w:val="0"/>
        <w:rPr>
          <w:rFonts w:ascii="Univers LT 45 Light" w:hAnsi="Univers LT 45 Light"/>
          <w:color w:val="FF0000"/>
          <w:sz w:val="22"/>
          <w:szCs w:val="22"/>
          <w:lang w:val="en-US" w:eastAsia="en-US"/>
        </w:rPr>
      </w:pPr>
    </w:p>
    <w:p w14:paraId="30D9F49B" w14:textId="3FD03827" w:rsidR="009C617D" w:rsidRDefault="009C617D" w:rsidP="00CC0F72">
      <w:pPr>
        <w:pStyle w:val="ListParagraph"/>
        <w:numPr>
          <w:ilvl w:val="0"/>
          <w:numId w:val="16"/>
        </w:numPr>
        <w:tabs>
          <w:tab w:val="clear" w:pos="720"/>
        </w:tabs>
        <w:contextualSpacing w:val="0"/>
        <w:jc w:val="left"/>
        <w:rPr>
          <w:rFonts w:ascii="Arial" w:hAnsi="Arial"/>
          <w:sz w:val="22"/>
          <w:szCs w:val="22"/>
        </w:rPr>
      </w:pPr>
      <w:r w:rsidRPr="009C617D">
        <w:rPr>
          <w:rFonts w:ascii="Arial" w:hAnsi="Arial"/>
          <w:sz w:val="22"/>
          <w:szCs w:val="22"/>
        </w:rPr>
        <w:t>Contractor’s Operations Director</w:t>
      </w:r>
    </w:p>
    <w:p w14:paraId="320709B5" w14:textId="1998B7D5" w:rsidR="00F014E1" w:rsidRPr="009C617D" w:rsidRDefault="00F014E1" w:rsidP="00CC0F72">
      <w:pPr>
        <w:pStyle w:val="ListParagraph"/>
        <w:numPr>
          <w:ilvl w:val="0"/>
          <w:numId w:val="16"/>
        </w:numPr>
        <w:tabs>
          <w:tab w:val="clear" w:pos="720"/>
        </w:tabs>
        <w:contextualSpacing w:val="0"/>
        <w:jc w:val="left"/>
        <w:rPr>
          <w:rFonts w:ascii="Arial" w:hAnsi="Arial"/>
          <w:sz w:val="22"/>
          <w:szCs w:val="22"/>
        </w:rPr>
      </w:pPr>
      <w:r>
        <w:rPr>
          <w:rFonts w:ascii="Arial" w:hAnsi="Arial"/>
          <w:sz w:val="22"/>
          <w:szCs w:val="22"/>
        </w:rPr>
        <w:t>Contractor’s Head of Op</w:t>
      </w:r>
      <w:r w:rsidR="00511D8F">
        <w:rPr>
          <w:rFonts w:ascii="Arial" w:hAnsi="Arial"/>
          <w:sz w:val="22"/>
          <w:szCs w:val="22"/>
        </w:rPr>
        <w:t>erations</w:t>
      </w:r>
    </w:p>
    <w:p w14:paraId="3489A963" w14:textId="77777777" w:rsidR="009C617D" w:rsidRPr="009C617D" w:rsidRDefault="009C617D" w:rsidP="00CC0F72">
      <w:pPr>
        <w:pStyle w:val="ListParagraph"/>
        <w:numPr>
          <w:ilvl w:val="0"/>
          <w:numId w:val="16"/>
        </w:numPr>
        <w:tabs>
          <w:tab w:val="clear" w:pos="720"/>
        </w:tabs>
        <w:contextualSpacing w:val="0"/>
        <w:jc w:val="left"/>
        <w:rPr>
          <w:rFonts w:ascii="Arial" w:hAnsi="Arial" w:cs="Arial"/>
          <w:sz w:val="22"/>
          <w:szCs w:val="22"/>
        </w:rPr>
      </w:pPr>
      <w:r w:rsidRPr="009C617D">
        <w:rPr>
          <w:rFonts w:ascii="Arial" w:hAnsi="Arial" w:cs="Arial"/>
          <w:sz w:val="22"/>
          <w:szCs w:val="22"/>
        </w:rPr>
        <w:t>Contractor’s Operations Manager</w:t>
      </w:r>
    </w:p>
    <w:p w14:paraId="2E5639DD" w14:textId="3CF69CDE" w:rsidR="00873559" w:rsidRDefault="00873559" w:rsidP="00873559"/>
    <w:p w14:paraId="0FD71A9D" w14:textId="77777777" w:rsidR="00F371A6" w:rsidRPr="007A3C59" w:rsidRDefault="00F371A6" w:rsidP="00F371A6">
      <w:pPr>
        <w:autoSpaceDE w:val="0"/>
        <w:autoSpaceDN w:val="0"/>
        <w:adjustRightInd w:val="0"/>
        <w:rPr>
          <w:rFonts w:ascii="Arial" w:hAnsi="Arial"/>
          <w:sz w:val="22"/>
          <w:szCs w:val="22"/>
        </w:rPr>
      </w:pPr>
      <w:r w:rsidRPr="007A3C59">
        <w:rPr>
          <w:rFonts w:ascii="Arial" w:hAnsi="Arial"/>
          <w:sz w:val="22"/>
          <w:szCs w:val="22"/>
          <w:u w:val="single"/>
        </w:rPr>
        <w:t>Contractor</w:t>
      </w:r>
      <w:r>
        <w:rPr>
          <w:rFonts w:ascii="Arial" w:hAnsi="Arial"/>
          <w:sz w:val="22"/>
          <w:szCs w:val="22"/>
          <w:u w:val="single"/>
        </w:rPr>
        <w:t>’</w:t>
      </w:r>
      <w:r w:rsidRPr="007A3C59">
        <w:rPr>
          <w:rFonts w:ascii="Arial" w:hAnsi="Arial"/>
          <w:sz w:val="22"/>
          <w:szCs w:val="22"/>
          <w:u w:val="single"/>
        </w:rPr>
        <w:t xml:space="preserve">s </w:t>
      </w:r>
      <w:r>
        <w:rPr>
          <w:rFonts w:ascii="Arial" w:hAnsi="Arial"/>
          <w:sz w:val="22"/>
          <w:szCs w:val="22"/>
          <w:u w:val="single"/>
        </w:rPr>
        <w:t>Operations Director</w:t>
      </w:r>
    </w:p>
    <w:p w14:paraId="4A24BCD8" w14:textId="5BF3DF83" w:rsidR="00F371A6" w:rsidRPr="007A3C59" w:rsidRDefault="00F371A6" w:rsidP="00F371A6">
      <w:pPr>
        <w:autoSpaceDE w:val="0"/>
        <w:autoSpaceDN w:val="0"/>
        <w:adjustRightInd w:val="0"/>
        <w:rPr>
          <w:rFonts w:ascii="Arial" w:hAnsi="Arial"/>
          <w:sz w:val="22"/>
          <w:szCs w:val="22"/>
        </w:rPr>
      </w:pPr>
      <w:r w:rsidRPr="007A3C59">
        <w:rPr>
          <w:rFonts w:ascii="Arial" w:hAnsi="Arial"/>
          <w:sz w:val="22"/>
          <w:szCs w:val="22"/>
        </w:rPr>
        <w:t>The Contractor</w:t>
      </w:r>
      <w:r>
        <w:rPr>
          <w:rFonts w:ascii="Arial" w:hAnsi="Arial"/>
          <w:sz w:val="22"/>
          <w:szCs w:val="22"/>
        </w:rPr>
        <w:t>’</w:t>
      </w:r>
      <w:r w:rsidRPr="007A3C59">
        <w:rPr>
          <w:rFonts w:ascii="Arial" w:hAnsi="Arial"/>
          <w:sz w:val="22"/>
          <w:szCs w:val="22"/>
        </w:rPr>
        <w:t xml:space="preserve">s </w:t>
      </w:r>
      <w:r>
        <w:rPr>
          <w:rFonts w:ascii="Arial" w:hAnsi="Arial"/>
          <w:sz w:val="22"/>
          <w:szCs w:val="22"/>
        </w:rPr>
        <w:t>Operations Director</w:t>
      </w:r>
      <w:r w:rsidRPr="007A3C59">
        <w:rPr>
          <w:rFonts w:ascii="Arial" w:hAnsi="Arial"/>
          <w:sz w:val="22"/>
          <w:szCs w:val="22"/>
        </w:rPr>
        <w:t xml:space="preserve"> is</w:t>
      </w:r>
      <w:r>
        <w:rPr>
          <w:rFonts w:ascii="Arial" w:hAnsi="Arial"/>
          <w:sz w:val="22"/>
          <w:szCs w:val="22"/>
        </w:rPr>
        <w:t xml:space="preserve"> to be</w:t>
      </w:r>
      <w:r w:rsidRPr="007A3C59">
        <w:rPr>
          <w:rFonts w:ascii="Arial" w:hAnsi="Arial"/>
          <w:sz w:val="22"/>
          <w:szCs w:val="22"/>
        </w:rPr>
        <w:t xml:space="preserve"> authorised to act on behalf of the Contractor and will be the </w:t>
      </w:r>
      <w:r w:rsidR="00511D8F">
        <w:rPr>
          <w:rFonts w:ascii="Arial" w:hAnsi="Arial"/>
          <w:sz w:val="22"/>
          <w:szCs w:val="22"/>
        </w:rPr>
        <w:t xml:space="preserve">secondary </w:t>
      </w:r>
      <w:r w:rsidRPr="007A3C59">
        <w:rPr>
          <w:rFonts w:ascii="Arial" w:hAnsi="Arial"/>
          <w:sz w:val="22"/>
          <w:szCs w:val="22"/>
        </w:rPr>
        <w:t>point of contact for the Employer</w:t>
      </w:r>
      <w:r w:rsidR="00EE5880">
        <w:rPr>
          <w:rFonts w:ascii="Arial" w:hAnsi="Arial"/>
          <w:sz w:val="22"/>
          <w:szCs w:val="22"/>
        </w:rPr>
        <w:t xml:space="preserve"> They</w:t>
      </w:r>
      <w:r w:rsidRPr="007A3C59">
        <w:rPr>
          <w:rFonts w:ascii="Arial" w:hAnsi="Arial"/>
          <w:sz w:val="22"/>
          <w:szCs w:val="22"/>
        </w:rPr>
        <w:t xml:space="preserve"> will represent the Contractor at a </w:t>
      </w:r>
      <w:r>
        <w:rPr>
          <w:rFonts w:ascii="Arial" w:hAnsi="Arial"/>
          <w:sz w:val="22"/>
          <w:szCs w:val="22"/>
        </w:rPr>
        <w:t>s</w:t>
      </w:r>
      <w:r w:rsidRPr="007A3C59">
        <w:rPr>
          <w:rFonts w:ascii="Arial" w:hAnsi="Arial"/>
          <w:sz w:val="22"/>
          <w:szCs w:val="22"/>
        </w:rPr>
        <w:t xml:space="preserve">trategic </w:t>
      </w:r>
      <w:r>
        <w:rPr>
          <w:rFonts w:ascii="Arial" w:hAnsi="Arial"/>
          <w:sz w:val="22"/>
          <w:szCs w:val="22"/>
        </w:rPr>
        <w:t>l</w:t>
      </w:r>
      <w:r w:rsidRPr="007A3C59">
        <w:rPr>
          <w:rFonts w:ascii="Arial" w:hAnsi="Arial"/>
          <w:sz w:val="22"/>
          <w:szCs w:val="22"/>
        </w:rPr>
        <w:t xml:space="preserve">evel dealing with Variation of Services, Dispute Resolution and Change of Control measures. </w:t>
      </w:r>
    </w:p>
    <w:p w14:paraId="7E6D9311" w14:textId="77777777" w:rsidR="00F371A6" w:rsidRPr="00DD3931" w:rsidRDefault="00F371A6" w:rsidP="00F371A6">
      <w:pPr>
        <w:autoSpaceDE w:val="0"/>
        <w:autoSpaceDN w:val="0"/>
        <w:adjustRightInd w:val="0"/>
        <w:rPr>
          <w:rFonts w:ascii="Univers LT 45 Light" w:hAnsi="Univers LT 45 Light"/>
          <w:color w:val="FF0000"/>
          <w:sz w:val="22"/>
          <w:szCs w:val="22"/>
        </w:rPr>
      </w:pPr>
    </w:p>
    <w:p w14:paraId="4CAFE2E5" w14:textId="1BA7550F" w:rsidR="00F371A6" w:rsidRDefault="00F371A6" w:rsidP="00F371A6">
      <w:pPr>
        <w:autoSpaceDE w:val="0"/>
        <w:autoSpaceDN w:val="0"/>
        <w:adjustRightInd w:val="0"/>
        <w:ind w:right="26"/>
        <w:rPr>
          <w:rFonts w:ascii="Arial" w:hAnsi="Arial"/>
          <w:sz w:val="22"/>
          <w:szCs w:val="22"/>
        </w:rPr>
      </w:pPr>
      <w:r w:rsidRPr="007A3C59">
        <w:rPr>
          <w:rFonts w:ascii="Arial" w:hAnsi="Arial"/>
          <w:sz w:val="22"/>
          <w:szCs w:val="22"/>
        </w:rPr>
        <w:t xml:space="preserve">The Employer requires one individual only to undertake the role of Contractor’s </w:t>
      </w:r>
      <w:r>
        <w:rPr>
          <w:rFonts w:ascii="Arial" w:hAnsi="Arial"/>
          <w:sz w:val="22"/>
          <w:szCs w:val="22"/>
        </w:rPr>
        <w:t>Operations Director</w:t>
      </w:r>
      <w:r w:rsidRPr="007A3C59">
        <w:rPr>
          <w:rFonts w:ascii="Arial" w:hAnsi="Arial"/>
          <w:sz w:val="22"/>
          <w:szCs w:val="22"/>
        </w:rPr>
        <w:t xml:space="preserve"> for both the security and stewarding management. </w:t>
      </w:r>
    </w:p>
    <w:p w14:paraId="7D76D738" w14:textId="532B7714" w:rsidR="00817173" w:rsidRDefault="00817173" w:rsidP="00F371A6">
      <w:pPr>
        <w:autoSpaceDE w:val="0"/>
        <w:autoSpaceDN w:val="0"/>
        <w:adjustRightInd w:val="0"/>
        <w:ind w:right="26"/>
        <w:rPr>
          <w:rFonts w:ascii="Arial" w:hAnsi="Arial"/>
          <w:sz w:val="22"/>
          <w:szCs w:val="22"/>
        </w:rPr>
      </w:pPr>
    </w:p>
    <w:p w14:paraId="784253C7" w14:textId="77777777" w:rsidR="00817173" w:rsidRPr="001E7248" w:rsidRDefault="00817173" w:rsidP="00817173">
      <w:pPr>
        <w:autoSpaceDE w:val="0"/>
        <w:autoSpaceDN w:val="0"/>
        <w:adjustRightInd w:val="0"/>
        <w:rPr>
          <w:rFonts w:ascii="Arial" w:hAnsi="Arial"/>
          <w:sz w:val="22"/>
          <w:szCs w:val="22"/>
          <w:u w:val="single"/>
        </w:rPr>
      </w:pPr>
      <w:r w:rsidRPr="001E7248">
        <w:rPr>
          <w:rFonts w:ascii="Arial" w:hAnsi="Arial"/>
          <w:sz w:val="22"/>
          <w:szCs w:val="22"/>
          <w:u w:val="single"/>
        </w:rPr>
        <w:t>Contractor’s Head of Operations</w:t>
      </w:r>
    </w:p>
    <w:p w14:paraId="2394DFCC" w14:textId="77777777" w:rsidR="00817173" w:rsidRPr="00427FF3" w:rsidRDefault="00817173" w:rsidP="00817173">
      <w:pPr>
        <w:autoSpaceDE w:val="0"/>
        <w:autoSpaceDN w:val="0"/>
        <w:adjustRightInd w:val="0"/>
        <w:rPr>
          <w:rFonts w:ascii="Arial" w:hAnsi="Arial"/>
          <w:sz w:val="22"/>
          <w:szCs w:val="22"/>
        </w:rPr>
      </w:pPr>
      <w:r w:rsidRPr="00427FF3">
        <w:rPr>
          <w:rFonts w:ascii="Arial" w:hAnsi="Arial"/>
          <w:sz w:val="22"/>
          <w:szCs w:val="22"/>
        </w:rPr>
        <w:t>The Contractor</w:t>
      </w:r>
      <w:r w:rsidRPr="00A446A8">
        <w:rPr>
          <w:rFonts w:ascii="Arial" w:hAnsi="Arial"/>
          <w:sz w:val="22"/>
          <w:szCs w:val="22"/>
        </w:rPr>
        <w:t>’s Head of Operations</w:t>
      </w:r>
      <w:r w:rsidRPr="00427FF3">
        <w:rPr>
          <w:rFonts w:ascii="Arial" w:hAnsi="Arial"/>
          <w:sz w:val="22"/>
          <w:szCs w:val="22"/>
        </w:rPr>
        <w:t xml:space="preserve"> is to be authorised to act on behalf of the Contractor and will be the primary point of contact for the Employer and will represent the Contractor at a strategic level dealing with Variation of Services, Dispute Resolution and Change of Control measures. </w:t>
      </w:r>
    </w:p>
    <w:p w14:paraId="45841E4B" w14:textId="77777777" w:rsidR="00817173" w:rsidRPr="007A3C59" w:rsidRDefault="00817173" w:rsidP="00F371A6">
      <w:pPr>
        <w:autoSpaceDE w:val="0"/>
        <w:autoSpaceDN w:val="0"/>
        <w:adjustRightInd w:val="0"/>
        <w:ind w:right="26"/>
        <w:rPr>
          <w:rFonts w:ascii="Arial" w:hAnsi="Arial"/>
          <w:sz w:val="22"/>
          <w:szCs w:val="22"/>
        </w:rPr>
      </w:pPr>
    </w:p>
    <w:p w14:paraId="12A03E71" w14:textId="77777777" w:rsidR="00F371A6" w:rsidRPr="00DD3931" w:rsidRDefault="00F371A6" w:rsidP="00F371A6">
      <w:pPr>
        <w:autoSpaceDE w:val="0"/>
        <w:autoSpaceDN w:val="0"/>
        <w:adjustRightInd w:val="0"/>
        <w:rPr>
          <w:rFonts w:ascii="Univers LT 45 Light" w:hAnsi="Univers LT 45 Light"/>
          <w:color w:val="FF0000"/>
          <w:sz w:val="22"/>
          <w:szCs w:val="22"/>
        </w:rPr>
      </w:pPr>
    </w:p>
    <w:p w14:paraId="288820F6" w14:textId="77777777" w:rsidR="00F371A6" w:rsidRPr="007A3C59" w:rsidRDefault="00F371A6" w:rsidP="00F371A6">
      <w:pPr>
        <w:autoSpaceDE w:val="0"/>
        <w:autoSpaceDN w:val="0"/>
        <w:adjustRightInd w:val="0"/>
        <w:rPr>
          <w:rFonts w:ascii="Arial" w:hAnsi="Arial"/>
          <w:sz w:val="22"/>
          <w:szCs w:val="22"/>
        </w:rPr>
      </w:pPr>
      <w:r w:rsidRPr="007A3C59">
        <w:rPr>
          <w:rFonts w:ascii="Arial" w:hAnsi="Arial"/>
          <w:sz w:val="22"/>
          <w:szCs w:val="22"/>
          <w:u w:val="single"/>
        </w:rPr>
        <w:t>Contractor</w:t>
      </w:r>
      <w:r>
        <w:rPr>
          <w:rFonts w:ascii="Arial" w:hAnsi="Arial"/>
          <w:sz w:val="22"/>
          <w:szCs w:val="22"/>
          <w:u w:val="single"/>
        </w:rPr>
        <w:t>’</w:t>
      </w:r>
      <w:r w:rsidRPr="007A3C59">
        <w:rPr>
          <w:rFonts w:ascii="Arial" w:hAnsi="Arial"/>
          <w:sz w:val="22"/>
          <w:szCs w:val="22"/>
          <w:u w:val="single"/>
        </w:rPr>
        <w:t xml:space="preserve">s </w:t>
      </w:r>
      <w:r>
        <w:rPr>
          <w:rFonts w:ascii="Arial" w:hAnsi="Arial"/>
          <w:sz w:val="22"/>
          <w:szCs w:val="22"/>
          <w:u w:val="single"/>
        </w:rPr>
        <w:t>Operations Manager</w:t>
      </w:r>
      <w:r w:rsidRPr="007A3C59">
        <w:rPr>
          <w:rFonts w:ascii="Arial" w:hAnsi="Arial"/>
          <w:sz w:val="22"/>
          <w:szCs w:val="22"/>
        </w:rPr>
        <w:t xml:space="preserve"> </w:t>
      </w:r>
    </w:p>
    <w:p w14:paraId="096541C8" w14:textId="77777777" w:rsidR="00F371A6" w:rsidRDefault="00F371A6" w:rsidP="00F371A6">
      <w:pPr>
        <w:autoSpaceDE w:val="0"/>
        <w:autoSpaceDN w:val="0"/>
        <w:adjustRightInd w:val="0"/>
        <w:rPr>
          <w:rFonts w:ascii="Arial" w:hAnsi="Arial"/>
          <w:sz w:val="22"/>
          <w:szCs w:val="22"/>
        </w:rPr>
      </w:pPr>
      <w:r w:rsidRPr="007A3C59">
        <w:rPr>
          <w:rFonts w:ascii="Arial" w:hAnsi="Arial"/>
          <w:sz w:val="22"/>
          <w:szCs w:val="22"/>
          <w:lang w:val="en-US" w:eastAsia="en-US"/>
        </w:rPr>
        <w:t xml:space="preserve">The Contractor shall provide a dedicated </w:t>
      </w:r>
      <w:r>
        <w:rPr>
          <w:rFonts w:ascii="Arial" w:hAnsi="Arial"/>
          <w:sz w:val="22"/>
          <w:szCs w:val="22"/>
          <w:lang w:val="en-US" w:eastAsia="en-US"/>
        </w:rPr>
        <w:t>Operations Manager</w:t>
      </w:r>
      <w:r w:rsidRPr="007A3C59">
        <w:rPr>
          <w:rFonts w:ascii="Arial" w:hAnsi="Arial"/>
          <w:sz w:val="22"/>
          <w:szCs w:val="22"/>
          <w:lang w:val="en-US" w:eastAsia="en-US"/>
        </w:rPr>
        <w:t xml:space="preserve"> </w:t>
      </w:r>
      <w:r w:rsidRPr="007A3C59">
        <w:rPr>
          <w:rFonts w:ascii="Arial" w:hAnsi="Arial"/>
          <w:sz w:val="22"/>
          <w:szCs w:val="22"/>
        </w:rPr>
        <w:t>to be the sole point of contact for the Employer</w:t>
      </w:r>
      <w:r>
        <w:rPr>
          <w:rFonts w:ascii="Arial" w:hAnsi="Arial"/>
          <w:sz w:val="22"/>
          <w:szCs w:val="22"/>
        </w:rPr>
        <w:t>’</w:t>
      </w:r>
      <w:r w:rsidRPr="007A3C59">
        <w:rPr>
          <w:rFonts w:ascii="Arial" w:hAnsi="Arial"/>
          <w:sz w:val="22"/>
          <w:szCs w:val="22"/>
        </w:rPr>
        <w:t xml:space="preserve">s </w:t>
      </w:r>
      <w:r>
        <w:rPr>
          <w:rFonts w:ascii="Arial" w:hAnsi="Arial"/>
          <w:sz w:val="22"/>
          <w:szCs w:val="22"/>
        </w:rPr>
        <w:t>Operations Manager</w:t>
      </w:r>
      <w:r w:rsidRPr="009173AC">
        <w:rPr>
          <w:rFonts w:ascii="Arial" w:hAnsi="Arial"/>
          <w:sz w:val="22"/>
          <w:szCs w:val="22"/>
        </w:rPr>
        <w:t>.</w:t>
      </w:r>
    </w:p>
    <w:p w14:paraId="0C9942EB" w14:textId="77777777" w:rsidR="00F371A6" w:rsidRPr="007A3C59" w:rsidRDefault="00F371A6" w:rsidP="00F371A6">
      <w:pPr>
        <w:autoSpaceDE w:val="0"/>
        <w:autoSpaceDN w:val="0"/>
        <w:adjustRightInd w:val="0"/>
        <w:rPr>
          <w:rFonts w:ascii="Arial" w:hAnsi="Arial"/>
          <w:sz w:val="22"/>
          <w:szCs w:val="22"/>
        </w:rPr>
      </w:pPr>
    </w:p>
    <w:p w14:paraId="5BECB25C" w14:textId="27BF2027" w:rsidR="00873559" w:rsidRDefault="00F371A6" w:rsidP="00F371A6">
      <w:pPr>
        <w:autoSpaceDE w:val="0"/>
        <w:autoSpaceDN w:val="0"/>
        <w:adjustRightInd w:val="0"/>
      </w:pPr>
      <w:r w:rsidRPr="007A3C59">
        <w:rPr>
          <w:rFonts w:ascii="Arial" w:hAnsi="Arial"/>
          <w:sz w:val="22"/>
          <w:szCs w:val="22"/>
          <w:lang w:val="en-US" w:eastAsia="en-US"/>
        </w:rPr>
        <w:t>The Contractor</w:t>
      </w:r>
      <w:r>
        <w:rPr>
          <w:rFonts w:ascii="Arial" w:hAnsi="Arial"/>
          <w:sz w:val="22"/>
          <w:szCs w:val="22"/>
          <w:lang w:val="en-US" w:eastAsia="en-US"/>
        </w:rPr>
        <w:t>’s</w:t>
      </w:r>
      <w:r w:rsidRPr="007A3C59">
        <w:rPr>
          <w:rFonts w:ascii="Arial" w:hAnsi="Arial"/>
          <w:sz w:val="22"/>
          <w:szCs w:val="22"/>
          <w:lang w:val="en-US" w:eastAsia="en-US"/>
        </w:rPr>
        <w:t xml:space="preserve"> </w:t>
      </w:r>
      <w:r>
        <w:rPr>
          <w:rFonts w:ascii="Arial" w:hAnsi="Arial"/>
          <w:sz w:val="22"/>
          <w:szCs w:val="22"/>
          <w:lang w:val="en-US" w:eastAsia="en-US"/>
        </w:rPr>
        <w:t>Operations Manager</w:t>
      </w:r>
      <w:r w:rsidRPr="007A3C59">
        <w:rPr>
          <w:rFonts w:ascii="Arial" w:hAnsi="Arial"/>
          <w:sz w:val="22"/>
          <w:szCs w:val="22"/>
          <w:lang w:val="en-US" w:eastAsia="en-US"/>
        </w:rPr>
        <w:t xml:space="preserve"> </w:t>
      </w:r>
      <w:r>
        <w:rPr>
          <w:rFonts w:ascii="Arial" w:hAnsi="Arial"/>
          <w:sz w:val="22"/>
          <w:szCs w:val="22"/>
          <w:lang w:val="en-US" w:eastAsia="en-US"/>
        </w:rPr>
        <w:t xml:space="preserve">is always to have full authority to act for the Contractor and serve </w:t>
      </w:r>
      <w:r w:rsidRPr="007A3C59">
        <w:rPr>
          <w:rFonts w:ascii="Arial" w:hAnsi="Arial"/>
          <w:sz w:val="22"/>
          <w:szCs w:val="22"/>
          <w:lang w:val="en-US" w:eastAsia="en-US"/>
        </w:rPr>
        <w:t>to carry out the provisions of this Contract.</w:t>
      </w:r>
      <w:r w:rsidRPr="007A3C59">
        <w:rPr>
          <w:rFonts w:ascii="Univers LT 45 Light" w:hAnsi="Univers LT 45 Light"/>
          <w:sz w:val="22"/>
          <w:szCs w:val="22"/>
          <w:lang w:val="en-US" w:eastAsia="en-US"/>
        </w:rPr>
        <w:t xml:space="preserve"> </w:t>
      </w:r>
      <w:r w:rsidRPr="007A3C59">
        <w:rPr>
          <w:rFonts w:ascii="Arial" w:hAnsi="Arial"/>
          <w:sz w:val="22"/>
          <w:szCs w:val="22"/>
          <w:lang w:val="en-US" w:eastAsia="en-US"/>
        </w:rPr>
        <w:t>The person appointed to Contractor</w:t>
      </w:r>
      <w:r>
        <w:rPr>
          <w:rFonts w:ascii="Arial" w:hAnsi="Arial"/>
          <w:sz w:val="22"/>
          <w:szCs w:val="22"/>
          <w:lang w:val="en-US" w:eastAsia="en-US"/>
        </w:rPr>
        <w:t>’</w:t>
      </w:r>
      <w:r w:rsidRPr="007A3C59">
        <w:rPr>
          <w:rFonts w:ascii="Arial" w:hAnsi="Arial"/>
          <w:sz w:val="22"/>
          <w:szCs w:val="22"/>
          <w:lang w:val="en-US" w:eastAsia="en-US"/>
        </w:rPr>
        <w:t xml:space="preserve">s </w:t>
      </w:r>
      <w:r>
        <w:rPr>
          <w:rFonts w:ascii="Arial" w:hAnsi="Arial"/>
          <w:sz w:val="22"/>
          <w:szCs w:val="22"/>
          <w:lang w:val="en-US" w:eastAsia="en-US"/>
        </w:rPr>
        <w:t>Operations Manager</w:t>
      </w:r>
      <w:r w:rsidRPr="007A3C59">
        <w:rPr>
          <w:rFonts w:ascii="Arial" w:hAnsi="Arial"/>
          <w:sz w:val="22"/>
          <w:szCs w:val="22"/>
          <w:lang w:val="en-US" w:eastAsia="en-US"/>
        </w:rPr>
        <w:t xml:space="preserve"> shall be subject to prior approval by the Employer, being solely dedicated to MCCC.</w:t>
      </w:r>
    </w:p>
    <w:p w14:paraId="61EF04EE" w14:textId="50A1DB6B" w:rsidR="00873559" w:rsidRDefault="00873559" w:rsidP="00873559"/>
    <w:p w14:paraId="6C6B8A22" w14:textId="77777777" w:rsidR="00873559" w:rsidRPr="00873559" w:rsidRDefault="00873559" w:rsidP="00873559"/>
    <w:p w14:paraId="571273C0" w14:textId="7E3D2EDC" w:rsidR="00B61DD3" w:rsidRPr="00EC72EC" w:rsidRDefault="00B61DD3" w:rsidP="00B61DD3">
      <w:pPr>
        <w:pStyle w:val="ScheduleLev1"/>
        <w:rPr>
          <w:rFonts w:ascii="Arial" w:hAnsi="Arial" w:cs="Arial"/>
          <w:sz w:val="22"/>
          <w:szCs w:val="22"/>
        </w:rPr>
      </w:pPr>
      <w:bookmarkStart w:id="161" w:name="a708470"/>
      <w:r w:rsidRPr="00EC72EC">
        <w:rPr>
          <w:rFonts w:ascii="Arial" w:hAnsi="Arial" w:cs="Arial"/>
          <w:sz w:val="22"/>
          <w:szCs w:val="22"/>
        </w:rPr>
        <w:t>Operations Manager</w:t>
      </w:r>
      <w:bookmarkEnd w:id="161"/>
      <w:r w:rsidRPr="00EC72EC">
        <w:rPr>
          <w:rFonts w:ascii="Arial" w:hAnsi="Arial" w:cs="Arial"/>
          <w:sz w:val="22"/>
          <w:szCs w:val="22"/>
        </w:rPr>
        <w:t xml:space="preserve">, </w:t>
      </w:r>
      <w:r w:rsidR="00A14133">
        <w:rPr>
          <w:rFonts w:ascii="Arial" w:hAnsi="Arial" w:cs="Arial"/>
          <w:sz w:val="22"/>
          <w:szCs w:val="22"/>
        </w:rPr>
        <w:t>Contract Manager</w:t>
      </w:r>
      <w:r w:rsidRPr="00EC72EC">
        <w:rPr>
          <w:rFonts w:ascii="Arial" w:hAnsi="Arial" w:cs="Arial"/>
          <w:sz w:val="22"/>
          <w:szCs w:val="22"/>
        </w:rPr>
        <w:t xml:space="preserve"> and </w:t>
      </w:r>
      <w:r w:rsidR="00A14133">
        <w:rPr>
          <w:rFonts w:ascii="Arial" w:hAnsi="Arial" w:cs="Arial"/>
          <w:sz w:val="22"/>
          <w:szCs w:val="22"/>
        </w:rPr>
        <w:t>Contract Director</w:t>
      </w:r>
    </w:p>
    <w:p w14:paraId="79EF7439" w14:textId="0A7244B5" w:rsidR="00B61DD3" w:rsidRDefault="00B61DD3" w:rsidP="00B61DD3">
      <w:pPr>
        <w:pStyle w:val="IndentedText"/>
        <w:rPr>
          <w:rFonts w:ascii="Arial" w:hAnsi="Arial" w:cs="Arial"/>
          <w:sz w:val="22"/>
          <w:szCs w:val="22"/>
        </w:rPr>
      </w:pPr>
      <w:r w:rsidRPr="00EC72EC">
        <w:rPr>
          <w:rFonts w:ascii="Arial" w:hAnsi="Arial" w:cs="Arial"/>
          <w:sz w:val="22"/>
          <w:szCs w:val="22"/>
        </w:rPr>
        <w:t xml:space="preserve">The Service Provider’s initial Operations Manager: </w:t>
      </w:r>
      <w:r w:rsidR="00A446A8">
        <w:rPr>
          <w:rFonts w:ascii="Arial" w:hAnsi="Arial" w:cs="Arial"/>
          <w:sz w:val="22"/>
          <w:szCs w:val="22"/>
        </w:rPr>
        <w:t xml:space="preserve"> </w:t>
      </w:r>
      <w:r w:rsidR="00E7561D">
        <w:rPr>
          <w:rFonts w:ascii="Arial" w:hAnsi="Arial" w:cs="Arial"/>
          <w:sz w:val="22"/>
          <w:szCs w:val="22"/>
        </w:rPr>
        <w:t>TBC</w:t>
      </w:r>
    </w:p>
    <w:p w14:paraId="0774CFE4" w14:textId="15DF323F" w:rsidR="00A446A8" w:rsidRDefault="00A446A8" w:rsidP="00B61DD3">
      <w:pPr>
        <w:pStyle w:val="IndentedText"/>
        <w:rPr>
          <w:rFonts w:ascii="Arial" w:hAnsi="Arial" w:cs="Arial"/>
          <w:sz w:val="22"/>
          <w:szCs w:val="22"/>
        </w:rPr>
      </w:pPr>
      <w:r w:rsidRPr="00A446A8">
        <w:rPr>
          <w:rFonts w:ascii="Arial" w:hAnsi="Arial" w:cs="Arial"/>
          <w:sz w:val="22"/>
          <w:szCs w:val="22"/>
        </w:rPr>
        <w:t xml:space="preserve">The Service Provider’s initial Head of Operations: </w:t>
      </w:r>
      <w:r w:rsidR="00176544">
        <w:rPr>
          <w:rFonts w:ascii="Arial" w:hAnsi="Arial" w:cs="Arial"/>
          <w:sz w:val="22"/>
          <w:szCs w:val="22"/>
        </w:rPr>
        <w:t>TBC</w:t>
      </w:r>
    </w:p>
    <w:p w14:paraId="724AA8FD" w14:textId="7ACFB4F6" w:rsidR="004E2E1D" w:rsidRPr="00EC72EC" w:rsidRDefault="004E2E1D" w:rsidP="004E2E1D">
      <w:pPr>
        <w:pStyle w:val="IndentedText"/>
        <w:rPr>
          <w:rFonts w:ascii="Arial" w:hAnsi="Arial" w:cs="Arial"/>
          <w:sz w:val="22"/>
          <w:szCs w:val="22"/>
        </w:rPr>
      </w:pPr>
      <w:r w:rsidRPr="00EC72EC">
        <w:rPr>
          <w:rFonts w:ascii="Arial" w:hAnsi="Arial" w:cs="Arial"/>
          <w:sz w:val="22"/>
          <w:szCs w:val="22"/>
        </w:rPr>
        <w:t xml:space="preserve">The Service Provider’s initial Operations </w:t>
      </w:r>
      <w:r>
        <w:rPr>
          <w:rFonts w:ascii="Arial" w:hAnsi="Arial" w:cs="Arial"/>
          <w:sz w:val="22"/>
          <w:szCs w:val="22"/>
        </w:rPr>
        <w:t>Director</w:t>
      </w:r>
      <w:r w:rsidRPr="00EC72EC">
        <w:rPr>
          <w:rFonts w:ascii="Arial" w:hAnsi="Arial" w:cs="Arial"/>
          <w:sz w:val="22"/>
          <w:szCs w:val="22"/>
        </w:rPr>
        <w:t xml:space="preserve">: </w:t>
      </w:r>
      <w:r w:rsidR="00793430">
        <w:rPr>
          <w:rFonts w:ascii="Arial" w:hAnsi="Arial" w:cs="Arial"/>
          <w:sz w:val="22"/>
          <w:szCs w:val="22"/>
        </w:rPr>
        <w:t xml:space="preserve"> </w:t>
      </w:r>
      <w:r w:rsidR="00176544">
        <w:rPr>
          <w:rFonts w:ascii="Arial" w:hAnsi="Arial" w:cs="Arial"/>
          <w:sz w:val="22"/>
          <w:szCs w:val="22"/>
        </w:rPr>
        <w:t>TBC</w:t>
      </w:r>
    </w:p>
    <w:p w14:paraId="3541DC89" w14:textId="6076305A" w:rsidR="00B61DD3" w:rsidRPr="00EC72EC" w:rsidRDefault="1A636167" w:rsidP="00B61DD3">
      <w:pPr>
        <w:pStyle w:val="IndentedText"/>
        <w:rPr>
          <w:rFonts w:ascii="Arial" w:hAnsi="Arial" w:cs="Arial"/>
          <w:sz w:val="22"/>
          <w:szCs w:val="22"/>
        </w:rPr>
      </w:pPr>
      <w:r w:rsidRPr="1A636167">
        <w:rPr>
          <w:rFonts w:ascii="Arial" w:hAnsi="Arial" w:cs="Arial"/>
          <w:sz w:val="22"/>
          <w:szCs w:val="22"/>
        </w:rPr>
        <w:t xml:space="preserve">Manchester Central's initial Contract Manager: </w:t>
      </w:r>
      <w:r w:rsidR="00176544">
        <w:rPr>
          <w:rFonts w:ascii="Arial" w:hAnsi="Arial" w:cs="Arial"/>
          <w:sz w:val="22"/>
          <w:szCs w:val="22"/>
        </w:rPr>
        <w:t>Richard Larpent</w:t>
      </w:r>
    </w:p>
    <w:p w14:paraId="3AB63987" w14:textId="6A993C17" w:rsidR="00B61DD3" w:rsidRPr="00EC72EC" w:rsidRDefault="00B61DD3" w:rsidP="00B61DD3">
      <w:pPr>
        <w:pStyle w:val="IndentedText"/>
        <w:rPr>
          <w:rFonts w:ascii="Arial" w:hAnsi="Arial" w:cs="Arial"/>
          <w:sz w:val="22"/>
          <w:szCs w:val="22"/>
        </w:rPr>
      </w:pPr>
      <w:r w:rsidRPr="00EC72EC">
        <w:rPr>
          <w:rFonts w:ascii="Arial" w:hAnsi="Arial" w:cs="Arial"/>
          <w:sz w:val="22"/>
          <w:szCs w:val="22"/>
        </w:rPr>
        <w:t xml:space="preserve">Manchester Central's initial </w:t>
      </w:r>
      <w:r w:rsidR="00A14133">
        <w:rPr>
          <w:rFonts w:ascii="Arial" w:hAnsi="Arial" w:cs="Arial"/>
          <w:sz w:val="22"/>
          <w:szCs w:val="22"/>
        </w:rPr>
        <w:t>Contract Director</w:t>
      </w:r>
      <w:r w:rsidRPr="00EC72EC">
        <w:rPr>
          <w:rFonts w:ascii="Arial" w:hAnsi="Arial" w:cs="Arial"/>
          <w:sz w:val="22"/>
          <w:szCs w:val="22"/>
        </w:rPr>
        <w:t xml:space="preserve">: </w:t>
      </w:r>
      <w:r w:rsidR="00B50C7D">
        <w:rPr>
          <w:rFonts w:ascii="Arial" w:hAnsi="Arial" w:cs="Arial"/>
          <w:sz w:val="22"/>
          <w:szCs w:val="22"/>
        </w:rPr>
        <w:t>Sarah Bickerton</w:t>
      </w:r>
    </w:p>
    <w:p w14:paraId="7BC9CE00" w14:textId="77777777" w:rsidR="00B61DD3" w:rsidRPr="00EC72EC" w:rsidRDefault="00B61DD3" w:rsidP="00B61DD3">
      <w:pPr>
        <w:pStyle w:val="ScheduleLev1"/>
        <w:rPr>
          <w:rFonts w:ascii="Arial" w:hAnsi="Arial" w:cs="Arial"/>
          <w:sz w:val="22"/>
          <w:szCs w:val="22"/>
        </w:rPr>
      </w:pPr>
      <w:bookmarkStart w:id="162" w:name="a968867"/>
      <w:r w:rsidRPr="00EC72EC">
        <w:rPr>
          <w:rFonts w:ascii="Arial" w:hAnsi="Arial" w:cs="Arial"/>
          <w:sz w:val="22"/>
          <w:szCs w:val="22"/>
        </w:rPr>
        <w:t>Routine Management Meetings</w:t>
      </w:r>
      <w:bookmarkEnd w:id="162"/>
    </w:p>
    <w:p w14:paraId="07F0CDAA" w14:textId="66863F8B" w:rsidR="00B61DD3" w:rsidRPr="00EC72EC" w:rsidRDefault="298AE2FC" w:rsidP="298AE2FC">
      <w:pPr>
        <w:pStyle w:val="ScheduleLev2"/>
        <w:rPr>
          <w:rFonts w:ascii="Arial" w:hAnsi="Arial" w:cs="Arial"/>
          <w:sz w:val="22"/>
        </w:rPr>
      </w:pPr>
      <w:r w:rsidRPr="298AE2FC">
        <w:rPr>
          <w:rFonts w:ascii="Arial" w:hAnsi="Arial" w:cs="Arial"/>
          <w:sz w:val="22"/>
        </w:rPr>
        <w:t xml:space="preserve">Required Attendees: </w:t>
      </w:r>
      <w:r w:rsidR="00176544" w:rsidRPr="298AE2FC">
        <w:rPr>
          <w:rFonts w:ascii="Arial" w:hAnsi="Arial" w:cs="Arial"/>
          <w:sz w:val="22"/>
        </w:rPr>
        <w:t>The</w:t>
      </w:r>
      <w:r w:rsidRPr="298AE2FC">
        <w:rPr>
          <w:rFonts w:ascii="Arial" w:hAnsi="Arial" w:cs="Arial"/>
          <w:sz w:val="22"/>
        </w:rPr>
        <w:t xml:space="preserve"> Operations Manager, </w:t>
      </w:r>
      <w:r w:rsidR="009C523F">
        <w:rPr>
          <w:rFonts w:ascii="Arial" w:hAnsi="Arial" w:cs="Arial"/>
          <w:sz w:val="22"/>
        </w:rPr>
        <w:t xml:space="preserve">Head </w:t>
      </w:r>
      <w:r w:rsidR="00CC0F72">
        <w:rPr>
          <w:rFonts w:ascii="Arial" w:hAnsi="Arial" w:cs="Arial"/>
          <w:sz w:val="22"/>
        </w:rPr>
        <w:t>of</w:t>
      </w:r>
      <w:r w:rsidR="009C523F">
        <w:rPr>
          <w:rFonts w:ascii="Arial" w:hAnsi="Arial" w:cs="Arial"/>
          <w:sz w:val="22"/>
        </w:rPr>
        <w:t xml:space="preserve"> Operati</w:t>
      </w:r>
      <w:r w:rsidR="007C5BE8">
        <w:rPr>
          <w:rFonts w:ascii="Arial" w:hAnsi="Arial" w:cs="Arial"/>
          <w:sz w:val="22"/>
        </w:rPr>
        <w:t xml:space="preserve">ons </w:t>
      </w:r>
      <w:r w:rsidRPr="298AE2FC">
        <w:rPr>
          <w:rFonts w:ascii="Arial" w:hAnsi="Arial" w:cs="Arial"/>
          <w:sz w:val="22"/>
        </w:rPr>
        <w:t>the Contract Manager and the Contract Director</w:t>
      </w:r>
      <w:r w:rsidR="00440D2F">
        <w:rPr>
          <w:rFonts w:ascii="Arial" w:hAnsi="Arial" w:cs="Arial"/>
          <w:sz w:val="22"/>
        </w:rPr>
        <w:t xml:space="preserve"> if required</w:t>
      </w:r>
      <w:r w:rsidRPr="298AE2FC">
        <w:rPr>
          <w:rFonts w:ascii="Arial" w:hAnsi="Arial" w:cs="Arial"/>
          <w:sz w:val="22"/>
        </w:rPr>
        <w:t>.</w:t>
      </w:r>
    </w:p>
    <w:p w14:paraId="3C0EA962" w14:textId="5F6C0E07" w:rsidR="00B61DD3" w:rsidRPr="00EC72EC" w:rsidRDefault="00B50C7D" w:rsidP="00B61DD3">
      <w:pPr>
        <w:pStyle w:val="ScheduleLev2"/>
        <w:rPr>
          <w:rFonts w:ascii="Arial" w:hAnsi="Arial" w:cs="Arial"/>
          <w:sz w:val="22"/>
        </w:rPr>
      </w:pPr>
      <w:r>
        <w:rPr>
          <w:rFonts w:ascii="Arial" w:hAnsi="Arial" w:cs="Arial"/>
          <w:sz w:val="22"/>
        </w:rPr>
        <w:lastRenderedPageBreak/>
        <w:t>Frequency: M</w:t>
      </w:r>
      <w:r w:rsidR="00B61DD3" w:rsidRPr="00EC72EC">
        <w:rPr>
          <w:rFonts w:ascii="Arial" w:hAnsi="Arial" w:cs="Arial"/>
          <w:sz w:val="22"/>
        </w:rPr>
        <w:t>onthly</w:t>
      </w:r>
    </w:p>
    <w:p w14:paraId="0F238A3F" w14:textId="4E5DC032" w:rsidR="00B50C7D" w:rsidRPr="00762852" w:rsidRDefault="00B50C7D" w:rsidP="00B50C7D">
      <w:pPr>
        <w:pStyle w:val="ScheduleLev2"/>
        <w:tabs>
          <w:tab w:val="clear" w:pos="720"/>
        </w:tabs>
        <w:rPr>
          <w:rFonts w:ascii="Arial" w:hAnsi="Arial" w:cs="Arial"/>
          <w:sz w:val="22"/>
        </w:rPr>
      </w:pPr>
      <w:r w:rsidRPr="00762852">
        <w:rPr>
          <w:rFonts w:ascii="Arial" w:hAnsi="Arial" w:cs="Arial"/>
          <w:sz w:val="22"/>
        </w:rPr>
        <w:t xml:space="preserve">Agenda: </w:t>
      </w:r>
      <w:r w:rsidR="00A41B31" w:rsidRPr="00A41B31">
        <w:rPr>
          <w:rFonts w:ascii="Arial" w:hAnsi="Arial" w:cs="Arial"/>
          <w:sz w:val="22"/>
        </w:rPr>
        <w:t>The Contractor is required to supply, on a monthly basis, a report detailing the activity of the Contractor in the previous month, the cost associated with the Contract and any issues of significance to the Employer. The date of issue of the report to be no later than 3 working days before the contract meeting.</w:t>
      </w:r>
    </w:p>
    <w:p w14:paraId="1860BD65" w14:textId="7F754FAC" w:rsidR="00B61DD3" w:rsidRPr="00EC72EC" w:rsidRDefault="00B61DD3" w:rsidP="00B50C7D">
      <w:pPr>
        <w:pStyle w:val="ScheduleLev1"/>
        <w:rPr>
          <w:rFonts w:ascii="Arial" w:hAnsi="Arial" w:cs="Arial"/>
          <w:sz w:val="22"/>
          <w:szCs w:val="22"/>
        </w:rPr>
      </w:pPr>
      <w:r w:rsidRPr="00EC72EC">
        <w:rPr>
          <w:rFonts w:ascii="Arial" w:hAnsi="Arial" w:cs="Arial"/>
          <w:sz w:val="22"/>
          <w:szCs w:val="22"/>
        </w:rPr>
        <w:t>[Higher Management Meetings</w:t>
      </w:r>
    </w:p>
    <w:p w14:paraId="524E834A" w14:textId="32816F71" w:rsidR="00B61DD3" w:rsidRPr="00077C7D" w:rsidRDefault="298AE2FC" w:rsidP="298AE2FC">
      <w:pPr>
        <w:pStyle w:val="ScheduleLev2"/>
        <w:rPr>
          <w:rFonts w:ascii="Arial" w:hAnsi="Arial" w:cs="Arial"/>
          <w:sz w:val="22"/>
        </w:rPr>
      </w:pPr>
      <w:r w:rsidRPr="298AE2FC">
        <w:rPr>
          <w:rFonts w:ascii="Arial" w:hAnsi="Arial" w:cs="Arial"/>
          <w:sz w:val="22"/>
        </w:rPr>
        <w:t xml:space="preserve">Required Attendees: </w:t>
      </w:r>
      <w:r w:rsidR="00CC0F72" w:rsidRPr="298AE2FC">
        <w:rPr>
          <w:rFonts w:ascii="Arial" w:hAnsi="Arial" w:cs="Arial"/>
          <w:sz w:val="22"/>
        </w:rPr>
        <w:t>The</w:t>
      </w:r>
      <w:r w:rsidRPr="298AE2FC">
        <w:rPr>
          <w:rFonts w:ascii="Arial" w:hAnsi="Arial" w:cs="Arial"/>
          <w:sz w:val="22"/>
        </w:rPr>
        <w:t xml:space="preserve"> </w:t>
      </w:r>
      <w:r w:rsidR="007C5BE8">
        <w:rPr>
          <w:rFonts w:ascii="Arial" w:hAnsi="Arial" w:cs="Arial"/>
          <w:sz w:val="22"/>
        </w:rPr>
        <w:t xml:space="preserve">Operations </w:t>
      </w:r>
      <w:r w:rsidR="00070F91">
        <w:rPr>
          <w:rFonts w:ascii="Arial" w:hAnsi="Arial" w:cs="Arial"/>
          <w:sz w:val="22"/>
        </w:rPr>
        <w:t>Director</w:t>
      </w:r>
      <w:r w:rsidRPr="298AE2FC">
        <w:rPr>
          <w:rFonts w:ascii="Arial" w:hAnsi="Arial" w:cs="Arial"/>
          <w:sz w:val="22"/>
        </w:rPr>
        <w:t xml:space="preserve"> of the Service Provider </w:t>
      </w:r>
      <w:r w:rsidRPr="00077C7D">
        <w:rPr>
          <w:rFonts w:ascii="Arial" w:hAnsi="Arial" w:cs="Arial"/>
          <w:sz w:val="22"/>
        </w:rPr>
        <w:t xml:space="preserve">and the </w:t>
      </w:r>
      <w:r w:rsidR="00070F91">
        <w:rPr>
          <w:rFonts w:ascii="Arial" w:hAnsi="Arial" w:cs="Arial"/>
          <w:sz w:val="22"/>
        </w:rPr>
        <w:t>Contract Director</w:t>
      </w:r>
      <w:r w:rsidRPr="00077C7D">
        <w:rPr>
          <w:rFonts w:ascii="Arial" w:hAnsi="Arial" w:cs="Arial"/>
          <w:sz w:val="22"/>
        </w:rPr>
        <w:t xml:space="preserve"> of Manchester Central.</w:t>
      </w:r>
    </w:p>
    <w:p w14:paraId="290F7F2F" w14:textId="4FA06781" w:rsidR="00B61DD3" w:rsidRPr="00EC72EC" w:rsidRDefault="00B61DD3" w:rsidP="00B61DD3">
      <w:pPr>
        <w:pStyle w:val="ScheduleLev2"/>
        <w:rPr>
          <w:rFonts w:ascii="Arial" w:hAnsi="Arial" w:cs="Arial"/>
          <w:sz w:val="22"/>
        </w:rPr>
      </w:pPr>
      <w:r w:rsidRPr="00EC72EC">
        <w:rPr>
          <w:rFonts w:ascii="Arial" w:hAnsi="Arial" w:cs="Arial"/>
          <w:sz w:val="22"/>
        </w:rPr>
        <w:t xml:space="preserve">Frequency: </w:t>
      </w:r>
      <w:r w:rsidR="00070F91">
        <w:rPr>
          <w:rFonts w:ascii="Arial" w:hAnsi="Arial" w:cs="Arial"/>
          <w:sz w:val="22"/>
        </w:rPr>
        <w:t xml:space="preserve">Quarterly </w:t>
      </w:r>
    </w:p>
    <w:p w14:paraId="0737C94C" w14:textId="369C47EA" w:rsidR="00B50C7D" w:rsidRDefault="00B50C7D" w:rsidP="00B50C7D">
      <w:pPr>
        <w:pStyle w:val="ScheduleLev2"/>
        <w:rPr>
          <w:rFonts w:ascii="Arial" w:hAnsi="Arial" w:cs="Arial"/>
          <w:sz w:val="22"/>
        </w:rPr>
      </w:pPr>
      <w:bookmarkStart w:id="163" w:name="a765922"/>
      <w:r w:rsidRPr="00881E0D">
        <w:rPr>
          <w:rFonts w:ascii="Arial" w:hAnsi="Arial" w:cs="Arial"/>
          <w:sz w:val="22"/>
        </w:rPr>
        <w:t xml:space="preserve">Agenda: </w:t>
      </w:r>
      <w:r w:rsidR="00A41B31">
        <w:rPr>
          <w:rFonts w:ascii="Arial" w:hAnsi="Arial" w:cs="Arial"/>
          <w:sz w:val="22"/>
        </w:rPr>
        <w:t>TBA</w:t>
      </w:r>
    </w:p>
    <w:p w14:paraId="4EE58A97" w14:textId="77777777" w:rsidR="00B61DD3" w:rsidRPr="00EC72EC" w:rsidRDefault="00B61DD3" w:rsidP="00B61DD3">
      <w:pPr>
        <w:pStyle w:val="ScheduleLev1"/>
        <w:rPr>
          <w:rFonts w:ascii="Arial" w:hAnsi="Arial" w:cs="Arial"/>
          <w:sz w:val="22"/>
          <w:szCs w:val="22"/>
        </w:rPr>
      </w:pPr>
      <w:r w:rsidRPr="00EC72EC">
        <w:rPr>
          <w:rFonts w:ascii="Arial" w:hAnsi="Arial" w:cs="Arial"/>
          <w:sz w:val="22"/>
          <w:szCs w:val="22"/>
        </w:rPr>
        <w:t>Reports</w:t>
      </w:r>
      <w:bookmarkEnd w:id="163"/>
      <w:r w:rsidRPr="00EC72EC">
        <w:rPr>
          <w:rFonts w:ascii="Arial" w:hAnsi="Arial" w:cs="Arial"/>
          <w:sz w:val="22"/>
          <w:szCs w:val="22"/>
        </w:rPr>
        <w:t xml:space="preserve"> for Routine Management Meetings</w:t>
      </w:r>
    </w:p>
    <w:p w14:paraId="5702B319" w14:textId="5BE6ED89" w:rsidR="00B61DD3" w:rsidRPr="00B50C7D" w:rsidRDefault="00B61DD3" w:rsidP="00B61DD3">
      <w:pPr>
        <w:pStyle w:val="ScheduleLev2"/>
        <w:rPr>
          <w:rFonts w:ascii="Arial" w:hAnsi="Arial" w:cs="Arial"/>
          <w:sz w:val="22"/>
        </w:rPr>
      </w:pPr>
      <w:r w:rsidRPr="00B50C7D">
        <w:rPr>
          <w:rFonts w:ascii="Arial" w:hAnsi="Arial" w:cs="Arial"/>
          <w:sz w:val="22"/>
        </w:rPr>
        <w:t xml:space="preserve">Type: </w:t>
      </w:r>
      <w:r w:rsidR="001E7248">
        <w:rPr>
          <w:rFonts w:ascii="Arial" w:hAnsi="Arial" w:cs="Arial"/>
          <w:sz w:val="22"/>
        </w:rPr>
        <w:t>Performance Report</w:t>
      </w:r>
    </w:p>
    <w:p w14:paraId="69E9007B" w14:textId="4EC09DCD" w:rsidR="001E7248" w:rsidRDefault="00B61DD3" w:rsidP="001E7248">
      <w:pPr>
        <w:pStyle w:val="ScheduleLev2"/>
        <w:rPr>
          <w:rFonts w:ascii="Arial" w:hAnsi="Arial" w:cs="Arial"/>
          <w:sz w:val="22"/>
        </w:rPr>
      </w:pPr>
      <w:r w:rsidRPr="00B50C7D">
        <w:rPr>
          <w:rFonts w:ascii="Arial" w:hAnsi="Arial" w:cs="Arial"/>
          <w:sz w:val="22"/>
        </w:rPr>
        <w:t xml:space="preserve">Contents: </w:t>
      </w:r>
    </w:p>
    <w:p w14:paraId="05D6373F" w14:textId="77777777" w:rsidR="001E7248" w:rsidRPr="001E7248" w:rsidRDefault="001E7248" w:rsidP="001E7248">
      <w:pPr>
        <w:pStyle w:val="ScheduleLev2"/>
        <w:numPr>
          <w:ilvl w:val="0"/>
          <w:numId w:val="42"/>
        </w:numPr>
        <w:rPr>
          <w:rFonts w:ascii="Arial" w:hAnsi="Arial" w:cs="Arial"/>
          <w:sz w:val="22"/>
        </w:rPr>
      </w:pPr>
      <w:r w:rsidRPr="001E7248">
        <w:rPr>
          <w:rFonts w:ascii="Arial" w:hAnsi="Arial" w:cs="Arial"/>
          <w:sz w:val="22"/>
        </w:rPr>
        <w:t>Operational performance for services against the agreed specification.</w:t>
      </w:r>
    </w:p>
    <w:p w14:paraId="06123026" w14:textId="77777777" w:rsidR="001E7248" w:rsidRPr="001E7248" w:rsidRDefault="001E7248" w:rsidP="001E7248">
      <w:pPr>
        <w:pStyle w:val="ScheduleLev2"/>
        <w:numPr>
          <w:ilvl w:val="0"/>
          <w:numId w:val="42"/>
        </w:numPr>
        <w:rPr>
          <w:rFonts w:ascii="Arial" w:hAnsi="Arial" w:cs="Arial"/>
          <w:sz w:val="22"/>
        </w:rPr>
      </w:pPr>
      <w:r w:rsidRPr="001E7248">
        <w:rPr>
          <w:rFonts w:ascii="Arial" w:hAnsi="Arial" w:cs="Arial"/>
          <w:sz w:val="22"/>
        </w:rPr>
        <w:t>Key operational issues or concerns.</w:t>
      </w:r>
    </w:p>
    <w:p w14:paraId="02CDE77E" w14:textId="77777777" w:rsidR="001E7248" w:rsidRPr="001E7248" w:rsidRDefault="001E7248" w:rsidP="001E7248">
      <w:pPr>
        <w:pStyle w:val="ScheduleLev2"/>
        <w:numPr>
          <w:ilvl w:val="0"/>
          <w:numId w:val="42"/>
        </w:numPr>
        <w:rPr>
          <w:rFonts w:ascii="Arial" w:hAnsi="Arial" w:cs="Arial"/>
          <w:sz w:val="22"/>
        </w:rPr>
      </w:pPr>
      <w:r w:rsidRPr="001E7248">
        <w:rPr>
          <w:rFonts w:ascii="Arial" w:hAnsi="Arial" w:cs="Arial"/>
          <w:sz w:val="22"/>
        </w:rPr>
        <w:t>Staffing requirements and fulfilment rate.</w:t>
      </w:r>
    </w:p>
    <w:p w14:paraId="30367D67" w14:textId="77777777" w:rsidR="001E7248" w:rsidRPr="001E7248" w:rsidRDefault="001E7248" w:rsidP="001E7248">
      <w:pPr>
        <w:pStyle w:val="ScheduleLev2"/>
        <w:numPr>
          <w:ilvl w:val="0"/>
          <w:numId w:val="42"/>
        </w:numPr>
        <w:rPr>
          <w:rFonts w:ascii="Arial" w:hAnsi="Arial" w:cs="Arial"/>
          <w:sz w:val="22"/>
        </w:rPr>
      </w:pPr>
      <w:r w:rsidRPr="001E7248">
        <w:rPr>
          <w:rFonts w:ascii="Arial" w:hAnsi="Arial" w:cs="Arial"/>
          <w:sz w:val="22"/>
        </w:rPr>
        <w:t>Summary of event reports and customer feedback.</w:t>
      </w:r>
    </w:p>
    <w:p w14:paraId="3575ADD7" w14:textId="77777777" w:rsidR="001E7248" w:rsidRPr="001E7248" w:rsidRDefault="001E7248" w:rsidP="001E7248">
      <w:pPr>
        <w:pStyle w:val="ScheduleLev2"/>
        <w:numPr>
          <w:ilvl w:val="0"/>
          <w:numId w:val="42"/>
        </w:numPr>
        <w:rPr>
          <w:rFonts w:ascii="Arial" w:hAnsi="Arial" w:cs="Arial"/>
          <w:sz w:val="22"/>
        </w:rPr>
      </w:pPr>
      <w:r w:rsidRPr="001E7248">
        <w:rPr>
          <w:rFonts w:ascii="Arial" w:hAnsi="Arial" w:cs="Arial"/>
          <w:sz w:val="22"/>
        </w:rPr>
        <w:t>Health, safety and environmental issues or incidents.</w:t>
      </w:r>
    </w:p>
    <w:p w14:paraId="7E9ADE47" w14:textId="77777777" w:rsidR="001E7248" w:rsidRPr="001E7248" w:rsidRDefault="001E7248" w:rsidP="001E7248">
      <w:pPr>
        <w:pStyle w:val="ScheduleLev2"/>
        <w:numPr>
          <w:ilvl w:val="0"/>
          <w:numId w:val="42"/>
        </w:numPr>
        <w:rPr>
          <w:rFonts w:ascii="Arial" w:hAnsi="Arial" w:cs="Arial"/>
          <w:sz w:val="22"/>
        </w:rPr>
      </w:pPr>
      <w:r w:rsidRPr="001E7248">
        <w:rPr>
          <w:rFonts w:ascii="Arial" w:hAnsi="Arial" w:cs="Arial"/>
          <w:sz w:val="22"/>
        </w:rPr>
        <w:t>Weekly occurrence sheet summaries.</w:t>
      </w:r>
    </w:p>
    <w:p w14:paraId="164E4D72" w14:textId="77777777" w:rsidR="001E7248" w:rsidRPr="001E7248" w:rsidRDefault="001E7248" w:rsidP="001E7248">
      <w:pPr>
        <w:pStyle w:val="ScheduleLev2"/>
        <w:numPr>
          <w:ilvl w:val="0"/>
          <w:numId w:val="42"/>
        </w:numPr>
        <w:rPr>
          <w:rFonts w:ascii="Arial" w:hAnsi="Arial" w:cs="Arial"/>
          <w:sz w:val="22"/>
        </w:rPr>
      </w:pPr>
      <w:r w:rsidRPr="001E7248">
        <w:rPr>
          <w:rFonts w:ascii="Arial" w:hAnsi="Arial" w:cs="Arial"/>
          <w:sz w:val="22"/>
        </w:rPr>
        <w:t>Financial updates.</w:t>
      </w:r>
    </w:p>
    <w:p w14:paraId="54FDC76F" w14:textId="77777777" w:rsidR="001E7248" w:rsidRPr="001E7248" w:rsidRDefault="001E7248" w:rsidP="001E7248">
      <w:pPr>
        <w:pStyle w:val="ScheduleLev2"/>
        <w:numPr>
          <w:ilvl w:val="0"/>
          <w:numId w:val="42"/>
        </w:numPr>
        <w:rPr>
          <w:rFonts w:ascii="Arial" w:hAnsi="Arial" w:cs="Arial"/>
          <w:sz w:val="22"/>
        </w:rPr>
      </w:pPr>
      <w:r w:rsidRPr="001E7248">
        <w:rPr>
          <w:rFonts w:ascii="Arial" w:hAnsi="Arial" w:cs="Arial"/>
          <w:sz w:val="22"/>
        </w:rPr>
        <w:t xml:space="preserve">Staffing information, </w:t>
      </w:r>
      <w:proofErr w:type="gramStart"/>
      <w:r w:rsidRPr="001E7248">
        <w:rPr>
          <w:rFonts w:ascii="Arial" w:hAnsi="Arial" w:cs="Arial"/>
          <w:sz w:val="22"/>
        </w:rPr>
        <w:t>training</w:t>
      </w:r>
      <w:proofErr w:type="gramEnd"/>
      <w:r w:rsidRPr="001E7248">
        <w:rPr>
          <w:rFonts w:ascii="Arial" w:hAnsi="Arial" w:cs="Arial"/>
          <w:sz w:val="22"/>
        </w:rPr>
        <w:t xml:space="preserve"> and HR issues.</w:t>
      </w:r>
    </w:p>
    <w:p w14:paraId="26D8CFEF" w14:textId="77777777" w:rsidR="001E7248" w:rsidRPr="001E7248" w:rsidRDefault="001E7248" w:rsidP="001E7248">
      <w:pPr>
        <w:pStyle w:val="ScheduleLev2"/>
        <w:numPr>
          <w:ilvl w:val="0"/>
          <w:numId w:val="42"/>
        </w:numPr>
        <w:rPr>
          <w:rFonts w:ascii="Arial" w:hAnsi="Arial" w:cs="Arial"/>
          <w:sz w:val="22"/>
        </w:rPr>
      </w:pPr>
      <w:r w:rsidRPr="001E7248">
        <w:rPr>
          <w:rFonts w:ascii="Arial" w:hAnsi="Arial" w:cs="Arial"/>
          <w:sz w:val="22"/>
        </w:rPr>
        <w:t>Contractor’s business updates.</w:t>
      </w:r>
    </w:p>
    <w:p w14:paraId="66ADB8CC" w14:textId="77777777" w:rsidR="001E7248" w:rsidRPr="001E7248" w:rsidRDefault="001E7248" w:rsidP="001E7248">
      <w:pPr>
        <w:pStyle w:val="ScheduleLev2"/>
        <w:numPr>
          <w:ilvl w:val="0"/>
          <w:numId w:val="42"/>
        </w:numPr>
        <w:rPr>
          <w:rFonts w:ascii="Arial" w:hAnsi="Arial" w:cs="Arial"/>
          <w:sz w:val="22"/>
        </w:rPr>
      </w:pPr>
      <w:r w:rsidRPr="001E7248">
        <w:rPr>
          <w:rFonts w:ascii="Arial" w:hAnsi="Arial" w:cs="Arial"/>
          <w:sz w:val="22"/>
        </w:rPr>
        <w:t>Any innovative proposals.</w:t>
      </w:r>
    </w:p>
    <w:p w14:paraId="3197540F" w14:textId="77777777" w:rsidR="001E7248" w:rsidRPr="001E7248" w:rsidRDefault="001E7248" w:rsidP="001E7248">
      <w:pPr>
        <w:pStyle w:val="ScheduleLev2"/>
        <w:numPr>
          <w:ilvl w:val="0"/>
          <w:numId w:val="42"/>
        </w:numPr>
        <w:rPr>
          <w:rFonts w:ascii="Arial" w:hAnsi="Arial" w:cs="Arial"/>
          <w:sz w:val="22"/>
        </w:rPr>
      </w:pPr>
      <w:r w:rsidRPr="001E7248">
        <w:rPr>
          <w:rFonts w:ascii="Arial" w:hAnsi="Arial" w:cs="Arial"/>
          <w:sz w:val="22"/>
        </w:rPr>
        <w:t>Equipment serviceability.</w:t>
      </w:r>
    </w:p>
    <w:p w14:paraId="20945D04" w14:textId="6BD4C238" w:rsidR="001E7248" w:rsidRPr="001E7248" w:rsidRDefault="001E7248" w:rsidP="001E7248">
      <w:pPr>
        <w:pStyle w:val="ScheduleLev2"/>
        <w:numPr>
          <w:ilvl w:val="0"/>
          <w:numId w:val="42"/>
        </w:numPr>
        <w:rPr>
          <w:rFonts w:ascii="Arial" w:hAnsi="Arial" w:cs="Arial"/>
          <w:sz w:val="22"/>
        </w:rPr>
      </w:pPr>
      <w:r w:rsidRPr="001E7248">
        <w:rPr>
          <w:rFonts w:ascii="Arial" w:hAnsi="Arial" w:cs="Arial"/>
          <w:sz w:val="22"/>
        </w:rPr>
        <w:t>Any other agreed information.</w:t>
      </w:r>
    </w:p>
    <w:p w14:paraId="439CABF1" w14:textId="674C9685" w:rsidR="00B61DD3" w:rsidRPr="00EC72EC" w:rsidRDefault="00B61DD3" w:rsidP="00B61DD3">
      <w:pPr>
        <w:pStyle w:val="ScheduleLev1"/>
        <w:rPr>
          <w:rFonts w:ascii="Arial" w:hAnsi="Arial" w:cs="Arial"/>
          <w:sz w:val="22"/>
          <w:szCs w:val="22"/>
        </w:rPr>
      </w:pPr>
      <w:r w:rsidRPr="00EC72EC">
        <w:rPr>
          <w:rFonts w:ascii="Arial" w:hAnsi="Arial" w:cs="Arial"/>
          <w:sz w:val="22"/>
          <w:szCs w:val="22"/>
        </w:rPr>
        <w:t>Reports for Higher Management Meetings</w:t>
      </w:r>
    </w:p>
    <w:p w14:paraId="6C7D07B4" w14:textId="1E1E1D51" w:rsidR="00B61DD3" w:rsidRPr="00B50C7D" w:rsidRDefault="00B61DD3" w:rsidP="00B61DD3">
      <w:pPr>
        <w:pStyle w:val="ScheduleLev2"/>
        <w:rPr>
          <w:rFonts w:ascii="Arial" w:hAnsi="Arial" w:cs="Arial"/>
          <w:sz w:val="22"/>
        </w:rPr>
      </w:pPr>
      <w:r w:rsidRPr="00B50C7D">
        <w:rPr>
          <w:rFonts w:ascii="Arial" w:hAnsi="Arial" w:cs="Arial"/>
          <w:sz w:val="22"/>
        </w:rPr>
        <w:t xml:space="preserve">Type: </w:t>
      </w:r>
      <w:r w:rsidR="001E7248">
        <w:rPr>
          <w:rFonts w:ascii="Arial" w:hAnsi="Arial" w:cs="Arial"/>
          <w:sz w:val="22"/>
        </w:rPr>
        <w:t>Performance Report</w:t>
      </w:r>
    </w:p>
    <w:p w14:paraId="139D655A" w14:textId="2E6D8A8F" w:rsidR="00B61DD3" w:rsidRDefault="00B61DD3" w:rsidP="00B61DD3">
      <w:pPr>
        <w:pStyle w:val="ScheduleLev2"/>
        <w:rPr>
          <w:rFonts w:ascii="Arial" w:hAnsi="Arial" w:cs="Arial"/>
          <w:sz w:val="22"/>
        </w:rPr>
      </w:pPr>
      <w:r w:rsidRPr="00B50C7D">
        <w:rPr>
          <w:rFonts w:ascii="Arial" w:hAnsi="Arial" w:cs="Arial"/>
          <w:sz w:val="22"/>
        </w:rPr>
        <w:t xml:space="preserve">Contents: </w:t>
      </w:r>
    </w:p>
    <w:p w14:paraId="498E77EB" w14:textId="77777777" w:rsidR="001E7248" w:rsidRPr="001E7248" w:rsidRDefault="001E7248" w:rsidP="001E7248">
      <w:pPr>
        <w:pStyle w:val="ScheduleLev2"/>
        <w:numPr>
          <w:ilvl w:val="0"/>
          <w:numId w:val="43"/>
        </w:numPr>
        <w:rPr>
          <w:rFonts w:ascii="Arial" w:hAnsi="Arial" w:cs="Arial"/>
          <w:sz w:val="22"/>
        </w:rPr>
      </w:pPr>
      <w:r w:rsidRPr="001E7248">
        <w:rPr>
          <w:rFonts w:ascii="Arial" w:hAnsi="Arial" w:cs="Arial"/>
          <w:sz w:val="22"/>
        </w:rPr>
        <w:t>Strategic performance summary for services against the agreed specification for the quarter.</w:t>
      </w:r>
    </w:p>
    <w:p w14:paraId="799B51AD" w14:textId="77777777" w:rsidR="001E7248" w:rsidRPr="001E7248" w:rsidRDefault="001E7248" w:rsidP="001E7248">
      <w:pPr>
        <w:pStyle w:val="ScheduleLev2"/>
        <w:numPr>
          <w:ilvl w:val="0"/>
          <w:numId w:val="43"/>
        </w:numPr>
        <w:rPr>
          <w:rFonts w:ascii="Arial" w:hAnsi="Arial" w:cs="Arial"/>
          <w:sz w:val="22"/>
        </w:rPr>
      </w:pPr>
      <w:r w:rsidRPr="001E7248">
        <w:rPr>
          <w:rFonts w:ascii="Arial" w:hAnsi="Arial" w:cs="Arial"/>
          <w:sz w:val="22"/>
        </w:rPr>
        <w:lastRenderedPageBreak/>
        <w:t>Full financial report for the quarter and year-to-date.</w:t>
      </w:r>
    </w:p>
    <w:p w14:paraId="56995BD9" w14:textId="77777777" w:rsidR="001E7248" w:rsidRPr="001E7248" w:rsidRDefault="001E7248" w:rsidP="001E7248">
      <w:pPr>
        <w:pStyle w:val="ScheduleLev2"/>
        <w:numPr>
          <w:ilvl w:val="0"/>
          <w:numId w:val="43"/>
        </w:numPr>
        <w:rPr>
          <w:rFonts w:ascii="Arial" w:hAnsi="Arial" w:cs="Arial"/>
          <w:sz w:val="22"/>
        </w:rPr>
      </w:pPr>
      <w:r w:rsidRPr="001E7248">
        <w:rPr>
          <w:rFonts w:ascii="Arial" w:hAnsi="Arial" w:cs="Arial"/>
          <w:sz w:val="22"/>
        </w:rPr>
        <w:t>Added value and innovation actions.</w:t>
      </w:r>
    </w:p>
    <w:p w14:paraId="5465735D" w14:textId="77777777" w:rsidR="001E7248" w:rsidRPr="001E7248" w:rsidRDefault="001E7248" w:rsidP="001E7248">
      <w:pPr>
        <w:pStyle w:val="ScheduleLev2"/>
        <w:numPr>
          <w:ilvl w:val="0"/>
          <w:numId w:val="43"/>
        </w:numPr>
        <w:rPr>
          <w:rFonts w:ascii="Arial" w:hAnsi="Arial" w:cs="Arial"/>
          <w:sz w:val="22"/>
        </w:rPr>
      </w:pPr>
      <w:r w:rsidRPr="001E7248">
        <w:rPr>
          <w:rFonts w:ascii="Arial" w:hAnsi="Arial" w:cs="Arial"/>
          <w:sz w:val="22"/>
        </w:rPr>
        <w:t>Anticipated changes/variations.</w:t>
      </w:r>
    </w:p>
    <w:p w14:paraId="5307A754" w14:textId="77777777" w:rsidR="001E7248" w:rsidRPr="001E7248" w:rsidRDefault="001E7248" w:rsidP="001E7248">
      <w:pPr>
        <w:pStyle w:val="ScheduleLev2"/>
        <w:numPr>
          <w:ilvl w:val="0"/>
          <w:numId w:val="43"/>
        </w:numPr>
        <w:rPr>
          <w:rFonts w:ascii="Arial" w:hAnsi="Arial" w:cs="Arial"/>
          <w:sz w:val="22"/>
        </w:rPr>
      </w:pPr>
      <w:r w:rsidRPr="001E7248">
        <w:rPr>
          <w:rFonts w:ascii="Arial" w:hAnsi="Arial" w:cs="Arial"/>
          <w:sz w:val="22"/>
        </w:rPr>
        <w:t>Contractor’s business updates.</w:t>
      </w:r>
    </w:p>
    <w:p w14:paraId="51B0EE3B" w14:textId="5C64556F" w:rsidR="001E7248" w:rsidRPr="001E7248" w:rsidRDefault="001E7248" w:rsidP="001E7248">
      <w:pPr>
        <w:pStyle w:val="ScheduleLev2"/>
        <w:numPr>
          <w:ilvl w:val="0"/>
          <w:numId w:val="43"/>
        </w:numPr>
        <w:rPr>
          <w:rFonts w:ascii="Arial" w:hAnsi="Arial" w:cs="Arial"/>
          <w:sz w:val="22"/>
        </w:rPr>
      </w:pPr>
      <w:r w:rsidRPr="001E7248">
        <w:rPr>
          <w:rFonts w:ascii="Arial" w:hAnsi="Arial" w:cs="Arial"/>
          <w:sz w:val="22"/>
        </w:rPr>
        <w:t>Any other agreed information.</w:t>
      </w:r>
    </w:p>
    <w:p w14:paraId="1845E2F9" w14:textId="77777777" w:rsidR="00485A38" w:rsidRPr="00EC72EC" w:rsidRDefault="00485A38" w:rsidP="00485A38">
      <w:pPr>
        <w:rPr>
          <w:rFonts w:ascii="Arial" w:hAnsi="Arial" w:cs="Arial"/>
          <w:sz w:val="22"/>
          <w:szCs w:val="22"/>
        </w:rPr>
      </w:pPr>
    </w:p>
    <w:p w14:paraId="4C21238D" w14:textId="10542AF3" w:rsidR="00485A38" w:rsidRPr="00EC72EC" w:rsidRDefault="00485A38" w:rsidP="00485A38">
      <w:pPr>
        <w:pStyle w:val="ScheduleHeader"/>
        <w:rPr>
          <w:rFonts w:ascii="Arial" w:hAnsi="Arial" w:cs="Arial"/>
          <w:b w:val="0"/>
          <w:sz w:val="22"/>
          <w:szCs w:val="22"/>
        </w:rPr>
      </w:pPr>
      <w:bookmarkStart w:id="164" w:name="_Toc26459436"/>
      <w:r w:rsidRPr="00EC72EC">
        <w:rPr>
          <w:rFonts w:ascii="Arial" w:hAnsi="Arial" w:cs="Arial"/>
          <w:sz w:val="22"/>
          <w:szCs w:val="22"/>
        </w:rPr>
        <w:lastRenderedPageBreak/>
        <w:t>Schedule 5 (Policies</w:t>
      </w:r>
      <w:bookmarkEnd w:id="164"/>
      <w:r w:rsidR="00CC0F72">
        <w:rPr>
          <w:rFonts w:ascii="Arial" w:hAnsi="Arial" w:cs="Arial"/>
          <w:sz w:val="22"/>
          <w:szCs w:val="22"/>
        </w:rPr>
        <w:t xml:space="preserve"> &amp; Appendices)</w:t>
      </w:r>
    </w:p>
    <w:p w14:paraId="2E5DC1CC" w14:textId="77777777" w:rsidR="00485A38" w:rsidRPr="00EC72EC" w:rsidRDefault="00485A38" w:rsidP="00485A38">
      <w:pPr>
        <w:rPr>
          <w:rFonts w:ascii="Arial" w:hAnsi="Arial" w:cs="Arial"/>
          <w:b/>
          <w:sz w:val="22"/>
          <w:szCs w:val="22"/>
        </w:rPr>
      </w:pPr>
      <w:r w:rsidRPr="00EC72EC">
        <w:rPr>
          <w:rFonts w:ascii="Arial" w:hAnsi="Arial" w:cs="Arial"/>
          <w:sz w:val="22"/>
          <w:szCs w:val="22"/>
        </w:rPr>
        <w:t>See attached:</w:t>
      </w:r>
      <w:r w:rsidRPr="00EC72EC">
        <w:rPr>
          <w:rFonts w:ascii="Arial" w:hAnsi="Arial" w:cs="Arial"/>
          <w:b/>
          <w:sz w:val="22"/>
          <w:szCs w:val="22"/>
        </w:rPr>
        <w:t xml:space="preserve"> </w:t>
      </w:r>
    </w:p>
    <w:p w14:paraId="0D51A5AD" w14:textId="4C674D61" w:rsidR="00B50C7D" w:rsidRPr="00A41B31" w:rsidRDefault="00B50C7D" w:rsidP="00A41B31">
      <w:pPr>
        <w:rPr>
          <w:rFonts w:ascii="Arial" w:hAnsi="Arial" w:cs="Arial"/>
          <w:sz w:val="22"/>
          <w:szCs w:val="22"/>
        </w:rPr>
      </w:pPr>
      <w:bookmarkStart w:id="165" w:name="a59238"/>
      <w:bookmarkStart w:id="166" w:name="_Toc422485404"/>
      <w:bookmarkEnd w:id="152"/>
    </w:p>
    <w:p w14:paraId="104DA27C" w14:textId="77777777" w:rsidR="00B50C7D" w:rsidRPr="00FC7F76" w:rsidRDefault="00B50C7D" w:rsidP="00CC0F72">
      <w:pPr>
        <w:pStyle w:val="ListParagraph"/>
        <w:numPr>
          <w:ilvl w:val="0"/>
          <w:numId w:val="14"/>
        </w:numPr>
        <w:rPr>
          <w:rFonts w:ascii="Arial" w:hAnsi="Arial" w:cs="Arial"/>
          <w:sz w:val="22"/>
          <w:szCs w:val="22"/>
        </w:rPr>
      </w:pPr>
      <w:r w:rsidRPr="00FC7F76">
        <w:rPr>
          <w:rFonts w:ascii="Arial" w:hAnsi="Arial" w:cs="Arial"/>
          <w:sz w:val="22"/>
          <w:szCs w:val="22"/>
        </w:rPr>
        <w:t>IT Policy</w:t>
      </w:r>
    </w:p>
    <w:p w14:paraId="17EFA702" w14:textId="77777777" w:rsidR="00B50C7D" w:rsidRPr="00FC7F76" w:rsidRDefault="00B50C7D" w:rsidP="00CC0F72">
      <w:pPr>
        <w:pStyle w:val="ListParagraph"/>
        <w:numPr>
          <w:ilvl w:val="0"/>
          <w:numId w:val="14"/>
        </w:numPr>
        <w:rPr>
          <w:rFonts w:ascii="Arial" w:hAnsi="Arial" w:cs="Arial"/>
          <w:sz w:val="22"/>
          <w:szCs w:val="22"/>
        </w:rPr>
      </w:pPr>
      <w:r w:rsidRPr="00FC7F76">
        <w:rPr>
          <w:rFonts w:ascii="Arial" w:hAnsi="Arial" w:cs="Arial"/>
          <w:sz w:val="22"/>
          <w:szCs w:val="22"/>
        </w:rPr>
        <w:t xml:space="preserve">Anti-Money Laundering Policy </w:t>
      </w:r>
    </w:p>
    <w:p w14:paraId="5FE6A8A7" w14:textId="77777777" w:rsidR="00B50C7D" w:rsidRDefault="00B50C7D" w:rsidP="00CC0F72">
      <w:pPr>
        <w:pStyle w:val="ListParagraph"/>
        <w:numPr>
          <w:ilvl w:val="0"/>
          <w:numId w:val="14"/>
        </w:numPr>
        <w:rPr>
          <w:rFonts w:ascii="Arial" w:hAnsi="Arial" w:cs="Arial"/>
          <w:sz w:val="22"/>
          <w:szCs w:val="22"/>
        </w:rPr>
      </w:pPr>
      <w:r w:rsidRPr="00FC7F76">
        <w:rPr>
          <w:rFonts w:ascii="Arial" w:hAnsi="Arial" w:cs="Arial"/>
          <w:sz w:val="22"/>
          <w:szCs w:val="22"/>
        </w:rPr>
        <w:t>Anti-Money Laundering Procedure</w:t>
      </w:r>
    </w:p>
    <w:p w14:paraId="11AB3DAF" w14:textId="77777777" w:rsidR="00CC0F72" w:rsidRDefault="00CC0F72" w:rsidP="00CC0F72">
      <w:pPr>
        <w:rPr>
          <w:rFonts w:ascii="Arial" w:hAnsi="Arial" w:cs="Arial"/>
          <w:sz w:val="22"/>
          <w:szCs w:val="22"/>
        </w:rPr>
      </w:pPr>
    </w:p>
    <w:p w14:paraId="20958254" w14:textId="77777777" w:rsidR="003C0880" w:rsidRPr="00EC72EC" w:rsidRDefault="003C0880" w:rsidP="003C0880">
      <w:pPr>
        <w:pStyle w:val="ScheduleHeader"/>
        <w:rPr>
          <w:rFonts w:ascii="Arial" w:hAnsi="Arial" w:cs="Arial"/>
          <w:sz w:val="22"/>
          <w:szCs w:val="22"/>
        </w:rPr>
      </w:pPr>
      <w:bookmarkStart w:id="167" w:name="_Toc26459437"/>
      <w:r w:rsidRPr="00EC72EC">
        <w:rPr>
          <w:rFonts w:ascii="Arial" w:hAnsi="Arial" w:cs="Arial"/>
          <w:sz w:val="22"/>
          <w:szCs w:val="22"/>
        </w:rPr>
        <w:lastRenderedPageBreak/>
        <w:t>Schedule 6 (Exit Management Plan)</w:t>
      </w:r>
      <w:bookmarkEnd w:id="165"/>
      <w:bookmarkEnd w:id="166"/>
      <w:bookmarkEnd w:id="167"/>
    </w:p>
    <w:p w14:paraId="22B586B1" w14:textId="77777777" w:rsidR="003C0880" w:rsidRPr="00EC72EC" w:rsidRDefault="003C0880" w:rsidP="003C0880">
      <w:pPr>
        <w:rPr>
          <w:rFonts w:ascii="Arial" w:hAnsi="Arial" w:cs="Arial"/>
          <w:sz w:val="22"/>
          <w:szCs w:val="22"/>
        </w:rPr>
      </w:pPr>
    </w:p>
    <w:p w14:paraId="28FCF44B" w14:textId="77777777" w:rsidR="003C0880" w:rsidRPr="00EC72EC" w:rsidRDefault="003C0880" w:rsidP="00CC0F72">
      <w:pPr>
        <w:pStyle w:val="ScheduleLev1"/>
        <w:numPr>
          <w:ilvl w:val="0"/>
          <w:numId w:val="10"/>
        </w:numPr>
        <w:rPr>
          <w:rFonts w:ascii="Arial" w:hAnsi="Arial" w:cs="Arial"/>
          <w:sz w:val="22"/>
          <w:szCs w:val="22"/>
        </w:rPr>
      </w:pPr>
      <w:bookmarkStart w:id="168" w:name="a653022"/>
      <w:r w:rsidRPr="00EC72EC">
        <w:rPr>
          <w:rFonts w:ascii="Arial" w:hAnsi="Arial" w:cs="Arial"/>
          <w:sz w:val="22"/>
          <w:szCs w:val="22"/>
        </w:rPr>
        <w:t xml:space="preserve"> General obligation</w:t>
      </w:r>
      <w:bookmarkEnd w:id="168"/>
    </w:p>
    <w:p w14:paraId="0B34995F" w14:textId="77777777" w:rsidR="003C0880" w:rsidRPr="00EC72EC" w:rsidRDefault="007D14AF" w:rsidP="003C0880">
      <w:pPr>
        <w:pStyle w:val="IndentedText"/>
        <w:rPr>
          <w:rFonts w:ascii="Arial" w:hAnsi="Arial" w:cs="Arial"/>
          <w:sz w:val="22"/>
          <w:szCs w:val="22"/>
        </w:rPr>
      </w:pPr>
      <w:r>
        <w:rPr>
          <w:rFonts w:ascii="Arial" w:hAnsi="Arial" w:cs="Arial"/>
          <w:sz w:val="22"/>
          <w:szCs w:val="22"/>
        </w:rPr>
        <w:t>On termination of this A</w:t>
      </w:r>
      <w:r w:rsidR="003C0880" w:rsidRPr="00EC72EC">
        <w:rPr>
          <w:rFonts w:ascii="Arial" w:hAnsi="Arial" w:cs="Arial"/>
          <w:sz w:val="22"/>
          <w:szCs w:val="22"/>
        </w:rPr>
        <w:t xml:space="preserve">greement for any reason, the Service Provider will provide all reasonable assistance to Manchester Central to facilitate the orderly transfer of the Services back to Manchester Central or to enable the </w:t>
      </w:r>
      <w:r w:rsidR="003C0880" w:rsidRPr="00EC72EC">
        <w:rPr>
          <w:rStyle w:val="Defterm"/>
          <w:rFonts w:ascii="Arial" w:hAnsi="Arial" w:cs="Arial"/>
          <w:b w:val="0"/>
          <w:sz w:val="22"/>
          <w:szCs w:val="22"/>
        </w:rPr>
        <w:t>New Service Provider</w:t>
      </w:r>
      <w:r w:rsidR="003C0880" w:rsidRPr="00EC72EC">
        <w:rPr>
          <w:rFonts w:ascii="Arial" w:hAnsi="Arial" w:cs="Arial"/>
          <w:sz w:val="22"/>
          <w:szCs w:val="22"/>
        </w:rPr>
        <w:t xml:space="preserve"> to take over the provision of all or part of the Services. The remaining provisions of this Schedule will not prejudice or restrict the generality of this obligation.</w:t>
      </w:r>
    </w:p>
    <w:p w14:paraId="7BEC86DB" w14:textId="77777777" w:rsidR="003C0880" w:rsidRPr="00EC72EC" w:rsidRDefault="003C0880" w:rsidP="003C0880">
      <w:pPr>
        <w:pStyle w:val="ScheduleLev2"/>
        <w:numPr>
          <w:ilvl w:val="0"/>
          <w:numId w:val="0"/>
        </w:numPr>
        <w:ind w:left="720"/>
        <w:rPr>
          <w:rFonts w:ascii="Arial" w:hAnsi="Arial" w:cs="Arial"/>
          <w:sz w:val="22"/>
        </w:rPr>
      </w:pPr>
      <w:r w:rsidRPr="00EC72EC">
        <w:rPr>
          <w:rFonts w:ascii="Arial" w:hAnsi="Arial" w:cs="Arial"/>
          <w:sz w:val="22"/>
        </w:rPr>
        <w:t>The Service Provider shall promptly and fully answer all reasonable questions about the Services which may be asked by Manchester Central for the purpose of adequately understanding the manner in which the Services have been provided or for the purpose of allowing any New Service Provider (or potential New Service Provider) to conduct 'due diligence'.</w:t>
      </w:r>
    </w:p>
    <w:p w14:paraId="3BFE8C59" w14:textId="77777777" w:rsidR="003C0880" w:rsidRPr="00EC72EC" w:rsidRDefault="003C0880" w:rsidP="00CC0F72">
      <w:pPr>
        <w:pStyle w:val="ScheduleLev1"/>
        <w:numPr>
          <w:ilvl w:val="0"/>
          <w:numId w:val="10"/>
        </w:numPr>
        <w:rPr>
          <w:rFonts w:ascii="Arial" w:hAnsi="Arial" w:cs="Arial"/>
          <w:sz w:val="22"/>
          <w:szCs w:val="22"/>
        </w:rPr>
      </w:pPr>
      <w:bookmarkStart w:id="169" w:name="a922646"/>
      <w:r w:rsidRPr="00EC72EC">
        <w:rPr>
          <w:rFonts w:ascii="Arial" w:hAnsi="Arial" w:cs="Arial"/>
          <w:sz w:val="22"/>
          <w:szCs w:val="22"/>
        </w:rPr>
        <w:t>Continuation of the provision of services</w:t>
      </w:r>
      <w:bookmarkEnd w:id="169"/>
    </w:p>
    <w:p w14:paraId="2F5B17DC" w14:textId="0E243E00" w:rsidR="003C0880" w:rsidRPr="00EC72EC" w:rsidRDefault="003C0880" w:rsidP="003C0880">
      <w:pPr>
        <w:pStyle w:val="IndentedText"/>
        <w:rPr>
          <w:rFonts w:ascii="Arial" w:hAnsi="Arial" w:cs="Arial"/>
          <w:sz w:val="22"/>
          <w:szCs w:val="22"/>
        </w:rPr>
      </w:pPr>
      <w:r w:rsidRPr="00EC72EC">
        <w:rPr>
          <w:rFonts w:ascii="Arial" w:hAnsi="Arial" w:cs="Arial"/>
          <w:sz w:val="22"/>
          <w:szCs w:val="22"/>
        </w:rPr>
        <w:t>Manchester Central shall be entitled to require the Service Provider to continue to provide the Services for</w:t>
      </w:r>
      <w:r w:rsidR="00B50C7D">
        <w:rPr>
          <w:rFonts w:ascii="Arial" w:hAnsi="Arial" w:cs="Arial"/>
          <w:sz w:val="22"/>
          <w:szCs w:val="22"/>
        </w:rPr>
        <w:t xml:space="preserve"> (3) months </w:t>
      </w:r>
      <w:r w:rsidRPr="00EC72EC">
        <w:rPr>
          <w:rFonts w:ascii="Arial" w:hAnsi="Arial" w:cs="Arial"/>
          <w:sz w:val="22"/>
          <w:szCs w:val="22"/>
        </w:rPr>
        <w:t xml:space="preserve">after termination of this </w:t>
      </w:r>
      <w:r w:rsidR="007D14AF">
        <w:rPr>
          <w:rFonts w:ascii="Arial" w:hAnsi="Arial" w:cs="Arial"/>
          <w:sz w:val="22"/>
          <w:szCs w:val="22"/>
        </w:rPr>
        <w:t>A</w:t>
      </w:r>
      <w:r w:rsidRPr="00EC72EC">
        <w:rPr>
          <w:rFonts w:ascii="Arial" w:hAnsi="Arial" w:cs="Arial"/>
          <w:sz w:val="22"/>
          <w:szCs w:val="22"/>
        </w:rPr>
        <w:t>greement upon the same payment terms if, in the opinion of Manchester Central, such continuation is required in order to allow for the orderly transfer of the Services to Manchester Central or a New Service Provider.</w:t>
      </w:r>
    </w:p>
    <w:p w14:paraId="54AF317B" w14:textId="77777777" w:rsidR="003C0880" w:rsidRPr="00EC72EC" w:rsidRDefault="003C0880" w:rsidP="00CC0F72">
      <w:pPr>
        <w:pStyle w:val="ScheduleLev1"/>
        <w:numPr>
          <w:ilvl w:val="0"/>
          <w:numId w:val="10"/>
        </w:numPr>
        <w:rPr>
          <w:rFonts w:ascii="Arial" w:hAnsi="Arial" w:cs="Arial"/>
          <w:sz w:val="22"/>
          <w:szCs w:val="22"/>
        </w:rPr>
      </w:pPr>
      <w:r w:rsidRPr="00EC72EC">
        <w:rPr>
          <w:rFonts w:ascii="Arial" w:hAnsi="Arial" w:cs="Arial"/>
          <w:sz w:val="22"/>
          <w:szCs w:val="22"/>
        </w:rPr>
        <w:t>Materials and Equipment</w:t>
      </w:r>
    </w:p>
    <w:p w14:paraId="600A1E5D" w14:textId="77777777" w:rsidR="003C0880" w:rsidRPr="00EC72EC" w:rsidRDefault="003C0880" w:rsidP="00CC0F72">
      <w:pPr>
        <w:pStyle w:val="ScheduleLev2"/>
        <w:numPr>
          <w:ilvl w:val="1"/>
          <w:numId w:val="10"/>
        </w:numPr>
        <w:rPr>
          <w:rFonts w:ascii="Arial" w:hAnsi="Arial" w:cs="Arial"/>
          <w:sz w:val="22"/>
        </w:rPr>
      </w:pPr>
      <w:r w:rsidRPr="00EC72EC">
        <w:rPr>
          <w:rFonts w:ascii="Arial" w:hAnsi="Arial" w:cs="Arial"/>
          <w:sz w:val="22"/>
        </w:rPr>
        <w:t>Materials and Equipment</w:t>
      </w:r>
    </w:p>
    <w:p w14:paraId="7F3BB816" w14:textId="77777777" w:rsidR="003C0880" w:rsidRPr="00EC72EC" w:rsidRDefault="003C0880" w:rsidP="003C0880">
      <w:pPr>
        <w:pStyle w:val="ScheduleLev3"/>
        <w:rPr>
          <w:rFonts w:ascii="Arial" w:hAnsi="Arial" w:cs="Arial"/>
          <w:sz w:val="22"/>
          <w:szCs w:val="22"/>
        </w:rPr>
      </w:pPr>
      <w:r w:rsidRPr="00EC72EC">
        <w:rPr>
          <w:rFonts w:ascii="Arial" w:hAnsi="Arial" w:cs="Arial"/>
          <w:sz w:val="22"/>
          <w:szCs w:val="22"/>
        </w:rPr>
        <w:t>On ceasing to provide the Services hereunder, the Service Provider shall, jointly with Manchester Central, carry out a stock-take of all materials and products provided in the course of carrying out the Services and shall deliver all such stocks to Manchester Central free of charge.</w:t>
      </w:r>
    </w:p>
    <w:p w14:paraId="3112302F" w14:textId="77777777" w:rsidR="003C0880" w:rsidRPr="00EC72EC" w:rsidRDefault="003C0880" w:rsidP="003C0880">
      <w:pPr>
        <w:pStyle w:val="ScheduleLev3"/>
        <w:rPr>
          <w:rFonts w:ascii="Arial" w:hAnsi="Arial" w:cs="Arial"/>
          <w:sz w:val="22"/>
          <w:szCs w:val="22"/>
        </w:rPr>
      </w:pPr>
      <w:r w:rsidRPr="00EC72EC">
        <w:rPr>
          <w:rFonts w:ascii="Arial" w:hAnsi="Arial" w:cs="Arial"/>
          <w:sz w:val="22"/>
          <w:szCs w:val="22"/>
        </w:rPr>
        <w:t xml:space="preserve">On ceasing to provide the Services hereunder, the Service Provider shall hand over the Manchester Central Equipment pursuant to clause 3.4(e) of this </w:t>
      </w:r>
      <w:r w:rsidR="007D14AF">
        <w:rPr>
          <w:rFonts w:ascii="Arial" w:hAnsi="Arial" w:cs="Arial"/>
          <w:sz w:val="22"/>
          <w:szCs w:val="22"/>
        </w:rPr>
        <w:t>A</w:t>
      </w:r>
      <w:r w:rsidRPr="00EC72EC">
        <w:rPr>
          <w:rFonts w:ascii="Arial" w:hAnsi="Arial" w:cs="Arial"/>
          <w:sz w:val="22"/>
          <w:szCs w:val="22"/>
        </w:rPr>
        <w:t xml:space="preserve">greement. </w:t>
      </w:r>
    </w:p>
    <w:p w14:paraId="21CF4F39" w14:textId="77777777" w:rsidR="003C0880" w:rsidRPr="00EC72EC" w:rsidRDefault="003C0880" w:rsidP="00CC0F72">
      <w:pPr>
        <w:pStyle w:val="ScheduleLev1"/>
        <w:numPr>
          <w:ilvl w:val="0"/>
          <w:numId w:val="10"/>
        </w:numPr>
        <w:rPr>
          <w:rFonts w:ascii="Arial" w:hAnsi="Arial" w:cs="Arial"/>
          <w:sz w:val="22"/>
          <w:szCs w:val="22"/>
        </w:rPr>
      </w:pPr>
      <w:bookmarkStart w:id="170" w:name="a381944"/>
      <w:r w:rsidRPr="00EC72EC">
        <w:rPr>
          <w:rFonts w:ascii="Arial" w:hAnsi="Arial" w:cs="Arial"/>
          <w:sz w:val="22"/>
          <w:szCs w:val="22"/>
        </w:rPr>
        <w:t>Know-how</w:t>
      </w:r>
      <w:bookmarkEnd w:id="170"/>
    </w:p>
    <w:p w14:paraId="291EF083" w14:textId="77777777" w:rsidR="003C0880" w:rsidRPr="00EC72EC" w:rsidRDefault="003C0880" w:rsidP="00CC0F72">
      <w:pPr>
        <w:pStyle w:val="ScheduleLev2"/>
        <w:numPr>
          <w:ilvl w:val="1"/>
          <w:numId w:val="10"/>
        </w:numPr>
        <w:rPr>
          <w:rFonts w:ascii="Arial" w:hAnsi="Arial" w:cs="Arial"/>
          <w:sz w:val="22"/>
        </w:rPr>
      </w:pPr>
      <w:r w:rsidRPr="00EC72EC">
        <w:rPr>
          <w:rFonts w:ascii="Arial" w:hAnsi="Arial" w:cs="Arial"/>
          <w:sz w:val="22"/>
        </w:rPr>
        <w:t>Manchester Central shall be entitled to use (and to authorise any New Service Provider to use), free of charge but on a non-exclusive basis, all know-how and other information acquired by the Service Provider in the course of providing the Services or otherwise used by the Service Provider in the provision of the Services, whether or not such know-how or information was produced specifically or used exclusively to provide the Services.</w:t>
      </w:r>
    </w:p>
    <w:p w14:paraId="22FD8AE9" w14:textId="77777777" w:rsidR="003C0880" w:rsidRPr="00EC72EC" w:rsidRDefault="003C0880" w:rsidP="00CC0F72">
      <w:pPr>
        <w:pStyle w:val="ScheduleLev1"/>
        <w:numPr>
          <w:ilvl w:val="0"/>
          <w:numId w:val="10"/>
        </w:numPr>
        <w:rPr>
          <w:rFonts w:ascii="Arial" w:hAnsi="Arial" w:cs="Arial"/>
          <w:sz w:val="22"/>
          <w:szCs w:val="22"/>
        </w:rPr>
      </w:pPr>
      <w:bookmarkStart w:id="171" w:name="a706429"/>
      <w:r w:rsidRPr="00EC72EC">
        <w:rPr>
          <w:rFonts w:ascii="Arial" w:hAnsi="Arial" w:cs="Arial"/>
          <w:sz w:val="22"/>
          <w:szCs w:val="22"/>
        </w:rPr>
        <w:t>Premises</w:t>
      </w:r>
      <w:bookmarkEnd w:id="171"/>
    </w:p>
    <w:p w14:paraId="73C6E4C2" w14:textId="77777777" w:rsidR="003C0880" w:rsidRPr="00EC72EC" w:rsidRDefault="003C0880" w:rsidP="003C0880">
      <w:pPr>
        <w:pStyle w:val="IndentedText"/>
        <w:rPr>
          <w:rFonts w:ascii="Arial" w:hAnsi="Arial" w:cs="Arial"/>
          <w:sz w:val="22"/>
          <w:szCs w:val="22"/>
        </w:rPr>
      </w:pPr>
      <w:r w:rsidRPr="00EC72EC">
        <w:rPr>
          <w:rFonts w:ascii="Arial" w:hAnsi="Arial" w:cs="Arial"/>
          <w:sz w:val="22"/>
          <w:szCs w:val="22"/>
        </w:rPr>
        <w:t xml:space="preserve">All rights of access and occupation granted to the Service Provider in respect of premises owned or occupied by Manchester Central will cease when the provision of Services ceases in accordance with this </w:t>
      </w:r>
      <w:r w:rsidR="007D14AF">
        <w:rPr>
          <w:rFonts w:ascii="Arial" w:hAnsi="Arial" w:cs="Arial"/>
          <w:sz w:val="22"/>
          <w:szCs w:val="22"/>
        </w:rPr>
        <w:t>A</w:t>
      </w:r>
      <w:r w:rsidRPr="00EC72EC">
        <w:rPr>
          <w:rFonts w:ascii="Arial" w:hAnsi="Arial" w:cs="Arial"/>
          <w:sz w:val="22"/>
          <w:szCs w:val="22"/>
        </w:rPr>
        <w:t>greement, and the Service Provider shall immediately hand back to Manchester Central all security cards and passes, badges and any other items provided to it by Manchester Central in respect of access to the Service Provider’s premises.</w:t>
      </w:r>
    </w:p>
    <w:p w14:paraId="3042D7B2" w14:textId="77777777" w:rsidR="003C0880" w:rsidRPr="00EC72EC" w:rsidRDefault="003C0880" w:rsidP="00CC0F72">
      <w:pPr>
        <w:pStyle w:val="ScheduleLev1"/>
        <w:numPr>
          <w:ilvl w:val="0"/>
          <w:numId w:val="10"/>
        </w:numPr>
        <w:rPr>
          <w:rFonts w:ascii="Arial" w:hAnsi="Arial" w:cs="Arial"/>
          <w:sz w:val="22"/>
          <w:szCs w:val="22"/>
        </w:rPr>
      </w:pPr>
      <w:bookmarkStart w:id="172" w:name="a403306"/>
      <w:r w:rsidRPr="00EC72EC">
        <w:rPr>
          <w:rFonts w:ascii="Arial" w:hAnsi="Arial" w:cs="Arial"/>
          <w:sz w:val="22"/>
          <w:szCs w:val="22"/>
        </w:rPr>
        <w:lastRenderedPageBreak/>
        <w:t>Personnel</w:t>
      </w:r>
      <w:bookmarkEnd w:id="172"/>
    </w:p>
    <w:p w14:paraId="0F598CD4" w14:textId="77777777" w:rsidR="003C0880" w:rsidRPr="00EC72EC" w:rsidRDefault="003C0880" w:rsidP="003C0880">
      <w:pPr>
        <w:pStyle w:val="ScheduleLev2"/>
        <w:rPr>
          <w:rFonts w:ascii="Arial" w:hAnsi="Arial" w:cs="Arial"/>
          <w:sz w:val="22"/>
        </w:rPr>
      </w:pPr>
      <w:r w:rsidRPr="00EC72EC">
        <w:rPr>
          <w:rFonts w:ascii="Arial" w:hAnsi="Arial" w:cs="Arial"/>
          <w:sz w:val="22"/>
        </w:rPr>
        <w:t xml:space="preserve">This </w:t>
      </w:r>
      <w:r w:rsidR="007D14AF">
        <w:rPr>
          <w:rFonts w:ascii="Arial" w:hAnsi="Arial" w:cs="Arial"/>
          <w:sz w:val="22"/>
        </w:rPr>
        <w:t>A</w:t>
      </w:r>
      <w:r w:rsidRPr="00EC72EC">
        <w:rPr>
          <w:rFonts w:ascii="Arial" w:hAnsi="Arial" w:cs="Arial"/>
          <w:sz w:val="22"/>
        </w:rPr>
        <w:t xml:space="preserve">greement envisages that subsequent to the commencement of this </w:t>
      </w:r>
      <w:r w:rsidR="007D14AF">
        <w:rPr>
          <w:rFonts w:ascii="Arial" w:hAnsi="Arial" w:cs="Arial"/>
          <w:sz w:val="22"/>
        </w:rPr>
        <w:t>A</w:t>
      </w:r>
      <w:r w:rsidRPr="00EC72EC">
        <w:rPr>
          <w:rFonts w:ascii="Arial" w:hAnsi="Arial" w:cs="Arial"/>
          <w:sz w:val="22"/>
        </w:rPr>
        <w:t xml:space="preserve">greement, the identity of the provider of the Services (or any part of the Services) may change (whether as a result of termination of this </w:t>
      </w:r>
      <w:r w:rsidR="007D14AF">
        <w:rPr>
          <w:rFonts w:ascii="Arial" w:hAnsi="Arial" w:cs="Arial"/>
          <w:sz w:val="22"/>
        </w:rPr>
        <w:t>A</w:t>
      </w:r>
      <w:r w:rsidRPr="00EC72EC">
        <w:rPr>
          <w:rFonts w:ascii="Arial" w:hAnsi="Arial" w:cs="Arial"/>
          <w:sz w:val="22"/>
        </w:rPr>
        <w:t>greement, or part, or otherwise) resulting in a transfer of the Services in whole or in part (</w:t>
      </w:r>
      <w:r w:rsidRPr="00EC72EC">
        <w:rPr>
          <w:rFonts w:ascii="Arial" w:hAnsi="Arial" w:cs="Arial"/>
          <w:b/>
          <w:sz w:val="22"/>
        </w:rPr>
        <w:t>Service Transfer</w:t>
      </w:r>
      <w:r w:rsidRPr="00EC72EC">
        <w:rPr>
          <w:rFonts w:ascii="Arial" w:hAnsi="Arial" w:cs="Arial"/>
          <w:sz w:val="22"/>
        </w:rPr>
        <w:t xml:space="preserve">). If a Service Transfer is a relevant transfer for the purposes of the Employment </w:t>
      </w:r>
      <w:proofErr w:type="gramStart"/>
      <w:r w:rsidRPr="00EC72EC">
        <w:rPr>
          <w:rFonts w:ascii="Arial" w:hAnsi="Arial" w:cs="Arial"/>
          <w:sz w:val="22"/>
        </w:rPr>
        <w:t>Regulations</w:t>
      </w:r>
      <w:proofErr w:type="gramEnd"/>
      <w:r w:rsidRPr="00EC72EC">
        <w:rPr>
          <w:rFonts w:ascii="Arial" w:hAnsi="Arial" w:cs="Arial"/>
          <w:sz w:val="22"/>
        </w:rPr>
        <w:t xml:space="preserve"> then in such event, Manchester Central or a New Service Provider would inherit liabilities in respect of the Transferring Employees. Accordingly, if the Employment Regulations apply on a Service Transfer, the provisions in paragraph 6.7 to paragraph 6</w:t>
      </w:r>
      <w:r w:rsidRPr="00EC72EC">
        <w:rPr>
          <w:rFonts w:ascii="Arial" w:hAnsi="Arial" w:cs="Arial"/>
          <w:b/>
          <w:i/>
          <w:sz w:val="22"/>
        </w:rPr>
        <w:t>.</w:t>
      </w:r>
      <w:r w:rsidRPr="00EC72EC">
        <w:rPr>
          <w:rFonts w:ascii="Arial" w:hAnsi="Arial" w:cs="Arial"/>
          <w:sz w:val="22"/>
        </w:rPr>
        <w:t>11 of this Schedule shall apply. Paragraph 6</w:t>
      </w:r>
      <w:r w:rsidRPr="00EC72EC">
        <w:rPr>
          <w:rFonts w:ascii="Arial" w:hAnsi="Arial" w:cs="Arial"/>
          <w:b/>
          <w:i/>
          <w:sz w:val="22"/>
        </w:rPr>
        <w:t>.</w:t>
      </w:r>
      <w:r w:rsidRPr="00EC72EC">
        <w:rPr>
          <w:rFonts w:ascii="Arial" w:hAnsi="Arial" w:cs="Arial"/>
          <w:sz w:val="22"/>
        </w:rPr>
        <w:t>14 of this Schedule shall apply to a Service Transfer which is not a relevant transfer for the purposes of the Employment Regulations. For the avoidance of doubt, all other paragraphs in this paragraph 6 of this Schedule shall apply to all Service Transfers, whether or not the Employment Regulations apply.</w:t>
      </w:r>
    </w:p>
    <w:p w14:paraId="797C473A" w14:textId="77777777" w:rsidR="003C0880" w:rsidRPr="00EC72EC" w:rsidRDefault="003C0880" w:rsidP="003C0880">
      <w:pPr>
        <w:pStyle w:val="ScheduleLev2"/>
        <w:rPr>
          <w:rFonts w:ascii="Arial" w:hAnsi="Arial" w:cs="Arial"/>
          <w:sz w:val="22"/>
        </w:rPr>
      </w:pPr>
      <w:bookmarkStart w:id="173" w:name="a351684"/>
      <w:bookmarkStart w:id="174" w:name="_Ref358981328"/>
      <w:bookmarkEnd w:id="173"/>
      <w:r w:rsidRPr="00EC72EC">
        <w:rPr>
          <w:rFonts w:ascii="Arial" w:hAnsi="Arial" w:cs="Arial"/>
          <w:sz w:val="22"/>
        </w:rPr>
        <w:t xml:space="preserve">The Service Provider agrees </w:t>
      </w:r>
      <w:proofErr w:type="gramStart"/>
      <w:r w:rsidRPr="00EC72EC">
        <w:rPr>
          <w:rFonts w:ascii="Arial" w:hAnsi="Arial" w:cs="Arial"/>
          <w:sz w:val="22"/>
        </w:rPr>
        <w:t>that,</w:t>
      </w:r>
      <w:proofErr w:type="gramEnd"/>
      <w:r w:rsidRPr="00EC72EC">
        <w:rPr>
          <w:rFonts w:ascii="Arial" w:hAnsi="Arial" w:cs="Arial"/>
          <w:sz w:val="22"/>
        </w:rPr>
        <w:t xml:space="preserve"> subject to compliance with the Data Protection Legislation:</w:t>
      </w:r>
      <w:bookmarkEnd w:id="174"/>
    </w:p>
    <w:p w14:paraId="2FC56E56" w14:textId="77777777" w:rsidR="003C0880" w:rsidRPr="00EC72EC" w:rsidRDefault="003C0880" w:rsidP="003C0880">
      <w:pPr>
        <w:pStyle w:val="CorpLevel3"/>
        <w:rPr>
          <w:rFonts w:ascii="Arial" w:hAnsi="Arial" w:cs="Arial"/>
          <w:sz w:val="22"/>
          <w:szCs w:val="22"/>
        </w:rPr>
      </w:pPr>
      <w:bookmarkStart w:id="175" w:name="a515949"/>
      <w:bookmarkStart w:id="176" w:name="_Ref358981318"/>
      <w:bookmarkEnd w:id="175"/>
      <w:r w:rsidRPr="00EC72EC">
        <w:rPr>
          <w:rFonts w:ascii="Arial" w:hAnsi="Arial" w:cs="Arial"/>
          <w:sz w:val="22"/>
          <w:szCs w:val="22"/>
        </w:rPr>
        <w:t>within 20 days of the earliest of:</w:t>
      </w:r>
      <w:bookmarkEnd w:id="176"/>
    </w:p>
    <w:p w14:paraId="4426B33B" w14:textId="77777777" w:rsidR="003C0880" w:rsidRPr="00EC72EC" w:rsidRDefault="003C0880" w:rsidP="003C0880">
      <w:pPr>
        <w:pStyle w:val="CorpLevel4"/>
        <w:rPr>
          <w:rFonts w:ascii="Arial" w:hAnsi="Arial" w:cs="Arial"/>
          <w:sz w:val="22"/>
          <w:szCs w:val="22"/>
        </w:rPr>
      </w:pPr>
      <w:bookmarkStart w:id="177" w:name="a757574"/>
      <w:bookmarkEnd w:id="177"/>
      <w:r w:rsidRPr="00EC72EC">
        <w:rPr>
          <w:rFonts w:ascii="Arial" w:hAnsi="Arial" w:cs="Arial"/>
          <w:sz w:val="22"/>
          <w:szCs w:val="22"/>
        </w:rPr>
        <w:t xml:space="preserve">receipt of a notification from Manchester Central of a Service Transfer or intended Service Transfer; or </w:t>
      </w:r>
    </w:p>
    <w:p w14:paraId="1BB6BE0B" w14:textId="77777777" w:rsidR="003C0880" w:rsidRPr="00EC72EC" w:rsidRDefault="003C0880" w:rsidP="003C0880">
      <w:pPr>
        <w:pStyle w:val="CorpLevel4"/>
        <w:rPr>
          <w:rFonts w:ascii="Arial" w:hAnsi="Arial" w:cs="Arial"/>
          <w:sz w:val="22"/>
          <w:szCs w:val="22"/>
        </w:rPr>
      </w:pPr>
      <w:bookmarkStart w:id="178" w:name="a298278"/>
      <w:bookmarkEnd w:id="178"/>
      <w:r w:rsidRPr="00EC72EC">
        <w:rPr>
          <w:rFonts w:ascii="Arial" w:hAnsi="Arial" w:cs="Arial"/>
          <w:sz w:val="22"/>
          <w:szCs w:val="22"/>
        </w:rPr>
        <w:t xml:space="preserve">receipt of the giving of notice of early termination of this </w:t>
      </w:r>
      <w:r w:rsidR="007D14AF">
        <w:rPr>
          <w:rFonts w:ascii="Arial" w:hAnsi="Arial" w:cs="Arial"/>
          <w:sz w:val="22"/>
          <w:szCs w:val="22"/>
        </w:rPr>
        <w:t>A</w:t>
      </w:r>
      <w:r w:rsidRPr="00EC72EC">
        <w:rPr>
          <w:rFonts w:ascii="Arial" w:hAnsi="Arial" w:cs="Arial"/>
          <w:sz w:val="22"/>
          <w:szCs w:val="22"/>
        </w:rPr>
        <w:t>greement or any part thereof; or</w:t>
      </w:r>
    </w:p>
    <w:p w14:paraId="4CA57D25" w14:textId="77777777" w:rsidR="003C0880" w:rsidRPr="00EC72EC" w:rsidRDefault="003C0880" w:rsidP="003C0880">
      <w:pPr>
        <w:pStyle w:val="CorpLevel4"/>
        <w:rPr>
          <w:rFonts w:ascii="Arial" w:hAnsi="Arial" w:cs="Arial"/>
          <w:sz w:val="22"/>
          <w:szCs w:val="22"/>
        </w:rPr>
      </w:pPr>
      <w:bookmarkStart w:id="179" w:name="a676169"/>
      <w:bookmarkEnd w:id="179"/>
      <w:r w:rsidRPr="00EC72EC">
        <w:rPr>
          <w:rFonts w:ascii="Arial" w:hAnsi="Arial" w:cs="Arial"/>
          <w:sz w:val="22"/>
          <w:szCs w:val="22"/>
        </w:rPr>
        <w:t xml:space="preserve">the date which is six months before </w:t>
      </w:r>
      <w:r w:rsidR="007D14AF">
        <w:rPr>
          <w:rFonts w:ascii="Arial" w:hAnsi="Arial" w:cs="Arial"/>
          <w:sz w:val="22"/>
          <w:szCs w:val="22"/>
        </w:rPr>
        <w:t>the expiry of the term of this A</w:t>
      </w:r>
      <w:r w:rsidRPr="00EC72EC">
        <w:rPr>
          <w:rFonts w:ascii="Arial" w:hAnsi="Arial" w:cs="Arial"/>
          <w:sz w:val="22"/>
          <w:szCs w:val="22"/>
        </w:rPr>
        <w:t xml:space="preserve">greement, </w:t>
      </w:r>
    </w:p>
    <w:p w14:paraId="03BEC36B" w14:textId="77777777" w:rsidR="003C0880" w:rsidRPr="00EC72EC" w:rsidRDefault="003C0880" w:rsidP="003C0880">
      <w:pPr>
        <w:pStyle w:val="IndentedText"/>
        <w:ind w:left="1418"/>
        <w:rPr>
          <w:rFonts w:ascii="Arial" w:hAnsi="Arial" w:cs="Arial"/>
          <w:sz w:val="22"/>
          <w:szCs w:val="22"/>
        </w:rPr>
      </w:pPr>
      <w:r w:rsidRPr="00EC72EC">
        <w:rPr>
          <w:rFonts w:ascii="Arial" w:hAnsi="Arial" w:cs="Arial"/>
          <w:sz w:val="22"/>
          <w:szCs w:val="22"/>
        </w:rPr>
        <w:t xml:space="preserve">and, in any event, on receipt of a written request of Manchester Central at any time, it shall provide the Provisional Staff List and the Staffing Information to Manchester Central or, at the direction of Manchester Central, to a New Service Provider and it shall provide an updated Provisional Staff List when reasonably requested by Manchester Central </w:t>
      </w:r>
      <w:proofErr w:type="gramStart"/>
      <w:r w:rsidRPr="00EC72EC">
        <w:rPr>
          <w:rFonts w:ascii="Arial" w:hAnsi="Arial" w:cs="Arial"/>
          <w:sz w:val="22"/>
          <w:szCs w:val="22"/>
        </w:rPr>
        <w:t>or,</w:t>
      </w:r>
      <w:proofErr w:type="gramEnd"/>
      <w:r w:rsidRPr="00EC72EC">
        <w:rPr>
          <w:rFonts w:ascii="Arial" w:hAnsi="Arial" w:cs="Arial"/>
          <w:sz w:val="22"/>
          <w:szCs w:val="22"/>
        </w:rPr>
        <w:t xml:space="preserve"> any New Service Provider;</w:t>
      </w:r>
    </w:p>
    <w:p w14:paraId="485BA495" w14:textId="77777777" w:rsidR="003C0880" w:rsidRPr="00EC72EC" w:rsidRDefault="003C0880" w:rsidP="003C0880">
      <w:pPr>
        <w:pStyle w:val="CorpLevel3"/>
        <w:rPr>
          <w:rFonts w:ascii="Arial" w:hAnsi="Arial" w:cs="Arial"/>
          <w:sz w:val="22"/>
          <w:szCs w:val="22"/>
        </w:rPr>
      </w:pPr>
      <w:bookmarkStart w:id="180" w:name="a276915"/>
      <w:bookmarkEnd w:id="180"/>
      <w:r w:rsidRPr="00EC72EC">
        <w:rPr>
          <w:rFonts w:ascii="Arial" w:hAnsi="Arial" w:cs="Arial"/>
          <w:sz w:val="22"/>
          <w:szCs w:val="22"/>
        </w:rPr>
        <w:t xml:space="preserve">at least 14 days prior to the Service Transfer Date, the Service Provider shall prepare and provide to Manchester Central and/or, at the direction of Manchester Central, to the New Service Provider, the Final Staff List, which shall be complete and accurate in all material respects. The Final Staff List shall identify which of the Service Provider’s Personnel named are Transferring </w:t>
      </w:r>
      <w:proofErr w:type="gramStart"/>
      <w:r w:rsidRPr="00EC72EC">
        <w:rPr>
          <w:rFonts w:ascii="Arial" w:hAnsi="Arial" w:cs="Arial"/>
          <w:sz w:val="22"/>
          <w:szCs w:val="22"/>
        </w:rPr>
        <w:t>Employees;</w:t>
      </w:r>
      <w:proofErr w:type="gramEnd"/>
      <w:r w:rsidRPr="00EC72EC">
        <w:rPr>
          <w:rFonts w:ascii="Arial" w:hAnsi="Arial" w:cs="Arial"/>
          <w:sz w:val="22"/>
          <w:szCs w:val="22"/>
        </w:rPr>
        <w:t xml:space="preserve"> </w:t>
      </w:r>
    </w:p>
    <w:p w14:paraId="7EC5B141" w14:textId="77777777" w:rsidR="003C0880" w:rsidRPr="00EC72EC" w:rsidRDefault="003C0880" w:rsidP="003C0880">
      <w:pPr>
        <w:pStyle w:val="CorpLevel3"/>
        <w:rPr>
          <w:rFonts w:ascii="Arial" w:hAnsi="Arial" w:cs="Arial"/>
          <w:sz w:val="22"/>
          <w:szCs w:val="22"/>
        </w:rPr>
      </w:pPr>
      <w:bookmarkStart w:id="181" w:name="a740257"/>
      <w:bookmarkEnd w:id="181"/>
      <w:r w:rsidRPr="00EC72EC">
        <w:rPr>
          <w:rFonts w:ascii="Arial" w:hAnsi="Arial" w:cs="Arial"/>
          <w:sz w:val="22"/>
          <w:szCs w:val="22"/>
        </w:rPr>
        <w:t xml:space="preserve">Manchester Central shall be permitted to use and disclose the Provisional Staff List, the Final Staff </w:t>
      </w:r>
      <w:proofErr w:type="gramStart"/>
      <w:r w:rsidRPr="00EC72EC">
        <w:rPr>
          <w:rFonts w:ascii="Arial" w:hAnsi="Arial" w:cs="Arial"/>
          <w:sz w:val="22"/>
          <w:szCs w:val="22"/>
        </w:rPr>
        <w:t>List</w:t>
      </w:r>
      <w:proofErr w:type="gramEnd"/>
      <w:r w:rsidRPr="00EC72EC">
        <w:rPr>
          <w:rFonts w:ascii="Arial" w:hAnsi="Arial" w:cs="Arial"/>
          <w:sz w:val="22"/>
          <w:szCs w:val="22"/>
        </w:rPr>
        <w:t xml:space="preserve"> and the Staffing Information for informing any tenderer or other prospective New Service Provider for any </w:t>
      </w:r>
      <w:r w:rsidR="004E2E1D">
        <w:rPr>
          <w:rFonts w:ascii="Arial" w:hAnsi="Arial" w:cs="Arial"/>
          <w:sz w:val="22"/>
          <w:szCs w:val="22"/>
        </w:rPr>
        <w:t>S</w:t>
      </w:r>
      <w:r w:rsidRPr="00EC72EC">
        <w:rPr>
          <w:rFonts w:ascii="Arial" w:hAnsi="Arial" w:cs="Arial"/>
          <w:sz w:val="22"/>
          <w:szCs w:val="22"/>
        </w:rPr>
        <w:t xml:space="preserve">ervices which are substantially the same type of </w:t>
      </w:r>
      <w:r w:rsidR="004E2E1D">
        <w:rPr>
          <w:rFonts w:ascii="Arial" w:hAnsi="Arial" w:cs="Arial"/>
          <w:sz w:val="22"/>
          <w:szCs w:val="22"/>
        </w:rPr>
        <w:t>S</w:t>
      </w:r>
      <w:r w:rsidRPr="00EC72EC">
        <w:rPr>
          <w:rFonts w:ascii="Arial" w:hAnsi="Arial" w:cs="Arial"/>
          <w:sz w:val="22"/>
          <w:szCs w:val="22"/>
        </w:rPr>
        <w:t>ervices (or any part thereof) as the Services; and</w:t>
      </w:r>
    </w:p>
    <w:p w14:paraId="012E159C" w14:textId="77777777" w:rsidR="003C0880" w:rsidRPr="00EC72EC" w:rsidRDefault="003C0880" w:rsidP="003C0880">
      <w:pPr>
        <w:pStyle w:val="CorpLevel3"/>
        <w:rPr>
          <w:rFonts w:ascii="Arial" w:hAnsi="Arial" w:cs="Arial"/>
          <w:sz w:val="22"/>
          <w:szCs w:val="22"/>
        </w:rPr>
      </w:pPr>
      <w:bookmarkStart w:id="182" w:name="a84651"/>
      <w:bookmarkEnd w:id="182"/>
      <w:r w:rsidRPr="00EC72EC">
        <w:rPr>
          <w:rFonts w:ascii="Arial" w:hAnsi="Arial" w:cs="Arial"/>
          <w:sz w:val="22"/>
          <w:szCs w:val="22"/>
        </w:rPr>
        <w:t xml:space="preserve">upon reasonable request by Manchester Central, the Service Provider shall provide Manchester Central or at the request of Manchester Central, the New Service Provider, with access (on reasonable notice and during </w:t>
      </w:r>
      <w:r w:rsidRPr="00EC72EC">
        <w:rPr>
          <w:rFonts w:ascii="Arial" w:hAnsi="Arial" w:cs="Arial"/>
          <w:sz w:val="22"/>
          <w:szCs w:val="22"/>
        </w:rPr>
        <w:lastRenderedPageBreak/>
        <w:t>normal working hours) to such employment records (and provide copies) as Manchester Central reasonably requests.</w:t>
      </w:r>
    </w:p>
    <w:p w14:paraId="5FFFB30C" w14:textId="77777777" w:rsidR="003C0880" w:rsidRPr="00EC72EC" w:rsidRDefault="003C0880" w:rsidP="003C0880">
      <w:pPr>
        <w:pStyle w:val="ScheduleLev2"/>
        <w:rPr>
          <w:rFonts w:ascii="Arial" w:hAnsi="Arial" w:cs="Arial"/>
          <w:sz w:val="22"/>
        </w:rPr>
      </w:pPr>
      <w:bookmarkStart w:id="183" w:name="a582628"/>
      <w:bookmarkEnd w:id="183"/>
      <w:r w:rsidRPr="00EC72EC">
        <w:rPr>
          <w:rFonts w:ascii="Arial" w:hAnsi="Arial" w:cs="Arial"/>
          <w:sz w:val="22"/>
        </w:rPr>
        <w:t xml:space="preserve">The Service Provider warrants that the Provisional Staff List, the Final Staff </w:t>
      </w:r>
      <w:proofErr w:type="gramStart"/>
      <w:r w:rsidRPr="00EC72EC">
        <w:rPr>
          <w:rFonts w:ascii="Arial" w:hAnsi="Arial" w:cs="Arial"/>
          <w:sz w:val="22"/>
        </w:rPr>
        <w:t>List</w:t>
      </w:r>
      <w:proofErr w:type="gramEnd"/>
      <w:r w:rsidRPr="00EC72EC">
        <w:rPr>
          <w:rFonts w:ascii="Arial" w:hAnsi="Arial" w:cs="Arial"/>
          <w:sz w:val="22"/>
        </w:rPr>
        <w:t xml:space="preserve"> and the Staffing Information will be true and accurate in all material respects.</w:t>
      </w:r>
    </w:p>
    <w:p w14:paraId="6F84C819" w14:textId="1C29AF19" w:rsidR="003C0880" w:rsidRPr="00EC72EC" w:rsidRDefault="003C0880" w:rsidP="003C0880">
      <w:pPr>
        <w:pStyle w:val="ScheduleLev2"/>
        <w:rPr>
          <w:rFonts w:ascii="Arial" w:hAnsi="Arial" w:cs="Arial"/>
          <w:sz w:val="22"/>
        </w:rPr>
      </w:pPr>
      <w:bookmarkStart w:id="184" w:name="a88696"/>
      <w:bookmarkEnd w:id="184"/>
      <w:r w:rsidRPr="00EC72EC">
        <w:rPr>
          <w:rFonts w:ascii="Arial" w:hAnsi="Arial" w:cs="Arial"/>
          <w:sz w:val="22"/>
        </w:rPr>
        <w:t xml:space="preserve">From the date of the earliest event referred to in paragraph </w:t>
      </w:r>
      <w:r w:rsidR="00EC72EC" w:rsidRPr="00EC72EC">
        <w:rPr>
          <w:rFonts w:ascii="Arial" w:hAnsi="Arial" w:cs="Arial"/>
          <w:sz w:val="22"/>
        </w:rPr>
        <w:fldChar w:fldCharType="begin"/>
      </w:r>
      <w:r w:rsidR="00EC72EC" w:rsidRPr="00EC72EC">
        <w:rPr>
          <w:rFonts w:ascii="Arial" w:hAnsi="Arial" w:cs="Arial"/>
          <w:sz w:val="22"/>
        </w:rPr>
        <w:instrText xml:space="preserve"> REF _Ref358981328 \r \h  \* MERGEFORMAT </w:instrText>
      </w:r>
      <w:r w:rsidR="00EC72EC" w:rsidRPr="00EC72EC">
        <w:rPr>
          <w:rFonts w:ascii="Arial" w:hAnsi="Arial" w:cs="Arial"/>
          <w:sz w:val="22"/>
        </w:rPr>
      </w:r>
      <w:r w:rsidR="00EC72EC" w:rsidRPr="00EC72EC">
        <w:rPr>
          <w:rFonts w:ascii="Arial" w:hAnsi="Arial" w:cs="Arial"/>
          <w:sz w:val="22"/>
        </w:rPr>
        <w:fldChar w:fldCharType="separate"/>
      </w:r>
      <w:r w:rsidR="00A72FD4">
        <w:rPr>
          <w:rFonts w:ascii="Arial" w:hAnsi="Arial" w:cs="Arial"/>
          <w:sz w:val="22"/>
        </w:rPr>
        <w:t>6.2</w:t>
      </w:r>
      <w:r w:rsidR="00EC72EC" w:rsidRPr="00EC72EC">
        <w:rPr>
          <w:rFonts w:ascii="Arial" w:hAnsi="Arial" w:cs="Arial"/>
          <w:sz w:val="22"/>
        </w:rPr>
        <w:fldChar w:fldCharType="end"/>
      </w:r>
      <w:r w:rsidR="00EC72EC" w:rsidRPr="00EC72EC">
        <w:rPr>
          <w:rFonts w:ascii="Arial" w:hAnsi="Arial" w:cs="Arial"/>
          <w:sz w:val="22"/>
        </w:rPr>
        <w:fldChar w:fldCharType="begin"/>
      </w:r>
      <w:r w:rsidR="00EC72EC" w:rsidRPr="00EC72EC">
        <w:rPr>
          <w:rFonts w:ascii="Arial" w:hAnsi="Arial" w:cs="Arial"/>
          <w:sz w:val="22"/>
        </w:rPr>
        <w:instrText xml:space="preserve"> REF _Ref358981318 \r \h  \* MERGEFORMAT </w:instrText>
      </w:r>
      <w:r w:rsidR="00EC72EC" w:rsidRPr="00EC72EC">
        <w:rPr>
          <w:rFonts w:ascii="Arial" w:hAnsi="Arial" w:cs="Arial"/>
          <w:sz w:val="22"/>
        </w:rPr>
      </w:r>
      <w:r w:rsidR="00EC72EC" w:rsidRPr="00EC72EC">
        <w:rPr>
          <w:rFonts w:ascii="Arial" w:hAnsi="Arial" w:cs="Arial"/>
          <w:sz w:val="22"/>
        </w:rPr>
        <w:fldChar w:fldCharType="separate"/>
      </w:r>
      <w:r w:rsidR="00A72FD4">
        <w:rPr>
          <w:rFonts w:ascii="Arial" w:hAnsi="Arial" w:cs="Arial"/>
          <w:sz w:val="22"/>
        </w:rPr>
        <w:t>(a)</w:t>
      </w:r>
      <w:r w:rsidR="00EC72EC" w:rsidRPr="00EC72EC">
        <w:rPr>
          <w:rFonts w:ascii="Arial" w:hAnsi="Arial" w:cs="Arial"/>
          <w:sz w:val="22"/>
        </w:rPr>
        <w:fldChar w:fldCharType="end"/>
      </w:r>
      <w:r w:rsidRPr="00EC72EC">
        <w:rPr>
          <w:rFonts w:ascii="Arial" w:hAnsi="Arial" w:cs="Arial"/>
          <w:sz w:val="22"/>
        </w:rPr>
        <w:t xml:space="preserve"> of this Schedule, the Service Provider agrees that it shall not without the prior written consent of Manchester Central, assign any person to the provision of the Services (or the relevant part) which is the subject of a Service Transfer who is not listed in the Provisional Staff List and shall not without the prior written consent of Manchester Central (such consent not to be unreasonably withheld or delayed):</w:t>
      </w:r>
    </w:p>
    <w:p w14:paraId="53FD4C3C" w14:textId="77777777" w:rsidR="003C0880" w:rsidRPr="00EC72EC" w:rsidRDefault="003C0880" w:rsidP="003C0880">
      <w:pPr>
        <w:pStyle w:val="ScheduleLev3"/>
        <w:rPr>
          <w:rFonts w:ascii="Arial" w:hAnsi="Arial" w:cs="Arial"/>
          <w:sz w:val="22"/>
          <w:szCs w:val="22"/>
        </w:rPr>
      </w:pPr>
      <w:bookmarkStart w:id="185" w:name="a304914"/>
      <w:bookmarkEnd w:id="185"/>
      <w:r w:rsidRPr="00EC72EC">
        <w:rPr>
          <w:rFonts w:ascii="Arial" w:hAnsi="Arial" w:cs="Arial"/>
          <w:sz w:val="22"/>
          <w:szCs w:val="22"/>
        </w:rPr>
        <w:t xml:space="preserve">increase the total number of employees listed on the Provisional Staff List save for fulfilling assignments and projects previously scheduled and agreed with Manchester </w:t>
      </w:r>
      <w:proofErr w:type="gramStart"/>
      <w:r w:rsidRPr="00EC72EC">
        <w:rPr>
          <w:rFonts w:ascii="Arial" w:hAnsi="Arial" w:cs="Arial"/>
          <w:sz w:val="22"/>
          <w:szCs w:val="22"/>
        </w:rPr>
        <w:t>Central;</w:t>
      </w:r>
      <w:proofErr w:type="gramEnd"/>
    </w:p>
    <w:p w14:paraId="37627C07" w14:textId="77777777" w:rsidR="003C0880" w:rsidRPr="00EC72EC" w:rsidRDefault="003C0880" w:rsidP="003C0880">
      <w:pPr>
        <w:pStyle w:val="ScheduleLev3"/>
        <w:rPr>
          <w:rFonts w:ascii="Arial" w:hAnsi="Arial" w:cs="Arial"/>
          <w:sz w:val="22"/>
          <w:szCs w:val="22"/>
        </w:rPr>
      </w:pPr>
      <w:bookmarkStart w:id="186" w:name="a187419"/>
      <w:bookmarkEnd w:id="186"/>
      <w:r w:rsidRPr="00EC72EC">
        <w:rPr>
          <w:rFonts w:ascii="Arial" w:hAnsi="Arial" w:cs="Arial"/>
          <w:sz w:val="22"/>
          <w:szCs w:val="22"/>
        </w:rPr>
        <w:t xml:space="preserve">make, propose or permit any changes to the terms and conditions of employment of any employees listed on the Provisional Staff </w:t>
      </w:r>
      <w:proofErr w:type="gramStart"/>
      <w:r w:rsidRPr="00EC72EC">
        <w:rPr>
          <w:rFonts w:ascii="Arial" w:hAnsi="Arial" w:cs="Arial"/>
          <w:sz w:val="22"/>
          <w:szCs w:val="22"/>
        </w:rPr>
        <w:t>List;</w:t>
      </w:r>
      <w:proofErr w:type="gramEnd"/>
    </w:p>
    <w:p w14:paraId="583CF767" w14:textId="77777777" w:rsidR="003C0880" w:rsidRPr="00EC72EC" w:rsidRDefault="003C0880" w:rsidP="003C0880">
      <w:pPr>
        <w:pStyle w:val="ScheduleLev3"/>
        <w:rPr>
          <w:rFonts w:ascii="Arial" w:hAnsi="Arial" w:cs="Arial"/>
          <w:sz w:val="22"/>
          <w:szCs w:val="22"/>
        </w:rPr>
      </w:pPr>
      <w:bookmarkStart w:id="187" w:name="a539903"/>
      <w:bookmarkEnd w:id="187"/>
      <w:r w:rsidRPr="00EC72EC">
        <w:rPr>
          <w:rFonts w:ascii="Arial" w:hAnsi="Arial" w:cs="Arial"/>
          <w:sz w:val="22"/>
          <w:szCs w:val="22"/>
        </w:rPr>
        <w:t xml:space="preserve">increase the proportion of working time spent on the Services (or the relevant part) by any of the Service Provider’s Personnel save for fulfilling assignments and projects previously scheduled and agreed with Manchester </w:t>
      </w:r>
      <w:proofErr w:type="gramStart"/>
      <w:r w:rsidRPr="00EC72EC">
        <w:rPr>
          <w:rFonts w:ascii="Arial" w:hAnsi="Arial" w:cs="Arial"/>
          <w:sz w:val="22"/>
          <w:szCs w:val="22"/>
        </w:rPr>
        <w:t>Central;</w:t>
      </w:r>
      <w:proofErr w:type="gramEnd"/>
    </w:p>
    <w:p w14:paraId="35EC029C" w14:textId="77777777" w:rsidR="003C0880" w:rsidRPr="00EC72EC" w:rsidRDefault="003C0880" w:rsidP="003C0880">
      <w:pPr>
        <w:pStyle w:val="ScheduleLev3"/>
        <w:rPr>
          <w:rFonts w:ascii="Arial" w:hAnsi="Arial" w:cs="Arial"/>
          <w:sz w:val="22"/>
          <w:szCs w:val="22"/>
        </w:rPr>
      </w:pPr>
      <w:bookmarkStart w:id="188" w:name="a216872"/>
      <w:bookmarkEnd w:id="188"/>
      <w:r w:rsidRPr="00EC72EC">
        <w:rPr>
          <w:rFonts w:ascii="Arial" w:hAnsi="Arial" w:cs="Arial"/>
          <w:sz w:val="22"/>
          <w:szCs w:val="22"/>
        </w:rPr>
        <w:t xml:space="preserve">introduce any new contractual or customary practice concerning the making of any lump sum payment on the termination of employment of any employees listed on the Provisional Staff </w:t>
      </w:r>
      <w:proofErr w:type="gramStart"/>
      <w:r w:rsidRPr="00EC72EC">
        <w:rPr>
          <w:rFonts w:ascii="Arial" w:hAnsi="Arial" w:cs="Arial"/>
          <w:sz w:val="22"/>
          <w:szCs w:val="22"/>
        </w:rPr>
        <w:t>List;</w:t>
      </w:r>
      <w:proofErr w:type="gramEnd"/>
      <w:r w:rsidRPr="00EC72EC">
        <w:rPr>
          <w:rFonts w:ascii="Arial" w:hAnsi="Arial" w:cs="Arial"/>
          <w:sz w:val="22"/>
          <w:szCs w:val="22"/>
        </w:rPr>
        <w:t xml:space="preserve"> </w:t>
      </w:r>
    </w:p>
    <w:p w14:paraId="3A2CEC7F" w14:textId="77777777" w:rsidR="003C0880" w:rsidRPr="00EC72EC" w:rsidRDefault="003C0880" w:rsidP="003C0880">
      <w:pPr>
        <w:pStyle w:val="ScheduleLev3"/>
        <w:rPr>
          <w:rFonts w:ascii="Arial" w:hAnsi="Arial" w:cs="Arial"/>
          <w:sz w:val="22"/>
          <w:szCs w:val="22"/>
        </w:rPr>
      </w:pPr>
      <w:bookmarkStart w:id="189" w:name="a654806"/>
      <w:bookmarkEnd w:id="189"/>
      <w:r w:rsidRPr="00EC72EC">
        <w:rPr>
          <w:rFonts w:ascii="Arial" w:hAnsi="Arial" w:cs="Arial"/>
          <w:sz w:val="22"/>
          <w:szCs w:val="22"/>
        </w:rPr>
        <w:t>replace any of the Service Provider’s Personnel listed on the Provisional Staff List or deploy any other person to perform the Services (or the relevant part) or increase the number of employees or terminate or give notice to terminate the employment or contracts of any persons on the Provisional Staff List.</w:t>
      </w:r>
    </w:p>
    <w:p w14:paraId="68798519" w14:textId="77777777" w:rsidR="003C0880" w:rsidRPr="00EC72EC" w:rsidRDefault="003C0880" w:rsidP="003C0880">
      <w:pPr>
        <w:pStyle w:val="ScheduleLev2"/>
        <w:rPr>
          <w:rFonts w:ascii="Arial" w:hAnsi="Arial" w:cs="Arial"/>
          <w:sz w:val="22"/>
        </w:rPr>
      </w:pPr>
      <w:r w:rsidRPr="00EC72EC">
        <w:rPr>
          <w:rFonts w:ascii="Arial" w:hAnsi="Arial" w:cs="Arial"/>
          <w:sz w:val="22"/>
        </w:rPr>
        <w:t>The Service Provider will promptly notify Manchester Central or, at the direction of Manchester Central, the New Service Provider of any notice to terminate employment received from any persons listed on the Provisional Staff List regardless of when such notice takes effect.</w:t>
      </w:r>
    </w:p>
    <w:p w14:paraId="18F3FC6E" w14:textId="77777777" w:rsidR="003C0880" w:rsidRPr="00EC72EC" w:rsidRDefault="003C0880" w:rsidP="003C0880">
      <w:pPr>
        <w:pStyle w:val="ScheduleLev2"/>
        <w:rPr>
          <w:rFonts w:ascii="Arial" w:hAnsi="Arial" w:cs="Arial"/>
          <w:sz w:val="22"/>
        </w:rPr>
      </w:pPr>
      <w:bookmarkStart w:id="190" w:name="a341003"/>
      <w:bookmarkEnd w:id="190"/>
      <w:r w:rsidRPr="00EC72EC">
        <w:rPr>
          <w:rFonts w:ascii="Arial" w:hAnsi="Arial" w:cs="Arial"/>
          <w:sz w:val="22"/>
        </w:rPr>
        <w:t>No more than 21 days nor less than 14 days before the expected Service Transfer Date, the Service Provider shall provide to Manchester Central or any New Service Provider, in respect of each person (subject to compliance with Data Protection Legislation) on the Final Staff List who is a Transferring Employee, their:</w:t>
      </w:r>
    </w:p>
    <w:p w14:paraId="6327D476" w14:textId="77777777" w:rsidR="003C0880" w:rsidRPr="00EC72EC" w:rsidRDefault="003C0880" w:rsidP="003C0880">
      <w:pPr>
        <w:pStyle w:val="ScheduleLev3"/>
        <w:rPr>
          <w:rFonts w:ascii="Arial" w:hAnsi="Arial" w:cs="Arial"/>
          <w:sz w:val="22"/>
          <w:szCs w:val="22"/>
        </w:rPr>
      </w:pPr>
      <w:bookmarkStart w:id="191" w:name="a547993"/>
      <w:bookmarkEnd w:id="191"/>
      <w:r w:rsidRPr="00EC72EC">
        <w:rPr>
          <w:rFonts w:ascii="Arial" w:hAnsi="Arial" w:cs="Arial"/>
          <w:sz w:val="22"/>
          <w:szCs w:val="22"/>
        </w:rPr>
        <w:t xml:space="preserve">pay slip data for the most recent </w:t>
      </w:r>
      <w:proofErr w:type="gramStart"/>
      <w:r w:rsidRPr="00EC72EC">
        <w:rPr>
          <w:rFonts w:ascii="Arial" w:hAnsi="Arial" w:cs="Arial"/>
          <w:sz w:val="22"/>
          <w:szCs w:val="22"/>
        </w:rPr>
        <w:t>month;</w:t>
      </w:r>
      <w:proofErr w:type="gramEnd"/>
    </w:p>
    <w:p w14:paraId="0A0E9E2B" w14:textId="77777777" w:rsidR="003C0880" w:rsidRPr="00EC72EC" w:rsidRDefault="003C0880" w:rsidP="003C0880">
      <w:pPr>
        <w:pStyle w:val="ScheduleLev3"/>
        <w:rPr>
          <w:rFonts w:ascii="Arial" w:hAnsi="Arial" w:cs="Arial"/>
          <w:sz w:val="22"/>
          <w:szCs w:val="22"/>
        </w:rPr>
      </w:pPr>
      <w:bookmarkStart w:id="192" w:name="a661443"/>
      <w:bookmarkEnd w:id="192"/>
      <w:r w:rsidRPr="00EC72EC">
        <w:rPr>
          <w:rFonts w:ascii="Arial" w:hAnsi="Arial" w:cs="Arial"/>
          <w:sz w:val="22"/>
          <w:szCs w:val="22"/>
        </w:rPr>
        <w:t xml:space="preserve">cumulative pay for tax and pension </w:t>
      </w:r>
      <w:proofErr w:type="gramStart"/>
      <w:r w:rsidRPr="00EC72EC">
        <w:rPr>
          <w:rFonts w:ascii="Arial" w:hAnsi="Arial" w:cs="Arial"/>
          <w:sz w:val="22"/>
          <w:szCs w:val="22"/>
        </w:rPr>
        <w:t>purposes;</w:t>
      </w:r>
      <w:proofErr w:type="gramEnd"/>
    </w:p>
    <w:p w14:paraId="6DD68F4A" w14:textId="77777777" w:rsidR="003C0880" w:rsidRPr="00EC72EC" w:rsidRDefault="003C0880" w:rsidP="003C0880">
      <w:pPr>
        <w:pStyle w:val="ScheduleLev3"/>
        <w:rPr>
          <w:rFonts w:ascii="Arial" w:hAnsi="Arial" w:cs="Arial"/>
          <w:sz w:val="22"/>
          <w:szCs w:val="22"/>
        </w:rPr>
      </w:pPr>
      <w:bookmarkStart w:id="193" w:name="a586673"/>
      <w:bookmarkEnd w:id="193"/>
      <w:r w:rsidRPr="00EC72EC">
        <w:rPr>
          <w:rFonts w:ascii="Arial" w:hAnsi="Arial" w:cs="Arial"/>
          <w:sz w:val="22"/>
          <w:szCs w:val="22"/>
        </w:rPr>
        <w:t xml:space="preserve">cumulative tax </w:t>
      </w:r>
      <w:proofErr w:type="gramStart"/>
      <w:r w:rsidRPr="00EC72EC">
        <w:rPr>
          <w:rFonts w:ascii="Arial" w:hAnsi="Arial" w:cs="Arial"/>
          <w:sz w:val="22"/>
          <w:szCs w:val="22"/>
        </w:rPr>
        <w:t>paid;</w:t>
      </w:r>
      <w:proofErr w:type="gramEnd"/>
    </w:p>
    <w:p w14:paraId="5B440883" w14:textId="77777777" w:rsidR="003C0880" w:rsidRPr="00EC72EC" w:rsidRDefault="003C0880" w:rsidP="003C0880">
      <w:pPr>
        <w:pStyle w:val="ScheduleLev3"/>
        <w:rPr>
          <w:rFonts w:ascii="Arial" w:hAnsi="Arial" w:cs="Arial"/>
          <w:sz w:val="22"/>
          <w:szCs w:val="22"/>
        </w:rPr>
      </w:pPr>
      <w:bookmarkStart w:id="194" w:name="a810981"/>
      <w:bookmarkEnd w:id="194"/>
      <w:r w:rsidRPr="00EC72EC">
        <w:rPr>
          <w:rFonts w:ascii="Arial" w:hAnsi="Arial" w:cs="Arial"/>
          <w:sz w:val="22"/>
          <w:szCs w:val="22"/>
        </w:rPr>
        <w:t xml:space="preserve">tax </w:t>
      </w:r>
      <w:proofErr w:type="gramStart"/>
      <w:r w:rsidRPr="00EC72EC">
        <w:rPr>
          <w:rFonts w:ascii="Arial" w:hAnsi="Arial" w:cs="Arial"/>
          <w:sz w:val="22"/>
          <w:szCs w:val="22"/>
        </w:rPr>
        <w:t>code;</w:t>
      </w:r>
      <w:proofErr w:type="gramEnd"/>
    </w:p>
    <w:p w14:paraId="5C076287" w14:textId="77777777" w:rsidR="003C0880" w:rsidRPr="00EC72EC" w:rsidRDefault="003C0880" w:rsidP="003C0880">
      <w:pPr>
        <w:pStyle w:val="ScheduleLev3"/>
        <w:rPr>
          <w:rFonts w:ascii="Arial" w:hAnsi="Arial" w:cs="Arial"/>
          <w:sz w:val="22"/>
          <w:szCs w:val="22"/>
        </w:rPr>
      </w:pPr>
      <w:bookmarkStart w:id="195" w:name="a138058"/>
      <w:bookmarkEnd w:id="195"/>
      <w:r w:rsidRPr="00EC72EC">
        <w:rPr>
          <w:rFonts w:ascii="Arial" w:hAnsi="Arial" w:cs="Arial"/>
          <w:sz w:val="22"/>
          <w:szCs w:val="22"/>
        </w:rPr>
        <w:lastRenderedPageBreak/>
        <w:t>voluntary deductions from pay; and</w:t>
      </w:r>
    </w:p>
    <w:p w14:paraId="225BC630" w14:textId="77777777" w:rsidR="003C0880" w:rsidRPr="00EC72EC" w:rsidRDefault="003C0880" w:rsidP="003C0880">
      <w:pPr>
        <w:pStyle w:val="ScheduleLev3"/>
        <w:rPr>
          <w:rFonts w:ascii="Arial" w:hAnsi="Arial" w:cs="Arial"/>
          <w:sz w:val="22"/>
          <w:szCs w:val="22"/>
        </w:rPr>
      </w:pPr>
      <w:bookmarkStart w:id="196" w:name="a422408"/>
      <w:bookmarkEnd w:id="196"/>
      <w:r w:rsidRPr="00EC72EC">
        <w:rPr>
          <w:rFonts w:ascii="Arial" w:hAnsi="Arial" w:cs="Arial"/>
          <w:sz w:val="22"/>
          <w:szCs w:val="22"/>
        </w:rPr>
        <w:t>bank or building society account details for payroll purposes.</w:t>
      </w:r>
    </w:p>
    <w:p w14:paraId="35CEDD8E" w14:textId="77777777" w:rsidR="003C0880" w:rsidRPr="00EC72EC" w:rsidRDefault="003C0880" w:rsidP="003C0880">
      <w:pPr>
        <w:pStyle w:val="ScheduleLev2"/>
        <w:rPr>
          <w:rFonts w:ascii="Arial" w:hAnsi="Arial" w:cs="Arial"/>
          <w:sz w:val="22"/>
        </w:rPr>
      </w:pPr>
      <w:bookmarkStart w:id="197" w:name="a569356"/>
      <w:bookmarkEnd w:id="197"/>
      <w:r w:rsidRPr="00EC72EC">
        <w:rPr>
          <w:rFonts w:ascii="Arial" w:hAnsi="Arial" w:cs="Arial"/>
          <w:sz w:val="22"/>
        </w:rPr>
        <w:t>In connection with a relevant transfer to which the Employment Regulations apply, the parties agree that:</w:t>
      </w:r>
    </w:p>
    <w:p w14:paraId="5C165A50" w14:textId="47F14990" w:rsidR="003C0880" w:rsidRPr="00EC72EC" w:rsidRDefault="003C0880" w:rsidP="003C0880">
      <w:pPr>
        <w:pStyle w:val="ScheduleLev3"/>
        <w:rPr>
          <w:rFonts w:ascii="Arial" w:hAnsi="Arial" w:cs="Arial"/>
          <w:sz w:val="22"/>
          <w:szCs w:val="22"/>
        </w:rPr>
      </w:pPr>
      <w:bookmarkStart w:id="198" w:name="a597355"/>
      <w:bookmarkEnd w:id="198"/>
      <w:r w:rsidRPr="00EC72EC">
        <w:rPr>
          <w:rFonts w:ascii="Arial" w:hAnsi="Arial" w:cs="Arial"/>
          <w:sz w:val="22"/>
          <w:szCs w:val="22"/>
        </w:rPr>
        <w:t xml:space="preserve">the Service Provider shall perform and discharge all its obligations in respect of all the Transferring Employees and their representatives for its own account up to and including the Service Transfer Date. The Service Provider shall indemnify Manchester Central and any New Service Provider in full for and against all </w:t>
      </w:r>
      <w:r w:rsidR="00F84731" w:rsidRPr="00EC72EC">
        <w:rPr>
          <w:rFonts w:ascii="Arial" w:hAnsi="Arial" w:cs="Arial"/>
          <w:sz w:val="22"/>
          <w:szCs w:val="22"/>
        </w:rPr>
        <w:t>claim’s</w:t>
      </w:r>
      <w:r w:rsidRPr="00EC72EC">
        <w:rPr>
          <w:rFonts w:ascii="Arial" w:hAnsi="Arial" w:cs="Arial"/>
          <w:sz w:val="22"/>
          <w:szCs w:val="22"/>
        </w:rPr>
        <w:t xml:space="preserve"> costs, expenses or liabilities whatsoever and howsoever arising, </w:t>
      </w:r>
      <w:proofErr w:type="gramStart"/>
      <w:r w:rsidRPr="00EC72EC">
        <w:rPr>
          <w:rFonts w:ascii="Arial" w:hAnsi="Arial" w:cs="Arial"/>
          <w:sz w:val="22"/>
          <w:szCs w:val="22"/>
        </w:rPr>
        <w:t>incurred</w:t>
      </w:r>
      <w:proofErr w:type="gramEnd"/>
      <w:r w:rsidRPr="00EC72EC">
        <w:rPr>
          <w:rFonts w:ascii="Arial" w:hAnsi="Arial" w:cs="Arial"/>
          <w:sz w:val="22"/>
          <w:szCs w:val="22"/>
        </w:rPr>
        <w:t xml:space="preserve"> or suffered by Manchester Central or any New Service Provider including without limitation all legal expenses and other professional fees (together with any VAT thereon) in relation to:</w:t>
      </w:r>
    </w:p>
    <w:p w14:paraId="6093A513" w14:textId="77777777" w:rsidR="003C0880" w:rsidRPr="00EC72EC" w:rsidRDefault="003C0880" w:rsidP="003C0880">
      <w:pPr>
        <w:pStyle w:val="CorpLevel4"/>
        <w:rPr>
          <w:rFonts w:ascii="Arial" w:hAnsi="Arial" w:cs="Arial"/>
          <w:sz w:val="22"/>
          <w:szCs w:val="22"/>
        </w:rPr>
      </w:pPr>
      <w:bookmarkStart w:id="199" w:name="a778937"/>
      <w:bookmarkEnd w:id="199"/>
      <w:r w:rsidRPr="00EC72EC">
        <w:rPr>
          <w:rFonts w:ascii="Arial" w:hAnsi="Arial" w:cs="Arial"/>
          <w:sz w:val="22"/>
          <w:szCs w:val="22"/>
        </w:rPr>
        <w:t xml:space="preserve">the Service Provider’s failure to perform and discharge any such </w:t>
      </w:r>
      <w:proofErr w:type="gramStart"/>
      <w:r w:rsidRPr="00EC72EC">
        <w:rPr>
          <w:rFonts w:ascii="Arial" w:hAnsi="Arial" w:cs="Arial"/>
          <w:sz w:val="22"/>
          <w:szCs w:val="22"/>
        </w:rPr>
        <w:t>obligation;</w:t>
      </w:r>
      <w:proofErr w:type="gramEnd"/>
    </w:p>
    <w:p w14:paraId="1B30A6F7" w14:textId="77777777" w:rsidR="003C0880" w:rsidRPr="00EC72EC" w:rsidRDefault="003C0880" w:rsidP="003C0880">
      <w:pPr>
        <w:pStyle w:val="CorpLevel4"/>
        <w:rPr>
          <w:rFonts w:ascii="Arial" w:hAnsi="Arial" w:cs="Arial"/>
          <w:sz w:val="22"/>
          <w:szCs w:val="22"/>
        </w:rPr>
      </w:pPr>
      <w:bookmarkStart w:id="200" w:name="a234190"/>
      <w:bookmarkEnd w:id="200"/>
      <w:r w:rsidRPr="00EC72EC">
        <w:rPr>
          <w:rFonts w:ascii="Arial" w:hAnsi="Arial" w:cs="Arial"/>
          <w:sz w:val="22"/>
          <w:szCs w:val="22"/>
        </w:rPr>
        <w:t xml:space="preserve">any act or omission by the Service Provider on or before the Service Transfer Date or any other matter, event or circumstance occurring before the Service Transfer </w:t>
      </w:r>
      <w:proofErr w:type="gramStart"/>
      <w:r w:rsidRPr="00EC72EC">
        <w:rPr>
          <w:rFonts w:ascii="Arial" w:hAnsi="Arial" w:cs="Arial"/>
          <w:sz w:val="22"/>
          <w:szCs w:val="22"/>
        </w:rPr>
        <w:t>Date;</w:t>
      </w:r>
      <w:proofErr w:type="gramEnd"/>
    </w:p>
    <w:p w14:paraId="34821C23" w14:textId="77777777" w:rsidR="003C0880" w:rsidRPr="00EC72EC" w:rsidRDefault="003C0880" w:rsidP="003C0880">
      <w:pPr>
        <w:pStyle w:val="CorpLevel4"/>
        <w:rPr>
          <w:rFonts w:ascii="Arial" w:hAnsi="Arial" w:cs="Arial"/>
          <w:sz w:val="22"/>
          <w:szCs w:val="22"/>
        </w:rPr>
      </w:pPr>
      <w:bookmarkStart w:id="201" w:name="a134013"/>
      <w:bookmarkEnd w:id="201"/>
      <w:r w:rsidRPr="00EC72EC">
        <w:rPr>
          <w:rFonts w:ascii="Arial" w:hAnsi="Arial" w:cs="Arial"/>
          <w:sz w:val="22"/>
          <w:szCs w:val="22"/>
        </w:rPr>
        <w:t xml:space="preserve">all and any claims in respect of all emoluments and outgoings in relation to the Transferring Employees (including without limitation all wages, bonuses, PAYE, National Insurance contributions, pension contributions and otherwise) payable in respect of any period on or before the Service Transfer </w:t>
      </w:r>
      <w:proofErr w:type="gramStart"/>
      <w:r w:rsidRPr="00EC72EC">
        <w:rPr>
          <w:rFonts w:ascii="Arial" w:hAnsi="Arial" w:cs="Arial"/>
          <w:sz w:val="22"/>
          <w:szCs w:val="22"/>
        </w:rPr>
        <w:t>Date;</w:t>
      </w:r>
      <w:proofErr w:type="gramEnd"/>
    </w:p>
    <w:p w14:paraId="7E7E2C59" w14:textId="77777777" w:rsidR="003C0880" w:rsidRPr="00EC72EC" w:rsidRDefault="003C0880" w:rsidP="003C0880">
      <w:pPr>
        <w:pStyle w:val="CorpLevel4"/>
        <w:rPr>
          <w:rFonts w:ascii="Arial" w:hAnsi="Arial" w:cs="Arial"/>
          <w:sz w:val="22"/>
          <w:szCs w:val="22"/>
        </w:rPr>
      </w:pPr>
      <w:bookmarkStart w:id="202" w:name="a700123"/>
      <w:bookmarkEnd w:id="202"/>
      <w:r w:rsidRPr="00EC72EC">
        <w:rPr>
          <w:rFonts w:ascii="Arial" w:hAnsi="Arial" w:cs="Arial"/>
          <w:sz w:val="22"/>
          <w:szCs w:val="22"/>
        </w:rPr>
        <w:t xml:space="preserve">any claim arising out of the provision of, or proposal by the Service Provider to offer any change to any benefit, term or condition or working condition of any Transferring Employee arising on or before the Service Transfer </w:t>
      </w:r>
      <w:proofErr w:type="gramStart"/>
      <w:r w:rsidRPr="00EC72EC">
        <w:rPr>
          <w:rFonts w:ascii="Arial" w:hAnsi="Arial" w:cs="Arial"/>
          <w:sz w:val="22"/>
          <w:szCs w:val="22"/>
        </w:rPr>
        <w:t>Date;</w:t>
      </w:r>
      <w:proofErr w:type="gramEnd"/>
    </w:p>
    <w:p w14:paraId="49785708" w14:textId="77777777" w:rsidR="003C0880" w:rsidRPr="00EC72EC" w:rsidRDefault="003C0880" w:rsidP="003C0880">
      <w:pPr>
        <w:pStyle w:val="CorpLevel4"/>
        <w:rPr>
          <w:rFonts w:ascii="Arial" w:hAnsi="Arial" w:cs="Arial"/>
          <w:sz w:val="22"/>
          <w:szCs w:val="22"/>
        </w:rPr>
      </w:pPr>
      <w:bookmarkStart w:id="203" w:name="a736212"/>
      <w:bookmarkEnd w:id="203"/>
      <w:r w:rsidRPr="00EC72EC">
        <w:rPr>
          <w:rFonts w:ascii="Arial" w:hAnsi="Arial" w:cs="Arial"/>
          <w:sz w:val="22"/>
          <w:szCs w:val="22"/>
        </w:rPr>
        <w:t xml:space="preserve">any claim made by or in respect of any person employed or formerly employed by the Service Provider other than a Transferring Employee for which it is alleged Manchester </w:t>
      </w:r>
      <w:proofErr w:type="gramStart"/>
      <w:r w:rsidRPr="00EC72EC">
        <w:rPr>
          <w:rFonts w:ascii="Arial" w:hAnsi="Arial" w:cs="Arial"/>
          <w:sz w:val="22"/>
          <w:szCs w:val="22"/>
        </w:rPr>
        <w:t>Central</w:t>
      </w:r>
      <w:proofErr w:type="gramEnd"/>
      <w:r w:rsidRPr="00EC72EC">
        <w:rPr>
          <w:rFonts w:ascii="Arial" w:hAnsi="Arial" w:cs="Arial"/>
          <w:sz w:val="22"/>
          <w:szCs w:val="22"/>
        </w:rPr>
        <w:t xml:space="preserve"> or any New Service Provider may be liable by virtue of this </w:t>
      </w:r>
      <w:r w:rsidR="007D14AF">
        <w:rPr>
          <w:rFonts w:ascii="Arial" w:hAnsi="Arial" w:cs="Arial"/>
          <w:sz w:val="22"/>
          <w:szCs w:val="22"/>
        </w:rPr>
        <w:t>A</w:t>
      </w:r>
      <w:r w:rsidRPr="00EC72EC">
        <w:rPr>
          <w:rFonts w:ascii="Arial" w:hAnsi="Arial" w:cs="Arial"/>
          <w:sz w:val="22"/>
          <w:szCs w:val="22"/>
        </w:rPr>
        <w:t>greement and/or the Employment Regulations;</w:t>
      </w:r>
    </w:p>
    <w:p w14:paraId="28AF9BC2" w14:textId="77777777" w:rsidR="003C0880" w:rsidRPr="00EC72EC" w:rsidRDefault="003C0880" w:rsidP="003C0880">
      <w:pPr>
        <w:pStyle w:val="CorpLevel4"/>
        <w:rPr>
          <w:rFonts w:ascii="Arial" w:hAnsi="Arial" w:cs="Arial"/>
          <w:sz w:val="22"/>
          <w:szCs w:val="22"/>
        </w:rPr>
      </w:pPr>
      <w:bookmarkStart w:id="204" w:name="a362366"/>
      <w:bookmarkEnd w:id="204"/>
      <w:r w:rsidRPr="00EC72EC">
        <w:rPr>
          <w:rFonts w:ascii="Arial" w:hAnsi="Arial" w:cs="Arial"/>
          <w:sz w:val="22"/>
          <w:szCs w:val="22"/>
        </w:rPr>
        <w:t>any act or omission of the Service Provider in relation to its obligations under Regulation 11 of the Employment Regulations, or in respect of an award of compensation under Regulation 12 of the Employment Regulations except to the extent that the liability arises from Manchester Central or New Service Provider’s failure to comply with Regulation 11 of the Employment Regulations; and</w:t>
      </w:r>
    </w:p>
    <w:p w14:paraId="73F730BF" w14:textId="77777777" w:rsidR="003C0880" w:rsidRPr="00EC72EC" w:rsidRDefault="003C0880" w:rsidP="003C0880">
      <w:pPr>
        <w:pStyle w:val="CorpLevel4"/>
        <w:rPr>
          <w:rFonts w:ascii="Arial" w:hAnsi="Arial" w:cs="Arial"/>
          <w:sz w:val="22"/>
          <w:szCs w:val="22"/>
        </w:rPr>
      </w:pPr>
      <w:bookmarkStart w:id="205" w:name="a483905"/>
      <w:bookmarkEnd w:id="205"/>
      <w:r w:rsidRPr="00EC72EC">
        <w:rPr>
          <w:rFonts w:ascii="Arial" w:hAnsi="Arial" w:cs="Arial"/>
          <w:sz w:val="22"/>
          <w:szCs w:val="22"/>
        </w:rPr>
        <w:t xml:space="preserve">any statement communicated </w:t>
      </w:r>
      <w:proofErr w:type="gramStart"/>
      <w:r w:rsidRPr="00EC72EC">
        <w:rPr>
          <w:rFonts w:ascii="Arial" w:hAnsi="Arial" w:cs="Arial"/>
          <w:sz w:val="22"/>
          <w:szCs w:val="22"/>
        </w:rPr>
        <w:t>to</w:t>
      </w:r>
      <w:proofErr w:type="gramEnd"/>
      <w:r w:rsidRPr="00EC72EC">
        <w:rPr>
          <w:rFonts w:ascii="Arial" w:hAnsi="Arial" w:cs="Arial"/>
          <w:sz w:val="22"/>
          <w:szCs w:val="22"/>
        </w:rPr>
        <w:t xml:space="preserve"> or action done by the Service Provider or in respect of, any Transferring Employee on or before the Service Transfer Date regarding the Service Transfer which has not been agreed in advance with Manchester Central in writing.</w:t>
      </w:r>
    </w:p>
    <w:p w14:paraId="6D161655" w14:textId="77777777" w:rsidR="003C0880" w:rsidRPr="00EC72EC" w:rsidRDefault="003C0880" w:rsidP="003C0880">
      <w:pPr>
        <w:pStyle w:val="ScheduleLev2"/>
        <w:rPr>
          <w:rFonts w:ascii="Arial" w:hAnsi="Arial" w:cs="Arial"/>
          <w:sz w:val="22"/>
        </w:rPr>
      </w:pPr>
      <w:bookmarkStart w:id="206" w:name="a853706"/>
      <w:bookmarkEnd w:id="206"/>
      <w:r w:rsidRPr="00EC72EC">
        <w:rPr>
          <w:rFonts w:ascii="Arial" w:hAnsi="Arial" w:cs="Arial"/>
          <w:sz w:val="22"/>
        </w:rPr>
        <w:lastRenderedPageBreak/>
        <w:t>The Service Provider shall indemnify Manchester Central and any New Service Provider in respect of any claims arising from any act or omission of the Service Provider in relation to any other Service Provider’s Personnel who is not a Transferring Employee during any period whether before, on or after the Service Transfer Date.</w:t>
      </w:r>
    </w:p>
    <w:p w14:paraId="036399F8" w14:textId="77777777" w:rsidR="003C0880" w:rsidRPr="00EC72EC" w:rsidRDefault="003C0880" w:rsidP="003C0880">
      <w:pPr>
        <w:pStyle w:val="ScheduleLev2"/>
        <w:rPr>
          <w:rFonts w:ascii="Arial" w:hAnsi="Arial" w:cs="Arial"/>
          <w:sz w:val="22"/>
        </w:rPr>
      </w:pPr>
      <w:bookmarkStart w:id="207" w:name="a1009881"/>
      <w:bookmarkEnd w:id="207"/>
      <w:r w:rsidRPr="00EC72EC">
        <w:rPr>
          <w:rFonts w:ascii="Arial" w:hAnsi="Arial" w:cs="Arial"/>
          <w:sz w:val="22"/>
        </w:rPr>
        <w:t>Manchester Central shall indemnify the Service Provider against all claims arising from Manchester Central's or the New Service Provider’s failure to perform and discharge any obligation and against any Claims in respect of any Transferring Employees arising from or as a result of:</w:t>
      </w:r>
    </w:p>
    <w:p w14:paraId="1F165F8A" w14:textId="77777777" w:rsidR="003C0880" w:rsidRPr="00EC72EC" w:rsidRDefault="003C0880" w:rsidP="003C0880">
      <w:pPr>
        <w:pStyle w:val="ScheduleLev3"/>
        <w:rPr>
          <w:rFonts w:ascii="Arial" w:hAnsi="Arial" w:cs="Arial"/>
          <w:sz w:val="22"/>
          <w:szCs w:val="22"/>
        </w:rPr>
      </w:pPr>
      <w:bookmarkStart w:id="208" w:name="a806936"/>
      <w:bookmarkEnd w:id="208"/>
      <w:r w:rsidRPr="00EC72EC">
        <w:rPr>
          <w:rFonts w:ascii="Arial" w:hAnsi="Arial" w:cs="Arial"/>
          <w:sz w:val="22"/>
          <w:szCs w:val="22"/>
        </w:rPr>
        <w:t>any act or omission by Manchester Central or the New Service Provider relating to a Transferring Employee occurring on or after the Service Transfer Date; and</w:t>
      </w:r>
    </w:p>
    <w:p w14:paraId="385BFD8F" w14:textId="77777777" w:rsidR="003C0880" w:rsidRPr="00EC72EC" w:rsidRDefault="003C0880" w:rsidP="003C0880">
      <w:pPr>
        <w:pStyle w:val="ScheduleLev3"/>
        <w:rPr>
          <w:rFonts w:ascii="Arial" w:hAnsi="Arial" w:cs="Arial"/>
          <w:sz w:val="22"/>
          <w:szCs w:val="22"/>
        </w:rPr>
      </w:pPr>
      <w:bookmarkStart w:id="209" w:name="a415772"/>
      <w:bookmarkEnd w:id="209"/>
      <w:r w:rsidRPr="00EC72EC">
        <w:rPr>
          <w:rFonts w:ascii="Arial" w:hAnsi="Arial" w:cs="Arial"/>
          <w:sz w:val="22"/>
          <w:szCs w:val="22"/>
        </w:rPr>
        <w:t>all and any claims in respect of all emoluments and outgoings in relation to the Transferring Employees (including without limitation all wages, bonuses, PAYE, National Insurance contributions, pension contribution and otherwise) accrued and payable after the Service Transfer Date.</w:t>
      </w:r>
    </w:p>
    <w:p w14:paraId="3C1B3B47" w14:textId="77777777" w:rsidR="003C0880" w:rsidRPr="00EC72EC" w:rsidRDefault="003C0880" w:rsidP="003C0880">
      <w:pPr>
        <w:pStyle w:val="ScheduleLev2"/>
        <w:rPr>
          <w:rFonts w:ascii="Arial" w:hAnsi="Arial" w:cs="Arial"/>
          <w:sz w:val="22"/>
        </w:rPr>
      </w:pPr>
      <w:bookmarkStart w:id="210" w:name="a323685"/>
      <w:bookmarkStart w:id="211" w:name="_Ref358981364"/>
      <w:bookmarkEnd w:id="210"/>
      <w:r w:rsidRPr="00EC72EC">
        <w:rPr>
          <w:rFonts w:ascii="Arial" w:hAnsi="Arial" w:cs="Arial"/>
          <w:sz w:val="22"/>
        </w:rPr>
        <w:t>The parties shall co-operate to ensure that any requirement to inform and consult with the employees and or employee representatives in relation to any relevant transfer as a consequence of a Service Transfer will be fulfilled.</w:t>
      </w:r>
      <w:bookmarkEnd w:id="211"/>
    </w:p>
    <w:p w14:paraId="7BBDF4F2" w14:textId="77777777" w:rsidR="003C0880" w:rsidRPr="00EC72EC" w:rsidRDefault="003C0880" w:rsidP="003C0880">
      <w:pPr>
        <w:pStyle w:val="ScheduleLev2"/>
        <w:rPr>
          <w:rFonts w:ascii="Arial" w:hAnsi="Arial" w:cs="Arial"/>
          <w:sz w:val="22"/>
        </w:rPr>
      </w:pPr>
      <w:bookmarkStart w:id="212" w:name="a334367"/>
      <w:bookmarkEnd w:id="212"/>
      <w:r w:rsidRPr="00EC72EC">
        <w:rPr>
          <w:rFonts w:ascii="Arial" w:hAnsi="Arial" w:cs="Arial"/>
          <w:sz w:val="22"/>
        </w:rPr>
        <w:t>Manchester Central shall assume (or shall procure that the New Service Provider shall assume) the outstanding obligations of the Service Provider in relation to any Transferring Employees in respect of accrued holiday entitlements and accrued holiday remuneration prior to the Service Transfer Date. The Service Provider shall indemnify Manchester Central (or at Manchester Central’s discretion any New Service Provider) in respect of any such accrued holiday entitlements and accrued holiday remuneration, regardless of whether such accrued holiday entitlement is in fact taken on or after the Service Transfer Date.</w:t>
      </w:r>
    </w:p>
    <w:p w14:paraId="416AE62B" w14:textId="0FB2346C" w:rsidR="003C0880" w:rsidRPr="00EC72EC" w:rsidRDefault="003C0880" w:rsidP="003C0880">
      <w:pPr>
        <w:pStyle w:val="ScheduleLev2"/>
        <w:rPr>
          <w:rFonts w:ascii="Arial" w:hAnsi="Arial" w:cs="Arial"/>
          <w:sz w:val="22"/>
        </w:rPr>
      </w:pPr>
      <w:bookmarkStart w:id="213" w:name="a302323"/>
      <w:bookmarkStart w:id="214" w:name="_Ref358981398"/>
      <w:bookmarkEnd w:id="213"/>
      <w:r w:rsidRPr="00EC72EC">
        <w:rPr>
          <w:rFonts w:ascii="Arial" w:hAnsi="Arial" w:cs="Arial"/>
          <w:sz w:val="22"/>
        </w:rPr>
        <w:t xml:space="preserve">The parties agree that the Contracts (Rights of Third Parties) Act 1999 shall apply to paragraphs </w:t>
      </w:r>
      <w:r w:rsidR="00EC72EC" w:rsidRPr="00EC72EC">
        <w:rPr>
          <w:rFonts w:ascii="Arial" w:hAnsi="Arial" w:cs="Arial"/>
          <w:sz w:val="22"/>
        </w:rPr>
        <w:fldChar w:fldCharType="begin"/>
      </w:r>
      <w:r w:rsidR="00EC72EC" w:rsidRPr="00EC72EC">
        <w:rPr>
          <w:rFonts w:ascii="Arial" w:hAnsi="Arial" w:cs="Arial"/>
          <w:sz w:val="22"/>
        </w:rPr>
        <w:instrText xml:space="preserve"> REF _Ref358981328 \r \h  \* MERGEFORMAT </w:instrText>
      </w:r>
      <w:r w:rsidR="00EC72EC" w:rsidRPr="00EC72EC">
        <w:rPr>
          <w:rFonts w:ascii="Arial" w:hAnsi="Arial" w:cs="Arial"/>
          <w:sz w:val="22"/>
        </w:rPr>
      </w:r>
      <w:r w:rsidR="00EC72EC" w:rsidRPr="00EC72EC">
        <w:rPr>
          <w:rFonts w:ascii="Arial" w:hAnsi="Arial" w:cs="Arial"/>
          <w:sz w:val="22"/>
        </w:rPr>
        <w:fldChar w:fldCharType="separate"/>
      </w:r>
      <w:r w:rsidR="00A72FD4">
        <w:rPr>
          <w:rFonts w:ascii="Arial" w:hAnsi="Arial" w:cs="Arial"/>
          <w:sz w:val="22"/>
        </w:rPr>
        <w:t>6.2</w:t>
      </w:r>
      <w:r w:rsidR="00EC72EC" w:rsidRPr="00EC72EC">
        <w:rPr>
          <w:rFonts w:ascii="Arial" w:hAnsi="Arial" w:cs="Arial"/>
          <w:sz w:val="22"/>
        </w:rPr>
        <w:fldChar w:fldCharType="end"/>
      </w:r>
      <w:r w:rsidRPr="00EC72EC">
        <w:rPr>
          <w:rFonts w:ascii="Arial" w:hAnsi="Arial" w:cs="Arial"/>
          <w:sz w:val="22"/>
        </w:rPr>
        <w:t xml:space="preserve"> to </w:t>
      </w:r>
      <w:r w:rsidR="00EC72EC" w:rsidRPr="00EC72EC">
        <w:rPr>
          <w:rFonts w:ascii="Arial" w:hAnsi="Arial" w:cs="Arial"/>
          <w:sz w:val="22"/>
        </w:rPr>
        <w:fldChar w:fldCharType="begin"/>
      </w:r>
      <w:r w:rsidR="00EC72EC" w:rsidRPr="00EC72EC">
        <w:rPr>
          <w:rFonts w:ascii="Arial" w:hAnsi="Arial" w:cs="Arial"/>
          <w:sz w:val="22"/>
        </w:rPr>
        <w:instrText xml:space="preserve"> REF _Ref358981364 \r \h  \* MERGEFORMAT </w:instrText>
      </w:r>
      <w:r w:rsidR="00EC72EC" w:rsidRPr="00EC72EC">
        <w:rPr>
          <w:rFonts w:ascii="Arial" w:hAnsi="Arial" w:cs="Arial"/>
          <w:sz w:val="22"/>
        </w:rPr>
      </w:r>
      <w:r w:rsidR="00EC72EC" w:rsidRPr="00EC72EC">
        <w:rPr>
          <w:rFonts w:ascii="Arial" w:hAnsi="Arial" w:cs="Arial"/>
          <w:sz w:val="22"/>
        </w:rPr>
        <w:fldChar w:fldCharType="separate"/>
      </w:r>
      <w:r w:rsidR="00A72FD4">
        <w:rPr>
          <w:rFonts w:ascii="Arial" w:hAnsi="Arial" w:cs="Arial"/>
          <w:sz w:val="22"/>
        </w:rPr>
        <w:t>6.10</w:t>
      </w:r>
      <w:r w:rsidR="00EC72EC" w:rsidRPr="00EC72EC">
        <w:rPr>
          <w:rFonts w:ascii="Arial" w:hAnsi="Arial" w:cs="Arial"/>
          <w:sz w:val="22"/>
        </w:rPr>
        <w:fldChar w:fldCharType="end"/>
      </w:r>
      <w:r w:rsidRPr="00EC72EC">
        <w:rPr>
          <w:rFonts w:ascii="Arial" w:hAnsi="Arial" w:cs="Arial"/>
          <w:sz w:val="22"/>
        </w:rPr>
        <w:t xml:space="preserve"> of this Schedule to the extent necessary to ensure that any New Service Provider shall have the right to enforce the obligations owed to, and indemnities given to, the New Service Provider by the Service Provider or Manchester Central under paragraphs </w:t>
      </w:r>
      <w:r w:rsidR="00EC72EC" w:rsidRPr="00EC72EC">
        <w:rPr>
          <w:rFonts w:ascii="Arial" w:hAnsi="Arial" w:cs="Arial"/>
          <w:sz w:val="22"/>
        </w:rPr>
        <w:fldChar w:fldCharType="begin"/>
      </w:r>
      <w:r w:rsidR="00EC72EC" w:rsidRPr="00EC72EC">
        <w:rPr>
          <w:rFonts w:ascii="Arial" w:hAnsi="Arial" w:cs="Arial"/>
          <w:sz w:val="22"/>
        </w:rPr>
        <w:instrText xml:space="preserve"> REF _Ref358981328 \r \h  \* MERGEFORMAT </w:instrText>
      </w:r>
      <w:r w:rsidR="00EC72EC" w:rsidRPr="00EC72EC">
        <w:rPr>
          <w:rFonts w:ascii="Arial" w:hAnsi="Arial" w:cs="Arial"/>
          <w:sz w:val="22"/>
        </w:rPr>
      </w:r>
      <w:r w:rsidR="00EC72EC" w:rsidRPr="00EC72EC">
        <w:rPr>
          <w:rFonts w:ascii="Arial" w:hAnsi="Arial" w:cs="Arial"/>
          <w:sz w:val="22"/>
        </w:rPr>
        <w:fldChar w:fldCharType="separate"/>
      </w:r>
      <w:r w:rsidR="00A72FD4">
        <w:rPr>
          <w:rFonts w:ascii="Arial" w:hAnsi="Arial" w:cs="Arial"/>
          <w:sz w:val="22"/>
        </w:rPr>
        <w:t>6.2</w:t>
      </w:r>
      <w:r w:rsidR="00EC72EC" w:rsidRPr="00EC72EC">
        <w:rPr>
          <w:rFonts w:ascii="Arial" w:hAnsi="Arial" w:cs="Arial"/>
          <w:sz w:val="22"/>
        </w:rPr>
        <w:fldChar w:fldCharType="end"/>
      </w:r>
      <w:r w:rsidRPr="00EC72EC">
        <w:rPr>
          <w:rFonts w:ascii="Arial" w:hAnsi="Arial" w:cs="Arial"/>
          <w:sz w:val="22"/>
        </w:rPr>
        <w:t xml:space="preserve"> to </w:t>
      </w:r>
      <w:r w:rsidR="00EC72EC" w:rsidRPr="00EC72EC">
        <w:rPr>
          <w:rFonts w:ascii="Arial" w:hAnsi="Arial" w:cs="Arial"/>
          <w:sz w:val="22"/>
        </w:rPr>
        <w:fldChar w:fldCharType="begin"/>
      </w:r>
      <w:r w:rsidR="00EC72EC" w:rsidRPr="00EC72EC">
        <w:rPr>
          <w:rFonts w:ascii="Arial" w:hAnsi="Arial" w:cs="Arial"/>
          <w:sz w:val="22"/>
        </w:rPr>
        <w:instrText xml:space="preserve"> REF _Ref358981364 \r \h  \* MERGEFORMAT </w:instrText>
      </w:r>
      <w:r w:rsidR="00EC72EC" w:rsidRPr="00EC72EC">
        <w:rPr>
          <w:rFonts w:ascii="Arial" w:hAnsi="Arial" w:cs="Arial"/>
          <w:sz w:val="22"/>
        </w:rPr>
      </w:r>
      <w:r w:rsidR="00EC72EC" w:rsidRPr="00EC72EC">
        <w:rPr>
          <w:rFonts w:ascii="Arial" w:hAnsi="Arial" w:cs="Arial"/>
          <w:sz w:val="22"/>
        </w:rPr>
        <w:fldChar w:fldCharType="separate"/>
      </w:r>
      <w:r w:rsidR="00A72FD4">
        <w:rPr>
          <w:rFonts w:ascii="Arial" w:hAnsi="Arial" w:cs="Arial"/>
          <w:sz w:val="22"/>
        </w:rPr>
        <w:t>6.10</w:t>
      </w:r>
      <w:r w:rsidR="00EC72EC" w:rsidRPr="00EC72EC">
        <w:rPr>
          <w:rFonts w:ascii="Arial" w:hAnsi="Arial" w:cs="Arial"/>
          <w:sz w:val="22"/>
        </w:rPr>
        <w:fldChar w:fldCharType="end"/>
      </w:r>
      <w:r w:rsidRPr="00EC72EC">
        <w:rPr>
          <w:rFonts w:ascii="Arial" w:hAnsi="Arial" w:cs="Arial"/>
          <w:sz w:val="22"/>
        </w:rPr>
        <w:t xml:space="preserve"> in its own right pursuant to section 1(1) of the Contracts (Rights of Third Parties) Act 1999.</w:t>
      </w:r>
      <w:bookmarkEnd w:id="214"/>
    </w:p>
    <w:p w14:paraId="3D0CDC02" w14:textId="02769B93" w:rsidR="003C0880" w:rsidRPr="00EC72EC" w:rsidRDefault="003C0880" w:rsidP="003C0880">
      <w:pPr>
        <w:pStyle w:val="ScheduleLev2"/>
        <w:rPr>
          <w:rFonts w:ascii="Arial" w:hAnsi="Arial" w:cs="Arial"/>
          <w:sz w:val="22"/>
        </w:rPr>
      </w:pPr>
      <w:bookmarkStart w:id="215" w:name="a398455"/>
      <w:bookmarkEnd w:id="215"/>
      <w:r w:rsidRPr="00EC72EC">
        <w:rPr>
          <w:rFonts w:ascii="Arial" w:hAnsi="Arial" w:cs="Arial"/>
          <w:sz w:val="22"/>
        </w:rPr>
        <w:t xml:space="preserve">Notwithstanding paragraph </w:t>
      </w:r>
      <w:r w:rsidR="00EC72EC" w:rsidRPr="00EC72EC">
        <w:rPr>
          <w:rFonts w:ascii="Arial" w:hAnsi="Arial" w:cs="Arial"/>
          <w:sz w:val="22"/>
        </w:rPr>
        <w:fldChar w:fldCharType="begin"/>
      </w:r>
      <w:r w:rsidR="00EC72EC" w:rsidRPr="00EC72EC">
        <w:rPr>
          <w:rFonts w:ascii="Arial" w:hAnsi="Arial" w:cs="Arial"/>
          <w:sz w:val="22"/>
        </w:rPr>
        <w:instrText xml:space="preserve"> REF _Ref358981398 \r \h  \* MERGEFORMAT </w:instrText>
      </w:r>
      <w:r w:rsidR="00EC72EC" w:rsidRPr="00EC72EC">
        <w:rPr>
          <w:rFonts w:ascii="Arial" w:hAnsi="Arial" w:cs="Arial"/>
          <w:sz w:val="22"/>
        </w:rPr>
      </w:r>
      <w:r w:rsidR="00EC72EC" w:rsidRPr="00EC72EC">
        <w:rPr>
          <w:rFonts w:ascii="Arial" w:hAnsi="Arial" w:cs="Arial"/>
          <w:sz w:val="22"/>
        </w:rPr>
        <w:fldChar w:fldCharType="separate"/>
      </w:r>
      <w:r w:rsidR="00A72FD4">
        <w:rPr>
          <w:rFonts w:ascii="Arial" w:hAnsi="Arial" w:cs="Arial"/>
          <w:sz w:val="22"/>
        </w:rPr>
        <w:t>6.12</w:t>
      </w:r>
      <w:r w:rsidR="00EC72EC" w:rsidRPr="00EC72EC">
        <w:rPr>
          <w:rFonts w:ascii="Arial" w:hAnsi="Arial" w:cs="Arial"/>
          <w:sz w:val="22"/>
        </w:rPr>
        <w:fldChar w:fldCharType="end"/>
      </w:r>
      <w:r w:rsidRPr="00EC72EC">
        <w:rPr>
          <w:rFonts w:ascii="Arial" w:hAnsi="Arial" w:cs="Arial"/>
          <w:sz w:val="22"/>
        </w:rPr>
        <w:t>, it is expressly agreed that the parties may by agreement rescind or vary this Schedule or any term of this Schedule without the consent of any other person who has the right to enforce the terms of this Schedule or the term in question notwithstanding that such rescission or variation may extinguish or alter that person's entitlement under that right.</w:t>
      </w:r>
    </w:p>
    <w:p w14:paraId="31611125" w14:textId="73766C1B" w:rsidR="003C0880" w:rsidRPr="00EC72EC" w:rsidRDefault="00AA0657" w:rsidP="003C0880">
      <w:pPr>
        <w:pStyle w:val="ScheduleLev2"/>
        <w:rPr>
          <w:rFonts w:ascii="Arial" w:hAnsi="Arial" w:cs="Arial"/>
          <w:sz w:val="22"/>
        </w:rPr>
      </w:pPr>
      <w:bookmarkStart w:id="216" w:name="a110059"/>
      <w:bookmarkEnd w:id="216"/>
      <w:r>
        <w:rPr>
          <w:rFonts w:ascii="Arial" w:hAnsi="Arial" w:cs="Arial"/>
          <w:sz w:val="22"/>
        </w:rPr>
        <w:t xml:space="preserve">Subject to clause 27.3 </w:t>
      </w:r>
      <w:r w:rsidR="00706A7A">
        <w:rPr>
          <w:rFonts w:ascii="Arial" w:hAnsi="Arial" w:cs="Arial"/>
          <w:sz w:val="22"/>
        </w:rPr>
        <w:t>of the Services Agreement,</w:t>
      </w:r>
      <w:r w:rsidR="003C0880" w:rsidRPr="00EC72EC">
        <w:rPr>
          <w:rFonts w:ascii="Arial" w:hAnsi="Arial" w:cs="Arial"/>
          <w:sz w:val="22"/>
        </w:rPr>
        <w:t xml:space="preserve"> </w:t>
      </w:r>
      <w:r w:rsidR="00706A7A">
        <w:rPr>
          <w:rFonts w:ascii="Arial" w:hAnsi="Arial" w:cs="Arial"/>
          <w:sz w:val="22"/>
        </w:rPr>
        <w:t xml:space="preserve">in </w:t>
      </w:r>
      <w:r w:rsidR="003C0880" w:rsidRPr="00EC72EC">
        <w:rPr>
          <w:rFonts w:ascii="Arial" w:hAnsi="Arial" w:cs="Arial"/>
          <w:sz w:val="22"/>
        </w:rPr>
        <w:t>the event of a Service Transfer to which the Employment Regulations do not apply, the following provisions shall apply:</w:t>
      </w:r>
    </w:p>
    <w:p w14:paraId="73DB78CD" w14:textId="77777777" w:rsidR="003C0880" w:rsidRPr="00EC72EC" w:rsidRDefault="003C0880" w:rsidP="003C0880">
      <w:pPr>
        <w:pStyle w:val="ScheduleLev3"/>
        <w:rPr>
          <w:rFonts w:ascii="Arial" w:hAnsi="Arial" w:cs="Arial"/>
          <w:sz w:val="22"/>
          <w:szCs w:val="22"/>
        </w:rPr>
      </w:pPr>
      <w:bookmarkStart w:id="217" w:name="a240826"/>
      <w:bookmarkEnd w:id="217"/>
      <w:r w:rsidRPr="00EC72EC">
        <w:rPr>
          <w:rFonts w:ascii="Arial" w:hAnsi="Arial" w:cs="Arial"/>
          <w:sz w:val="22"/>
          <w:szCs w:val="22"/>
        </w:rPr>
        <w:t xml:space="preserve">Manchester Central or the New Service Provider can, at its discretion, make to any of the employees listed on the Provisional Staff List or any Service Provider’s Personnel assigned to the Services an offer, in writing, </w:t>
      </w:r>
      <w:r w:rsidRPr="00EC72EC">
        <w:rPr>
          <w:rFonts w:ascii="Arial" w:hAnsi="Arial" w:cs="Arial"/>
          <w:sz w:val="22"/>
          <w:szCs w:val="22"/>
        </w:rPr>
        <w:lastRenderedPageBreak/>
        <w:t xml:space="preserve">to employ that employee under a new contract of employment to take effect at the earliest reasonable </w:t>
      </w:r>
      <w:proofErr w:type="gramStart"/>
      <w:r w:rsidRPr="00EC72EC">
        <w:rPr>
          <w:rFonts w:ascii="Arial" w:hAnsi="Arial" w:cs="Arial"/>
          <w:sz w:val="22"/>
          <w:szCs w:val="22"/>
        </w:rPr>
        <w:t>opportunity;</w:t>
      </w:r>
      <w:proofErr w:type="gramEnd"/>
    </w:p>
    <w:p w14:paraId="45B651CD" w14:textId="77777777" w:rsidR="003C0880" w:rsidRPr="00EC72EC" w:rsidRDefault="003C0880" w:rsidP="003C0880">
      <w:pPr>
        <w:pStyle w:val="ScheduleLev3"/>
        <w:rPr>
          <w:rFonts w:ascii="Arial" w:hAnsi="Arial" w:cs="Arial"/>
          <w:sz w:val="22"/>
          <w:szCs w:val="22"/>
        </w:rPr>
      </w:pPr>
      <w:bookmarkStart w:id="218" w:name="a379683"/>
      <w:bookmarkEnd w:id="218"/>
      <w:r w:rsidRPr="00EC72EC">
        <w:rPr>
          <w:rFonts w:ascii="Arial" w:hAnsi="Arial" w:cs="Arial"/>
          <w:sz w:val="22"/>
          <w:szCs w:val="22"/>
        </w:rPr>
        <w:t xml:space="preserve">when the offer has been made by Manchester Central or New Service Provider and accepted by any employee or worker, the Service Provider shall permit the employee or worker to leave his or her employment, as soon as practicable depending on the business needs of the Service Provider which could be without the employee or worker having worked his full notice period, if the employee so requests and where operational obligations </w:t>
      </w:r>
      <w:proofErr w:type="gramStart"/>
      <w:r w:rsidRPr="00EC72EC">
        <w:rPr>
          <w:rFonts w:ascii="Arial" w:hAnsi="Arial" w:cs="Arial"/>
          <w:sz w:val="22"/>
          <w:szCs w:val="22"/>
        </w:rPr>
        <w:t>allow;</w:t>
      </w:r>
      <w:proofErr w:type="gramEnd"/>
    </w:p>
    <w:p w14:paraId="7E6CECBA" w14:textId="77777777" w:rsidR="003C0880" w:rsidRPr="00EC72EC" w:rsidRDefault="003C0880" w:rsidP="003C0880">
      <w:pPr>
        <w:pStyle w:val="ScheduleLev3"/>
        <w:rPr>
          <w:rFonts w:ascii="Arial" w:hAnsi="Arial" w:cs="Arial"/>
          <w:sz w:val="22"/>
          <w:szCs w:val="22"/>
        </w:rPr>
      </w:pPr>
      <w:bookmarkStart w:id="219" w:name="a697532"/>
      <w:bookmarkEnd w:id="219"/>
      <w:r w:rsidRPr="00EC72EC">
        <w:rPr>
          <w:rFonts w:ascii="Arial" w:hAnsi="Arial" w:cs="Arial"/>
          <w:sz w:val="22"/>
          <w:szCs w:val="22"/>
        </w:rPr>
        <w:t>if the employee does not accept an offer of employment made by Manchester Central or New Service Provider, the employee shall remain employed by the Service Provider and all claims in relation to the employee shall remain with the Service Provider; and</w:t>
      </w:r>
    </w:p>
    <w:p w14:paraId="33C291CF" w14:textId="77777777" w:rsidR="003C0880" w:rsidRPr="00EC72EC" w:rsidRDefault="003C0880" w:rsidP="003C0880">
      <w:pPr>
        <w:pStyle w:val="ScheduleLev3"/>
        <w:rPr>
          <w:rFonts w:ascii="Arial" w:hAnsi="Arial" w:cs="Arial"/>
          <w:sz w:val="22"/>
          <w:szCs w:val="22"/>
        </w:rPr>
      </w:pPr>
      <w:bookmarkStart w:id="220" w:name="a212827"/>
      <w:bookmarkEnd w:id="220"/>
      <w:r w:rsidRPr="00EC72EC">
        <w:rPr>
          <w:rFonts w:ascii="Arial" w:hAnsi="Arial" w:cs="Arial"/>
          <w:sz w:val="22"/>
          <w:szCs w:val="22"/>
        </w:rPr>
        <w:t>if Manchester Central or the New Service Provider does not make an offer to any employee on the Provisional Staff List or any Service Provider’s Personnel, then that employee and all claims in relation to that employee remains with the Service Provider.</w:t>
      </w:r>
    </w:p>
    <w:p w14:paraId="4A607DF4" w14:textId="77777777" w:rsidR="003C0880" w:rsidRPr="00EC72EC" w:rsidRDefault="003C0880" w:rsidP="003C0880">
      <w:pPr>
        <w:pStyle w:val="ScheduleLev2"/>
        <w:rPr>
          <w:rFonts w:ascii="Arial" w:hAnsi="Arial" w:cs="Arial"/>
          <w:sz w:val="22"/>
        </w:rPr>
      </w:pPr>
      <w:r w:rsidRPr="00EC72EC">
        <w:rPr>
          <w:rFonts w:ascii="Arial" w:hAnsi="Arial" w:cs="Arial"/>
          <w:sz w:val="22"/>
        </w:rPr>
        <w:t>For the purposes of this Schedule, the following words and phrases shall, unless the context otherwise requires, have the following meanings:</w:t>
      </w:r>
    </w:p>
    <w:p w14:paraId="72CCC59D" w14:textId="77777777" w:rsidR="003C0880" w:rsidRPr="00EC72EC" w:rsidRDefault="003C0880" w:rsidP="003C0880">
      <w:pPr>
        <w:ind w:left="720" w:hanging="720"/>
        <w:rPr>
          <w:rFonts w:ascii="Arial" w:hAnsi="Arial" w:cs="Arial"/>
          <w:bCs/>
          <w:sz w:val="22"/>
          <w:szCs w:val="22"/>
        </w:rPr>
      </w:pPr>
      <w:r w:rsidRPr="00EC72EC">
        <w:rPr>
          <w:rFonts w:ascii="Arial" w:hAnsi="Arial" w:cs="Arial"/>
          <w:b/>
          <w:bCs/>
          <w:sz w:val="22"/>
          <w:szCs w:val="22"/>
        </w:rPr>
        <w:tab/>
        <w:t xml:space="preserve">Data Protection Legislation: </w:t>
      </w:r>
      <w:r w:rsidRPr="00EC72EC">
        <w:rPr>
          <w:rFonts w:ascii="Arial" w:hAnsi="Arial" w:cs="Arial"/>
          <w:bCs/>
          <w:sz w:val="22"/>
          <w:szCs w:val="22"/>
        </w:rPr>
        <w:t>the Data Protection Act 1998, the Data Protection Directive (95/46/EC), the Regulation of Investigatory Powers Act 2000, the Telecommunications (Lawful Business Practice) (Interception of Communications) Regulations 2000 (SI 2000/2699), the Electronic Communications Data Protection Directive (2002/58/EC), the Privacy and Electronic Communications (EC Directive) Regulations 2003 (SI 2003/2426) and all applicable laws and regulations relating to the processing of personal data and privacy, including where applicable the guidance and codes of practice issued by the Information Commissioner.</w:t>
      </w:r>
    </w:p>
    <w:p w14:paraId="34C61F48" w14:textId="77777777" w:rsidR="003C0880" w:rsidRPr="00EC72EC" w:rsidRDefault="003C0880" w:rsidP="003C0880">
      <w:pPr>
        <w:rPr>
          <w:rFonts w:ascii="Arial" w:hAnsi="Arial" w:cs="Arial"/>
          <w:b/>
          <w:bCs/>
          <w:sz w:val="22"/>
          <w:szCs w:val="22"/>
        </w:rPr>
      </w:pPr>
    </w:p>
    <w:p w14:paraId="2FAAE1C0" w14:textId="77777777" w:rsidR="003C0880" w:rsidRPr="00EC72EC" w:rsidRDefault="003C0880" w:rsidP="003C0880">
      <w:pPr>
        <w:ind w:left="720"/>
        <w:rPr>
          <w:rFonts w:ascii="Arial" w:hAnsi="Arial" w:cs="Arial"/>
          <w:sz w:val="22"/>
          <w:szCs w:val="22"/>
        </w:rPr>
      </w:pPr>
      <w:r w:rsidRPr="00EC72EC">
        <w:rPr>
          <w:rFonts w:ascii="Arial" w:hAnsi="Arial" w:cs="Arial"/>
          <w:b/>
          <w:bCs/>
          <w:sz w:val="22"/>
          <w:szCs w:val="22"/>
        </w:rPr>
        <w:t>Employment Regulations</w:t>
      </w:r>
      <w:r w:rsidRPr="00EC72EC">
        <w:rPr>
          <w:rStyle w:val="Strong"/>
          <w:rFonts w:ascii="Arial" w:hAnsi="Arial" w:cs="Arial"/>
          <w:b w:val="0"/>
          <w:sz w:val="22"/>
          <w:szCs w:val="22"/>
        </w:rPr>
        <w:t>:</w:t>
      </w:r>
      <w:r w:rsidRPr="00EC72EC">
        <w:rPr>
          <w:rFonts w:ascii="Arial" w:hAnsi="Arial" w:cs="Arial"/>
          <w:sz w:val="22"/>
          <w:szCs w:val="22"/>
        </w:rPr>
        <w:t xml:space="preserve"> </w:t>
      </w:r>
      <w:proofErr w:type="gramStart"/>
      <w:r w:rsidRPr="00EC72EC">
        <w:rPr>
          <w:rFonts w:ascii="Arial" w:hAnsi="Arial" w:cs="Arial"/>
          <w:sz w:val="22"/>
          <w:szCs w:val="22"/>
        </w:rPr>
        <w:t>the</w:t>
      </w:r>
      <w:proofErr w:type="gramEnd"/>
      <w:r w:rsidRPr="00EC72EC">
        <w:rPr>
          <w:rFonts w:ascii="Arial" w:hAnsi="Arial" w:cs="Arial"/>
          <w:sz w:val="22"/>
          <w:szCs w:val="22"/>
        </w:rPr>
        <w:t xml:space="preserve"> Transfer of Undertakings (Protection of Employment) Regulations 2006.</w:t>
      </w:r>
    </w:p>
    <w:p w14:paraId="49A35F5C" w14:textId="77777777" w:rsidR="003C0880" w:rsidRPr="00EC72EC" w:rsidRDefault="003C0880" w:rsidP="003C0880">
      <w:pPr>
        <w:rPr>
          <w:rFonts w:ascii="Arial" w:hAnsi="Arial" w:cs="Arial"/>
          <w:sz w:val="22"/>
          <w:szCs w:val="22"/>
        </w:rPr>
      </w:pPr>
    </w:p>
    <w:p w14:paraId="1B8E39BF" w14:textId="77777777" w:rsidR="003C0880" w:rsidRPr="00EC72EC" w:rsidRDefault="003C0880" w:rsidP="003C0880">
      <w:pPr>
        <w:ind w:left="720" w:hanging="720"/>
        <w:rPr>
          <w:rFonts w:ascii="Arial" w:hAnsi="Arial" w:cs="Arial"/>
          <w:bCs/>
          <w:sz w:val="22"/>
          <w:szCs w:val="22"/>
        </w:rPr>
      </w:pPr>
      <w:r w:rsidRPr="00EC72EC">
        <w:rPr>
          <w:rFonts w:ascii="Arial" w:hAnsi="Arial" w:cs="Arial"/>
          <w:sz w:val="22"/>
          <w:szCs w:val="22"/>
        </w:rPr>
        <w:tab/>
      </w:r>
      <w:r w:rsidRPr="00EC72EC">
        <w:rPr>
          <w:rFonts w:ascii="Arial" w:hAnsi="Arial" w:cs="Arial"/>
          <w:b/>
          <w:sz w:val="22"/>
          <w:szCs w:val="22"/>
        </w:rPr>
        <w:t>Final Staff List</w:t>
      </w:r>
      <w:r w:rsidRPr="00EC72EC">
        <w:rPr>
          <w:rFonts w:ascii="Arial" w:hAnsi="Arial" w:cs="Arial"/>
          <w:sz w:val="22"/>
          <w:szCs w:val="22"/>
        </w:rPr>
        <w:t>:</w:t>
      </w:r>
      <w:r w:rsidRPr="00EC72EC">
        <w:rPr>
          <w:rFonts w:ascii="Arial" w:hAnsi="Arial" w:cs="Arial"/>
          <w:bCs/>
          <w:sz w:val="22"/>
          <w:szCs w:val="22"/>
        </w:rPr>
        <w:t xml:space="preserve"> the list of all the Service Provider’s Personnel engaged in or wholly or mainly assigned to the provision of the Services or any part of the Services at the Service Transfer Date.</w:t>
      </w:r>
    </w:p>
    <w:p w14:paraId="3A4A0863" w14:textId="77777777" w:rsidR="003C0880" w:rsidRPr="00EC72EC" w:rsidRDefault="003C0880" w:rsidP="003C0880">
      <w:pPr>
        <w:rPr>
          <w:rFonts w:ascii="Arial" w:hAnsi="Arial" w:cs="Arial"/>
          <w:b/>
          <w:sz w:val="22"/>
          <w:szCs w:val="22"/>
        </w:rPr>
      </w:pPr>
    </w:p>
    <w:p w14:paraId="45309A0D" w14:textId="430494C6" w:rsidR="003C0880" w:rsidRPr="00EC72EC" w:rsidRDefault="003C0880" w:rsidP="004E2E1D">
      <w:pPr>
        <w:ind w:left="720" w:hanging="720"/>
        <w:rPr>
          <w:rFonts w:ascii="Arial" w:hAnsi="Arial" w:cs="Arial"/>
          <w:bCs/>
          <w:sz w:val="22"/>
          <w:szCs w:val="22"/>
        </w:rPr>
      </w:pPr>
      <w:r w:rsidRPr="00EC72EC">
        <w:rPr>
          <w:rFonts w:ascii="Arial" w:hAnsi="Arial" w:cs="Arial"/>
          <w:b/>
          <w:sz w:val="22"/>
          <w:szCs w:val="22"/>
        </w:rPr>
        <w:tab/>
        <w:t>New Service Provider</w:t>
      </w:r>
      <w:r w:rsidRPr="00EC72EC">
        <w:rPr>
          <w:rFonts w:ascii="Arial" w:hAnsi="Arial" w:cs="Arial"/>
          <w:sz w:val="22"/>
          <w:szCs w:val="22"/>
        </w:rPr>
        <w:t>:</w:t>
      </w:r>
      <w:r w:rsidRPr="00EC72EC">
        <w:rPr>
          <w:rFonts w:ascii="Arial" w:hAnsi="Arial" w:cs="Arial"/>
          <w:bCs/>
          <w:sz w:val="22"/>
          <w:szCs w:val="22"/>
        </w:rPr>
        <w:t xml:space="preserve"> any </w:t>
      </w:r>
      <w:r w:rsidR="001A13A8" w:rsidRPr="00EC72EC">
        <w:rPr>
          <w:rFonts w:ascii="Arial" w:hAnsi="Arial" w:cs="Arial"/>
          <w:bCs/>
          <w:sz w:val="22"/>
          <w:szCs w:val="22"/>
        </w:rPr>
        <w:t>third-party</w:t>
      </w:r>
      <w:r w:rsidRPr="00EC72EC">
        <w:rPr>
          <w:rFonts w:ascii="Arial" w:hAnsi="Arial" w:cs="Arial"/>
          <w:bCs/>
          <w:sz w:val="22"/>
          <w:szCs w:val="22"/>
        </w:rPr>
        <w:t xml:space="preserve"> supplier appointed by</w:t>
      </w:r>
      <w:r w:rsidR="004E2E1D">
        <w:rPr>
          <w:rFonts w:ascii="Arial" w:hAnsi="Arial" w:cs="Arial"/>
          <w:bCs/>
          <w:sz w:val="22"/>
          <w:szCs w:val="22"/>
        </w:rPr>
        <w:t xml:space="preserve"> Manchester Central to provide S</w:t>
      </w:r>
      <w:r w:rsidRPr="00EC72EC">
        <w:rPr>
          <w:rFonts w:ascii="Arial" w:hAnsi="Arial" w:cs="Arial"/>
          <w:bCs/>
          <w:sz w:val="22"/>
          <w:szCs w:val="22"/>
        </w:rPr>
        <w:t xml:space="preserve">ervices that are identical or substantially similar to any of the Services and which Manchester Central receives in substitution for any of the Services following the termination or expiry of this </w:t>
      </w:r>
      <w:r w:rsidR="007D14AF">
        <w:rPr>
          <w:rFonts w:ascii="Arial" w:hAnsi="Arial" w:cs="Arial"/>
          <w:bCs/>
          <w:sz w:val="22"/>
          <w:szCs w:val="22"/>
        </w:rPr>
        <w:t>A</w:t>
      </w:r>
      <w:r w:rsidRPr="00EC72EC">
        <w:rPr>
          <w:rFonts w:ascii="Arial" w:hAnsi="Arial" w:cs="Arial"/>
          <w:bCs/>
          <w:sz w:val="22"/>
          <w:szCs w:val="22"/>
        </w:rPr>
        <w:t>greement.</w:t>
      </w:r>
    </w:p>
    <w:p w14:paraId="7492C7A0" w14:textId="77777777" w:rsidR="003C0880" w:rsidRPr="00EC72EC" w:rsidRDefault="003C0880" w:rsidP="003C0880">
      <w:pPr>
        <w:rPr>
          <w:rFonts w:ascii="Arial" w:hAnsi="Arial" w:cs="Arial"/>
          <w:sz w:val="22"/>
          <w:szCs w:val="22"/>
        </w:rPr>
      </w:pPr>
    </w:p>
    <w:p w14:paraId="3E013C56" w14:textId="77777777" w:rsidR="003C0880" w:rsidRPr="00EC72EC" w:rsidRDefault="003C0880" w:rsidP="003C0880">
      <w:pPr>
        <w:ind w:left="720" w:hanging="720"/>
        <w:rPr>
          <w:rFonts w:ascii="Arial" w:hAnsi="Arial" w:cs="Arial"/>
          <w:bCs/>
          <w:sz w:val="22"/>
          <w:szCs w:val="22"/>
        </w:rPr>
      </w:pPr>
      <w:r w:rsidRPr="00EC72EC">
        <w:rPr>
          <w:rFonts w:ascii="Arial" w:hAnsi="Arial" w:cs="Arial"/>
          <w:b/>
          <w:sz w:val="22"/>
          <w:szCs w:val="22"/>
        </w:rPr>
        <w:tab/>
        <w:t>Provisional Staff List</w:t>
      </w:r>
      <w:r w:rsidRPr="00EC72EC">
        <w:rPr>
          <w:rFonts w:ascii="Arial" w:hAnsi="Arial" w:cs="Arial"/>
          <w:sz w:val="22"/>
          <w:szCs w:val="22"/>
        </w:rPr>
        <w:t>:</w:t>
      </w:r>
      <w:r w:rsidRPr="00EC72EC">
        <w:rPr>
          <w:rFonts w:ascii="Arial" w:hAnsi="Arial" w:cs="Arial"/>
          <w:bCs/>
          <w:sz w:val="22"/>
          <w:szCs w:val="22"/>
        </w:rPr>
        <w:t xml:space="preserve"> a list prepared and updated by the Service Provider of all the Service Provider’s Personnel engaged in, or wholly or mainly assigned to, the provision of the Services or any part of the Services at the date of preparation of the list.</w:t>
      </w:r>
    </w:p>
    <w:p w14:paraId="507488C8" w14:textId="77777777" w:rsidR="003C0880" w:rsidRPr="00EC72EC" w:rsidRDefault="003C0880" w:rsidP="003C0880">
      <w:pPr>
        <w:ind w:left="720" w:hanging="720"/>
        <w:rPr>
          <w:rFonts w:ascii="Arial" w:hAnsi="Arial" w:cs="Arial"/>
          <w:bCs/>
          <w:sz w:val="22"/>
          <w:szCs w:val="22"/>
        </w:rPr>
      </w:pPr>
      <w:r w:rsidRPr="00EC72EC">
        <w:rPr>
          <w:rFonts w:ascii="Arial" w:hAnsi="Arial" w:cs="Arial"/>
          <w:b/>
          <w:sz w:val="22"/>
          <w:szCs w:val="22"/>
        </w:rPr>
        <w:tab/>
      </w:r>
    </w:p>
    <w:p w14:paraId="21B03CD2" w14:textId="77777777" w:rsidR="003C0880" w:rsidRPr="00EC72EC" w:rsidRDefault="003C0880" w:rsidP="003C0880">
      <w:pPr>
        <w:ind w:left="720" w:hanging="720"/>
        <w:rPr>
          <w:rFonts w:ascii="Arial" w:hAnsi="Arial" w:cs="Arial"/>
          <w:sz w:val="22"/>
          <w:szCs w:val="22"/>
        </w:rPr>
      </w:pPr>
      <w:r w:rsidRPr="00EC72EC">
        <w:rPr>
          <w:rFonts w:ascii="Arial" w:hAnsi="Arial" w:cs="Arial"/>
          <w:b/>
          <w:bCs/>
          <w:sz w:val="22"/>
          <w:szCs w:val="22"/>
        </w:rPr>
        <w:tab/>
        <w:t>Service Provider's Personnel</w:t>
      </w:r>
      <w:r w:rsidRPr="00EC72EC">
        <w:rPr>
          <w:rStyle w:val="Strong"/>
          <w:rFonts w:ascii="Arial" w:hAnsi="Arial" w:cs="Arial"/>
          <w:b w:val="0"/>
          <w:sz w:val="22"/>
          <w:szCs w:val="22"/>
        </w:rPr>
        <w:t>:</w:t>
      </w:r>
      <w:r w:rsidRPr="00EC72EC">
        <w:rPr>
          <w:rFonts w:ascii="Arial" w:hAnsi="Arial" w:cs="Arial"/>
          <w:sz w:val="22"/>
          <w:szCs w:val="22"/>
        </w:rPr>
        <w:t xml:space="preserve"> all employees, staff, other workers, </w:t>
      </w:r>
      <w:proofErr w:type="gramStart"/>
      <w:r w:rsidRPr="00EC72EC">
        <w:rPr>
          <w:rFonts w:ascii="Arial" w:hAnsi="Arial" w:cs="Arial"/>
          <w:sz w:val="22"/>
          <w:szCs w:val="22"/>
        </w:rPr>
        <w:t>agents</w:t>
      </w:r>
      <w:proofErr w:type="gramEnd"/>
      <w:r w:rsidRPr="00EC72EC">
        <w:rPr>
          <w:rFonts w:ascii="Arial" w:hAnsi="Arial" w:cs="Arial"/>
          <w:sz w:val="22"/>
          <w:szCs w:val="22"/>
        </w:rPr>
        <w:t xml:space="preserve"> and consultants of the Service Provider who are engaged in the provision of the Services from time to time.</w:t>
      </w:r>
    </w:p>
    <w:p w14:paraId="011A07CE" w14:textId="77777777" w:rsidR="003C0880" w:rsidRPr="00EC72EC" w:rsidRDefault="003C0880" w:rsidP="003C0880">
      <w:pPr>
        <w:rPr>
          <w:rFonts w:ascii="Arial" w:hAnsi="Arial" w:cs="Arial"/>
          <w:sz w:val="22"/>
          <w:szCs w:val="22"/>
        </w:rPr>
      </w:pPr>
    </w:p>
    <w:p w14:paraId="5EAA1033" w14:textId="77777777" w:rsidR="003C0880" w:rsidRPr="00EC72EC" w:rsidRDefault="003C0880" w:rsidP="003C0880">
      <w:pPr>
        <w:ind w:left="720" w:hanging="720"/>
        <w:rPr>
          <w:rFonts w:ascii="Arial" w:hAnsi="Arial" w:cs="Arial"/>
          <w:bCs/>
          <w:sz w:val="22"/>
          <w:szCs w:val="22"/>
        </w:rPr>
      </w:pPr>
      <w:r w:rsidRPr="00EC72EC">
        <w:rPr>
          <w:rFonts w:ascii="Arial" w:hAnsi="Arial" w:cs="Arial"/>
          <w:sz w:val="22"/>
          <w:szCs w:val="22"/>
        </w:rPr>
        <w:tab/>
      </w:r>
      <w:r w:rsidRPr="00EC72EC">
        <w:rPr>
          <w:rFonts w:ascii="Arial" w:hAnsi="Arial" w:cs="Arial"/>
          <w:b/>
          <w:sz w:val="22"/>
          <w:szCs w:val="22"/>
        </w:rPr>
        <w:t>Service Transfer Date</w:t>
      </w:r>
      <w:r w:rsidRPr="00EC72EC">
        <w:rPr>
          <w:rFonts w:ascii="Arial" w:hAnsi="Arial" w:cs="Arial"/>
          <w:sz w:val="22"/>
          <w:szCs w:val="22"/>
        </w:rPr>
        <w:t>:</w:t>
      </w:r>
      <w:r w:rsidRPr="00EC72EC">
        <w:rPr>
          <w:rFonts w:ascii="Arial" w:hAnsi="Arial" w:cs="Arial"/>
          <w:bCs/>
          <w:sz w:val="22"/>
          <w:szCs w:val="22"/>
        </w:rPr>
        <w:t xml:space="preserve"> the date on which the Services (or any part of the Services), for whatever reason transfer from the Service Provider to Manchester Central or any New Service Provider.</w:t>
      </w:r>
    </w:p>
    <w:p w14:paraId="3D3C4E5E" w14:textId="77777777" w:rsidR="003C0880" w:rsidRPr="00EC72EC" w:rsidRDefault="003C0880" w:rsidP="003C0880">
      <w:pPr>
        <w:rPr>
          <w:rFonts w:ascii="Arial" w:hAnsi="Arial" w:cs="Arial"/>
          <w:bCs/>
          <w:sz w:val="22"/>
          <w:szCs w:val="22"/>
        </w:rPr>
      </w:pPr>
    </w:p>
    <w:p w14:paraId="4D974949" w14:textId="77777777" w:rsidR="003C0880" w:rsidRPr="00EC72EC" w:rsidRDefault="003C0880" w:rsidP="003C0880">
      <w:pPr>
        <w:ind w:left="720" w:hanging="720"/>
        <w:rPr>
          <w:rFonts w:ascii="Arial" w:hAnsi="Arial" w:cs="Arial"/>
          <w:bCs/>
          <w:sz w:val="22"/>
          <w:szCs w:val="22"/>
        </w:rPr>
      </w:pPr>
      <w:r w:rsidRPr="00EC72EC">
        <w:rPr>
          <w:rFonts w:ascii="Arial" w:hAnsi="Arial" w:cs="Arial"/>
          <w:b/>
          <w:sz w:val="22"/>
          <w:szCs w:val="22"/>
        </w:rPr>
        <w:tab/>
        <w:t>Staffing Information</w:t>
      </w:r>
      <w:r w:rsidRPr="00EC72EC">
        <w:rPr>
          <w:rFonts w:ascii="Arial" w:hAnsi="Arial" w:cs="Arial"/>
          <w:sz w:val="22"/>
          <w:szCs w:val="22"/>
        </w:rPr>
        <w:t>:</w:t>
      </w:r>
      <w:r w:rsidRPr="00EC72EC">
        <w:rPr>
          <w:rFonts w:ascii="Arial" w:hAnsi="Arial" w:cs="Arial"/>
          <w:bCs/>
          <w:sz w:val="22"/>
          <w:szCs w:val="22"/>
        </w:rPr>
        <w:t xml:space="preserve"> in relation to all persons detailed on the Provisional Staff List, such information as Manchester Central may reasonably request (subject to the Data Protection Legislation), but including in an anonymised format:</w:t>
      </w:r>
      <w:bookmarkStart w:id="221" w:name="a328551"/>
      <w:bookmarkEnd w:id="221"/>
      <w:r w:rsidRPr="00EC72EC">
        <w:rPr>
          <w:rFonts w:ascii="Arial" w:hAnsi="Arial" w:cs="Arial"/>
          <w:bCs/>
          <w:sz w:val="22"/>
          <w:szCs w:val="22"/>
        </w:rPr>
        <w:t xml:space="preserve"> </w:t>
      </w:r>
    </w:p>
    <w:p w14:paraId="3FE346E4" w14:textId="77777777" w:rsidR="003C0880" w:rsidRPr="00EC72EC" w:rsidRDefault="003C0880" w:rsidP="003C0880">
      <w:pPr>
        <w:rPr>
          <w:rFonts w:ascii="Arial" w:hAnsi="Arial" w:cs="Arial"/>
          <w:bCs/>
          <w:sz w:val="22"/>
          <w:szCs w:val="22"/>
        </w:rPr>
      </w:pPr>
    </w:p>
    <w:p w14:paraId="0D237CB6" w14:textId="77777777" w:rsidR="003C0880" w:rsidRPr="00EC72EC" w:rsidRDefault="003C0880" w:rsidP="003C0880">
      <w:pPr>
        <w:pStyle w:val="ScheduleLev3"/>
        <w:rPr>
          <w:rFonts w:ascii="Arial" w:hAnsi="Arial" w:cs="Arial"/>
          <w:sz w:val="22"/>
          <w:szCs w:val="22"/>
        </w:rPr>
      </w:pPr>
      <w:r w:rsidRPr="00EC72EC">
        <w:rPr>
          <w:rFonts w:ascii="Arial" w:hAnsi="Arial" w:cs="Arial"/>
          <w:sz w:val="22"/>
          <w:szCs w:val="22"/>
        </w:rPr>
        <w:t xml:space="preserve">their ages, dates of commencement of employment or engagement and </w:t>
      </w:r>
      <w:proofErr w:type="gramStart"/>
      <w:r w:rsidRPr="00EC72EC">
        <w:rPr>
          <w:rFonts w:ascii="Arial" w:hAnsi="Arial" w:cs="Arial"/>
          <w:sz w:val="22"/>
          <w:szCs w:val="22"/>
        </w:rPr>
        <w:t>gender;</w:t>
      </w:r>
      <w:proofErr w:type="gramEnd"/>
    </w:p>
    <w:p w14:paraId="25740A77" w14:textId="77777777" w:rsidR="003C0880" w:rsidRPr="00EC72EC" w:rsidRDefault="003C0880" w:rsidP="003C0880">
      <w:pPr>
        <w:pStyle w:val="ScheduleLev3"/>
        <w:rPr>
          <w:rFonts w:ascii="Arial" w:hAnsi="Arial" w:cs="Arial"/>
          <w:sz w:val="22"/>
          <w:szCs w:val="22"/>
        </w:rPr>
      </w:pPr>
      <w:bookmarkStart w:id="222" w:name="a834618"/>
      <w:bookmarkEnd w:id="222"/>
      <w:r w:rsidRPr="00EC72EC">
        <w:rPr>
          <w:rFonts w:ascii="Arial" w:hAnsi="Arial" w:cs="Arial"/>
          <w:sz w:val="22"/>
          <w:szCs w:val="22"/>
        </w:rPr>
        <w:t xml:space="preserve">details of whether they are employees, workers, self-employed, contractors or consultants, agency workers or </w:t>
      </w:r>
      <w:proofErr w:type="gramStart"/>
      <w:r w:rsidRPr="00EC72EC">
        <w:rPr>
          <w:rFonts w:ascii="Arial" w:hAnsi="Arial" w:cs="Arial"/>
          <w:sz w:val="22"/>
          <w:szCs w:val="22"/>
        </w:rPr>
        <w:t>otherwise;</w:t>
      </w:r>
      <w:proofErr w:type="gramEnd"/>
    </w:p>
    <w:p w14:paraId="6FC2417B" w14:textId="77777777" w:rsidR="003C0880" w:rsidRPr="00EC72EC" w:rsidRDefault="003C0880" w:rsidP="003C0880">
      <w:pPr>
        <w:pStyle w:val="ScheduleLev3"/>
        <w:rPr>
          <w:rFonts w:ascii="Arial" w:hAnsi="Arial" w:cs="Arial"/>
          <w:sz w:val="22"/>
          <w:szCs w:val="22"/>
        </w:rPr>
      </w:pPr>
      <w:bookmarkStart w:id="223" w:name="a1050835"/>
      <w:bookmarkEnd w:id="223"/>
      <w:r w:rsidRPr="00EC72EC">
        <w:rPr>
          <w:rFonts w:ascii="Arial" w:hAnsi="Arial" w:cs="Arial"/>
          <w:sz w:val="22"/>
          <w:szCs w:val="22"/>
        </w:rPr>
        <w:t xml:space="preserve">the identity of their employer or relevant contracting </w:t>
      </w:r>
      <w:proofErr w:type="gramStart"/>
      <w:r w:rsidRPr="00EC72EC">
        <w:rPr>
          <w:rFonts w:ascii="Arial" w:hAnsi="Arial" w:cs="Arial"/>
          <w:sz w:val="22"/>
          <w:szCs w:val="22"/>
        </w:rPr>
        <w:t>party;</w:t>
      </w:r>
      <w:proofErr w:type="gramEnd"/>
    </w:p>
    <w:p w14:paraId="0A570C1D" w14:textId="77777777" w:rsidR="003C0880" w:rsidRPr="00EC72EC" w:rsidRDefault="003C0880" w:rsidP="003C0880">
      <w:pPr>
        <w:pStyle w:val="ScheduleLev3"/>
        <w:rPr>
          <w:rFonts w:ascii="Arial" w:hAnsi="Arial" w:cs="Arial"/>
          <w:sz w:val="22"/>
          <w:szCs w:val="22"/>
        </w:rPr>
      </w:pPr>
      <w:bookmarkStart w:id="224" w:name="a933341"/>
      <w:bookmarkEnd w:id="224"/>
      <w:r w:rsidRPr="00EC72EC">
        <w:rPr>
          <w:rFonts w:ascii="Arial" w:hAnsi="Arial" w:cs="Arial"/>
          <w:sz w:val="22"/>
          <w:szCs w:val="22"/>
        </w:rPr>
        <w:t xml:space="preserve">their relevant notice periods and any other terms relating to termination of employment or engagement, including any redundancy procedures and contractual redundancy payment </w:t>
      </w:r>
      <w:proofErr w:type="gramStart"/>
      <w:r w:rsidRPr="00EC72EC">
        <w:rPr>
          <w:rFonts w:ascii="Arial" w:hAnsi="Arial" w:cs="Arial"/>
          <w:sz w:val="22"/>
          <w:szCs w:val="22"/>
        </w:rPr>
        <w:t>schemes;</w:t>
      </w:r>
      <w:proofErr w:type="gramEnd"/>
    </w:p>
    <w:p w14:paraId="487874E6" w14:textId="77777777" w:rsidR="003C0880" w:rsidRPr="00EC72EC" w:rsidRDefault="003C0880" w:rsidP="003C0880">
      <w:pPr>
        <w:pStyle w:val="ScheduleLev3"/>
        <w:rPr>
          <w:rFonts w:ascii="Arial" w:hAnsi="Arial" w:cs="Arial"/>
          <w:sz w:val="22"/>
          <w:szCs w:val="22"/>
        </w:rPr>
      </w:pPr>
      <w:bookmarkStart w:id="225" w:name="a285825"/>
      <w:bookmarkEnd w:id="225"/>
      <w:r w:rsidRPr="00EC72EC">
        <w:rPr>
          <w:rFonts w:ascii="Arial" w:hAnsi="Arial" w:cs="Arial"/>
          <w:sz w:val="22"/>
          <w:szCs w:val="22"/>
        </w:rPr>
        <w:t xml:space="preserve">the current wages, salaries, profit sharing, incentive and bonus arrangements applicable to </w:t>
      </w:r>
      <w:proofErr w:type="gramStart"/>
      <w:r w:rsidRPr="00EC72EC">
        <w:rPr>
          <w:rFonts w:ascii="Arial" w:hAnsi="Arial" w:cs="Arial"/>
          <w:sz w:val="22"/>
          <w:szCs w:val="22"/>
        </w:rPr>
        <w:t>them;</w:t>
      </w:r>
      <w:proofErr w:type="gramEnd"/>
      <w:r w:rsidRPr="00EC72EC">
        <w:rPr>
          <w:rFonts w:ascii="Arial" w:hAnsi="Arial" w:cs="Arial"/>
          <w:sz w:val="22"/>
          <w:szCs w:val="22"/>
        </w:rPr>
        <w:t xml:space="preserve"> </w:t>
      </w:r>
    </w:p>
    <w:p w14:paraId="50297684" w14:textId="77777777" w:rsidR="003C0880" w:rsidRPr="00EC72EC" w:rsidRDefault="003C0880" w:rsidP="003C0880">
      <w:pPr>
        <w:pStyle w:val="ScheduleLev3"/>
        <w:rPr>
          <w:rFonts w:ascii="Arial" w:hAnsi="Arial" w:cs="Arial"/>
          <w:sz w:val="22"/>
          <w:szCs w:val="22"/>
        </w:rPr>
      </w:pPr>
      <w:bookmarkStart w:id="226" w:name="a228374"/>
      <w:bookmarkEnd w:id="226"/>
      <w:r w:rsidRPr="00EC72EC">
        <w:rPr>
          <w:rFonts w:ascii="Arial" w:hAnsi="Arial" w:cs="Arial"/>
          <w:sz w:val="22"/>
          <w:szCs w:val="22"/>
        </w:rPr>
        <w:t xml:space="preserve">details of other employment-related benefits including (without limitation) medical insurance, life assurance, pension or other retirement benefit schemes, share option schemes and customer car schemes applicable to </w:t>
      </w:r>
      <w:proofErr w:type="gramStart"/>
      <w:r w:rsidRPr="00EC72EC">
        <w:rPr>
          <w:rFonts w:ascii="Arial" w:hAnsi="Arial" w:cs="Arial"/>
          <w:sz w:val="22"/>
          <w:szCs w:val="22"/>
        </w:rPr>
        <w:t>them;</w:t>
      </w:r>
      <w:proofErr w:type="gramEnd"/>
    </w:p>
    <w:p w14:paraId="61B4936C" w14:textId="77777777" w:rsidR="003C0880" w:rsidRPr="00EC72EC" w:rsidRDefault="003C0880" w:rsidP="003C0880">
      <w:pPr>
        <w:pStyle w:val="ScheduleLev3"/>
        <w:rPr>
          <w:rFonts w:ascii="Arial" w:hAnsi="Arial" w:cs="Arial"/>
          <w:sz w:val="22"/>
          <w:szCs w:val="22"/>
        </w:rPr>
      </w:pPr>
      <w:bookmarkStart w:id="227" w:name="a666308"/>
      <w:bookmarkEnd w:id="227"/>
      <w:r w:rsidRPr="00EC72EC">
        <w:rPr>
          <w:rFonts w:ascii="Arial" w:hAnsi="Arial" w:cs="Arial"/>
          <w:sz w:val="22"/>
          <w:szCs w:val="22"/>
        </w:rPr>
        <w:t>any outstanding or potential contractual, statutory or other liabilities in respect of such individuals (including in respect of personal injury claims</w:t>
      </w:r>
      <w:proofErr w:type="gramStart"/>
      <w:r w:rsidRPr="00EC72EC">
        <w:rPr>
          <w:rFonts w:ascii="Arial" w:hAnsi="Arial" w:cs="Arial"/>
          <w:sz w:val="22"/>
          <w:szCs w:val="22"/>
        </w:rPr>
        <w:t>);</w:t>
      </w:r>
      <w:proofErr w:type="gramEnd"/>
    </w:p>
    <w:p w14:paraId="67887E88" w14:textId="77777777" w:rsidR="003C0880" w:rsidRPr="00EC72EC" w:rsidRDefault="003C0880" w:rsidP="003C0880">
      <w:pPr>
        <w:pStyle w:val="ScheduleLev3"/>
        <w:rPr>
          <w:rFonts w:ascii="Arial" w:hAnsi="Arial" w:cs="Arial"/>
          <w:sz w:val="22"/>
          <w:szCs w:val="22"/>
        </w:rPr>
      </w:pPr>
      <w:bookmarkStart w:id="228" w:name="a86925"/>
      <w:bookmarkEnd w:id="228"/>
      <w:r w:rsidRPr="00EC72EC">
        <w:rPr>
          <w:rFonts w:ascii="Arial" w:hAnsi="Arial" w:cs="Arial"/>
          <w:sz w:val="22"/>
          <w:szCs w:val="22"/>
        </w:rPr>
        <w:t>details of any such individuals on long-term sickness absence, maternity or other statutory leave or otherwise absent from work; and</w:t>
      </w:r>
    </w:p>
    <w:p w14:paraId="7A6B219C" w14:textId="77777777" w:rsidR="003C0880" w:rsidRPr="00EC72EC" w:rsidRDefault="003C0880" w:rsidP="003C0880">
      <w:pPr>
        <w:pStyle w:val="ScheduleLev3"/>
        <w:rPr>
          <w:rFonts w:ascii="Arial" w:hAnsi="Arial" w:cs="Arial"/>
          <w:sz w:val="22"/>
          <w:szCs w:val="22"/>
        </w:rPr>
      </w:pPr>
      <w:bookmarkStart w:id="229" w:name="a559494"/>
      <w:bookmarkEnd w:id="229"/>
      <w:r w:rsidRPr="00EC72EC">
        <w:rPr>
          <w:rFonts w:ascii="Arial" w:hAnsi="Arial" w:cs="Arial"/>
          <w:sz w:val="22"/>
          <w:szCs w:val="22"/>
        </w:rPr>
        <w:t>copies of all relevant documents and materials relating to such information including copies of relevant contracts of employment or engagement (or relevant standard contracts if applied generally in respect of such individuals).</w:t>
      </w:r>
    </w:p>
    <w:p w14:paraId="7AF567B0" w14:textId="77777777" w:rsidR="003C0880" w:rsidRPr="00EC72EC" w:rsidRDefault="003C0880" w:rsidP="003C0880">
      <w:pPr>
        <w:pStyle w:val="ScheduleLev1"/>
        <w:numPr>
          <w:ilvl w:val="0"/>
          <w:numId w:val="0"/>
        </w:numPr>
        <w:ind w:left="720"/>
        <w:rPr>
          <w:rFonts w:ascii="Arial" w:hAnsi="Arial" w:cs="Arial"/>
          <w:b w:val="0"/>
          <w:sz w:val="22"/>
          <w:szCs w:val="22"/>
        </w:rPr>
      </w:pPr>
      <w:r w:rsidRPr="00EC72EC">
        <w:rPr>
          <w:rFonts w:ascii="Arial" w:hAnsi="Arial" w:cs="Arial"/>
          <w:sz w:val="22"/>
          <w:szCs w:val="22"/>
        </w:rPr>
        <w:t>Transferring Employees</w:t>
      </w:r>
      <w:r w:rsidRPr="00EC72EC">
        <w:rPr>
          <w:rFonts w:ascii="Arial" w:hAnsi="Arial" w:cs="Arial"/>
          <w:b w:val="0"/>
          <w:sz w:val="22"/>
          <w:szCs w:val="22"/>
        </w:rPr>
        <w:t>:</w:t>
      </w:r>
      <w:r w:rsidRPr="00EC72EC">
        <w:rPr>
          <w:rFonts w:ascii="Arial" w:hAnsi="Arial" w:cs="Arial"/>
          <w:sz w:val="22"/>
          <w:szCs w:val="22"/>
        </w:rPr>
        <w:t xml:space="preserve"> </w:t>
      </w:r>
      <w:r w:rsidRPr="00EC72EC">
        <w:rPr>
          <w:rFonts w:ascii="Arial" w:hAnsi="Arial" w:cs="Arial"/>
          <w:b w:val="0"/>
          <w:sz w:val="22"/>
          <w:szCs w:val="22"/>
        </w:rPr>
        <w:t xml:space="preserve">those employees whose contract of employment will be transferred to Manchester Central or a New Service Provider pursuant to the Employment Regulations on expiry or termination of this </w:t>
      </w:r>
      <w:r w:rsidR="007D14AF">
        <w:rPr>
          <w:rFonts w:ascii="Arial" w:hAnsi="Arial" w:cs="Arial"/>
          <w:b w:val="0"/>
          <w:sz w:val="22"/>
          <w:szCs w:val="22"/>
        </w:rPr>
        <w:t>A</w:t>
      </w:r>
      <w:r w:rsidRPr="00EC72EC">
        <w:rPr>
          <w:rFonts w:ascii="Arial" w:hAnsi="Arial" w:cs="Arial"/>
          <w:b w:val="0"/>
          <w:sz w:val="22"/>
          <w:szCs w:val="22"/>
        </w:rPr>
        <w:t>greement.</w:t>
      </w:r>
    </w:p>
    <w:p w14:paraId="3397BB42" w14:textId="77777777" w:rsidR="00A219BC" w:rsidRPr="00EC72EC" w:rsidRDefault="005E54CD" w:rsidP="005E54CD">
      <w:pPr>
        <w:pStyle w:val="ScheduleLev1"/>
        <w:numPr>
          <w:ilvl w:val="0"/>
          <w:numId w:val="0"/>
        </w:numPr>
        <w:jc w:val="left"/>
        <w:rPr>
          <w:rFonts w:ascii="Arial" w:hAnsi="Arial" w:cs="Arial"/>
          <w:sz w:val="22"/>
          <w:szCs w:val="22"/>
        </w:rPr>
      </w:pPr>
      <w:r w:rsidRPr="00EC72EC">
        <w:rPr>
          <w:rFonts w:ascii="Arial" w:hAnsi="Arial" w:cs="Arial"/>
          <w:b w:val="0"/>
          <w:sz w:val="22"/>
          <w:szCs w:val="22"/>
          <w:highlight w:val="yellow"/>
        </w:rPr>
        <w:br w:type="page"/>
      </w:r>
    </w:p>
    <w:tbl>
      <w:tblPr>
        <w:tblW w:w="0" w:type="auto"/>
        <w:tblInd w:w="-142" w:type="dxa"/>
        <w:tblLayout w:type="fixed"/>
        <w:tblLook w:val="0000" w:firstRow="0" w:lastRow="0" w:firstColumn="0" w:lastColumn="0" w:noHBand="0" w:noVBand="0"/>
      </w:tblPr>
      <w:tblGrid>
        <w:gridCol w:w="4404"/>
        <w:gridCol w:w="4154"/>
      </w:tblGrid>
      <w:tr w:rsidR="004356C5" w:rsidRPr="00EC72EC" w14:paraId="226EDFC7" w14:textId="77777777" w:rsidTr="298AE2FC">
        <w:tc>
          <w:tcPr>
            <w:tcW w:w="4404" w:type="dxa"/>
          </w:tcPr>
          <w:p w14:paraId="5EF7913E" w14:textId="77777777" w:rsidR="004356C5" w:rsidRPr="00EC72EC" w:rsidRDefault="004356C5" w:rsidP="004356C5">
            <w:pPr>
              <w:spacing w:line="300" w:lineRule="atLeast"/>
              <w:ind w:right="459"/>
              <w:jc w:val="left"/>
              <w:rPr>
                <w:rFonts w:ascii="Arial" w:hAnsi="Arial" w:cs="Arial"/>
                <w:sz w:val="22"/>
                <w:szCs w:val="22"/>
              </w:rPr>
            </w:pPr>
            <w:r w:rsidRPr="00EC72EC">
              <w:rPr>
                <w:rFonts w:ascii="Arial" w:hAnsi="Arial" w:cs="Arial"/>
                <w:sz w:val="22"/>
                <w:szCs w:val="22"/>
              </w:rPr>
              <w:lastRenderedPageBreak/>
              <w:t xml:space="preserve">Signed for and on behalf of </w:t>
            </w:r>
            <w:r w:rsidR="007777D4" w:rsidRPr="00EC72EC">
              <w:rPr>
                <w:rFonts w:ascii="Arial" w:hAnsi="Arial" w:cs="Arial"/>
                <w:b/>
                <w:sz w:val="22"/>
                <w:szCs w:val="22"/>
              </w:rPr>
              <w:t>MANCHESTER CENTRAL CONVENTION COMPLEX LIMITED</w:t>
            </w:r>
          </w:p>
          <w:p w14:paraId="5A8BCF30" w14:textId="2EF977F1" w:rsidR="004356C5" w:rsidRPr="00EC72EC" w:rsidRDefault="298AE2FC" w:rsidP="298AE2FC">
            <w:pPr>
              <w:spacing w:line="300" w:lineRule="atLeast"/>
              <w:ind w:right="459"/>
              <w:jc w:val="left"/>
              <w:rPr>
                <w:rFonts w:ascii="Arial" w:hAnsi="Arial" w:cs="Arial"/>
                <w:sz w:val="22"/>
                <w:szCs w:val="22"/>
              </w:rPr>
            </w:pPr>
            <w:r w:rsidRPr="298AE2FC">
              <w:rPr>
                <w:rFonts w:ascii="Arial" w:hAnsi="Arial" w:cs="Arial"/>
                <w:sz w:val="22"/>
                <w:szCs w:val="22"/>
              </w:rPr>
              <w:t>by Shaun Hinds</w:t>
            </w:r>
          </w:p>
          <w:p w14:paraId="40985235" w14:textId="77777777" w:rsidR="004356C5" w:rsidRPr="00EC72EC" w:rsidRDefault="004356C5" w:rsidP="004356C5">
            <w:pPr>
              <w:spacing w:line="300" w:lineRule="atLeast"/>
              <w:ind w:right="459"/>
              <w:jc w:val="left"/>
              <w:rPr>
                <w:rFonts w:ascii="Arial" w:hAnsi="Arial" w:cs="Arial"/>
                <w:sz w:val="22"/>
                <w:szCs w:val="22"/>
              </w:rPr>
            </w:pPr>
          </w:p>
          <w:p w14:paraId="2E969911" w14:textId="77777777" w:rsidR="004356C5" w:rsidRPr="00EC72EC" w:rsidRDefault="004356C5" w:rsidP="004356C5">
            <w:pPr>
              <w:spacing w:line="300" w:lineRule="atLeast"/>
              <w:ind w:right="459"/>
              <w:jc w:val="left"/>
              <w:rPr>
                <w:rFonts w:ascii="Arial" w:hAnsi="Arial" w:cs="Arial"/>
                <w:sz w:val="22"/>
                <w:szCs w:val="22"/>
              </w:rPr>
            </w:pPr>
            <w:r w:rsidRPr="00EC72EC">
              <w:rPr>
                <w:rFonts w:ascii="Arial" w:hAnsi="Arial" w:cs="Arial"/>
                <w:sz w:val="22"/>
                <w:szCs w:val="22"/>
              </w:rPr>
              <w:t xml:space="preserve">……………………………………….. </w:t>
            </w:r>
          </w:p>
          <w:p w14:paraId="627AE489" w14:textId="1BC57241" w:rsidR="004356C5" w:rsidRPr="00EC72EC" w:rsidRDefault="00B50C7D" w:rsidP="004356C5">
            <w:pPr>
              <w:spacing w:line="300" w:lineRule="atLeast"/>
              <w:ind w:right="459"/>
              <w:jc w:val="left"/>
              <w:rPr>
                <w:rFonts w:ascii="Arial" w:hAnsi="Arial" w:cs="Arial"/>
                <w:sz w:val="22"/>
                <w:szCs w:val="22"/>
              </w:rPr>
            </w:pPr>
            <w:r>
              <w:rPr>
                <w:rFonts w:ascii="Arial" w:hAnsi="Arial" w:cs="Arial"/>
                <w:sz w:val="22"/>
                <w:szCs w:val="22"/>
              </w:rPr>
              <w:t>Chief Exec</w:t>
            </w:r>
          </w:p>
          <w:p w14:paraId="1F9E40ED" w14:textId="77777777" w:rsidR="004356C5" w:rsidRPr="00EC72EC" w:rsidRDefault="004356C5" w:rsidP="004356C5">
            <w:pPr>
              <w:spacing w:line="300" w:lineRule="atLeast"/>
              <w:ind w:right="459"/>
              <w:jc w:val="left"/>
              <w:rPr>
                <w:rFonts w:ascii="Arial" w:hAnsi="Arial" w:cs="Arial"/>
                <w:b/>
                <w:sz w:val="22"/>
                <w:szCs w:val="22"/>
              </w:rPr>
            </w:pPr>
          </w:p>
          <w:p w14:paraId="152D7FD2" w14:textId="77777777" w:rsidR="004356C5" w:rsidRPr="00EC72EC" w:rsidRDefault="004356C5" w:rsidP="004356C5">
            <w:pPr>
              <w:spacing w:line="300" w:lineRule="atLeast"/>
              <w:ind w:right="459"/>
              <w:jc w:val="left"/>
              <w:rPr>
                <w:rFonts w:ascii="Arial" w:hAnsi="Arial" w:cs="Arial"/>
                <w:b/>
                <w:sz w:val="22"/>
                <w:szCs w:val="22"/>
              </w:rPr>
            </w:pPr>
          </w:p>
          <w:p w14:paraId="0D8D45DA" w14:textId="77777777" w:rsidR="004356C5" w:rsidRPr="00EC72EC" w:rsidRDefault="004356C5" w:rsidP="004356C5">
            <w:pPr>
              <w:spacing w:line="300" w:lineRule="atLeast"/>
              <w:ind w:right="459"/>
              <w:jc w:val="left"/>
              <w:rPr>
                <w:rFonts w:ascii="Arial" w:hAnsi="Arial" w:cs="Arial"/>
                <w:sz w:val="22"/>
                <w:szCs w:val="22"/>
              </w:rPr>
            </w:pPr>
          </w:p>
        </w:tc>
        <w:tc>
          <w:tcPr>
            <w:tcW w:w="4154" w:type="dxa"/>
          </w:tcPr>
          <w:p w14:paraId="7FBD7643" w14:textId="77777777" w:rsidR="004356C5" w:rsidRPr="00EC72EC" w:rsidRDefault="004356C5" w:rsidP="004356C5">
            <w:pPr>
              <w:spacing w:line="300" w:lineRule="atLeast"/>
              <w:ind w:right="459"/>
              <w:jc w:val="left"/>
              <w:rPr>
                <w:rFonts w:ascii="Arial" w:hAnsi="Arial" w:cs="Arial"/>
                <w:sz w:val="22"/>
                <w:szCs w:val="22"/>
              </w:rPr>
            </w:pPr>
          </w:p>
        </w:tc>
      </w:tr>
      <w:tr w:rsidR="004356C5" w:rsidRPr="00EC72EC" w14:paraId="31418A60" w14:textId="77777777" w:rsidTr="298AE2FC">
        <w:tc>
          <w:tcPr>
            <w:tcW w:w="4404" w:type="dxa"/>
          </w:tcPr>
          <w:p w14:paraId="128B9D74" w14:textId="77777777" w:rsidR="004356C5" w:rsidRPr="00EC72EC" w:rsidRDefault="004356C5" w:rsidP="004356C5">
            <w:pPr>
              <w:spacing w:line="300" w:lineRule="atLeast"/>
              <w:ind w:right="459"/>
              <w:jc w:val="left"/>
              <w:rPr>
                <w:rFonts w:ascii="Arial" w:hAnsi="Arial" w:cs="Arial"/>
                <w:sz w:val="22"/>
                <w:szCs w:val="22"/>
              </w:rPr>
            </w:pPr>
          </w:p>
        </w:tc>
        <w:tc>
          <w:tcPr>
            <w:tcW w:w="4154" w:type="dxa"/>
          </w:tcPr>
          <w:p w14:paraId="11241B8C" w14:textId="77777777" w:rsidR="004356C5" w:rsidRPr="00EC72EC" w:rsidRDefault="004356C5" w:rsidP="004356C5">
            <w:pPr>
              <w:spacing w:line="300" w:lineRule="atLeast"/>
              <w:ind w:right="459"/>
              <w:jc w:val="left"/>
              <w:rPr>
                <w:rFonts w:ascii="Arial" w:hAnsi="Arial" w:cs="Arial"/>
                <w:sz w:val="22"/>
                <w:szCs w:val="22"/>
              </w:rPr>
            </w:pPr>
          </w:p>
        </w:tc>
      </w:tr>
    </w:tbl>
    <w:p w14:paraId="3A664769" w14:textId="77777777" w:rsidR="004356C5" w:rsidRPr="00EC72EC" w:rsidRDefault="004356C5" w:rsidP="004356C5">
      <w:pPr>
        <w:spacing w:line="300" w:lineRule="atLeast"/>
        <w:ind w:right="459"/>
        <w:rPr>
          <w:rFonts w:ascii="Arial" w:hAnsi="Arial" w:cs="Arial"/>
          <w:sz w:val="22"/>
          <w:szCs w:val="22"/>
        </w:rPr>
      </w:pPr>
      <w:r w:rsidRPr="00EC72EC">
        <w:rPr>
          <w:rFonts w:ascii="Arial" w:hAnsi="Arial" w:cs="Arial"/>
          <w:sz w:val="22"/>
          <w:szCs w:val="22"/>
        </w:rPr>
        <w:t xml:space="preserve">Signed for and on behalf of </w:t>
      </w:r>
    </w:p>
    <w:p w14:paraId="00CE6C60" w14:textId="23F5D397" w:rsidR="00196ABE" w:rsidRPr="00B50C7D" w:rsidRDefault="00CC0F72" w:rsidP="298AE2FC">
      <w:pPr>
        <w:spacing w:line="300" w:lineRule="atLeast"/>
        <w:ind w:right="459"/>
        <w:rPr>
          <w:rFonts w:ascii="Arial" w:hAnsi="Arial" w:cs="Arial"/>
          <w:b/>
          <w:bCs/>
          <w:sz w:val="22"/>
          <w:szCs w:val="22"/>
        </w:rPr>
      </w:pPr>
      <w:r>
        <w:rPr>
          <w:rFonts w:ascii="Arial" w:hAnsi="Arial" w:cs="Arial"/>
          <w:b/>
          <w:bCs/>
          <w:sz w:val="22"/>
          <w:szCs w:val="22"/>
        </w:rPr>
        <w:t>XXXX</w:t>
      </w:r>
      <w:r w:rsidR="007C5BE8">
        <w:rPr>
          <w:rFonts w:ascii="Arial" w:hAnsi="Arial" w:cs="Arial"/>
          <w:b/>
          <w:bCs/>
          <w:sz w:val="22"/>
          <w:szCs w:val="22"/>
        </w:rPr>
        <w:t xml:space="preserve"> </w:t>
      </w:r>
    </w:p>
    <w:p w14:paraId="4AFDAAD8" w14:textId="7CA53C4D" w:rsidR="004356C5" w:rsidRPr="00EC72EC" w:rsidRDefault="004356C5" w:rsidP="004356C5">
      <w:pPr>
        <w:spacing w:line="300" w:lineRule="atLeast"/>
        <w:ind w:right="459"/>
        <w:rPr>
          <w:rFonts w:ascii="Arial" w:hAnsi="Arial" w:cs="Arial"/>
          <w:sz w:val="22"/>
          <w:szCs w:val="22"/>
        </w:rPr>
      </w:pPr>
      <w:r w:rsidRPr="00746AD7">
        <w:rPr>
          <w:rFonts w:ascii="Arial" w:hAnsi="Arial" w:cs="Arial"/>
          <w:sz w:val="22"/>
          <w:szCs w:val="22"/>
        </w:rPr>
        <w:t xml:space="preserve">by </w:t>
      </w:r>
      <w:r w:rsidR="007C5BE8">
        <w:rPr>
          <w:rFonts w:ascii="Arial" w:hAnsi="Arial" w:cs="Arial"/>
          <w:sz w:val="22"/>
          <w:szCs w:val="22"/>
        </w:rPr>
        <w:t xml:space="preserve"> </w:t>
      </w:r>
      <w:r w:rsidR="00CC0F72">
        <w:rPr>
          <w:rFonts w:ascii="Arial" w:hAnsi="Arial" w:cs="Arial"/>
          <w:sz w:val="22"/>
          <w:szCs w:val="22"/>
        </w:rPr>
        <w:t>XXXX</w:t>
      </w:r>
      <w:r w:rsidRPr="00EC72EC">
        <w:rPr>
          <w:rFonts w:ascii="Arial" w:hAnsi="Arial" w:cs="Arial"/>
          <w:sz w:val="22"/>
          <w:szCs w:val="22"/>
        </w:rPr>
        <w:t>……………………………………</w:t>
      </w:r>
      <w:proofErr w:type="gramStart"/>
      <w:r w:rsidRPr="00EC72EC">
        <w:rPr>
          <w:rFonts w:ascii="Arial" w:hAnsi="Arial" w:cs="Arial"/>
          <w:sz w:val="22"/>
          <w:szCs w:val="22"/>
        </w:rPr>
        <w:t>…..</w:t>
      </w:r>
      <w:proofErr w:type="gramEnd"/>
      <w:r w:rsidRPr="00EC72EC">
        <w:rPr>
          <w:rFonts w:ascii="Arial" w:hAnsi="Arial" w:cs="Arial"/>
          <w:sz w:val="22"/>
          <w:szCs w:val="22"/>
        </w:rPr>
        <w:t xml:space="preserve"> </w:t>
      </w:r>
    </w:p>
    <w:p w14:paraId="2EDD0656" w14:textId="63E0B30C" w:rsidR="004356C5" w:rsidRPr="00EC72EC" w:rsidRDefault="00CC0F72" w:rsidP="004356C5">
      <w:pPr>
        <w:spacing w:line="300" w:lineRule="atLeast"/>
        <w:ind w:right="459"/>
        <w:rPr>
          <w:rFonts w:ascii="Arial" w:hAnsi="Arial" w:cs="Arial"/>
          <w:b/>
          <w:sz w:val="22"/>
          <w:szCs w:val="22"/>
        </w:rPr>
      </w:pPr>
      <w:r>
        <w:rPr>
          <w:rFonts w:ascii="Arial" w:hAnsi="Arial" w:cs="Arial"/>
          <w:sz w:val="22"/>
          <w:szCs w:val="22"/>
        </w:rPr>
        <w:t>Position XXXX</w:t>
      </w:r>
      <w:r w:rsidR="007C5BE8">
        <w:rPr>
          <w:rFonts w:ascii="Arial" w:hAnsi="Arial" w:cs="Arial"/>
          <w:sz w:val="22"/>
          <w:szCs w:val="22"/>
        </w:rPr>
        <w:t xml:space="preserve"> </w:t>
      </w:r>
    </w:p>
    <w:p w14:paraId="7048DF64" w14:textId="77777777" w:rsidR="004356C5" w:rsidRPr="00EC72EC" w:rsidRDefault="004356C5" w:rsidP="004356C5">
      <w:pPr>
        <w:spacing w:line="300" w:lineRule="atLeast"/>
        <w:ind w:right="459"/>
        <w:rPr>
          <w:rFonts w:ascii="Arial" w:hAnsi="Arial" w:cs="Arial"/>
          <w:b/>
          <w:sz w:val="22"/>
          <w:szCs w:val="22"/>
        </w:rPr>
      </w:pPr>
    </w:p>
    <w:p w14:paraId="11D83C9A" w14:textId="0750D281" w:rsidR="005E6C82" w:rsidRPr="00EC72EC" w:rsidRDefault="005E6C82">
      <w:pPr>
        <w:rPr>
          <w:rFonts w:ascii="Arial" w:hAnsi="Arial" w:cs="Arial"/>
          <w:sz w:val="22"/>
          <w:szCs w:val="22"/>
        </w:rPr>
      </w:pPr>
    </w:p>
    <w:sectPr w:rsidR="005E6C82" w:rsidRPr="00EC72EC" w:rsidSect="00595121">
      <w:footerReference w:type="default" r:id="rId15"/>
      <w:pgSz w:w="11907" w:h="16840"/>
      <w:pgMar w:top="1440" w:right="1699" w:bottom="1440" w:left="1699" w:header="1080" w:footer="108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3BEAEB" w14:textId="77777777" w:rsidR="003B56E2" w:rsidRDefault="003B56E2">
      <w:r>
        <w:separator/>
      </w:r>
    </w:p>
  </w:endnote>
  <w:endnote w:type="continuationSeparator" w:id="0">
    <w:p w14:paraId="3A1852C3" w14:textId="77777777" w:rsidR="003B56E2" w:rsidRDefault="003B56E2">
      <w:r>
        <w:continuationSeparator/>
      </w:r>
    </w:p>
  </w:endnote>
  <w:endnote w:type="continuationNotice" w:id="1">
    <w:p w14:paraId="78E8C36E" w14:textId="77777777" w:rsidR="003B56E2" w:rsidRDefault="003B5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LT 45 Light">
    <w:altName w:val="Corbel"/>
    <w:charset w:val="00"/>
    <w:family w:val="auto"/>
    <w:pitch w:val="variable"/>
    <w:sig w:usb0="A000002F" w:usb1="00000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09E14" w14:textId="4C54EEC0" w:rsidR="00667A98" w:rsidRDefault="00667A98">
    <w:pPr>
      <w:pStyle w:val="Footer"/>
    </w:pPr>
    <w:r>
      <w:t>Version 1</w:t>
    </w:r>
  </w:p>
  <w:p w14:paraId="715809D3" w14:textId="1299D1F8" w:rsidR="00E137F4" w:rsidRDefault="00E137F4">
    <w:pPr>
      <w:pStyle w:val="Footer"/>
    </w:pPr>
    <w:r>
      <w:t>November 2019</w:t>
    </w:r>
  </w:p>
  <w:p w14:paraId="619CF6C3" w14:textId="77777777" w:rsidR="00B65D9D" w:rsidRDefault="00B65D9D">
    <w:pPr>
      <w:rPr>
        <w:rFonts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C5F01" w14:textId="77777777" w:rsidR="00B65D9D" w:rsidRDefault="00B65D9D">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E6249" w14:textId="7FBC8F48" w:rsidR="00B65D9D" w:rsidRPr="00BF1015" w:rsidRDefault="00B65D9D">
    <w:pPr>
      <w:jc w:val="center"/>
      <w:rPr>
        <w:rFonts w:ascii="Arial" w:hAnsi="Arial" w:cs="Arial"/>
      </w:rPr>
    </w:pPr>
    <w:r w:rsidRPr="00BF1015">
      <w:rPr>
        <w:rFonts w:ascii="Arial" w:hAnsi="Arial" w:cs="Arial"/>
      </w:rPr>
      <w:t xml:space="preserve">– </w:t>
    </w:r>
    <w:r w:rsidRPr="00BF1015">
      <w:rPr>
        <w:rFonts w:ascii="Arial" w:hAnsi="Arial" w:cs="Arial"/>
      </w:rPr>
      <w:fldChar w:fldCharType="begin"/>
    </w:r>
    <w:r w:rsidRPr="00BF1015">
      <w:rPr>
        <w:rFonts w:ascii="Arial" w:hAnsi="Arial" w:cs="Arial"/>
      </w:rPr>
      <w:instrText xml:space="preserve"> PAGE \* MERGEFORMAT </w:instrText>
    </w:r>
    <w:r w:rsidRPr="00BF1015">
      <w:rPr>
        <w:rFonts w:ascii="Arial" w:hAnsi="Arial" w:cs="Arial"/>
      </w:rPr>
      <w:fldChar w:fldCharType="separate"/>
    </w:r>
    <w:r w:rsidR="0082263C">
      <w:rPr>
        <w:rFonts w:ascii="Arial" w:hAnsi="Arial" w:cs="Arial"/>
        <w:noProof/>
      </w:rPr>
      <w:t>19</w:t>
    </w:r>
    <w:r w:rsidRPr="00BF1015">
      <w:rPr>
        <w:rFonts w:ascii="Arial" w:hAnsi="Arial" w:cs="Arial"/>
      </w:rPr>
      <w:fldChar w:fldCharType="end"/>
    </w:r>
    <w:r w:rsidRPr="00BF1015">
      <w:rPr>
        <w:rFonts w:ascii="Arial" w:hAnsi="Arial" w:cs="Arial"/>
      </w:rPr>
      <w:t xml:space="preserve"> –</w:t>
    </w:r>
  </w:p>
  <w:p w14:paraId="29ED8D0C" w14:textId="77777777" w:rsidR="00B65D9D" w:rsidRPr="00194791" w:rsidRDefault="00B65D9D" w:rsidP="00FF2854">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60C009" w14:textId="77777777" w:rsidR="003B56E2" w:rsidRDefault="003B56E2">
      <w:r>
        <w:separator/>
      </w:r>
    </w:p>
  </w:footnote>
  <w:footnote w:type="continuationSeparator" w:id="0">
    <w:p w14:paraId="577CE21F" w14:textId="77777777" w:rsidR="003B56E2" w:rsidRDefault="003B56E2">
      <w:r>
        <w:continuationSeparator/>
      </w:r>
    </w:p>
  </w:footnote>
  <w:footnote w:type="continuationNotice" w:id="1">
    <w:p w14:paraId="0D103665" w14:textId="77777777" w:rsidR="003B56E2" w:rsidRDefault="003B56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1AD0D" w14:textId="684EC288" w:rsidR="00422A05" w:rsidRDefault="00422A05">
    <w:pPr>
      <w:pStyle w:val="Header"/>
    </w:pPr>
    <w:r>
      <w:t>D</w:t>
    </w:r>
    <w:r w:rsidR="00667A98">
      <w:t xml:space="preserve">ated </w:t>
    </w:r>
    <w:r w:rsidR="00CC0F72">
      <w:t>XXXX</w:t>
    </w:r>
  </w:p>
  <w:p w14:paraId="5BEB3004" w14:textId="77777777" w:rsidR="00422A05" w:rsidRDefault="00422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44721"/>
    <w:multiLevelType w:val="hybridMultilevel"/>
    <w:tmpl w:val="EE6AF81E"/>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94003"/>
    <w:multiLevelType w:val="hybridMultilevel"/>
    <w:tmpl w:val="CF78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718E1"/>
    <w:multiLevelType w:val="hybridMultilevel"/>
    <w:tmpl w:val="34364FF4"/>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76937"/>
    <w:multiLevelType w:val="hybridMultilevel"/>
    <w:tmpl w:val="4568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24B87"/>
    <w:multiLevelType w:val="multilevel"/>
    <w:tmpl w:val="54F6C540"/>
    <w:name w:val="sch_style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559"/>
        </w:tabs>
        <w:ind w:left="1559" w:hanging="567"/>
      </w:pPr>
      <w:rPr>
        <w:rFonts w:hint="default"/>
      </w:rPr>
    </w:lvl>
    <w:lvl w:ilvl="2">
      <w:start w:val="1"/>
      <w:numFmt w:val="lowerRoman"/>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041A3E"/>
    <w:multiLevelType w:val="hybridMultilevel"/>
    <w:tmpl w:val="F61E84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5C2715"/>
    <w:multiLevelType w:val="hybridMultilevel"/>
    <w:tmpl w:val="1AAED15E"/>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D1DA5"/>
    <w:multiLevelType w:val="hybridMultilevel"/>
    <w:tmpl w:val="B8DED55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697F00"/>
    <w:multiLevelType w:val="hybridMultilevel"/>
    <w:tmpl w:val="ECA62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8342B7"/>
    <w:multiLevelType w:val="hybridMultilevel"/>
    <w:tmpl w:val="D8A236F4"/>
    <w:lvl w:ilvl="0" w:tplc="5BFAFA8C">
      <w:start w:val="1"/>
      <w:numFmt w:val="bullet"/>
      <w:lvlText w:val=""/>
      <w:lvlJc w:val="left"/>
      <w:pPr>
        <w:ind w:left="1440" w:hanging="360"/>
      </w:pPr>
      <w:rPr>
        <w:rFonts w:ascii="Symbol" w:hAnsi="Symbol" w:cs="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4D1133"/>
    <w:multiLevelType w:val="multilevel"/>
    <w:tmpl w:val="33F814CC"/>
    <w:lvl w:ilvl="0">
      <w:start w:val="1"/>
      <w:numFmt w:val="decimal"/>
      <w:lvlText w:val="%1"/>
      <w:lvlJc w:val="left"/>
      <w:pPr>
        <w:tabs>
          <w:tab w:val="num" w:pos="720"/>
        </w:tabs>
        <w:ind w:left="720" w:hanging="720"/>
      </w:pPr>
      <w:rPr>
        <w:b/>
        <w:i w:val="0"/>
        <w:sz w:val="22"/>
        <w:szCs w:val="22"/>
      </w:rPr>
    </w:lvl>
    <w:lvl w:ilvl="1">
      <w:start w:val="1"/>
      <w:numFmt w:val="decimal"/>
      <w:lvlText w:val="%1.%2"/>
      <w:lvlJc w:val="left"/>
      <w:pPr>
        <w:tabs>
          <w:tab w:val="num" w:pos="720"/>
        </w:tabs>
        <w:ind w:left="720" w:hanging="720"/>
      </w:pPr>
      <w:rPr>
        <w:b w:val="0"/>
        <w:i w:val="0"/>
        <w:color w:val="auto"/>
        <w:sz w:val="22"/>
        <w:szCs w:val="22"/>
      </w:rPr>
    </w:lvl>
    <w:lvl w:ilvl="2">
      <w:start w:val="1"/>
      <w:numFmt w:val="lowerLetter"/>
      <w:lvlText w:val="(%3)"/>
      <w:lvlJc w:val="left"/>
      <w:pPr>
        <w:tabs>
          <w:tab w:val="num" w:pos="1429"/>
        </w:tabs>
        <w:ind w:left="1429" w:hanging="720"/>
      </w:pPr>
      <w:rPr>
        <w:rFonts w:hint="default"/>
        <w:b w:val="0"/>
        <w:i w:val="0"/>
        <w:strike w:val="0"/>
        <w:color w:val="auto"/>
      </w:rPr>
    </w:lvl>
    <w:lvl w:ilvl="3">
      <w:start w:val="1"/>
      <w:numFmt w:val="lowerRoman"/>
      <w:lvlText w:val="%4."/>
      <w:lvlJc w:val="right"/>
      <w:pPr>
        <w:ind w:left="1800" w:hanging="360"/>
      </w:pPr>
    </w:lvl>
    <w:lvl w:ilvl="4">
      <w:start w:val="1"/>
      <w:numFmt w:val="upperLetter"/>
      <w:lvlText w:val="(%5)"/>
      <w:lvlJc w:val="left"/>
      <w:pPr>
        <w:tabs>
          <w:tab w:val="num" w:pos="2880"/>
        </w:tabs>
        <w:ind w:left="2880" w:hanging="720"/>
      </w:pPr>
      <w:rPr>
        <w:rFonts w:hint="default"/>
      </w:rPr>
    </w:lvl>
    <w:lvl w:ilvl="5">
      <w:start w:val="27"/>
      <w:numFmt w:val="lowerLetter"/>
      <w:lvlText w:val="(%6)"/>
      <w:lvlJc w:val="left"/>
      <w:pPr>
        <w:tabs>
          <w:tab w:val="num" w:pos="3402"/>
        </w:tabs>
        <w:ind w:left="3402" w:hanging="68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75C2483"/>
    <w:multiLevelType w:val="hybridMultilevel"/>
    <w:tmpl w:val="E21024C0"/>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16CC4"/>
    <w:multiLevelType w:val="hybridMultilevel"/>
    <w:tmpl w:val="E2A20D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FCF49C7"/>
    <w:multiLevelType w:val="hybridMultilevel"/>
    <w:tmpl w:val="43B00C8E"/>
    <w:lvl w:ilvl="0" w:tplc="7A0C954E">
      <w:start w:val="1"/>
      <w:numFmt w:val="bullet"/>
      <w:lvlText w:val=""/>
      <w:lvlJc w:val="left"/>
      <w:pPr>
        <w:ind w:left="2160" w:hanging="360"/>
      </w:pPr>
      <w:rPr>
        <w:rFonts w:ascii="Symbol" w:hAnsi="Symbol" w:cs="Symbol" w:hint="default"/>
        <w:color w:val="FF000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01A1997"/>
    <w:multiLevelType w:val="hybridMultilevel"/>
    <w:tmpl w:val="C47434CA"/>
    <w:lvl w:ilvl="0" w:tplc="BE705A7A">
      <w:start w:val="1"/>
      <w:numFmt w:val="bullet"/>
      <w:pStyle w:val="BulletsMain"/>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B12784"/>
    <w:multiLevelType w:val="hybridMultilevel"/>
    <w:tmpl w:val="7B609790"/>
    <w:lvl w:ilvl="0" w:tplc="5BFAFA8C">
      <w:start w:val="1"/>
      <w:numFmt w:val="bullet"/>
      <w:lvlText w:val=""/>
      <w:lvlJc w:val="left"/>
      <w:pPr>
        <w:ind w:left="1440" w:hanging="360"/>
      </w:pPr>
      <w:rPr>
        <w:rFonts w:ascii="Symbol" w:hAnsi="Symbol" w:cs="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5385B7E"/>
    <w:multiLevelType w:val="hybridMultilevel"/>
    <w:tmpl w:val="966AC8FA"/>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292556"/>
    <w:multiLevelType w:val="hybridMultilevel"/>
    <w:tmpl w:val="3678F6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080589"/>
    <w:multiLevelType w:val="hybridMultilevel"/>
    <w:tmpl w:val="1A64CBD4"/>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9632B"/>
    <w:multiLevelType w:val="hybridMultilevel"/>
    <w:tmpl w:val="56DEFE04"/>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185BAD"/>
    <w:multiLevelType w:val="hybridMultilevel"/>
    <w:tmpl w:val="872E5252"/>
    <w:lvl w:ilvl="0" w:tplc="5BFAFA8C">
      <w:start w:val="1"/>
      <w:numFmt w:val="bullet"/>
      <w:lvlText w:val=""/>
      <w:lvlJc w:val="left"/>
      <w:pPr>
        <w:ind w:left="720" w:hanging="360"/>
      </w:pPr>
      <w:rPr>
        <w:rFonts w:ascii="Symbol" w:hAnsi="Symbol" w:cs="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B579B9"/>
    <w:multiLevelType w:val="hybridMultilevel"/>
    <w:tmpl w:val="0068D3A6"/>
    <w:lvl w:ilvl="0" w:tplc="7A0C954E">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BF15BF"/>
    <w:multiLevelType w:val="hybridMultilevel"/>
    <w:tmpl w:val="009481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E00F4C"/>
    <w:multiLevelType w:val="multilevel"/>
    <w:tmpl w:val="5C8A76A6"/>
    <w:name w:val="sch_style1"/>
    <w:lvl w:ilvl="0">
      <w:start w:val="1"/>
      <w:numFmt w:val="decimal"/>
      <w:lvlText w:val="%1."/>
      <w:lvlJc w:val="left"/>
      <w:pPr>
        <w:tabs>
          <w:tab w:val="num" w:pos="720"/>
        </w:tabs>
        <w:ind w:left="720" w:hanging="720"/>
      </w:pPr>
      <w:rPr>
        <w:rFonts w:ascii="Times New Roman" w:hAnsi="Times New Roman" w:hint="default"/>
        <w:b/>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50BB610B"/>
    <w:multiLevelType w:val="hybridMultilevel"/>
    <w:tmpl w:val="53CC1C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DD3D8F"/>
    <w:multiLevelType w:val="hybridMultilevel"/>
    <w:tmpl w:val="BDD40E22"/>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2E42F1"/>
    <w:multiLevelType w:val="hybridMultilevel"/>
    <w:tmpl w:val="C8CCF91C"/>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757641"/>
    <w:multiLevelType w:val="multilevel"/>
    <w:tmpl w:val="3A0E87AC"/>
    <w:name w:val="schhead_list"/>
    <w:lvl w:ilvl="0">
      <w:start w:val="1"/>
      <w:numFmt w:val="decimal"/>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31" w15:restartNumberingAfterBreak="0">
    <w:nsid w:val="594E550D"/>
    <w:multiLevelType w:val="hybridMultilevel"/>
    <w:tmpl w:val="A5B834EC"/>
    <w:lvl w:ilvl="0" w:tplc="FFFFFFFF">
      <w:start w:val="1"/>
      <w:numFmt w:val="decimal"/>
      <w:pStyle w:val="style3"/>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5CB563AF"/>
    <w:multiLevelType w:val="hybridMultilevel"/>
    <w:tmpl w:val="D6EE2822"/>
    <w:lvl w:ilvl="0" w:tplc="7A0C954E">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B531FD"/>
    <w:multiLevelType w:val="hybridMultilevel"/>
    <w:tmpl w:val="E3502884"/>
    <w:lvl w:ilvl="0" w:tplc="5BFAFA8C">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3A02E5"/>
    <w:multiLevelType w:val="hybridMultilevel"/>
    <w:tmpl w:val="57CC95F6"/>
    <w:lvl w:ilvl="0" w:tplc="7A0C954E">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554888"/>
    <w:multiLevelType w:val="multilevel"/>
    <w:tmpl w:val="570489CA"/>
    <w:lvl w:ilvl="0">
      <w:start w:val="1"/>
      <w:numFmt w:val="decimal"/>
      <w:pStyle w:val="ScheduleLev1"/>
      <w:lvlText w:val="%1"/>
      <w:lvlJc w:val="left"/>
      <w:pPr>
        <w:tabs>
          <w:tab w:val="num" w:pos="720"/>
        </w:tabs>
        <w:ind w:left="720" w:hanging="720"/>
      </w:pPr>
      <w:rPr>
        <w:b/>
        <w:i w:val="0"/>
        <w:sz w:val="20"/>
        <w:szCs w:val="20"/>
        <w:u w:val="none"/>
      </w:rPr>
    </w:lvl>
    <w:lvl w:ilvl="1">
      <w:start w:val="1"/>
      <w:numFmt w:val="decimal"/>
      <w:pStyle w:val="ScheduleLev2"/>
      <w:lvlText w:val="%1.%2"/>
      <w:lvlJc w:val="left"/>
      <w:pPr>
        <w:tabs>
          <w:tab w:val="num" w:pos="720"/>
        </w:tabs>
        <w:ind w:left="720" w:hanging="720"/>
      </w:pPr>
    </w:lvl>
    <w:lvl w:ilvl="2">
      <w:start w:val="1"/>
      <w:numFmt w:val="lowerLetter"/>
      <w:pStyle w:val="ScheduleLev3"/>
      <w:lvlText w:val="(%3)"/>
      <w:lvlJc w:val="left"/>
      <w:pPr>
        <w:tabs>
          <w:tab w:val="num" w:pos="1440"/>
        </w:tabs>
        <w:ind w:left="1440" w:hanging="720"/>
      </w:pPr>
      <w:rPr>
        <w:rFonts w:hint="default"/>
      </w:rPr>
    </w:lvl>
    <w:lvl w:ilvl="3">
      <w:start w:val="1"/>
      <w:numFmt w:val="lowerRoman"/>
      <w:pStyle w:val="ScheduleLev4"/>
      <w:lvlText w:val="(%4)"/>
      <w:lvlJc w:val="left"/>
      <w:pPr>
        <w:tabs>
          <w:tab w:val="num" w:pos="2160"/>
        </w:tabs>
        <w:ind w:left="2160" w:hanging="720"/>
      </w:pPr>
      <w:rPr>
        <w:rFonts w:hint="default"/>
      </w:rPr>
    </w:lvl>
    <w:lvl w:ilvl="4">
      <w:start w:val="1"/>
      <w:numFmt w:val="upperLetter"/>
      <w:pStyle w:val="ScheduleLev5"/>
      <w:lvlText w:val="(%5)"/>
      <w:lvlJc w:val="left"/>
      <w:pPr>
        <w:tabs>
          <w:tab w:val="num" w:pos="2880"/>
        </w:tabs>
        <w:ind w:left="2880" w:hanging="72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6D49529B"/>
    <w:multiLevelType w:val="multilevel"/>
    <w:tmpl w:val="30AA33CC"/>
    <w:lvl w:ilvl="0">
      <w:start w:val="1"/>
      <w:numFmt w:val="decimal"/>
      <w:pStyle w:val="CorpLevel1"/>
      <w:lvlText w:val="%1"/>
      <w:lvlJc w:val="left"/>
      <w:pPr>
        <w:tabs>
          <w:tab w:val="num" w:pos="720"/>
        </w:tabs>
        <w:ind w:left="720" w:hanging="720"/>
      </w:pPr>
      <w:rPr>
        <w:b/>
        <w:i w:val="0"/>
        <w:sz w:val="22"/>
        <w:szCs w:val="22"/>
      </w:rPr>
    </w:lvl>
    <w:lvl w:ilvl="1">
      <w:start w:val="1"/>
      <w:numFmt w:val="decimal"/>
      <w:pStyle w:val="CorpLevel2"/>
      <w:lvlText w:val="%1.%2"/>
      <w:lvlJc w:val="left"/>
      <w:pPr>
        <w:tabs>
          <w:tab w:val="num" w:pos="720"/>
        </w:tabs>
        <w:ind w:left="720" w:hanging="720"/>
      </w:pPr>
      <w:rPr>
        <w:b w:val="0"/>
        <w:i w:val="0"/>
        <w:color w:val="auto"/>
        <w:sz w:val="22"/>
        <w:szCs w:val="22"/>
      </w:rPr>
    </w:lvl>
    <w:lvl w:ilvl="2">
      <w:start w:val="1"/>
      <w:numFmt w:val="lowerLetter"/>
      <w:pStyle w:val="CorpLevel3"/>
      <w:lvlText w:val="(%3)"/>
      <w:lvlJc w:val="left"/>
      <w:pPr>
        <w:tabs>
          <w:tab w:val="num" w:pos="1429"/>
        </w:tabs>
        <w:ind w:left="1429" w:hanging="720"/>
      </w:pPr>
      <w:rPr>
        <w:rFonts w:hint="default"/>
        <w:b w:val="0"/>
        <w:i w:val="0"/>
        <w:strike w:val="0"/>
        <w:color w:val="auto"/>
      </w:rPr>
    </w:lvl>
    <w:lvl w:ilvl="3">
      <w:start w:val="1"/>
      <w:numFmt w:val="lowerLetter"/>
      <w:pStyle w:val="CorpLevel4"/>
      <w:lvlText w:val="(%4)"/>
      <w:lvlJc w:val="left"/>
      <w:pPr>
        <w:tabs>
          <w:tab w:val="num" w:pos="2160"/>
        </w:tabs>
        <w:ind w:left="2160" w:hanging="720"/>
      </w:pPr>
      <w:rPr>
        <w:rFonts w:ascii="Arial" w:eastAsia="Times New Roman" w:hAnsi="Arial" w:cs="Arial"/>
        <w:b w:val="0"/>
        <w:i w:val="0"/>
      </w:rPr>
    </w:lvl>
    <w:lvl w:ilvl="4">
      <w:start w:val="1"/>
      <w:numFmt w:val="upperLetter"/>
      <w:pStyle w:val="CorpLevel5"/>
      <w:lvlText w:val="(%5)"/>
      <w:lvlJc w:val="left"/>
      <w:pPr>
        <w:tabs>
          <w:tab w:val="num" w:pos="2880"/>
        </w:tabs>
        <w:ind w:left="2880" w:hanging="720"/>
      </w:pPr>
      <w:rPr>
        <w:rFonts w:hint="default"/>
      </w:rPr>
    </w:lvl>
    <w:lvl w:ilvl="5">
      <w:start w:val="27"/>
      <w:numFmt w:val="lowerLetter"/>
      <w:pStyle w:val="CorpLevel6"/>
      <w:lvlText w:val="(%6)"/>
      <w:lvlJc w:val="left"/>
      <w:pPr>
        <w:tabs>
          <w:tab w:val="num" w:pos="3402"/>
        </w:tabs>
        <w:ind w:left="3402" w:hanging="68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74BF2574"/>
    <w:multiLevelType w:val="hybridMultilevel"/>
    <w:tmpl w:val="4C3AAD76"/>
    <w:lvl w:ilvl="0" w:tplc="89B2E8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6F12BB"/>
    <w:multiLevelType w:val="hybridMultilevel"/>
    <w:tmpl w:val="A2B21730"/>
    <w:lvl w:ilvl="0" w:tplc="7A0C954E">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1F23C3"/>
    <w:multiLevelType w:val="hybridMultilevel"/>
    <w:tmpl w:val="140A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643501"/>
    <w:multiLevelType w:val="multilevel"/>
    <w:tmpl w:val="2DBE1F20"/>
    <w:lvl w:ilvl="0">
      <w:start w:val="1"/>
      <w:numFmt w:val="decimal"/>
      <w:pStyle w:val="SimpleParaLevel1"/>
      <w:isLgl/>
      <w:lvlText w:val="%1"/>
      <w:lvlJc w:val="left"/>
      <w:pPr>
        <w:tabs>
          <w:tab w:val="num" w:pos="720"/>
        </w:tabs>
        <w:ind w:left="720" w:hanging="720"/>
      </w:pPr>
      <w:rPr>
        <w:rFonts w:ascii="Tahoma" w:hAnsi="Tahoma" w:hint="default"/>
        <w:b w:val="0"/>
        <w:i w:val="0"/>
        <w:sz w:val="20"/>
        <w:szCs w:val="20"/>
        <w:u w:val="none"/>
      </w:rPr>
    </w:lvl>
    <w:lvl w:ilvl="1">
      <w:start w:val="1"/>
      <w:numFmt w:val="lowerLetter"/>
      <w:pStyle w:val="SimpleParaLevel2"/>
      <w:lvlText w:val="(%2)"/>
      <w:lvlJc w:val="left"/>
      <w:pPr>
        <w:tabs>
          <w:tab w:val="num" w:pos="1440"/>
        </w:tabs>
        <w:ind w:left="1440" w:hanging="720"/>
      </w:pPr>
      <w:rPr>
        <w:rFonts w:hint="default"/>
      </w:rPr>
    </w:lvl>
    <w:lvl w:ilvl="2">
      <w:start w:val="1"/>
      <w:numFmt w:val="lowerRoman"/>
      <w:pStyle w:val="SimpleParaLevel3"/>
      <w:lvlText w:val="(%3)"/>
      <w:lvlJc w:val="left"/>
      <w:pPr>
        <w:tabs>
          <w:tab w:val="num" w:pos="2160"/>
        </w:tabs>
        <w:ind w:left="2160" w:hanging="720"/>
      </w:pPr>
      <w:rPr>
        <w:rFonts w:hint="default"/>
      </w:rPr>
    </w:lvl>
    <w:lvl w:ilvl="3">
      <w:start w:val="1"/>
      <w:numFmt w:val="upperLetter"/>
      <w:pStyle w:val="SimpleParaLevel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02272"/>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1622419909">
    <w:abstractNumId w:val="37"/>
  </w:num>
  <w:num w:numId="2" w16cid:durableId="740299225">
    <w:abstractNumId w:val="43"/>
  </w:num>
  <w:num w:numId="3" w16cid:durableId="1650592143">
    <w:abstractNumId w:val="36"/>
  </w:num>
  <w:num w:numId="4" w16cid:durableId="620190246">
    <w:abstractNumId w:val="41"/>
  </w:num>
  <w:num w:numId="5" w16cid:durableId="559749622">
    <w:abstractNumId w:val="34"/>
  </w:num>
  <w:num w:numId="6" w16cid:durableId="297340729">
    <w:abstractNumId w:val="16"/>
  </w:num>
  <w:num w:numId="7" w16cid:durableId="293634003">
    <w:abstractNumId w:val="42"/>
  </w:num>
  <w:num w:numId="8" w16cid:durableId="1488865142">
    <w:abstractNumId w:val="17"/>
  </w:num>
  <w:num w:numId="9" w16cid:durableId="1713265039">
    <w:abstractNumId w:val="1"/>
  </w:num>
  <w:num w:numId="10" w16cid:durableId="137575473">
    <w:abstractNumId w:val="36"/>
    <w:lvlOverride w:ilvl="0">
      <w:startOverride w:val="1"/>
    </w:lvlOverride>
  </w:num>
  <w:num w:numId="11" w16cid:durableId="2138255081">
    <w:abstractNumId w:val="15"/>
  </w:num>
  <w:num w:numId="12" w16cid:durableId="1569072078">
    <w:abstractNumId w:val="38"/>
  </w:num>
  <w:num w:numId="13" w16cid:durableId="465468309">
    <w:abstractNumId w:val="37"/>
    <w:lvlOverride w:ilvl="0">
      <w:startOverride w:val="1"/>
    </w:lvlOverride>
    <w:lvlOverride w:ilvl="1">
      <w:startOverride w:val="1"/>
    </w:lvlOverride>
    <w:lvlOverride w:ilvl="2">
      <w:startOverride w:val="1"/>
    </w:lvlOverride>
  </w:num>
  <w:num w:numId="14" w16cid:durableId="1157038276">
    <w:abstractNumId w:val="2"/>
  </w:num>
  <w:num w:numId="15" w16cid:durableId="12109227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4465829">
    <w:abstractNumId w:val="40"/>
  </w:num>
  <w:num w:numId="17" w16cid:durableId="1176964141">
    <w:abstractNumId w:val="25"/>
  </w:num>
  <w:num w:numId="18" w16cid:durableId="1448966053">
    <w:abstractNumId w:val="6"/>
  </w:num>
  <w:num w:numId="19" w16cid:durableId="25374669">
    <w:abstractNumId w:val="27"/>
  </w:num>
  <w:num w:numId="20" w16cid:durableId="262156870">
    <w:abstractNumId w:val="20"/>
  </w:num>
  <w:num w:numId="21" w16cid:durableId="192350355">
    <w:abstractNumId w:val="11"/>
  </w:num>
  <w:num w:numId="22" w16cid:durableId="809439972">
    <w:abstractNumId w:val="32"/>
  </w:num>
  <w:num w:numId="23" w16cid:durableId="1541354381">
    <w:abstractNumId w:val="28"/>
  </w:num>
  <w:num w:numId="24" w16cid:durableId="951666104">
    <w:abstractNumId w:val="35"/>
  </w:num>
  <w:num w:numId="25" w16cid:durableId="1769932101">
    <w:abstractNumId w:val="24"/>
  </w:num>
  <w:num w:numId="26" w16cid:durableId="367148707">
    <w:abstractNumId w:val="21"/>
  </w:num>
  <w:num w:numId="27" w16cid:durableId="1212962556">
    <w:abstractNumId w:val="8"/>
  </w:num>
  <w:num w:numId="28" w16cid:durableId="645358156">
    <w:abstractNumId w:val="23"/>
  </w:num>
  <w:num w:numId="29" w16cid:durableId="985822033">
    <w:abstractNumId w:val="14"/>
  </w:num>
  <w:num w:numId="30" w16cid:durableId="1105156679">
    <w:abstractNumId w:val="10"/>
  </w:num>
  <w:num w:numId="31" w16cid:durableId="1976788816">
    <w:abstractNumId w:val="18"/>
  </w:num>
  <w:num w:numId="32" w16cid:durableId="1340620643">
    <w:abstractNumId w:val="0"/>
  </w:num>
  <w:num w:numId="33" w16cid:durableId="291374025">
    <w:abstractNumId w:val="33"/>
  </w:num>
  <w:num w:numId="34" w16cid:durableId="585042076">
    <w:abstractNumId w:val="39"/>
  </w:num>
  <w:num w:numId="35" w16cid:durableId="309867026">
    <w:abstractNumId w:val="12"/>
  </w:num>
  <w:num w:numId="36" w16cid:durableId="614099998">
    <w:abstractNumId w:val="4"/>
  </w:num>
  <w:num w:numId="37" w16cid:durableId="925072290">
    <w:abstractNumId w:val="29"/>
  </w:num>
  <w:num w:numId="38" w16cid:durableId="1937640409">
    <w:abstractNumId w:val="19"/>
  </w:num>
  <w:num w:numId="39" w16cid:durableId="467480382">
    <w:abstractNumId w:val="7"/>
  </w:num>
  <w:num w:numId="40" w16cid:durableId="2122725626">
    <w:abstractNumId w:val="3"/>
  </w:num>
  <w:num w:numId="41" w16cid:durableId="230773796">
    <w:abstractNumId w:val="22"/>
  </w:num>
  <w:num w:numId="42" w16cid:durableId="1866867901">
    <w:abstractNumId w:val="13"/>
  </w:num>
  <w:num w:numId="43" w16cid:durableId="505948139">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57"/>
  <w:doNotHyphenateCaps/>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BC"/>
    <w:rsid w:val="000008BA"/>
    <w:rsid w:val="00000ED5"/>
    <w:rsid w:val="00001664"/>
    <w:rsid w:val="00002FC8"/>
    <w:rsid w:val="00004303"/>
    <w:rsid w:val="0000566F"/>
    <w:rsid w:val="00005B71"/>
    <w:rsid w:val="000122CE"/>
    <w:rsid w:val="000128E6"/>
    <w:rsid w:val="00014F4E"/>
    <w:rsid w:val="00016053"/>
    <w:rsid w:val="00017202"/>
    <w:rsid w:val="000174C3"/>
    <w:rsid w:val="00017AB4"/>
    <w:rsid w:val="00020015"/>
    <w:rsid w:val="000209F5"/>
    <w:rsid w:val="00020AC0"/>
    <w:rsid w:val="000228AD"/>
    <w:rsid w:val="000228DF"/>
    <w:rsid w:val="00022EB2"/>
    <w:rsid w:val="00022FEF"/>
    <w:rsid w:val="00024F2D"/>
    <w:rsid w:val="00025D73"/>
    <w:rsid w:val="000276D6"/>
    <w:rsid w:val="00033065"/>
    <w:rsid w:val="00035997"/>
    <w:rsid w:val="00036EE5"/>
    <w:rsid w:val="00037712"/>
    <w:rsid w:val="00037773"/>
    <w:rsid w:val="0004047E"/>
    <w:rsid w:val="00040620"/>
    <w:rsid w:val="00043D4F"/>
    <w:rsid w:val="00044BE8"/>
    <w:rsid w:val="000451BF"/>
    <w:rsid w:val="000535E2"/>
    <w:rsid w:val="000552FD"/>
    <w:rsid w:val="0005643E"/>
    <w:rsid w:val="0006019A"/>
    <w:rsid w:val="000601EB"/>
    <w:rsid w:val="0006037C"/>
    <w:rsid w:val="000624ED"/>
    <w:rsid w:val="000626A5"/>
    <w:rsid w:val="00062D2E"/>
    <w:rsid w:val="00063280"/>
    <w:rsid w:val="000642E3"/>
    <w:rsid w:val="000665EB"/>
    <w:rsid w:val="00066D6A"/>
    <w:rsid w:val="000672E3"/>
    <w:rsid w:val="00067C85"/>
    <w:rsid w:val="00070F26"/>
    <w:rsid w:val="00070F91"/>
    <w:rsid w:val="00074997"/>
    <w:rsid w:val="00075010"/>
    <w:rsid w:val="00076E18"/>
    <w:rsid w:val="00077C7D"/>
    <w:rsid w:val="0008131C"/>
    <w:rsid w:val="00082467"/>
    <w:rsid w:val="00082507"/>
    <w:rsid w:val="00084C36"/>
    <w:rsid w:val="00085342"/>
    <w:rsid w:val="00085C5F"/>
    <w:rsid w:val="00090056"/>
    <w:rsid w:val="000943A5"/>
    <w:rsid w:val="00097E85"/>
    <w:rsid w:val="000A0C65"/>
    <w:rsid w:val="000A1D8D"/>
    <w:rsid w:val="000A25E1"/>
    <w:rsid w:val="000A2D25"/>
    <w:rsid w:val="000A2DDA"/>
    <w:rsid w:val="000A3752"/>
    <w:rsid w:val="000A6A2A"/>
    <w:rsid w:val="000A6C2A"/>
    <w:rsid w:val="000A7CD5"/>
    <w:rsid w:val="000B2B68"/>
    <w:rsid w:val="000B56E9"/>
    <w:rsid w:val="000B73B8"/>
    <w:rsid w:val="000C325C"/>
    <w:rsid w:val="000C402B"/>
    <w:rsid w:val="000C4451"/>
    <w:rsid w:val="000C58A3"/>
    <w:rsid w:val="000C681D"/>
    <w:rsid w:val="000C7008"/>
    <w:rsid w:val="000D0E26"/>
    <w:rsid w:val="000D2155"/>
    <w:rsid w:val="000D234E"/>
    <w:rsid w:val="000D3448"/>
    <w:rsid w:val="000D4FE8"/>
    <w:rsid w:val="000D55CF"/>
    <w:rsid w:val="000D5B16"/>
    <w:rsid w:val="000E47DF"/>
    <w:rsid w:val="000E53B6"/>
    <w:rsid w:val="000F7A7B"/>
    <w:rsid w:val="001004BB"/>
    <w:rsid w:val="001029D7"/>
    <w:rsid w:val="00102EBB"/>
    <w:rsid w:val="001035EF"/>
    <w:rsid w:val="00104A4A"/>
    <w:rsid w:val="00106B2A"/>
    <w:rsid w:val="00107DED"/>
    <w:rsid w:val="00107EDB"/>
    <w:rsid w:val="00110CED"/>
    <w:rsid w:val="00110D1B"/>
    <w:rsid w:val="00113257"/>
    <w:rsid w:val="00114107"/>
    <w:rsid w:val="0011435E"/>
    <w:rsid w:val="00114874"/>
    <w:rsid w:val="00114C28"/>
    <w:rsid w:val="00116618"/>
    <w:rsid w:val="001174D3"/>
    <w:rsid w:val="00117636"/>
    <w:rsid w:val="0012238F"/>
    <w:rsid w:val="00123BFD"/>
    <w:rsid w:val="00125B15"/>
    <w:rsid w:val="00125DAE"/>
    <w:rsid w:val="00125F67"/>
    <w:rsid w:val="001305B3"/>
    <w:rsid w:val="001313F8"/>
    <w:rsid w:val="00137546"/>
    <w:rsid w:val="00137A5C"/>
    <w:rsid w:val="00137EDD"/>
    <w:rsid w:val="00141385"/>
    <w:rsid w:val="00145612"/>
    <w:rsid w:val="00145A4C"/>
    <w:rsid w:val="00146135"/>
    <w:rsid w:val="00146958"/>
    <w:rsid w:val="00146D0B"/>
    <w:rsid w:val="00151626"/>
    <w:rsid w:val="0015166D"/>
    <w:rsid w:val="00153BE8"/>
    <w:rsid w:val="00154046"/>
    <w:rsid w:val="00156950"/>
    <w:rsid w:val="00156C11"/>
    <w:rsid w:val="001570F3"/>
    <w:rsid w:val="00157C5E"/>
    <w:rsid w:val="00160480"/>
    <w:rsid w:val="00161D86"/>
    <w:rsid w:val="00163A61"/>
    <w:rsid w:val="00166DCD"/>
    <w:rsid w:val="00167B1A"/>
    <w:rsid w:val="00167D20"/>
    <w:rsid w:val="00170C7F"/>
    <w:rsid w:val="0017100D"/>
    <w:rsid w:val="0017288C"/>
    <w:rsid w:val="00174CA7"/>
    <w:rsid w:val="00174DDF"/>
    <w:rsid w:val="001762C2"/>
    <w:rsid w:val="00176544"/>
    <w:rsid w:val="00177907"/>
    <w:rsid w:val="00182D46"/>
    <w:rsid w:val="001841A4"/>
    <w:rsid w:val="00186296"/>
    <w:rsid w:val="00186ED9"/>
    <w:rsid w:val="001873EF"/>
    <w:rsid w:val="00190B35"/>
    <w:rsid w:val="00191498"/>
    <w:rsid w:val="001915E2"/>
    <w:rsid w:val="00191B14"/>
    <w:rsid w:val="0019286F"/>
    <w:rsid w:val="001932D7"/>
    <w:rsid w:val="0019345A"/>
    <w:rsid w:val="00194791"/>
    <w:rsid w:val="001950BD"/>
    <w:rsid w:val="00195295"/>
    <w:rsid w:val="00196277"/>
    <w:rsid w:val="00196617"/>
    <w:rsid w:val="00196ABE"/>
    <w:rsid w:val="00196E1D"/>
    <w:rsid w:val="00197BCD"/>
    <w:rsid w:val="001A087F"/>
    <w:rsid w:val="001A13A8"/>
    <w:rsid w:val="001A3798"/>
    <w:rsid w:val="001A3C2D"/>
    <w:rsid w:val="001A46E9"/>
    <w:rsid w:val="001A4D33"/>
    <w:rsid w:val="001A5B83"/>
    <w:rsid w:val="001A66F7"/>
    <w:rsid w:val="001A6A5D"/>
    <w:rsid w:val="001A731C"/>
    <w:rsid w:val="001B0318"/>
    <w:rsid w:val="001B0A1B"/>
    <w:rsid w:val="001B168B"/>
    <w:rsid w:val="001B1BA8"/>
    <w:rsid w:val="001B43C8"/>
    <w:rsid w:val="001B4E90"/>
    <w:rsid w:val="001B6016"/>
    <w:rsid w:val="001B7F42"/>
    <w:rsid w:val="001B7F52"/>
    <w:rsid w:val="001C4E83"/>
    <w:rsid w:val="001C5840"/>
    <w:rsid w:val="001C5EB2"/>
    <w:rsid w:val="001C61BA"/>
    <w:rsid w:val="001C621A"/>
    <w:rsid w:val="001C6AE7"/>
    <w:rsid w:val="001C7036"/>
    <w:rsid w:val="001C78C8"/>
    <w:rsid w:val="001D20C2"/>
    <w:rsid w:val="001D40D8"/>
    <w:rsid w:val="001D5349"/>
    <w:rsid w:val="001E3620"/>
    <w:rsid w:val="001E3A2D"/>
    <w:rsid w:val="001E4BAF"/>
    <w:rsid w:val="001E4EB2"/>
    <w:rsid w:val="001E536E"/>
    <w:rsid w:val="001E566E"/>
    <w:rsid w:val="001E7248"/>
    <w:rsid w:val="001E75D8"/>
    <w:rsid w:val="001F0C7A"/>
    <w:rsid w:val="001F126B"/>
    <w:rsid w:val="001F16B5"/>
    <w:rsid w:val="001F261E"/>
    <w:rsid w:val="001F4F68"/>
    <w:rsid w:val="001F5E02"/>
    <w:rsid w:val="001F7C51"/>
    <w:rsid w:val="00200F15"/>
    <w:rsid w:val="002010B0"/>
    <w:rsid w:val="002010F0"/>
    <w:rsid w:val="002011AF"/>
    <w:rsid w:val="0020229F"/>
    <w:rsid w:val="00205C3E"/>
    <w:rsid w:val="00205CCB"/>
    <w:rsid w:val="00211238"/>
    <w:rsid w:val="00212BE1"/>
    <w:rsid w:val="002156BC"/>
    <w:rsid w:val="00215C95"/>
    <w:rsid w:val="00216C95"/>
    <w:rsid w:val="00220E22"/>
    <w:rsid w:val="00220FC1"/>
    <w:rsid w:val="002235E9"/>
    <w:rsid w:val="00224850"/>
    <w:rsid w:val="00224D56"/>
    <w:rsid w:val="00225D0D"/>
    <w:rsid w:val="00230248"/>
    <w:rsid w:val="0023185B"/>
    <w:rsid w:val="00233309"/>
    <w:rsid w:val="00233404"/>
    <w:rsid w:val="002346A4"/>
    <w:rsid w:val="00235005"/>
    <w:rsid w:val="00235049"/>
    <w:rsid w:val="00235371"/>
    <w:rsid w:val="00235EC9"/>
    <w:rsid w:val="002363C0"/>
    <w:rsid w:val="00241BD2"/>
    <w:rsid w:val="00243AC9"/>
    <w:rsid w:val="002440A9"/>
    <w:rsid w:val="0024479F"/>
    <w:rsid w:val="0024505B"/>
    <w:rsid w:val="0024513F"/>
    <w:rsid w:val="002451B8"/>
    <w:rsid w:val="00245371"/>
    <w:rsid w:val="002455E8"/>
    <w:rsid w:val="00251B15"/>
    <w:rsid w:val="00252FB9"/>
    <w:rsid w:val="0025583A"/>
    <w:rsid w:val="00255EB7"/>
    <w:rsid w:val="00256A88"/>
    <w:rsid w:val="0025777B"/>
    <w:rsid w:val="002614DB"/>
    <w:rsid w:val="00261977"/>
    <w:rsid w:val="00262B8F"/>
    <w:rsid w:val="0026786C"/>
    <w:rsid w:val="00276FDE"/>
    <w:rsid w:val="00277B32"/>
    <w:rsid w:val="002810B2"/>
    <w:rsid w:val="00282A16"/>
    <w:rsid w:val="00282B6E"/>
    <w:rsid w:val="00282BB5"/>
    <w:rsid w:val="0028361B"/>
    <w:rsid w:val="0028572D"/>
    <w:rsid w:val="00285B1C"/>
    <w:rsid w:val="002876B1"/>
    <w:rsid w:val="00292276"/>
    <w:rsid w:val="00292A4F"/>
    <w:rsid w:val="002958D7"/>
    <w:rsid w:val="00295A2F"/>
    <w:rsid w:val="002A0335"/>
    <w:rsid w:val="002A0920"/>
    <w:rsid w:val="002A0CC4"/>
    <w:rsid w:val="002A4DB6"/>
    <w:rsid w:val="002A5477"/>
    <w:rsid w:val="002A63C6"/>
    <w:rsid w:val="002A7ABA"/>
    <w:rsid w:val="002B186E"/>
    <w:rsid w:val="002B2BC0"/>
    <w:rsid w:val="002B2D4A"/>
    <w:rsid w:val="002B2F0C"/>
    <w:rsid w:val="002B6E18"/>
    <w:rsid w:val="002B7FCD"/>
    <w:rsid w:val="002C01C0"/>
    <w:rsid w:val="002C0B7D"/>
    <w:rsid w:val="002C3B5C"/>
    <w:rsid w:val="002C5516"/>
    <w:rsid w:val="002C5B32"/>
    <w:rsid w:val="002C68C5"/>
    <w:rsid w:val="002C72CE"/>
    <w:rsid w:val="002C74C7"/>
    <w:rsid w:val="002D071C"/>
    <w:rsid w:val="002D1D8E"/>
    <w:rsid w:val="002D28BE"/>
    <w:rsid w:val="002D49D8"/>
    <w:rsid w:val="002D4D17"/>
    <w:rsid w:val="002D4DEF"/>
    <w:rsid w:val="002D584D"/>
    <w:rsid w:val="002D6943"/>
    <w:rsid w:val="002E4EAC"/>
    <w:rsid w:val="002E592F"/>
    <w:rsid w:val="002E5D4F"/>
    <w:rsid w:val="002E7C5F"/>
    <w:rsid w:val="002E7F38"/>
    <w:rsid w:val="002F049B"/>
    <w:rsid w:val="002F3565"/>
    <w:rsid w:val="002F3942"/>
    <w:rsid w:val="002F4CE7"/>
    <w:rsid w:val="002F563D"/>
    <w:rsid w:val="002F7E9A"/>
    <w:rsid w:val="00302AFA"/>
    <w:rsid w:val="00303A2E"/>
    <w:rsid w:val="0030450E"/>
    <w:rsid w:val="003072E5"/>
    <w:rsid w:val="00311753"/>
    <w:rsid w:val="00312739"/>
    <w:rsid w:val="0031594A"/>
    <w:rsid w:val="00316642"/>
    <w:rsid w:val="003168B6"/>
    <w:rsid w:val="00320720"/>
    <w:rsid w:val="00325AD5"/>
    <w:rsid w:val="0032798A"/>
    <w:rsid w:val="00327D56"/>
    <w:rsid w:val="00330578"/>
    <w:rsid w:val="00332B5C"/>
    <w:rsid w:val="0033579C"/>
    <w:rsid w:val="00335D4F"/>
    <w:rsid w:val="00336081"/>
    <w:rsid w:val="0033634E"/>
    <w:rsid w:val="003464DC"/>
    <w:rsid w:val="0034727F"/>
    <w:rsid w:val="003546E8"/>
    <w:rsid w:val="0035479A"/>
    <w:rsid w:val="003558A7"/>
    <w:rsid w:val="003601A8"/>
    <w:rsid w:val="003607EB"/>
    <w:rsid w:val="003617E8"/>
    <w:rsid w:val="003618EB"/>
    <w:rsid w:val="00361BB9"/>
    <w:rsid w:val="003629CD"/>
    <w:rsid w:val="00364822"/>
    <w:rsid w:val="00367AD1"/>
    <w:rsid w:val="0037006B"/>
    <w:rsid w:val="003704CA"/>
    <w:rsid w:val="0037107C"/>
    <w:rsid w:val="003710BC"/>
    <w:rsid w:val="00371C37"/>
    <w:rsid w:val="00372115"/>
    <w:rsid w:val="00373213"/>
    <w:rsid w:val="00375032"/>
    <w:rsid w:val="00375DBD"/>
    <w:rsid w:val="003779A0"/>
    <w:rsid w:val="00380E16"/>
    <w:rsid w:val="00382CB2"/>
    <w:rsid w:val="00383AEA"/>
    <w:rsid w:val="003850CE"/>
    <w:rsid w:val="003859EB"/>
    <w:rsid w:val="0039095A"/>
    <w:rsid w:val="003912D8"/>
    <w:rsid w:val="003913ED"/>
    <w:rsid w:val="003960B3"/>
    <w:rsid w:val="00397B6A"/>
    <w:rsid w:val="003A06E3"/>
    <w:rsid w:val="003A49AC"/>
    <w:rsid w:val="003A4A76"/>
    <w:rsid w:val="003A5099"/>
    <w:rsid w:val="003A6598"/>
    <w:rsid w:val="003A6B55"/>
    <w:rsid w:val="003A745F"/>
    <w:rsid w:val="003A76F0"/>
    <w:rsid w:val="003A7D34"/>
    <w:rsid w:val="003B1234"/>
    <w:rsid w:val="003B357B"/>
    <w:rsid w:val="003B56E2"/>
    <w:rsid w:val="003B79DD"/>
    <w:rsid w:val="003B7EBF"/>
    <w:rsid w:val="003C0867"/>
    <w:rsid w:val="003C0880"/>
    <w:rsid w:val="003C0ACA"/>
    <w:rsid w:val="003C23D3"/>
    <w:rsid w:val="003C258B"/>
    <w:rsid w:val="003C3BC5"/>
    <w:rsid w:val="003C575C"/>
    <w:rsid w:val="003C7206"/>
    <w:rsid w:val="003D0967"/>
    <w:rsid w:val="003D1AA6"/>
    <w:rsid w:val="003D3444"/>
    <w:rsid w:val="003D4FE1"/>
    <w:rsid w:val="003D5125"/>
    <w:rsid w:val="003D59B1"/>
    <w:rsid w:val="003D6B01"/>
    <w:rsid w:val="003D6C91"/>
    <w:rsid w:val="003D7767"/>
    <w:rsid w:val="003E0F90"/>
    <w:rsid w:val="003E16F5"/>
    <w:rsid w:val="003E1D18"/>
    <w:rsid w:val="003E2119"/>
    <w:rsid w:val="003E353C"/>
    <w:rsid w:val="003E489B"/>
    <w:rsid w:val="003E4B21"/>
    <w:rsid w:val="003E519B"/>
    <w:rsid w:val="003E659E"/>
    <w:rsid w:val="003F01FA"/>
    <w:rsid w:val="003F022E"/>
    <w:rsid w:val="003F06AE"/>
    <w:rsid w:val="003F2FE6"/>
    <w:rsid w:val="003F72D2"/>
    <w:rsid w:val="004009A4"/>
    <w:rsid w:val="00400BAF"/>
    <w:rsid w:val="00401E8C"/>
    <w:rsid w:val="00402500"/>
    <w:rsid w:val="00403014"/>
    <w:rsid w:val="00407295"/>
    <w:rsid w:val="004125E3"/>
    <w:rsid w:val="00413245"/>
    <w:rsid w:val="00414F5C"/>
    <w:rsid w:val="004169EE"/>
    <w:rsid w:val="00421C2F"/>
    <w:rsid w:val="004220D1"/>
    <w:rsid w:val="00422A05"/>
    <w:rsid w:val="004248C4"/>
    <w:rsid w:val="004277BA"/>
    <w:rsid w:val="00427FF3"/>
    <w:rsid w:val="004314D6"/>
    <w:rsid w:val="00432689"/>
    <w:rsid w:val="00432B1E"/>
    <w:rsid w:val="00434009"/>
    <w:rsid w:val="00435037"/>
    <w:rsid w:val="004356C5"/>
    <w:rsid w:val="00440C7A"/>
    <w:rsid w:val="00440D2F"/>
    <w:rsid w:val="004415C0"/>
    <w:rsid w:val="00443F90"/>
    <w:rsid w:val="0044473E"/>
    <w:rsid w:val="00446E2B"/>
    <w:rsid w:val="00450946"/>
    <w:rsid w:val="00451375"/>
    <w:rsid w:val="00455447"/>
    <w:rsid w:val="00456F34"/>
    <w:rsid w:val="0045723E"/>
    <w:rsid w:val="0045784B"/>
    <w:rsid w:val="00460064"/>
    <w:rsid w:val="004615B2"/>
    <w:rsid w:val="004633E3"/>
    <w:rsid w:val="00463442"/>
    <w:rsid w:val="0046566B"/>
    <w:rsid w:val="00465FB9"/>
    <w:rsid w:val="00470877"/>
    <w:rsid w:val="00473B71"/>
    <w:rsid w:val="00474375"/>
    <w:rsid w:val="00474B96"/>
    <w:rsid w:val="00476A1F"/>
    <w:rsid w:val="00477C71"/>
    <w:rsid w:val="00480183"/>
    <w:rsid w:val="00480760"/>
    <w:rsid w:val="00481915"/>
    <w:rsid w:val="00481929"/>
    <w:rsid w:val="00481AC3"/>
    <w:rsid w:val="00485A38"/>
    <w:rsid w:val="00485C62"/>
    <w:rsid w:val="00485F6E"/>
    <w:rsid w:val="0048667E"/>
    <w:rsid w:val="00486B4C"/>
    <w:rsid w:val="00486F7C"/>
    <w:rsid w:val="004872C5"/>
    <w:rsid w:val="0049018D"/>
    <w:rsid w:val="00490C23"/>
    <w:rsid w:val="004920E2"/>
    <w:rsid w:val="00492D17"/>
    <w:rsid w:val="004935F8"/>
    <w:rsid w:val="00495747"/>
    <w:rsid w:val="004959BB"/>
    <w:rsid w:val="00495E18"/>
    <w:rsid w:val="00495F16"/>
    <w:rsid w:val="00495FFD"/>
    <w:rsid w:val="00496ABD"/>
    <w:rsid w:val="004A4D8C"/>
    <w:rsid w:val="004A5F5C"/>
    <w:rsid w:val="004B3753"/>
    <w:rsid w:val="004B3CEE"/>
    <w:rsid w:val="004B4271"/>
    <w:rsid w:val="004B78F3"/>
    <w:rsid w:val="004B7D2E"/>
    <w:rsid w:val="004C1667"/>
    <w:rsid w:val="004C2B33"/>
    <w:rsid w:val="004C2BAC"/>
    <w:rsid w:val="004C3F37"/>
    <w:rsid w:val="004C4101"/>
    <w:rsid w:val="004C45F9"/>
    <w:rsid w:val="004C64C3"/>
    <w:rsid w:val="004D059E"/>
    <w:rsid w:val="004D3364"/>
    <w:rsid w:val="004D4FC1"/>
    <w:rsid w:val="004E00C8"/>
    <w:rsid w:val="004E20A6"/>
    <w:rsid w:val="004E2E1D"/>
    <w:rsid w:val="004E3AF0"/>
    <w:rsid w:val="004E3DCE"/>
    <w:rsid w:val="004E4502"/>
    <w:rsid w:val="004F22BD"/>
    <w:rsid w:val="004F281E"/>
    <w:rsid w:val="004F2E9F"/>
    <w:rsid w:val="004F2F4A"/>
    <w:rsid w:val="004F3073"/>
    <w:rsid w:val="004F3BA9"/>
    <w:rsid w:val="004F59BD"/>
    <w:rsid w:val="004F61F2"/>
    <w:rsid w:val="004F64BC"/>
    <w:rsid w:val="004F735B"/>
    <w:rsid w:val="004F7733"/>
    <w:rsid w:val="00500250"/>
    <w:rsid w:val="00500893"/>
    <w:rsid w:val="005009B8"/>
    <w:rsid w:val="00501A2E"/>
    <w:rsid w:val="00503BA2"/>
    <w:rsid w:val="0050488C"/>
    <w:rsid w:val="005061C9"/>
    <w:rsid w:val="00511975"/>
    <w:rsid w:val="00511D8F"/>
    <w:rsid w:val="00511F24"/>
    <w:rsid w:val="0051254E"/>
    <w:rsid w:val="00512563"/>
    <w:rsid w:val="00515B12"/>
    <w:rsid w:val="00517D19"/>
    <w:rsid w:val="0052011D"/>
    <w:rsid w:val="005210F0"/>
    <w:rsid w:val="00521109"/>
    <w:rsid w:val="00521903"/>
    <w:rsid w:val="00521A89"/>
    <w:rsid w:val="00522112"/>
    <w:rsid w:val="0052213A"/>
    <w:rsid w:val="005222AD"/>
    <w:rsid w:val="00524A76"/>
    <w:rsid w:val="00525161"/>
    <w:rsid w:val="00525806"/>
    <w:rsid w:val="00525941"/>
    <w:rsid w:val="0053099E"/>
    <w:rsid w:val="005319E3"/>
    <w:rsid w:val="00534AFA"/>
    <w:rsid w:val="005358EC"/>
    <w:rsid w:val="0054026F"/>
    <w:rsid w:val="00540968"/>
    <w:rsid w:val="00541061"/>
    <w:rsid w:val="005432F7"/>
    <w:rsid w:val="00544283"/>
    <w:rsid w:val="00544858"/>
    <w:rsid w:val="00544B6C"/>
    <w:rsid w:val="0054516E"/>
    <w:rsid w:val="005454A9"/>
    <w:rsid w:val="0054680A"/>
    <w:rsid w:val="0054758E"/>
    <w:rsid w:val="0055205F"/>
    <w:rsid w:val="00552774"/>
    <w:rsid w:val="00553086"/>
    <w:rsid w:val="005530A9"/>
    <w:rsid w:val="005534D8"/>
    <w:rsid w:val="00555209"/>
    <w:rsid w:val="00555970"/>
    <w:rsid w:val="00556636"/>
    <w:rsid w:val="00556C15"/>
    <w:rsid w:val="00561BD6"/>
    <w:rsid w:val="00561D4B"/>
    <w:rsid w:val="005655B6"/>
    <w:rsid w:val="00572574"/>
    <w:rsid w:val="00572641"/>
    <w:rsid w:val="00572748"/>
    <w:rsid w:val="00572973"/>
    <w:rsid w:val="00574334"/>
    <w:rsid w:val="005751DD"/>
    <w:rsid w:val="00576137"/>
    <w:rsid w:val="00576326"/>
    <w:rsid w:val="00577427"/>
    <w:rsid w:val="00577F92"/>
    <w:rsid w:val="00580CE9"/>
    <w:rsid w:val="005815C7"/>
    <w:rsid w:val="00581F4B"/>
    <w:rsid w:val="00583523"/>
    <w:rsid w:val="00583C32"/>
    <w:rsid w:val="00585D84"/>
    <w:rsid w:val="00590745"/>
    <w:rsid w:val="0059166F"/>
    <w:rsid w:val="00593CA5"/>
    <w:rsid w:val="00594CC6"/>
    <w:rsid w:val="00595121"/>
    <w:rsid w:val="00596E80"/>
    <w:rsid w:val="0059710F"/>
    <w:rsid w:val="005A1313"/>
    <w:rsid w:val="005A176C"/>
    <w:rsid w:val="005A2C83"/>
    <w:rsid w:val="005A75E6"/>
    <w:rsid w:val="005A7764"/>
    <w:rsid w:val="005B4BE0"/>
    <w:rsid w:val="005B4D7B"/>
    <w:rsid w:val="005B54E7"/>
    <w:rsid w:val="005B5C3E"/>
    <w:rsid w:val="005B5FCC"/>
    <w:rsid w:val="005B738D"/>
    <w:rsid w:val="005C0144"/>
    <w:rsid w:val="005C11FC"/>
    <w:rsid w:val="005C180C"/>
    <w:rsid w:val="005C1A17"/>
    <w:rsid w:val="005C2D32"/>
    <w:rsid w:val="005C3A4C"/>
    <w:rsid w:val="005C4589"/>
    <w:rsid w:val="005C4A11"/>
    <w:rsid w:val="005C6B59"/>
    <w:rsid w:val="005C70A7"/>
    <w:rsid w:val="005D1465"/>
    <w:rsid w:val="005D2472"/>
    <w:rsid w:val="005D435A"/>
    <w:rsid w:val="005D5CBA"/>
    <w:rsid w:val="005D6A92"/>
    <w:rsid w:val="005D7174"/>
    <w:rsid w:val="005E0B7E"/>
    <w:rsid w:val="005E1459"/>
    <w:rsid w:val="005E2849"/>
    <w:rsid w:val="005E34F0"/>
    <w:rsid w:val="005E3EF3"/>
    <w:rsid w:val="005E54CD"/>
    <w:rsid w:val="005E590D"/>
    <w:rsid w:val="005E5B45"/>
    <w:rsid w:val="005E68EE"/>
    <w:rsid w:val="005E6C82"/>
    <w:rsid w:val="005F063E"/>
    <w:rsid w:val="005F2610"/>
    <w:rsid w:val="005F2D69"/>
    <w:rsid w:val="005F6987"/>
    <w:rsid w:val="00602387"/>
    <w:rsid w:val="00603800"/>
    <w:rsid w:val="00603D17"/>
    <w:rsid w:val="00603EF4"/>
    <w:rsid w:val="0060439E"/>
    <w:rsid w:val="00606D82"/>
    <w:rsid w:val="006116B2"/>
    <w:rsid w:val="00613906"/>
    <w:rsid w:val="00614156"/>
    <w:rsid w:val="006158A3"/>
    <w:rsid w:val="006158C9"/>
    <w:rsid w:val="0061596F"/>
    <w:rsid w:val="00616947"/>
    <w:rsid w:val="00616A04"/>
    <w:rsid w:val="00617655"/>
    <w:rsid w:val="00617778"/>
    <w:rsid w:val="00617C18"/>
    <w:rsid w:val="00621360"/>
    <w:rsid w:val="00621D6B"/>
    <w:rsid w:val="00622F03"/>
    <w:rsid w:val="0062571F"/>
    <w:rsid w:val="006261B6"/>
    <w:rsid w:val="00632E66"/>
    <w:rsid w:val="00634077"/>
    <w:rsid w:val="00634091"/>
    <w:rsid w:val="00634DCD"/>
    <w:rsid w:val="00637C40"/>
    <w:rsid w:val="00643A24"/>
    <w:rsid w:val="00644118"/>
    <w:rsid w:val="0065236D"/>
    <w:rsid w:val="00660ACD"/>
    <w:rsid w:val="00660CF7"/>
    <w:rsid w:val="0066139C"/>
    <w:rsid w:val="00661D74"/>
    <w:rsid w:val="0066478A"/>
    <w:rsid w:val="006666CE"/>
    <w:rsid w:val="00667A98"/>
    <w:rsid w:val="00667EF0"/>
    <w:rsid w:val="00674523"/>
    <w:rsid w:val="006774F5"/>
    <w:rsid w:val="0067755A"/>
    <w:rsid w:val="00677FEF"/>
    <w:rsid w:val="0068224D"/>
    <w:rsid w:val="00683745"/>
    <w:rsid w:val="00683D89"/>
    <w:rsid w:val="00683FF8"/>
    <w:rsid w:val="00684E09"/>
    <w:rsid w:val="006906FB"/>
    <w:rsid w:val="00691230"/>
    <w:rsid w:val="00694290"/>
    <w:rsid w:val="00694F2C"/>
    <w:rsid w:val="00697726"/>
    <w:rsid w:val="006A083B"/>
    <w:rsid w:val="006A0842"/>
    <w:rsid w:val="006A1CAE"/>
    <w:rsid w:val="006A2675"/>
    <w:rsid w:val="006A2B7B"/>
    <w:rsid w:val="006A37D1"/>
    <w:rsid w:val="006A5085"/>
    <w:rsid w:val="006A5A49"/>
    <w:rsid w:val="006A6203"/>
    <w:rsid w:val="006A63F6"/>
    <w:rsid w:val="006A6A56"/>
    <w:rsid w:val="006A6E31"/>
    <w:rsid w:val="006A7F82"/>
    <w:rsid w:val="006B0FC1"/>
    <w:rsid w:val="006B11C3"/>
    <w:rsid w:val="006B1E77"/>
    <w:rsid w:val="006B52AA"/>
    <w:rsid w:val="006C031A"/>
    <w:rsid w:val="006C162B"/>
    <w:rsid w:val="006C2E77"/>
    <w:rsid w:val="006C4B0B"/>
    <w:rsid w:val="006C62A4"/>
    <w:rsid w:val="006D0392"/>
    <w:rsid w:val="006D1B9B"/>
    <w:rsid w:val="006D2976"/>
    <w:rsid w:val="006D2984"/>
    <w:rsid w:val="006D2C3E"/>
    <w:rsid w:val="006D373E"/>
    <w:rsid w:val="006D4521"/>
    <w:rsid w:val="006D718E"/>
    <w:rsid w:val="006E1300"/>
    <w:rsid w:val="006E312A"/>
    <w:rsid w:val="006E6542"/>
    <w:rsid w:val="006E670F"/>
    <w:rsid w:val="006E6893"/>
    <w:rsid w:val="006E7612"/>
    <w:rsid w:val="006F0D56"/>
    <w:rsid w:val="006F143D"/>
    <w:rsid w:val="006F5148"/>
    <w:rsid w:val="00700803"/>
    <w:rsid w:val="007020CD"/>
    <w:rsid w:val="007026E5"/>
    <w:rsid w:val="00704B50"/>
    <w:rsid w:val="00704BD1"/>
    <w:rsid w:val="00706619"/>
    <w:rsid w:val="00706A7A"/>
    <w:rsid w:val="00710542"/>
    <w:rsid w:val="007121FD"/>
    <w:rsid w:val="007123B5"/>
    <w:rsid w:val="00714CC9"/>
    <w:rsid w:val="007151E3"/>
    <w:rsid w:val="00715836"/>
    <w:rsid w:val="0071691B"/>
    <w:rsid w:val="00720638"/>
    <w:rsid w:val="00720913"/>
    <w:rsid w:val="0072325C"/>
    <w:rsid w:val="00723C25"/>
    <w:rsid w:val="00725386"/>
    <w:rsid w:val="00726048"/>
    <w:rsid w:val="00726B80"/>
    <w:rsid w:val="00727184"/>
    <w:rsid w:val="007274FC"/>
    <w:rsid w:val="00730840"/>
    <w:rsid w:val="0073447A"/>
    <w:rsid w:val="0073559F"/>
    <w:rsid w:val="00735630"/>
    <w:rsid w:val="00735FAB"/>
    <w:rsid w:val="007431F2"/>
    <w:rsid w:val="007439F4"/>
    <w:rsid w:val="0074441F"/>
    <w:rsid w:val="0074476E"/>
    <w:rsid w:val="00745B1E"/>
    <w:rsid w:val="00745DA0"/>
    <w:rsid w:val="007465DB"/>
    <w:rsid w:val="00746AD7"/>
    <w:rsid w:val="00747D34"/>
    <w:rsid w:val="00750184"/>
    <w:rsid w:val="00750860"/>
    <w:rsid w:val="00752163"/>
    <w:rsid w:val="007533ED"/>
    <w:rsid w:val="00753B67"/>
    <w:rsid w:val="00753B8A"/>
    <w:rsid w:val="00754648"/>
    <w:rsid w:val="00754799"/>
    <w:rsid w:val="0075514A"/>
    <w:rsid w:val="00755A7A"/>
    <w:rsid w:val="00755BF0"/>
    <w:rsid w:val="00757042"/>
    <w:rsid w:val="00761F31"/>
    <w:rsid w:val="0076414C"/>
    <w:rsid w:val="007644C3"/>
    <w:rsid w:val="00766939"/>
    <w:rsid w:val="00767CB5"/>
    <w:rsid w:val="00770D0B"/>
    <w:rsid w:val="00772721"/>
    <w:rsid w:val="0077274F"/>
    <w:rsid w:val="007736EE"/>
    <w:rsid w:val="00773AE5"/>
    <w:rsid w:val="00774ED0"/>
    <w:rsid w:val="0077524A"/>
    <w:rsid w:val="007777D4"/>
    <w:rsid w:val="00777ACB"/>
    <w:rsid w:val="00782646"/>
    <w:rsid w:val="00784AF4"/>
    <w:rsid w:val="00785803"/>
    <w:rsid w:val="00786395"/>
    <w:rsid w:val="00786711"/>
    <w:rsid w:val="007908E5"/>
    <w:rsid w:val="00791518"/>
    <w:rsid w:val="00793430"/>
    <w:rsid w:val="0079459A"/>
    <w:rsid w:val="00794CC9"/>
    <w:rsid w:val="00796A41"/>
    <w:rsid w:val="007A146E"/>
    <w:rsid w:val="007A28CB"/>
    <w:rsid w:val="007A2F33"/>
    <w:rsid w:val="007A4049"/>
    <w:rsid w:val="007A424F"/>
    <w:rsid w:val="007A7F90"/>
    <w:rsid w:val="007B0CC7"/>
    <w:rsid w:val="007B1647"/>
    <w:rsid w:val="007B2AB5"/>
    <w:rsid w:val="007B37ED"/>
    <w:rsid w:val="007B4A34"/>
    <w:rsid w:val="007B4DD6"/>
    <w:rsid w:val="007B5F87"/>
    <w:rsid w:val="007C3FA4"/>
    <w:rsid w:val="007C3FAC"/>
    <w:rsid w:val="007C4293"/>
    <w:rsid w:val="007C4F25"/>
    <w:rsid w:val="007C5BE8"/>
    <w:rsid w:val="007C61F1"/>
    <w:rsid w:val="007C7B86"/>
    <w:rsid w:val="007D14AF"/>
    <w:rsid w:val="007D3A1A"/>
    <w:rsid w:val="007D550A"/>
    <w:rsid w:val="007D663B"/>
    <w:rsid w:val="007D7762"/>
    <w:rsid w:val="007E00F6"/>
    <w:rsid w:val="007E1410"/>
    <w:rsid w:val="007E18E6"/>
    <w:rsid w:val="007E1984"/>
    <w:rsid w:val="007E1E01"/>
    <w:rsid w:val="007E2663"/>
    <w:rsid w:val="007E3137"/>
    <w:rsid w:val="007E4CF7"/>
    <w:rsid w:val="007E4D88"/>
    <w:rsid w:val="007E5021"/>
    <w:rsid w:val="007E59C8"/>
    <w:rsid w:val="007E7F46"/>
    <w:rsid w:val="007F1337"/>
    <w:rsid w:val="007F249B"/>
    <w:rsid w:val="007F39DB"/>
    <w:rsid w:val="007F5688"/>
    <w:rsid w:val="007F578D"/>
    <w:rsid w:val="007F729E"/>
    <w:rsid w:val="008010D9"/>
    <w:rsid w:val="008021EB"/>
    <w:rsid w:val="00803197"/>
    <w:rsid w:val="0080350E"/>
    <w:rsid w:val="0080354C"/>
    <w:rsid w:val="0080439D"/>
    <w:rsid w:val="00805756"/>
    <w:rsid w:val="00806725"/>
    <w:rsid w:val="00806C04"/>
    <w:rsid w:val="00811E55"/>
    <w:rsid w:val="00813E98"/>
    <w:rsid w:val="008163D3"/>
    <w:rsid w:val="00816612"/>
    <w:rsid w:val="00817173"/>
    <w:rsid w:val="0082099D"/>
    <w:rsid w:val="00821F55"/>
    <w:rsid w:val="0082263C"/>
    <w:rsid w:val="008240D9"/>
    <w:rsid w:val="00824C3F"/>
    <w:rsid w:val="008258DE"/>
    <w:rsid w:val="0082696D"/>
    <w:rsid w:val="0083000F"/>
    <w:rsid w:val="00831FDD"/>
    <w:rsid w:val="008326B2"/>
    <w:rsid w:val="00832D23"/>
    <w:rsid w:val="00834827"/>
    <w:rsid w:val="00836425"/>
    <w:rsid w:val="00836B09"/>
    <w:rsid w:val="00840682"/>
    <w:rsid w:val="00842C9C"/>
    <w:rsid w:val="00843F80"/>
    <w:rsid w:val="00844146"/>
    <w:rsid w:val="00844AF4"/>
    <w:rsid w:val="00847083"/>
    <w:rsid w:val="00847D34"/>
    <w:rsid w:val="00850496"/>
    <w:rsid w:val="00850C2A"/>
    <w:rsid w:val="00852ADC"/>
    <w:rsid w:val="00855589"/>
    <w:rsid w:val="00855D0F"/>
    <w:rsid w:val="0085658D"/>
    <w:rsid w:val="00860B5F"/>
    <w:rsid w:val="00862BED"/>
    <w:rsid w:val="00862EAF"/>
    <w:rsid w:val="00863424"/>
    <w:rsid w:val="00865E75"/>
    <w:rsid w:val="008668C1"/>
    <w:rsid w:val="00871A0B"/>
    <w:rsid w:val="00873559"/>
    <w:rsid w:val="00873C08"/>
    <w:rsid w:val="008747B9"/>
    <w:rsid w:val="00875165"/>
    <w:rsid w:val="00876216"/>
    <w:rsid w:val="00880C00"/>
    <w:rsid w:val="0088264E"/>
    <w:rsid w:val="00883D92"/>
    <w:rsid w:val="0088649C"/>
    <w:rsid w:val="0088693F"/>
    <w:rsid w:val="00887331"/>
    <w:rsid w:val="008878C4"/>
    <w:rsid w:val="008906F3"/>
    <w:rsid w:val="00890F03"/>
    <w:rsid w:val="00893C18"/>
    <w:rsid w:val="00893D03"/>
    <w:rsid w:val="00894725"/>
    <w:rsid w:val="008959B6"/>
    <w:rsid w:val="0089671D"/>
    <w:rsid w:val="00897163"/>
    <w:rsid w:val="00897253"/>
    <w:rsid w:val="00897D3E"/>
    <w:rsid w:val="008A044C"/>
    <w:rsid w:val="008A1D07"/>
    <w:rsid w:val="008A420D"/>
    <w:rsid w:val="008A4543"/>
    <w:rsid w:val="008A74BD"/>
    <w:rsid w:val="008B014B"/>
    <w:rsid w:val="008B5432"/>
    <w:rsid w:val="008C01E0"/>
    <w:rsid w:val="008C1F02"/>
    <w:rsid w:val="008C376D"/>
    <w:rsid w:val="008C4BEE"/>
    <w:rsid w:val="008C4F18"/>
    <w:rsid w:val="008C5892"/>
    <w:rsid w:val="008C6725"/>
    <w:rsid w:val="008C6E9D"/>
    <w:rsid w:val="008C7EFE"/>
    <w:rsid w:val="008D017A"/>
    <w:rsid w:val="008D1594"/>
    <w:rsid w:val="008D38CE"/>
    <w:rsid w:val="008D3D43"/>
    <w:rsid w:val="008D5267"/>
    <w:rsid w:val="008D58A1"/>
    <w:rsid w:val="008D6F37"/>
    <w:rsid w:val="008E10C0"/>
    <w:rsid w:val="008E158A"/>
    <w:rsid w:val="008E1B9F"/>
    <w:rsid w:val="008E1EAD"/>
    <w:rsid w:val="008E4C58"/>
    <w:rsid w:val="008E4FEA"/>
    <w:rsid w:val="008E61AF"/>
    <w:rsid w:val="008E6D37"/>
    <w:rsid w:val="008E7C48"/>
    <w:rsid w:val="008F0D71"/>
    <w:rsid w:val="008F0FC1"/>
    <w:rsid w:val="008F37F7"/>
    <w:rsid w:val="008F486D"/>
    <w:rsid w:val="008F49DA"/>
    <w:rsid w:val="008F5276"/>
    <w:rsid w:val="008F5294"/>
    <w:rsid w:val="008F5B2F"/>
    <w:rsid w:val="008F5F31"/>
    <w:rsid w:val="00900AE9"/>
    <w:rsid w:val="00900DFC"/>
    <w:rsid w:val="00907DA5"/>
    <w:rsid w:val="009100DA"/>
    <w:rsid w:val="00910BCD"/>
    <w:rsid w:val="00911035"/>
    <w:rsid w:val="0091196F"/>
    <w:rsid w:val="009139A7"/>
    <w:rsid w:val="009148C7"/>
    <w:rsid w:val="00914E6E"/>
    <w:rsid w:val="00915F9A"/>
    <w:rsid w:val="0091779D"/>
    <w:rsid w:val="009205ED"/>
    <w:rsid w:val="0092222F"/>
    <w:rsid w:val="009237E9"/>
    <w:rsid w:val="009244FD"/>
    <w:rsid w:val="009249C0"/>
    <w:rsid w:val="00925A5A"/>
    <w:rsid w:val="00925B07"/>
    <w:rsid w:val="009267F0"/>
    <w:rsid w:val="00927A7E"/>
    <w:rsid w:val="00927DDE"/>
    <w:rsid w:val="009314A4"/>
    <w:rsid w:val="0093335E"/>
    <w:rsid w:val="0093460D"/>
    <w:rsid w:val="00934ADD"/>
    <w:rsid w:val="009372DC"/>
    <w:rsid w:val="00937DF6"/>
    <w:rsid w:val="0094122B"/>
    <w:rsid w:val="00943CEA"/>
    <w:rsid w:val="00950A9F"/>
    <w:rsid w:val="00951164"/>
    <w:rsid w:val="009574B8"/>
    <w:rsid w:val="00964BAA"/>
    <w:rsid w:val="00964DB1"/>
    <w:rsid w:val="00975DF2"/>
    <w:rsid w:val="00976A6D"/>
    <w:rsid w:val="00982BBE"/>
    <w:rsid w:val="009838B4"/>
    <w:rsid w:val="00986837"/>
    <w:rsid w:val="00987061"/>
    <w:rsid w:val="00991F80"/>
    <w:rsid w:val="0099274D"/>
    <w:rsid w:val="009930D7"/>
    <w:rsid w:val="00995CA8"/>
    <w:rsid w:val="009A11ED"/>
    <w:rsid w:val="009A391C"/>
    <w:rsid w:val="009A3B1C"/>
    <w:rsid w:val="009A6EB6"/>
    <w:rsid w:val="009B1275"/>
    <w:rsid w:val="009B1EB7"/>
    <w:rsid w:val="009B44DF"/>
    <w:rsid w:val="009B5054"/>
    <w:rsid w:val="009B5446"/>
    <w:rsid w:val="009B61D5"/>
    <w:rsid w:val="009B7760"/>
    <w:rsid w:val="009C09BD"/>
    <w:rsid w:val="009C1FF6"/>
    <w:rsid w:val="009C2297"/>
    <w:rsid w:val="009C2A76"/>
    <w:rsid w:val="009C3EC3"/>
    <w:rsid w:val="009C3FF3"/>
    <w:rsid w:val="009C523F"/>
    <w:rsid w:val="009C5B20"/>
    <w:rsid w:val="009C617D"/>
    <w:rsid w:val="009C718A"/>
    <w:rsid w:val="009D27ED"/>
    <w:rsid w:val="009D2AB2"/>
    <w:rsid w:val="009D2B6C"/>
    <w:rsid w:val="009D3EB4"/>
    <w:rsid w:val="009D4CA7"/>
    <w:rsid w:val="009D5C3A"/>
    <w:rsid w:val="009D7DB3"/>
    <w:rsid w:val="009E5642"/>
    <w:rsid w:val="009E5D0B"/>
    <w:rsid w:val="009E6ED3"/>
    <w:rsid w:val="009E7E18"/>
    <w:rsid w:val="009F2B13"/>
    <w:rsid w:val="009F2F47"/>
    <w:rsid w:val="009F4413"/>
    <w:rsid w:val="009F5633"/>
    <w:rsid w:val="009F5ACD"/>
    <w:rsid w:val="00A03B3D"/>
    <w:rsid w:val="00A0431A"/>
    <w:rsid w:val="00A052FB"/>
    <w:rsid w:val="00A07B09"/>
    <w:rsid w:val="00A07FBF"/>
    <w:rsid w:val="00A10C66"/>
    <w:rsid w:val="00A110D1"/>
    <w:rsid w:val="00A11321"/>
    <w:rsid w:val="00A1148D"/>
    <w:rsid w:val="00A12296"/>
    <w:rsid w:val="00A13D17"/>
    <w:rsid w:val="00A14133"/>
    <w:rsid w:val="00A15351"/>
    <w:rsid w:val="00A1631A"/>
    <w:rsid w:val="00A200A1"/>
    <w:rsid w:val="00A20698"/>
    <w:rsid w:val="00A210F0"/>
    <w:rsid w:val="00A2181B"/>
    <w:rsid w:val="00A218DB"/>
    <w:rsid w:val="00A219BC"/>
    <w:rsid w:val="00A226A2"/>
    <w:rsid w:val="00A23ADC"/>
    <w:rsid w:val="00A23D70"/>
    <w:rsid w:val="00A2403D"/>
    <w:rsid w:val="00A244EE"/>
    <w:rsid w:val="00A24DF3"/>
    <w:rsid w:val="00A2533A"/>
    <w:rsid w:val="00A25748"/>
    <w:rsid w:val="00A2604E"/>
    <w:rsid w:val="00A266C8"/>
    <w:rsid w:val="00A26EA3"/>
    <w:rsid w:val="00A310D5"/>
    <w:rsid w:val="00A33608"/>
    <w:rsid w:val="00A33788"/>
    <w:rsid w:val="00A34703"/>
    <w:rsid w:val="00A368B9"/>
    <w:rsid w:val="00A36C72"/>
    <w:rsid w:val="00A40165"/>
    <w:rsid w:val="00A404FE"/>
    <w:rsid w:val="00A419A9"/>
    <w:rsid w:val="00A41B31"/>
    <w:rsid w:val="00A42952"/>
    <w:rsid w:val="00A42A68"/>
    <w:rsid w:val="00A43BC3"/>
    <w:rsid w:val="00A43E7D"/>
    <w:rsid w:val="00A43ECB"/>
    <w:rsid w:val="00A446A8"/>
    <w:rsid w:val="00A460FC"/>
    <w:rsid w:val="00A46DC2"/>
    <w:rsid w:val="00A50008"/>
    <w:rsid w:val="00A5295B"/>
    <w:rsid w:val="00A52A35"/>
    <w:rsid w:val="00A5592B"/>
    <w:rsid w:val="00A57E8C"/>
    <w:rsid w:val="00A603F1"/>
    <w:rsid w:val="00A604FB"/>
    <w:rsid w:val="00A608CE"/>
    <w:rsid w:val="00A60D7B"/>
    <w:rsid w:val="00A61393"/>
    <w:rsid w:val="00A61792"/>
    <w:rsid w:val="00A6451E"/>
    <w:rsid w:val="00A64B10"/>
    <w:rsid w:val="00A65044"/>
    <w:rsid w:val="00A72FD4"/>
    <w:rsid w:val="00A73069"/>
    <w:rsid w:val="00A73382"/>
    <w:rsid w:val="00A73571"/>
    <w:rsid w:val="00A73ADE"/>
    <w:rsid w:val="00A73E95"/>
    <w:rsid w:val="00A752CA"/>
    <w:rsid w:val="00A7602D"/>
    <w:rsid w:val="00A761FF"/>
    <w:rsid w:val="00A76895"/>
    <w:rsid w:val="00A779EB"/>
    <w:rsid w:val="00A77C01"/>
    <w:rsid w:val="00A81BA4"/>
    <w:rsid w:val="00A82541"/>
    <w:rsid w:val="00A82BA5"/>
    <w:rsid w:val="00A833BD"/>
    <w:rsid w:val="00A83C27"/>
    <w:rsid w:val="00A84720"/>
    <w:rsid w:val="00A87260"/>
    <w:rsid w:val="00A9074C"/>
    <w:rsid w:val="00A908D4"/>
    <w:rsid w:val="00A92BD2"/>
    <w:rsid w:val="00A958EE"/>
    <w:rsid w:val="00A967FC"/>
    <w:rsid w:val="00AA0657"/>
    <w:rsid w:val="00AA0F3E"/>
    <w:rsid w:val="00AA1F26"/>
    <w:rsid w:val="00AA2710"/>
    <w:rsid w:val="00AA503D"/>
    <w:rsid w:val="00AA5E0E"/>
    <w:rsid w:val="00AA765E"/>
    <w:rsid w:val="00AB09D8"/>
    <w:rsid w:val="00AB0BDD"/>
    <w:rsid w:val="00AB0E5E"/>
    <w:rsid w:val="00AB2A53"/>
    <w:rsid w:val="00AB31FE"/>
    <w:rsid w:val="00AB3691"/>
    <w:rsid w:val="00AB3879"/>
    <w:rsid w:val="00AB3C26"/>
    <w:rsid w:val="00AB4509"/>
    <w:rsid w:val="00AB5FB4"/>
    <w:rsid w:val="00AB6125"/>
    <w:rsid w:val="00AB70F4"/>
    <w:rsid w:val="00AC069B"/>
    <w:rsid w:val="00AC3F35"/>
    <w:rsid w:val="00AC4A42"/>
    <w:rsid w:val="00AC5ABE"/>
    <w:rsid w:val="00AC60DF"/>
    <w:rsid w:val="00AD0030"/>
    <w:rsid w:val="00AD09D2"/>
    <w:rsid w:val="00AD0C96"/>
    <w:rsid w:val="00AD1FAE"/>
    <w:rsid w:val="00AD3599"/>
    <w:rsid w:val="00AD4D00"/>
    <w:rsid w:val="00AD4F0F"/>
    <w:rsid w:val="00AD6A79"/>
    <w:rsid w:val="00AD7446"/>
    <w:rsid w:val="00AE198B"/>
    <w:rsid w:val="00AE2A17"/>
    <w:rsid w:val="00AE3D6C"/>
    <w:rsid w:val="00AE65D0"/>
    <w:rsid w:val="00AE6BC7"/>
    <w:rsid w:val="00AE6F24"/>
    <w:rsid w:val="00AF0B6D"/>
    <w:rsid w:val="00AF2848"/>
    <w:rsid w:val="00AF42B5"/>
    <w:rsid w:val="00AF52D7"/>
    <w:rsid w:val="00AF580F"/>
    <w:rsid w:val="00AF6D04"/>
    <w:rsid w:val="00AF7DF4"/>
    <w:rsid w:val="00B01BB5"/>
    <w:rsid w:val="00B0544D"/>
    <w:rsid w:val="00B05A8F"/>
    <w:rsid w:val="00B1297D"/>
    <w:rsid w:val="00B15522"/>
    <w:rsid w:val="00B17F88"/>
    <w:rsid w:val="00B218B5"/>
    <w:rsid w:val="00B2535D"/>
    <w:rsid w:val="00B26550"/>
    <w:rsid w:val="00B3033D"/>
    <w:rsid w:val="00B306ED"/>
    <w:rsid w:val="00B31B9E"/>
    <w:rsid w:val="00B321A5"/>
    <w:rsid w:val="00B34412"/>
    <w:rsid w:val="00B34BDB"/>
    <w:rsid w:val="00B35082"/>
    <w:rsid w:val="00B37B8C"/>
    <w:rsid w:val="00B42A35"/>
    <w:rsid w:val="00B435ED"/>
    <w:rsid w:val="00B443C7"/>
    <w:rsid w:val="00B4485D"/>
    <w:rsid w:val="00B44E52"/>
    <w:rsid w:val="00B47F32"/>
    <w:rsid w:val="00B50747"/>
    <w:rsid w:val="00B50C7D"/>
    <w:rsid w:val="00B51262"/>
    <w:rsid w:val="00B51B46"/>
    <w:rsid w:val="00B5259A"/>
    <w:rsid w:val="00B53F4A"/>
    <w:rsid w:val="00B545FF"/>
    <w:rsid w:val="00B54C85"/>
    <w:rsid w:val="00B5593D"/>
    <w:rsid w:val="00B55C3A"/>
    <w:rsid w:val="00B56570"/>
    <w:rsid w:val="00B57D17"/>
    <w:rsid w:val="00B57EA1"/>
    <w:rsid w:val="00B616C2"/>
    <w:rsid w:val="00B61DD3"/>
    <w:rsid w:val="00B62849"/>
    <w:rsid w:val="00B63B59"/>
    <w:rsid w:val="00B64BA9"/>
    <w:rsid w:val="00B659E6"/>
    <w:rsid w:val="00B65D9D"/>
    <w:rsid w:val="00B65E87"/>
    <w:rsid w:val="00B67571"/>
    <w:rsid w:val="00B71214"/>
    <w:rsid w:val="00B74241"/>
    <w:rsid w:val="00B74C69"/>
    <w:rsid w:val="00B7759F"/>
    <w:rsid w:val="00B809D9"/>
    <w:rsid w:val="00B809EA"/>
    <w:rsid w:val="00B83AE8"/>
    <w:rsid w:val="00B848AF"/>
    <w:rsid w:val="00B851D4"/>
    <w:rsid w:val="00B85D86"/>
    <w:rsid w:val="00B86235"/>
    <w:rsid w:val="00B90A84"/>
    <w:rsid w:val="00B90DA4"/>
    <w:rsid w:val="00B933F6"/>
    <w:rsid w:val="00B95840"/>
    <w:rsid w:val="00B95A48"/>
    <w:rsid w:val="00B96114"/>
    <w:rsid w:val="00BA2A49"/>
    <w:rsid w:val="00BA2AB6"/>
    <w:rsid w:val="00BA39D8"/>
    <w:rsid w:val="00BA3F42"/>
    <w:rsid w:val="00BA487D"/>
    <w:rsid w:val="00BA5BCA"/>
    <w:rsid w:val="00BA77B9"/>
    <w:rsid w:val="00BB12AD"/>
    <w:rsid w:val="00BB50B8"/>
    <w:rsid w:val="00BB515C"/>
    <w:rsid w:val="00BC082E"/>
    <w:rsid w:val="00BC0DE0"/>
    <w:rsid w:val="00BC1929"/>
    <w:rsid w:val="00BC3F32"/>
    <w:rsid w:val="00BC67EE"/>
    <w:rsid w:val="00BC7272"/>
    <w:rsid w:val="00BD2211"/>
    <w:rsid w:val="00BD256D"/>
    <w:rsid w:val="00BD3385"/>
    <w:rsid w:val="00BD3BA1"/>
    <w:rsid w:val="00BD43BC"/>
    <w:rsid w:val="00BD50A6"/>
    <w:rsid w:val="00BD6F8D"/>
    <w:rsid w:val="00BE0C62"/>
    <w:rsid w:val="00BE19D6"/>
    <w:rsid w:val="00BE25D1"/>
    <w:rsid w:val="00BE5CE4"/>
    <w:rsid w:val="00BE6137"/>
    <w:rsid w:val="00BE69FF"/>
    <w:rsid w:val="00BF0352"/>
    <w:rsid w:val="00BF055D"/>
    <w:rsid w:val="00BF1015"/>
    <w:rsid w:val="00BF23AF"/>
    <w:rsid w:val="00BF4915"/>
    <w:rsid w:val="00BF6E2B"/>
    <w:rsid w:val="00BF7723"/>
    <w:rsid w:val="00BF79AE"/>
    <w:rsid w:val="00C01B23"/>
    <w:rsid w:val="00C01FB4"/>
    <w:rsid w:val="00C0210B"/>
    <w:rsid w:val="00C0232C"/>
    <w:rsid w:val="00C02FE7"/>
    <w:rsid w:val="00C03811"/>
    <w:rsid w:val="00C043F0"/>
    <w:rsid w:val="00C05332"/>
    <w:rsid w:val="00C05869"/>
    <w:rsid w:val="00C0615B"/>
    <w:rsid w:val="00C0681E"/>
    <w:rsid w:val="00C07103"/>
    <w:rsid w:val="00C10884"/>
    <w:rsid w:val="00C1092E"/>
    <w:rsid w:val="00C10AC0"/>
    <w:rsid w:val="00C11C9A"/>
    <w:rsid w:val="00C122A5"/>
    <w:rsid w:val="00C1250D"/>
    <w:rsid w:val="00C130D5"/>
    <w:rsid w:val="00C14B01"/>
    <w:rsid w:val="00C15633"/>
    <w:rsid w:val="00C16457"/>
    <w:rsid w:val="00C169BD"/>
    <w:rsid w:val="00C17060"/>
    <w:rsid w:val="00C17DBB"/>
    <w:rsid w:val="00C20D14"/>
    <w:rsid w:val="00C246F1"/>
    <w:rsid w:val="00C31B07"/>
    <w:rsid w:val="00C328B7"/>
    <w:rsid w:val="00C328C1"/>
    <w:rsid w:val="00C32D8C"/>
    <w:rsid w:val="00C352C2"/>
    <w:rsid w:val="00C35352"/>
    <w:rsid w:val="00C35745"/>
    <w:rsid w:val="00C372FF"/>
    <w:rsid w:val="00C41423"/>
    <w:rsid w:val="00C4391B"/>
    <w:rsid w:val="00C44179"/>
    <w:rsid w:val="00C44E6D"/>
    <w:rsid w:val="00C44E9A"/>
    <w:rsid w:val="00C45C4E"/>
    <w:rsid w:val="00C46D45"/>
    <w:rsid w:val="00C47806"/>
    <w:rsid w:val="00C50D9F"/>
    <w:rsid w:val="00C52F95"/>
    <w:rsid w:val="00C566AC"/>
    <w:rsid w:val="00C56D3B"/>
    <w:rsid w:val="00C60B71"/>
    <w:rsid w:val="00C616EE"/>
    <w:rsid w:val="00C6454C"/>
    <w:rsid w:val="00C65178"/>
    <w:rsid w:val="00C669EB"/>
    <w:rsid w:val="00C70357"/>
    <w:rsid w:val="00C70DF0"/>
    <w:rsid w:val="00C7154C"/>
    <w:rsid w:val="00C725BE"/>
    <w:rsid w:val="00C72D03"/>
    <w:rsid w:val="00C73BCF"/>
    <w:rsid w:val="00C80A15"/>
    <w:rsid w:val="00C814B3"/>
    <w:rsid w:val="00C81AEF"/>
    <w:rsid w:val="00C81FEE"/>
    <w:rsid w:val="00C82BBF"/>
    <w:rsid w:val="00C836A4"/>
    <w:rsid w:val="00C85986"/>
    <w:rsid w:val="00C864F4"/>
    <w:rsid w:val="00C86A89"/>
    <w:rsid w:val="00C86FED"/>
    <w:rsid w:val="00C90553"/>
    <w:rsid w:val="00C915D3"/>
    <w:rsid w:val="00C91B89"/>
    <w:rsid w:val="00C91E59"/>
    <w:rsid w:val="00C924D2"/>
    <w:rsid w:val="00C93A1A"/>
    <w:rsid w:val="00C958FE"/>
    <w:rsid w:val="00C973E4"/>
    <w:rsid w:val="00C97B01"/>
    <w:rsid w:val="00CA2BB1"/>
    <w:rsid w:val="00CA3509"/>
    <w:rsid w:val="00CA555B"/>
    <w:rsid w:val="00CA76FA"/>
    <w:rsid w:val="00CA7B0E"/>
    <w:rsid w:val="00CB0EFF"/>
    <w:rsid w:val="00CB1F72"/>
    <w:rsid w:val="00CB250F"/>
    <w:rsid w:val="00CB2CB5"/>
    <w:rsid w:val="00CB46CB"/>
    <w:rsid w:val="00CB5E61"/>
    <w:rsid w:val="00CC005C"/>
    <w:rsid w:val="00CC0098"/>
    <w:rsid w:val="00CC0F72"/>
    <w:rsid w:val="00CC1848"/>
    <w:rsid w:val="00CC1866"/>
    <w:rsid w:val="00CC26AF"/>
    <w:rsid w:val="00CD06A8"/>
    <w:rsid w:val="00CD1F5D"/>
    <w:rsid w:val="00CD2785"/>
    <w:rsid w:val="00CD3164"/>
    <w:rsid w:val="00CD3E71"/>
    <w:rsid w:val="00CD4A3A"/>
    <w:rsid w:val="00CD64B5"/>
    <w:rsid w:val="00CE2BFB"/>
    <w:rsid w:val="00CE3C37"/>
    <w:rsid w:val="00CE3FF5"/>
    <w:rsid w:val="00CE44C9"/>
    <w:rsid w:val="00CE46DB"/>
    <w:rsid w:val="00CF3291"/>
    <w:rsid w:val="00CF3F98"/>
    <w:rsid w:val="00CF41A9"/>
    <w:rsid w:val="00CF6111"/>
    <w:rsid w:val="00CF6347"/>
    <w:rsid w:val="00CF6452"/>
    <w:rsid w:val="00CF78D3"/>
    <w:rsid w:val="00CF7FED"/>
    <w:rsid w:val="00D01861"/>
    <w:rsid w:val="00D020EB"/>
    <w:rsid w:val="00D025A4"/>
    <w:rsid w:val="00D0432C"/>
    <w:rsid w:val="00D051B3"/>
    <w:rsid w:val="00D05A12"/>
    <w:rsid w:val="00D05F99"/>
    <w:rsid w:val="00D10C3C"/>
    <w:rsid w:val="00D14770"/>
    <w:rsid w:val="00D16135"/>
    <w:rsid w:val="00D17EF8"/>
    <w:rsid w:val="00D2188B"/>
    <w:rsid w:val="00D2540E"/>
    <w:rsid w:val="00D263CB"/>
    <w:rsid w:val="00D2703E"/>
    <w:rsid w:val="00D270D3"/>
    <w:rsid w:val="00D30F5D"/>
    <w:rsid w:val="00D31C31"/>
    <w:rsid w:val="00D3224E"/>
    <w:rsid w:val="00D32827"/>
    <w:rsid w:val="00D34196"/>
    <w:rsid w:val="00D34477"/>
    <w:rsid w:val="00D354AD"/>
    <w:rsid w:val="00D36B24"/>
    <w:rsid w:val="00D4154C"/>
    <w:rsid w:val="00D416FC"/>
    <w:rsid w:val="00D421C1"/>
    <w:rsid w:val="00D4257D"/>
    <w:rsid w:val="00D439CB"/>
    <w:rsid w:val="00D46277"/>
    <w:rsid w:val="00D476EA"/>
    <w:rsid w:val="00D47D34"/>
    <w:rsid w:val="00D5421F"/>
    <w:rsid w:val="00D57CBF"/>
    <w:rsid w:val="00D61CBB"/>
    <w:rsid w:val="00D62C8B"/>
    <w:rsid w:val="00D645E0"/>
    <w:rsid w:val="00D74695"/>
    <w:rsid w:val="00D758D1"/>
    <w:rsid w:val="00D75CB2"/>
    <w:rsid w:val="00D76B8D"/>
    <w:rsid w:val="00D83539"/>
    <w:rsid w:val="00D84A19"/>
    <w:rsid w:val="00D84A23"/>
    <w:rsid w:val="00D85896"/>
    <w:rsid w:val="00D8671C"/>
    <w:rsid w:val="00D86B32"/>
    <w:rsid w:val="00D908CB"/>
    <w:rsid w:val="00D9116C"/>
    <w:rsid w:val="00D923C1"/>
    <w:rsid w:val="00D96A70"/>
    <w:rsid w:val="00D97A4E"/>
    <w:rsid w:val="00D97D84"/>
    <w:rsid w:val="00DA19FB"/>
    <w:rsid w:val="00DA2C07"/>
    <w:rsid w:val="00DA3960"/>
    <w:rsid w:val="00DA3DD5"/>
    <w:rsid w:val="00DA3E73"/>
    <w:rsid w:val="00DA597F"/>
    <w:rsid w:val="00DB0780"/>
    <w:rsid w:val="00DB5664"/>
    <w:rsid w:val="00DB6D7E"/>
    <w:rsid w:val="00DB747C"/>
    <w:rsid w:val="00DB7C86"/>
    <w:rsid w:val="00DC022C"/>
    <w:rsid w:val="00DC0467"/>
    <w:rsid w:val="00DC06CE"/>
    <w:rsid w:val="00DC13A9"/>
    <w:rsid w:val="00DC2E2A"/>
    <w:rsid w:val="00DC3EF5"/>
    <w:rsid w:val="00DC4EEA"/>
    <w:rsid w:val="00DD0EEA"/>
    <w:rsid w:val="00DD2703"/>
    <w:rsid w:val="00DD2D56"/>
    <w:rsid w:val="00DD35CB"/>
    <w:rsid w:val="00DD3A0F"/>
    <w:rsid w:val="00DD422A"/>
    <w:rsid w:val="00DD4FB2"/>
    <w:rsid w:val="00DD55B8"/>
    <w:rsid w:val="00DD5DDC"/>
    <w:rsid w:val="00DD6111"/>
    <w:rsid w:val="00DD7223"/>
    <w:rsid w:val="00DD741A"/>
    <w:rsid w:val="00DD74E6"/>
    <w:rsid w:val="00DD796D"/>
    <w:rsid w:val="00DE2BC8"/>
    <w:rsid w:val="00DE2FDA"/>
    <w:rsid w:val="00DE3F54"/>
    <w:rsid w:val="00DE4C1E"/>
    <w:rsid w:val="00DE6694"/>
    <w:rsid w:val="00DE69E6"/>
    <w:rsid w:val="00DE6F54"/>
    <w:rsid w:val="00DE79CB"/>
    <w:rsid w:val="00DE7CC0"/>
    <w:rsid w:val="00DF01DA"/>
    <w:rsid w:val="00DF02AB"/>
    <w:rsid w:val="00DF0C51"/>
    <w:rsid w:val="00DF1A81"/>
    <w:rsid w:val="00DF2CCD"/>
    <w:rsid w:val="00DF30C1"/>
    <w:rsid w:val="00DF40B9"/>
    <w:rsid w:val="00DF5041"/>
    <w:rsid w:val="00DF59F8"/>
    <w:rsid w:val="00DF6BB2"/>
    <w:rsid w:val="00E00667"/>
    <w:rsid w:val="00E00C45"/>
    <w:rsid w:val="00E00DA4"/>
    <w:rsid w:val="00E02121"/>
    <w:rsid w:val="00E0659E"/>
    <w:rsid w:val="00E13431"/>
    <w:rsid w:val="00E137F4"/>
    <w:rsid w:val="00E13978"/>
    <w:rsid w:val="00E13A23"/>
    <w:rsid w:val="00E14AF6"/>
    <w:rsid w:val="00E15BC9"/>
    <w:rsid w:val="00E20085"/>
    <w:rsid w:val="00E21475"/>
    <w:rsid w:val="00E21FD0"/>
    <w:rsid w:val="00E226B9"/>
    <w:rsid w:val="00E22A42"/>
    <w:rsid w:val="00E22A4B"/>
    <w:rsid w:val="00E22D02"/>
    <w:rsid w:val="00E231A8"/>
    <w:rsid w:val="00E23880"/>
    <w:rsid w:val="00E25085"/>
    <w:rsid w:val="00E25354"/>
    <w:rsid w:val="00E262DB"/>
    <w:rsid w:val="00E270F5"/>
    <w:rsid w:val="00E30B91"/>
    <w:rsid w:val="00E32732"/>
    <w:rsid w:val="00E332C2"/>
    <w:rsid w:val="00E359D7"/>
    <w:rsid w:val="00E36B46"/>
    <w:rsid w:val="00E372C4"/>
    <w:rsid w:val="00E37496"/>
    <w:rsid w:val="00E40270"/>
    <w:rsid w:val="00E4280D"/>
    <w:rsid w:val="00E44652"/>
    <w:rsid w:val="00E45DB5"/>
    <w:rsid w:val="00E50A49"/>
    <w:rsid w:val="00E53504"/>
    <w:rsid w:val="00E53842"/>
    <w:rsid w:val="00E548A0"/>
    <w:rsid w:val="00E5585A"/>
    <w:rsid w:val="00E558D9"/>
    <w:rsid w:val="00E569F5"/>
    <w:rsid w:val="00E61BA3"/>
    <w:rsid w:val="00E62889"/>
    <w:rsid w:val="00E65DEB"/>
    <w:rsid w:val="00E67948"/>
    <w:rsid w:val="00E72A22"/>
    <w:rsid w:val="00E746B2"/>
    <w:rsid w:val="00E75492"/>
    <w:rsid w:val="00E7561D"/>
    <w:rsid w:val="00E76A49"/>
    <w:rsid w:val="00E77148"/>
    <w:rsid w:val="00E771E3"/>
    <w:rsid w:val="00E77CEF"/>
    <w:rsid w:val="00E80DA1"/>
    <w:rsid w:val="00E86147"/>
    <w:rsid w:val="00E87CF1"/>
    <w:rsid w:val="00E93057"/>
    <w:rsid w:val="00E934F0"/>
    <w:rsid w:val="00E93956"/>
    <w:rsid w:val="00E94269"/>
    <w:rsid w:val="00E95992"/>
    <w:rsid w:val="00EA1B0A"/>
    <w:rsid w:val="00EA1DE1"/>
    <w:rsid w:val="00EA23F8"/>
    <w:rsid w:val="00EA651F"/>
    <w:rsid w:val="00EA7047"/>
    <w:rsid w:val="00EB36AF"/>
    <w:rsid w:val="00EB7F71"/>
    <w:rsid w:val="00EC4A75"/>
    <w:rsid w:val="00EC4C8E"/>
    <w:rsid w:val="00EC583B"/>
    <w:rsid w:val="00EC72EC"/>
    <w:rsid w:val="00ED0B43"/>
    <w:rsid w:val="00ED0CB3"/>
    <w:rsid w:val="00ED6587"/>
    <w:rsid w:val="00ED7CEC"/>
    <w:rsid w:val="00EE0E89"/>
    <w:rsid w:val="00EE1851"/>
    <w:rsid w:val="00EE197F"/>
    <w:rsid w:val="00EE1E7D"/>
    <w:rsid w:val="00EE353D"/>
    <w:rsid w:val="00EE5880"/>
    <w:rsid w:val="00EF65E8"/>
    <w:rsid w:val="00EF74D6"/>
    <w:rsid w:val="00EF752A"/>
    <w:rsid w:val="00EF7FFC"/>
    <w:rsid w:val="00F001C6"/>
    <w:rsid w:val="00F0149E"/>
    <w:rsid w:val="00F014E1"/>
    <w:rsid w:val="00F01ACF"/>
    <w:rsid w:val="00F02C3F"/>
    <w:rsid w:val="00F04257"/>
    <w:rsid w:val="00F050BC"/>
    <w:rsid w:val="00F06A1D"/>
    <w:rsid w:val="00F11FD6"/>
    <w:rsid w:val="00F125D8"/>
    <w:rsid w:val="00F12FA2"/>
    <w:rsid w:val="00F15DE1"/>
    <w:rsid w:val="00F175A0"/>
    <w:rsid w:val="00F17BAA"/>
    <w:rsid w:val="00F208AA"/>
    <w:rsid w:val="00F22974"/>
    <w:rsid w:val="00F22B7B"/>
    <w:rsid w:val="00F236EE"/>
    <w:rsid w:val="00F24C26"/>
    <w:rsid w:val="00F24CFE"/>
    <w:rsid w:val="00F2517F"/>
    <w:rsid w:val="00F25429"/>
    <w:rsid w:val="00F304E4"/>
    <w:rsid w:val="00F308CD"/>
    <w:rsid w:val="00F34160"/>
    <w:rsid w:val="00F3513F"/>
    <w:rsid w:val="00F358C7"/>
    <w:rsid w:val="00F35ED6"/>
    <w:rsid w:val="00F3698B"/>
    <w:rsid w:val="00F371A6"/>
    <w:rsid w:val="00F4025A"/>
    <w:rsid w:val="00F415A2"/>
    <w:rsid w:val="00F41B27"/>
    <w:rsid w:val="00F4220E"/>
    <w:rsid w:val="00F42614"/>
    <w:rsid w:val="00F438A0"/>
    <w:rsid w:val="00F50710"/>
    <w:rsid w:val="00F50EAC"/>
    <w:rsid w:val="00F516F3"/>
    <w:rsid w:val="00F52334"/>
    <w:rsid w:val="00F53F7E"/>
    <w:rsid w:val="00F54E05"/>
    <w:rsid w:val="00F55435"/>
    <w:rsid w:val="00F5555F"/>
    <w:rsid w:val="00F55803"/>
    <w:rsid w:val="00F55A29"/>
    <w:rsid w:val="00F56DE8"/>
    <w:rsid w:val="00F56E39"/>
    <w:rsid w:val="00F56FAE"/>
    <w:rsid w:val="00F572E6"/>
    <w:rsid w:val="00F573ED"/>
    <w:rsid w:val="00F57F84"/>
    <w:rsid w:val="00F608B2"/>
    <w:rsid w:val="00F60A5E"/>
    <w:rsid w:val="00F63A6F"/>
    <w:rsid w:val="00F655FE"/>
    <w:rsid w:val="00F661F6"/>
    <w:rsid w:val="00F6653B"/>
    <w:rsid w:val="00F67457"/>
    <w:rsid w:val="00F67898"/>
    <w:rsid w:val="00F67EB5"/>
    <w:rsid w:val="00F70DB3"/>
    <w:rsid w:val="00F72899"/>
    <w:rsid w:val="00F7480C"/>
    <w:rsid w:val="00F7563C"/>
    <w:rsid w:val="00F80974"/>
    <w:rsid w:val="00F80DD8"/>
    <w:rsid w:val="00F81840"/>
    <w:rsid w:val="00F84119"/>
    <w:rsid w:val="00F84731"/>
    <w:rsid w:val="00F84E60"/>
    <w:rsid w:val="00F85150"/>
    <w:rsid w:val="00F873B3"/>
    <w:rsid w:val="00F875CF"/>
    <w:rsid w:val="00F901A8"/>
    <w:rsid w:val="00F90BBF"/>
    <w:rsid w:val="00F919A6"/>
    <w:rsid w:val="00F91D62"/>
    <w:rsid w:val="00F92ADA"/>
    <w:rsid w:val="00F938D4"/>
    <w:rsid w:val="00F95AC0"/>
    <w:rsid w:val="00F9705E"/>
    <w:rsid w:val="00FA0341"/>
    <w:rsid w:val="00FA1F5B"/>
    <w:rsid w:val="00FA2108"/>
    <w:rsid w:val="00FA22CB"/>
    <w:rsid w:val="00FA32E5"/>
    <w:rsid w:val="00FA3582"/>
    <w:rsid w:val="00FA3999"/>
    <w:rsid w:val="00FA43D6"/>
    <w:rsid w:val="00FA6C4E"/>
    <w:rsid w:val="00FA74A7"/>
    <w:rsid w:val="00FA7A01"/>
    <w:rsid w:val="00FB0965"/>
    <w:rsid w:val="00FB0F32"/>
    <w:rsid w:val="00FB1F36"/>
    <w:rsid w:val="00FB30DD"/>
    <w:rsid w:val="00FB4CE7"/>
    <w:rsid w:val="00FB5546"/>
    <w:rsid w:val="00FB674E"/>
    <w:rsid w:val="00FC230A"/>
    <w:rsid w:val="00FC39E7"/>
    <w:rsid w:val="00FC3C2E"/>
    <w:rsid w:val="00FC443D"/>
    <w:rsid w:val="00FC71D2"/>
    <w:rsid w:val="00FD03E9"/>
    <w:rsid w:val="00FD1555"/>
    <w:rsid w:val="00FD7084"/>
    <w:rsid w:val="00FE055C"/>
    <w:rsid w:val="00FE16E2"/>
    <w:rsid w:val="00FE2194"/>
    <w:rsid w:val="00FE2CA9"/>
    <w:rsid w:val="00FE37F5"/>
    <w:rsid w:val="00FE4BA2"/>
    <w:rsid w:val="00FE53C9"/>
    <w:rsid w:val="00FE57E4"/>
    <w:rsid w:val="00FE6B25"/>
    <w:rsid w:val="00FF0EF5"/>
    <w:rsid w:val="00FF2854"/>
    <w:rsid w:val="00FF64A1"/>
    <w:rsid w:val="00FF72D0"/>
    <w:rsid w:val="018F9603"/>
    <w:rsid w:val="06DCC5CF"/>
    <w:rsid w:val="09061DE3"/>
    <w:rsid w:val="10DEAE33"/>
    <w:rsid w:val="1170BA72"/>
    <w:rsid w:val="14FE7096"/>
    <w:rsid w:val="16FBB8D5"/>
    <w:rsid w:val="17348494"/>
    <w:rsid w:val="1A636167"/>
    <w:rsid w:val="1C248137"/>
    <w:rsid w:val="1DF9B1CB"/>
    <w:rsid w:val="20B10CCF"/>
    <w:rsid w:val="298AE2FC"/>
    <w:rsid w:val="2C240136"/>
    <w:rsid w:val="3064DA49"/>
    <w:rsid w:val="35054BD0"/>
    <w:rsid w:val="38398C66"/>
    <w:rsid w:val="39077C6C"/>
    <w:rsid w:val="397EADD1"/>
    <w:rsid w:val="3C90AB15"/>
    <w:rsid w:val="3CFCFDD0"/>
    <w:rsid w:val="3D7BDBDF"/>
    <w:rsid w:val="3D9C2B96"/>
    <w:rsid w:val="3DCF51B5"/>
    <w:rsid w:val="3FD5880C"/>
    <w:rsid w:val="43280DD8"/>
    <w:rsid w:val="441D6866"/>
    <w:rsid w:val="482F60D5"/>
    <w:rsid w:val="4ADC426B"/>
    <w:rsid w:val="4D1A4358"/>
    <w:rsid w:val="51959E6C"/>
    <w:rsid w:val="531BCDE9"/>
    <w:rsid w:val="53C0E6FA"/>
    <w:rsid w:val="555DD6F1"/>
    <w:rsid w:val="56B4A0AE"/>
    <w:rsid w:val="580A9977"/>
    <w:rsid w:val="58E98663"/>
    <w:rsid w:val="5A79C824"/>
    <w:rsid w:val="5F504A4A"/>
    <w:rsid w:val="61134739"/>
    <w:rsid w:val="632C3871"/>
    <w:rsid w:val="63602D12"/>
    <w:rsid w:val="6385212B"/>
    <w:rsid w:val="65C7127F"/>
    <w:rsid w:val="698049CC"/>
    <w:rsid w:val="708FBB3E"/>
    <w:rsid w:val="75ADE913"/>
    <w:rsid w:val="7845309E"/>
    <w:rsid w:val="7B06D1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C5B394"/>
  <w15:docId w15:val="{AF528683-AFED-4D74-B0F5-9C487CB7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 w:qFormat="1"/>
    <w:lsdException w:name="heading 5"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D93"/>
    <w:pPr>
      <w:tabs>
        <w:tab w:val="left" w:pos="720"/>
      </w:tabs>
      <w:jc w:val="both"/>
    </w:pPr>
    <w:rPr>
      <w:rFonts w:ascii="Tahoma" w:hAnsi="Tahoma"/>
    </w:rPr>
  </w:style>
  <w:style w:type="paragraph" w:styleId="Heading1">
    <w:name w:val="heading 1"/>
    <w:basedOn w:val="Normal"/>
    <w:next w:val="Normal"/>
    <w:qFormat/>
    <w:rsid w:val="00682D93"/>
    <w:pPr>
      <w:keepNext/>
      <w:numPr>
        <w:numId w:val="2"/>
      </w:numPr>
      <w:tabs>
        <w:tab w:val="clear" w:pos="720"/>
      </w:tabs>
      <w:spacing w:before="240" w:after="60"/>
      <w:outlineLvl w:val="0"/>
    </w:pPr>
    <w:rPr>
      <w:rFonts w:ascii="Arial" w:hAnsi="Arial" w:cs="Arial"/>
      <w:b/>
      <w:bCs/>
      <w:kern w:val="32"/>
      <w:sz w:val="32"/>
      <w:szCs w:val="32"/>
    </w:rPr>
  </w:style>
  <w:style w:type="paragraph" w:styleId="Heading2">
    <w:name w:val="heading 2"/>
    <w:aliases w:val="Sched Head"/>
    <w:basedOn w:val="Normal"/>
    <w:next w:val="Normal"/>
    <w:qFormat/>
    <w:rsid w:val="00682D93"/>
    <w:pPr>
      <w:keepNext/>
      <w:numPr>
        <w:ilvl w:val="1"/>
        <w:numId w:val="2"/>
      </w:numPr>
      <w:tabs>
        <w:tab w:val="clear" w:pos="720"/>
      </w:tabs>
      <w:spacing w:before="240" w:after="60"/>
      <w:outlineLvl w:val="1"/>
    </w:pPr>
    <w:rPr>
      <w:rFonts w:ascii="Arial" w:hAnsi="Arial" w:cs="Arial"/>
      <w:b/>
      <w:bCs/>
      <w:i/>
      <w:iCs/>
      <w:sz w:val="28"/>
      <w:szCs w:val="28"/>
    </w:rPr>
  </w:style>
  <w:style w:type="paragraph" w:styleId="Heading3">
    <w:name w:val="heading 3"/>
    <w:aliases w:val="Sub Head"/>
    <w:basedOn w:val="Normal"/>
    <w:next w:val="Normal"/>
    <w:link w:val="Heading3Char"/>
    <w:uiPriority w:val="99"/>
    <w:qFormat/>
    <w:rsid w:val="00682D93"/>
    <w:pPr>
      <w:keepNext/>
      <w:numPr>
        <w:ilvl w:val="2"/>
        <w:numId w:val="2"/>
      </w:numPr>
      <w:spacing w:before="240" w:after="60"/>
      <w:outlineLvl w:val="2"/>
    </w:pPr>
    <w:rPr>
      <w:rFonts w:ascii="Arial" w:hAnsi="Arial"/>
      <w:b/>
      <w:bCs/>
      <w:sz w:val="26"/>
      <w:szCs w:val="26"/>
      <w:lang w:val="x-none" w:eastAsia="x-none"/>
    </w:rPr>
  </w:style>
  <w:style w:type="paragraph" w:styleId="Heading4">
    <w:name w:val="heading 4"/>
    <w:basedOn w:val="Normal"/>
    <w:next w:val="Normal"/>
    <w:uiPriority w:val="9"/>
    <w:qFormat/>
    <w:rsid w:val="00682D93"/>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682D93"/>
    <w:pPr>
      <w:numPr>
        <w:ilvl w:val="4"/>
        <w:numId w:val="2"/>
      </w:numPr>
      <w:spacing w:before="240" w:after="60"/>
      <w:outlineLvl w:val="4"/>
    </w:pPr>
    <w:rPr>
      <w:b/>
      <w:bCs/>
      <w:i/>
      <w:iCs/>
      <w:sz w:val="26"/>
      <w:szCs w:val="26"/>
    </w:rPr>
  </w:style>
  <w:style w:type="paragraph" w:styleId="Heading6">
    <w:name w:val="heading 6"/>
    <w:basedOn w:val="Normal"/>
    <w:next w:val="Normal"/>
    <w:uiPriority w:val="99"/>
    <w:qFormat/>
    <w:rsid w:val="00682D93"/>
    <w:pPr>
      <w:numPr>
        <w:ilvl w:val="5"/>
        <w:numId w:val="2"/>
      </w:numPr>
      <w:spacing w:before="240" w:after="60"/>
      <w:outlineLvl w:val="5"/>
    </w:pPr>
    <w:rPr>
      <w:b/>
      <w:bCs/>
      <w:szCs w:val="22"/>
    </w:rPr>
  </w:style>
  <w:style w:type="paragraph" w:styleId="Heading7">
    <w:name w:val="heading 7"/>
    <w:basedOn w:val="Normal"/>
    <w:next w:val="Normal"/>
    <w:uiPriority w:val="99"/>
    <w:qFormat/>
    <w:rsid w:val="00682D93"/>
    <w:pPr>
      <w:numPr>
        <w:ilvl w:val="6"/>
        <w:numId w:val="2"/>
      </w:numPr>
      <w:spacing w:before="240" w:after="60"/>
      <w:outlineLvl w:val="6"/>
    </w:pPr>
    <w:rPr>
      <w:sz w:val="24"/>
      <w:szCs w:val="24"/>
    </w:rPr>
  </w:style>
  <w:style w:type="paragraph" w:styleId="Heading8">
    <w:name w:val="heading 8"/>
    <w:basedOn w:val="Normal"/>
    <w:next w:val="Normal"/>
    <w:uiPriority w:val="99"/>
    <w:qFormat/>
    <w:rsid w:val="00682D93"/>
    <w:pPr>
      <w:numPr>
        <w:ilvl w:val="7"/>
        <w:numId w:val="2"/>
      </w:numPr>
      <w:spacing w:before="240" w:after="60"/>
      <w:outlineLvl w:val="7"/>
    </w:pPr>
    <w:rPr>
      <w:i/>
      <w:iCs/>
      <w:sz w:val="24"/>
      <w:szCs w:val="24"/>
    </w:rPr>
  </w:style>
  <w:style w:type="paragraph" w:styleId="Heading9">
    <w:name w:val="heading 9"/>
    <w:basedOn w:val="Normal"/>
    <w:next w:val="Normal"/>
    <w:uiPriority w:val="99"/>
    <w:qFormat/>
    <w:rsid w:val="00682D93"/>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Lev1">
    <w:name w:val="Schedule Lev 1"/>
    <w:basedOn w:val="Normal"/>
    <w:uiPriority w:val="99"/>
    <w:rsid w:val="00682D93"/>
    <w:pPr>
      <w:keepNext/>
      <w:numPr>
        <w:numId w:val="3"/>
      </w:numPr>
      <w:spacing w:after="240"/>
    </w:pPr>
    <w:rPr>
      <w:b/>
    </w:rPr>
  </w:style>
  <w:style w:type="paragraph" w:customStyle="1" w:styleId="CorpLevel1">
    <w:name w:val="Corp Level 1"/>
    <w:basedOn w:val="Normal"/>
    <w:qFormat/>
    <w:rsid w:val="00682D93"/>
    <w:pPr>
      <w:keepNext/>
      <w:numPr>
        <w:numId w:val="1"/>
      </w:numPr>
      <w:spacing w:after="240"/>
      <w:outlineLvl w:val="0"/>
    </w:pPr>
    <w:rPr>
      <w:b/>
    </w:rPr>
  </w:style>
  <w:style w:type="paragraph" w:customStyle="1" w:styleId="CorpLevel2">
    <w:name w:val="Corp Level 2"/>
    <w:basedOn w:val="Normal"/>
    <w:qFormat/>
    <w:rsid w:val="00682D93"/>
    <w:pPr>
      <w:numPr>
        <w:ilvl w:val="1"/>
        <w:numId w:val="1"/>
      </w:numPr>
      <w:spacing w:after="240"/>
    </w:pPr>
  </w:style>
  <w:style w:type="paragraph" w:customStyle="1" w:styleId="CorpLevel3">
    <w:name w:val="Corp Level 3"/>
    <w:basedOn w:val="Normal"/>
    <w:qFormat/>
    <w:rsid w:val="00682D93"/>
    <w:pPr>
      <w:numPr>
        <w:ilvl w:val="2"/>
        <w:numId w:val="1"/>
      </w:numPr>
      <w:tabs>
        <w:tab w:val="clear" w:pos="720"/>
      </w:tabs>
      <w:spacing w:after="240"/>
    </w:pPr>
  </w:style>
  <w:style w:type="paragraph" w:customStyle="1" w:styleId="ScheduleHeader">
    <w:name w:val="Schedule Header"/>
    <w:basedOn w:val="Normal"/>
    <w:next w:val="Normal"/>
    <w:rsid w:val="00F94712"/>
    <w:pPr>
      <w:keepNext/>
      <w:pageBreakBefore/>
      <w:tabs>
        <w:tab w:val="clear" w:pos="720"/>
      </w:tabs>
      <w:spacing w:after="240"/>
      <w:jc w:val="center"/>
      <w:outlineLvl w:val="0"/>
    </w:pPr>
    <w:rPr>
      <w:b/>
    </w:rPr>
  </w:style>
  <w:style w:type="paragraph" w:customStyle="1" w:styleId="Body12aft">
    <w:name w:val="Body 12aft"/>
    <w:basedOn w:val="Normal"/>
    <w:rsid w:val="00682D93"/>
    <w:pPr>
      <w:tabs>
        <w:tab w:val="clear" w:pos="720"/>
      </w:tabs>
      <w:spacing w:after="240"/>
    </w:pPr>
    <w:rPr>
      <w:rFonts w:cs="Tahoma"/>
    </w:rPr>
  </w:style>
  <w:style w:type="paragraph" w:customStyle="1" w:styleId="CorpLevel4">
    <w:name w:val="Corp Level 4"/>
    <w:basedOn w:val="Normal"/>
    <w:rsid w:val="00682D93"/>
    <w:pPr>
      <w:numPr>
        <w:ilvl w:val="3"/>
        <w:numId w:val="1"/>
      </w:numPr>
      <w:tabs>
        <w:tab w:val="clear" w:pos="720"/>
      </w:tabs>
      <w:spacing w:after="240"/>
    </w:pPr>
  </w:style>
  <w:style w:type="paragraph" w:customStyle="1" w:styleId="CorpLevel5">
    <w:name w:val="Corp Level 5"/>
    <w:basedOn w:val="Normal"/>
    <w:rsid w:val="00682D93"/>
    <w:pPr>
      <w:numPr>
        <w:ilvl w:val="4"/>
        <w:numId w:val="1"/>
      </w:numPr>
      <w:tabs>
        <w:tab w:val="clear" w:pos="720"/>
      </w:tabs>
      <w:spacing w:after="240"/>
    </w:pPr>
  </w:style>
  <w:style w:type="paragraph" w:customStyle="1" w:styleId="CorpLevel6">
    <w:name w:val="Corp Level 6"/>
    <w:basedOn w:val="Normal"/>
    <w:rsid w:val="00682D93"/>
    <w:pPr>
      <w:numPr>
        <w:ilvl w:val="5"/>
        <w:numId w:val="1"/>
      </w:numPr>
      <w:tabs>
        <w:tab w:val="clear" w:pos="720"/>
        <w:tab w:val="left" w:pos="3600"/>
      </w:tabs>
      <w:spacing w:after="240"/>
    </w:pPr>
  </w:style>
  <w:style w:type="paragraph" w:customStyle="1" w:styleId="IndentedText">
    <w:name w:val="Indented Text"/>
    <w:basedOn w:val="Normal"/>
    <w:qFormat/>
    <w:rsid w:val="00682D93"/>
    <w:pPr>
      <w:tabs>
        <w:tab w:val="clear" w:pos="720"/>
      </w:tabs>
      <w:spacing w:after="240"/>
      <w:ind w:left="720"/>
    </w:pPr>
  </w:style>
  <w:style w:type="paragraph" w:customStyle="1" w:styleId="HEADING">
    <w:name w:val="HEADING"/>
    <w:basedOn w:val="Normal"/>
    <w:rsid w:val="00682D93"/>
    <w:pPr>
      <w:spacing w:after="240"/>
      <w:jc w:val="center"/>
    </w:pPr>
    <w:rPr>
      <w:b/>
      <w:caps/>
    </w:rPr>
  </w:style>
  <w:style w:type="paragraph" w:styleId="Header">
    <w:name w:val="header"/>
    <w:basedOn w:val="Normal"/>
    <w:link w:val="HeaderChar"/>
    <w:uiPriority w:val="99"/>
    <w:rsid w:val="00682D93"/>
    <w:rPr>
      <w:lang w:eastAsia="en-US"/>
    </w:rPr>
  </w:style>
  <w:style w:type="paragraph" w:customStyle="1" w:styleId="Introduction">
    <w:name w:val="Introduction"/>
    <w:basedOn w:val="Body"/>
    <w:rsid w:val="00682D93"/>
    <w:pPr>
      <w:tabs>
        <w:tab w:val="clear" w:pos="720"/>
      </w:tabs>
      <w:spacing w:after="240"/>
    </w:pPr>
    <w:rPr>
      <w:szCs w:val="22"/>
    </w:rPr>
  </w:style>
  <w:style w:type="paragraph" w:customStyle="1" w:styleId="Body">
    <w:name w:val="Body"/>
    <w:basedOn w:val="Normal"/>
    <w:semiHidden/>
    <w:rsid w:val="00682D93"/>
    <w:pPr>
      <w:spacing w:after="480"/>
    </w:pPr>
    <w:rPr>
      <w:lang w:eastAsia="en-US"/>
    </w:rPr>
  </w:style>
  <w:style w:type="paragraph" w:customStyle="1" w:styleId="Parties">
    <w:name w:val="Parties"/>
    <w:basedOn w:val="Normal"/>
    <w:rsid w:val="00682D93"/>
    <w:pPr>
      <w:spacing w:after="240"/>
    </w:pPr>
    <w:rPr>
      <w:lang w:eastAsia="en-US"/>
    </w:rPr>
  </w:style>
  <w:style w:type="paragraph" w:customStyle="1" w:styleId="ScheduleLev2">
    <w:name w:val="Schedule Lev 2"/>
    <w:basedOn w:val="Normal"/>
    <w:uiPriority w:val="99"/>
    <w:rsid w:val="00682D93"/>
    <w:pPr>
      <w:numPr>
        <w:ilvl w:val="1"/>
        <w:numId w:val="3"/>
      </w:numPr>
      <w:spacing w:after="240"/>
    </w:pPr>
    <w:rPr>
      <w:szCs w:val="22"/>
      <w:lang w:eastAsia="en-US"/>
    </w:rPr>
  </w:style>
  <w:style w:type="paragraph" w:customStyle="1" w:styleId="ScheduleLev3">
    <w:name w:val="Schedule Lev 3"/>
    <w:basedOn w:val="Normal"/>
    <w:uiPriority w:val="99"/>
    <w:rsid w:val="00682D93"/>
    <w:pPr>
      <w:numPr>
        <w:ilvl w:val="2"/>
        <w:numId w:val="3"/>
      </w:numPr>
      <w:tabs>
        <w:tab w:val="clear" w:pos="720"/>
      </w:tabs>
      <w:spacing w:after="240"/>
    </w:pPr>
    <w:rPr>
      <w:lang w:eastAsia="en-US"/>
    </w:rPr>
  </w:style>
  <w:style w:type="paragraph" w:customStyle="1" w:styleId="ScheduleLev4">
    <w:name w:val="Schedule Lev 4"/>
    <w:basedOn w:val="Normal"/>
    <w:uiPriority w:val="99"/>
    <w:rsid w:val="00682D93"/>
    <w:pPr>
      <w:numPr>
        <w:ilvl w:val="3"/>
        <w:numId w:val="3"/>
      </w:numPr>
      <w:tabs>
        <w:tab w:val="clear" w:pos="720"/>
      </w:tabs>
      <w:spacing w:after="240"/>
    </w:pPr>
    <w:rPr>
      <w:lang w:eastAsia="en-US"/>
    </w:rPr>
  </w:style>
  <w:style w:type="paragraph" w:customStyle="1" w:styleId="ScheduleLev5">
    <w:name w:val="Schedule Lev 5"/>
    <w:basedOn w:val="Normal"/>
    <w:uiPriority w:val="99"/>
    <w:rsid w:val="00682D93"/>
    <w:pPr>
      <w:numPr>
        <w:ilvl w:val="4"/>
        <w:numId w:val="3"/>
      </w:numPr>
      <w:tabs>
        <w:tab w:val="clear" w:pos="720"/>
      </w:tabs>
      <w:spacing w:after="240"/>
    </w:pPr>
    <w:rPr>
      <w:lang w:eastAsia="en-US"/>
    </w:rPr>
  </w:style>
  <w:style w:type="paragraph" w:customStyle="1" w:styleId="SimpleParaLevel1">
    <w:name w:val="Simple Para Level 1"/>
    <w:basedOn w:val="Normal"/>
    <w:rsid w:val="00682D93"/>
    <w:pPr>
      <w:numPr>
        <w:numId w:val="4"/>
      </w:numPr>
      <w:spacing w:after="240"/>
    </w:pPr>
  </w:style>
  <w:style w:type="paragraph" w:customStyle="1" w:styleId="SimpleParaLevel2">
    <w:name w:val="Simple Para Level 2"/>
    <w:basedOn w:val="Normal"/>
    <w:rsid w:val="00682D93"/>
    <w:pPr>
      <w:numPr>
        <w:ilvl w:val="1"/>
        <w:numId w:val="4"/>
      </w:numPr>
      <w:tabs>
        <w:tab w:val="clear" w:pos="720"/>
      </w:tabs>
      <w:spacing w:after="240"/>
    </w:pPr>
  </w:style>
  <w:style w:type="paragraph" w:styleId="Title">
    <w:name w:val="Title"/>
    <w:basedOn w:val="Normal"/>
    <w:qFormat/>
    <w:rsid w:val="00682D93"/>
    <w:pPr>
      <w:spacing w:before="240" w:after="60"/>
      <w:jc w:val="center"/>
      <w:outlineLvl w:val="0"/>
    </w:pPr>
    <w:rPr>
      <w:rFonts w:ascii="Arial" w:hAnsi="Arial" w:cs="Arial"/>
      <w:b/>
      <w:bCs/>
      <w:kern w:val="28"/>
      <w:sz w:val="32"/>
      <w:szCs w:val="32"/>
    </w:rPr>
  </w:style>
  <w:style w:type="paragraph" w:customStyle="1" w:styleId="Body0aft">
    <w:name w:val="Body 0aft"/>
    <w:basedOn w:val="Normal"/>
    <w:uiPriority w:val="99"/>
    <w:rsid w:val="00682D93"/>
    <w:pPr>
      <w:tabs>
        <w:tab w:val="clear" w:pos="720"/>
      </w:tabs>
    </w:pPr>
  </w:style>
  <w:style w:type="paragraph" w:customStyle="1" w:styleId="SimpleParaLevel3">
    <w:name w:val="Simple Para Level 3"/>
    <w:basedOn w:val="Normal"/>
    <w:rsid w:val="00682D93"/>
    <w:pPr>
      <w:numPr>
        <w:ilvl w:val="2"/>
        <w:numId w:val="4"/>
      </w:numPr>
      <w:tabs>
        <w:tab w:val="clear" w:pos="720"/>
      </w:tabs>
      <w:spacing w:after="240"/>
    </w:pPr>
  </w:style>
  <w:style w:type="paragraph" w:customStyle="1" w:styleId="SimpleParaLevel4">
    <w:name w:val="Simple Para Level 4"/>
    <w:basedOn w:val="Normal"/>
    <w:rsid w:val="00682D93"/>
    <w:pPr>
      <w:numPr>
        <w:ilvl w:val="3"/>
        <w:numId w:val="4"/>
      </w:numPr>
      <w:tabs>
        <w:tab w:val="clear" w:pos="720"/>
      </w:tabs>
      <w:spacing w:after="240"/>
    </w:pPr>
  </w:style>
  <w:style w:type="paragraph" w:customStyle="1" w:styleId="SubHeader">
    <w:name w:val="Sub Header"/>
    <w:basedOn w:val="Body12aft"/>
    <w:next w:val="Body12aft"/>
    <w:rsid w:val="00595343"/>
    <w:rPr>
      <w:b/>
    </w:rPr>
  </w:style>
  <w:style w:type="paragraph" w:styleId="Footer">
    <w:name w:val="footer"/>
    <w:basedOn w:val="Normal"/>
    <w:link w:val="FooterChar"/>
    <w:uiPriority w:val="99"/>
    <w:rsid w:val="00682D93"/>
    <w:pPr>
      <w:tabs>
        <w:tab w:val="clear" w:pos="720"/>
        <w:tab w:val="center" w:pos="4153"/>
        <w:tab w:val="right" w:pos="8306"/>
      </w:tabs>
    </w:pPr>
  </w:style>
  <w:style w:type="paragraph" w:styleId="TOC1">
    <w:name w:val="toc 1"/>
    <w:basedOn w:val="Normal"/>
    <w:next w:val="Normal"/>
    <w:uiPriority w:val="39"/>
    <w:rsid w:val="00682D93"/>
    <w:pPr>
      <w:tabs>
        <w:tab w:val="right" w:leader="dot" w:pos="8510"/>
      </w:tabs>
      <w:ind w:right="357"/>
    </w:pPr>
    <w:rPr>
      <w:lang w:eastAsia="en-US"/>
    </w:rPr>
  </w:style>
  <w:style w:type="paragraph" w:styleId="TOC2">
    <w:name w:val="toc 2"/>
    <w:basedOn w:val="Normal"/>
    <w:next w:val="Normal"/>
    <w:autoRedefine/>
    <w:semiHidden/>
    <w:rsid w:val="00682D93"/>
    <w:pPr>
      <w:tabs>
        <w:tab w:val="left" w:leader="dot" w:pos="720"/>
        <w:tab w:val="right" w:leader="dot" w:pos="8511"/>
        <w:tab w:val="right" w:leader="dot" w:pos="8647"/>
      </w:tabs>
      <w:ind w:left="1440" w:right="6"/>
    </w:pPr>
  </w:style>
  <w:style w:type="paragraph" w:styleId="TOC3">
    <w:name w:val="toc 3"/>
    <w:basedOn w:val="Normal"/>
    <w:next w:val="Normal"/>
    <w:autoRedefine/>
    <w:semiHidden/>
    <w:rsid w:val="00682D93"/>
    <w:pPr>
      <w:tabs>
        <w:tab w:val="clear" w:pos="720"/>
      </w:tabs>
      <w:ind w:left="440"/>
    </w:pPr>
  </w:style>
  <w:style w:type="paragraph" w:styleId="TOC4">
    <w:name w:val="toc 4"/>
    <w:basedOn w:val="Normal"/>
    <w:next w:val="Normal"/>
    <w:autoRedefine/>
    <w:semiHidden/>
    <w:rsid w:val="00682D93"/>
    <w:pPr>
      <w:tabs>
        <w:tab w:val="clear" w:pos="720"/>
      </w:tabs>
      <w:ind w:left="660"/>
    </w:pPr>
  </w:style>
  <w:style w:type="paragraph" w:styleId="TOC5">
    <w:name w:val="toc 5"/>
    <w:basedOn w:val="Normal"/>
    <w:next w:val="Normal"/>
    <w:autoRedefine/>
    <w:semiHidden/>
    <w:rsid w:val="00682D93"/>
    <w:pPr>
      <w:tabs>
        <w:tab w:val="clear" w:pos="720"/>
      </w:tabs>
      <w:ind w:left="880"/>
    </w:pPr>
  </w:style>
  <w:style w:type="paragraph" w:styleId="TOC6">
    <w:name w:val="toc 6"/>
    <w:basedOn w:val="Normal"/>
    <w:next w:val="Normal"/>
    <w:autoRedefine/>
    <w:semiHidden/>
    <w:rsid w:val="00682D93"/>
    <w:pPr>
      <w:tabs>
        <w:tab w:val="clear" w:pos="720"/>
      </w:tabs>
      <w:ind w:left="1100"/>
    </w:pPr>
  </w:style>
  <w:style w:type="paragraph" w:styleId="TOC7">
    <w:name w:val="toc 7"/>
    <w:basedOn w:val="Normal"/>
    <w:next w:val="Normal"/>
    <w:autoRedefine/>
    <w:semiHidden/>
    <w:rsid w:val="00682D93"/>
    <w:pPr>
      <w:tabs>
        <w:tab w:val="clear" w:pos="720"/>
      </w:tabs>
      <w:ind w:left="1320"/>
    </w:pPr>
  </w:style>
  <w:style w:type="paragraph" w:styleId="TOC8">
    <w:name w:val="toc 8"/>
    <w:basedOn w:val="Normal"/>
    <w:next w:val="Normal"/>
    <w:autoRedefine/>
    <w:semiHidden/>
    <w:rsid w:val="00682D93"/>
    <w:pPr>
      <w:tabs>
        <w:tab w:val="clear" w:pos="720"/>
      </w:tabs>
      <w:ind w:left="1540"/>
    </w:pPr>
  </w:style>
  <w:style w:type="paragraph" w:styleId="TOC9">
    <w:name w:val="toc 9"/>
    <w:basedOn w:val="Normal"/>
    <w:next w:val="Normal"/>
    <w:semiHidden/>
    <w:rsid w:val="00682D93"/>
    <w:pPr>
      <w:tabs>
        <w:tab w:val="clear" w:pos="720"/>
        <w:tab w:val="right" w:leader="dot" w:pos="8510"/>
      </w:tabs>
      <w:ind w:right="360"/>
    </w:pPr>
    <w:rPr>
      <w:lang w:eastAsia="en-US"/>
    </w:rPr>
  </w:style>
  <w:style w:type="paragraph" w:styleId="Subtitle">
    <w:name w:val="Subtitle"/>
    <w:basedOn w:val="Normal"/>
    <w:qFormat/>
    <w:rsid w:val="005D572F"/>
    <w:pPr>
      <w:spacing w:after="60"/>
      <w:jc w:val="center"/>
      <w:outlineLvl w:val="1"/>
    </w:pPr>
    <w:rPr>
      <w:rFonts w:ascii="Arial" w:hAnsi="Arial" w:cs="Arial"/>
      <w:sz w:val="24"/>
      <w:szCs w:val="24"/>
    </w:rPr>
  </w:style>
  <w:style w:type="paragraph" w:styleId="Date">
    <w:name w:val="Date"/>
    <w:basedOn w:val="Normal"/>
    <w:next w:val="Normal"/>
    <w:semiHidden/>
    <w:rsid w:val="00682D93"/>
  </w:style>
  <w:style w:type="paragraph" w:customStyle="1" w:styleId="DocName">
    <w:name w:val="Doc Name"/>
    <w:basedOn w:val="Normal"/>
    <w:next w:val="Normal"/>
    <w:semiHidden/>
    <w:rsid w:val="00682D93"/>
    <w:pPr>
      <w:jc w:val="center"/>
    </w:pPr>
    <w:rPr>
      <w:b/>
      <w:lang w:eastAsia="en-US"/>
    </w:rPr>
  </w:style>
  <w:style w:type="paragraph" w:styleId="FootnoteText">
    <w:name w:val="footnote text"/>
    <w:basedOn w:val="Normal"/>
    <w:rsid w:val="00682D93"/>
    <w:pPr>
      <w:tabs>
        <w:tab w:val="clear" w:pos="720"/>
      </w:tabs>
      <w:ind w:left="142" w:hanging="142"/>
    </w:pPr>
    <w:rPr>
      <w:sz w:val="16"/>
    </w:rPr>
  </w:style>
  <w:style w:type="paragraph" w:styleId="NoteHeading">
    <w:name w:val="Note Heading"/>
    <w:basedOn w:val="Normal"/>
    <w:next w:val="Normal"/>
    <w:semiHidden/>
    <w:rsid w:val="00682D93"/>
  </w:style>
  <w:style w:type="paragraph" w:customStyle="1" w:styleId="PartyTabs">
    <w:name w:val="Party Tabs"/>
    <w:basedOn w:val="Normal"/>
    <w:semiHidden/>
    <w:rsid w:val="00682D93"/>
    <w:pPr>
      <w:tabs>
        <w:tab w:val="center" w:pos="4248"/>
        <w:tab w:val="right" w:pos="7661"/>
      </w:tabs>
    </w:pPr>
    <w:rPr>
      <w:lang w:eastAsia="en-US"/>
    </w:rPr>
  </w:style>
  <w:style w:type="paragraph" w:styleId="PlainText">
    <w:name w:val="Plain Text"/>
    <w:basedOn w:val="Normal"/>
    <w:semiHidden/>
    <w:rsid w:val="00682D93"/>
    <w:rPr>
      <w:rFonts w:ascii="Courier New" w:hAnsi="Courier New" w:cs="Courier New"/>
    </w:rPr>
  </w:style>
  <w:style w:type="character" w:styleId="PageNumber">
    <w:name w:val="page number"/>
    <w:basedOn w:val="DefaultParagraphFont"/>
    <w:rsid w:val="005D572F"/>
  </w:style>
  <w:style w:type="character" w:styleId="Hyperlink">
    <w:name w:val="Hyperlink"/>
    <w:uiPriority w:val="99"/>
    <w:rsid w:val="005D572F"/>
    <w:rPr>
      <w:color w:val="0000FF"/>
      <w:u w:val="single"/>
    </w:rPr>
  </w:style>
  <w:style w:type="character" w:styleId="FollowedHyperlink">
    <w:name w:val="FollowedHyperlink"/>
    <w:rsid w:val="005D572F"/>
    <w:rPr>
      <w:color w:val="800080"/>
      <w:u w:val="single"/>
    </w:rPr>
  </w:style>
  <w:style w:type="character" w:customStyle="1" w:styleId="DocXref">
    <w:name w:val="DocXref"/>
    <w:uiPriority w:val="99"/>
    <w:rsid w:val="003D0D25"/>
    <w:rPr>
      <w:color w:val="0000FF"/>
    </w:rPr>
  </w:style>
  <w:style w:type="paragraph" w:customStyle="1" w:styleId="ScheduleParagraph">
    <w:name w:val="Schedule Paragraph"/>
    <w:basedOn w:val="Normal"/>
    <w:rsid w:val="003D0D25"/>
    <w:pPr>
      <w:tabs>
        <w:tab w:val="num" w:pos="720"/>
      </w:tabs>
      <w:spacing w:after="240"/>
      <w:ind w:left="720" w:hanging="720"/>
    </w:pPr>
  </w:style>
  <w:style w:type="paragraph" w:customStyle="1" w:styleId="Bodyclause">
    <w:name w:val="Body  clause"/>
    <w:basedOn w:val="Normal"/>
    <w:next w:val="Heading1"/>
    <w:rsid w:val="003D0D25"/>
    <w:pPr>
      <w:tabs>
        <w:tab w:val="clear" w:pos="720"/>
      </w:tabs>
      <w:spacing w:after="240" w:line="300" w:lineRule="atLeast"/>
      <w:ind w:left="720"/>
    </w:pPr>
    <w:rPr>
      <w:lang w:eastAsia="en-US"/>
    </w:rPr>
  </w:style>
  <w:style w:type="paragraph" w:customStyle="1" w:styleId="ParaLev2">
    <w:name w:val="Para Lev 2"/>
    <w:basedOn w:val="Normal"/>
    <w:rsid w:val="003D0D25"/>
    <w:pPr>
      <w:tabs>
        <w:tab w:val="num" w:pos="720"/>
      </w:tabs>
      <w:spacing w:after="240"/>
      <w:ind w:left="720" w:hanging="720"/>
      <w:outlineLvl w:val="1"/>
    </w:pPr>
    <w:rPr>
      <w:szCs w:val="24"/>
    </w:rPr>
  </w:style>
  <w:style w:type="paragraph" w:customStyle="1" w:styleId="ParaLev1">
    <w:name w:val="Para Lev 1"/>
    <w:basedOn w:val="Normal"/>
    <w:rsid w:val="003D0D25"/>
    <w:pPr>
      <w:tabs>
        <w:tab w:val="num" w:pos="720"/>
      </w:tabs>
      <w:spacing w:after="240"/>
      <w:ind w:left="720" w:hanging="720"/>
      <w:jc w:val="left"/>
      <w:outlineLvl w:val="0"/>
    </w:pPr>
    <w:rPr>
      <w:b/>
      <w:szCs w:val="24"/>
    </w:rPr>
  </w:style>
  <w:style w:type="paragraph" w:customStyle="1" w:styleId="ScheduleNumber">
    <w:name w:val="ScheduleNumber"/>
    <w:basedOn w:val="Normal"/>
    <w:next w:val="SchLevel1"/>
    <w:rsid w:val="003D0D25"/>
    <w:pPr>
      <w:pageBreakBefore/>
      <w:tabs>
        <w:tab w:val="clear" w:pos="720"/>
      </w:tabs>
      <w:spacing w:after="240" w:line="260" w:lineRule="atLeast"/>
      <w:jc w:val="center"/>
      <w:outlineLvl w:val="0"/>
    </w:pPr>
    <w:rPr>
      <w:rFonts w:ascii="Arial" w:hAnsi="Arial"/>
      <w:b/>
      <w:sz w:val="21"/>
    </w:rPr>
  </w:style>
  <w:style w:type="paragraph" w:customStyle="1" w:styleId="SchLevel1">
    <w:name w:val="SchLevel1"/>
    <w:basedOn w:val="Normal"/>
    <w:rsid w:val="003D0D25"/>
    <w:pPr>
      <w:tabs>
        <w:tab w:val="num" w:pos="720"/>
      </w:tabs>
      <w:spacing w:after="240" w:line="260" w:lineRule="atLeast"/>
      <w:ind w:left="720" w:hanging="720"/>
    </w:pPr>
    <w:rPr>
      <w:rFonts w:ascii="Arial" w:hAnsi="Arial"/>
      <w:sz w:val="21"/>
    </w:rPr>
  </w:style>
  <w:style w:type="paragraph" w:customStyle="1" w:styleId="SchLevel6">
    <w:name w:val="SchLevel6"/>
    <w:basedOn w:val="Normal"/>
    <w:rsid w:val="003D0D25"/>
    <w:pPr>
      <w:tabs>
        <w:tab w:val="clear" w:pos="720"/>
        <w:tab w:val="num" w:pos="3600"/>
      </w:tabs>
      <w:spacing w:after="240" w:line="260" w:lineRule="atLeast"/>
      <w:ind w:left="3600" w:hanging="720"/>
    </w:pPr>
    <w:rPr>
      <w:rFonts w:ascii="Arial" w:hAnsi="Arial"/>
      <w:sz w:val="21"/>
    </w:rPr>
  </w:style>
  <w:style w:type="paragraph" w:customStyle="1" w:styleId="SchLevel2">
    <w:name w:val="SchLevel2"/>
    <w:basedOn w:val="Normal"/>
    <w:rsid w:val="003D0D25"/>
    <w:pPr>
      <w:tabs>
        <w:tab w:val="clear" w:pos="720"/>
        <w:tab w:val="num" w:pos="900"/>
      </w:tabs>
      <w:spacing w:after="240" w:line="260" w:lineRule="atLeast"/>
      <w:ind w:left="900" w:hanging="720"/>
    </w:pPr>
    <w:rPr>
      <w:rFonts w:ascii="Arial" w:hAnsi="Arial"/>
      <w:sz w:val="21"/>
    </w:rPr>
  </w:style>
  <w:style w:type="paragraph" w:customStyle="1" w:styleId="SchLevel3">
    <w:name w:val="SchLevel3"/>
    <w:basedOn w:val="Normal"/>
    <w:rsid w:val="003D0D25"/>
    <w:pPr>
      <w:tabs>
        <w:tab w:val="clear" w:pos="720"/>
        <w:tab w:val="num" w:pos="1440"/>
      </w:tabs>
      <w:spacing w:after="240" w:line="260" w:lineRule="atLeast"/>
      <w:ind w:left="1440" w:hanging="720"/>
    </w:pPr>
    <w:rPr>
      <w:rFonts w:ascii="Arial" w:hAnsi="Arial"/>
      <w:sz w:val="21"/>
    </w:rPr>
  </w:style>
  <w:style w:type="paragraph" w:customStyle="1" w:styleId="SchLevel4">
    <w:name w:val="SchLevel4"/>
    <w:basedOn w:val="Normal"/>
    <w:rsid w:val="003D0D25"/>
    <w:pPr>
      <w:tabs>
        <w:tab w:val="clear" w:pos="720"/>
        <w:tab w:val="num" w:pos="2160"/>
      </w:tabs>
      <w:spacing w:after="240" w:line="260" w:lineRule="atLeast"/>
      <w:ind w:left="2160" w:hanging="720"/>
    </w:pPr>
    <w:rPr>
      <w:rFonts w:ascii="Arial" w:hAnsi="Arial"/>
      <w:sz w:val="21"/>
    </w:rPr>
  </w:style>
  <w:style w:type="paragraph" w:customStyle="1" w:styleId="SchLevel5">
    <w:name w:val="SchLevel5"/>
    <w:basedOn w:val="Normal"/>
    <w:rsid w:val="003D0D25"/>
    <w:pPr>
      <w:tabs>
        <w:tab w:val="clear" w:pos="720"/>
        <w:tab w:val="num" w:pos="2880"/>
      </w:tabs>
      <w:spacing w:after="240" w:line="260" w:lineRule="atLeast"/>
      <w:ind w:left="2880" w:right="144" w:hanging="720"/>
    </w:pPr>
    <w:rPr>
      <w:rFonts w:ascii="Arial" w:hAnsi="Arial"/>
      <w:sz w:val="21"/>
    </w:rPr>
  </w:style>
  <w:style w:type="paragraph" w:styleId="Salutation">
    <w:name w:val="Salutation"/>
    <w:basedOn w:val="Normal"/>
    <w:next w:val="Normal"/>
    <w:semiHidden/>
    <w:rsid w:val="00682D93"/>
  </w:style>
  <w:style w:type="table" w:styleId="TableGrid">
    <w:name w:val="Table Grid"/>
    <w:basedOn w:val="TableNormal"/>
    <w:uiPriority w:val="39"/>
    <w:rsid w:val="00060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Header">
    <w:name w:val="Part Header"/>
    <w:basedOn w:val="Normal"/>
    <w:rsid w:val="00827BC6"/>
    <w:pPr>
      <w:spacing w:after="240"/>
      <w:jc w:val="center"/>
    </w:pPr>
    <w:rPr>
      <w:rFonts w:cs="Tahoma"/>
      <w:b/>
    </w:rPr>
  </w:style>
  <w:style w:type="paragraph" w:customStyle="1" w:styleId="CharChar">
    <w:name w:val="Char Char"/>
    <w:basedOn w:val="Normal"/>
    <w:rsid w:val="00AC3AB4"/>
    <w:pPr>
      <w:keepNext/>
      <w:tabs>
        <w:tab w:val="num" w:pos="720"/>
      </w:tabs>
      <w:spacing w:after="240"/>
      <w:ind w:left="720" w:hanging="720"/>
    </w:pPr>
    <w:rPr>
      <w:b/>
    </w:rPr>
  </w:style>
  <w:style w:type="character" w:customStyle="1" w:styleId="Defterm">
    <w:name w:val="Defterm"/>
    <w:rsid w:val="00635173"/>
    <w:rPr>
      <w:b/>
    </w:rPr>
  </w:style>
  <w:style w:type="paragraph" w:customStyle="1" w:styleId="Bullet1">
    <w:name w:val="Bullet1"/>
    <w:basedOn w:val="Normal"/>
    <w:rsid w:val="005E0075"/>
    <w:pPr>
      <w:numPr>
        <w:numId w:val="5"/>
      </w:numPr>
      <w:tabs>
        <w:tab w:val="clear" w:pos="720"/>
      </w:tabs>
      <w:spacing w:after="240" w:line="300" w:lineRule="atLeast"/>
    </w:pPr>
    <w:rPr>
      <w:lang w:eastAsia="en-US"/>
    </w:rPr>
  </w:style>
  <w:style w:type="paragraph" w:customStyle="1" w:styleId="Bullet1continued">
    <w:name w:val="Bullet1continued"/>
    <w:basedOn w:val="Bullet1"/>
    <w:rsid w:val="003F7DC3"/>
    <w:pPr>
      <w:numPr>
        <w:numId w:val="0"/>
      </w:numPr>
      <w:ind w:left="357"/>
    </w:pPr>
  </w:style>
  <w:style w:type="paragraph" w:customStyle="1" w:styleId="Bullet2">
    <w:name w:val="Bullet2"/>
    <w:basedOn w:val="Normal"/>
    <w:rsid w:val="005E0075"/>
    <w:pPr>
      <w:numPr>
        <w:numId w:val="6"/>
      </w:numPr>
      <w:tabs>
        <w:tab w:val="clear" w:pos="720"/>
      </w:tabs>
      <w:spacing w:after="240"/>
    </w:pPr>
    <w:rPr>
      <w:lang w:eastAsia="en-US"/>
    </w:rPr>
  </w:style>
  <w:style w:type="paragraph" w:customStyle="1" w:styleId="Bullet2continued">
    <w:name w:val="Bullet2continued"/>
    <w:basedOn w:val="Bullet2"/>
    <w:rsid w:val="003F7DC3"/>
    <w:pPr>
      <w:numPr>
        <w:numId w:val="0"/>
      </w:numPr>
      <w:ind w:left="1077"/>
    </w:pPr>
  </w:style>
  <w:style w:type="paragraph" w:customStyle="1" w:styleId="Bullet3">
    <w:name w:val="Bullet3"/>
    <w:basedOn w:val="Normal"/>
    <w:rsid w:val="005E0075"/>
    <w:pPr>
      <w:numPr>
        <w:numId w:val="7"/>
      </w:numPr>
      <w:tabs>
        <w:tab w:val="clear" w:pos="720"/>
      </w:tabs>
      <w:spacing w:after="240"/>
    </w:pPr>
    <w:rPr>
      <w:lang w:eastAsia="en-US"/>
    </w:rPr>
  </w:style>
  <w:style w:type="paragraph" w:customStyle="1" w:styleId="Bullet3continued">
    <w:name w:val="Bullet3continued"/>
    <w:basedOn w:val="Bullet3"/>
    <w:rsid w:val="003F7DC3"/>
    <w:pPr>
      <w:numPr>
        <w:numId w:val="0"/>
      </w:numPr>
      <w:ind w:left="1945"/>
    </w:pPr>
  </w:style>
  <w:style w:type="paragraph" w:customStyle="1" w:styleId="Bullet4">
    <w:name w:val="Bullet4"/>
    <w:basedOn w:val="Normal"/>
    <w:rsid w:val="005E0075"/>
    <w:pPr>
      <w:numPr>
        <w:numId w:val="8"/>
      </w:numPr>
      <w:tabs>
        <w:tab w:val="clear" w:pos="720"/>
      </w:tabs>
      <w:spacing w:after="240"/>
    </w:pPr>
    <w:rPr>
      <w:lang w:eastAsia="en-US"/>
    </w:rPr>
  </w:style>
  <w:style w:type="paragraph" w:customStyle="1" w:styleId="Bullet4continued">
    <w:name w:val="Bullet4continued"/>
    <w:basedOn w:val="Bullet4"/>
    <w:rsid w:val="003F7DC3"/>
    <w:pPr>
      <w:numPr>
        <w:numId w:val="0"/>
      </w:numPr>
      <w:ind w:left="2676"/>
    </w:pPr>
  </w:style>
  <w:style w:type="paragraph" w:customStyle="1" w:styleId="Bullet5">
    <w:name w:val="Bullet5"/>
    <w:basedOn w:val="Normal"/>
    <w:rsid w:val="005E0075"/>
    <w:pPr>
      <w:numPr>
        <w:numId w:val="9"/>
      </w:numPr>
      <w:tabs>
        <w:tab w:val="clear" w:pos="720"/>
      </w:tabs>
      <w:spacing w:after="240" w:line="300" w:lineRule="atLeast"/>
    </w:pPr>
    <w:rPr>
      <w:lang w:eastAsia="en-US"/>
    </w:rPr>
  </w:style>
  <w:style w:type="paragraph" w:customStyle="1" w:styleId="Bullet5continued">
    <w:name w:val="Bullet5continued"/>
    <w:basedOn w:val="Bullet5"/>
    <w:rsid w:val="003F7DC3"/>
    <w:pPr>
      <w:numPr>
        <w:numId w:val="0"/>
      </w:numPr>
      <w:ind w:left="3385"/>
    </w:pPr>
  </w:style>
  <w:style w:type="character" w:customStyle="1" w:styleId="Heading3Char">
    <w:name w:val="Heading 3 Char"/>
    <w:aliases w:val="Sub Head Char"/>
    <w:link w:val="Heading3"/>
    <w:uiPriority w:val="99"/>
    <w:locked/>
    <w:rsid w:val="00205C3E"/>
    <w:rPr>
      <w:rFonts w:ascii="Arial" w:hAnsi="Arial"/>
      <w:b/>
      <w:bCs/>
      <w:sz w:val="26"/>
      <w:szCs w:val="26"/>
      <w:lang w:val="x-none" w:eastAsia="x-none"/>
    </w:rPr>
  </w:style>
  <w:style w:type="character" w:styleId="Strong">
    <w:name w:val="Strong"/>
    <w:uiPriority w:val="22"/>
    <w:qFormat/>
    <w:rsid w:val="007A2F33"/>
    <w:rPr>
      <w:b/>
      <w:bCs/>
    </w:rPr>
  </w:style>
  <w:style w:type="paragraph" w:styleId="BalloonText">
    <w:name w:val="Balloon Text"/>
    <w:basedOn w:val="Normal"/>
    <w:link w:val="BalloonTextChar"/>
    <w:uiPriority w:val="99"/>
    <w:rsid w:val="000D5B16"/>
    <w:rPr>
      <w:sz w:val="16"/>
      <w:szCs w:val="16"/>
      <w:lang w:val="x-none" w:eastAsia="x-none"/>
    </w:rPr>
  </w:style>
  <w:style w:type="character" w:customStyle="1" w:styleId="BalloonTextChar">
    <w:name w:val="Balloon Text Char"/>
    <w:link w:val="BalloonText"/>
    <w:uiPriority w:val="99"/>
    <w:rsid w:val="000D5B16"/>
    <w:rPr>
      <w:rFonts w:ascii="Tahoma" w:hAnsi="Tahoma" w:cs="Tahoma"/>
      <w:sz w:val="16"/>
      <w:szCs w:val="16"/>
    </w:rPr>
  </w:style>
  <w:style w:type="paragraph" w:styleId="EndnoteText">
    <w:name w:val="endnote text"/>
    <w:basedOn w:val="Normal"/>
    <w:link w:val="EndnoteTextChar"/>
    <w:rsid w:val="00320720"/>
    <w:rPr>
      <w:lang w:val="x-none" w:eastAsia="x-none"/>
    </w:rPr>
  </w:style>
  <w:style w:type="character" w:customStyle="1" w:styleId="EndnoteTextChar">
    <w:name w:val="Endnote Text Char"/>
    <w:link w:val="EndnoteText"/>
    <w:rsid w:val="00320720"/>
    <w:rPr>
      <w:rFonts w:ascii="Tahoma" w:hAnsi="Tahoma"/>
    </w:rPr>
  </w:style>
  <w:style w:type="character" w:styleId="EndnoteReference">
    <w:name w:val="endnote reference"/>
    <w:rsid w:val="00320720"/>
    <w:rPr>
      <w:vertAlign w:val="superscript"/>
    </w:rPr>
  </w:style>
  <w:style w:type="character" w:styleId="FootnoteReference">
    <w:name w:val="footnote reference"/>
    <w:rsid w:val="001915E2"/>
    <w:rPr>
      <w:vertAlign w:val="superscript"/>
    </w:rPr>
  </w:style>
  <w:style w:type="table" w:customStyle="1" w:styleId="TableGrid1">
    <w:name w:val="Table Grid1"/>
    <w:basedOn w:val="TableNormal"/>
    <w:next w:val="TableGrid"/>
    <w:uiPriority w:val="59"/>
    <w:rsid w:val="008A454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5178"/>
    <w:rPr>
      <w:rFonts w:ascii="Times New Roman" w:hAnsi="Times New Roman"/>
      <w:sz w:val="24"/>
      <w:szCs w:val="24"/>
    </w:rPr>
  </w:style>
  <w:style w:type="paragraph" w:customStyle="1" w:styleId="BulletsMain">
    <w:name w:val="Bullets Main"/>
    <w:rsid w:val="00C65178"/>
    <w:pPr>
      <w:numPr>
        <w:numId w:val="11"/>
      </w:numPr>
      <w:tabs>
        <w:tab w:val="left" w:pos="720"/>
      </w:tabs>
      <w:spacing w:after="240"/>
      <w:ind w:left="1071" w:hanging="357"/>
      <w:jc w:val="both"/>
    </w:pPr>
    <w:rPr>
      <w:rFonts w:ascii="Tahoma" w:hAnsi="Tahoma" w:cs="Tahoma"/>
    </w:rPr>
  </w:style>
  <w:style w:type="paragraph" w:styleId="Revision">
    <w:name w:val="Revision"/>
    <w:hidden/>
    <w:uiPriority w:val="99"/>
    <w:semiHidden/>
    <w:rsid w:val="00481929"/>
    <w:rPr>
      <w:rFonts w:ascii="Tahoma" w:hAnsi="Tahoma"/>
    </w:rPr>
  </w:style>
  <w:style w:type="character" w:styleId="CommentReference">
    <w:name w:val="annotation reference"/>
    <w:basedOn w:val="DefaultParagraphFont"/>
    <w:uiPriority w:val="99"/>
    <w:semiHidden/>
    <w:unhideWhenUsed/>
    <w:rsid w:val="00C1092E"/>
    <w:rPr>
      <w:sz w:val="16"/>
      <w:szCs w:val="16"/>
    </w:rPr>
  </w:style>
  <w:style w:type="paragraph" w:styleId="CommentText">
    <w:name w:val="annotation text"/>
    <w:basedOn w:val="Normal"/>
    <w:link w:val="CommentTextChar"/>
    <w:uiPriority w:val="99"/>
    <w:semiHidden/>
    <w:unhideWhenUsed/>
    <w:rsid w:val="00C1092E"/>
  </w:style>
  <w:style w:type="character" w:customStyle="1" w:styleId="CommentTextChar">
    <w:name w:val="Comment Text Char"/>
    <w:basedOn w:val="DefaultParagraphFont"/>
    <w:link w:val="CommentText"/>
    <w:uiPriority w:val="99"/>
    <w:semiHidden/>
    <w:rsid w:val="00C1092E"/>
    <w:rPr>
      <w:rFonts w:ascii="Tahoma" w:hAnsi="Tahoma"/>
    </w:rPr>
  </w:style>
  <w:style w:type="paragraph" w:styleId="CommentSubject">
    <w:name w:val="annotation subject"/>
    <w:basedOn w:val="CommentText"/>
    <w:next w:val="CommentText"/>
    <w:link w:val="CommentSubjectChar"/>
    <w:semiHidden/>
    <w:unhideWhenUsed/>
    <w:rsid w:val="00C1092E"/>
    <w:rPr>
      <w:b/>
      <w:bCs/>
    </w:rPr>
  </w:style>
  <w:style w:type="character" w:customStyle="1" w:styleId="CommentSubjectChar">
    <w:name w:val="Comment Subject Char"/>
    <w:basedOn w:val="CommentTextChar"/>
    <w:link w:val="CommentSubject"/>
    <w:semiHidden/>
    <w:rsid w:val="00C1092E"/>
    <w:rPr>
      <w:rFonts w:ascii="Tahoma" w:hAnsi="Tahoma"/>
      <w:b/>
      <w:bCs/>
    </w:rPr>
  </w:style>
  <w:style w:type="paragraph" w:customStyle="1" w:styleId="LEGAL1">
    <w:name w:val="LEGAL1"/>
    <w:rsid w:val="002A5477"/>
    <w:pPr>
      <w:autoSpaceDE w:val="0"/>
      <w:autoSpaceDN w:val="0"/>
      <w:adjustRightInd w:val="0"/>
      <w:spacing w:after="288"/>
      <w:ind w:left="720"/>
    </w:pPr>
    <w:rPr>
      <w:color w:val="000000"/>
      <w:szCs w:val="24"/>
      <w:lang w:val="en-US" w:eastAsia="en-US"/>
    </w:rPr>
  </w:style>
  <w:style w:type="paragraph" w:customStyle="1" w:styleId="DefaultText">
    <w:name w:val="Default Text"/>
    <w:basedOn w:val="Normal"/>
    <w:rsid w:val="002A5477"/>
    <w:pPr>
      <w:tabs>
        <w:tab w:val="clear" w:pos="720"/>
      </w:tabs>
      <w:autoSpaceDE w:val="0"/>
      <w:autoSpaceDN w:val="0"/>
      <w:adjustRightInd w:val="0"/>
      <w:jc w:val="left"/>
    </w:pPr>
    <w:rPr>
      <w:rFonts w:ascii="Times New Roman" w:hAnsi="Times New Roman"/>
      <w:sz w:val="24"/>
      <w:szCs w:val="24"/>
      <w:lang w:val="en-US" w:eastAsia="en-US"/>
    </w:rPr>
  </w:style>
  <w:style w:type="paragraph" w:styleId="NoSpacing">
    <w:name w:val="No Spacing"/>
    <w:uiPriority w:val="1"/>
    <w:qFormat/>
    <w:rsid w:val="002A547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B50C7D"/>
    <w:pPr>
      <w:ind w:left="720"/>
      <w:contextualSpacing/>
    </w:pPr>
  </w:style>
  <w:style w:type="character" w:customStyle="1" w:styleId="HeaderChar">
    <w:name w:val="Header Char"/>
    <w:basedOn w:val="DefaultParagraphFont"/>
    <w:link w:val="Header"/>
    <w:uiPriority w:val="99"/>
    <w:rsid w:val="00422A05"/>
    <w:rPr>
      <w:rFonts w:ascii="Tahoma" w:hAnsi="Tahoma"/>
      <w:lang w:eastAsia="en-US"/>
    </w:rPr>
  </w:style>
  <w:style w:type="character" w:customStyle="1" w:styleId="FooterChar">
    <w:name w:val="Footer Char"/>
    <w:basedOn w:val="DefaultParagraphFont"/>
    <w:link w:val="Footer"/>
    <w:uiPriority w:val="99"/>
    <w:rsid w:val="00667A98"/>
    <w:rPr>
      <w:rFonts w:ascii="Tahoma" w:hAnsi="Tahoma"/>
    </w:rPr>
  </w:style>
  <w:style w:type="paragraph" w:customStyle="1" w:styleId="style3">
    <w:name w:val="style3"/>
    <w:basedOn w:val="Normal"/>
    <w:rsid w:val="00A244EE"/>
    <w:pPr>
      <w:numPr>
        <w:numId w:val="15"/>
      </w:numPr>
      <w:spacing w:after="240" w:line="360" w:lineRule="auto"/>
    </w:pPr>
    <w:rPr>
      <w:rFonts w:ascii="Verdana" w:hAnsi="Verdana"/>
      <w:b/>
      <w:bCs/>
    </w:rPr>
  </w:style>
  <w:style w:type="paragraph" w:customStyle="1" w:styleId="paragraph">
    <w:name w:val="paragraph"/>
    <w:basedOn w:val="Normal"/>
    <w:rsid w:val="00A244EE"/>
    <w:pPr>
      <w:tabs>
        <w:tab w:val="clear" w:pos="720"/>
      </w:tabs>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A244EE"/>
  </w:style>
  <w:style w:type="character" w:customStyle="1" w:styleId="eop">
    <w:name w:val="eop"/>
    <w:basedOn w:val="DefaultParagraphFont"/>
    <w:rsid w:val="00A244EE"/>
  </w:style>
  <w:style w:type="character" w:styleId="Emphasis">
    <w:name w:val="Emphasis"/>
    <w:qFormat/>
    <w:rsid w:val="009205ED"/>
    <w:rPr>
      <w:i/>
      <w:iCs/>
    </w:rPr>
  </w:style>
  <w:style w:type="character" w:customStyle="1" w:styleId="Heading5Char">
    <w:name w:val="Heading 5 Char"/>
    <w:basedOn w:val="DefaultParagraphFont"/>
    <w:link w:val="Heading5"/>
    <w:rsid w:val="00D16135"/>
    <w:rPr>
      <w:rFonts w:ascii="Tahoma" w:hAnsi="Tahoma"/>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490658">
      <w:bodyDiv w:val="1"/>
      <w:marLeft w:val="0"/>
      <w:marRight w:val="0"/>
      <w:marTop w:val="0"/>
      <w:marBottom w:val="0"/>
      <w:divBdr>
        <w:top w:val="none" w:sz="0" w:space="0" w:color="auto"/>
        <w:left w:val="none" w:sz="0" w:space="0" w:color="auto"/>
        <w:bottom w:val="none" w:sz="0" w:space="0" w:color="auto"/>
        <w:right w:val="none" w:sz="0" w:space="0" w:color="auto"/>
      </w:divBdr>
    </w:div>
    <w:div w:id="375546627">
      <w:bodyDiv w:val="1"/>
      <w:marLeft w:val="0"/>
      <w:marRight w:val="0"/>
      <w:marTop w:val="0"/>
      <w:marBottom w:val="0"/>
      <w:divBdr>
        <w:top w:val="none" w:sz="0" w:space="0" w:color="auto"/>
        <w:left w:val="none" w:sz="0" w:space="0" w:color="auto"/>
        <w:bottom w:val="none" w:sz="0" w:space="0" w:color="auto"/>
        <w:right w:val="none" w:sz="0" w:space="0" w:color="auto"/>
      </w:divBdr>
      <w:divsChild>
        <w:div w:id="760874709">
          <w:marLeft w:val="0"/>
          <w:marRight w:val="0"/>
          <w:marTop w:val="75"/>
          <w:marBottom w:val="75"/>
          <w:divBdr>
            <w:top w:val="none" w:sz="0" w:space="0" w:color="auto"/>
            <w:left w:val="none" w:sz="0" w:space="0" w:color="auto"/>
            <w:bottom w:val="none" w:sz="0" w:space="0" w:color="auto"/>
            <w:right w:val="none" w:sz="0" w:space="0" w:color="auto"/>
          </w:divBdr>
          <w:divsChild>
            <w:div w:id="1209219647">
              <w:marLeft w:val="75"/>
              <w:marRight w:val="75"/>
              <w:marTop w:val="0"/>
              <w:marBottom w:val="0"/>
              <w:divBdr>
                <w:top w:val="single" w:sz="6" w:space="8" w:color="333366"/>
                <w:left w:val="single" w:sz="6" w:space="8" w:color="333366"/>
                <w:bottom w:val="single" w:sz="6" w:space="8" w:color="333366"/>
                <w:right w:val="single" w:sz="6" w:space="8" w:color="333366"/>
              </w:divBdr>
              <w:divsChild>
                <w:div w:id="1492524920">
                  <w:marLeft w:val="5"/>
                  <w:marRight w:val="5"/>
                  <w:marTop w:val="2"/>
                  <w:marBottom w:val="2"/>
                  <w:divBdr>
                    <w:top w:val="none" w:sz="0" w:space="0" w:color="auto"/>
                    <w:left w:val="none" w:sz="0" w:space="0" w:color="auto"/>
                    <w:bottom w:val="none" w:sz="0" w:space="0" w:color="auto"/>
                    <w:right w:val="none" w:sz="0" w:space="0" w:color="auto"/>
                  </w:divBdr>
                  <w:divsChild>
                    <w:div w:id="1142891068">
                      <w:marLeft w:val="0"/>
                      <w:marRight w:val="0"/>
                      <w:marTop w:val="0"/>
                      <w:marBottom w:val="0"/>
                      <w:divBdr>
                        <w:top w:val="none" w:sz="0" w:space="0" w:color="auto"/>
                        <w:left w:val="none" w:sz="0" w:space="0" w:color="auto"/>
                        <w:bottom w:val="none" w:sz="0" w:space="0" w:color="auto"/>
                        <w:right w:val="none" w:sz="0" w:space="0" w:color="auto"/>
                      </w:divBdr>
                      <w:divsChild>
                        <w:div w:id="104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596590">
      <w:bodyDiv w:val="1"/>
      <w:marLeft w:val="0"/>
      <w:marRight w:val="0"/>
      <w:marTop w:val="0"/>
      <w:marBottom w:val="0"/>
      <w:divBdr>
        <w:top w:val="none" w:sz="0" w:space="0" w:color="auto"/>
        <w:left w:val="none" w:sz="0" w:space="0" w:color="auto"/>
        <w:bottom w:val="none" w:sz="0" w:space="0" w:color="auto"/>
        <w:right w:val="none" w:sz="0" w:space="0" w:color="auto"/>
      </w:divBdr>
      <w:divsChild>
        <w:div w:id="1330257436">
          <w:marLeft w:val="0"/>
          <w:marRight w:val="0"/>
          <w:marTop w:val="75"/>
          <w:marBottom w:val="75"/>
          <w:divBdr>
            <w:top w:val="none" w:sz="0" w:space="0" w:color="auto"/>
            <w:left w:val="none" w:sz="0" w:space="0" w:color="auto"/>
            <w:bottom w:val="none" w:sz="0" w:space="0" w:color="auto"/>
            <w:right w:val="none" w:sz="0" w:space="0" w:color="auto"/>
          </w:divBdr>
          <w:divsChild>
            <w:div w:id="310600219">
              <w:marLeft w:val="75"/>
              <w:marRight w:val="75"/>
              <w:marTop w:val="0"/>
              <w:marBottom w:val="0"/>
              <w:divBdr>
                <w:top w:val="single" w:sz="6" w:space="8" w:color="333366"/>
                <w:left w:val="single" w:sz="6" w:space="8" w:color="333366"/>
                <w:bottom w:val="single" w:sz="6" w:space="8" w:color="333366"/>
                <w:right w:val="single" w:sz="6" w:space="8" w:color="333366"/>
              </w:divBdr>
              <w:divsChild>
                <w:div w:id="668169461">
                  <w:marLeft w:val="5"/>
                  <w:marRight w:val="5"/>
                  <w:marTop w:val="2"/>
                  <w:marBottom w:val="2"/>
                  <w:divBdr>
                    <w:top w:val="none" w:sz="0" w:space="0" w:color="auto"/>
                    <w:left w:val="none" w:sz="0" w:space="0" w:color="auto"/>
                    <w:bottom w:val="none" w:sz="0" w:space="0" w:color="auto"/>
                    <w:right w:val="none" w:sz="0" w:space="0" w:color="auto"/>
                  </w:divBdr>
                  <w:divsChild>
                    <w:div w:id="6795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96021">
      <w:bodyDiv w:val="1"/>
      <w:marLeft w:val="0"/>
      <w:marRight w:val="0"/>
      <w:marTop w:val="0"/>
      <w:marBottom w:val="0"/>
      <w:divBdr>
        <w:top w:val="none" w:sz="0" w:space="0" w:color="auto"/>
        <w:left w:val="none" w:sz="0" w:space="0" w:color="auto"/>
        <w:bottom w:val="none" w:sz="0" w:space="0" w:color="auto"/>
        <w:right w:val="none" w:sz="0" w:space="0" w:color="auto"/>
      </w:divBdr>
    </w:div>
    <w:div w:id="1311013145">
      <w:bodyDiv w:val="1"/>
      <w:marLeft w:val="0"/>
      <w:marRight w:val="0"/>
      <w:marTop w:val="0"/>
      <w:marBottom w:val="0"/>
      <w:divBdr>
        <w:top w:val="none" w:sz="0" w:space="0" w:color="auto"/>
        <w:left w:val="none" w:sz="0" w:space="0" w:color="auto"/>
        <w:bottom w:val="none" w:sz="0" w:space="0" w:color="auto"/>
        <w:right w:val="none" w:sz="0" w:space="0" w:color="auto"/>
      </w:divBdr>
    </w:div>
    <w:div w:id="1601638457">
      <w:bodyDiv w:val="1"/>
      <w:marLeft w:val="0"/>
      <w:marRight w:val="0"/>
      <w:marTop w:val="0"/>
      <w:marBottom w:val="0"/>
      <w:divBdr>
        <w:top w:val="none" w:sz="0" w:space="0" w:color="auto"/>
        <w:left w:val="none" w:sz="0" w:space="0" w:color="auto"/>
        <w:bottom w:val="none" w:sz="0" w:space="0" w:color="auto"/>
        <w:right w:val="none" w:sz="0" w:space="0" w:color="auto"/>
      </w:divBdr>
    </w:div>
    <w:div w:id="1994066348">
      <w:bodyDiv w:val="1"/>
      <w:marLeft w:val="0"/>
      <w:marRight w:val="0"/>
      <w:marTop w:val="0"/>
      <w:marBottom w:val="0"/>
      <w:divBdr>
        <w:top w:val="none" w:sz="0" w:space="0" w:color="auto"/>
        <w:left w:val="none" w:sz="0" w:space="0" w:color="auto"/>
        <w:bottom w:val="none" w:sz="0" w:space="0" w:color="auto"/>
        <w:right w:val="none" w:sz="0" w:space="0" w:color="auto"/>
      </w:divBdr>
    </w:div>
    <w:div w:id="200142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manchestercentr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44D8844051724F9A2240D9E31DACC2" ma:contentTypeVersion="17" ma:contentTypeDescription="Create a new document." ma:contentTypeScope="" ma:versionID="d39397adf42b7e370f27ca4b53227507">
  <xsd:schema xmlns:xsd="http://www.w3.org/2001/XMLSchema" xmlns:xs="http://www.w3.org/2001/XMLSchema" xmlns:p="http://schemas.microsoft.com/office/2006/metadata/properties" xmlns:ns2="6518c723-fc09-44ac-998b-a7bd0afdee32" xmlns:ns3="27f41e80-b0ca-4bac-9a54-a3949efe18ba" targetNamespace="http://schemas.microsoft.com/office/2006/metadata/properties" ma:root="true" ma:fieldsID="c4757f54bbef9c5a27865d99e0c3c256" ns2:_="" ns3:_="">
    <xsd:import namespace="6518c723-fc09-44ac-998b-a7bd0afdee32"/>
    <xsd:import namespace="27f41e80-b0ca-4bac-9a54-a3949efe18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8c723-fc09-44ac-998b-a7bd0afde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5880e38-f3ae-4f8d-a73b-35e218dfb4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f41e80-b0ca-4bac-9a54-a3949efe18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634adb-1910-4cc0-8be1-1ab2e1b5c84e}" ma:internalName="TaxCatchAll" ma:showField="CatchAllData" ma:web="27f41e80-b0ca-4bac-9a54-a3949efe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27f41e80-b0ca-4bac-9a54-a3949efe18ba">
      <UserInfo>
        <DisplayName>Sarah Bickerton</DisplayName>
        <AccountId>20</AccountId>
        <AccountType/>
      </UserInfo>
      <UserInfo>
        <DisplayName>Lucy Ann Clarke</DisplayName>
        <AccountId>46</AccountId>
        <AccountType/>
      </UserInfo>
      <UserInfo>
        <DisplayName>Dave Holden</DisplayName>
        <AccountId>36</AccountId>
        <AccountType/>
      </UserInfo>
    </SharedWithUsers>
    <lcf76f155ced4ddcb4097134ff3c332f xmlns="6518c723-fc09-44ac-998b-a7bd0afdee32">
      <Terms xmlns="http://schemas.microsoft.com/office/infopath/2007/PartnerControls"/>
    </lcf76f155ced4ddcb4097134ff3c332f>
    <TaxCatchAll xmlns="27f41e80-b0ca-4bac-9a54-a3949efe18ba" xsi:nil="true"/>
  </documentManagement>
</p:properties>
</file>

<file path=customXml/itemProps1.xml><?xml version="1.0" encoding="utf-8"?>
<ds:datastoreItem xmlns:ds="http://schemas.openxmlformats.org/officeDocument/2006/customXml" ds:itemID="{507B0F6A-2018-45CC-A8F3-B46FF63AA4ED}">
  <ds:schemaRefs>
    <ds:schemaRef ds:uri="http://schemas.microsoft.com/sharepoint/v3/contenttype/forms"/>
  </ds:schemaRefs>
</ds:datastoreItem>
</file>

<file path=customXml/itemProps2.xml><?xml version="1.0" encoding="utf-8"?>
<ds:datastoreItem xmlns:ds="http://schemas.openxmlformats.org/officeDocument/2006/customXml" ds:itemID="{992B0B24-90E2-4451-9631-674DB9AC7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8c723-fc09-44ac-998b-a7bd0afdee32"/>
    <ds:schemaRef ds:uri="27f41e80-b0ca-4bac-9a54-a3949efe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2C3CF5-38BE-4419-B0D9-259C7F2B9C42}">
  <ds:schemaRefs>
    <ds:schemaRef ds:uri="http://schemas.openxmlformats.org/officeDocument/2006/bibliography"/>
  </ds:schemaRefs>
</ds:datastoreItem>
</file>

<file path=customXml/itemProps4.xml><?xml version="1.0" encoding="utf-8"?>
<ds:datastoreItem xmlns:ds="http://schemas.openxmlformats.org/officeDocument/2006/customXml" ds:itemID="{E7D42624-9B41-4603-83D1-A22E85BCF9C5}">
  <ds:schemaRefs>
    <ds:schemaRef ds:uri="http://schemas.microsoft.com/office/2006/metadata/properties"/>
    <ds:schemaRef ds:uri="http://schemas.microsoft.com/office/infopath/2007/PartnerControls"/>
    <ds:schemaRef ds:uri="27f41e80-b0ca-4bac-9a54-a3949efe18ba"/>
    <ds:schemaRef ds:uri="6518c723-fc09-44ac-998b-a7bd0afdee32"/>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59</Pages>
  <Words>21101</Words>
  <Characters>120282</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Chester</dc:creator>
  <cp:keywords/>
  <cp:lastModifiedBy>Luke Sheldon</cp:lastModifiedBy>
  <cp:revision>9</cp:revision>
  <cp:lastPrinted>2020-03-06T17:55:00Z</cp:lastPrinted>
  <dcterms:created xsi:type="dcterms:W3CDTF">2024-04-11T13:28:00Z</dcterms:created>
  <dcterms:modified xsi:type="dcterms:W3CDTF">2024-04-15T16:46:00Z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2bff7544-4d48-488d-8e71-add5be11de77</vt:lpwstr>
  </property>
  <property fmtid="{D5CDD505-2E9C-101B-9397-08002B2CF9AE}" pid="3" name="ContentTypeId">
    <vt:lpwstr>0x0101001444D8844051724F9A2240D9E31DACC2</vt:lpwstr>
  </property>
  <property fmtid="{D5CDD505-2E9C-101B-9397-08002B2CF9AE}" pid="4" name="MediaServiceImageTags">
    <vt:lpwstr/>
  </property>
</Properties>
</file>