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287EFF" w:rsidRPr="00287EFF" w:rsidRDefault="00287EFF" w:rsidP="00287EFF">
      <w:pPr>
        <w:pStyle w:val="Heading1"/>
        <w:rPr>
          <w:rFonts w:ascii="Arial" w:hAnsi="Arial" w:cs="Arial"/>
          <w:bCs/>
          <w:sz w:val="32"/>
          <w:szCs w:val="32"/>
        </w:rPr>
      </w:pPr>
      <w:r w:rsidRPr="00287EFF">
        <w:rPr>
          <w:rFonts w:ascii="Arial" w:hAnsi="Arial" w:cs="Arial"/>
          <w:bCs/>
          <w:sz w:val="32"/>
          <w:szCs w:val="32"/>
        </w:rPr>
        <w:t>18 051 REQUEST FOR QUOTATION</w:t>
      </w:r>
    </w:p>
    <w:p w:rsidR="00287EFF" w:rsidRPr="00287EFF" w:rsidRDefault="00287EFF" w:rsidP="00287EFF">
      <w:pPr>
        <w:pStyle w:val="Heading1"/>
        <w:rPr>
          <w:rFonts w:ascii="Arial" w:hAnsi="Arial" w:cs="Arial"/>
          <w:bCs/>
          <w:sz w:val="32"/>
          <w:szCs w:val="32"/>
        </w:rPr>
      </w:pPr>
      <w:r w:rsidRPr="00287EFF">
        <w:rPr>
          <w:rFonts w:ascii="Arial" w:hAnsi="Arial" w:cs="Arial"/>
          <w:bCs/>
          <w:sz w:val="32"/>
          <w:szCs w:val="32"/>
        </w:rPr>
        <w:t xml:space="preserve">Contract For the Support and Maintenance of VNX5300 &amp; VNX5400 Array  </w:t>
      </w:r>
    </w:p>
    <w:p w:rsidR="00287EFF" w:rsidRPr="00287EFF" w:rsidRDefault="00287EFF" w:rsidP="00287EFF">
      <w:pPr>
        <w:pStyle w:val="Heading1"/>
        <w:rPr>
          <w:rFonts w:ascii="Arial" w:hAnsi="Arial" w:cs="Arial"/>
          <w:bCs/>
          <w:sz w:val="32"/>
          <w:szCs w:val="32"/>
        </w:rPr>
      </w:pPr>
    </w:p>
    <w:p w:rsidR="00287EFF" w:rsidRPr="00287EFF" w:rsidRDefault="00287EFF" w:rsidP="00287EFF">
      <w:pPr>
        <w:pStyle w:val="Heading1"/>
        <w:rPr>
          <w:rFonts w:ascii="Arial" w:hAnsi="Arial" w:cs="Arial"/>
          <w:bCs/>
          <w:sz w:val="32"/>
          <w:szCs w:val="32"/>
        </w:rPr>
      </w:pPr>
      <w:r w:rsidRPr="00287EFF">
        <w:rPr>
          <w:rFonts w:ascii="Arial" w:hAnsi="Arial" w:cs="Arial"/>
          <w:bCs/>
          <w:sz w:val="32"/>
          <w:szCs w:val="32"/>
        </w:rPr>
        <w:t xml:space="preserve">PERIOD: 12 months </w:t>
      </w:r>
      <w:r w:rsidR="005128C0">
        <w:rPr>
          <w:rFonts w:ascii="Arial" w:hAnsi="Arial" w:cs="Arial"/>
          <w:bCs/>
          <w:sz w:val="32"/>
          <w:szCs w:val="32"/>
        </w:rPr>
        <w:t>1</w:t>
      </w:r>
      <w:r w:rsidR="005128C0" w:rsidRPr="005128C0">
        <w:rPr>
          <w:rFonts w:ascii="Arial" w:hAnsi="Arial" w:cs="Arial"/>
          <w:bCs/>
          <w:sz w:val="32"/>
          <w:szCs w:val="32"/>
          <w:vertAlign w:val="superscript"/>
        </w:rPr>
        <w:t>st</w:t>
      </w:r>
      <w:r w:rsidR="005128C0">
        <w:rPr>
          <w:rFonts w:ascii="Arial" w:hAnsi="Arial" w:cs="Arial"/>
          <w:bCs/>
          <w:sz w:val="32"/>
          <w:szCs w:val="32"/>
        </w:rPr>
        <w:t xml:space="preserve"> February 2019 to 31</w:t>
      </w:r>
      <w:r w:rsidR="005128C0" w:rsidRPr="005128C0">
        <w:rPr>
          <w:rFonts w:ascii="Arial" w:hAnsi="Arial" w:cs="Arial"/>
          <w:bCs/>
          <w:sz w:val="32"/>
          <w:szCs w:val="32"/>
          <w:vertAlign w:val="superscript"/>
        </w:rPr>
        <w:t>st</w:t>
      </w:r>
      <w:r w:rsidR="005128C0">
        <w:rPr>
          <w:rFonts w:ascii="Arial" w:hAnsi="Arial" w:cs="Arial"/>
          <w:bCs/>
          <w:sz w:val="32"/>
          <w:szCs w:val="32"/>
        </w:rPr>
        <w:t xml:space="preserve"> January 2020 </w:t>
      </w:r>
      <w:r w:rsidRPr="00287EFF">
        <w:rPr>
          <w:rFonts w:ascii="Arial" w:hAnsi="Arial" w:cs="Arial"/>
          <w:bCs/>
          <w:sz w:val="32"/>
          <w:szCs w:val="32"/>
        </w:rPr>
        <w:t>with 1 x 12 month option to extend</w:t>
      </w:r>
    </w:p>
    <w:p w:rsidR="00287EFF" w:rsidRPr="00287EFF" w:rsidRDefault="00287EFF" w:rsidP="00287EFF">
      <w:pPr>
        <w:pStyle w:val="Heading1"/>
        <w:rPr>
          <w:rFonts w:ascii="Arial" w:hAnsi="Arial" w:cs="Arial"/>
          <w:bCs/>
          <w:sz w:val="32"/>
          <w:szCs w:val="32"/>
        </w:rPr>
      </w:pPr>
    </w:p>
    <w:p w:rsidR="00287EFF" w:rsidRPr="00287EFF" w:rsidRDefault="00287EFF" w:rsidP="00287EFF">
      <w:pPr>
        <w:pStyle w:val="Heading1"/>
        <w:rPr>
          <w:rFonts w:ascii="Arial" w:hAnsi="Arial" w:cs="Arial"/>
          <w:bCs/>
          <w:sz w:val="32"/>
          <w:szCs w:val="32"/>
        </w:rPr>
      </w:pPr>
      <w:r w:rsidRPr="00287EFF">
        <w:rPr>
          <w:rFonts w:ascii="Arial" w:hAnsi="Arial" w:cs="Arial"/>
          <w:bCs/>
          <w:sz w:val="32"/>
          <w:szCs w:val="32"/>
        </w:rPr>
        <w:t>CHEST REF: DN3</w:t>
      </w:r>
      <w:r w:rsidR="005128C0">
        <w:rPr>
          <w:rFonts w:ascii="Arial" w:hAnsi="Arial" w:cs="Arial"/>
          <w:bCs/>
          <w:sz w:val="32"/>
          <w:szCs w:val="32"/>
        </w:rPr>
        <w:t>85422</w:t>
      </w:r>
    </w:p>
    <w:p w:rsidR="00287EFF" w:rsidRPr="00287EFF" w:rsidRDefault="00287EFF" w:rsidP="00287EFF">
      <w:pPr>
        <w:pStyle w:val="Heading1"/>
        <w:rPr>
          <w:rFonts w:ascii="Arial" w:hAnsi="Arial" w:cs="Arial"/>
          <w:bCs/>
          <w:sz w:val="32"/>
          <w:szCs w:val="32"/>
        </w:rPr>
      </w:pPr>
    </w:p>
    <w:p w:rsidR="0022305B" w:rsidRPr="0022305B" w:rsidRDefault="00287EFF" w:rsidP="00287EFF">
      <w:pPr>
        <w:pStyle w:val="Heading1"/>
        <w:rPr>
          <w:rFonts w:ascii="Arial" w:hAnsi="Arial" w:cs="Arial"/>
          <w:bCs/>
          <w:sz w:val="32"/>
          <w:szCs w:val="32"/>
        </w:rPr>
      </w:pPr>
      <w:r w:rsidRPr="00287EFF">
        <w:rPr>
          <w:rFonts w:ascii="Arial" w:hAnsi="Arial" w:cs="Arial"/>
          <w:bCs/>
          <w:sz w:val="32"/>
          <w:szCs w:val="32"/>
        </w:rPr>
        <w:t>INTERNAL REF: 18 051</w:t>
      </w: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865831" w:rsidP="00657BDD">
      <w:pPr>
        <w:rPr>
          <w:rFonts w:ascii="Arial" w:hAnsi="Arial" w:cs="Arial"/>
          <w:b/>
          <w:sz w:val="20"/>
          <w:szCs w:val="20"/>
        </w:rPr>
      </w:pPr>
      <w:r>
        <w:rPr>
          <w:rFonts w:ascii="Arial" w:hAnsi="Arial" w:cs="Arial"/>
          <w:b/>
          <w:sz w:val="20"/>
          <w:szCs w:val="20"/>
        </w:rPr>
        <w:t>© 2018</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B71327">
        <w:rPr>
          <w:rFonts w:ascii="Arial" w:hAnsi="Arial" w:cs="Arial"/>
          <w:b/>
          <w:sz w:val="20"/>
          <w:szCs w:val="20"/>
        </w:rPr>
        <w:t>10</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22305B"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rsidP="005D2F20">
      <w:pPr>
        <w:jc w:val="cente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287EFF" w:rsidRPr="00287EFF" w:rsidRDefault="00287EFF" w:rsidP="00287EFF">
      <w:pPr>
        <w:tabs>
          <w:tab w:val="left" w:pos="567"/>
        </w:tabs>
        <w:ind w:left="567" w:hanging="567"/>
        <w:jc w:val="center"/>
        <w:rPr>
          <w:rFonts w:ascii="Arial" w:hAnsi="Arial" w:cs="Arial"/>
          <w:b/>
        </w:rPr>
      </w:pPr>
      <w:r w:rsidRPr="00287EFF">
        <w:rPr>
          <w:rFonts w:ascii="Arial" w:hAnsi="Arial" w:cs="Arial"/>
          <w:b/>
        </w:rPr>
        <w:t xml:space="preserve">Contract For the Support and Maintenance of VNX5300 &amp; VNX5400 Array  </w:t>
      </w:r>
    </w:p>
    <w:p w:rsidR="00287EFF" w:rsidRPr="00287EFF" w:rsidRDefault="00287EFF" w:rsidP="00287EFF">
      <w:pPr>
        <w:tabs>
          <w:tab w:val="left" w:pos="567"/>
        </w:tabs>
        <w:ind w:left="567" w:hanging="567"/>
        <w:jc w:val="center"/>
        <w:rPr>
          <w:rFonts w:ascii="Arial" w:hAnsi="Arial" w:cs="Arial"/>
          <w:b/>
        </w:rPr>
      </w:pPr>
      <w:r w:rsidRPr="00287EFF">
        <w:rPr>
          <w:rFonts w:ascii="Arial" w:hAnsi="Arial" w:cs="Arial"/>
          <w:b/>
        </w:rPr>
        <w:t xml:space="preserve">PERIOD: 12 months </w:t>
      </w:r>
      <w:r w:rsidR="005128C0">
        <w:rPr>
          <w:rFonts w:ascii="Arial" w:hAnsi="Arial" w:cs="Arial"/>
          <w:b/>
        </w:rPr>
        <w:t xml:space="preserve"> - 1</w:t>
      </w:r>
      <w:r w:rsidR="005128C0" w:rsidRPr="005128C0">
        <w:rPr>
          <w:rFonts w:ascii="Arial" w:hAnsi="Arial" w:cs="Arial"/>
          <w:b/>
          <w:vertAlign w:val="superscript"/>
        </w:rPr>
        <w:t>st</w:t>
      </w:r>
      <w:r w:rsidR="005128C0">
        <w:rPr>
          <w:rFonts w:ascii="Arial" w:hAnsi="Arial" w:cs="Arial"/>
          <w:b/>
        </w:rPr>
        <w:t xml:space="preserve"> February 2019</w:t>
      </w:r>
      <w:r w:rsidRPr="00287EFF">
        <w:rPr>
          <w:rFonts w:ascii="Arial" w:hAnsi="Arial" w:cs="Arial"/>
          <w:b/>
        </w:rPr>
        <w:t xml:space="preserve"> to </w:t>
      </w:r>
      <w:r w:rsidR="005128C0">
        <w:rPr>
          <w:rFonts w:ascii="Arial" w:hAnsi="Arial" w:cs="Arial"/>
          <w:b/>
        </w:rPr>
        <w:t>31</w:t>
      </w:r>
      <w:r w:rsidR="005128C0" w:rsidRPr="005128C0">
        <w:rPr>
          <w:rFonts w:ascii="Arial" w:hAnsi="Arial" w:cs="Arial"/>
          <w:b/>
          <w:vertAlign w:val="superscript"/>
        </w:rPr>
        <w:t>st</w:t>
      </w:r>
      <w:r w:rsidR="005128C0">
        <w:rPr>
          <w:rFonts w:ascii="Arial" w:hAnsi="Arial" w:cs="Arial"/>
          <w:b/>
        </w:rPr>
        <w:t xml:space="preserve"> January 2020</w:t>
      </w:r>
      <w:r w:rsidRPr="00287EFF">
        <w:rPr>
          <w:rFonts w:ascii="Arial" w:hAnsi="Arial" w:cs="Arial"/>
          <w:b/>
        </w:rPr>
        <w:t xml:space="preserve"> with 1 x 12 month option to extend</w:t>
      </w:r>
    </w:p>
    <w:p w:rsidR="00287EFF" w:rsidRPr="00287EFF" w:rsidRDefault="00287EFF" w:rsidP="00287EFF">
      <w:pPr>
        <w:tabs>
          <w:tab w:val="left" w:pos="567"/>
        </w:tabs>
        <w:ind w:left="567" w:hanging="567"/>
        <w:jc w:val="center"/>
        <w:rPr>
          <w:rFonts w:ascii="Arial" w:hAnsi="Arial" w:cs="Arial"/>
          <w:b/>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287EFF" w:rsidP="00ED158F">
      <w:pPr>
        <w:pStyle w:val="Body"/>
        <w:spacing w:after="0" w:line="240" w:lineRule="auto"/>
        <w:rPr>
          <w:rFonts w:cs="Arial"/>
          <w:b/>
          <w:iCs/>
          <w:szCs w:val="24"/>
        </w:rPr>
      </w:pPr>
      <w:r>
        <w:rPr>
          <w:rFonts w:cs="Arial"/>
          <w:b/>
          <w:iCs/>
          <w:szCs w:val="24"/>
          <w:u w:val="single"/>
        </w:rPr>
        <w:t>Support &amp; Maintenance VNX Array</w:t>
      </w:r>
      <w:r w:rsidR="00ED158F" w:rsidRPr="00E33165">
        <w:rPr>
          <w:rFonts w:cs="Arial"/>
          <w:b/>
          <w:iCs/>
          <w:szCs w:val="24"/>
          <w:u w:val="single"/>
        </w:rPr>
        <w:t xml:space="preserve"> (the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6C617C">
        <w:rPr>
          <w:rFonts w:cs="Arial"/>
          <w:b/>
          <w:iCs/>
          <w:szCs w:val="24"/>
        </w:rPr>
        <w:t xml:space="preserve">Simon Hagan </w:t>
      </w:r>
    </w:p>
    <w:p w:rsidR="00ED158F" w:rsidRDefault="00ED158F" w:rsidP="00ED158F">
      <w:pPr>
        <w:pStyle w:val="Body"/>
      </w:pPr>
      <w:r>
        <w:t>Dear Sir/Madam,</w:t>
      </w:r>
    </w:p>
    <w:p w:rsidR="00ED158F" w:rsidRPr="0022305B" w:rsidRDefault="00ED158F" w:rsidP="00ED158F">
      <w:pPr>
        <w:pStyle w:val="Body"/>
        <w:rPr>
          <w:b/>
          <w:u w:val="single"/>
        </w:rPr>
      </w:pPr>
      <w:r w:rsidRPr="0022305B">
        <w:rPr>
          <w:b/>
          <w:u w:val="single"/>
        </w:rPr>
        <w:t>TENDER FOR</w:t>
      </w:r>
      <w:r w:rsidR="00287EFF">
        <w:rPr>
          <w:b/>
          <w:u w:val="single"/>
        </w:rPr>
        <w:t xml:space="preserve"> SUPPORT AND MAINTENANCE OF VNX5300 &amp; VNX5400 ARRAY</w:t>
      </w:r>
      <w:r w:rsidR="00B90979" w:rsidRPr="0022305B">
        <w:rPr>
          <w:b/>
          <w:u w:val="single"/>
        </w:rPr>
        <w:t xml:space="preserve"> </w:t>
      </w:r>
      <w:r w:rsidR="00287EFF">
        <w:rPr>
          <w:b/>
          <w:u w:val="single"/>
        </w:rPr>
        <w:t xml:space="preserve"> </w:t>
      </w:r>
      <w:r w:rsidR="0076328C">
        <w:rPr>
          <w:b/>
          <w:u w:val="single"/>
        </w:rPr>
        <w:t xml:space="preserve"> </w:t>
      </w:r>
      <w:r w:rsidR="00E30688">
        <w:rPr>
          <w:b/>
          <w:u w:val="single"/>
        </w:rPr>
        <w:t xml:space="preserve"> </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ED158F">
      <w:pPr>
        <w:pStyle w:val="Level1"/>
        <w:widowControl/>
        <w:numPr>
          <w:ilvl w:val="0"/>
          <w:numId w:val="25"/>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ED158F">
      <w:pPr>
        <w:pStyle w:val="Level1"/>
        <w:widowControl/>
        <w:numPr>
          <w:ilvl w:val="0"/>
          <w:numId w:val="25"/>
        </w:numPr>
        <w:adjustRightInd/>
        <w:textAlignment w:val="auto"/>
      </w:pPr>
      <w:r>
        <w:t xml:space="preserve">The </w:t>
      </w:r>
      <w:r w:rsidR="0022305B">
        <w:t>C</w:t>
      </w:r>
      <w:r w:rsidR="006C617C">
        <w:t>ompleted Pricing Schedule 3</w:t>
      </w:r>
    </w:p>
    <w:p w:rsidR="00ED158F" w:rsidRDefault="00ED158F" w:rsidP="00ED158F">
      <w:pPr>
        <w:pStyle w:val="Level1"/>
        <w:numPr>
          <w:ilvl w:val="0"/>
          <w:numId w:val="0"/>
        </w:numPr>
      </w:pPr>
    </w:p>
    <w:p w:rsidR="00ED158F" w:rsidRDefault="0022305B" w:rsidP="00ED158F">
      <w:pPr>
        <w:pStyle w:val="Level1"/>
        <w:widowControl/>
        <w:numPr>
          <w:ilvl w:val="0"/>
          <w:numId w:val="25"/>
        </w:numPr>
        <w:adjustRightInd/>
        <w:textAlignment w:val="auto"/>
      </w:pPr>
      <w:r>
        <w:t>The Complete Compliance with Specification</w:t>
      </w:r>
      <w:r w:rsidR="006C617C">
        <w:t xml:space="preserve"> Schedule 4</w:t>
      </w:r>
    </w:p>
    <w:p w:rsidR="006C617C" w:rsidRDefault="006C617C" w:rsidP="006C617C">
      <w:pPr>
        <w:pStyle w:val="ListParagraph"/>
      </w:pPr>
    </w:p>
    <w:p w:rsidR="006C617C" w:rsidRPr="00935F05" w:rsidRDefault="006C617C" w:rsidP="00ED158F">
      <w:pPr>
        <w:pStyle w:val="Level1"/>
        <w:widowControl/>
        <w:numPr>
          <w:ilvl w:val="0"/>
          <w:numId w:val="25"/>
        </w:numPr>
        <w:adjustRightInd/>
        <w:textAlignment w:val="auto"/>
      </w:pPr>
      <w:r>
        <w:t>Completed Declaration Schedule 5</w:t>
      </w:r>
    </w:p>
    <w:p w:rsidR="00ED158F" w:rsidRDefault="00ED158F" w:rsidP="00ED158F">
      <w:pPr>
        <w:pStyle w:val="ListParagraph"/>
        <w:rPr>
          <w:highlight w:val="yellow"/>
        </w:r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lastRenderedPageBreak/>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 xml:space="preserve">communicate to a person other than the Council, the amount or approximate amount of my/our proposed offer except where the </w:t>
      </w:r>
      <w:r w:rsidRPr="00ED158F">
        <w:rPr>
          <w:rFonts w:cs="Arial"/>
          <w:szCs w:val="24"/>
        </w:rPr>
        <w:lastRenderedPageBreak/>
        <w:t>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287EFF" w:rsidRPr="00287EFF" w:rsidRDefault="00287EFF" w:rsidP="00287EFF">
      <w:pPr>
        <w:jc w:val="center"/>
        <w:rPr>
          <w:rFonts w:ascii="Arial" w:hAnsi="Arial" w:cs="Arial"/>
          <w:b/>
          <w:bCs w:val="0"/>
          <w:iCs/>
          <w:lang w:eastAsia="en-GB"/>
        </w:rPr>
      </w:pPr>
      <w:r w:rsidRPr="00287EFF">
        <w:rPr>
          <w:rFonts w:ascii="Arial" w:hAnsi="Arial" w:cs="Arial"/>
          <w:b/>
          <w:bCs w:val="0"/>
          <w:iCs/>
          <w:lang w:eastAsia="en-GB"/>
        </w:rPr>
        <w:t xml:space="preserve">Contract For the Support and Maintenance of VNX5300 &amp; VNX5400 Array  </w:t>
      </w:r>
    </w:p>
    <w:p w:rsidR="00287EFF" w:rsidRPr="00287EFF" w:rsidRDefault="00287EFF" w:rsidP="00287EFF">
      <w:pPr>
        <w:jc w:val="center"/>
        <w:rPr>
          <w:rFonts w:ascii="Arial" w:hAnsi="Arial" w:cs="Arial"/>
          <w:b/>
          <w:bCs w:val="0"/>
          <w:iCs/>
          <w:lang w:eastAsia="en-GB"/>
        </w:rPr>
      </w:pPr>
      <w:r w:rsidRPr="00287EFF">
        <w:rPr>
          <w:rFonts w:ascii="Arial" w:hAnsi="Arial" w:cs="Arial"/>
          <w:b/>
          <w:bCs w:val="0"/>
          <w:iCs/>
          <w:lang w:eastAsia="en-GB"/>
        </w:rPr>
        <w:t xml:space="preserve">PERIOD: 12 months </w:t>
      </w:r>
      <w:r w:rsidR="005128C0">
        <w:rPr>
          <w:rFonts w:ascii="Arial" w:hAnsi="Arial" w:cs="Arial"/>
          <w:b/>
          <w:bCs w:val="0"/>
          <w:iCs/>
          <w:lang w:eastAsia="en-GB"/>
        </w:rPr>
        <w:t>– 1</w:t>
      </w:r>
      <w:r w:rsidR="005128C0" w:rsidRPr="005128C0">
        <w:rPr>
          <w:rFonts w:ascii="Arial" w:hAnsi="Arial" w:cs="Arial"/>
          <w:b/>
          <w:bCs w:val="0"/>
          <w:iCs/>
          <w:vertAlign w:val="superscript"/>
          <w:lang w:eastAsia="en-GB"/>
        </w:rPr>
        <w:t>st</w:t>
      </w:r>
      <w:r w:rsidR="005128C0">
        <w:rPr>
          <w:rFonts w:ascii="Arial" w:hAnsi="Arial" w:cs="Arial"/>
          <w:b/>
          <w:bCs w:val="0"/>
          <w:iCs/>
          <w:lang w:eastAsia="en-GB"/>
        </w:rPr>
        <w:t xml:space="preserve"> February 2019</w:t>
      </w:r>
      <w:r w:rsidRPr="00287EFF">
        <w:rPr>
          <w:rFonts w:ascii="Arial" w:hAnsi="Arial" w:cs="Arial"/>
          <w:b/>
          <w:bCs w:val="0"/>
          <w:iCs/>
          <w:lang w:eastAsia="en-GB"/>
        </w:rPr>
        <w:t xml:space="preserve"> to </w:t>
      </w:r>
      <w:r w:rsidR="005128C0">
        <w:rPr>
          <w:rFonts w:ascii="Arial" w:hAnsi="Arial" w:cs="Arial"/>
          <w:b/>
          <w:bCs w:val="0"/>
          <w:iCs/>
          <w:lang w:eastAsia="en-GB"/>
        </w:rPr>
        <w:t>31</w:t>
      </w:r>
      <w:r w:rsidR="005128C0" w:rsidRPr="005128C0">
        <w:rPr>
          <w:rFonts w:ascii="Arial" w:hAnsi="Arial" w:cs="Arial"/>
          <w:b/>
          <w:bCs w:val="0"/>
          <w:iCs/>
          <w:vertAlign w:val="superscript"/>
          <w:lang w:eastAsia="en-GB"/>
        </w:rPr>
        <w:t>st</w:t>
      </w:r>
      <w:r w:rsidR="005128C0">
        <w:rPr>
          <w:rFonts w:ascii="Arial" w:hAnsi="Arial" w:cs="Arial"/>
          <w:b/>
          <w:bCs w:val="0"/>
          <w:iCs/>
          <w:lang w:eastAsia="en-GB"/>
        </w:rPr>
        <w:t xml:space="preserve"> January 2020</w:t>
      </w:r>
      <w:r w:rsidRPr="00287EFF">
        <w:rPr>
          <w:rFonts w:ascii="Arial" w:hAnsi="Arial" w:cs="Arial"/>
          <w:b/>
          <w:bCs w:val="0"/>
          <w:iCs/>
          <w:lang w:eastAsia="en-GB"/>
        </w:rPr>
        <w:t xml:space="preserve"> with 1 x 12 month option to extend</w:t>
      </w:r>
    </w:p>
    <w:p w:rsidR="00E30688" w:rsidRDefault="00287EFF" w:rsidP="00287EFF">
      <w:pPr>
        <w:jc w:val="center"/>
        <w:rPr>
          <w:rFonts w:ascii="Arial" w:hAnsi="Arial" w:cs="Arial"/>
          <w:b/>
          <w:sz w:val="28"/>
          <w:szCs w:val="28"/>
          <w:u w:val="single"/>
        </w:rPr>
      </w:pPr>
      <w:r>
        <w:rPr>
          <w:rFonts w:ascii="Arial" w:hAnsi="Arial" w:cs="Arial"/>
          <w:b/>
          <w:bCs w:val="0"/>
          <w:iCs/>
          <w:lang w:eastAsia="en-GB"/>
        </w:rPr>
        <w:t xml:space="preserve"> </w:t>
      </w: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532FF3"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rsidR="00B90979" w:rsidRPr="005D2F20" w:rsidRDefault="00B90979"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5D2F20">
      <w:pPr>
        <w:pStyle w:val="ListParagraph"/>
        <w:numPr>
          <w:ilvl w:val="0"/>
          <w:numId w:val="50"/>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5D2F20">
      <w:pPr>
        <w:pStyle w:val="ListParagraph"/>
        <w:numPr>
          <w:ilvl w:val="0"/>
          <w:numId w:val="50"/>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44187D">
        <w:rPr>
          <w:rFonts w:ascii="Arial" w:hAnsi="Arial" w:cs="Arial"/>
          <w:b/>
          <w:u w:val="single"/>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A7215E" w:rsidRDefault="007E3490" w:rsidP="001D293B">
            <w:pPr>
              <w:pStyle w:val="Level1"/>
              <w:keepNext/>
              <w:numPr>
                <w:ilvl w:val="0"/>
                <w:numId w:val="49"/>
              </w:numPr>
              <w:tabs>
                <w:tab w:val="left" w:pos="0"/>
              </w:tabs>
              <w:autoSpaceDE w:val="0"/>
              <w:autoSpaceDN w:val="0"/>
              <w:rPr>
                <w:rFonts w:cs="Arial"/>
                <w:i/>
                <w:color w:val="000000" w:themeColor="text1"/>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021547" w:rsidRPr="00A7215E">
              <w:rPr>
                <w:rFonts w:cs="Arial"/>
                <w:i/>
                <w:color w:val="000000" w:themeColor="text1"/>
                <w:sz w:val="22"/>
                <w:szCs w:val="22"/>
              </w:rPr>
              <w:t xml:space="preserve">marked based on </w:t>
            </w:r>
            <w:r w:rsidR="00C14157" w:rsidRPr="00A7215E">
              <w:rPr>
                <w:rFonts w:cs="Arial"/>
                <w:i/>
                <w:color w:val="000000" w:themeColor="text1"/>
                <w:sz w:val="22"/>
                <w:szCs w:val="22"/>
              </w:rPr>
              <w:t>pass and fail</w:t>
            </w:r>
            <w:r w:rsidR="0046698B">
              <w:rPr>
                <w:rFonts w:cs="Arial"/>
                <w:i/>
                <w:color w:val="000000" w:themeColor="text1"/>
                <w:sz w:val="22"/>
                <w:szCs w:val="22"/>
              </w:rPr>
              <w:t xml:space="preserve"> basis.</w:t>
            </w:r>
          </w:p>
          <w:p w:rsidR="007E3490" w:rsidRPr="005D2F20"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00C14157" w:rsidRPr="00B90979">
              <w:rPr>
                <w:rFonts w:ascii="Arial" w:hAnsi="Arial" w:cs="Arial"/>
                <w:i/>
                <w:color w:val="FF0000"/>
                <w:sz w:val="22"/>
                <w:szCs w:val="22"/>
              </w:rPr>
              <w:t xml:space="preserve"> </w:t>
            </w:r>
            <w:r w:rsidRPr="00B90979">
              <w:rPr>
                <w:rFonts w:ascii="Arial" w:hAnsi="Arial" w:cs="Arial"/>
                <w:i/>
                <w:color w:val="000000" w:themeColor="text1"/>
                <w:sz w:val="22"/>
                <w:szCs w:val="22"/>
              </w:rPr>
              <w:t>on incomplete responses</w:t>
            </w:r>
            <w:r w:rsidR="00B90979">
              <w:rPr>
                <w:rFonts w:ascii="Arial" w:hAnsi="Arial" w:cs="Arial"/>
                <w:i/>
                <w:color w:val="000000" w:themeColor="text1"/>
                <w:sz w:val="22"/>
                <w:szCs w:val="22"/>
              </w:rPr>
              <w:t>.</w:t>
            </w:r>
            <w:r w:rsidRPr="00B90979">
              <w:rPr>
                <w:rFonts w:ascii="Arial" w:hAnsi="Arial" w:cs="Arial"/>
                <w:i/>
                <w:color w:val="000000" w:themeColor="text1"/>
                <w:sz w:val="22"/>
                <w:szCs w:val="22"/>
              </w:rPr>
              <w:t xml:space="preserve">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5D2F20">
            <w:pPr>
              <w:pStyle w:val="ListParagraph"/>
              <w:numPr>
                <w:ilvl w:val="0"/>
                <w:numId w:val="49"/>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2B156B">
              <w:rPr>
                <w:rFonts w:ascii="Arial" w:hAnsi="Arial" w:cs="Arial"/>
                <w:color w:val="000000"/>
              </w:rPr>
            </w:r>
            <w:r w:rsidR="002B156B">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5D2F20">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5D2F20">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5D2F20">
            <w:pPr>
              <w:pStyle w:val="Level2"/>
              <w:keepNext/>
              <w:numPr>
                <w:ilvl w:val="0"/>
                <w:numId w:val="49"/>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w:t>
      </w:r>
      <w:r w:rsidRPr="004633E1">
        <w:rPr>
          <w:rFonts w:ascii="Arial" w:eastAsia="Arial" w:hAnsi="Arial" w:cs="Arial"/>
          <w:sz w:val="22"/>
          <w:szCs w:val="22"/>
        </w:rPr>
        <w:lastRenderedPageBreak/>
        <w:t>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287EFF" w:rsidRDefault="000711AD" w:rsidP="00287EFF">
      <w:pPr>
        <w:pStyle w:val="Normal1"/>
        <w:spacing w:after="160" w:line="259" w:lineRule="auto"/>
        <w:jc w:val="center"/>
        <w:rPr>
          <w:rFonts w:ascii="Arial" w:eastAsia="Arial" w:hAnsi="Arial" w:cs="Arial"/>
          <w:b/>
          <w:sz w:val="22"/>
          <w:szCs w:val="22"/>
        </w:rPr>
      </w:pPr>
      <w:r>
        <w:rPr>
          <w:rFonts w:ascii="Arial" w:eastAsia="Arial" w:hAnsi="Arial" w:cs="Arial"/>
          <w:b/>
          <w:sz w:val="22"/>
          <w:szCs w:val="22"/>
        </w:rPr>
        <w:lastRenderedPageBreak/>
        <w:t>CHESHIRE EAST BOROUGH COUNCIL</w:t>
      </w:r>
    </w:p>
    <w:p w:rsidR="00287EFF" w:rsidRPr="00287EFF" w:rsidRDefault="00B90979" w:rsidP="00287EFF">
      <w:pPr>
        <w:pStyle w:val="Normal1"/>
        <w:spacing w:after="160" w:line="259" w:lineRule="auto"/>
        <w:jc w:val="center"/>
        <w:rPr>
          <w:rFonts w:ascii="Arial" w:eastAsia="Arial" w:hAnsi="Arial" w:cs="Arial"/>
          <w:b/>
          <w:sz w:val="22"/>
          <w:szCs w:val="22"/>
        </w:rPr>
      </w:pPr>
      <w:r>
        <w:rPr>
          <w:rFonts w:ascii="Arial" w:eastAsia="Arial" w:hAnsi="Arial" w:cs="Arial"/>
          <w:b/>
          <w:sz w:val="22"/>
          <w:szCs w:val="22"/>
        </w:rPr>
        <w:t>18 0</w:t>
      </w:r>
      <w:r w:rsidR="00287EFF">
        <w:rPr>
          <w:rFonts w:ascii="Arial" w:eastAsia="Arial" w:hAnsi="Arial" w:cs="Arial"/>
          <w:b/>
          <w:sz w:val="22"/>
          <w:szCs w:val="22"/>
        </w:rPr>
        <w:t>51</w:t>
      </w:r>
      <w:r w:rsidR="006C617C">
        <w:rPr>
          <w:rFonts w:ascii="Arial" w:eastAsia="Arial" w:hAnsi="Arial" w:cs="Arial"/>
          <w:b/>
          <w:sz w:val="22"/>
          <w:szCs w:val="22"/>
        </w:rPr>
        <w:t xml:space="preserve">  </w:t>
      </w:r>
      <w:r w:rsidR="00287EFF" w:rsidRPr="00287EFF">
        <w:rPr>
          <w:rFonts w:ascii="Arial" w:eastAsia="Arial" w:hAnsi="Arial" w:cs="Arial"/>
          <w:b/>
          <w:sz w:val="22"/>
          <w:szCs w:val="22"/>
        </w:rPr>
        <w:t xml:space="preserve">Contract For the Support and Maintenance of VNX5300 &amp; VNX5400 Array  </w:t>
      </w:r>
    </w:p>
    <w:p w:rsidR="000711AD" w:rsidRDefault="0067047E" w:rsidP="00287EFF">
      <w:pPr>
        <w:pStyle w:val="Normal1"/>
        <w:spacing w:before="120" w:after="120"/>
        <w:jc w:val="center"/>
      </w:pPr>
      <w:r w:rsidRPr="0067047E">
        <w:rPr>
          <w:rFonts w:ascii="Arial" w:eastAsia="Arial" w:hAnsi="Arial" w:cs="Arial"/>
          <w:b/>
          <w:sz w:val="22"/>
          <w:szCs w:val="22"/>
        </w:rPr>
        <w:t>DN3</w:t>
      </w:r>
      <w:r w:rsidR="005128C0">
        <w:rPr>
          <w:rFonts w:ascii="Arial" w:eastAsia="Arial" w:hAnsi="Arial" w:cs="Arial"/>
          <w:b/>
          <w:sz w:val="22"/>
          <w:szCs w:val="22"/>
        </w:rPr>
        <w:t>85422</w:t>
      </w:r>
    </w:p>
    <w:p w:rsidR="000711AD" w:rsidRDefault="002600F7" w:rsidP="000711AD">
      <w:pPr>
        <w:pStyle w:val="Normal1"/>
        <w:spacing w:before="120" w:after="120"/>
        <w:jc w:val="center"/>
      </w:pPr>
      <w:r>
        <w:rPr>
          <w:rFonts w:ascii="Arial" w:eastAsia="Arial" w:hAnsi="Arial" w:cs="Arial"/>
          <w:b/>
          <w:sz w:val="22"/>
          <w:szCs w:val="22"/>
        </w:rPr>
        <w:t>RFQ</w:t>
      </w:r>
      <w:r w:rsidR="000711AD">
        <w:rPr>
          <w:rFonts w:ascii="Arial" w:eastAsia="Arial" w:hAnsi="Arial" w:cs="Arial"/>
          <w:b/>
          <w:sz w:val="22"/>
          <w:szCs w:val="22"/>
        </w:rPr>
        <w:t xml:space="preserve"> OPEN PROCEDURE</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0711AD">
      <w:pPr>
        <w:pStyle w:val="Normal1"/>
        <w:numPr>
          <w:ilvl w:val="0"/>
          <w:numId w:val="65"/>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0711AD">
      <w:pPr>
        <w:pStyle w:val="Normal1"/>
        <w:numPr>
          <w:ilvl w:val="0"/>
          <w:numId w:val="65"/>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0711AD">
      <w:pPr>
        <w:pStyle w:val="Normal1"/>
        <w:numPr>
          <w:ilvl w:val="0"/>
          <w:numId w:val="65"/>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0711AD">
      <w:pPr>
        <w:pStyle w:val="Normal1"/>
        <w:numPr>
          <w:ilvl w:val="0"/>
          <w:numId w:val="65"/>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0711AD">
      <w:pPr>
        <w:pStyle w:val="Normal1"/>
        <w:numPr>
          <w:ilvl w:val="0"/>
          <w:numId w:val="65"/>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0711AD">
      <w:pPr>
        <w:pStyle w:val="Normal1"/>
        <w:numPr>
          <w:ilvl w:val="0"/>
          <w:numId w:val="65"/>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0711AD">
      <w:pPr>
        <w:pStyle w:val="Normal1"/>
        <w:numPr>
          <w:ilvl w:val="0"/>
          <w:numId w:val="65"/>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w:t>
      </w:r>
      <w:r>
        <w:rPr>
          <w:rFonts w:eastAsia="Arial" w:cs="Arial"/>
          <w:sz w:val="22"/>
          <w:szCs w:val="22"/>
        </w:rPr>
        <w:lastRenderedPageBreak/>
        <w:t>legal or regulatory obligation to make such a disclosure.</w:t>
      </w: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F5344C">
            <w:pPr>
              <w:pStyle w:val="Normal1"/>
              <w:numPr>
                <w:ilvl w:val="0"/>
                <w:numId w:val="6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F5344C" w:rsidRDefault="00F5344C" w:rsidP="00F5344C">
            <w:pPr>
              <w:pStyle w:val="Normal1"/>
              <w:numPr>
                <w:ilvl w:val="0"/>
                <w:numId w:val="6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F5344C">
            <w:pPr>
              <w:pStyle w:val="Normal1"/>
              <w:numPr>
                <w:ilvl w:val="0"/>
                <w:numId w:val="6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F5344C">
            <w:pPr>
              <w:pStyle w:val="Normal1"/>
              <w:numPr>
                <w:ilvl w:val="0"/>
                <w:numId w:val="6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pPr>
    </w:p>
    <w:p w:rsidR="00F5344C" w:rsidRDefault="00F5344C" w:rsidP="00F5344C">
      <w:pPr>
        <w:pStyle w:val="Normal1"/>
        <w:spacing w:before="100"/>
        <w:jc w:val="both"/>
      </w:pPr>
    </w:p>
    <w:p w:rsidR="00F5344C" w:rsidRDefault="00F5344C" w:rsidP="00F5344C">
      <w:pPr>
        <w:pStyle w:val="Normal1"/>
        <w:spacing w:before="100"/>
        <w:jc w:val="both"/>
      </w:pPr>
      <w:r>
        <w:rPr>
          <w:rFonts w:ascii="Arial" w:eastAsia="Arial" w:hAnsi="Arial" w:cs="Arial"/>
          <w:b/>
          <w:sz w:val="22"/>
          <w:szCs w:val="22"/>
        </w:rPr>
        <w:t>Contact details and declaration</w:t>
      </w: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Grounds for mandatory exclusion</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 xml:space="preserve">Grounds for discretionary exclusion </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lastRenderedPageBreak/>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BC7087" w:rsidRPr="0044187D" w:rsidRDefault="00893B4F" w:rsidP="0045559E">
      <w:r>
        <w:rPr>
          <w:rFonts w:ascii="Arial" w:hAnsi="Arial" w:cs="Arial"/>
          <w:b/>
          <w:bCs w:val="0"/>
          <w:sz w:val="30"/>
          <w:szCs w:val="30"/>
        </w:rPr>
        <w:br w:type="page"/>
      </w:r>
      <w:r w:rsidR="0045559E">
        <w:rPr>
          <w:rFonts w:ascii="Arial" w:hAnsi="Arial" w:cs="Arial"/>
          <w:b/>
          <w:bCs w:val="0"/>
          <w:sz w:val="30"/>
          <w:szCs w:val="30"/>
        </w:rPr>
        <w:lastRenderedPageBreak/>
        <w:t>P</w:t>
      </w:r>
      <w:r w:rsidR="00BC7087" w:rsidRPr="0044187D">
        <w:rPr>
          <w:rFonts w:ascii="Arial" w:eastAsia="Arial" w:hAnsi="Arial" w:cs="Arial"/>
          <w:b/>
          <w:sz w:val="36"/>
          <w:szCs w:val="36"/>
        </w:rPr>
        <w:t>art 3: Selection Questions</w:t>
      </w:r>
      <w:r w:rsidR="00BC7087" w:rsidRPr="0044187D">
        <w:rPr>
          <w:rFonts w:ascii="Arial" w:eastAsia="Arial" w:hAnsi="Arial" w:cs="Arial"/>
          <w:sz w:val="36"/>
          <w:szCs w:val="36"/>
          <w:vertAlign w:val="superscript"/>
        </w:rPr>
        <w:footnoteReference w:id="6"/>
      </w:r>
      <w:r w:rsidR="00BC7087" w:rsidRPr="0044187D">
        <w:rPr>
          <w:rFonts w:ascii="Arial" w:eastAsia="Arial" w:hAnsi="Arial" w:cs="Arial"/>
        </w:rPr>
        <w:t xml:space="preserve"> </w:t>
      </w:r>
    </w:p>
    <w:p w:rsidR="00BC7087" w:rsidRPr="00F16F45" w:rsidRDefault="00BC7087" w:rsidP="00BC7087">
      <w:pPr>
        <w:pStyle w:val="Normal1"/>
        <w:spacing w:line="276" w:lineRule="auto"/>
        <w:jc w:val="both"/>
        <w:rPr>
          <w:highlight w:val="yellow"/>
        </w:rPr>
      </w:pP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BC7087" w:rsidRPr="00F16F45" w:rsidTr="0044187D">
        <w:trPr>
          <w:trHeight w:val="400"/>
        </w:trPr>
        <w:tc>
          <w:tcPr>
            <w:tcW w:w="1257" w:type="dxa"/>
            <w:tcBorders>
              <w:top w:val="single" w:sz="8" w:space="0" w:color="000000"/>
              <w:bottom w:val="single" w:sz="6" w:space="0" w:color="000000"/>
            </w:tcBorders>
            <w:shd w:val="clear" w:color="auto" w:fill="CCFFFF"/>
          </w:tcPr>
          <w:p w:rsidR="00BC7087" w:rsidRPr="0044187D" w:rsidRDefault="00BC7087" w:rsidP="0044187D">
            <w:pPr>
              <w:pStyle w:val="Normal1"/>
              <w:spacing w:before="100"/>
              <w:jc w:val="both"/>
              <w:rPr>
                <w:b/>
              </w:rPr>
            </w:pPr>
            <w:r w:rsidRPr="0044187D">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BC7087" w:rsidRPr="0044187D" w:rsidRDefault="00BC7087" w:rsidP="0044187D">
            <w:pPr>
              <w:pStyle w:val="Normal1"/>
              <w:spacing w:before="100"/>
              <w:jc w:val="both"/>
            </w:pPr>
            <w:r w:rsidRPr="0044187D">
              <w:rPr>
                <w:rFonts w:ascii="Arial" w:eastAsia="Arial" w:hAnsi="Arial" w:cs="Arial"/>
                <w:b/>
              </w:rPr>
              <w:t>Economic and Financial Standing</w:t>
            </w:r>
            <w:r w:rsidRPr="0044187D">
              <w:rPr>
                <w:rFonts w:ascii="Arial" w:eastAsia="Arial" w:hAnsi="Arial" w:cs="Arial"/>
                <w:sz w:val="22"/>
                <w:szCs w:val="22"/>
              </w:rPr>
              <w:t xml:space="preserve"> </w:t>
            </w:r>
          </w:p>
        </w:tc>
      </w:tr>
      <w:tr w:rsidR="00BC7087" w:rsidRPr="00F16F45" w:rsidTr="0044187D">
        <w:trPr>
          <w:trHeight w:val="400"/>
        </w:trPr>
        <w:tc>
          <w:tcPr>
            <w:tcW w:w="1257" w:type="dxa"/>
            <w:tcBorders>
              <w:top w:val="single" w:sz="6" w:space="0" w:color="000000"/>
              <w:bottom w:val="single" w:sz="6" w:space="0" w:color="000000"/>
            </w:tcBorders>
            <w:shd w:val="clear" w:color="auto" w:fill="CCFFFF"/>
          </w:tcPr>
          <w:p w:rsidR="00BC7087" w:rsidRPr="0044187D" w:rsidRDefault="00BC7087" w:rsidP="0044187D">
            <w:pPr>
              <w:pStyle w:val="Normal1"/>
              <w:spacing w:before="100"/>
              <w:ind w:right="306"/>
            </w:pPr>
          </w:p>
        </w:tc>
        <w:tc>
          <w:tcPr>
            <w:tcW w:w="5529" w:type="dxa"/>
            <w:tcBorders>
              <w:top w:val="single" w:sz="6" w:space="0" w:color="000000"/>
              <w:bottom w:val="single" w:sz="6" w:space="0" w:color="000000"/>
            </w:tcBorders>
            <w:shd w:val="clear" w:color="auto" w:fill="CCFFFF"/>
          </w:tcPr>
          <w:p w:rsidR="00BC7087" w:rsidRPr="0044187D" w:rsidRDefault="00BC7087" w:rsidP="0044187D">
            <w:pPr>
              <w:pStyle w:val="Normal1"/>
              <w:spacing w:before="100"/>
              <w:ind w:right="306"/>
              <w:jc w:val="both"/>
            </w:pPr>
            <w:r w:rsidRPr="0044187D">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BC7087" w:rsidRPr="0044187D" w:rsidRDefault="00BC7087" w:rsidP="0044187D">
            <w:pPr>
              <w:pStyle w:val="Normal1"/>
              <w:spacing w:before="100"/>
              <w:jc w:val="both"/>
            </w:pPr>
            <w:r w:rsidRPr="0044187D">
              <w:rPr>
                <w:rFonts w:ascii="Arial" w:eastAsia="Arial" w:hAnsi="Arial" w:cs="Arial"/>
                <w:sz w:val="22"/>
                <w:szCs w:val="22"/>
              </w:rPr>
              <w:t>Response</w:t>
            </w:r>
          </w:p>
        </w:tc>
      </w:tr>
      <w:tr w:rsidR="00BC7087" w:rsidRPr="00F16F45" w:rsidTr="0044187D">
        <w:tblPrEx>
          <w:tblLook w:val="0600" w:firstRow="0" w:lastRow="0" w:firstColumn="0" w:lastColumn="0" w:noHBand="1" w:noVBand="1"/>
        </w:tblPrEx>
        <w:trPr>
          <w:trHeight w:val="1020"/>
        </w:trPr>
        <w:tc>
          <w:tcPr>
            <w:tcW w:w="1257" w:type="dxa"/>
            <w:vMerge w:val="restart"/>
          </w:tcPr>
          <w:p w:rsidR="00BC7087" w:rsidRPr="0044187D" w:rsidRDefault="00BC7087" w:rsidP="0044187D">
            <w:pPr>
              <w:pStyle w:val="Normal1"/>
              <w:widowControl w:val="0"/>
              <w:jc w:val="both"/>
            </w:pPr>
            <w:r w:rsidRPr="0044187D">
              <w:rPr>
                <w:rFonts w:ascii="Arial" w:eastAsia="Arial" w:hAnsi="Arial" w:cs="Arial"/>
                <w:b/>
                <w:sz w:val="22"/>
                <w:szCs w:val="22"/>
              </w:rPr>
              <w:t>4.1</w:t>
            </w:r>
          </w:p>
        </w:tc>
        <w:tc>
          <w:tcPr>
            <w:tcW w:w="5563" w:type="dxa"/>
            <w:gridSpan w:val="2"/>
          </w:tcPr>
          <w:p w:rsidR="00BC7087" w:rsidRPr="0044187D" w:rsidRDefault="00BC7087" w:rsidP="0044187D">
            <w:pPr>
              <w:pStyle w:val="Normal1"/>
              <w:jc w:val="both"/>
            </w:pPr>
            <w:r w:rsidRPr="0044187D">
              <w:rPr>
                <w:rFonts w:ascii="Arial" w:eastAsia="Arial" w:hAnsi="Arial" w:cs="Arial"/>
                <w:sz w:val="22"/>
                <w:szCs w:val="22"/>
              </w:rPr>
              <w:t>Are you able to provide a copy of your audited accounts for the last two years, if requested?</w:t>
            </w:r>
          </w:p>
          <w:p w:rsidR="00BC7087" w:rsidRPr="0044187D" w:rsidRDefault="00BC7087" w:rsidP="0044187D">
            <w:pPr>
              <w:pStyle w:val="Normal1"/>
              <w:jc w:val="both"/>
            </w:pPr>
            <w:r w:rsidRPr="0044187D">
              <w:rPr>
                <w:rFonts w:ascii="Arial" w:eastAsia="Arial" w:hAnsi="Arial" w:cs="Arial"/>
                <w:sz w:val="22"/>
                <w:szCs w:val="22"/>
              </w:rPr>
              <w:t xml:space="preserve">If no, can you provide </w:t>
            </w:r>
            <w:r w:rsidRPr="0044187D">
              <w:rPr>
                <w:rFonts w:ascii="Arial" w:eastAsia="Arial" w:hAnsi="Arial" w:cs="Arial"/>
                <w:b/>
                <w:sz w:val="22"/>
                <w:szCs w:val="22"/>
              </w:rPr>
              <w:t xml:space="preserve">one </w:t>
            </w:r>
            <w:r w:rsidRPr="0044187D">
              <w:rPr>
                <w:rFonts w:ascii="Arial" w:eastAsia="Arial" w:hAnsi="Arial" w:cs="Arial"/>
                <w:sz w:val="22"/>
                <w:szCs w:val="22"/>
              </w:rPr>
              <w:t>of the following: answer with Y/N in the relevant box.</w:t>
            </w:r>
          </w:p>
          <w:p w:rsidR="00BC7087" w:rsidRPr="0044187D" w:rsidRDefault="00BC7087" w:rsidP="0044187D">
            <w:pPr>
              <w:pStyle w:val="Normal1"/>
              <w:spacing w:line="276" w:lineRule="auto"/>
              <w:jc w:val="both"/>
            </w:pPr>
          </w:p>
        </w:tc>
        <w:tc>
          <w:tcPr>
            <w:tcW w:w="2517"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spacing w:line="276" w:lineRule="auto"/>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r w:rsidR="00BC7087" w:rsidRPr="00F16F45" w:rsidTr="0044187D">
        <w:tblPrEx>
          <w:tblLook w:val="0600" w:firstRow="0" w:lastRow="0" w:firstColumn="0" w:lastColumn="0" w:noHBand="1" w:noVBand="1"/>
        </w:tblPrEx>
        <w:trPr>
          <w:trHeight w:val="1020"/>
        </w:trPr>
        <w:tc>
          <w:tcPr>
            <w:tcW w:w="1257" w:type="dxa"/>
            <w:vMerge/>
          </w:tcPr>
          <w:p w:rsidR="00BC7087" w:rsidRPr="0044187D" w:rsidRDefault="00BC7087" w:rsidP="0044187D">
            <w:pPr>
              <w:pStyle w:val="Normal1"/>
              <w:widowControl w:val="0"/>
              <w:jc w:val="both"/>
            </w:pPr>
          </w:p>
        </w:tc>
        <w:tc>
          <w:tcPr>
            <w:tcW w:w="5563" w:type="dxa"/>
            <w:gridSpan w:val="2"/>
          </w:tcPr>
          <w:p w:rsidR="00BC7087" w:rsidRPr="0044187D" w:rsidRDefault="00BC7087" w:rsidP="0044187D">
            <w:pPr>
              <w:pStyle w:val="Normal1"/>
              <w:widowControl w:val="0"/>
              <w:jc w:val="both"/>
            </w:pPr>
            <w:r w:rsidRPr="0044187D">
              <w:rPr>
                <w:rFonts w:ascii="Arial" w:eastAsia="Arial" w:hAnsi="Arial" w:cs="Arial"/>
                <w:sz w:val="22"/>
                <w:szCs w:val="22"/>
              </w:rPr>
              <w:t xml:space="preserve">(a) </w:t>
            </w:r>
            <w:r w:rsidRPr="0044187D">
              <w:rPr>
                <w:rFonts w:ascii="Arial" w:eastAsia="Arial" w:hAnsi="Arial" w:cs="Arial"/>
                <w:color w:val="0000FF"/>
                <w:sz w:val="19"/>
                <w:szCs w:val="19"/>
              </w:rPr>
              <w:t xml:space="preserve"> </w:t>
            </w:r>
            <w:r w:rsidRPr="0044187D">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44187D" w:rsidRDefault="00BC7087" w:rsidP="0044187D">
            <w:pPr>
              <w:pStyle w:val="Normal1"/>
              <w:widowControl w:val="0"/>
              <w:jc w:val="both"/>
            </w:pPr>
          </w:p>
        </w:tc>
        <w:tc>
          <w:tcPr>
            <w:tcW w:w="2517"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r w:rsidR="00BC7087" w:rsidRPr="00F16F45" w:rsidTr="0044187D">
        <w:tblPrEx>
          <w:tblLook w:val="0600" w:firstRow="0" w:lastRow="0" w:firstColumn="0" w:lastColumn="0" w:noHBand="1" w:noVBand="1"/>
        </w:tblPrEx>
        <w:trPr>
          <w:trHeight w:val="700"/>
        </w:trPr>
        <w:tc>
          <w:tcPr>
            <w:tcW w:w="1257" w:type="dxa"/>
            <w:vMerge/>
          </w:tcPr>
          <w:p w:rsidR="00BC7087" w:rsidRPr="0044187D" w:rsidRDefault="00BC7087" w:rsidP="0044187D">
            <w:pPr>
              <w:pStyle w:val="Normal1"/>
              <w:widowControl w:val="0"/>
              <w:jc w:val="both"/>
            </w:pPr>
          </w:p>
        </w:tc>
        <w:tc>
          <w:tcPr>
            <w:tcW w:w="5563" w:type="dxa"/>
            <w:gridSpan w:val="2"/>
          </w:tcPr>
          <w:p w:rsidR="00BC7087" w:rsidRPr="0044187D" w:rsidRDefault="00BC7087" w:rsidP="0044187D">
            <w:pPr>
              <w:pStyle w:val="Normal1"/>
              <w:widowControl w:val="0"/>
              <w:jc w:val="both"/>
            </w:pPr>
            <w:r w:rsidRPr="0044187D">
              <w:rPr>
                <w:rFonts w:ascii="Arial" w:eastAsia="Arial" w:hAnsi="Arial" w:cs="Arial"/>
                <w:sz w:val="22"/>
                <w:szCs w:val="22"/>
              </w:rPr>
              <w:t>(b) A statement of the cash flow forecast for the current year and a bank letter outlining the current cash and credit position.</w:t>
            </w:r>
          </w:p>
        </w:tc>
        <w:tc>
          <w:tcPr>
            <w:tcW w:w="2517"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ind w:right="-231"/>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r w:rsidR="00BC7087" w:rsidRPr="00F16F45" w:rsidTr="0044187D">
        <w:tblPrEx>
          <w:tblLook w:val="0600" w:firstRow="0" w:lastRow="0" w:firstColumn="0" w:lastColumn="0" w:noHBand="1" w:noVBand="1"/>
        </w:tblPrEx>
        <w:trPr>
          <w:trHeight w:val="1500"/>
        </w:trPr>
        <w:tc>
          <w:tcPr>
            <w:tcW w:w="1257" w:type="dxa"/>
          </w:tcPr>
          <w:p w:rsidR="00BC7087" w:rsidRPr="0044187D" w:rsidRDefault="00BC7087" w:rsidP="0044187D">
            <w:pPr>
              <w:pStyle w:val="Normal1"/>
              <w:widowControl w:val="0"/>
              <w:jc w:val="both"/>
            </w:pPr>
          </w:p>
        </w:tc>
        <w:tc>
          <w:tcPr>
            <w:tcW w:w="5563" w:type="dxa"/>
            <w:gridSpan w:val="2"/>
          </w:tcPr>
          <w:p w:rsidR="00BC7087" w:rsidRPr="0044187D" w:rsidRDefault="00BC7087" w:rsidP="0044187D">
            <w:pPr>
              <w:pStyle w:val="Normal1"/>
              <w:widowControl w:val="0"/>
              <w:jc w:val="both"/>
            </w:pPr>
            <w:r w:rsidRPr="0044187D">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r w:rsidR="00BC7087" w:rsidRPr="00F16F45" w:rsidTr="0044187D">
        <w:tblPrEx>
          <w:tblLook w:val="0600" w:firstRow="0" w:lastRow="0" w:firstColumn="0" w:lastColumn="0" w:noHBand="1" w:noVBand="1"/>
        </w:tblPrEx>
        <w:tc>
          <w:tcPr>
            <w:tcW w:w="1257" w:type="dxa"/>
          </w:tcPr>
          <w:p w:rsidR="00BC7087" w:rsidRPr="0044187D" w:rsidRDefault="00BC7087" w:rsidP="0044187D">
            <w:pPr>
              <w:pStyle w:val="Normal1"/>
              <w:widowControl w:val="0"/>
              <w:jc w:val="both"/>
            </w:pPr>
            <w:r w:rsidRPr="0044187D">
              <w:rPr>
                <w:rFonts w:ascii="Arial" w:eastAsia="Arial" w:hAnsi="Arial" w:cs="Arial"/>
                <w:b/>
                <w:sz w:val="22"/>
                <w:szCs w:val="22"/>
              </w:rPr>
              <w:t>4.2</w:t>
            </w:r>
          </w:p>
        </w:tc>
        <w:tc>
          <w:tcPr>
            <w:tcW w:w="5563" w:type="dxa"/>
            <w:gridSpan w:val="2"/>
          </w:tcPr>
          <w:p w:rsidR="00BC7087" w:rsidRPr="0044187D" w:rsidRDefault="00BC7087" w:rsidP="0044187D">
            <w:pPr>
              <w:pStyle w:val="Normal1"/>
              <w:widowControl w:val="0"/>
              <w:jc w:val="both"/>
            </w:pPr>
            <w:r w:rsidRPr="0044187D">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44187D" w:rsidRDefault="00BC7087" w:rsidP="0044187D">
            <w:pPr>
              <w:pStyle w:val="Normal1"/>
              <w:widowControl w:val="0"/>
              <w:jc w:val="both"/>
            </w:pPr>
          </w:p>
        </w:tc>
        <w:tc>
          <w:tcPr>
            <w:tcW w:w="2517"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bl>
    <w:p w:rsidR="00BC7087" w:rsidRPr="00F16F45" w:rsidRDefault="00BC7087" w:rsidP="00BC7087">
      <w:pPr>
        <w:rPr>
          <w:vanish/>
          <w:highlight w:val="yellow"/>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3065"/>
        <w:gridCol w:w="5513"/>
      </w:tblGrid>
      <w:tr w:rsidR="00BC7087" w:rsidRPr="0044187D" w:rsidTr="0044187D">
        <w:trPr>
          <w:trHeight w:val="400"/>
        </w:trPr>
        <w:tc>
          <w:tcPr>
            <w:tcW w:w="1334" w:type="dxa"/>
            <w:tcBorders>
              <w:top w:val="single" w:sz="8" w:space="0" w:color="000000"/>
              <w:bottom w:val="single" w:sz="6" w:space="0" w:color="000000"/>
            </w:tcBorders>
            <w:shd w:val="clear" w:color="auto" w:fill="CCFFFF"/>
          </w:tcPr>
          <w:p w:rsidR="00BC7087" w:rsidRPr="0044187D" w:rsidRDefault="00BC7087" w:rsidP="0044187D">
            <w:pPr>
              <w:pStyle w:val="Normal1"/>
              <w:spacing w:before="100"/>
              <w:jc w:val="both"/>
              <w:rPr>
                <w:b/>
              </w:rPr>
            </w:pPr>
            <w:r w:rsidRPr="0044187D">
              <w:rPr>
                <w:rFonts w:ascii="Arial" w:eastAsia="Arial" w:hAnsi="Arial" w:cs="Arial"/>
                <w:b/>
              </w:rPr>
              <w:t>Section 5</w:t>
            </w:r>
          </w:p>
        </w:tc>
        <w:tc>
          <w:tcPr>
            <w:tcW w:w="8578" w:type="dxa"/>
            <w:gridSpan w:val="2"/>
            <w:tcBorders>
              <w:top w:val="single" w:sz="8" w:space="0" w:color="000000"/>
              <w:bottom w:val="single" w:sz="6" w:space="0" w:color="000000"/>
            </w:tcBorders>
            <w:shd w:val="clear" w:color="auto" w:fill="CCFFFF"/>
          </w:tcPr>
          <w:p w:rsidR="00BC7087" w:rsidRPr="0044187D" w:rsidRDefault="0040254D" w:rsidP="0044187D">
            <w:pPr>
              <w:pStyle w:val="Normal1"/>
              <w:spacing w:before="100"/>
              <w:jc w:val="both"/>
            </w:pPr>
            <w:r w:rsidRPr="0044187D">
              <w:rPr>
                <w:rFonts w:ascii="Arial" w:eastAsia="Arial" w:hAnsi="Arial" w:cs="Arial"/>
                <w:b/>
              </w:rPr>
              <w:t>If you have indicated in the Selection Questionnaire question 1.1(o) and/or 1.1(p) that you are part of a wider group, please provide further details below:</w:t>
            </w:r>
          </w:p>
        </w:tc>
      </w:tr>
      <w:tr w:rsidR="00BC7087" w:rsidRPr="0044187D" w:rsidTr="0044187D">
        <w:tblPrEx>
          <w:tblLook w:val="0600" w:firstRow="0" w:lastRow="0" w:firstColumn="0" w:lastColumn="0" w:noHBand="1" w:noVBand="1"/>
        </w:tblPrEx>
        <w:tc>
          <w:tcPr>
            <w:tcW w:w="4399" w:type="dxa"/>
            <w:gridSpan w:val="2"/>
          </w:tcPr>
          <w:p w:rsidR="00BC7087" w:rsidRPr="0044187D" w:rsidRDefault="00BC7087" w:rsidP="0044187D">
            <w:pPr>
              <w:pStyle w:val="Normal1"/>
              <w:widowControl w:val="0"/>
              <w:jc w:val="both"/>
            </w:pPr>
            <w:r w:rsidRPr="0044187D">
              <w:rPr>
                <w:rFonts w:ascii="Arial" w:eastAsia="Arial" w:hAnsi="Arial" w:cs="Arial"/>
                <w:b/>
                <w:sz w:val="22"/>
                <w:szCs w:val="22"/>
              </w:rPr>
              <w:t>Name of organisation</w:t>
            </w:r>
          </w:p>
        </w:tc>
        <w:tc>
          <w:tcPr>
            <w:tcW w:w="5513" w:type="dxa"/>
          </w:tcPr>
          <w:p w:rsidR="00BC7087" w:rsidRPr="0044187D" w:rsidRDefault="00BC7087" w:rsidP="0044187D">
            <w:pPr>
              <w:pStyle w:val="Normal1"/>
              <w:widowControl w:val="0"/>
              <w:jc w:val="both"/>
            </w:pPr>
          </w:p>
        </w:tc>
      </w:tr>
      <w:tr w:rsidR="00BC7087" w:rsidRPr="0044187D" w:rsidTr="0044187D">
        <w:tblPrEx>
          <w:tblLook w:val="0600" w:firstRow="0" w:lastRow="0" w:firstColumn="0" w:lastColumn="0" w:noHBand="1" w:noVBand="1"/>
        </w:tblPrEx>
        <w:tc>
          <w:tcPr>
            <w:tcW w:w="4399" w:type="dxa"/>
            <w:gridSpan w:val="2"/>
          </w:tcPr>
          <w:p w:rsidR="00BC7087" w:rsidRPr="0044187D" w:rsidRDefault="00BC7087" w:rsidP="0044187D">
            <w:pPr>
              <w:pStyle w:val="Normal1"/>
              <w:widowControl w:val="0"/>
              <w:jc w:val="both"/>
            </w:pPr>
            <w:r w:rsidRPr="0044187D">
              <w:rPr>
                <w:rFonts w:ascii="Arial" w:eastAsia="Arial" w:hAnsi="Arial" w:cs="Arial"/>
                <w:b/>
                <w:sz w:val="22"/>
                <w:szCs w:val="22"/>
              </w:rPr>
              <w:t>Relationship to the Supplier completing these questions</w:t>
            </w:r>
          </w:p>
        </w:tc>
        <w:tc>
          <w:tcPr>
            <w:tcW w:w="5513" w:type="dxa"/>
          </w:tcPr>
          <w:p w:rsidR="00BC7087" w:rsidRPr="0044187D" w:rsidRDefault="00BC7087" w:rsidP="0044187D">
            <w:pPr>
              <w:pStyle w:val="Normal1"/>
              <w:widowControl w:val="0"/>
              <w:jc w:val="both"/>
            </w:pPr>
          </w:p>
          <w:p w:rsidR="00BC7087" w:rsidRPr="0044187D" w:rsidRDefault="00BC7087" w:rsidP="0044187D">
            <w:pPr>
              <w:pStyle w:val="Normal1"/>
              <w:widowControl w:val="0"/>
              <w:jc w:val="both"/>
            </w:pPr>
          </w:p>
          <w:p w:rsidR="00BC7087" w:rsidRPr="0044187D" w:rsidRDefault="00BC7087" w:rsidP="0044187D">
            <w:pPr>
              <w:pStyle w:val="Normal1"/>
              <w:widowControl w:val="0"/>
              <w:jc w:val="both"/>
            </w:pPr>
          </w:p>
        </w:tc>
      </w:tr>
    </w:tbl>
    <w:p w:rsidR="00BC7087" w:rsidRPr="0044187D" w:rsidRDefault="00BC7087" w:rsidP="00BC7087">
      <w:pPr>
        <w:pStyle w:val="Normal1"/>
        <w:spacing w:after="160" w:line="259" w:lineRule="auto"/>
      </w:pPr>
    </w:p>
    <w:tbl>
      <w:tblPr>
        <w:tblpPr w:leftFromText="180" w:rightFromText="180" w:vertAnchor="text" w:horzAnchor="margin" w:tblpY="1"/>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C7087" w:rsidRPr="0044187D" w:rsidTr="0044187D">
        <w:trPr>
          <w:trHeight w:val="700"/>
        </w:trPr>
        <w:tc>
          <w:tcPr>
            <w:tcW w:w="1257" w:type="dxa"/>
          </w:tcPr>
          <w:p w:rsidR="00BC7087" w:rsidRPr="0044187D" w:rsidRDefault="00BC7087" w:rsidP="0044187D">
            <w:pPr>
              <w:pStyle w:val="Normal1"/>
              <w:widowControl w:val="0"/>
              <w:jc w:val="both"/>
            </w:pPr>
            <w:r w:rsidRPr="0044187D">
              <w:rPr>
                <w:rFonts w:ascii="Arial" w:eastAsia="Arial" w:hAnsi="Arial" w:cs="Arial"/>
                <w:b/>
                <w:sz w:val="22"/>
                <w:szCs w:val="22"/>
              </w:rPr>
              <w:t>5.1</w:t>
            </w:r>
          </w:p>
        </w:tc>
        <w:tc>
          <w:tcPr>
            <w:tcW w:w="5529" w:type="dxa"/>
          </w:tcPr>
          <w:p w:rsidR="00BC7087" w:rsidRPr="0044187D" w:rsidRDefault="00BC7087" w:rsidP="0044187D">
            <w:pPr>
              <w:pStyle w:val="Normal1"/>
              <w:widowControl w:val="0"/>
              <w:jc w:val="both"/>
            </w:pPr>
            <w:r w:rsidRPr="0044187D">
              <w:rPr>
                <w:rFonts w:ascii="Arial" w:eastAsia="Arial" w:hAnsi="Arial" w:cs="Arial"/>
                <w:sz w:val="22"/>
                <w:szCs w:val="22"/>
              </w:rPr>
              <w:t>Are you able to provide parent company accounts if requested to at a later stage?</w:t>
            </w:r>
          </w:p>
        </w:tc>
        <w:tc>
          <w:tcPr>
            <w:tcW w:w="2551"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r w:rsidR="00BC7087" w:rsidRPr="0044187D" w:rsidTr="0044187D">
        <w:tc>
          <w:tcPr>
            <w:tcW w:w="1257" w:type="dxa"/>
          </w:tcPr>
          <w:p w:rsidR="00BC7087" w:rsidRPr="0044187D" w:rsidRDefault="00BC7087" w:rsidP="0044187D">
            <w:pPr>
              <w:pStyle w:val="Normal1"/>
              <w:widowControl w:val="0"/>
              <w:jc w:val="both"/>
            </w:pPr>
            <w:r w:rsidRPr="0044187D">
              <w:rPr>
                <w:rFonts w:ascii="Arial" w:eastAsia="Arial" w:hAnsi="Arial" w:cs="Arial"/>
                <w:b/>
                <w:sz w:val="22"/>
                <w:szCs w:val="22"/>
              </w:rPr>
              <w:t>5.2</w:t>
            </w:r>
          </w:p>
        </w:tc>
        <w:tc>
          <w:tcPr>
            <w:tcW w:w="5529" w:type="dxa"/>
          </w:tcPr>
          <w:p w:rsidR="00BC7087" w:rsidRPr="0044187D" w:rsidRDefault="00BC7087" w:rsidP="0044187D">
            <w:pPr>
              <w:pStyle w:val="Normal1"/>
              <w:widowControl w:val="0"/>
              <w:jc w:val="both"/>
            </w:pPr>
            <w:r w:rsidRPr="0044187D">
              <w:rPr>
                <w:rFonts w:ascii="Arial" w:eastAsia="Arial" w:hAnsi="Arial" w:cs="Arial"/>
                <w:sz w:val="22"/>
                <w:szCs w:val="22"/>
              </w:rPr>
              <w:t>If yes, would the parent company be willing to provide a guarantee if necessary?</w:t>
            </w:r>
          </w:p>
        </w:tc>
        <w:tc>
          <w:tcPr>
            <w:tcW w:w="2551" w:type="dxa"/>
          </w:tcPr>
          <w:p w:rsidR="00BC7087" w:rsidRPr="0044187D" w:rsidRDefault="00BC7087" w:rsidP="0044187D">
            <w:pPr>
              <w:pStyle w:val="Normal1"/>
              <w:jc w:val="both"/>
            </w:pPr>
            <w:r w:rsidRPr="0044187D">
              <w:rPr>
                <w:rFonts w:ascii="Arial" w:eastAsia="Arial" w:hAnsi="Arial" w:cs="Arial"/>
                <w:sz w:val="22"/>
                <w:szCs w:val="22"/>
              </w:rPr>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jc w:val="both"/>
            </w:pPr>
            <w:r w:rsidRPr="0044187D">
              <w:rPr>
                <w:rFonts w:ascii="Arial" w:eastAsia="Arial" w:hAnsi="Arial" w:cs="Arial"/>
                <w:sz w:val="22"/>
                <w:szCs w:val="22"/>
              </w:rPr>
              <w:t xml:space="preserve">No   </w:t>
            </w:r>
            <w:r w:rsidRPr="0044187D">
              <w:rPr>
                <w:rFonts w:ascii="Menlo Regular" w:eastAsia="Menlo Regular" w:hAnsi="Menlo Regular" w:cs="Menlo Regular"/>
                <w:sz w:val="22"/>
                <w:szCs w:val="22"/>
              </w:rPr>
              <w:t>☐</w:t>
            </w:r>
          </w:p>
        </w:tc>
      </w:tr>
      <w:tr w:rsidR="00BC7087" w:rsidRPr="00F16F45" w:rsidTr="0044187D">
        <w:tc>
          <w:tcPr>
            <w:tcW w:w="1257" w:type="dxa"/>
          </w:tcPr>
          <w:p w:rsidR="00BC7087" w:rsidRPr="0044187D" w:rsidRDefault="00BC7087" w:rsidP="0044187D">
            <w:pPr>
              <w:pStyle w:val="Normal1"/>
              <w:widowControl w:val="0"/>
              <w:jc w:val="both"/>
            </w:pPr>
            <w:r w:rsidRPr="0044187D">
              <w:rPr>
                <w:rFonts w:ascii="Arial" w:eastAsia="Arial" w:hAnsi="Arial" w:cs="Arial"/>
                <w:b/>
                <w:sz w:val="22"/>
                <w:szCs w:val="22"/>
              </w:rPr>
              <w:t>5.3</w:t>
            </w:r>
          </w:p>
        </w:tc>
        <w:tc>
          <w:tcPr>
            <w:tcW w:w="5529" w:type="dxa"/>
          </w:tcPr>
          <w:p w:rsidR="00BC7087" w:rsidRPr="0044187D" w:rsidRDefault="00BC7087" w:rsidP="0044187D">
            <w:pPr>
              <w:pStyle w:val="Normal1"/>
              <w:widowControl w:val="0"/>
              <w:jc w:val="both"/>
            </w:pPr>
            <w:r w:rsidRPr="0044187D">
              <w:rPr>
                <w:rFonts w:ascii="Arial" w:eastAsia="Arial" w:hAnsi="Arial" w:cs="Arial"/>
                <w:sz w:val="22"/>
                <w:szCs w:val="22"/>
              </w:rPr>
              <w:t xml:space="preserve">If no, would you be able to obtain a guarantee </w:t>
            </w:r>
            <w:r w:rsidRPr="0044187D">
              <w:rPr>
                <w:rFonts w:ascii="Arial" w:eastAsia="Arial" w:hAnsi="Arial" w:cs="Arial"/>
                <w:sz w:val="22"/>
                <w:szCs w:val="22"/>
              </w:rPr>
              <w:lastRenderedPageBreak/>
              <w:t>elsewhere (e.g. from a bank)?</w:t>
            </w:r>
            <w:r w:rsidRPr="0044187D">
              <w:t xml:space="preserve"> </w:t>
            </w:r>
          </w:p>
        </w:tc>
        <w:tc>
          <w:tcPr>
            <w:tcW w:w="2551" w:type="dxa"/>
          </w:tcPr>
          <w:p w:rsidR="00BC7087" w:rsidRPr="0044187D" w:rsidRDefault="00BC7087" w:rsidP="0044187D">
            <w:pPr>
              <w:pStyle w:val="Normal1"/>
              <w:jc w:val="both"/>
            </w:pPr>
            <w:r w:rsidRPr="0044187D">
              <w:rPr>
                <w:rFonts w:ascii="Arial" w:eastAsia="Arial" w:hAnsi="Arial" w:cs="Arial"/>
                <w:sz w:val="22"/>
                <w:szCs w:val="22"/>
              </w:rPr>
              <w:lastRenderedPageBreak/>
              <w:t xml:space="preserve">Yes </w:t>
            </w:r>
            <w:r w:rsidRPr="0044187D">
              <w:rPr>
                <w:rFonts w:ascii="Menlo Regular" w:eastAsia="Menlo Regular" w:hAnsi="Menlo Regular" w:cs="Menlo Regular"/>
                <w:sz w:val="22"/>
                <w:szCs w:val="22"/>
              </w:rPr>
              <w:t>☐</w:t>
            </w:r>
          </w:p>
          <w:p w:rsidR="00BC7087" w:rsidRPr="0044187D" w:rsidRDefault="00BC7087" w:rsidP="0044187D">
            <w:pPr>
              <w:pStyle w:val="Normal1"/>
              <w:widowControl w:val="0"/>
              <w:jc w:val="both"/>
            </w:pPr>
            <w:r w:rsidRPr="0044187D">
              <w:rPr>
                <w:rFonts w:ascii="Arial" w:eastAsia="Arial" w:hAnsi="Arial" w:cs="Arial"/>
                <w:sz w:val="22"/>
                <w:szCs w:val="22"/>
              </w:rPr>
              <w:lastRenderedPageBreak/>
              <w:t xml:space="preserve">No   </w:t>
            </w:r>
            <w:r w:rsidRPr="0044187D">
              <w:rPr>
                <w:rFonts w:ascii="Menlo Regular" w:eastAsia="Menlo Regular" w:hAnsi="Menlo Regular" w:cs="Menlo Regular"/>
                <w:sz w:val="22"/>
                <w:szCs w:val="22"/>
              </w:rPr>
              <w:t>☐</w:t>
            </w:r>
          </w:p>
        </w:tc>
      </w:tr>
    </w:tbl>
    <w:p w:rsidR="00BC7087" w:rsidRPr="00F16F45" w:rsidRDefault="00BC7087" w:rsidP="00BC7087">
      <w:pPr>
        <w:pStyle w:val="Normal1"/>
        <w:jc w:val="both"/>
        <w:rPr>
          <w:highlight w:val="yellow"/>
        </w:rPr>
      </w:pPr>
    </w:p>
    <w:p w:rsidR="00BC7087" w:rsidRPr="00F16F45" w:rsidRDefault="00BC7087" w:rsidP="00BC7087">
      <w:pPr>
        <w:pStyle w:val="Normal1"/>
        <w:spacing w:line="276"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C7087" w:rsidRPr="00F16F45" w:rsidTr="0044187D">
        <w:trPr>
          <w:trHeight w:val="400"/>
        </w:trPr>
        <w:tc>
          <w:tcPr>
            <w:tcW w:w="1257" w:type="dxa"/>
            <w:tcBorders>
              <w:top w:val="single" w:sz="8" w:space="0" w:color="000000"/>
              <w:bottom w:val="single" w:sz="6" w:space="0" w:color="000000"/>
            </w:tcBorders>
            <w:shd w:val="clear" w:color="auto" w:fill="auto"/>
          </w:tcPr>
          <w:p w:rsidR="00BC7087" w:rsidRPr="0044187D" w:rsidRDefault="00BC7087" w:rsidP="0044187D">
            <w:pPr>
              <w:pStyle w:val="Normal1"/>
              <w:spacing w:before="100"/>
              <w:jc w:val="both"/>
              <w:rPr>
                <w:b/>
              </w:rPr>
            </w:pPr>
            <w:r w:rsidRPr="0044187D">
              <w:rPr>
                <w:rFonts w:ascii="Arial" w:eastAsia="Arial" w:hAnsi="Arial" w:cs="Arial"/>
                <w:b/>
              </w:rPr>
              <w:t>Section 6</w:t>
            </w:r>
          </w:p>
        </w:tc>
        <w:tc>
          <w:tcPr>
            <w:tcW w:w="8080" w:type="dxa"/>
            <w:tcBorders>
              <w:top w:val="single" w:sz="8" w:space="0" w:color="000000"/>
              <w:bottom w:val="single" w:sz="6" w:space="0" w:color="000000"/>
            </w:tcBorders>
            <w:shd w:val="clear" w:color="auto" w:fill="auto"/>
          </w:tcPr>
          <w:p w:rsidR="00BC7087" w:rsidRPr="0044187D" w:rsidRDefault="006C617C" w:rsidP="0044187D">
            <w:pPr>
              <w:pStyle w:val="Normal1"/>
              <w:spacing w:before="100"/>
              <w:jc w:val="both"/>
            </w:pPr>
            <w:r>
              <w:rPr>
                <w:rFonts w:ascii="Arial" w:eastAsia="Arial" w:hAnsi="Arial" w:cs="Arial"/>
                <w:b/>
              </w:rPr>
              <w:t xml:space="preserve">Section Removed as not applicabale for this RFQ. Heading kept to retain document numbering </w:t>
            </w:r>
          </w:p>
        </w:tc>
      </w:tr>
    </w:tbl>
    <w:p w:rsidR="00BC7087" w:rsidRDefault="00BC7087" w:rsidP="00BC7087">
      <w:pPr>
        <w:pStyle w:val="Normal1"/>
        <w:spacing w:line="276" w:lineRule="auto"/>
        <w:jc w:val="both"/>
      </w:pPr>
    </w:p>
    <w:p w:rsidR="00BC7087" w:rsidRDefault="00BC7087" w:rsidP="00BC7087">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44187D">
        <w:trPr>
          <w:trHeight w:val="400"/>
        </w:trPr>
        <w:tc>
          <w:tcPr>
            <w:tcW w:w="1276" w:type="dxa"/>
            <w:shd w:val="clear" w:color="auto" w:fill="CCFFFF"/>
          </w:tcPr>
          <w:p w:rsidR="00BC7087" w:rsidRPr="004633E1" w:rsidRDefault="00BC7087" w:rsidP="0044187D">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BC7087" w:rsidRDefault="00BC7087" w:rsidP="0044187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BC7087" w:rsidTr="0044187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44187D">
            <w:pPr>
              <w:pStyle w:val="Normal1"/>
              <w:spacing w:line="259" w:lineRule="auto"/>
              <w:jc w:val="both"/>
            </w:pPr>
            <w:r>
              <w:rPr>
                <w:rFonts w:ascii="Arial" w:eastAsia="Arial" w:hAnsi="Arial" w:cs="Arial"/>
                <w:b/>
              </w:rPr>
              <w:t>7.1</w:t>
            </w:r>
          </w:p>
        </w:tc>
        <w:tc>
          <w:tcPr>
            <w:tcW w:w="5674" w:type="dxa"/>
            <w:tcMar>
              <w:left w:w="120" w:type="dxa"/>
              <w:right w:w="120" w:type="dxa"/>
            </w:tcMar>
          </w:tcPr>
          <w:p w:rsidR="00BC7087" w:rsidRDefault="00BC7087" w:rsidP="0044187D">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44187D">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44187D">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44187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44187D">
            <w:pPr>
              <w:pStyle w:val="Normal1"/>
              <w:spacing w:line="259" w:lineRule="auto"/>
              <w:jc w:val="both"/>
            </w:pPr>
            <w:r>
              <w:rPr>
                <w:rFonts w:ascii="Arial" w:eastAsia="Arial" w:hAnsi="Arial" w:cs="Arial"/>
                <w:b/>
              </w:rPr>
              <w:t>7.2</w:t>
            </w:r>
          </w:p>
        </w:tc>
        <w:tc>
          <w:tcPr>
            <w:tcW w:w="5674" w:type="dxa"/>
            <w:tcMar>
              <w:left w:w="120" w:type="dxa"/>
              <w:right w:w="120" w:type="dxa"/>
            </w:tcMar>
          </w:tcPr>
          <w:p w:rsidR="00BC7087" w:rsidRDefault="00BC7087" w:rsidP="0044187D">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44187D">
            <w:pPr>
              <w:pStyle w:val="Normal1"/>
              <w:spacing w:after="160" w:line="259" w:lineRule="auto"/>
              <w:jc w:val="both"/>
            </w:pPr>
          </w:p>
        </w:tc>
        <w:tc>
          <w:tcPr>
            <w:tcW w:w="2406" w:type="dxa"/>
            <w:tcMar>
              <w:left w:w="120" w:type="dxa"/>
              <w:right w:w="120" w:type="dxa"/>
            </w:tcMar>
          </w:tcPr>
          <w:p w:rsidR="00BC7087" w:rsidRPr="00454434" w:rsidRDefault="00BC7087" w:rsidP="0044187D">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44187D">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44187D">
            <w:pPr>
              <w:pStyle w:val="Normal1"/>
              <w:rPr>
                <w:rFonts w:ascii="Arial" w:hAnsi="Arial" w:cs="Arial"/>
              </w:rPr>
            </w:pPr>
          </w:p>
          <w:p w:rsidR="00BC7087" w:rsidRPr="00FF029F" w:rsidRDefault="00BC7087" w:rsidP="0044187D">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44187D">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6C617C" w:rsidRDefault="006C617C" w:rsidP="00BC7087">
      <w:pPr>
        <w:tabs>
          <w:tab w:val="left" w:pos="851"/>
        </w:tabs>
        <w:autoSpaceDE w:val="0"/>
        <w:autoSpaceDN w:val="0"/>
        <w:spacing w:line="276" w:lineRule="auto"/>
        <w:rPr>
          <w:b/>
          <w:sz w:val="28"/>
          <w:szCs w:val="28"/>
        </w:rPr>
      </w:pPr>
    </w:p>
    <w:p w:rsidR="00BC7087" w:rsidRPr="00BC7087" w:rsidRDefault="00BC7087" w:rsidP="00BC7087">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modules </w:t>
      </w:r>
    </w:p>
    <w:p w:rsidR="00BC7087" w:rsidRDefault="00BC7087" w:rsidP="00BC7087">
      <w:pPr>
        <w:pStyle w:val="Normal1"/>
        <w:spacing w:line="276" w:lineRule="auto"/>
        <w:jc w:val="both"/>
      </w:pPr>
    </w:p>
    <w:tbl>
      <w:tblPr>
        <w:tblW w:w="10033"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78"/>
        <w:gridCol w:w="1083"/>
        <w:gridCol w:w="7397"/>
        <w:gridCol w:w="1275"/>
      </w:tblGrid>
      <w:tr w:rsidR="00BC7087" w:rsidRPr="00BC7087" w:rsidTr="006C617C">
        <w:trPr>
          <w:gridBefore w:val="1"/>
          <w:wBefore w:w="278" w:type="dxa"/>
          <w:trHeight w:val="398"/>
        </w:trPr>
        <w:tc>
          <w:tcPr>
            <w:tcW w:w="1083" w:type="dxa"/>
            <w:tcBorders>
              <w:top w:val="single" w:sz="8" w:space="0" w:color="000000"/>
              <w:bottom w:val="single" w:sz="6" w:space="0" w:color="000000"/>
            </w:tcBorders>
            <w:shd w:val="clear" w:color="auto" w:fill="CCFFFF"/>
          </w:tcPr>
          <w:p w:rsidR="00BC7087" w:rsidRPr="00BC7087" w:rsidRDefault="00BC7087" w:rsidP="0044187D">
            <w:pPr>
              <w:pStyle w:val="Normal1"/>
              <w:spacing w:before="100"/>
              <w:jc w:val="both"/>
              <w:rPr>
                <w:rFonts w:ascii="Arial" w:hAnsi="Arial" w:cs="Arial"/>
                <w:b/>
              </w:rPr>
            </w:pPr>
            <w:r w:rsidRPr="00BC7087">
              <w:rPr>
                <w:rFonts w:ascii="Arial" w:eastAsia="Arial" w:hAnsi="Arial" w:cs="Arial"/>
                <w:b/>
              </w:rPr>
              <w:t>Section 8</w:t>
            </w:r>
          </w:p>
        </w:tc>
        <w:tc>
          <w:tcPr>
            <w:tcW w:w="8672" w:type="dxa"/>
            <w:gridSpan w:val="2"/>
            <w:tcBorders>
              <w:top w:val="single" w:sz="8" w:space="0" w:color="000000"/>
              <w:bottom w:val="single" w:sz="6" w:space="0" w:color="000000"/>
            </w:tcBorders>
            <w:shd w:val="clear" w:color="auto" w:fill="CCFFFF"/>
          </w:tcPr>
          <w:p w:rsidR="00BC7087" w:rsidRPr="00BC7087" w:rsidRDefault="00BC7087" w:rsidP="0044187D">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BC7087" w:rsidRPr="00BC7087" w:rsidTr="006C617C">
        <w:trPr>
          <w:gridBefore w:val="1"/>
          <w:wBefore w:w="278" w:type="dxa"/>
          <w:trHeight w:val="398"/>
        </w:trPr>
        <w:tc>
          <w:tcPr>
            <w:tcW w:w="1083" w:type="dxa"/>
            <w:tcBorders>
              <w:top w:val="single" w:sz="8" w:space="0" w:color="000000"/>
              <w:bottom w:val="single" w:sz="6" w:space="0" w:color="000000"/>
            </w:tcBorders>
            <w:shd w:val="clear" w:color="auto" w:fill="CCFFFF"/>
          </w:tcPr>
          <w:p w:rsidR="00BC7087" w:rsidRPr="00BC7087" w:rsidRDefault="00BC7087" w:rsidP="0044187D">
            <w:pPr>
              <w:pStyle w:val="Normal1"/>
              <w:spacing w:before="100"/>
              <w:jc w:val="both"/>
              <w:rPr>
                <w:rFonts w:ascii="Arial" w:eastAsia="Arial" w:hAnsi="Arial" w:cs="Arial"/>
                <w:b/>
              </w:rPr>
            </w:pPr>
            <w:r w:rsidRPr="00BC7087">
              <w:rPr>
                <w:rFonts w:ascii="Arial" w:eastAsia="Arial" w:hAnsi="Arial" w:cs="Arial"/>
                <w:b/>
              </w:rPr>
              <w:t>8.1</w:t>
            </w:r>
          </w:p>
        </w:tc>
        <w:tc>
          <w:tcPr>
            <w:tcW w:w="8672" w:type="dxa"/>
            <w:gridSpan w:val="2"/>
            <w:tcBorders>
              <w:top w:val="single" w:sz="8" w:space="0" w:color="000000"/>
              <w:bottom w:val="single" w:sz="6" w:space="0" w:color="000000"/>
            </w:tcBorders>
            <w:shd w:val="clear" w:color="auto" w:fill="CCFFFF"/>
          </w:tcPr>
          <w:p w:rsidR="00BC7087" w:rsidRPr="00BC7087" w:rsidRDefault="00BC7087" w:rsidP="0044187D">
            <w:pPr>
              <w:pStyle w:val="Normal1"/>
              <w:spacing w:before="100"/>
              <w:jc w:val="both"/>
              <w:rPr>
                <w:rFonts w:ascii="Arial" w:eastAsia="Arial" w:hAnsi="Arial" w:cs="Arial"/>
                <w:b/>
              </w:rPr>
            </w:pPr>
            <w:r w:rsidRPr="00BC7087">
              <w:rPr>
                <w:rFonts w:ascii="Arial" w:eastAsia="Arial" w:hAnsi="Arial" w:cs="Arial"/>
                <w:b/>
              </w:rPr>
              <w:t>Insurance</w:t>
            </w:r>
          </w:p>
          <w:p w:rsidR="00BC7087" w:rsidRPr="00BC7087" w:rsidRDefault="00BC7087" w:rsidP="0044187D">
            <w:pPr>
              <w:pStyle w:val="Normal1"/>
              <w:spacing w:before="100"/>
              <w:jc w:val="both"/>
              <w:rPr>
                <w:rFonts w:ascii="Arial" w:eastAsia="Arial" w:hAnsi="Arial" w:cs="Arial"/>
                <w:b/>
              </w:rPr>
            </w:pPr>
            <w:r w:rsidRPr="00BC7087">
              <w:rPr>
                <w:rFonts w:ascii="Arial" w:hAnsi="Arial" w:cs="Arial"/>
                <w:b/>
                <w:i/>
              </w:rPr>
              <w:t>(This question is to be scored on a pass/fail basis.)</w:t>
            </w:r>
          </w:p>
        </w:tc>
      </w:tr>
      <w:tr w:rsidR="00BC7087" w:rsidRPr="00BC7087" w:rsidTr="006C617C">
        <w:tblPrEx>
          <w:tblLook w:val="0600" w:firstRow="0" w:lastRow="0" w:firstColumn="0" w:lastColumn="0" w:noHBand="1" w:noVBand="1"/>
        </w:tblPrEx>
        <w:trPr>
          <w:gridBefore w:val="1"/>
          <w:wBefore w:w="278" w:type="dxa"/>
          <w:trHeight w:val="3767"/>
        </w:trPr>
        <w:tc>
          <w:tcPr>
            <w:tcW w:w="1083" w:type="dxa"/>
          </w:tcPr>
          <w:p w:rsidR="00BC7087" w:rsidRPr="00BC7087" w:rsidRDefault="00BC7087" w:rsidP="0044187D">
            <w:pPr>
              <w:pStyle w:val="Normal1"/>
              <w:widowControl w:val="0"/>
              <w:jc w:val="both"/>
              <w:rPr>
                <w:rFonts w:ascii="Arial" w:hAnsi="Arial" w:cs="Arial"/>
                <w:b/>
              </w:rPr>
            </w:pPr>
            <w:r w:rsidRPr="00BC7087">
              <w:rPr>
                <w:rFonts w:ascii="Arial" w:hAnsi="Arial" w:cs="Arial"/>
                <w:b/>
              </w:rPr>
              <w:t>8.1.A</w:t>
            </w:r>
          </w:p>
        </w:tc>
        <w:tc>
          <w:tcPr>
            <w:tcW w:w="7397" w:type="dxa"/>
          </w:tcPr>
          <w:p w:rsidR="00BC7087" w:rsidRPr="00BC7087" w:rsidRDefault="00BC7087" w:rsidP="0044187D">
            <w:pPr>
              <w:autoSpaceDE w:val="0"/>
              <w:autoSpaceDN w:val="0"/>
              <w:rPr>
                <w:rFonts w:ascii="Arial" w:hAnsi="Arial" w:cs="Arial"/>
              </w:rPr>
            </w:pPr>
            <w:r w:rsidRPr="00BC7087">
              <w:rPr>
                <w:rFonts w:ascii="Arial" w:hAnsi="Arial" w:cs="Arial"/>
              </w:rPr>
              <w:t>Please self-certify whether you already have, or can commit to obtain, prior to the commencement of the contract, the levels of insurance cover indicated below:</w:t>
            </w:r>
          </w:p>
          <w:p w:rsidR="00BC7087" w:rsidRPr="00BC7087" w:rsidRDefault="00BC7087" w:rsidP="00BC7087">
            <w:pPr>
              <w:numPr>
                <w:ilvl w:val="0"/>
                <w:numId w:val="58"/>
              </w:numPr>
              <w:autoSpaceDE w:val="0"/>
              <w:autoSpaceDN w:val="0"/>
              <w:rPr>
                <w:rFonts w:ascii="Arial" w:hAnsi="Arial" w:cs="Arial"/>
              </w:rPr>
            </w:pPr>
            <w:r w:rsidRPr="00BC7087">
              <w:rPr>
                <w:rFonts w:ascii="Arial" w:hAnsi="Arial" w:cs="Arial"/>
                <w:b/>
                <w:bCs w:val="0"/>
              </w:rPr>
              <w:t>Employer’s Liability Insurance*</w:t>
            </w:r>
            <w:r w:rsidRPr="00BC7087">
              <w:rPr>
                <w:rFonts w:ascii="Arial" w:hAnsi="Arial" w:cs="Arial"/>
              </w:rPr>
              <w:t xml:space="preserve"> = £10million.  Is required in respect of each and every claim.</w:t>
            </w:r>
          </w:p>
          <w:p w:rsidR="00BC7087" w:rsidRPr="00BC7087" w:rsidRDefault="00BC7087" w:rsidP="00BC7087">
            <w:pPr>
              <w:numPr>
                <w:ilvl w:val="0"/>
                <w:numId w:val="58"/>
              </w:numPr>
              <w:autoSpaceDE w:val="0"/>
              <w:autoSpaceDN w:val="0"/>
              <w:rPr>
                <w:rFonts w:ascii="Arial" w:hAnsi="Arial" w:cs="Arial"/>
              </w:rPr>
            </w:pPr>
            <w:r w:rsidRPr="00BC7087">
              <w:rPr>
                <w:rFonts w:ascii="Arial" w:hAnsi="Arial" w:cs="Arial"/>
                <w:b/>
                <w:bCs w:val="0"/>
              </w:rPr>
              <w:t>Public Liability Insurance</w:t>
            </w:r>
            <w:r w:rsidRPr="00BC7087">
              <w:rPr>
                <w:rFonts w:ascii="Arial" w:hAnsi="Arial" w:cs="Arial"/>
              </w:rPr>
              <w:t xml:space="preserve"> = </w:t>
            </w:r>
            <w:r w:rsidRPr="0044187D">
              <w:rPr>
                <w:rFonts w:ascii="Arial" w:hAnsi="Arial" w:cs="Arial"/>
                <w:b/>
                <w:color w:val="000000" w:themeColor="text1"/>
              </w:rPr>
              <w:t>£10million.</w:t>
            </w:r>
            <w:r w:rsidRPr="0044187D">
              <w:rPr>
                <w:rFonts w:ascii="Arial" w:hAnsi="Arial" w:cs="Arial"/>
                <w:color w:val="000000" w:themeColor="text1"/>
              </w:rPr>
              <w:t xml:space="preserve"> </w:t>
            </w:r>
            <w:r w:rsidRPr="00BC7087">
              <w:rPr>
                <w:rFonts w:ascii="Arial" w:hAnsi="Arial" w:cs="Arial"/>
              </w:rPr>
              <w:t>Is required in respect of each and every claim with no abuse exclusion/inner limit.</w:t>
            </w:r>
          </w:p>
          <w:p w:rsidR="00BC7087" w:rsidRPr="00BC7087" w:rsidRDefault="00BC7087" w:rsidP="00BC7087">
            <w:pPr>
              <w:numPr>
                <w:ilvl w:val="0"/>
                <w:numId w:val="58"/>
              </w:numPr>
              <w:autoSpaceDE w:val="0"/>
              <w:autoSpaceDN w:val="0"/>
              <w:rPr>
                <w:rFonts w:ascii="Arial" w:hAnsi="Arial" w:cs="Arial"/>
              </w:rPr>
            </w:pPr>
            <w:r w:rsidRPr="00BC7087">
              <w:rPr>
                <w:rFonts w:ascii="Arial" w:hAnsi="Arial" w:cs="Arial"/>
                <w:b/>
                <w:bCs w:val="0"/>
              </w:rPr>
              <w:t>Professional Indemnity Insurance</w:t>
            </w:r>
            <w:r w:rsidRPr="00BC7087">
              <w:rPr>
                <w:rFonts w:ascii="Arial" w:hAnsi="Arial" w:cs="Arial"/>
              </w:rPr>
              <w:t xml:space="preserve"> = £1million.  </w:t>
            </w:r>
          </w:p>
          <w:p w:rsidR="00BC7087" w:rsidRPr="00BC7087" w:rsidRDefault="00BC7087" w:rsidP="00BC7087">
            <w:pPr>
              <w:numPr>
                <w:ilvl w:val="0"/>
                <w:numId w:val="58"/>
              </w:numPr>
              <w:autoSpaceDE w:val="0"/>
              <w:autoSpaceDN w:val="0"/>
              <w:rPr>
                <w:rFonts w:ascii="Arial" w:hAnsi="Arial" w:cs="Arial"/>
              </w:rPr>
            </w:pPr>
            <w:r w:rsidRPr="00BC7087">
              <w:rPr>
                <w:rFonts w:ascii="Arial" w:hAnsi="Arial" w:cs="Arial"/>
                <w:i/>
                <w:iCs/>
              </w:rPr>
              <w:t>or as an alternative</w:t>
            </w:r>
            <w:r w:rsidRPr="00BC7087">
              <w:rPr>
                <w:rFonts w:ascii="Arial" w:hAnsi="Arial" w:cs="Arial"/>
              </w:rPr>
              <w:t xml:space="preserve"> to </w:t>
            </w:r>
            <w:r w:rsidRPr="00BC7087">
              <w:rPr>
                <w:rFonts w:ascii="Arial" w:hAnsi="Arial" w:cs="Arial"/>
                <w:i/>
                <w:iCs/>
              </w:rPr>
              <w:t>(b)</w:t>
            </w:r>
            <w:r w:rsidRPr="00BC7087">
              <w:rPr>
                <w:rFonts w:ascii="Arial" w:hAnsi="Arial" w:cs="Arial"/>
              </w:rPr>
              <w:t xml:space="preserve"> and </w:t>
            </w:r>
            <w:r w:rsidRPr="00BC7087">
              <w:rPr>
                <w:rFonts w:ascii="Arial" w:hAnsi="Arial" w:cs="Arial"/>
                <w:i/>
                <w:iCs/>
              </w:rPr>
              <w:t>(c)</w:t>
            </w:r>
            <w:r w:rsidRPr="00BC7087">
              <w:rPr>
                <w:rFonts w:ascii="Arial" w:hAnsi="Arial" w:cs="Arial"/>
              </w:rPr>
              <w:t xml:space="preserve"> above, a specialist tailor made policy for the Emotionally Healthy School project which includes the full cover for </w:t>
            </w:r>
            <w:r w:rsidRPr="00BC7087">
              <w:rPr>
                <w:rFonts w:ascii="Arial" w:hAnsi="Arial" w:cs="Arial"/>
                <w:i/>
                <w:iCs/>
              </w:rPr>
              <w:t>public liability insurance</w:t>
            </w:r>
            <w:r w:rsidRPr="00BC7087">
              <w:rPr>
                <w:rFonts w:ascii="Arial" w:hAnsi="Arial" w:cs="Arial"/>
              </w:rPr>
              <w:t xml:space="preserve"> with no efficacy exclusion including </w:t>
            </w:r>
            <w:r w:rsidRPr="00BC7087">
              <w:rPr>
                <w:rFonts w:ascii="Arial" w:hAnsi="Arial" w:cs="Arial"/>
                <w:i/>
                <w:iCs/>
              </w:rPr>
              <w:t>professional indemnity insurance</w:t>
            </w:r>
            <w:r w:rsidRPr="00BC7087">
              <w:rPr>
                <w:rFonts w:ascii="Arial" w:hAnsi="Arial" w:cs="Arial"/>
              </w:rPr>
              <w:t xml:space="preserve"> with a minimum limit of indemnity as stated in</w:t>
            </w:r>
            <w:r w:rsidRPr="00BC7087">
              <w:rPr>
                <w:rFonts w:ascii="Arial" w:hAnsi="Arial" w:cs="Arial"/>
                <w:i/>
                <w:iCs/>
              </w:rPr>
              <w:t xml:space="preserve"> (b) and (c)</w:t>
            </w:r>
            <w:r w:rsidRPr="00BC7087">
              <w:rPr>
                <w:rFonts w:ascii="Arial" w:hAnsi="Arial" w:cs="Arial"/>
              </w:rPr>
              <w:t xml:space="preserve"> above. </w:t>
            </w:r>
          </w:p>
          <w:p w:rsidR="00BC7087" w:rsidRPr="00BC7087" w:rsidRDefault="00BC7087" w:rsidP="0044187D">
            <w:pPr>
              <w:pStyle w:val="Normal1"/>
              <w:widowControl w:val="0"/>
              <w:rPr>
                <w:rFonts w:ascii="Arial" w:hAnsi="Arial" w:cs="Arial"/>
              </w:rPr>
            </w:pPr>
            <w:r w:rsidRPr="00BC7087">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BC7087" w:rsidRDefault="00BC7087" w:rsidP="0044187D">
            <w:pPr>
              <w:pStyle w:val="Level1"/>
              <w:keepNext/>
              <w:numPr>
                <w:ilvl w:val="0"/>
                <w:numId w:val="0"/>
              </w:numPr>
              <w:tabs>
                <w:tab w:val="left" w:pos="0"/>
              </w:tabs>
              <w:autoSpaceDE w:val="0"/>
              <w:autoSpaceDN w:val="0"/>
              <w:jc w:val="center"/>
              <w:rPr>
                <w:rFonts w:cs="Arial"/>
                <w:color w:val="000000"/>
                <w:szCs w:val="24"/>
              </w:rPr>
            </w:pPr>
          </w:p>
          <w:p w:rsidR="00BC7087" w:rsidRPr="00BC7087" w:rsidRDefault="00BC7087" w:rsidP="0044187D">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Yes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BC7087">
              <w:rPr>
                <w:rFonts w:cs="Arial"/>
                <w:b/>
                <w:color w:val="000000"/>
                <w:szCs w:val="24"/>
              </w:rPr>
              <w:fldChar w:fldCharType="end"/>
            </w:r>
          </w:p>
          <w:p w:rsidR="00BC7087" w:rsidRPr="00BC7087" w:rsidRDefault="00BC7087" w:rsidP="0044187D">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No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BC7087">
              <w:rPr>
                <w:rFonts w:cs="Arial"/>
                <w:b/>
                <w:color w:val="000000"/>
                <w:szCs w:val="24"/>
              </w:rPr>
              <w:fldChar w:fldCharType="end"/>
            </w:r>
          </w:p>
          <w:p w:rsidR="00BC7087" w:rsidRPr="00BC7087" w:rsidRDefault="00BC7087" w:rsidP="0044187D">
            <w:pPr>
              <w:pStyle w:val="Normal1"/>
              <w:widowControl w:val="0"/>
              <w:jc w:val="both"/>
              <w:rPr>
                <w:rFonts w:ascii="Arial" w:eastAsia="Arial" w:hAnsi="Arial" w:cs="Arial"/>
                <w:sz w:val="22"/>
                <w:szCs w:val="22"/>
              </w:rPr>
            </w:pPr>
          </w:p>
        </w:tc>
      </w:tr>
      <w:tr w:rsidR="00BC7087" w:rsidRPr="00BC7087" w:rsidTr="006C617C">
        <w:tblPrEx>
          <w:tblLook w:val="0600" w:firstRow="0" w:lastRow="0" w:firstColumn="0" w:lastColumn="0" w:noHBand="1" w:noVBand="1"/>
        </w:tblPrEx>
        <w:trPr>
          <w:gridBefore w:val="1"/>
          <w:wBefore w:w="278" w:type="dxa"/>
          <w:trHeight w:val="1452"/>
        </w:trPr>
        <w:tc>
          <w:tcPr>
            <w:tcW w:w="1083" w:type="dxa"/>
            <w:vAlign w:val="center"/>
          </w:tcPr>
          <w:p w:rsidR="00BC7087" w:rsidRPr="0044187D" w:rsidRDefault="00BC7087" w:rsidP="0044187D">
            <w:pPr>
              <w:autoSpaceDE w:val="0"/>
              <w:autoSpaceDN w:val="0"/>
              <w:rPr>
                <w:rFonts w:ascii="Arial" w:eastAsia="Calibri" w:hAnsi="Arial" w:cs="Arial"/>
                <w:b/>
                <w:bCs w:val="0"/>
              </w:rPr>
            </w:pPr>
            <w:r w:rsidRPr="0044187D">
              <w:rPr>
                <w:rFonts w:ascii="Arial" w:hAnsi="Arial" w:cs="Arial"/>
                <w:b/>
                <w:bCs w:val="0"/>
              </w:rPr>
              <w:lastRenderedPageBreak/>
              <w:t>8.1.B</w:t>
            </w:r>
          </w:p>
        </w:tc>
        <w:tc>
          <w:tcPr>
            <w:tcW w:w="7397" w:type="dxa"/>
            <w:vAlign w:val="center"/>
          </w:tcPr>
          <w:p w:rsidR="00BC7087" w:rsidRPr="0044187D" w:rsidRDefault="00BC7087" w:rsidP="0044187D">
            <w:pPr>
              <w:pStyle w:val="ListParagraph"/>
              <w:autoSpaceDE w:val="0"/>
              <w:autoSpaceDN w:val="0"/>
              <w:ind w:left="0"/>
              <w:rPr>
                <w:rFonts w:ascii="Arial" w:hAnsi="Arial" w:cs="Arial"/>
              </w:rPr>
            </w:pPr>
            <w:r w:rsidRPr="0044187D">
              <w:rPr>
                <w:rFonts w:ascii="Arial" w:hAnsi="Arial" w:cs="Arial"/>
              </w:rPr>
              <w:t>Please confirm that your Professional Indemnity Insurance covers data breach, data loss and reputational damage. If your answer is ‘yes’, skip questions 8.1.C &amp; 8.1.D.</w:t>
            </w:r>
          </w:p>
          <w:p w:rsidR="00BC7087" w:rsidRPr="0044187D" w:rsidRDefault="00BC7087" w:rsidP="0044187D">
            <w:pPr>
              <w:autoSpaceDE w:val="0"/>
              <w:autoSpaceDN w:val="0"/>
              <w:rPr>
                <w:rFonts w:ascii="Arial" w:eastAsia="Calibri" w:hAnsi="Arial" w:cs="Arial"/>
              </w:rPr>
            </w:pPr>
          </w:p>
        </w:tc>
        <w:tc>
          <w:tcPr>
            <w:tcW w:w="1275" w:type="dxa"/>
          </w:tcPr>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r w:rsidRPr="0044187D">
              <w:rPr>
                <w:rFonts w:cs="Arial"/>
                <w:b/>
                <w:color w:val="000000"/>
                <w:szCs w:val="24"/>
              </w:rPr>
              <w:t xml:space="preserve">Yes </w:t>
            </w:r>
            <w:r w:rsidRPr="0044187D">
              <w:rPr>
                <w:rFonts w:cs="Arial"/>
                <w:b/>
                <w:color w:val="000000"/>
                <w:szCs w:val="24"/>
              </w:rPr>
              <w:fldChar w:fldCharType="begin">
                <w:ffData>
                  <w:name w:val="Check3"/>
                  <w:enabled/>
                  <w:calcOnExit w:val="0"/>
                  <w:checkBox>
                    <w:sizeAuto/>
                    <w:default w:val="0"/>
                    <w:checked w:val="0"/>
                  </w:checkBox>
                </w:ffData>
              </w:fldChar>
            </w:r>
            <w:r w:rsidRPr="0044187D">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44187D">
              <w:rPr>
                <w:rFonts w:cs="Arial"/>
                <w:b/>
                <w:color w:val="000000"/>
                <w:szCs w:val="24"/>
              </w:rPr>
              <w:fldChar w:fldCharType="end"/>
            </w: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r w:rsidRPr="0044187D">
              <w:rPr>
                <w:rFonts w:cs="Arial"/>
                <w:b/>
                <w:color w:val="000000"/>
                <w:szCs w:val="24"/>
              </w:rPr>
              <w:t xml:space="preserve">No </w:t>
            </w:r>
            <w:r w:rsidRPr="0044187D">
              <w:rPr>
                <w:rFonts w:cs="Arial"/>
                <w:b/>
                <w:color w:val="000000"/>
                <w:szCs w:val="24"/>
              </w:rPr>
              <w:fldChar w:fldCharType="begin">
                <w:ffData>
                  <w:name w:val="Check3"/>
                  <w:enabled/>
                  <w:calcOnExit w:val="0"/>
                  <w:checkBox>
                    <w:sizeAuto/>
                    <w:default w:val="0"/>
                    <w:checked w:val="0"/>
                  </w:checkBox>
                </w:ffData>
              </w:fldChar>
            </w:r>
            <w:r w:rsidRPr="0044187D">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44187D">
              <w:rPr>
                <w:rFonts w:cs="Arial"/>
                <w:b/>
                <w:color w:val="000000"/>
                <w:szCs w:val="24"/>
              </w:rPr>
              <w:fldChar w:fldCharType="end"/>
            </w:r>
          </w:p>
          <w:p w:rsidR="00BC7087" w:rsidRPr="0044187D" w:rsidRDefault="00BC7087" w:rsidP="0044187D">
            <w:pPr>
              <w:pStyle w:val="Level1"/>
              <w:keepNext/>
              <w:numPr>
                <w:ilvl w:val="0"/>
                <w:numId w:val="0"/>
              </w:numPr>
              <w:tabs>
                <w:tab w:val="left" w:pos="0"/>
              </w:tabs>
              <w:autoSpaceDE w:val="0"/>
              <w:autoSpaceDN w:val="0"/>
              <w:jc w:val="center"/>
              <w:rPr>
                <w:rFonts w:cs="Arial"/>
                <w:color w:val="000000"/>
                <w:szCs w:val="24"/>
              </w:rPr>
            </w:pPr>
          </w:p>
        </w:tc>
      </w:tr>
      <w:tr w:rsidR="00BC7087" w:rsidRPr="00BC7087" w:rsidTr="006C617C">
        <w:tblPrEx>
          <w:tblLook w:val="0600" w:firstRow="0" w:lastRow="0" w:firstColumn="0" w:lastColumn="0" w:noHBand="1" w:noVBand="1"/>
        </w:tblPrEx>
        <w:trPr>
          <w:gridBefore w:val="1"/>
          <w:wBefore w:w="278" w:type="dxa"/>
          <w:trHeight w:val="1700"/>
        </w:trPr>
        <w:tc>
          <w:tcPr>
            <w:tcW w:w="1083" w:type="dxa"/>
            <w:vAlign w:val="center"/>
          </w:tcPr>
          <w:p w:rsidR="00BC7087" w:rsidRPr="0044187D" w:rsidRDefault="00BC7087" w:rsidP="0044187D">
            <w:pPr>
              <w:autoSpaceDE w:val="0"/>
              <w:autoSpaceDN w:val="0"/>
              <w:rPr>
                <w:rFonts w:ascii="Arial" w:eastAsia="Calibri" w:hAnsi="Arial" w:cs="Arial"/>
                <w:b/>
                <w:bCs w:val="0"/>
              </w:rPr>
            </w:pPr>
            <w:r w:rsidRPr="0044187D">
              <w:rPr>
                <w:rFonts w:ascii="Arial" w:hAnsi="Arial" w:cs="Arial"/>
                <w:b/>
                <w:bCs w:val="0"/>
              </w:rPr>
              <w:t>8.1.C</w:t>
            </w:r>
          </w:p>
        </w:tc>
        <w:tc>
          <w:tcPr>
            <w:tcW w:w="7397" w:type="dxa"/>
            <w:vAlign w:val="center"/>
          </w:tcPr>
          <w:p w:rsidR="00BC7087" w:rsidRPr="0044187D" w:rsidRDefault="00BC7087" w:rsidP="0044187D">
            <w:pPr>
              <w:pStyle w:val="ListParagraph"/>
              <w:autoSpaceDE w:val="0"/>
              <w:autoSpaceDN w:val="0"/>
              <w:ind w:left="0"/>
              <w:rPr>
                <w:rFonts w:ascii="Arial" w:hAnsi="Arial" w:cs="Arial"/>
              </w:rPr>
            </w:pPr>
            <w:r w:rsidRPr="0044187D">
              <w:rPr>
                <w:rFonts w:ascii="Arial" w:hAnsi="Arial" w:cs="Arial"/>
              </w:rPr>
              <w:t>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8.1.D.</w:t>
            </w:r>
          </w:p>
        </w:tc>
        <w:tc>
          <w:tcPr>
            <w:tcW w:w="1275" w:type="dxa"/>
          </w:tcPr>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r w:rsidRPr="0044187D">
              <w:rPr>
                <w:rFonts w:cs="Arial"/>
                <w:b/>
                <w:color w:val="000000"/>
                <w:szCs w:val="24"/>
              </w:rPr>
              <w:t xml:space="preserve">Yes </w:t>
            </w:r>
            <w:r w:rsidRPr="0044187D">
              <w:rPr>
                <w:rFonts w:cs="Arial"/>
                <w:b/>
                <w:color w:val="000000"/>
                <w:szCs w:val="24"/>
              </w:rPr>
              <w:fldChar w:fldCharType="begin">
                <w:ffData>
                  <w:name w:val="Check3"/>
                  <w:enabled/>
                  <w:calcOnExit w:val="0"/>
                  <w:checkBox>
                    <w:sizeAuto/>
                    <w:default w:val="0"/>
                    <w:checked w:val="0"/>
                  </w:checkBox>
                </w:ffData>
              </w:fldChar>
            </w:r>
            <w:r w:rsidRPr="0044187D">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44187D">
              <w:rPr>
                <w:rFonts w:cs="Arial"/>
                <w:b/>
                <w:color w:val="000000"/>
                <w:szCs w:val="24"/>
              </w:rPr>
              <w:fldChar w:fldCharType="end"/>
            </w: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r w:rsidRPr="0044187D">
              <w:rPr>
                <w:rFonts w:cs="Arial"/>
                <w:b/>
                <w:color w:val="000000"/>
                <w:szCs w:val="24"/>
              </w:rPr>
              <w:t xml:space="preserve">No </w:t>
            </w:r>
            <w:r w:rsidRPr="0044187D">
              <w:rPr>
                <w:rFonts w:cs="Arial"/>
                <w:b/>
                <w:color w:val="000000"/>
                <w:szCs w:val="24"/>
              </w:rPr>
              <w:fldChar w:fldCharType="begin">
                <w:ffData>
                  <w:name w:val="Check3"/>
                  <w:enabled/>
                  <w:calcOnExit w:val="0"/>
                  <w:checkBox>
                    <w:sizeAuto/>
                    <w:default w:val="0"/>
                    <w:checked w:val="0"/>
                  </w:checkBox>
                </w:ffData>
              </w:fldChar>
            </w:r>
            <w:r w:rsidRPr="0044187D">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44187D">
              <w:rPr>
                <w:rFonts w:cs="Arial"/>
                <w:b/>
                <w:color w:val="000000"/>
                <w:szCs w:val="24"/>
              </w:rPr>
              <w:fldChar w:fldCharType="end"/>
            </w:r>
          </w:p>
          <w:p w:rsidR="00BC7087" w:rsidRPr="0044187D" w:rsidRDefault="00BC7087" w:rsidP="0044187D">
            <w:pPr>
              <w:pStyle w:val="Level1"/>
              <w:keepNext/>
              <w:numPr>
                <w:ilvl w:val="0"/>
                <w:numId w:val="0"/>
              </w:numPr>
              <w:tabs>
                <w:tab w:val="left" w:pos="0"/>
              </w:tabs>
              <w:autoSpaceDE w:val="0"/>
              <w:autoSpaceDN w:val="0"/>
              <w:jc w:val="center"/>
              <w:rPr>
                <w:rFonts w:cs="Arial"/>
                <w:color w:val="000000"/>
                <w:szCs w:val="24"/>
              </w:rPr>
            </w:pPr>
          </w:p>
        </w:tc>
      </w:tr>
      <w:tr w:rsidR="00BC7087" w:rsidRPr="00BC7087" w:rsidTr="006C617C">
        <w:tblPrEx>
          <w:tblLook w:val="0600" w:firstRow="0" w:lastRow="0" w:firstColumn="0" w:lastColumn="0" w:noHBand="1" w:noVBand="1"/>
        </w:tblPrEx>
        <w:trPr>
          <w:gridBefore w:val="1"/>
          <w:wBefore w:w="278" w:type="dxa"/>
          <w:trHeight w:val="1681"/>
        </w:trPr>
        <w:tc>
          <w:tcPr>
            <w:tcW w:w="1083" w:type="dxa"/>
            <w:vAlign w:val="center"/>
          </w:tcPr>
          <w:p w:rsidR="00BC7087" w:rsidRPr="0044187D" w:rsidRDefault="00BC7087" w:rsidP="0044187D">
            <w:pPr>
              <w:autoSpaceDE w:val="0"/>
              <w:autoSpaceDN w:val="0"/>
              <w:rPr>
                <w:rFonts w:ascii="Arial" w:eastAsia="Calibri" w:hAnsi="Arial" w:cs="Arial"/>
                <w:b/>
                <w:bCs w:val="0"/>
              </w:rPr>
            </w:pPr>
            <w:r w:rsidRPr="0044187D">
              <w:rPr>
                <w:rFonts w:ascii="Arial" w:hAnsi="Arial" w:cs="Arial"/>
                <w:b/>
                <w:bCs w:val="0"/>
              </w:rPr>
              <w:t>8.1.D</w:t>
            </w:r>
          </w:p>
        </w:tc>
        <w:tc>
          <w:tcPr>
            <w:tcW w:w="7397" w:type="dxa"/>
            <w:vAlign w:val="center"/>
          </w:tcPr>
          <w:p w:rsidR="00BC7087" w:rsidRPr="0044187D" w:rsidRDefault="00DC2D1B" w:rsidP="0044187D">
            <w:pPr>
              <w:spacing w:line="276" w:lineRule="auto"/>
              <w:rPr>
                <w:rFonts w:ascii="Arial" w:eastAsia="Calibri" w:hAnsi="Arial" w:cs="Arial"/>
                <w:color w:val="000000"/>
              </w:rPr>
            </w:pPr>
            <w:r>
              <w:rPr>
                <w:rFonts w:ascii="Arial" w:hAnsi="Arial" w:cs="Arial"/>
              </w:rPr>
              <w:t>If answered no to both 8.1.B &amp; 8.1</w:t>
            </w:r>
            <w:r w:rsidR="00BC7087" w:rsidRPr="0044187D">
              <w:rPr>
                <w:rFonts w:ascii="Arial" w:hAnsi="Arial" w:cs="Arial"/>
              </w:rPr>
              <w:t>.C, please state what your intentions and procedures would be in the event of any instance of data breach, data loss or reputational damage and how you would manage the potential impact on your company/organisation</w:t>
            </w:r>
          </w:p>
        </w:tc>
        <w:tc>
          <w:tcPr>
            <w:tcW w:w="1275" w:type="dxa"/>
          </w:tcPr>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r w:rsidRPr="0044187D">
              <w:rPr>
                <w:rFonts w:cs="Arial"/>
                <w:b/>
                <w:color w:val="000000"/>
                <w:szCs w:val="24"/>
              </w:rPr>
              <w:t xml:space="preserve">Yes </w:t>
            </w:r>
            <w:r w:rsidRPr="0044187D">
              <w:rPr>
                <w:rFonts w:cs="Arial"/>
                <w:b/>
                <w:color w:val="000000"/>
                <w:szCs w:val="24"/>
              </w:rPr>
              <w:fldChar w:fldCharType="begin">
                <w:ffData>
                  <w:name w:val="Check3"/>
                  <w:enabled/>
                  <w:calcOnExit w:val="0"/>
                  <w:checkBox>
                    <w:sizeAuto/>
                    <w:default w:val="0"/>
                    <w:checked w:val="0"/>
                  </w:checkBox>
                </w:ffData>
              </w:fldChar>
            </w:r>
            <w:r w:rsidRPr="0044187D">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44187D">
              <w:rPr>
                <w:rFonts w:cs="Arial"/>
                <w:b/>
                <w:color w:val="000000"/>
                <w:szCs w:val="24"/>
              </w:rPr>
              <w:fldChar w:fldCharType="end"/>
            </w:r>
          </w:p>
          <w:p w:rsidR="00BC7087" w:rsidRPr="0044187D" w:rsidRDefault="00BC7087" w:rsidP="0044187D">
            <w:pPr>
              <w:pStyle w:val="Level1"/>
              <w:keepNext/>
              <w:numPr>
                <w:ilvl w:val="0"/>
                <w:numId w:val="0"/>
              </w:numPr>
              <w:tabs>
                <w:tab w:val="left" w:pos="0"/>
              </w:tabs>
              <w:autoSpaceDE w:val="0"/>
              <w:autoSpaceDN w:val="0"/>
              <w:jc w:val="center"/>
              <w:rPr>
                <w:rFonts w:cs="Arial"/>
                <w:b/>
                <w:color w:val="000000"/>
                <w:szCs w:val="24"/>
              </w:rPr>
            </w:pPr>
            <w:r w:rsidRPr="0044187D">
              <w:rPr>
                <w:rFonts w:cs="Arial"/>
                <w:b/>
                <w:color w:val="000000"/>
                <w:szCs w:val="24"/>
              </w:rPr>
              <w:t xml:space="preserve">No </w:t>
            </w:r>
            <w:r w:rsidRPr="0044187D">
              <w:rPr>
                <w:rFonts w:cs="Arial"/>
                <w:b/>
                <w:color w:val="000000"/>
                <w:szCs w:val="24"/>
              </w:rPr>
              <w:fldChar w:fldCharType="begin">
                <w:ffData>
                  <w:name w:val="Check3"/>
                  <w:enabled/>
                  <w:calcOnExit w:val="0"/>
                  <w:checkBox>
                    <w:sizeAuto/>
                    <w:default w:val="0"/>
                    <w:checked w:val="0"/>
                  </w:checkBox>
                </w:ffData>
              </w:fldChar>
            </w:r>
            <w:r w:rsidRPr="0044187D">
              <w:rPr>
                <w:rFonts w:cs="Arial"/>
                <w:b/>
                <w:color w:val="000000"/>
                <w:szCs w:val="24"/>
              </w:rPr>
              <w:instrText xml:space="preserve"> FORMCHECKBOX </w:instrText>
            </w:r>
            <w:r w:rsidR="002B156B">
              <w:rPr>
                <w:rFonts w:cs="Arial"/>
                <w:b/>
                <w:color w:val="000000"/>
                <w:szCs w:val="24"/>
              </w:rPr>
            </w:r>
            <w:r w:rsidR="002B156B">
              <w:rPr>
                <w:rFonts w:cs="Arial"/>
                <w:b/>
                <w:color w:val="000000"/>
                <w:szCs w:val="24"/>
              </w:rPr>
              <w:fldChar w:fldCharType="separate"/>
            </w:r>
            <w:r w:rsidRPr="0044187D">
              <w:rPr>
                <w:rFonts w:cs="Arial"/>
                <w:b/>
                <w:color w:val="000000"/>
                <w:szCs w:val="24"/>
              </w:rPr>
              <w:fldChar w:fldCharType="end"/>
            </w:r>
          </w:p>
          <w:p w:rsidR="00BC7087" w:rsidRPr="0044187D" w:rsidRDefault="00BC7087" w:rsidP="0044187D">
            <w:pPr>
              <w:pStyle w:val="Level1"/>
              <w:keepNext/>
              <w:numPr>
                <w:ilvl w:val="0"/>
                <w:numId w:val="0"/>
              </w:numPr>
              <w:tabs>
                <w:tab w:val="left" w:pos="0"/>
              </w:tabs>
              <w:autoSpaceDE w:val="0"/>
              <w:autoSpaceDN w:val="0"/>
              <w:jc w:val="center"/>
              <w:rPr>
                <w:rFonts w:cs="Arial"/>
                <w:color w:val="000000"/>
                <w:szCs w:val="24"/>
              </w:rPr>
            </w:pPr>
          </w:p>
        </w:tc>
      </w:tr>
      <w:tr w:rsidR="006C617C" w:rsidRPr="00BC7087" w:rsidTr="006C617C">
        <w:tblPrEx>
          <w:tblLook w:val="0600" w:firstRow="0" w:lastRow="0" w:firstColumn="0" w:lastColumn="0" w:noHBand="1" w:noVBand="1"/>
        </w:tblPrEx>
        <w:trPr>
          <w:trHeight w:val="511"/>
        </w:trPr>
        <w:tc>
          <w:tcPr>
            <w:tcW w:w="10033" w:type="dxa"/>
            <w:gridSpan w:val="4"/>
            <w:vAlign w:val="center"/>
          </w:tcPr>
          <w:p w:rsidR="006C617C" w:rsidRPr="00381561" w:rsidRDefault="006C617C" w:rsidP="00091F6B">
            <w:pPr>
              <w:pStyle w:val="Level1"/>
              <w:keepNext/>
              <w:numPr>
                <w:ilvl w:val="0"/>
                <w:numId w:val="0"/>
              </w:numPr>
              <w:tabs>
                <w:tab w:val="left" w:pos="720"/>
              </w:tabs>
              <w:autoSpaceDE w:val="0"/>
              <w:autoSpaceDN w:val="0"/>
              <w:rPr>
                <w:rFonts w:eastAsia="Calibri" w:cs="Arial"/>
                <w:i/>
                <w:iCs/>
                <w:szCs w:val="24"/>
              </w:rPr>
            </w:pPr>
            <w:r w:rsidRPr="00A728ED">
              <w:rPr>
                <w:rFonts w:cs="Arial"/>
                <w:i/>
                <w:iCs/>
              </w:rPr>
              <w:t>Enter details here if necessary for 8.1.D</w:t>
            </w:r>
            <w:r>
              <w:rPr>
                <w:rFonts w:cs="Arial"/>
                <w:i/>
                <w:iCs/>
              </w:rPr>
              <w:t xml:space="preserve"> </w:t>
            </w:r>
          </w:p>
          <w:p w:rsidR="006C617C" w:rsidRPr="00BC7087" w:rsidRDefault="006C617C" w:rsidP="00091F6B">
            <w:pPr>
              <w:pStyle w:val="Level1"/>
              <w:keepNext/>
              <w:numPr>
                <w:ilvl w:val="0"/>
                <w:numId w:val="0"/>
              </w:numPr>
              <w:tabs>
                <w:tab w:val="left" w:pos="0"/>
              </w:tabs>
              <w:autoSpaceDE w:val="0"/>
              <w:autoSpaceDN w:val="0"/>
              <w:jc w:val="center"/>
              <w:rPr>
                <w:rFonts w:cs="Arial"/>
                <w:color w:val="000000"/>
                <w:szCs w:val="24"/>
                <w:highlight w:val="yellow"/>
              </w:rPr>
            </w:pPr>
          </w:p>
        </w:tc>
      </w:tr>
      <w:tr w:rsidR="006C617C" w:rsidRPr="00BC7087" w:rsidTr="006C617C">
        <w:tblPrEx>
          <w:tblLook w:val="0600" w:firstRow="0" w:lastRow="0" w:firstColumn="0" w:lastColumn="0" w:noHBand="1" w:noVBand="1"/>
        </w:tblPrEx>
        <w:trPr>
          <w:trHeight w:val="511"/>
        </w:trPr>
        <w:tc>
          <w:tcPr>
            <w:tcW w:w="10033" w:type="dxa"/>
            <w:gridSpan w:val="4"/>
            <w:vAlign w:val="center"/>
          </w:tcPr>
          <w:p w:rsidR="006C617C" w:rsidRPr="003304C4" w:rsidRDefault="006C617C" w:rsidP="00091F6B">
            <w:pPr>
              <w:pStyle w:val="Normal1"/>
              <w:widowControl w:val="0"/>
              <w:jc w:val="both"/>
              <w:rPr>
                <w:rFonts w:ascii="Arial" w:hAnsi="Arial" w:cs="Arial"/>
              </w:rPr>
            </w:pPr>
            <w:r w:rsidRPr="003304C4">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6C617C" w:rsidRPr="003304C4" w:rsidRDefault="006C617C" w:rsidP="00091F6B">
            <w:pPr>
              <w:pStyle w:val="Normal1"/>
              <w:widowControl w:val="0"/>
              <w:jc w:val="both"/>
              <w:rPr>
                <w:rFonts w:ascii="Arial" w:hAnsi="Arial" w:cs="Arial"/>
              </w:rPr>
            </w:pPr>
            <w:r w:rsidRPr="003304C4">
              <w:rPr>
                <w:rFonts w:ascii="Arial" w:eastAsia="Arial" w:hAnsi="Arial" w:cs="Arial"/>
                <w:sz w:val="22"/>
                <w:szCs w:val="22"/>
                <w:highlight w:val="yellow"/>
              </w:rPr>
              <w:t>Y/N</w:t>
            </w:r>
            <w:r w:rsidRPr="003304C4">
              <w:rPr>
                <w:rFonts w:ascii="Arial" w:eastAsia="Arial" w:hAnsi="Arial" w:cs="Arial"/>
                <w:sz w:val="22"/>
                <w:szCs w:val="22"/>
              </w:rPr>
              <w:t xml:space="preserve">  </w:t>
            </w:r>
          </w:p>
          <w:p w:rsidR="006C617C" w:rsidRPr="003304C4" w:rsidRDefault="006C617C" w:rsidP="00091F6B">
            <w:pPr>
              <w:pStyle w:val="Normal1"/>
              <w:widowControl w:val="0"/>
              <w:jc w:val="both"/>
              <w:rPr>
                <w:rFonts w:ascii="Arial" w:hAnsi="Arial" w:cs="Arial"/>
              </w:rPr>
            </w:pPr>
            <w:r w:rsidRPr="003304C4">
              <w:rPr>
                <w:rFonts w:ascii="Arial" w:eastAsia="Arial" w:hAnsi="Arial" w:cs="Arial"/>
                <w:sz w:val="22"/>
                <w:szCs w:val="22"/>
              </w:rPr>
              <w:br/>
              <w:t xml:space="preserve">Employer’s (Compulsory) Liability Insurance = </w:t>
            </w:r>
            <w:r w:rsidRPr="003304C4">
              <w:rPr>
                <w:rFonts w:ascii="Arial" w:eastAsia="Arial" w:hAnsi="Arial" w:cs="Arial"/>
                <w:sz w:val="22"/>
                <w:szCs w:val="22"/>
                <w:highlight w:val="yellow"/>
              </w:rPr>
              <w:t>£x</w:t>
            </w:r>
          </w:p>
          <w:p w:rsidR="006C617C" w:rsidRPr="003304C4" w:rsidRDefault="006C617C" w:rsidP="00091F6B">
            <w:pPr>
              <w:pStyle w:val="Normal1"/>
              <w:widowControl w:val="0"/>
              <w:rPr>
                <w:rFonts w:ascii="Arial" w:hAnsi="Arial" w:cs="Arial"/>
              </w:rPr>
            </w:pPr>
            <w:r w:rsidRPr="003304C4">
              <w:rPr>
                <w:rFonts w:ascii="Arial" w:eastAsia="Arial" w:hAnsi="Arial" w:cs="Arial"/>
                <w:sz w:val="22"/>
                <w:szCs w:val="22"/>
              </w:rPr>
              <w:br/>
              <w:t xml:space="preserve">Public Liability Insurance = </w:t>
            </w:r>
            <w:r w:rsidRPr="003304C4">
              <w:rPr>
                <w:rFonts w:ascii="Arial" w:eastAsia="Arial" w:hAnsi="Arial" w:cs="Arial"/>
                <w:sz w:val="22"/>
                <w:szCs w:val="22"/>
                <w:highlight w:val="yellow"/>
              </w:rPr>
              <w:t>£x</w:t>
            </w:r>
            <w:r w:rsidRPr="003304C4">
              <w:rPr>
                <w:rFonts w:ascii="Arial" w:eastAsia="Arial" w:hAnsi="Arial" w:cs="Arial"/>
                <w:sz w:val="22"/>
                <w:szCs w:val="22"/>
              </w:rPr>
              <w:br/>
              <w:t xml:space="preserve">Professional Indemnity Insurance = </w:t>
            </w:r>
            <w:r w:rsidRPr="003304C4">
              <w:rPr>
                <w:rFonts w:ascii="Arial" w:eastAsia="Arial" w:hAnsi="Arial" w:cs="Arial"/>
                <w:sz w:val="22"/>
                <w:szCs w:val="22"/>
                <w:highlight w:val="yellow"/>
              </w:rPr>
              <w:t>£x</w:t>
            </w:r>
          </w:p>
          <w:p w:rsidR="006C617C" w:rsidRPr="00BC7087" w:rsidRDefault="006C617C" w:rsidP="00091F6B">
            <w:pPr>
              <w:pStyle w:val="Level1"/>
              <w:keepNext/>
              <w:numPr>
                <w:ilvl w:val="0"/>
                <w:numId w:val="0"/>
              </w:numPr>
              <w:tabs>
                <w:tab w:val="left" w:pos="720"/>
              </w:tabs>
              <w:autoSpaceDE w:val="0"/>
              <w:autoSpaceDN w:val="0"/>
              <w:rPr>
                <w:rFonts w:cs="Arial"/>
                <w:i/>
                <w:iCs/>
                <w:highlight w:val="yellow"/>
              </w:rPr>
            </w:pPr>
            <w:r w:rsidRPr="003304C4">
              <w:rPr>
                <w:rFonts w:eastAsia="Arial" w:cs="Arial"/>
                <w:sz w:val="22"/>
                <w:szCs w:val="22"/>
              </w:rPr>
              <w:br/>
              <w:t xml:space="preserve">Product Liability Insurance = </w:t>
            </w:r>
            <w:r w:rsidRPr="003304C4">
              <w:rPr>
                <w:rFonts w:eastAsia="Arial" w:cs="Arial"/>
                <w:sz w:val="22"/>
                <w:szCs w:val="22"/>
                <w:highlight w:val="yellow"/>
              </w:rPr>
              <w:t>£x</w:t>
            </w:r>
            <w:r w:rsidRPr="003304C4">
              <w:rPr>
                <w:rFonts w:eastAsia="Arial" w:cs="Arial"/>
                <w:sz w:val="22"/>
                <w:szCs w:val="22"/>
              </w:rPr>
              <w:br/>
            </w:r>
            <w:r w:rsidRPr="003304C4">
              <w:rPr>
                <w:rFonts w:eastAsia="Arial" w:cs="Arial"/>
                <w:sz w:val="22"/>
                <w:szCs w:val="22"/>
              </w:rPr>
              <w:br/>
              <w:t>*It is a legal requirement that all companies hold Employer’s (Compulsory) Liability Insurance of £5 million as a minimum. Please note this requirement is not applicable to Sole Traders.</w:t>
            </w:r>
          </w:p>
        </w:tc>
      </w:tr>
    </w:tbl>
    <w:p w:rsidR="00BC7087" w:rsidRPr="00BC7087" w:rsidRDefault="00BC7087" w:rsidP="00BC7087">
      <w:pPr>
        <w:autoSpaceDE w:val="0"/>
        <w:autoSpaceDN w:val="0"/>
        <w:rPr>
          <w:rFonts w:ascii="Arial" w:hAnsi="Arial" w:cs="Arial"/>
          <w:b/>
          <w:i/>
        </w:rPr>
      </w:pPr>
    </w:p>
    <w:p w:rsidR="00BC7087" w:rsidRPr="00BC7087" w:rsidRDefault="00BC7087" w:rsidP="00BC7087">
      <w:pPr>
        <w:autoSpaceDE w:val="0"/>
        <w:autoSpaceDN w:val="0"/>
        <w:rPr>
          <w:rFonts w:ascii="Arial" w:hAnsi="Arial" w:cs="Arial"/>
        </w:rPr>
      </w:pPr>
    </w:p>
    <w:p w:rsidR="00BC7087" w:rsidRPr="00BC7087" w:rsidRDefault="00BC7087" w:rsidP="000711AD">
      <w:pPr>
        <w:autoSpaceDE w:val="0"/>
        <w:autoSpaceDN w:val="0"/>
        <w:rPr>
          <w:rFonts w:ascii="Arial" w:hAnsi="Arial" w:cs="Arial"/>
          <w:b/>
          <w:i/>
        </w:rPr>
      </w:pPr>
    </w:p>
    <w:p w:rsidR="005A1726" w:rsidRPr="00BC7087" w:rsidRDefault="00041F50" w:rsidP="00023971">
      <w:pPr>
        <w:jc w:val="center"/>
        <w:rPr>
          <w:rFonts w:ascii="Arial" w:hAnsi="Arial" w:cs="Arial"/>
          <w:b/>
          <w:bCs w:val="0"/>
          <w:sz w:val="30"/>
          <w:szCs w:val="30"/>
          <w:u w:val="single"/>
          <w:lang w:eastAsia="en-GB"/>
        </w:rPr>
      </w:pPr>
      <w:r w:rsidRPr="00BC7087">
        <w:rPr>
          <w:rFonts w:ascii="Arial" w:hAnsi="Arial" w:cs="Arial"/>
          <w:i/>
        </w:rPr>
        <w:t xml:space="preserve"> </w:t>
      </w:r>
      <w:r w:rsidR="00616D17"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00616D17" w:rsidRPr="00BC7087">
        <w:rPr>
          <w:rFonts w:ascii="Arial" w:hAnsi="Arial" w:cs="Arial"/>
          <w:i/>
        </w:rPr>
        <w:t>)</w:t>
      </w:r>
    </w:p>
    <w:p w:rsidR="0006464E" w:rsidRPr="00BC7087" w:rsidRDefault="0006464E" w:rsidP="0026726C">
      <w:pPr>
        <w:pStyle w:val="Body"/>
        <w:tabs>
          <w:tab w:val="clear" w:pos="851"/>
          <w:tab w:val="clear" w:pos="1843"/>
          <w:tab w:val="clear" w:pos="3119"/>
          <w:tab w:val="clear" w:pos="4253"/>
        </w:tabs>
        <w:rPr>
          <w:rFonts w:cs="Arial"/>
        </w:rPr>
      </w:pPr>
    </w:p>
    <w:p w:rsidR="0082060E" w:rsidRDefault="0006464E">
      <w:pPr>
        <w:rPr>
          <w:rFonts w:ascii="Arial" w:hAnsi="Arial" w:cs="Arial"/>
        </w:rPr>
        <w:sectPr w:rsidR="0082060E"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BC7087">
        <w:rPr>
          <w:rFonts w:ascii="Arial" w:hAnsi="Arial" w:cs="Arial"/>
        </w:rPr>
        <w:br w:type="page"/>
      </w:r>
    </w:p>
    <w:p w:rsidR="00244413" w:rsidRDefault="00757618" w:rsidP="005D2F20">
      <w:pPr>
        <w:jc w:val="center"/>
        <w:rPr>
          <w:rFonts w:ascii="Arial" w:hAnsi="Arial" w:cs="Arial"/>
          <w:b/>
          <w:bCs w:val="0"/>
          <w:sz w:val="32"/>
          <w:szCs w:val="32"/>
          <w:u w:val="single"/>
          <w:lang w:eastAsia="en-GB"/>
        </w:rPr>
      </w:pPr>
      <w:r w:rsidRPr="005D2F20">
        <w:rPr>
          <w:rFonts w:ascii="Arial" w:hAnsi="Arial" w:cs="Arial"/>
          <w:b/>
          <w:bCs w:val="0"/>
          <w:sz w:val="32"/>
          <w:szCs w:val="32"/>
          <w:u w:val="single"/>
          <w:lang w:eastAsia="en-GB"/>
        </w:rPr>
        <w:lastRenderedPageBreak/>
        <w:t xml:space="preserve">SCHEDULE </w:t>
      </w:r>
      <w:r w:rsidR="005D5463">
        <w:rPr>
          <w:rFonts w:ascii="Arial" w:hAnsi="Arial" w:cs="Arial"/>
          <w:b/>
          <w:bCs w:val="0"/>
          <w:sz w:val="32"/>
          <w:szCs w:val="32"/>
          <w:u w:val="single"/>
          <w:lang w:eastAsia="en-GB"/>
        </w:rPr>
        <w:t>3</w:t>
      </w:r>
    </w:p>
    <w:p w:rsidR="00E30688" w:rsidRDefault="00E30688" w:rsidP="005D2F20">
      <w:pPr>
        <w:jc w:val="center"/>
        <w:rPr>
          <w:rFonts w:ascii="Arial" w:hAnsi="Arial" w:cs="Arial"/>
          <w:b/>
          <w:bCs w:val="0"/>
          <w:sz w:val="32"/>
          <w:szCs w:val="32"/>
          <w:u w:val="single"/>
          <w:lang w:eastAsia="en-GB"/>
        </w:rPr>
      </w:pPr>
    </w:p>
    <w:p w:rsidR="00E30688" w:rsidRPr="00A521D4" w:rsidRDefault="00E30688" w:rsidP="00E30688">
      <w:pPr>
        <w:jc w:val="center"/>
        <w:rPr>
          <w:rFonts w:ascii="Arial" w:hAnsi="Arial" w:cs="Arial"/>
          <w:b/>
          <w:iCs/>
        </w:rPr>
      </w:pPr>
      <w:r w:rsidRPr="00A521D4">
        <w:rPr>
          <w:rFonts w:ascii="Arial" w:hAnsi="Arial" w:cs="Arial"/>
          <w:b/>
          <w:iCs/>
        </w:rPr>
        <w:t>Cheshire East Borough Council</w:t>
      </w:r>
    </w:p>
    <w:p w:rsidR="00287EFF" w:rsidRPr="00287EFF" w:rsidRDefault="00E30688" w:rsidP="00287EFF">
      <w:pPr>
        <w:tabs>
          <w:tab w:val="left" w:pos="510"/>
        </w:tabs>
        <w:jc w:val="center"/>
        <w:rPr>
          <w:rFonts w:ascii="Arial" w:hAnsi="Arial" w:cs="Arial"/>
          <w:b/>
        </w:rPr>
      </w:pPr>
      <w:r w:rsidRPr="00E30688">
        <w:rPr>
          <w:rFonts w:ascii="Arial" w:hAnsi="Arial" w:cs="Arial"/>
          <w:b/>
        </w:rPr>
        <w:t>18 0</w:t>
      </w:r>
      <w:r w:rsidR="00287EFF">
        <w:rPr>
          <w:rFonts w:ascii="Arial" w:hAnsi="Arial" w:cs="Arial"/>
          <w:b/>
        </w:rPr>
        <w:t>51</w:t>
      </w:r>
      <w:r w:rsidRPr="00E30688">
        <w:rPr>
          <w:rFonts w:ascii="Arial" w:hAnsi="Arial" w:cs="Arial"/>
          <w:b/>
        </w:rPr>
        <w:t xml:space="preserve"> </w:t>
      </w:r>
      <w:r w:rsidR="00287EFF" w:rsidRPr="00287EFF">
        <w:rPr>
          <w:rFonts w:ascii="Arial" w:hAnsi="Arial" w:cs="Arial"/>
          <w:b/>
        </w:rPr>
        <w:t xml:space="preserve">Contract For the Support and Maintenance of VNX5300 &amp; VNX5400 Array  </w:t>
      </w:r>
    </w:p>
    <w:p w:rsidR="00287EFF" w:rsidRPr="00287EFF" w:rsidRDefault="00287EFF" w:rsidP="00287EFF">
      <w:pPr>
        <w:tabs>
          <w:tab w:val="left" w:pos="510"/>
        </w:tabs>
        <w:jc w:val="center"/>
        <w:rPr>
          <w:rFonts w:ascii="Arial" w:hAnsi="Arial" w:cs="Arial"/>
          <w:b/>
        </w:rPr>
      </w:pPr>
      <w:r w:rsidRPr="00287EFF">
        <w:rPr>
          <w:rFonts w:ascii="Arial" w:hAnsi="Arial" w:cs="Arial"/>
          <w:b/>
        </w:rPr>
        <w:t xml:space="preserve">PERIOD: 12 months </w:t>
      </w:r>
      <w:r w:rsidR="005128C0">
        <w:rPr>
          <w:rFonts w:ascii="Arial" w:hAnsi="Arial" w:cs="Arial"/>
          <w:b/>
        </w:rPr>
        <w:t>– 1</w:t>
      </w:r>
      <w:r w:rsidR="005128C0" w:rsidRPr="005128C0">
        <w:rPr>
          <w:rFonts w:ascii="Arial" w:hAnsi="Arial" w:cs="Arial"/>
          <w:b/>
          <w:vertAlign w:val="superscript"/>
        </w:rPr>
        <w:t>st</w:t>
      </w:r>
      <w:r w:rsidR="005128C0">
        <w:rPr>
          <w:rFonts w:ascii="Arial" w:hAnsi="Arial" w:cs="Arial"/>
          <w:b/>
        </w:rPr>
        <w:t xml:space="preserve"> February 2019</w:t>
      </w:r>
      <w:r w:rsidRPr="00287EFF">
        <w:rPr>
          <w:rFonts w:ascii="Arial" w:hAnsi="Arial" w:cs="Arial"/>
          <w:b/>
        </w:rPr>
        <w:t xml:space="preserve"> to </w:t>
      </w:r>
      <w:r w:rsidR="005128C0">
        <w:rPr>
          <w:rFonts w:ascii="Arial" w:hAnsi="Arial" w:cs="Arial"/>
          <w:b/>
        </w:rPr>
        <w:t>31</w:t>
      </w:r>
      <w:r w:rsidR="005128C0" w:rsidRPr="005128C0">
        <w:rPr>
          <w:rFonts w:ascii="Arial" w:hAnsi="Arial" w:cs="Arial"/>
          <w:b/>
          <w:vertAlign w:val="superscript"/>
        </w:rPr>
        <w:t>st</w:t>
      </w:r>
      <w:r w:rsidR="005128C0">
        <w:rPr>
          <w:rFonts w:ascii="Arial" w:hAnsi="Arial" w:cs="Arial"/>
          <w:b/>
        </w:rPr>
        <w:t xml:space="preserve"> January 2020</w:t>
      </w:r>
      <w:bookmarkStart w:id="50" w:name="_GoBack"/>
      <w:bookmarkEnd w:id="50"/>
      <w:r w:rsidRPr="00287EFF">
        <w:rPr>
          <w:rFonts w:ascii="Arial" w:hAnsi="Arial" w:cs="Arial"/>
          <w:b/>
        </w:rPr>
        <w:t xml:space="preserve"> with 1 x 12 month option to extend</w:t>
      </w:r>
    </w:p>
    <w:p w:rsidR="00E30688" w:rsidRPr="00E30688" w:rsidRDefault="00E30688" w:rsidP="00E30688">
      <w:pPr>
        <w:tabs>
          <w:tab w:val="left" w:pos="510"/>
        </w:tabs>
        <w:jc w:val="center"/>
        <w:rPr>
          <w:rFonts w:ascii="Arial" w:hAnsi="Arial" w:cs="Arial"/>
          <w:b/>
        </w:rPr>
      </w:pPr>
    </w:p>
    <w:p w:rsidR="009038DB" w:rsidRPr="005D2F20" w:rsidRDefault="009038DB" w:rsidP="005D2F20">
      <w:pPr>
        <w:pStyle w:val="Heading4"/>
        <w:spacing w:before="0" w:after="0"/>
        <w:jc w:val="center"/>
        <w:rPr>
          <w:rFonts w:ascii="Arial" w:hAnsi="Arial" w:cs="Arial"/>
          <w:sz w:val="32"/>
          <w:szCs w:val="32"/>
        </w:rPr>
      </w:pPr>
      <w:r w:rsidRPr="005D2F20">
        <w:rPr>
          <w:rFonts w:ascii="Arial" w:hAnsi="Arial" w:cs="Arial"/>
          <w:sz w:val="32"/>
          <w:szCs w:val="32"/>
        </w:rPr>
        <w:t>PRICING SCHEDULE</w:t>
      </w:r>
      <w:r w:rsidR="004C1BBE">
        <w:rPr>
          <w:rFonts w:ascii="Arial" w:hAnsi="Arial" w:cs="Arial"/>
          <w:sz w:val="32"/>
          <w:szCs w:val="32"/>
        </w:rPr>
        <w:t xml:space="preserve"> – </w:t>
      </w:r>
      <w:r w:rsidR="0022305B">
        <w:rPr>
          <w:rFonts w:ascii="Arial" w:hAnsi="Arial" w:cs="Arial"/>
          <w:sz w:val="32"/>
          <w:szCs w:val="32"/>
        </w:rPr>
        <w:t>10</w:t>
      </w:r>
      <w:r w:rsidR="004C1BBE">
        <w:rPr>
          <w:rFonts w:ascii="Arial" w:hAnsi="Arial" w:cs="Arial"/>
          <w:sz w:val="32"/>
          <w:szCs w:val="32"/>
        </w:rPr>
        <w:t>0% WEIGHTING</w:t>
      </w:r>
    </w:p>
    <w:p w:rsidR="009038DB" w:rsidRDefault="009038DB" w:rsidP="0031041D">
      <w:pPr>
        <w:rPr>
          <w:rFonts w:cs="Arial"/>
          <w:b/>
          <w:u w:val="single"/>
        </w:rPr>
      </w:pPr>
    </w:p>
    <w:p w:rsidR="009038DB" w:rsidRDefault="00935F05" w:rsidP="00FF563F">
      <w:pPr>
        <w:jc w:val="both"/>
        <w:rPr>
          <w:rFonts w:ascii="Arial" w:hAnsi="Arial" w:cs="Arial"/>
          <w:sz w:val="22"/>
        </w:rPr>
      </w:pPr>
      <w:r w:rsidRPr="0063256B">
        <w:rPr>
          <w:rFonts w:ascii="Arial" w:hAnsi="Arial" w:cs="Arial"/>
          <w:sz w:val="22"/>
        </w:rPr>
        <w:t xml:space="preserve">All prices </w:t>
      </w:r>
      <w:r w:rsidRPr="0063256B">
        <w:rPr>
          <w:rFonts w:ascii="Arial" w:hAnsi="Arial" w:cs="Arial"/>
          <w:b/>
          <w:sz w:val="22"/>
        </w:rPr>
        <w:t>must include</w:t>
      </w:r>
      <w:r w:rsidRPr="0063256B">
        <w:rPr>
          <w:rFonts w:ascii="Arial" w:hAnsi="Arial" w:cs="Arial"/>
          <w:sz w:val="22"/>
        </w:rPr>
        <w:t xml:space="preserve"> all costs associated with providing the specified services &amp; outputs</w:t>
      </w:r>
      <w:r>
        <w:rPr>
          <w:rFonts w:ascii="Arial" w:hAnsi="Arial" w:cs="Arial"/>
          <w:sz w:val="22"/>
        </w:rPr>
        <w:t xml:space="preserve">. </w:t>
      </w:r>
      <w:r w:rsidRPr="0063256B">
        <w:rPr>
          <w:rFonts w:ascii="Arial" w:hAnsi="Arial" w:cs="Arial"/>
          <w:sz w:val="22"/>
        </w:rPr>
        <w:t xml:space="preserve"> Prices are </w:t>
      </w:r>
      <w:r w:rsidRPr="0006658A">
        <w:rPr>
          <w:rFonts w:ascii="Arial" w:hAnsi="Arial" w:cs="Arial"/>
          <w:b/>
          <w:sz w:val="22"/>
        </w:rPr>
        <w:t>exclusive</w:t>
      </w:r>
      <w:r w:rsidRPr="0063256B">
        <w:rPr>
          <w:rFonts w:ascii="Arial" w:hAnsi="Arial" w:cs="Arial"/>
          <w:sz w:val="22"/>
        </w:rPr>
        <w:t xml:space="preserve"> of VAT. All quotes should be in GBP Sterling (£). </w:t>
      </w:r>
    </w:p>
    <w:p w:rsidR="0006658A" w:rsidRDefault="0006658A" w:rsidP="00FF563F">
      <w:pPr>
        <w:jc w:val="both"/>
        <w:rPr>
          <w:rFonts w:ascii="Arial" w:hAnsi="Arial" w:cs="Arial"/>
          <w:sz w:val="22"/>
        </w:rPr>
      </w:pPr>
    </w:p>
    <w:p w:rsidR="0006658A" w:rsidRPr="00B2310A" w:rsidRDefault="0006658A" w:rsidP="0006658A">
      <w:pPr>
        <w:rPr>
          <w:rFonts w:ascii="Arial" w:hAnsi="Arial" w:cs="Arial"/>
        </w:rPr>
      </w:pPr>
      <w:r w:rsidRPr="00B2310A">
        <w:rPr>
          <w:rFonts w:ascii="Arial" w:hAnsi="Arial" w:cs="Arial"/>
        </w:rPr>
        <w:t>Please detail your</w:t>
      </w:r>
      <w:r>
        <w:rPr>
          <w:rFonts w:ascii="Arial" w:hAnsi="Arial" w:cs="Arial"/>
        </w:rPr>
        <w:t xml:space="preserve"> </w:t>
      </w:r>
      <w:r w:rsidRPr="00E528CC">
        <w:rPr>
          <w:rFonts w:ascii="Arial" w:hAnsi="Arial" w:cs="Arial"/>
          <w:b/>
        </w:rPr>
        <w:t xml:space="preserve">total </w:t>
      </w:r>
      <w:r w:rsidR="00D76E61">
        <w:rPr>
          <w:rFonts w:ascii="Arial" w:hAnsi="Arial" w:cs="Arial"/>
          <w:b/>
        </w:rPr>
        <w:t xml:space="preserve">annual </w:t>
      </w:r>
      <w:r>
        <w:rPr>
          <w:rFonts w:ascii="Arial" w:hAnsi="Arial" w:cs="Arial"/>
          <w:b/>
        </w:rPr>
        <w:t>price</w:t>
      </w:r>
      <w:r w:rsidR="00D76E61">
        <w:rPr>
          <w:rFonts w:ascii="Arial" w:hAnsi="Arial" w:cs="Arial"/>
          <w:b/>
        </w:rPr>
        <w:t xml:space="preserve">. </w:t>
      </w:r>
      <w:r w:rsidRPr="00B2310A">
        <w:rPr>
          <w:rFonts w:ascii="Arial" w:hAnsi="Arial" w:cs="Arial"/>
        </w:rPr>
        <w:t xml:space="preserve">This should </w:t>
      </w:r>
      <w:r>
        <w:rPr>
          <w:rFonts w:ascii="Arial" w:hAnsi="Arial" w:cs="Arial"/>
        </w:rPr>
        <w:t xml:space="preserve">be inclusive of </w:t>
      </w:r>
      <w:r w:rsidR="00D76E61">
        <w:rPr>
          <w:rFonts w:ascii="Arial" w:hAnsi="Arial" w:cs="Arial"/>
        </w:rPr>
        <w:t>all charges.</w:t>
      </w:r>
      <w:r>
        <w:rPr>
          <w:rFonts w:ascii="Arial" w:hAnsi="Arial" w:cs="Arial"/>
        </w:rPr>
        <w:t xml:space="preserve"> </w:t>
      </w:r>
    </w:p>
    <w:p w:rsidR="0006658A" w:rsidRDefault="0006658A" w:rsidP="0006658A">
      <w:pPr>
        <w:rPr>
          <w:rFonts w:cs="Arial"/>
          <w:b/>
          <w:u w:val="single"/>
        </w:rPr>
      </w:pPr>
    </w:p>
    <w:p w:rsidR="0006658A" w:rsidRDefault="0006658A" w:rsidP="0006658A">
      <w:pPr>
        <w:rPr>
          <w:rFonts w:ascii="Arial" w:hAnsi="Arial" w:cs="Arial"/>
          <w:b/>
          <w:sz w:val="32"/>
          <w:szCs w:val="32"/>
          <w:u w:val="single"/>
        </w:rPr>
      </w:pPr>
    </w:p>
    <w:p w:rsidR="0006658A" w:rsidRDefault="00287EFF" w:rsidP="006C617C">
      <w:pPr>
        <w:jc w:val="both"/>
        <w:rPr>
          <w:rFonts w:ascii="Arial" w:hAnsi="Arial" w:cs="Arial"/>
          <w:b/>
          <w:sz w:val="32"/>
          <w:szCs w:val="32"/>
          <w:u w:val="single"/>
        </w:rPr>
      </w:pPr>
      <w:r>
        <w:rPr>
          <w:rFonts w:ascii="Arial" w:hAnsi="Arial" w:cs="Arial"/>
          <w:b/>
          <w:sz w:val="32"/>
          <w:szCs w:val="32"/>
          <w:u w:val="single"/>
        </w:rPr>
        <w:t xml:space="preserve"> </w:t>
      </w:r>
    </w:p>
    <w:p w:rsidR="00287EFF" w:rsidRDefault="00287EFF" w:rsidP="006C617C">
      <w:pPr>
        <w:jc w:val="both"/>
        <w:rPr>
          <w:rFonts w:ascii="Arial" w:hAnsi="Arial" w:cs="Arial"/>
          <w:b/>
          <w:sz w:val="32"/>
          <w:szCs w:val="32"/>
          <w:u w:val="single"/>
        </w:rPr>
      </w:pPr>
    </w:p>
    <w:p w:rsidR="00287EFF" w:rsidRPr="006C617C" w:rsidRDefault="00287EFF" w:rsidP="006C617C">
      <w:pPr>
        <w:jc w:val="both"/>
        <w:rPr>
          <w:rFonts w:ascii="Arial" w:hAnsi="Arial" w:cs="Arial"/>
          <w:iCs/>
          <w:highlight w:val="yellow"/>
        </w:rPr>
      </w:pPr>
    </w:p>
    <w:p w:rsidR="0022305B" w:rsidRDefault="0022305B" w:rsidP="005D2F20">
      <w:pPr>
        <w:jc w:val="center"/>
        <w:rPr>
          <w:rFonts w:ascii="Arial" w:hAnsi="Arial" w:cs="Arial"/>
          <w:i/>
        </w:rPr>
      </w:pPr>
    </w:p>
    <w:p w:rsidR="0022305B" w:rsidRDefault="0022305B" w:rsidP="005D2F20">
      <w:pPr>
        <w:jc w:val="center"/>
        <w:rPr>
          <w:rFonts w:ascii="Arial" w:hAnsi="Arial" w:cs="Arial"/>
          <w:i/>
        </w:rPr>
      </w:pPr>
    </w:p>
    <w:p w:rsidR="0022305B" w:rsidRDefault="0022305B" w:rsidP="005D2F20">
      <w:pPr>
        <w:jc w:val="center"/>
        <w:rPr>
          <w:rFonts w:ascii="Arial" w:hAnsi="Arial" w:cs="Arial"/>
          <w:i/>
        </w:rPr>
      </w:pPr>
    </w:p>
    <w:p w:rsidR="0022305B" w:rsidRDefault="0022305B" w:rsidP="005D2F20">
      <w:pPr>
        <w:jc w:val="center"/>
        <w:rPr>
          <w:rFonts w:ascii="Arial" w:hAnsi="Arial" w:cs="Arial"/>
          <w:i/>
        </w:rPr>
      </w:pPr>
    </w:p>
    <w:p w:rsidR="0006658A" w:rsidRDefault="0006658A" w:rsidP="005D2F20">
      <w:pPr>
        <w:jc w:val="center"/>
        <w:rPr>
          <w:rFonts w:ascii="Arial" w:hAnsi="Arial" w:cs="Arial"/>
          <w:i/>
        </w:rPr>
      </w:pPr>
    </w:p>
    <w:p w:rsidR="0006658A" w:rsidRDefault="0006658A" w:rsidP="005D2F20">
      <w:pPr>
        <w:jc w:val="center"/>
        <w:rPr>
          <w:rFonts w:ascii="Arial" w:hAnsi="Arial" w:cs="Arial"/>
          <w:i/>
        </w:rPr>
      </w:pPr>
    </w:p>
    <w:p w:rsidR="0022305B" w:rsidRDefault="0022305B" w:rsidP="005D2F20">
      <w:pPr>
        <w:jc w:val="center"/>
        <w:rPr>
          <w:rFonts w:ascii="Arial" w:hAnsi="Arial" w:cs="Arial"/>
          <w:i/>
        </w:rPr>
      </w:pPr>
    </w:p>
    <w:p w:rsidR="001E066F"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3</w:t>
      </w:r>
      <w:r>
        <w:rPr>
          <w:rFonts w:ascii="Arial" w:hAnsi="Arial" w:cs="Arial"/>
          <w:i/>
        </w:rPr>
        <w:t>)</w:t>
      </w:r>
    </w:p>
    <w:p w:rsidR="0082060E" w:rsidRDefault="0082060E">
      <w:pPr>
        <w:rPr>
          <w:rFonts w:ascii="Arial" w:hAnsi="Arial" w:cs="Arial"/>
          <w:b/>
          <w:sz w:val="32"/>
          <w:szCs w:val="32"/>
          <w:u w:val="single"/>
        </w:rPr>
        <w:sectPr w:rsidR="0082060E" w:rsidSect="0022305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757618" w:rsidRDefault="00757618">
      <w:pPr>
        <w:rPr>
          <w:rFonts w:ascii="Arial" w:hAnsi="Arial" w:cs="Arial"/>
          <w:b/>
          <w:sz w:val="32"/>
          <w:szCs w:val="32"/>
          <w:u w:val="single"/>
        </w:rPr>
      </w:pPr>
    </w:p>
    <w:p w:rsidR="00757618" w:rsidRPr="0082060E" w:rsidRDefault="005D5463" w:rsidP="005D2F20">
      <w:pPr>
        <w:tabs>
          <w:tab w:val="left" w:pos="4710"/>
        </w:tabs>
        <w:jc w:val="center"/>
        <w:rPr>
          <w:rFonts w:ascii="Arial" w:hAnsi="Arial" w:cs="Arial"/>
          <w:b/>
          <w:sz w:val="32"/>
          <w:szCs w:val="32"/>
          <w:u w:val="single"/>
        </w:rPr>
      </w:pPr>
      <w:r w:rsidRPr="0082060E">
        <w:rPr>
          <w:rFonts w:ascii="Arial" w:hAnsi="Arial" w:cs="Arial"/>
          <w:b/>
          <w:sz w:val="32"/>
          <w:szCs w:val="32"/>
          <w:u w:val="single"/>
        </w:rPr>
        <w:t>SCHEDULE 4</w:t>
      </w:r>
    </w:p>
    <w:p w:rsidR="00657BDD" w:rsidRPr="005D2F20" w:rsidRDefault="00657BDD" w:rsidP="005D2F20">
      <w:pPr>
        <w:tabs>
          <w:tab w:val="left" w:pos="4710"/>
        </w:tabs>
        <w:jc w:val="center"/>
        <w:rPr>
          <w:rFonts w:ascii="Arial" w:hAnsi="Arial" w:cs="Arial"/>
          <w:b/>
          <w:iCs/>
          <w:sz w:val="32"/>
          <w:szCs w:val="32"/>
          <w:highlight w:val="yellow"/>
        </w:rPr>
      </w:pPr>
    </w:p>
    <w:p w:rsidR="008816C8" w:rsidRPr="00B90979" w:rsidRDefault="00F97DE1" w:rsidP="005D2F20">
      <w:pPr>
        <w:tabs>
          <w:tab w:val="left" w:pos="0"/>
        </w:tabs>
        <w:jc w:val="center"/>
        <w:rPr>
          <w:rFonts w:ascii="Arial" w:hAnsi="Arial" w:cs="Arial"/>
          <w:b/>
          <w:iCs/>
          <w:sz w:val="32"/>
          <w:szCs w:val="32"/>
        </w:rPr>
      </w:pPr>
      <w:r w:rsidRPr="00B90979">
        <w:rPr>
          <w:rFonts w:ascii="Arial" w:hAnsi="Arial" w:cs="Arial"/>
          <w:b/>
          <w:sz w:val="32"/>
          <w:szCs w:val="32"/>
        </w:rPr>
        <w:t>COMPLIANCE WITH SPECIFICATION &amp; SCOPE OF REQUIREMENTS</w:t>
      </w:r>
    </w:p>
    <w:p w:rsidR="00CF4728" w:rsidRPr="00B90979" w:rsidRDefault="00CF4728" w:rsidP="0021082B">
      <w:pPr>
        <w:rPr>
          <w:rFonts w:ascii="Arial" w:hAnsi="Arial" w:cs="Arial"/>
        </w:rPr>
      </w:pPr>
    </w:p>
    <w:p w:rsidR="00804701" w:rsidRPr="00B90979" w:rsidRDefault="00804701" w:rsidP="00C91A67">
      <w:pPr>
        <w:rPr>
          <w:rFonts w:ascii="Arial" w:hAnsi="Arial" w:cs="Arial"/>
          <w:b/>
        </w:rPr>
      </w:pPr>
      <w:r w:rsidRPr="00B90979">
        <w:rPr>
          <w:rFonts w:ascii="Arial" w:hAnsi="Arial" w:cs="Arial"/>
          <w:b/>
        </w:rPr>
        <w:t xml:space="preserve">This section will be evaluated on a pass / </w:t>
      </w:r>
      <w:r w:rsidR="00C91A67" w:rsidRPr="00B90979">
        <w:rPr>
          <w:rFonts w:ascii="Arial" w:hAnsi="Arial" w:cs="Arial"/>
          <w:b/>
        </w:rPr>
        <w:t>fail basis</w:t>
      </w:r>
      <w:r w:rsidRPr="00B90979">
        <w:rPr>
          <w:rFonts w:ascii="Arial" w:hAnsi="Arial" w:cs="Arial"/>
          <w:b/>
        </w:rPr>
        <w:t xml:space="preserve"> </w:t>
      </w:r>
    </w:p>
    <w:p w:rsidR="00804701" w:rsidRPr="00B90979" w:rsidRDefault="00804701" w:rsidP="00C25E20">
      <w:pPr>
        <w:jc w:val="center"/>
        <w:rPr>
          <w:rFonts w:ascii="Arial" w:hAnsi="Arial" w:cs="Arial"/>
          <w:b/>
        </w:rPr>
      </w:pPr>
    </w:p>
    <w:p w:rsidR="00F64829" w:rsidRPr="00B90979" w:rsidRDefault="00F64829" w:rsidP="00C25E20">
      <w:pPr>
        <w:jc w:val="center"/>
        <w:rPr>
          <w:rFonts w:ascii="Arial" w:hAnsi="Arial" w:cs="Arial"/>
        </w:rPr>
      </w:pPr>
      <w:r w:rsidRPr="00B90979">
        <w:rPr>
          <w:rFonts w:ascii="Arial" w:hAnsi="Arial" w:cs="Arial"/>
        </w:rPr>
        <w:t xml:space="preserve">Please confirm you have complied with the </w:t>
      </w:r>
      <w:r w:rsidR="00804701" w:rsidRPr="00B90979">
        <w:rPr>
          <w:rFonts w:ascii="Arial" w:hAnsi="Arial" w:cs="Arial"/>
        </w:rPr>
        <w:t xml:space="preserve">stated </w:t>
      </w:r>
      <w:r w:rsidRPr="00B90979">
        <w:rPr>
          <w:rFonts w:ascii="Arial" w:hAnsi="Arial" w:cs="Arial"/>
        </w:rPr>
        <w:t>specification in</w:t>
      </w:r>
      <w:r w:rsidR="00C25E20" w:rsidRPr="00B90979">
        <w:rPr>
          <w:rFonts w:ascii="Arial" w:hAnsi="Arial" w:cs="Arial"/>
        </w:rPr>
        <w:t>cluded within this RFQ document, by entering an ‘X’ in the field below:</w:t>
      </w:r>
    </w:p>
    <w:p w:rsidR="00F64829" w:rsidRPr="00B90979" w:rsidRDefault="00F64829" w:rsidP="00C25E20">
      <w:pPr>
        <w:jc w:val="cente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1F3BE5" w:rsidRPr="00B90979" w:rsidTr="00C25E20">
        <w:trPr>
          <w:jc w:val="center"/>
        </w:trPr>
        <w:tc>
          <w:tcPr>
            <w:tcW w:w="1242" w:type="dxa"/>
          </w:tcPr>
          <w:p w:rsidR="001F3BE5" w:rsidRPr="00B90979" w:rsidRDefault="001F3BE5" w:rsidP="00C25E20">
            <w:pPr>
              <w:jc w:val="center"/>
              <w:rPr>
                <w:rFonts w:ascii="Arial" w:hAnsi="Arial" w:cs="Arial"/>
              </w:rPr>
            </w:pPr>
            <w:r w:rsidRPr="00B90979">
              <w:rPr>
                <w:rFonts w:ascii="Arial" w:hAnsi="Arial" w:cs="Arial"/>
              </w:rPr>
              <w:t>YES</w:t>
            </w:r>
          </w:p>
        </w:tc>
        <w:tc>
          <w:tcPr>
            <w:tcW w:w="1134" w:type="dxa"/>
          </w:tcPr>
          <w:p w:rsidR="001F3BE5" w:rsidRPr="00B90979" w:rsidRDefault="001F3BE5" w:rsidP="00C25E20">
            <w:pPr>
              <w:jc w:val="center"/>
              <w:rPr>
                <w:rFonts w:ascii="Arial" w:hAnsi="Arial" w:cs="Arial"/>
              </w:rPr>
            </w:pPr>
          </w:p>
        </w:tc>
      </w:tr>
    </w:tbl>
    <w:p w:rsidR="00C25E20" w:rsidRPr="00B90979" w:rsidRDefault="00C25E20" w:rsidP="0021082B">
      <w:pPr>
        <w:rPr>
          <w:rFonts w:ascii="Arial" w:hAnsi="Arial" w:cs="Arial"/>
        </w:rPr>
      </w:pPr>
    </w:p>
    <w:p w:rsidR="00804701" w:rsidRPr="00B90979" w:rsidRDefault="00804701" w:rsidP="005D2F20">
      <w:pPr>
        <w:jc w:val="center"/>
        <w:rPr>
          <w:rFonts w:ascii="Arial" w:hAnsi="Arial" w:cs="Arial"/>
        </w:rPr>
      </w:pPr>
    </w:p>
    <w:p w:rsidR="00DB785E" w:rsidRPr="00B90979" w:rsidRDefault="00DB785E" w:rsidP="005D2F20">
      <w:pPr>
        <w:jc w:val="center"/>
        <w:rPr>
          <w:rFonts w:ascii="Arial" w:hAnsi="Arial" w:cs="Arial"/>
        </w:rPr>
      </w:pPr>
    </w:p>
    <w:p w:rsidR="007E7245" w:rsidRPr="00B90979" w:rsidRDefault="007E7245" w:rsidP="005D2F20">
      <w:pPr>
        <w:jc w:val="center"/>
        <w:rPr>
          <w:rFonts w:ascii="Arial" w:hAnsi="Arial" w:cs="Arial"/>
        </w:rPr>
      </w:pPr>
      <w:r w:rsidRPr="00B90979">
        <w:rPr>
          <w:rFonts w:ascii="Arial" w:hAnsi="Arial" w:cs="Arial"/>
        </w:rPr>
        <w:t>P</w:t>
      </w:r>
      <w:r w:rsidR="00B26598" w:rsidRPr="00B90979">
        <w:rPr>
          <w:rFonts w:ascii="Arial" w:hAnsi="Arial" w:cs="Arial"/>
        </w:rPr>
        <w:t>lease also confirm that you accept and will comply</w:t>
      </w:r>
      <w:r w:rsidRPr="00B90979">
        <w:rPr>
          <w:rFonts w:ascii="Arial" w:hAnsi="Arial" w:cs="Arial"/>
        </w:rPr>
        <w:t xml:space="preserve"> with the terms and conditions of the contract that has been supplied with the tender documentation, as they will not be open to negotiation post award.</w:t>
      </w:r>
    </w:p>
    <w:p w:rsidR="007E7245" w:rsidRPr="00B90979" w:rsidRDefault="007E7245" w:rsidP="007E7245">
      <w:pPr>
        <w:jc w:val="cente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7E7245" w:rsidRPr="00B90979" w:rsidTr="0044187D">
        <w:trPr>
          <w:jc w:val="center"/>
        </w:trPr>
        <w:tc>
          <w:tcPr>
            <w:tcW w:w="1242" w:type="dxa"/>
          </w:tcPr>
          <w:p w:rsidR="007E7245" w:rsidRPr="00B90979" w:rsidRDefault="007E7245" w:rsidP="0044187D">
            <w:pPr>
              <w:jc w:val="center"/>
              <w:rPr>
                <w:rFonts w:ascii="Arial" w:hAnsi="Arial" w:cs="Arial"/>
              </w:rPr>
            </w:pPr>
            <w:r w:rsidRPr="00B90979">
              <w:rPr>
                <w:rFonts w:ascii="Arial" w:hAnsi="Arial" w:cs="Arial"/>
              </w:rPr>
              <w:t>YES</w:t>
            </w:r>
          </w:p>
        </w:tc>
        <w:tc>
          <w:tcPr>
            <w:tcW w:w="1134" w:type="dxa"/>
          </w:tcPr>
          <w:p w:rsidR="007E7245" w:rsidRPr="00B90979" w:rsidRDefault="007E7245" w:rsidP="0044187D">
            <w:pPr>
              <w:jc w:val="center"/>
              <w:rPr>
                <w:rFonts w:ascii="Arial" w:hAnsi="Arial" w:cs="Arial"/>
              </w:rPr>
            </w:pPr>
          </w:p>
        </w:tc>
      </w:tr>
    </w:tbl>
    <w:p w:rsidR="007E7245" w:rsidRPr="00B90979" w:rsidRDefault="007E7245" w:rsidP="007E7245">
      <w:pPr>
        <w:jc w:val="center"/>
        <w:rPr>
          <w:rFonts w:ascii="Arial" w:hAnsi="Arial" w:cs="Arial"/>
          <w:highlight w:val="yellow"/>
        </w:rPr>
      </w:pPr>
    </w:p>
    <w:p w:rsidR="007E7245" w:rsidRPr="005D2F20" w:rsidRDefault="00292DBE" w:rsidP="007E7245">
      <w:pPr>
        <w:jc w:val="center"/>
        <w:rPr>
          <w:rFonts w:ascii="Arial" w:hAnsi="Arial" w:cs="Arial"/>
          <w:highlight w:val="yellow"/>
        </w:rPr>
      </w:pPr>
      <w:r w:rsidRPr="00292DBE">
        <w:rPr>
          <w:rFonts w:ascii="Arial" w:hAnsi="Arial" w:cs="Arial"/>
        </w:rPr>
        <w:t xml:space="preserve">Please also confirm that you </w:t>
      </w:r>
      <w:r w:rsidR="00646AB4">
        <w:rPr>
          <w:rFonts w:ascii="Arial" w:hAnsi="Arial" w:cs="Arial"/>
        </w:rPr>
        <w:t>understan</w:t>
      </w:r>
      <w:r>
        <w:rPr>
          <w:rFonts w:ascii="Arial" w:hAnsi="Arial" w:cs="Arial"/>
        </w:rPr>
        <w:t xml:space="preserve">d that the Council will only pay for the optional year on the anniversary of the contract if the optional year is approved and the contract is formally extended. </w:t>
      </w:r>
    </w:p>
    <w:p w:rsidR="007E7245" w:rsidRPr="005D2F20" w:rsidRDefault="007E7245" w:rsidP="007E7245">
      <w:pPr>
        <w:jc w:val="center"/>
        <w:rPr>
          <w:rFonts w:ascii="Arial" w:hAnsi="Arial" w:cs="Arial"/>
          <w:highlight w:val="yellow"/>
        </w:rPr>
      </w:pPr>
    </w:p>
    <w:tbl>
      <w:tblPr>
        <w:tblStyle w:val="TableGrid"/>
        <w:tblW w:w="0" w:type="auto"/>
        <w:jc w:val="center"/>
        <w:tblLook w:val="04A0" w:firstRow="1" w:lastRow="0" w:firstColumn="1" w:lastColumn="0" w:noHBand="0" w:noVBand="1"/>
      </w:tblPr>
      <w:tblGrid>
        <w:gridCol w:w="1242"/>
        <w:gridCol w:w="1134"/>
      </w:tblGrid>
      <w:tr w:rsidR="00292DBE" w:rsidRPr="00B90979" w:rsidTr="002B156B">
        <w:trPr>
          <w:jc w:val="center"/>
        </w:trPr>
        <w:tc>
          <w:tcPr>
            <w:tcW w:w="1242" w:type="dxa"/>
          </w:tcPr>
          <w:p w:rsidR="00292DBE" w:rsidRPr="00B90979" w:rsidRDefault="00292DBE" w:rsidP="002B156B">
            <w:pPr>
              <w:jc w:val="center"/>
              <w:rPr>
                <w:rFonts w:ascii="Arial" w:hAnsi="Arial" w:cs="Arial"/>
              </w:rPr>
            </w:pPr>
            <w:r w:rsidRPr="00B90979">
              <w:rPr>
                <w:rFonts w:ascii="Arial" w:hAnsi="Arial" w:cs="Arial"/>
              </w:rPr>
              <w:t>YES</w:t>
            </w:r>
          </w:p>
        </w:tc>
        <w:tc>
          <w:tcPr>
            <w:tcW w:w="1134" w:type="dxa"/>
          </w:tcPr>
          <w:p w:rsidR="00292DBE" w:rsidRPr="00B90979" w:rsidRDefault="00292DBE" w:rsidP="002B156B">
            <w:pPr>
              <w:jc w:val="center"/>
              <w:rPr>
                <w:rFonts w:ascii="Arial" w:hAnsi="Arial" w:cs="Arial"/>
              </w:rPr>
            </w:pPr>
          </w:p>
        </w:tc>
      </w:tr>
    </w:tbl>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7745B1" w:rsidRDefault="007745B1" w:rsidP="00C03E32">
      <w:pPr>
        <w:tabs>
          <w:tab w:val="left" w:pos="4710"/>
        </w:tabs>
        <w:rPr>
          <w:rFonts w:ascii="Arial" w:hAnsi="Arial" w:cs="Arial"/>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w:t>
      </w:r>
      <w:r w:rsidR="0022305B">
        <w:rPr>
          <w:rFonts w:ascii="Arial" w:hAnsi="Arial" w:cs="Arial"/>
          <w:b/>
          <w:iCs/>
          <w:sz w:val="32"/>
          <w:szCs w:val="32"/>
          <w:u w:val="single"/>
        </w:rPr>
        <w:t>5</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 xml:space="preserve">End of Schedule </w:t>
      </w:r>
      <w:r w:rsidR="0022305B">
        <w:rPr>
          <w:rFonts w:ascii="Arial" w:hAnsi="Arial" w:cs="Arial"/>
          <w:i/>
        </w:rPr>
        <w:t>5</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82060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6B" w:rsidRDefault="002B156B">
      <w:r>
        <w:separator/>
      </w:r>
    </w:p>
  </w:endnote>
  <w:endnote w:type="continuationSeparator" w:id="0">
    <w:p w:rsidR="002B156B" w:rsidRDefault="002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B" w:rsidRDefault="001F0D02" w:rsidP="001F0D02">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1F0D02">
      <w:rPr>
        <w:rStyle w:val="PageNumber"/>
        <w:rFonts w:ascii="Arial" w:hAnsi="Arial" w:cs="Arial"/>
        <w:color w:val="0000FF"/>
      </w:rPr>
      <w:t>OFFICIAL</w:t>
    </w:r>
    <w:r>
      <w:rPr>
        <w:rStyle w:val="PageNumber"/>
      </w:rPr>
      <w:fldChar w:fldCharType="end"/>
    </w:r>
    <w:r w:rsidR="002B156B">
      <w:rPr>
        <w:rStyle w:val="PageNumber"/>
      </w:rPr>
      <w:fldChar w:fldCharType="begin"/>
    </w:r>
    <w:r w:rsidR="002B156B">
      <w:rPr>
        <w:rStyle w:val="PageNumber"/>
      </w:rPr>
      <w:instrText xml:space="preserve">PAGE  </w:instrText>
    </w:r>
    <w:r w:rsidR="002B156B">
      <w:rPr>
        <w:rStyle w:val="PageNumber"/>
      </w:rPr>
      <w:fldChar w:fldCharType="end"/>
    </w:r>
  </w:p>
  <w:p w:rsidR="002B156B" w:rsidRDefault="002B156B" w:rsidP="001F0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02" w:rsidRDefault="001F0D02" w:rsidP="001F0D02">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1F0D02">
      <w:rPr>
        <w:rStyle w:val="PageNumber"/>
        <w:rFonts w:ascii="Arial" w:hAnsi="Arial" w:cs="Arial"/>
        <w:color w:val="0000FF"/>
      </w:rPr>
      <w:t>OFFICIAL</w:t>
    </w:r>
    <w:r>
      <w:rPr>
        <w:rStyle w:val="PageNumber"/>
      </w:rPr>
      <w:fldChar w:fldCharType="end"/>
    </w:r>
  </w:p>
  <w:p w:rsidR="002B156B" w:rsidRDefault="002B156B"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D02">
      <w:rPr>
        <w:rStyle w:val="PageNumber"/>
        <w:noProof/>
      </w:rPr>
      <w:t>1</w:t>
    </w:r>
    <w:r>
      <w:rPr>
        <w:rStyle w:val="PageNumber"/>
      </w:rPr>
      <w:fldChar w:fldCharType="end"/>
    </w:r>
  </w:p>
  <w:p w:rsidR="002B156B" w:rsidRPr="00FE31E9" w:rsidRDefault="002B156B"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B" w:rsidRPr="001F0D02" w:rsidRDefault="001F0D02" w:rsidP="001F0D02">
    <w:pPr>
      <w:pStyle w:val="Footer"/>
      <w:jc w:val="center"/>
    </w:pPr>
    <w:fldSimple w:instr=" DOCPROPERTY bjFooterFirstPageDocProperty \* MERGEFORMAT " w:fldLock="1">
      <w:r w:rsidRPr="001F0D02">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6B" w:rsidRDefault="002B156B">
      <w:r>
        <w:separator/>
      </w:r>
    </w:p>
  </w:footnote>
  <w:footnote w:type="continuationSeparator" w:id="0">
    <w:p w:rsidR="002B156B" w:rsidRDefault="002B156B">
      <w:r>
        <w:continuationSeparator/>
      </w:r>
    </w:p>
  </w:footnote>
  <w:footnote w:id="1">
    <w:p w:rsidR="002B156B" w:rsidRPr="00FF029F" w:rsidRDefault="002B156B"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2B156B" w:rsidRDefault="002B156B"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2B156B" w:rsidRPr="003A3D39" w:rsidRDefault="002B156B"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2B156B" w:rsidRPr="003A3D39" w:rsidRDefault="002B156B"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2B156B" w:rsidRPr="003A3D39" w:rsidRDefault="002B156B"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2B156B" w:rsidRPr="003A3D39" w:rsidRDefault="002B156B"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2B156B" w:rsidRDefault="002B156B" w:rsidP="00BC7087">
      <w:pPr>
        <w:pStyle w:val="Normal1"/>
        <w:spacing w:after="160" w:line="259" w:lineRule="auto"/>
      </w:pPr>
    </w:p>
  </w:footnote>
  <w:footnote w:id="7">
    <w:p w:rsidR="002B156B" w:rsidRPr="006431DF" w:rsidRDefault="002B156B"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B" w:rsidRDefault="002B1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B" w:rsidRDefault="002B156B" w:rsidP="00D04F78">
    <w:pPr>
      <w:pStyle w:val="Header"/>
      <w:jc w:val="right"/>
    </w:pPr>
    <w:r>
      <w:rPr>
        <w:noProof/>
        <w:lang w:eastAsia="en-GB"/>
      </w:rPr>
      <w:drawing>
        <wp:inline distT="0" distB="0" distL="0" distR="0" wp14:anchorId="6FACD3E6" wp14:editId="544A0D86">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B" w:rsidRDefault="002B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4FF56EE"/>
    <w:multiLevelType w:val="hybridMultilevel"/>
    <w:tmpl w:val="5C7682A4"/>
    <w:lvl w:ilvl="0" w:tplc="0D84EE2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nsid w:val="0A2F6971"/>
    <w:multiLevelType w:val="hybridMultilevel"/>
    <w:tmpl w:val="280C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F181D"/>
    <w:multiLevelType w:val="multilevel"/>
    <w:tmpl w:val="DEEA3E3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13DD48A9"/>
    <w:multiLevelType w:val="hybridMultilevel"/>
    <w:tmpl w:val="EB06E298"/>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0">
    <w:nsid w:val="1601669F"/>
    <w:multiLevelType w:val="hybridMultilevel"/>
    <w:tmpl w:val="6A9AF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86A60D9"/>
    <w:multiLevelType w:val="hybridMultilevel"/>
    <w:tmpl w:val="33DE35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nsid w:val="199351F7"/>
    <w:multiLevelType w:val="hybridMultilevel"/>
    <w:tmpl w:val="605E4A8A"/>
    <w:lvl w:ilvl="0" w:tplc="0D84EE26">
      <w:start w:val="1"/>
      <w:numFmt w:val="bullet"/>
      <w:lvlText w:val=""/>
      <w:lvlJc w:val="left"/>
      <w:pPr>
        <w:ind w:left="678" w:hanging="360"/>
      </w:pPr>
      <w:rPr>
        <w:rFonts w:ascii="Wingdings" w:hAnsi="Wingdings" w:hint="default"/>
        <w:color w:val="auto"/>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nsid w:val="1A4174BA"/>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nsid w:val="20A51FDE"/>
    <w:multiLevelType w:val="hybridMultilevel"/>
    <w:tmpl w:val="FBD4B8FA"/>
    <w:lvl w:ilvl="0" w:tplc="9420315C">
      <w:start w:val="1"/>
      <w:numFmt w:val="lowerRoman"/>
      <w:lvlText w:val="%1."/>
      <w:lvlJc w:val="right"/>
      <w:pPr>
        <w:tabs>
          <w:tab w:val="num" w:pos="964"/>
        </w:tabs>
        <w:ind w:left="964" w:hanging="604"/>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8">
    <w:nsid w:val="2261234B"/>
    <w:multiLevelType w:val="hybridMultilevel"/>
    <w:tmpl w:val="F7922502"/>
    <w:lvl w:ilvl="0" w:tplc="0366DD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A84606"/>
    <w:multiLevelType w:val="hybridMultilevel"/>
    <w:tmpl w:val="430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C7249DA"/>
    <w:multiLevelType w:val="hybridMultilevel"/>
    <w:tmpl w:val="8F903504"/>
    <w:lvl w:ilvl="0" w:tplc="6DFCC62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CC53851"/>
    <w:multiLevelType w:val="hybridMultilevel"/>
    <w:tmpl w:val="D9E6D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DCF0FC5"/>
    <w:multiLevelType w:val="hybridMultilevel"/>
    <w:tmpl w:val="6F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E832A0"/>
    <w:multiLevelType w:val="hybridMultilevel"/>
    <w:tmpl w:val="36FA6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nsid w:val="31902ABD"/>
    <w:multiLevelType w:val="hybridMultilevel"/>
    <w:tmpl w:val="3ADC74A6"/>
    <w:lvl w:ilvl="0" w:tplc="0D84EE26">
      <w:start w:val="1"/>
      <w:numFmt w:val="bullet"/>
      <w:lvlText w:val=""/>
      <w:lvlJc w:val="left"/>
      <w:pPr>
        <w:ind w:left="360" w:hanging="360"/>
      </w:pPr>
      <w:rPr>
        <w:rFonts w:ascii="Wingdings" w:hAnsi="Wingdings" w:hint="default"/>
        <w:color w:val="auto"/>
      </w:rPr>
    </w:lvl>
    <w:lvl w:ilvl="1" w:tplc="0D84EE26">
      <w:start w:val="1"/>
      <w:numFmt w:val="bullet"/>
      <w:lvlText w:val=""/>
      <w:lvlJc w:val="left"/>
      <w:pPr>
        <w:ind w:left="360" w:hanging="360"/>
      </w:pPr>
      <w:rPr>
        <w:rFonts w:ascii="Wingdings" w:hAnsi="Wingdings" w:hint="default"/>
        <w:color w:val="auto"/>
      </w:rPr>
    </w:lvl>
    <w:lvl w:ilvl="2" w:tplc="4FA4DBD0">
      <w:start w:val="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846C24"/>
    <w:multiLevelType w:val="hybridMultilevel"/>
    <w:tmpl w:val="D112284C"/>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56C3BEA"/>
    <w:multiLevelType w:val="hybridMultilevel"/>
    <w:tmpl w:val="838ACE1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6633F8A"/>
    <w:multiLevelType w:val="hybridMultilevel"/>
    <w:tmpl w:val="C3005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5">
    <w:nsid w:val="37AF6312"/>
    <w:multiLevelType w:val="hybridMultilevel"/>
    <w:tmpl w:val="0A76CEE6"/>
    <w:lvl w:ilvl="0" w:tplc="0D84EE2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A6E5CA7"/>
    <w:multiLevelType w:val="hybridMultilevel"/>
    <w:tmpl w:val="5656A4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D416CB"/>
    <w:multiLevelType w:val="multilevel"/>
    <w:tmpl w:val="5B2E576C"/>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39">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0CD4C56"/>
    <w:multiLevelType w:val="hybridMultilevel"/>
    <w:tmpl w:val="9702D2A6"/>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DB57C7"/>
    <w:multiLevelType w:val="hybridMultilevel"/>
    <w:tmpl w:val="6CDE04F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D844B88"/>
    <w:multiLevelType w:val="hybridMultilevel"/>
    <w:tmpl w:val="B88A3146"/>
    <w:lvl w:ilvl="0" w:tplc="2EF48E4E">
      <w:start w:val="1"/>
      <w:numFmt w:val="lowerLetter"/>
      <w:lvlText w:val="(%1)"/>
      <w:lvlJc w:val="left"/>
      <w:pPr>
        <w:tabs>
          <w:tab w:val="num" w:pos="541"/>
        </w:tabs>
        <w:ind w:left="54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ED55046"/>
    <w:multiLevelType w:val="multilevel"/>
    <w:tmpl w:val="AA20238C"/>
    <w:lvl w:ilvl="0">
      <w:start w:val="1"/>
      <w:numFmt w:val="lowerLetter"/>
      <w:lvlText w:val="(%1)"/>
      <w:lvlJc w:val="left"/>
      <w:pPr>
        <w:ind w:left="-364" w:firstLine="0"/>
      </w:pPr>
    </w:lvl>
    <w:lvl w:ilvl="1">
      <w:start w:val="1"/>
      <w:numFmt w:val="lowerRoman"/>
      <w:lvlText w:val="(%2)"/>
      <w:lvlJc w:val="left"/>
      <w:pPr>
        <w:ind w:left="1796" w:firstLine="0"/>
      </w:pPr>
      <w:rPr>
        <w:rFonts w:ascii="Calibri" w:eastAsia="Calibri" w:hAnsi="Calibri" w:cs="Calibri"/>
      </w:rPr>
    </w:lvl>
    <w:lvl w:ilvl="2">
      <w:start w:val="1"/>
      <w:numFmt w:val="lowerRoman"/>
      <w:lvlText w:val="%3."/>
      <w:lvlJc w:val="right"/>
      <w:pPr>
        <w:ind w:left="4136" w:firstLine="0"/>
      </w:pPr>
    </w:lvl>
    <w:lvl w:ilvl="3">
      <w:start w:val="1"/>
      <w:numFmt w:val="decimal"/>
      <w:lvlText w:val="%4."/>
      <w:lvlJc w:val="left"/>
      <w:pPr>
        <w:ind w:left="6116" w:firstLine="0"/>
      </w:pPr>
    </w:lvl>
    <w:lvl w:ilvl="4">
      <w:start w:val="1"/>
      <w:numFmt w:val="lowerLetter"/>
      <w:lvlText w:val="%5."/>
      <w:lvlJc w:val="left"/>
      <w:pPr>
        <w:ind w:left="8276" w:firstLine="0"/>
      </w:pPr>
    </w:lvl>
    <w:lvl w:ilvl="5">
      <w:start w:val="1"/>
      <w:numFmt w:val="lowerRoman"/>
      <w:lvlText w:val="%6."/>
      <w:lvlJc w:val="right"/>
      <w:pPr>
        <w:ind w:left="10616" w:firstLine="0"/>
      </w:pPr>
    </w:lvl>
    <w:lvl w:ilvl="6">
      <w:start w:val="1"/>
      <w:numFmt w:val="decimal"/>
      <w:lvlText w:val="%7."/>
      <w:lvlJc w:val="left"/>
      <w:pPr>
        <w:ind w:left="12596" w:firstLine="0"/>
      </w:pPr>
    </w:lvl>
    <w:lvl w:ilvl="7">
      <w:start w:val="1"/>
      <w:numFmt w:val="lowerLetter"/>
      <w:lvlText w:val="%8."/>
      <w:lvlJc w:val="left"/>
      <w:pPr>
        <w:ind w:left="14756" w:firstLine="0"/>
      </w:pPr>
    </w:lvl>
    <w:lvl w:ilvl="8">
      <w:start w:val="1"/>
      <w:numFmt w:val="lowerRoman"/>
      <w:lvlText w:val="%9."/>
      <w:lvlJc w:val="right"/>
      <w:pPr>
        <w:ind w:left="17096" w:firstLine="0"/>
      </w:pPr>
    </w:lvl>
  </w:abstractNum>
  <w:abstractNum w:abstractNumId="51">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2">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4">
    <w:nsid w:val="6CDE510D"/>
    <w:multiLevelType w:val="multilevel"/>
    <w:tmpl w:val="E5F47200"/>
    <w:lvl w:ilvl="0">
      <w:start w:val="1"/>
      <w:numFmt w:val="decimal"/>
      <w:lvlText w:val="%1"/>
      <w:lvlJc w:val="left"/>
      <w:pPr>
        <w:ind w:left="360" w:hanging="360"/>
      </w:pPr>
      <w:rPr>
        <w:rFonts w:hint="default"/>
        <w:i w:val="0"/>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E4D448A"/>
    <w:multiLevelType w:val="hybridMultilevel"/>
    <w:tmpl w:val="4CACBACA"/>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E731442"/>
    <w:multiLevelType w:val="hybridMultilevel"/>
    <w:tmpl w:val="1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1B21CBB"/>
    <w:multiLevelType w:val="hybridMultilevel"/>
    <w:tmpl w:val="B08432EA"/>
    <w:lvl w:ilvl="0" w:tplc="DE7254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26E38B0"/>
    <w:multiLevelType w:val="multilevel"/>
    <w:tmpl w:val="C20A6BA8"/>
    <w:lvl w:ilvl="0">
      <w:start w:val="1"/>
      <w:numFmt w:val="bullet"/>
      <w:lvlText w:val=""/>
      <w:lvlJc w:val="left"/>
      <w:pPr>
        <w:tabs>
          <w:tab w:val="num" w:pos="1021"/>
        </w:tabs>
        <w:ind w:left="1361" w:hanging="340"/>
      </w:pPr>
      <w:rPr>
        <w:rFonts w:ascii="Wingdings" w:hAnsi="Wingdings" w:hint="default"/>
        <w:color w:val="002060"/>
      </w:rPr>
    </w:lvl>
    <w:lvl w:ilvl="1">
      <w:start w:val="1"/>
      <w:numFmt w:val="lowerLetter"/>
      <w:lvlText w:val="%2."/>
      <w:lvlJc w:val="left"/>
      <w:pPr>
        <w:tabs>
          <w:tab w:val="num" w:pos="340"/>
        </w:tabs>
        <w:ind w:left="340" w:hanging="340"/>
      </w:pPr>
      <w:rPr>
        <w:rFonts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5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61">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62">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51"/>
  </w:num>
  <w:num w:numId="2">
    <w:abstractNumId w:val="9"/>
  </w:num>
  <w:num w:numId="3">
    <w:abstractNumId w:val="61"/>
  </w:num>
  <w:num w:numId="4">
    <w:abstractNumId w:val="60"/>
  </w:num>
  <w:num w:numId="5">
    <w:abstractNumId w:val="28"/>
  </w:num>
  <w:num w:numId="6">
    <w:abstractNumId w:val="44"/>
  </w:num>
  <w:num w:numId="7">
    <w:abstractNumId w:val="53"/>
  </w:num>
  <w:num w:numId="8">
    <w:abstractNumId w:val="17"/>
  </w:num>
  <w:num w:numId="9">
    <w:abstractNumId w:val="16"/>
  </w:num>
  <w:num w:numId="10">
    <w:abstractNumId w:val="4"/>
  </w:num>
  <w:num w:numId="11">
    <w:abstractNumId w:val="14"/>
  </w:num>
  <w:num w:numId="12">
    <w:abstractNumId w:val="6"/>
  </w:num>
  <w:num w:numId="13">
    <w:abstractNumId w:val="56"/>
  </w:num>
  <w:num w:numId="14">
    <w:abstractNumId w:val="33"/>
  </w:num>
  <w:num w:numId="15">
    <w:abstractNumId w:val="24"/>
  </w:num>
  <w:num w:numId="16">
    <w:abstractNumId w:val="49"/>
  </w:num>
  <w:num w:numId="17">
    <w:abstractNumId w:val="22"/>
  </w:num>
  <w:num w:numId="18">
    <w:abstractNumId w:val="26"/>
  </w:num>
  <w:num w:numId="19">
    <w:abstractNumId w:val="41"/>
  </w:num>
  <w:num w:numId="20">
    <w:abstractNumId w:val="12"/>
  </w:num>
  <w:num w:numId="21">
    <w:abstractNumId w:val="34"/>
  </w:num>
  <w:num w:numId="22">
    <w:abstractNumId w:val="15"/>
  </w:num>
  <w:num w:numId="23">
    <w:abstractNumId w:val="23"/>
  </w:num>
  <w:num w:numId="24">
    <w:abstractNumId w:val="36"/>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43"/>
  </w:num>
  <w:num w:numId="29">
    <w:abstractNumId w:val="45"/>
  </w:num>
  <w:num w:numId="30">
    <w:abstractNumId w:val="3"/>
  </w:num>
  <w:num w:numId="31">
    <w:abstractNumId w:val="18"/>
  </w:num>
  <w:num w:numId="32">
    <w:abstractNumId w:val="2"/>
    <w:lvlOverride w:ilvl="1">
      <w:lvl w:ilvl="1">
        <w:start w:val="1"/>
        <w:numFmt w:val="bullet"/>
        <w:pStyle w:val="BulletOutline"/>
        <w:lvlText w:val="伀݊儀݊漀(桰좘ÿ"/>
        <w:lvlJc w:val="left"/>
        <w:pPr>
          <w:tabs>
            <w:tab w:val="num" w:pos="1361"/>
          </w:tabs>
          <w:ind w:left="1361" w:hanging="340"/>
        </w:pPr>
      </w:lvl>
    </w:lvlOverride>
  </w:num>
  <w:num w:numId="33">
    <w:abstractNumId w:val="35"/>
  </w:num>
  <w:num w:numId="34">
    <w:abstractNumId w:val="54"/>
  </w:num>
  <w:num w:numId="35">
    <w:abstractNumId w:val="13"/>
  </w:num>
  <w:num w:numId="36">
    <w:abstractNumId w:val="37"/>
  </w:num>
  <w:num w:numId="37">
    <w:abstractNumId w:val="52"/>
  </w:num>
  <w:num w:numId="38">
    <w:abstractNumId w:val="5"/>
  </w:num>
  <w:num w:numId="39">
    <w:abstractNumId w:val="30"/>
  </w:num>
  <w:num w:numId="40">
    <w:abstractNumId w:val="58"/>
  </w:num>
  <w:num w:numId="41">
    <w:abstractNumId w:val="32"/>
  </w:num>
  <w:num w:numId="42">
    <w:abstractNumId w:val="1"/>
  </w:num>
  <w:num w:numId="43">
    <w:abstractNumId w:val="31"/>
  </w:num>
  <w:num w:numId="44">
    <w:abstractNumId w:val="42"/>
  </w:num>
  <w:num w:numId="45">
    <w:abstractNumId w:val="40"/>
  </w:num>
  <w:num w:numId="46">
    <w:abstractNumId w:val="11"/>
  </w:num>
  <w:num w:numId="47">
    <w:abstractNumId w:val="0"/>
  </w:num>
  <w:num w:numId="48">
    <w:abstractNumId w:val="2"/>
  </w:num>
  <w:num w:numId="49">
    <w:abstractNumId w:val="19"/>
  </w:num>
  <w:num w:numId="50">
    <w:abstractNumId w:val="21"/>
  </w:num>
  <w:num w:numId="51">
    <w:abstractNumId w:val="47"/>
  </w:num>
  <w:num w:numId="52">
    <w:abstractNumId w:val="48"/>
  </w:num>
  <w:num w:numId="53">
    <w:abstractNumId w:val="8"/>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7"/>
  </w:num>
  <w:num w:numId="57">
    <w:abstractNumId w:val="57"/>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59"/>
  </w:num>
  <w:num w:numId="65">
    <w:abstractNumId w:val="20"/>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249C3"/>
    <w:rsid w:val="00033572"/>
    <w:rsid w:val="00036D14"/>
    <w:rsid w:val="00041F50"/>
    <w:rsid w:val="00043598"/>
    <w:rsid w:val="000442A4"/>
    <w:rsid w:val="00046B91"/>
    <w:rsid w:val="0005157B"/>
    <w:rsid w:val="00053588"/>
    <w:rsid w:val="00060C72"/>
    <w:rsid w:val="0006464E"/>
    <w:rsid w:val="00065D13"/>
    <w:rsid w:val="0006658A"/>
    <w:rsid w:val="000711AD"/>
    <w:rsid w:val="000751A6"/>
    <w:rsid w:val="00077B5E"/>
    <w:rsid w:val="00082D32"/>
    <w:rsid w:val="00082DF2"/>
    <w:rsid w:val="00084910"/>
    <w:rsid w:val="00085FB9"/>
    <w:rsid w:val="0008613B"/>
    <w:rsid w:val="00086F65"/>
    <w:rsid w:val="00091F6B"/>
    <w:rsid w:val="00093A71"/>
    <w:rsid w:val="000946B3"/>
    <w:rsid w:val="000971AB"/>
    <w:rsid w:val="000A5E2D"/>
    <w:rsid w:val="000A7175"/>
    <w:rsid w:val="000A7EBE"/>
    <w:rsid w:val="000B3F4F"/>
    <w:rsid w:val="000B6164"/>
    <w:rsid w:val="000B6EF7"/>
    <w:rsid w:val="000C4F24"/>
    <w:rsid w:val="000C525D"/>
    <w:rsid w:val="000C570F"/>
    <w:rsid w:val="000D2A2A"/>
    <w:rsid w:val="000D4664"/>
    <w:rsid w:val="000D4DCB"/>
    <w:rsid w:val="000D5CBE"/>
    <w:rsid w:val="000E2D5B"/>
    <w:rsid w:val="000E3CDC"/>
    <w:rsid w:val="000E439C"/>
    <w:rsid w:val="000F15A6"/>
    <w:rsid w:val="001015F4"/>
    <w:rsid w:val="00105250"/>
    <w:rsid w:val="001073BB"/>
    <w:rsid w:val="00112487"/>
    <w:rsid w:val="00112559"/>
    <w:rsid w:val="00117BFF"/>
    <w:rsid w:val="00117DB2"/>
    <w:rsid w:val="00117F4E"/>
    <w:rsid w:val="00122C2D"/>
    <w:rsid w:val="00137AF9"/>
    <w:rsid w:val="00142BD0"/>
    <w:rsid w:val="00143DEC"/>
    <w:rsid w:val="00145242"/>
    <w:rsid w:val="0014727D"/>
    <w:rsid w:val="00153C83"/>
    <w:rsid w:val="0015443D"/>
    <w:rsid w:val="00172ED5"/>
    <w:rsid w:val="00181061"/>
    <w:rsid w:val="00196051"/>
    <w:rsid w:val="001A0FC7"/>
    <w:rsid w:val="001A1B75"/>
    <w:rsid w:val="001B36AF"/>
    <w:rsid w:val="001B4365"/>
    <w:rsid w:val="001C6853"/>
    <w:rsid w:val="001C6886"/>
    <w:rsid w:val="001D293B"/>
    <w:rsid w:val="001D4CF5"/>
    <w:rsid w:val="001D57E4"/>
    <w:rsid w:val="001D5821"/>
    <w:rsid w:val="001D6DBC"/>
    <w:rsid w:val="001E066F"/>
    <w:rsid w:val="001E383E"/>
    <w:rsid w:val="001E4AEE"/>
    <w:rsid w:val="001F0908"/>
    <w:rsid w:val="001F0D02"/>
    <w:rsid w:val="001F1F6A"/>
    <w:rsid w:val="001F397E"/>
    <w:rsid w:val="001F3BE5"/>
    <w:rsid w:val="001F565A"/>
    <w:rsid w:val="001F5F8B"/>
    <w:rsid w:val="001F7D01"/>
    <w:rsid w:val="00203B0A"/>
    <w:rsid w:val="0021082B"/>
    <w:rsid w:val="00220324"/>
    <w:rsid w:val="0022305B"/>
    <w:rsid w:val="00223FD4"/>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87EFF"/>
    <w:rsid w:val="00292236"/>
    <w:rsid w:val="00292CAD"/>
    <w:rsid w:val="00292DBE"/>
    <w:rsid w:val="00293F02"/>
    <w:rsid w:val="00294B5C"/>
    <w:rsid w:val="00296A41"/>
    <w:rsid w:val="00296F3F"/>
    <w:rsid w:val="002A3E24"/>
    <w:rsid w:val="002A6BB1"/>
    <w:rsid w:val="002B156B"/>
    <w:rsid w:val="002B3E3F"/>
    <w:rsid w:val="002C333E"/>
    <w:rsid w:val="002D13E2"/>
    <w:rsid w:val="002D308C"/>
    <w:rsid w:val="002D3547"/>
    <w:rsid w:val="002E0000"/>
    <w:rsid w:val="002E7CB2"/>
    <w:rsid w:val="002F1253"/>
    <w:rsid w:val="002F2C44"/>
    <w:rsid w:val="00300643"/>
    <w:rsid w:val="00300F2F"/>
    <w:rsid w:val="00305F21"/>
    <w:rsid w:val="0031041D"/>
    <w:rsid w:val="003129BC"/>
    <w:rsid w:val="003134EF"/>
    <w:rsid w:val="00313814"/>
    <w:rsid w:val="00315C80"/>
    <w:rsid w:val="00317A2C"/>
    <w:rsid w:val="00320A9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435F"/>
    <w:rsid w:val="0037742E"/>
    <w:rsid w:val="00380111"/>
    <w:rsid w:val="00381AC4"/>
    <w:rsid w:val="0038364B"/>
    <w:rsid w:val="00384698"/>
    <w:rsid w:val="0038798B"/>
    <w:rsid w:val="003935B3"/>
    <w:rsid w:val="003954F3"/>
    <w:rsid w:val="003A460C"/>
    <w:rsid w:val="003A6149"/>
    <w:rsid w:val="003B5FA0"/>
    <w:rsid w:val="003B7017"/>
    <w:rsid w:val="003C25F7"/>
    <w:rsid w:val="003E334F"/>
    <w:rsid w:val="003E5331"/>
    <w:rsid w:val="003E760C"/>
    <w:rsid w:val="003F5BB1"/>
    <w:rsid w:val="0040070F"/>
    <w:rsid w:val="00400FCC"/>
    <w:rsid w:val="0040254D"/>
    <w:rsid w:val="00404846"/>
    <w:rsid w:val="00404C33"/>
    <w:rsid w:val="004077BE"/>
    <w:rsid w:val="00407D55"/>
    <w:rsid w:val="00411908"/>
    <w:rsid w:val="00413CE1"/>
    <w:rsid w:val="004214F4"/>
    <w:rsid w:val="0042303F"/>
    <w:rsid w:val="00436D79"/>
    <w:rsid w:val="00440A30"/>
    <w:rsid w:val="0044187D"/>
    <w:rsid w:val="00443091"/>
    <w:rsid w:val="00443C56"/>
    <w:rsid w:val="00444CA8"/>
    <w:rsid w:val="0045092E"/>
    <w:rsid w:val="0045559E"/>
    <w:rsid w:val="00462781"/>
    <w:rsid w:val="00463B82"/>
    <w:rsid w:val="0046642D"/>
    <w:rsid w:val="0046698B"/>
    <w:rsid w:val="004711BD"/>
    <w:rsid w:val="004725D3"/>
    <w:rsid w:val="0047330B"/>
    <w:rsid w:val="00473A59"/>
    <w:rsid w:val="00473F31"/>
    <w:rsid w:val="00474FEF"/>
    <w:rsid w:val="004759E3"/>
    <w:rsid w:val="00482A02"/>
    <w:rsid w:val="0048448F"/>
    <w:rsid w:val="0048496A"/>
    <w:rsid w:val="00486E01"/>
    <w:rsid w:val="00487525"/>
    <w:rsid w:val="00487A6A"/>
    <w:rsid w:val="00492241"/>
    <w:rsid w:val="00497F22"/>
    <w:rsid w:val="00497FAF"/>
    <w:rsid w:val="004A2795"/>
    <w:rsid w:val="004A7A54"/>
    <w:rsid w:val="004B0F09"/>
    <w:rsid w:val="004B57DE"/>
    <w:rsid w:val="004C1BBE"/>
    <w:rsid w:val="004C43F4"/>
    <w:rsid w:val="004D0E18"/>
    <w:rsid w:val="004D2823"/>
    <w:rsid w:val="004D5299"/>
    <w:rsid w:val="004E0A29"/>
    <w:rsid w:val="005018A1"/>
    <w:rsid w:val="0051068D"/>
    <w:rsid w:val="005116A3"/>
    <w:rsid w:val="005128C0"/>
    <w:rsid w:val="00513BEE"/>
    <w:rsid w:val="005250C4"/>
    <w:rsid w:val="00525793"/>
    <w:rsid w:val="00527C3E"/>
    <w:rsid w:val="00532FF3"/>
    <w:rsid w:val="00536C1D"/>
    <w:rsid w:val="005407D5"/>
    <w:rsid w:val="0054131D"/>
    <w:rsid w:val="00541811"/>
    <w:rsid w:val="005426D5"/>
    <w:rsid w:val="005431E3"/>
    <w:rsid w:val="0054392A"/>
    <w:rsid w:val="005454D5"/>
    <w:rsid w:val="0054568A"/>
    <w:rsid w:val="00553980"/>
    <w:rsid w:val="00553E48"/>
    <w:rsid w:val="005552EA"/>
    <w:rsid w:val="00555F0E"/>
    <w:rsid w:val="005628FF"/>
    <w:rsid w:val="005648FF"/>
    <w:rsid w:val="00564B67"/>
    <w:rsid w:val="00565000"/>
    <w:rsid w:val="00571DC4"/>
    <w:rsid w:val="00572871"/>
    <w:rsid w:val="00580B84"/>
    <w:rsid w:val="00581FBC"/>
    <w:rsid w:val="005845F2"/>
    <w:rsid w:val="00596A1C"/>
    <w:rsid w:val="00596AA8"/>
    <w:rsid w:val="005A1726"/>
    <w:rsid w:val="005A1CE9"/>
    <w:rsid w:val="005A289D"/>
    <w:rsid w:val="005A37F9"/>
    <w:rsid w:val="005B09B4"/>
    <w:rsid w:val="005B5515"/>
    <w:rsid w:val="005C368C"/>
    <w:rsid w:val="005C40FD"/>
    <w:rsid w:val="005C72A8"/>
    <w:rsid w:val="005D14C2"/>
    <w:rsid w:val="005D2F20"/>
    <w:rsid w:val="005D5463"/>
    <w:rsid w:val="005D71E4"/>
    <w:rsid w:val="005D7735"/>
    <w:rsid w:val="005E05A0"/>
    <w:rsid w:val="005E51E7"/>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27176"/>
    <w:rsid w:val="006403CF"/>
    <w:rsid w:val="00640784"/>
    <w:rsid w:val="00646AB4"/>
    <w:rsid w:val="00657BDD"/>
    <w:rsid w:val="00657F28"/>
    <w:rsid w:val="006609C4"/>
    <w:rsid w:val="00663B31"/>
    <w:rsid w:val="0067047E"/>
    <w:rsid w:val="00681958"/>
    <w:rsid w:val="00682492"/>
    <w:rsid w:val="00686302"/>
    <w:rsid w:val="006936F4"/>
    <w:rsid w:val="006A19BA"/>
    <w:rsid w:val="006A5BDF"/>
    <w:rsid w:val="006B144F"/>
    <w:rsid w:val="006B1DF7"/>
    <w:rsid w:val="006B31B5"/>
    <w:rsid w:val="006B3298"/>
    <w:rsid w:val="006B7FBF"/>
    <w:rsid w:val="006C0571"/>
    <w:rsid w:val="006C09B0"/>
    <w:rsid w:val="006C617C"/>
    <w:rsid w:val="006E40E7"/>
    <w:rsid w:val="006E7E13"/>
    <w:rsid w:val="006F0BCB"/>
    <w:rsid w:val="006F4F66"/>
    <w:rsid w:val="006F6E19"/>
    <w:rsid w:val="00702811"/>
    <w:rsid w:val="00706A14"/>
    <w:rsid w:val="0072133B"/>
    <w:rsid w:val="00724820"/>
    <w:rsid w:val="00726AEA"/>
    <w:rsid w:val="00726E13"/>
    <w:rsid w:val="00735986"/>
    <w:rsid w:val="007451F8"/>
    <w:rsid w:val="00751A69"/>
    <w:rsid w:val="0075353C"/>
    <w:rsid w:val="00757618"/>
    <w:rsid w:val="0076328C"/>
    <w:rsid w:val="00763B58"/>
    <w:rsid w:val="00766F46"/>
    <w:rsid w:val="00770C71"/>
    <w:rsid w:val="007745B1"/>
    <w:rsid w:val="007760DC"/>
    <w:rsid w:val="00780D88"/>
    <w:rsid w:val="00782585"/>
    <w:rsid w:val="007903B7"/>
    <w:rsid w:val="0079147D"/>
    <w:rsid w:val="007B15CD"/>
    <w:rsid w:val="007B30AA"/>
    <w:rsid w:val="007B480C"/>
    <w:rsid w:val="007B67C7"/>
    <w:rsid w:val="007D0EEF"/>
    <w:rsid w:val="007D1A03"/>
    <w:rsid w:val="007E3490"/>
    <w:rsid w:val="007E7245"/>
    <w:rsid w:val="007F2965"/>
    <w:rsid w:val="007F5508"/>
    <w:rsid w:val="007F7514"/>
    <w:rsid w:val="00804701"/>
    <w:rsid w:val="00811890"/>
    <w:rsid w:val="00816DA7"/>
    <w:rsid w:val="00820437"/>
    <w:rsid w:val="0082060E"/>
    <w:rsid w:val="008222E6"/>
    <w:rsid w:val="00825AF4"/>
    <w:rsid w:val="00826DC1"/>
    <w:rsid w:val="00834DB6"/>
    <w:rsid w:val="0084378D"/>
    <w:rsid w:val="00843BF8"/>
    <w:rsid w:val="008442B7"/>
    <w:rsid w:val="008442BB"/>
    <w:rsid w:val="00853C4F"/>
    <w:rsid w:val="0085646A"/>
    <w:rsid w:val="008578D2"/>
    <w:rsid w:val="0086106D"/>
    <w:rsid w:val="00863090"/>
    <w:rsid w:val="00865831"/>
    <w:rsid w:val="00865C4A"/>
    <w:rsid w:val="008700AB"/>
    <w:rsid w:val="0087448C"/>
    <w:rsid w:val="00875687"/>
    <w:rsid w:val="00880A1C"/>
    <w:rsid w:val="008816C8"/>
    <w:rsid w:val="00887D03"/>
    <w:rsid w:val="00893B4F"/>
    <w:rsid w:val="008A1187"/>
    <w:rsid w:val="008A3CCA"/>
    <w:rsid w:val="008A7A81"/>
    <w:rsid w:val="008B369C"/>
    <w:rsid w:val="008B7815"/>
    <w:rsid w:val="008C234F"/>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10FD4"/>
    <w:rsid w:val="00912B14"/>
    <w:rsid w:val="00912E91"/>
    <w:rsid w:val="00920934"/>
    <w:rsid w:val="00922AD8"/>
    <w:rsid w:val="00924AB1"/>
    <w:rsid w:val="00935F05"/>
    <w:rsid w:val="0093675D"/>
    <w:rsid w:val="00941D7C"/>
    <w:rsid w:val="009436BF"/>
    <w:rsid w:val="009439A0"/>
    <w:rsid w:val="00947946"/>
    <w:rsid w:val="00955C0B"/>
    <w:rsid w:val="00961130"/>
    <w:rsid w:val="00962995"/>
    <w:rsid w:val="009631D3"/>
    <w:rsid w:val="00963C44"/>
    <w:rsid w:val="00967AE4"/>
    <w:rsid w:val="00970448"/>
    <w:rsid w:val="009736B0"/>
    <w:rsid w:val="0097700C"/>
    <w:rsid w:val="0098315E"/>
    <w:rsid w:val="009848DC"/>
    <w:rsid w:val="00987EAF"/>
    <w:rsid w:val="009908E2"/>
    <w:rsid w:val="009A09F5"/>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377"/>
    <w:rsid w:val="00A27241"/>
    <w:rsid w:val="00A330AD"/>
    <w:rsid w:val="00A358AE"/>
    <w:rsid w:val="00A379E1"/>
    <w:rsid w:val="00A40D72"/>
    <w:rsid w:val="00A41108"/>
    <w:rsid w:val="00A4155A"/>
    <w:rsid w:val="00A45281"/>
    <w:rsid w:val="00A521D4"/>
    <w:rsid w:val="00A60633"/>
    <w:rsid w:val="00A6427A"/>
    <w:rsid w:val="00A658A5"/>
    <w:rsid w:val="00A66313"/>
    <w:rsid w:val="00A720E5"/>
    <w:rsid w:val="00A7215E"/>
    <w:rsid w:val="00A80509"/>
    <w:rsid w:val="00A81CAC"/>
    <w:rsid w:val="00A848E5"/>
    <w:rsid w:val="00A92501"/>
    <w:rsid w:val="00A975A7"/>
    <w:rsid w:val="00AA0BBA"/>
    <w:rsid w:val="00AA2688"/>
    <w:rsid w:val="00AA51D2"/>
    <w:rsid w:val="00AB055B"/>
    <w:rsid w:val="00AB244F"/>
    <w:rsid w:val="00AB5AD3"/>
    <w:rsid w:val="00AD2448"/>
    <w:rsid w:val="00AD629A"/>
    <w:rsid w:val="00AD7454"/>
    <w:rsid w:val="00AD7CCF"/>
    <w:rsid w:val="00AE017B"/>
    <w:rsid w:val="00AE1235"/>
    <w:rsid w:val="00AE2B15"/>
    <w:rsid w:val="00AE441D"/>
    <w:rsid w:val="00AE4D26"/>
    <w:rsid w:val="00AF10EC"/>
    <w:rsid w:val="00AF3BB9"/>
    <w:rsid w:val="00B10F89"/>
    <w:rsid w:val="00B13AD0"/>
    <w:rsid w:val="00B14111"/>
    <w:rsid w:val="00B143C0"/>
    <w:rsid w:val="00B153FE"/>
    <w:rsid w:val="00B17D4B"/>
    <w:rsid w:val="00B208F8"/>
    <w:rsid w:val="00B25923"/>
    <w:rsid w:val="00B26598"/>
    <w:rsid w:val="00B31B64"/>
    <w:rsid w:val="00B3745D"/>
    <w:rsid w:val="00B404EE"/>
    <w:rsid w:val="00B43FAA"/>
    <w:rsid w:val="00B43FC9"/>
    <w:rsid w:val="00B4540F"/>
    <w:rsid w:val="00B46097"/>
    <w:rsid w:val="00B53676"/>
    <w:rsid w:val="00B619B9"/>
    <w:rsid w:val="00B61D3C"/>
    <w:rsid w:val="00B63726"/>
    <w:rsid w:val="00B66BA1"/>
    <w:rsid w:val="00B66F39"/>
    <w:rsid w:val="00B71327"/>
    <w:rsid w:val="00B738E2"/>
    <w:rsid w:val="00B74C68"/>
    <w:rsid w:val="00B77771"/>
    <w:rsid w:val="00B777BF"/>
    <w:rsid w:val="00B80C22"/>
    <w:rsid w:val="00B90979"/>
    <w:rsid w:val="00B91D1C"/>
    <w:rsid w:val="00BA047D"/>
    <w:rsid w:val="00BA1B6E"/>
    <w:rsid w:val="00BA7919"/>
    <w:rsid w:val="00BB42F4"/>
    <w:rsid w:val="00BB735D"/>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46B52"/>
    <w:rsid w:val="00C5703A"/>
    <w:rsid w:val="00C60D45"/>
    <w:rsid w:val="00C615FC"/>
    <w:rsid w:val="00C65BD7"/>
    <w:rsid w:val="00C770E9"/>
    <w:rsid w:val="00C80B38"/>
    <w:rsid w:val="00C824D0"/>
    <w:rsid w:val="00C85D7E"/>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4E10"/>
    <w:rsid w:val="00D04F78"/>
    <w:rsid w:val="00D064D6"/>
    <w:rsid w:val="00D10423"/>
    <w:rsid w:val="00D1206E"/>
    <w:rsid w:val="00D139C2"/>
    <w:rsid w:val="00D13F0C"/>
    <w:rsid w:val="00D37155"/>
    <w:rsid w:val="00D429BB"/>
    <w:rsid w:val="00D445F0"/>
    <w:rsid w:val="00D561F3"/>
    <w:rsid w:val="00D57AD9"/>
    <w:rsid w:val="00D66263"/>
    <w:rsid w:val="00D71410"/>
    <w:rsid w:val="00D734F4"/>
    <w:rsid w:val="00D751CE"/>
    <w:rsid w:val="00D76E61"/>
    <w:rsid w:val="00D817CB"/>
    <w:rsid w:val="00D830A2"/>
    <w:rsid w:val="00D838C8"/>
    <w:rsid w:val="00D84B44"/>
    <w:rsid w:val="00DA0923"/>
    <w:rsid w:val="00DA4BE8"/>
    <w:rsid w:val="00DB06EE"/>
    <w:rsid w:val="00DB1DC4"/>
    <w:rsid w:val="00DB27EC"/>
    <w:rsid w:val="00DB3F05"/>
    <w:rsid w:val="00DB6DEC"/>
    <w:rsid w:val="00DB785E"/>
    <w:rsid w:val="00DC2D1B"/>
    <w:rsid w:val="00DC7942"/>
    <w:rsid w:val="00DD0F01"/>
    <w:rsid w:val="00DD4747"/>
    <w:rsid w:val="00DD5743"/>
    <w:rsid w:val="00DD5A71"/>
    <w:rsid w:val="00DD645D"/>
    <w:rsid w:val="00DD7CEB"/>
    <w:rsid w:val="00DF6135"/>
    <w:rsid w:val="00DF770C"/>
    <w:rsid w:val="00E068E5"/>
    <w:rsid w:val="00E10712"/>
    <w:rsid w:val="00E11D02"/>
    <w:rsid w:val="00E16637"/>
    <w:rsid w:val="00E30688"/>
    <w:rsid w:val="00E30B32"/>
    <w:rsid w:val="00E31EAA"/>
    <w:rsid w:val="00E33165"/>
    <w:rsid w:val="00E35EF7"/>
    <w:rsid w:val="00E461F9"/>
    <w:rsid w:val="00E54D46"/>
    <w:rsid w:val="00E56005"/>
    <w:rsid w:val="00E5652D"/>
    <w:rsid w:val="00E5793B"/>
    <w:rsid w:val="00E60B6F"/>
    <w:rsid w:val="00E626E1"/>
    <w:rsid w:val="00E62FD2"/>
    <w:rsid w:val="00E632DE"/>
    <w:rsid w:val="00E65404"/>
    <w:rsid w:val="00E6618C"/>
    <w:rsid w:val="00E664AA"/>
    <w:rsid w:val="00E739EB"/>
    <w:rsid w:val="00E73A40"/>
    <w:rsid w:val="00E752EB"/>
    <w:rsid w:val="00E760F5"/>
    <w:rsid w:val="00E76DC5"/>
    <w:rsid w:val="00E77CD9"/>
    <w:rsid w:val="00E814A2"/>
    <w:rsid w:val="00E82837"/>
    <w:rsid w:val="00E903E8"/>
    <w:rsid w:val="00E91250"/>
    <w:rsid w:val="00E948CA"/>
    <w:rsid w:val="00E94D87"/>
    <w:rsid w:val="00E97CCE"/>
    <w:rsid w:val="00EA49C3"/>
    <w:rsid w:val="00EA5C9B"/>
    <w:rsid w:val="00EA763D"/>
    <w:rsid w:val="00EB48A7"/>
    <w:rsid w:val="00EB5453"/>
    <w:rsid w:val="00EB5520"/>
    <w:rsid w:val="00EB6FC4"/>
    <w:rsid w:val="00EC2456"/>
    <w:rsid w:val="00EC715E"/>
    <w:rsid w:val="00ED1364"/>
    <w:rsid w:val="00ED158F"/>
    <w:rsid w:val="00ED25D2"/>
    <w:rsid w:val="00EE16AB"/>
    <w:rsid w:val="00EE40C3"/>
    <w:rsid w:val="00EE5CCA"/>
    <w:rsid w:val="00EE5EA9"/>
    <w:rsid w:val="00EE6D77"/>
    <w:rsid w:val="00EE7620"/>
    <w:rsid w:val="00EE7C0D"/>
    <w:rsid w:val="00EE7F65"/>
    <w:rsid w:val="00EF235B"/>
    <w:rsid w:val="00EF3396"/>
    <w:rsid w:val="00EF5DAB"/>
    <w:rsid w:val="00F05E10"/>
    <w:rsid w:val="00F11D90"/>
    <w:rsid w:val="00F23CCE"/>
    <w:rsid w:val="00F256A3"/>
    <w:rsid w:val="00F2732A"/>
    <w:rsid w:val="00F27A2A"/>
    <w:rsid w:val="00F35952"/>
    <w:rsid w:val="00F35FB6"/>
    <w:rsid w:val="00F36711"/>
    <w:rsid w:val="00F41D85"/>
    <w:rsid w:val="00F439FE"/>
    <w:rsid w:val="00F446E0"/>
    <w:rsid w:val="00F46AB1"/>
    <w:rsid w:val="00F47D0B"/>
    <w:rsid w:val="00F5344C"/>
    <w:rsid w:val="00F63D4C"/>
    <w:rsid w:val="00F64829"/>
    <w:rsid w:val="00F71E9E"/>
    <w:rsid w:val="00F72A5E"/>
    <w:rsid w:val="00F75E8F"/>
    <w:rsid w:val="00F77007"/>
    <w:rsid w:val="00F85434"/>
    <w:rsid w:val="00F8566B"/>
    <w:rsid w:val="00F90857"/>
    <w:rsid w:val="00F97DE1"/>
    <w:rsid w:val="00FA378D"/>
    <w:rsid w:val="00FA5566"/>
    <w:rsid w:val="00FA5C4D"/>
    <w:rsid w:val="00FB3BFE"/>
    <w:rsid w:val="00FB4632"/>
    <w:rsid w:val="00FB5808"/>
    <w:rsid w:val="00FC3C7B"/>
    <w:rsid w:val="00FC7433"/>
    <w:rsid w:val="00FD5F7F"/>
    <w:rsid w:val="00FE2EA5"/>
    <w:rsid w:val="00FE31E9"/>
    <w:rsid w:val="00FE39A5"/>
    <w:rsid w:val="00FE6345"/>
    <w:rsid w:val="00FF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BE"/>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Strong">
    <w:name w:val="Strong"/>
    <w:basedOn w:val="DefaultParagraphFont"/>
    <w:uiPriority w:val="22"/>
    <w:qFormat/>
    <w:locked/>
    <w:rsid w:val="00374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BE"/>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Strong">
    <w:name w:val="Strong"/>
    <w:basedOn w:val="DefaultParagraphFont"/>
    <w:uiPriority w:val="22"/>
    <w:qFormat/>
    <w:locked/>
    <w:rsid w:val="00374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684945779">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242791028">
      <w:bodyDiv w:val="1"/>
      <w:marLeft w:val="0"/>
      <w:marRight w:val="0"/>
      <w:marTop w:val="0"/>
      <w:marBottom w:val="0"/>
      <w:divBdr>
        <w:top w:val="none" w:sz="0" w:space="0" w:color="auto"/>
        <w:left w:val="none" w:sz="0" w:space="0" w:color="auto"/>
        <w:bottom w:val="none" w:sz="0" w:space="0" w:color="auto"/>
        <w:right w:val="none" w:sz="0" w:space="0" w:color="auto"/>
      </w:divBdr>
    </w:div>
    <w:div w:id="1350637889">
      <w:bodyDiv w:val="1"/>
      <w:marLeft w:val="0"/>
      <w:marRight w:val="0"/>
      <w:marTop w:val="0"/>
      <w:marBottom w:val="0"/>
      <w:divBdr>
        <w:top w:val="none" w:sz="0" w:space="0" w:color="auto"/>
        <w:left w:val="none" w:sz="0" w:space="0" w:color="auto"/>
        <w:bottom w:val="none" w:sz="0" w:space="0" w:color="auto"/>
        <w:right w:val="none" w:sz="0" w:space="0" w:color="auto"/>
      </w:divBdr>
    </w:div>
    <w:div w:id="1498619729">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E380-C567-4C32-B68F-866158A791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F3E87C-16CA-4F03-8DD6-7E98CC3F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661EEC4D</Template>
  <TotalTime>50</TotalTime>
  <Pages>24</Pages>
  <Words>5296</Words>
  <Characters>28290</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33519</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CLEARY, Ann</cp:lastModifiedBy>
  <cp:revision>3</cp:revision>
  <cp:lastPrinted>2019-01-04T12:54:00Z</cp:lastPrinted>
  <dcterms:created xsi:type="dcterms:W3CDTF">2019-01-04T12:54:00Z</dcterms:created>
  <dcterms:modified xsi:type="dcterms:W3CDTF">2019-01-04T13:44:00Z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db2fa7de-d1f4-45d3-b475-140cf5062d69</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