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606E" w14:textId="1559E518" w:rsidR="000339AE" w:rsidRPr="008A2FF9" w:rsidRDefault="001E048B" w:rsidP="0008168B">
      <w:pPr>
        <w:pStyle w:val="Heading1"/>
        <w:shd w:val="clear" w:color="auto" w:fill="DEEAF6" w:themeFill="accent5" w:themeFillTint="33"/>
        <w:rPr>
          <w:rFonts w:ascii="Arial" w:hAnsi="Arial" w:cs="Arial"/>
          <w:b/>
          <w:bCs/>
          <w:lang w:val="en"/>
        </w:rPr>
      </w:pPr>
      <w:r w:rsidRPr="008A2FF9">
        <w:rPr>
          <w:rFonts w:ascii="Arial" w:hAnsi="Arial" w:cs="Arial"/>
          <w:b/>
          <w:bCs/>
          <w:lang w:val="en"/>
        </w:rPr>
        <w:t xml:space="preserve">CWC19067 Important Information for Round 1 </w:t>
      </w:r>
      <w:r w:rsidR="00B24729" w:rsidRPr="008A2FF9">
        <w:rPr>
          <w:rFonts w:ascii="Arial" w:hAnsi="Arial" w:cs="Arial"/>
          <w:b/>
          <w:bCs/>
          <w:lang w:val="en"/>
        </w:rPr>
        <w:t>and</w:t>
      </w:r>
      <w:r w:rsidRPr="008A2FF9">
        <w:rPr>
          <w:rFonts w:ascii="Arial" w:hAnsi="Arial" w:cs="Arial"/>
          <w:b/>
          <w:bCs/>
          <w:lang w:val="en"/>
        </w:rPr>
        <w:t xml:space="preserve"> 2 Applicants</w:t>
      </w:r>
      <w:r w:rsidR="005F6B4F" w:rsidRPr="008A2FF9">
        <w:rPr>
          <w:rFonts w:ascii="Arial" w:hAnsi="Arial" w:cs="Arial"/>
          <w:b/>
          <w:bCs/>
          <w:lang w:val="en"/>
        </w:rPr>
        <w:t>.</w:t>
      </w:r>
    </w:p>
    <w:p w14:paraId="1C6E2BDF" w14:textId="66F84E80" w:rsidR="001E048B" w:rsidRDefault="00745E6A" w:rsidP="0008168B">
      <w:pPr>
        <w:shd w:val="clear" w:color="auto" w:fill="D9D9D9" w:themeFill="background1" w:themeFillShade="D9"/>
        <w:jc w:val="both"/>
        <w:rPr>
          <w:rFonts w:ascii="Arial" w:hAnsi="Arial" w:cs="Arial"/>
          <w:color w:val="000000"/>
          <w:sz w:val="20"/>
          <w:szCs w:val="20"/>
          <w:lang w:val="en"/>
        </w:rPr>
      </w:pPr>
      <w:r>
        <w:rPr>
          <w:rFonts w:ascii="Arial" w:hAnsi="Arial" w:cs="Arial"/>
          <w:color w:val="000000"/>
          <w:sz w:val="20"/>
          <w:szCs w:val="20"/>
          <w:lang w:val="en"/>
        </w:rPr>
        <w:t>This information is relevant to</w:t>
      </w:r>
      <w:r w:rsidR="001C0200">
        <w:rPr>
          <w:rFonts w:ascii="Arial" w:hAnsi="Arial" w:cs="Arial"/>
          <w:color w:val="000000"/>
          <w:sz w:val="20"/>
          <w:szCs w:val="20"/>
          <w:lang w:val="en"/>
        </w:rPr>
        <w:t xml:space="preserve"> </w:t>
      </w:r>
      <w:r w:rsidR="008A2FF9">
        <w:rPr>
          <w:rFonts w:ascii="Arial" w:hAnsi="Arial" w:cs="Arial"/>
          <w:color w:val="000000"/>
          <w:sz w:val="20"/>
          <w:szCs w:val="20"/>
          <w:lang w:val="en"/>
        </w:rPr>
        <w:t>providers who</w:t>
      </w:r>
      <w:r>
        <w:rPr>
          <w:rFonts w:ascii="Arial" w:hAnsi="Arial" w:cs="Arial"/>
          <w:color w:val="000000"/>
          <w:sz w:val="20"/>
          <w:szCs w:val="20"/>
          <w:lang w:val="en"/>
        </w:rPr>
        <w:t xml:space="preserve"> </w:t>
      </w:r>
      <w:r w:rsidR="000470F8">
        <w:rPr>
          <w:rFonts w:ascii="Arial" w:hAnsi="Arial" w:cs="Arial"/>
          <w:color w:val="000000"/>
          <w:sz w:val="20"/>
          <w:szCs w:val="20"/>
          <w:lang w:val="en"/>
        </w:rPr>
        <w:t>tendered</w:t>
      </w:r>
      <w:r>
        <w:rPr>
          <w:rFonts w:ascii="Arial" w:hAnsi="Arial" w:cs="Arial"/>
          <w:color w:val="000000"/>
          <w:sz w:val="20"/>
          <w:szCs w:val="20"/>
          <w:lang w:val="en"/>
        </w:rPr>
        <w:t xml:space="preserve"> </w:t>
      </w:r>
      <w:r w:rsidR="001C0200">
        <w:rPr>
          <w:rFonts w:ascii="Arial" w:hAnsi="Arial" w:cs="Arial"/>
          <w:color w:val="000000"/>
          <w:sz w:val="20"/>
          <w:szCs w:val="20"/>
          <w:lang w:val="en"/>
        </w:rPr>
        <w:t>during</w:t>
      </w:r>
      <w:r>
        <w:rPr>
          <w:rFonts w:ascii="Arial" w:hAnsi="Arial" w:cs="Arial"/>
          <w:color w:val="000000"/>
          <w:sz w:val="20"/>
          <w:szCs w:val="20"/>
          <w:lang w:val="en"/>
        </w:rPr>
        <w:t xml:space="preserve"> Rounds 1 </w:t>
      </w:r>
      <w:r w:rsidR="00B24729">
        <w:rPr>
          <w:rFonts w:ascii="Arial" w:hAnsi="Arial" w:cs="Arial"/>
          <w:color w:val="000000"/>
          <w:sz w:val="20"/>
          <w:szCs w:val="20"/>
          <w:lang w:val="en"/>
        </w:rPr>
        <w:t>and</w:t>
      </w:r>
      <w:r>
        <w:rPr>
          <w:rFonts w:ascii="Arial" w:hAnsi="Arial" w:cs="Arial"/>
          <w:color w:val="000000"/>
          <w:sz w:val="20"/>
          <w:szCs w:val="20"/>
          <w:lang w:val="en"/>
        </w:rPr>
        <w:t xml:space="preserve"> 2. </w:t>
      </w:r>
      <w:r w:rsidR="001E048B">
        <w:rPr>
          <w:rFonts w:ascii="Arial" w:hAnsi="Arial" w:cs="Arial"/>
          <w:color w:val="000000"/>
          <w:sz w:val="20"/>
          <w:szCs w:val="20"/>
          <w:lang w:val="en"/>
        </w:rPr>
        <w:t xml:space="preserve"> </w:t>
      </w:r>
      <w:r w:rsidR="001C0200">
        <w:rPr>
          <w:rFonts w:ascii="Arial" w:hAnsi="Arial" w:cs="Arial"/>
          <w:color w:val="000000"/>
          <w:sz w:val="20"/>
          <w:szCs w:val="20"/>
          <w:lang w:val="en"/>
        </w:rPr>
        <w:t>Therefore,</w:t>
      </w:r>
      <w:r w:rsidR="00076423">
        <w:rPr>
          <w:rFonts w:ascii="Arial" w:hAnsi="Arial" w:cs="Arial"/>
          <w:color w:val="000000"/>
          <w:sz w:val="20"/>
          <w:szCs w:val="20"/>
          <w:lang w:val="en"/>
        </w:rPr>
        <w:t xml:space="preserve"> </w:t>
      </w:r>
      <w:r w:rsidR="001C0200">
        <w:rPr>
          <w:rFonts w:ascii="Arial" w:hAnsi="Arial" w:cs="Arial"/>
          <w:color w:val="000000"/>
          <w:sz w:val="20"/>
          <w:szCs w:val="20"/>
          <w:lang w:val="en"/>
        </w:rPr>
        <w:t>i</w:t>
      </w:r>
      <w:r>
        <w:rPr>
          <w:rFonts w:ascii="Arial" w:hAnsi="Arial" w:cs="Arial"/>
          <w:color w:val="000000"/>
          <w:sz w:val="20"/>
          <w:szCs w:val="20"/>
          <w:lang w:val="en"/>
        </w:rPr>
        <w:t xml:space="preserve">f you are </w:t>
      </w:r>
      <w:r w:rsidR="0033321B">
        <w:rPr>
          <w:rFonts w:ascii="Arial" w:hAnsi="Arial" w:cs="Arial"/>
          <w:color w:val="000000"/>
          <w:sz w:val="20"/>
          <w:szCs w:val="20"/>
          <w:lang w:val="en"/>
        </w:rPr>
        <w:t xml:space="preserve">a </w:t>
      </w:r>
      <w:r w:rsidR="0033321B" w:rsidRPr="000470F8">
        <w:rPr>
          <w:rFonts w:ascii="Arial" w:hAnsi="Arial" w:cs="Arial"/>
          <w:color w:val="000000"/>
          <w:sz w:val="20"/>
          <w:szCs w:val="20"/>
          <w:u w:val="single"/>
          <w:lang w:val="en"/>
        </w:rPr>
        <w:t>new applicant</w:t>
      </w:r>
      <w:r w:rsidR="0033321B">
        <w:rPr>
          <w:rFonts w:ascii="Arial" w:hAnsi="Arial" w:cs="Arial"/>
          <w:color w:val="000000"/>
          <w:sz w:val="20"/>
          <w:szCs w:val="20"/>
          <w:lang w:val="en"/>
        </w:rPr>
        <w:t xml:space="preserve">, </w:t>
      </w:r>
      <w:r w:rsidR="001C0200">
        <w:rPr>
          <w:rFonts w:ascii="Arial" w:hAnsi="Arial" w:cs="Arial"/>
          <w:color w:val="000000"/>
          <w:sz w:val="20"/>
          <w:szCs w:val="20"/>
          <w:lang w:val="en"/>
        </w:rPr>
        <w:t>you should disregard this information note and submit your Round 3 bid as instructed on the portal</w:t>
      </w:r>
      <w:r w:rsidR="000470F8">
        <w:rPr>
          <w:rFonts w:ascii="Arial" w:hAnsi="Arial" w:cs="Arial"/>
          <w:color w:val="000000"/>
          <w:sz w:val="20"/>
          <w:szCs w:val="20"/>
          <w:lang w:val="en"/>
        </w:rPr>
        <w:t>, in the normal way</w:t>
      </w:r>
      <w:r w:rsidR="001C0200">
        <w:rPr>
          <w:rFonts w:ascii="Arial" w:hAnsi="Arial" w:cs="Arial"/>
          <w:color w:val="000000"/>
          <w:sz w:val="20"/>
          <w:szCs w:val="20"/>
          <w:lang w:val="en"/>
        </w:rPr>
        <w:t xml:space="preserve">. </w:t>
      </w:r>
    </w:p>
    <w:p w14:paraId="2BA12A12" w14:textId="77777777" w:rsidR="00CA3519" w:rsidRDefault="00CA3519" w:rsidP="00CA3519">
      <w:pPr>
        <w:shd w:val="clear" w:color="auto" w:fill="FFFFFF" w:themeFill="background1"/>
        <w:jc w:val="both"/>
        <w:rPr>
          <w:rFonts w:ascii="Arial" w:hAnsi="Arial" w:cs="Arial"/>
          <w:color w:val="000000"/>
          <w:sz w:val="20"/>
          <w:szCs w:val="20"/>
          <w:lang w:val="en"/>
        </w:rPr>
      </w:pPr>
    </w:p>
    <w:p w14:paraId="12C69CBD" w14:textId="4D7C8229" w:rsidR="001E048B" w:rsidRPr="008A2FF9" w:rsidRDefault="001E048B" w:rsidP="008A2FF9">
      <w:pPr>
        <w:pStyle w:val="Heading2"/>
        <w:numPr>
          <w:ilvl w:val="0"/>
          <w:numId w:val="14"/>
        </w:numPr>
        <w:shd w:val="clear" w:color="auto" w:fill="DEEAF6" w:themeFill="accent5" w:themeFillTint="33"/>
        <w:jc w:val="both"/>
        <w:rPr>
          <w:rFonts w:ascii="Arial" w:hAnsi="Arial" w:cs="Arial"/>
          <w:b/>
          <w:bCs/>
          <w:lang w:val="en"/>
        </w:rPr>
      </w:pPr>
      <w:r w:rsidRPr="008A2FF9">
        <w:rPr>
          <w:rFonts w:ascii="Arial" w:hAnsi="Arial" w:cs="Arial"/>
          <w:b/>
          <w:bCs/>
          <w:lang w:val="en"/>
        </w:rPr>
        <w:t>Background:</w:t>
      </w:r>
    </w:p>
    <w:p w14:paraId="54D85D43" w14:textId="09708E4C" w:rsidR="001E048B" w:rsidRDefault="005F6B4F" w:rsidP="0008168B">
      <w:pPr>
        <w:jc w:val="both"/>
        <w:rPr>
          <w:rFonts w:ascii="Arial" w:hAnsi="Arial" w:cs="Arial"/>
          <w:color w:val="000000"/>
          <w:sz w:val="20"/>
          <w:szCs w:val="20"/>
          <w:lang w:val="en"/>
        </w:rPr>
      </w:pPr>
      <w:r>
        <w:rPr>
          <w:rFonts w:ascii="Arial" w:hAnsi="Arial" w:cs="Arial"/>
          <w:color w:val="000000"/>
          <w:sz w:val="20"/>
          <w:szCs w:val="20"/>
          <w:lang w:val="en"/>
        </w:rPr>
        <w:t xml:space="preserve">The City Council </w:t>
      </w:r>
      <w:r w:rsidR="00273AEC">
        <w:rPr>
          <w:rFonts w:ascii="Arial" w:hAnsi="Arial" w:cs="Arial"/>
          <w:color w:val="000000"/>
          <w:sz w:val="20"/>
          <w:szCs w:val="20"/>
          <w:lang w:val="en"/>
        </w:rPr>
        <w:t>advertised a flexible framework (Dynamic Purchasing System</w:t>
      </w:r>
      <w:r w:rsidR="00076423">
        <w:rPr>
          <w:rFonts w:ascii="Arial" w:hAnsi="Arial" w:cs="Arial"/>
          <w:color w:val="000000"/>
          <w:sz w:val="20"/>
          <w:szCs w:val="20"/>
          <w:lang w:val="en"/>
        </w:rPr>
        <w:t xml:space="preserve"> – Round 1</w:t>
      </w:r>
      <w:r w:rsidR="00273AEC">
        <w:rPr>
          <w:rFonts w:ascii="Arial" w:hAnsi="Arial" w:cs="Arial"/>
          <w:color w:val="000000"/>
          <w:sz w:val="20"/>
          <w:szCs w:val="20"/>
          <w:lang w:val="en"/>
        </w:rPr>
        <w:t xml:space="preserve">) in July 2020, with the intention of awarding </w:t>
      </w:r>
      <w:r w:rsidR="00076423">
        <w:rPr>
          <w:rFonts w:ascii="Arial" w:hAnsi="Arial" w:cs="Arial"/>
          <w:color w:val="000000"/>
          <w:sz w:val="20"/>
          <w:szCs w:val="20"/>
          <w:lang w:val="en"/>
        </w:rPr>
        <w:t xml:space="preserve">contracts </w:t>
      </w:r>
      <w:r w:rsidR="00273AEC">
        <w:rPr>
          <w:rFonts w:ascii="Arial" w:hAnsi="Arial" w:cs="Arial"/>
          <w:color w:val="000000"/>
          <w:sz w:val="20"/>
          <w:szCs w:val="20"/>
          <w:lang w:val="en"/>
        </w:rPr>
        <w:t xml:space="preserve">to successful applicants, for a period of three years with the option to extend for a further two. </w:t>
      </w:r>
      <w:r w:rsidR="00076423">
        <w:rPr>
          <w:rFonts w:ascii="Arial" w:hAnsi="Arial" w:cs="Arial"/>
          <w:color w:val="000000"/>
          <w:sz w:val="20"/>
          <w:szCs w:val="20"/>
          <w:lang w:val="en"/>
        </w:rPr>
        <w:t>The intention was that the Council would reopen the framework through fu</w:t>
      </w:r>
      <w:r w:rsidR="003B3A1F">
        <w:rPr>
          <w:rFonts w:ascii="Arial" w:hAnsi="Arial" w:cs="Arial"/>
          <w:color w:val="000000"/>
          <w:sz w:val="20"/>
          <w:szCs w:val="20"/>
          <w:lang w:val="en"/>
        </w:rPr>
        <w:t>ture</w:t>
      </w:r>
      <w:r w:rsidR="00076423">
        <w:rPr>
          <w:rFonts w:ascii="Arial" w:hAnsi="Arial" w:cs="Arial"/>
          <w:color w:val="000000"/>
          <w:sz w:val="20"/>
          <w:szCs w:val="20"/>
          <w:lang w:val="en"/>
        </w:rPr>
        <w:t xml:space="preserve"> rounds which would offer </w:t>
      </w:r>
      <w:r w:rsidR="00E838B4">
        <w:rPr>
          <w:rFonts w:ascii="Arial" w:hAnsi="Arial" w:cs="Arial"/>
          <w:color w:val="000000"/>
          <w:sz w:val="20"/>
          <w:szCs w:val="20"/>
          <w:lang w:val="en"/>
        </w:rPr>
        <w:t>new entrants</w:t>
      </w:r>
      <w:r w:rsidR="00076423">
        <w:rPr>
          <w:rFonts w:ascii="Arial" w:hAnsi="Arial" w:cs="Arial"/>
          <w:color w:val="000000"/>
          <w:sz w:val="20"/>
          <w:szCs w:val="20"/>
          <w:lang w:val="en"/>
        </w:rPr>
        <w:t xml:space="preserve"> the </w:t>
      </w:r>
      <w:r w:rsidR="000045C0">
        <w:rPr>
          <w:rFonts w:ascii="Arial" w:hAnsi="Arial" w:cs="Arial"/>
          <w:color w:val="000000"/>
          <w:sz w:val="20"/>
          <w:szCs w:val="20"/>
          <w:lang w:val="en"/>
        </w:rPr>
        <w:t>opportunity to</w:t>
      </w:r>
      <w:r w:rsidR="003B3A1F">
        <w:rPr>
          <w:rFonts w:ascii="Arial" w:hAnsi="Arial" w:cs="Arial"/>
          <w:color w:val="000000"/>
          <w:sz w:val="20"/>
          <w:szCs w:val="20"/>
          <w:lang w:val="en"/>
        </w:rPr>
        <w:t xml:space="preserve"> join the framework, </w:t>
      </w:r>
      <w:r w:rsidR="00AC1BA0">
        <w:rPr>
          <w:rFonts w:ascii="Arial" w:hAnsi="Arial" w:cs="Arial"/>
          <w:color w:val="000000"/>
          <w:sz w:val="20"/>
          <w:szCs w:val="20"/>
          <w:lang w:val="en"/>
        </w:rPr>
        <w:t>subject to</w:t>
      </w:r>
      <w:r w:rsidR="003B3A1F">
        <w:rPr>
          <w:rFonts w:ascii="Arial" w:hAnsi="Arial" w:cs="Arial"/>
          <w:color w:val="000000"/>
          <w:sz w:val="20"/>
          <w:szCs w:val="20"/>
          <w:lang w:val="en"/>
        </w:rPr>
        <w:t xml:space="preserve"> </w:t>
      </w:r>
      <w:r w:rsidR="00AC1BA0">
        <w:rPr>
          <w:rFonts w:ascii="Arial" w:hAnsi="Arial" w:cs="Arial"/>
          <w:color w:val="000000"/>
          <w:sz w:val="20"/>
          <w:szCs w:val="20"/>
          <w:lang w:val="en"/>
        </w:rPr>
        <w:t>selection and evaluation requirements</w:t>
      </w:r>
      <w:r w:rsidR="00E838B4">
        <w:rPr>
          <w:rFonts w:ascii="Arial" w:hAnsi="Arial" w:cs="Arial"/>
          <w:color w:val="000000"/>
          <w:sz w:val="20"/>
          <w:szCs w:val="20"/>
          <w:lang w:val="en"/>
        </w:rPr>
        <w:t xml:space="preserve">. </w:t>
      </w:r>
    </w:p>
    <w:p w14:paraId="7F1EFCC1" w14:textId="1C2DC035" w:rsidR="00273AEC" w:rsidRDefault="00273AEC" w:rsidP="0008168B">
      <w:pPr>
        <w:jc w:val="both"/>
        <w:rPr>
          <w:rFonts w:ascii="Arial" w:hAnsi="Arial" w:cs="Arial"/>
          <w:color w:val="000000"/>
          <w:sz w:val="20"/>
          <w:szCs w:val="20"/>
          <w:lang w:val="en"/>
        </w:rPr>
      </w:pPr>
      <w:r>
        <w:rPr>
          <w:rFonts w:ascii="Arial" w:hAnsi="Arial" w:cs="Arial"/>
          <w:color w:val="000000"/>
          <w:sz w:val="20"/>
          <w:szCs w:val="20"/>
          <w:lang w:val="en"/>
        </w:rPr>
        <w:t xml:space="preserve">Unfortunately, </w:t>
      </w:r>
      <w:r w:rsidR="00E838B4">
        <w:rPr>
          <w:rFonts w:ascii="Arial" w:hAnsi="Arial" w:cs="Arial"/>
          <w:color w:val="000000"/>
          <w:sz w:val="20"/>
          <w:szCs w:val="20"/>
          <w:lang w:val="en"/>
        </w:rPr>
        <w:t xml:space="preserve">after </w:t>
      </w:r>
      <w:r w:rsidR="00AC1BA0">
        <w:rPr>
          <w:rFonts w:ascii="Arial" w:hAnsi="Arial" w:cs="Arial"/>
          <w:color w:val="000000"/>
          <w:sz w:val="20"/>
          <w:szCs w:val="20"/>
          <w:lang w:val="en"/>
        </w:rPr>
        <w:t>R</w:t>
      </w:r>
      <w:r w:rsidR="00E838B4">
        <w:rPr>
          <w:rFonts w:ascii="Arial" w:hAnsi="Arial" w:cs="Arial"/>
          <w:color w:val="000000"/>
          <w:sz w:val="20"/>
          <w:szCs w:val="20"/>
          <w:lang w:val="en"/>
        </w:rPr>
        <w:t xml:space="preserve">ound 1 closed </w:t>
      </w:r>
      <w:r w:rsidR="00AC1BA0">
        <w:rPr>
          <w:rFonts w:ascii="Arial" w:hAnsi="Arial" w:cs="Arial"/>
          <w:color w:val="000000"/>
          <w:sz w:val="20"/>
          <w:szCs w:val="20"/>
          <w:lang w:val="en"/>
        </w:rPr>
        <w:t>(</w:t>
      </w:r>
      <w:r w:rsidR="00E838B4">
        <w:rPr>
          <w:rFonts w:ascii="Arial" w:hAnsi="Arial" w:cs="Arial"/>
          <w:color w:val="000000"/>
          <w:sz w:val="20"/>
          <w:szCs w:val="20"/>
          <w:lang w:val="en"/>
        </w:rPr>
        <w:t xml:space="preserve">and </w:t>
      </w:r>
      <w:r w:rsidR="00AC1BA0">
        <w:rPr>
          <w:rFonts w:ascii="Arial" w:hAnsi="Arial" w:cs="Arial"/>
          <w:color w:val="000000"/>
          <w:sz w:val="20"/>
          <w:szCs w:val="20"/>
          <w:lang w:val="en"/>
        </w:rPr>
        <w:t>R</w:t>
      </w:r>
      <w:r w:rsidR="00E838B4">
        <w:rPr>
          <w:rFonts w:ascii="Arial" w:hAnsi="Arial" w:cs="Arial"/>
          <w:color w:val="000000"/>
          <w:sz w:val="20"/>
          <w:szCs w:val="20"/>
          <w:lang w:val="en"/>
        </w:rPr>
        <w:t>ound 2 automatically opened</w:t>
      </w:r>
      <w:r w:rsidR="00AC1BA0">
        <w:rPr>
          <w:rFonts w:ascii="Arial" w:hAnsi="Arial" w:cs="Arial"/>
          <w:color w:val="000000"/>
          <w:sz w:val="20"/>
          <w:szCs w:val="20"/>
          <w:lang w:val="en"/>
        </w:rPr>
        <w:t>)</w:t>
      </w:r>
      <w:r w:rsidR="00E838B4">
        <w:rPr>
          <w:rFonts w:ascii="Arial" w:hAnsi="Arial" w:cs="Arial"/>
          <w:color w:val="000000"/>
          <w:sz w:val="20"/>
          <w:szCs w:val="20"/>
          <w:lang w:val="en"/>
        </w:rPr>
        <w:t xml:space="preserve">, </w:t>
      </w:r>
      <w:r>
        <w:rPr>
          <w:rFonts w:ascii="Arial" w:hAnsi="Arial" w:cs="Arial"/>
          <w:color w:val="000000"/>
          <w:sz w:val="20"/>
          <w:szCs w:val="20"/>
          <w:lang w:val="en"/>
        </w:rPr>
        <w:t xml:space="preserve">the insurance </w:t>
      </w:r>
      <w:r w:rsidR="00AC1BA0">
        <w:rPr>
          <w:rFonts w:ascii="Arial" w:hAnsi="Arial" w:cs="Arial"/>
          <w:color w:val="000000"/>
          <w:sz w:val="20"/>
          <w:szCs w:val="20"/>
          <w:lang w:val="en"/>
        </w:rPr>
        <w:t xml:space="preserve">requirement requested by </w:t>
      </w:r>
      <w:r>
        <w:rPr>
          <w:rFonts w:ascii="Arial" w:hAnsi="Arial" w:cs="Arial"/>
          <w:color w:val="000000"/>
          <w:sz w:val="20"/>
          <w:szCs w:val="20"/>
          <w:lang w:val="en"/>
        </w:rPr>
        <w:t xml:space="preserve">the </w:t>
      </w:r>
      <w:r w:rsidR="00B24729">
        <w:rPr>
          <w:rFonts w:ascii="Arial" w:hAnsi="Arial" w:cs="Arial"/>
          <w:color w:val="000000"/>
          <w:sz w:val="20"/>
          <w:szCs w:val="20"/>
          <w:lang w:val="en"/>
        </w:rPr>
        <w:t>C</w:t>
      </w:r>
      <w:r>
        <w:rPr>
          <w:rFonts w:ascii="Arial" w:hAnsi="Arial" w:cs="Arial"/>
          <w:color w:val="000000"/>
          <w:sz w:val="20"/>
          <w:szCs w:val="20"/>
          <w:lang w:val="en"/>
        </w:rPr>
        <w:t xml:space="preserve">ouncil </w:t>
      </w:r>
      <w:r w:rsidR="00AC1BA0">
        <w:rPr>
          <w:rFonts w:ascii="Arial" w:hAnsi="Arial" w:cs="Arial"/>
          <w:color w:val="000000"/>
          <w:sz w:val="20"/>
          <w:szCs w:val="20"/>
          <w:lang w:val="en"/>
        </w:rPr>
        <w:t xml:space="preserve">was found to </w:t>
      </w:r>
      <w:r>
        <w:rPr>
          <w:rFonts w:ascii="Arial" w:hAnsi="Arial" w:cs="Arial"/>
          <w:color w:val="000000"/>
          <w:sz w:val="20"/>
          <w:szCs w:val="20"/>
          <w:lang w:val="en"/>
        </w:rPr>
        <w:t>be a barrier</w:t>
      </w:r>
      <w:r w:rsidR="00E838B4">
        <w:rPr>
          <w:rFonts w:ascii="Arial" w:hAnsi="Arial" w:cs="Arial"/>
          <w:color w:val="000000"/>
          <w:sz w:val="20"/>
          <w:szCs w:val="20"/>
          <w:lang w:val="en"/>
        </w:rPr>
        <w:t xml:space="preserve"> to the </w:t>
      </w:r>
      <w:r w:rsidR="00AC1BA0">
        <w:rPr>
          <w:rFonts w:ascii="Arial" w:hAnsi="Arial" w:cs="Arial"/>
          <w:color w:val="000000"/>
          <w:sz w:val="20"/>
          <w:szCs w:val="20"/>
          <w:lang w:val="en"/>
        </w:rPr>
        <w:t xml:space="preserve">ongoing </w:t>
      </w:r>
      <w:r w:rsidR="00E838B4">
        <w:rPr>
          <w:rFonts w:ascii="Arial" w:hAnsi="Arial" w:cs="Arial"/>
          <w:color w:val="000000"/>
          <w:sz w:val="20"/>
          <w:szCs w:val="20"/>
          <w:lang w:val="en"/>
        </w:rPr>
        <w:t xml:space="preserve">completion and award </w:t>
      </w:r>
      <w:r w:rsidR="00AC1BA0">
        <w:rPr>
          <w:rFonts w:ascii="Arial" w:hAnsi="Arial" w:cs="Arial"/>
          <w:color w:val="000000"/>
          <w:sz w:val="20"/>
          <w:szCs w:val="20"/>
          <w:lang w:val="en"/>
        </w:rPr>
        <w:t>process</w:t>
      </w:r>
      <w:r w:rsidR="00E838B4">
        <w:rPr>
          <w:rFonts w:ascii="Arial" w:hAnsi="Arial" w:cs="Arial"/>
          <w:color w:val="000000"/>
          <w:sz w:val="20"/>
          <w:szCs w:val="20"/>
          <w:lang w:val="en"/>
        </w:rPr>
        <w:t xml:space="preserve">.  In March 2021 the </w:t>
      </w:r>
      <w:r w:rsidR="00B24729">
        <w:rPr>
          <w:rFonts w:ascii="Arial" w:hAnsi="Arial" w:cs="Arial"/>
          <w:color w:val="000000"/>
          <w:sz w:val="20"/>
          <w:szCs w:val="20"/>
          <w:lang w:val="en"/>
        </w:rPr>
        <w:t>C</w:t>
      </w:r>
      <w:r w:rsidR="00E838B4">
        <w:rPr>
          <w:rFonts w:ascii="Arial" w:hAnsi="Arial" w:cs="Arial"/>
          <w:color w:val="000000"/>
          <w:sz w:val="20"/>
          <w:szCs w:val="20"/>
          <w:lang w:val="en"/>
        </w:rPr>
        <w:t xml:space="preserve">ouncil notified Round 1 and 2 applicants that the rounds </w:t>
      </w:r>
      <w:r w:rsidR="003B3A1F">
        <w:rPr>
          <w:rFonts w:ascii="Arial" w:hAnsi="Arial" w:cs="Arial"/>
          <w:color w:val="000000"/>
          <w:sz w:val="20"/>
          <w:szCs w:val="20"/>
          <w:lang w:val="en"/>
        </w:rPr>
        <w:t xml:space="preserve">had </w:t>
      </w:r>
      <w:r w:rsidR="000045C0">
        <w:rPr>
          <w:rFonts w:ascii="Arial" w:hAnsi="Arial" w:cs="Arial"/>
          <w:color w:val="000000"/>
          <w:sz w:val="20"/>
          <w:szCs w:val="20"/>
          <w:lang w:val="en"/>
        </w:rPr>
        <w:t>been abandoned</w:t>
      </w:r>
      <w:r w:rsidR="003B3A1F">
        <w:rPr>
          <w:rFonts w:ascii="Arial" w:hAnsi="Arial" w:cs="Arial"/>
          <w:color w:val="000000"/>
          <w:sz w:val="20"/>
          <w:szCs w:val="20"/>
          <w:lang w:val="en"/>
        </w:rPr>
        <w:t xml:space="preserve"> in order </w:t>
      </w:r>
      <w:r w:rsidR="000045C0">
        <w:rPr>
          <w:rFonts w:ascii="Arial" w:hAnsi="Arial" w:cs="Arial"/>
          <w:color w:val="000000"/>
          <w:sz w:val="20"/>
          <w:szCs w:val="20"/>
          <w:lang w:val="en"/>
        </w:rPr>
        <w:t>to ensure</w:t>
      </w:r>
      <w:r w:rsidR="00E838B4">
        <w:rPr>
          <w:rFonts w:ascii="Arial" w:hAnsi="Arial" w:cs="Arial"/>
          <w:color w:val="000000"/>
          <w:sz w:val="20"/>
          <w:szCs w:val="20"/>
          <w:lang w:val="en"/>
        </w:rPr>
        <w:t xml:space="preserve"> equal treatment, fairness, and transparency within the procurement process.</w:t>
      </w:r>
    </w:p>
    <w:p w14:paraId="3F8A2F0E" w14:textId="60520122" w:rsidR="00E838B4" w:rsidRDefault="00E838B4" w:rsidP="0008168B">
      <w:pPr>
        <w:jc w:val="both"/>
        <w:rPr>
          <w:rFonts w:ascii="Arial" w:hAnsi="Arial" w:cs="Arial"/>
          <w:color w:val="000000"/>
          <w:sz w:val="20"/>
          <w:szCs w:val="20"/>
          <w:lang w:val="en"/>
        </w:rPr>
      </w:pPr>
      <w:r>
        <w:rPr>
          <w:rFonts w:ascii="Arial" w:hAnsi="Arial" w:cs="Arial"/>
          <w:color w:val="000000"/>
          <w:sz w:val="20"/>
          <w:szCs w:val="20"/>
          <w:lang w:val="en"/>
        </w:rPr>
        <w:t xml:space="preserve">In order </w:t>
      </w:r>
      <w:r w:rsidR="00235C73">
        <w:rPr>
          <w:rFonts w:ascii="Arial" w:hAnsi="Arial" w:cs="Arial"/>
          <w:color w:val="000000"/>
          <w:sz w:val="20"/>
          <w:szCs w:val="20"/>
          <w:lang w:val="en"/>
        </w:rPr>
        <w:t xml:space="preserve">the Council can make awards via </w:t>
      </w:r>
      <w:r w:rsidR="003B3A1F">
        <w:rPr>
          <w:rFonts w:ascii="Arial" w:hAnsi="Arial" w:cs="Arial"/>
          <w:color w:val="000000"/>
          <w:sz w:val="20"/>
          <w:szCs w:val="20"/>
          <w:lang w:val="en"/>
        </w:rPr>
        <w:t xml:space="preserve">the </w:t>
      </w:r>
      <w:r w:rsidR="000045C0">
        <w:rPr>
          <w:rFonts w:ascii="Arial" w:hAnsi="Arial" w:cs="Arial"/>
          <w:color w:val="000000"/>
          <w:sz w:val="20"/>
          <w:szCs w:val="20"/>
          <w:lang w:val="en"/>
        </w:rPr>
        <w:t>framework, the</w:t>
      </w:r>
      <w:r w:rsidR="00E061D1">
        <w:rPr>
          <w:rFonts w:ascii="Arial" w:hAnsi="Arial" w:cs="Arial"/>
          <w:color w:val="000000"/>
          <w:sz w:val="20"/>
          <w:szCs w:val="20"/>
          <w:lang w:val="en"/>
        </w:rPr>
        <w:t xml:space="preserve"> necessary insurance changes have been made for </w:t>
      </w:r>
      <w:r w:rsidR="00235C73">
        <w:rPr>
          <w:rFonts w:ascii="Arial" w:hAnsi="Arial" w:cs="Arial"/>
          <w:color w:val="000000"/>
          <w:sz w:val="20"/>
          <w:szCs w:val="20"/>
          <w:lang w:val="en"/>
        </w:rPr>
        <w:t xml:space="preserve">the purpose of </w:t>
      </w:r>
      <w:r w:rsidR="002C7E8E">
        <w:rPr>
          <w:rFonts w:ascii="Arial" w:hAnsi="Arial" w:cs="Arial"/>
          <w:color w:val="000000"/>
          <w:sz w:val="20"/>
          <w:szCs w:val="20"/>
          <w:lang w:val="en"/>
        </w:rPr>
        <w:t>R</w:t>
      </w:r>
      <w:r w:rsidR="00E061D1">
        <w:rPr>
          <w:rFonts w:ascii="Arial" w:hAnsi="Arial" w:cs="Arial"/>
          <w:color w:val="000000"/>
          <w:sz w:val="20"/>
          <w:szCs w:val="20"/>
          <w:lang w:val="en"/>
        </w:rPr>
        <w:t>ound 3 onwards.</w:t>
      </w:r>
      <w:r w:rsidR="00AC1BA0">
        <w:rPr>
          <w:rFonts w:ascii="Arial" w:hAnsi="Arial" w:cs="Arial"/>
          <w:color w:val="000000"/>
          <w:sz w:val="20"/>
          <w:szCs w:val="20"/>
          <w:lang w:val="en"/>
        </w:rPr>
        <w:t xml:space="preserve">  These </w:t>
      </w:r>
      <w:r w:rsidR="00235C73">
        <w:rPr>
          <w:rFonts w:ascii="Arial" w:hAnsi="Arial" w:cs="Arial"/>
          <w:color w:val="000000"/>
          <w:sz w:val="20"/>
          <w:szCs w:val="20"/>
          <w:lang w:val="en"/>
        </w:rPr>
        <w:t xml:space="preserve">changes </w:t>
      </w:r>
      <w:r w:rsidR="00AC1BA0">
        <w:rPr>
          <w:rFonts w:ascii="Arial" w:hAnsi="Arial" w:cs="Arial"/>
          <w:color w:val="000000"/>
          <w:sz w:val="20"/>
          <w:szCs w:val="20"/>
          <w:lang w:val="en"/>
        </w:rPr>
        <w:t xml:space="preserve">are reflected in the standard selection </w:t>
      </w:r>
      <w:r w:rsidR="000045C0">
        <w:rPr>
          <w:rFonts w:ascii="Arial" w:hAnsi="Arial" w:cs="Arial"/>
          <w:color w:val="000000"/>
          <w:sz w:val="20"/>
          <w:szCs w:val="20"/>
          <w:lang w:val="en"/>
        </w:rPr>
        <w:t>questionnaire (</w:t>
      </w:r>
      <w:r w:rsidR="00AC1BA0">
        <w:rPr>
          <w:rFonts w:ascii="Arial" w:hAnsi="Arial" w:cs="Arial"/>
          <w:color w:val="000000"/>
          <w:sz w:val="20"/>
          <w:szCs w:val="20"/>
          <w:lang w:val="en"/>
        </w:rPr>
        <w:t>SSQ) and terms and conditions (</w:t>
      </w:r>
      <w:r w:rsidR="00AC1BA0" w:rsidRPr="00E83559">
        <w:rPr>
          <w:rFonts w:ascii="Arial" w:hAnsi="Arial" w:cs="Arial"/>
          <w:color w:val="000000"/>
          <w:sz w:val="20"/>
          <w:szCs w:val="20"/>
          <w:lang w:val="en"/>
        </w:rPr>
        <w:t xml:space="preserve">section </w:t>
      </w:r>
      <w:r w:rsidR="000045C0" w:rsidRPr="00E83559">
        <w:rPr>
          <w:rFonts w:ascii="Arial" w:hAnsi="Arial" w:cs="Arial"/>
          <w:color w:val="000000"/>
          <w:sz w:val="20"/>
          <w:szCs w:val="20"/>
          <w:lang w:val="en"/>
        </w:rPr>
        <w:t>24</w:t>
      </w:r>
      <w:r w:rsidR="00AC1BA0" w:rsidRPr="00E83559">
        <w:rPr>
          <w:rFonts w:ascii="Arial" w:hAnsi="Arial" w:cs="Arial"/>
          <w:color w:val="000000"/>
          <w:sz w:val="20"/>
          <w:szCs w:val="20"/>
          <w:lang w:val="en"/>
        </w:rPr>
        <w:t>, and schedule</w:t>
      </w:r>
      <w:r w:rsidR="00840C17" w:rsidRPr="00E83559">
        <w:rPr>
          <w:rFonts w:ascii="Arial" w:hAnsi="Arial" w:cs="Arial"/>
          <w:color w:val="000000"/>
          <w:sz w:val="20"/>
          <w:szCs w:val="20"/>
          <w:lang w:val="en"/>
        </w:rPr>
        <w:t xml:space="preserve"> </w:t>
      </w:r>
      <w:r w:rsidR="00E83559" w:rsidRPr="00E83559">
        <w:rPr>
          <w:rFonts w:ascii="Arial" w:hAnsi="Arial" w:cs="Arial"/>
          <w:color w:val="000000"/>
          <w:sz w:val="20"/>
          <w:szCs w:val="20"/>
          <w:lang w:val="en"/>
        </w:rPr>
        <w:t>6</w:t>
      </w:r>
      <w:r w:rsidR="00840C17" w:rsidRPr="00E83559">
        <w:rPr>
          <w:rFonts w:ascii="Arial" w:hAnsi="Arial" w:cs="Arial"/>
          <w:color w:val="000000"/>
          <w:sz w:val="20"/>
          <w:szCs w:val="20"/>
          <w:lang w:val="en"/>
        </w:rPr>
        <w:t xml:space="preserve"> </w:t>
      </w:r>
      <w:r w:rsidR="00E83559" w:rsidRPr="00E83559">
        <w:rPr>
          <w:rFonts w:ascii="Arial" w:hAnsi="Arial" w:cs="Arial"/>
          <w:color w:val="000000"/>
          <w:sz w:val="20"/>
          <w:szCs w:val="20"/>
          <w:lang w:val="en"/>
        </w:rPr>
        <w:t>sec 28</w:t>
      </w:r>
      <w:r w:rsidR="00840C17">
        <w:rPr>
          <w:rFonts w:ascii="Arial" w:hAnsi="Arial" w:cs="Arial"/>
          <w:color w:val="000000"/>
          <w:sz w:val="20"/>
          <w:szCs w:val="20"/>
          <w:lang w:val="en"/>
        </w:rPr>
        <w:t>)</w:t>
      </w:r>
      <w:r w:rsidR="00235C73">
        <w:rPr>
          <w:rFonts w:ascii="Arial" w:hAnsi="Arial" w:cs="Arial"/>
          <w:color w:val="000000"/>
          <w:sz w:val="20"/>
          <w:szCs w:val="20"/>
          <w:lang w:val="en"/>
        </w:rPr>
        <w:t>.</w:t>
      </w:r>
      <w:r w:rsidR="00AC1BA0">
        <w:rPr>
          <w:rFonts w:ascii="Arial" w:hAnsi="Arial" w:cs="Arial"/>
          <w:color w:val="000000"/>
          <w:sz w:val="20"/>
          <w:szCs w:val="20"/>
          <w:lang w:val="en"/>
        </w:rPr>
        <w:t xml:space="preserve"> </w:t>
      </w:r>
      <w:r w:rsidR="00E061D1">
        <w:rPr>
          <w:rFonts w:ascii="Arial" w:hAnsi="Arial" w:cs="Arial"/>
          <w:color w:val="000000"/>
          <w:sz w:val="20"/>
          <w:szCs w:val="20"/>
          <w:lang w:val="en"/>
        </w:rPr>
        <w:t xml:space="preserve">  We</w:t>
      </w:r>
      <w:r w:rsidR="007F0334">
        <w:rPr>
          <w:rFonts w:ascii="Arial" w:hAnsi="Arial" w:cs="Arial"/>
          <w:color w:val="000000"/>
          <w:sz w:val="20"/>
          <w:szCs w:val="20"/>
          <w:lang w:val="en"/>
        </w:rPr>
        <w:t xml:space="preserve"> recognise</w:t>
      </w:r>
      <w:r w:rsidR="00E061D1">
        <w:rPr>
          <w:rFonts w:ascii="Arial" w:hAnsi="Arial" w:cs="Arial"/>
          <w:color w:val="000000"/>
          <w:sz w:val="20"/>
          <w:szCs w:val="20"/>
          <w:lang w:val="en"/>
        </w:rPr>
        <w:t xml:space="preserve"> that this has taken a long time to resolve</w:t>
      </w:r>
      <w:r w:rsidR="00C916E2">
        <w:rPr>
          <w:rFonts w:ascii="Arial" w:hAnsi="Arial" w:cs="Arial"/>
          <w:color w:val="000000"/>
          <w:sz w:val="20"/>
          <w:szCs w:val="20"/>
          <w:lang w:val="en"/>
        </w:rPr>
        <w:t xml:space="preserve"> and we </w:t>
      </w:r>
      <w:r w:rsidR="003B3A1F">
        <w:rPr>
          <w:rFonts w:ascii="Arial" w:hAnsi="Arial" w:cs="Arial"/>
          <w:color w:val="000000"/>
          <w:sz w:val="20"/>
          <w:szCs w:val="20"/>
          <w:lang w:val="en"/>
        </w:rPr>
        <w:t>regret the fact that we were unable</w:t>
      </w:r>
      <w:r w:rsidR="00C916E2">
        <w:rPr>
          <w:rFonts w:ascii="Arial" w:hAnsi="Arial" w:cs="Arial"/>
          <w:color w:val="000000"/>
          <w:sz w:val="20"/>
          <w:szCs w:val="20"/>
          <w:lang w:val="en"/>
        </w:rPr>
        <w:t xml:space="preserve"> to conclude in April as indicated</w:t>
      </w:r>
      <w:r w:rsidR="007F0334">
        <w:rPr>
          <w:rFonts w:ascii="Arial" w:hAnsi="Arial" w:cs="Arial"/>
          <w:color w:val="000000"/>
          <w:sz w:val="20"/>
          <w:szCs w:val="20"/>
          <w:lang w:val="en"/>
        </w:rPr>
        <w:t xml:space="preserve">. We appreciate </w:t>
      </w:r>
      <w:r w:rsidR="008A2FF9">
        <w:rPr>
          <w:rFonts w:ascii="Arial" w:hAnsi="Arial" w:cs="Arial"/>
          <w:color w:val="000000"/>
          <w:sz w:val="20"/>
          <w:szCs w:val="20"/>
          <w:lang w:val="en"/>
        </w:rPr>
        <w:t>that providers</w:t>
      </w:r>
      <w:r w:rsidR="00E061D1">
        <w:rPr>
          <w:rFonts w:ascii="Arial" w:hAnsi="Arial" w:cs="Arial"/>
          <w:color w:val="000000"/>
          <w:sz w:val="20"/>
          <w:szCs w:val="20"/>
          <w:lang w:val="en"/>
        </w:rPr>
        <w:t xml:space="preserve"> have spent considerable time completing tender </w:t>
      </w:r>
      <w:r w:rsidR="00CE2B6A">
        <w:rPr>
          <w:rFonts w:ascii="Arial" w:hAnsi="Arial" w:cs="Arial"/>
          <w:color w:val="000000"/>
          <w:sz w:val="20"/>
          <w:szCs w:val="20"/>
          <w:lang w:val="en"/>
        </w:rPr>
        <w:t>documents</w:t>
      </w:r>
      <w:r w:rsidR="007F0334">
        <w:rPr>
          <w:rFonts w:ascii="Arial" w:hAnsi="Arial" w:cs="Arial"/>
          <w:color w:val="000000"/>
          <w:sz w:val="20"/>
          <w:szCs w:val="20"/>
          <w:lang w:val="en"/>
        </w:rPr>
        <w:t xml:space="preserve"> during </w:t>
      </w:r>
      <w:r w:rsidR="004461A1">
        <w:rPr>
          <w:rFonts w:ascii="Arial" w:hAnsi="Arial" w:cs="Arial"/>
          <w:color w:val="000000"/>
          <w:sz w:val="20"/>
          <w:szCs w:val="20"/>
          <w:lang w:val="en"/>
        </w:rPr>
        <w:t>R</w:t>
      </w:r>
      <w:r w:rsidR="007F0334">
        <w:rPr>
          <w:rFonts w:ascii="Arial" w:hAnsi="Arial" w:cs="Arial"/>
          <w:color w:val="000000"/>
          <w:sz w:val="20"/>
          <w:szCs w:val="20"/>
          <w:lang w:val="en"/>
        </w:rPr>
        <w:t>ound</w:t>
      </w:r>
      <w:r w:rsidR="009A76AD">
        <w:rPr>
          <w:rFonts w:ascii="Arial" w:hAnsi="Arial" w:cs="Arial"/>
          <w:color w:val="000000"/>
          <w:sz w:val="20"/>
          <w:szCs w:val="20"/>
          <w:lang w:val="en"/>
        </w:rPr>
        <w:t xml:space="preserve"> 1 and Round </w:t>
      </w:r>
      <w:r w:rsidR="007F0334">
        <w:rPr>
          <w:rFonts w:ascii="Arial" w:hAnsi="Arial" w:cs="Arial"/>
          <w:color w:val="000000"/>
          <w:sz w:val="20"/>
          <w:szCs w:val="20"/>
          <w:lang w:val="en"/>
        </w:rPr>
        <w:t>2 an</w:t>
      </w:r>
      <w:r w:rsidR="00C85FD4">
        <w:rPr>
          <w:rFonts w:ascii="Arial" w:hAnsi="Arial" w:cs="Arial"/>
          <w:color w:val="000000"/>
          <w:sz w:val="20"/>
          <w:szCs w:val="20"/>
          <w:lang w:val="en"/>
        </w:rPr>
        <w:t>d w</w:t>
      </w:r>
      <w:r w:rsidR="00235C73">
        <w:rPr>
          <w:rFonts w:ascii="Arial" w:hAnsi="Arial" w:cs="Arial"/>
          <w:color w:val="000000"/>
          <w:sz w:val="20"/>
          <w:szCs w:val="20"/>
          <w:lang w:val="en"/>
        </w:rPr>
        <w:t>e have amended the process</w:t>
      </w:r>
      <w:r w:rsidR="00E061D1">
        <w:rPr>
          <w:rFonts w:ascii="Arial" w:hAnsi="Arial" w:cs="Arial"/>
          <w:color w:val="000000"/>
          <w:sz w:val="20"/>
          <w:szCs w:val="20"/>
          <w:lang w:val="en"/>
        </w:rPr>
        <w:t xml:space="preserve"> to minimise </w:t>
      </w:r>
      <w:r w:rsidR="00235C73">
        <w:rPr>
          <w:rFonts w:ascii="Arial" w:hAnsi="Arial" w:cs="Arial"/>
          <w:color w:val="000000"/>
          <w:sz w:val="20"/>
          <w:szCs w:val="20"/>
          <w:lang w:val="en"/>
        </w:rPr>
        <w:t xml:space="preserve">potential </w:t>
      </w:r>
      <w:r w:rsidR="00E061D1">
        <w:rPr>
          <w:rFonts w:ascii="Arial" w:hAnsi="Arial" w:cs="Arial"/>
          <w:color w:val="000000"/>
          <w:sz w:val="20"/>
          <w:szCs w:val="20"/>
          <w:lang w:val="en"/>
        </w:rPr>
        <w:t>duplication</w:t>
      </w:r>
      <w:r w:rsidR="004E4ECD">
        <w:rPr>
          <w:rFonts w:ascii="Arial" w:hAnsi="Arial" w:cs="Arial"/>
          <w:color w:val="000000"/>
          <w:sz w:val="20"/>
          <w:szCs w:val="20"/>
          <w:lang w:val="en"/>
        </w:rPr>
        <w:t xml:space="preserve"> of effort for providers</w:t>
      </w:r>
      <w:r w:rsidR="00E061D1">
        <w:rPr>
          <w:rFonts w:ascii="Arial" w:hAnsi="Arial" w:cs="Arial"/>
          <w:color w:val="000000"/>
          <w:sz w:val="20"/>
          <w:szCs w:val="20"/>
          <w:lang w:val="en"/>
        </w:rPr>
        <w:t>.</w:t>
      </w:r>
    </w:p>
    <w:p w14:paraId="54253D04" w14:textId="5E41F8D7" w:rsidR="00CE3603" w:rsidRDefault="00CE3603" w:rsidP="0008168B">
      <w:pPr>
        <w:jc w:val="both"/>
        <w:rPr>
          <w:rFonts w:ascii="Arial" w:hAnsi="Arial" w:cs="Arial"/>
          <w:color w:val="000000"/>
          <w:sz w:val="20"/>
          <w:szCs w:val="20"/>
          <w:lang w:val="en"/>
        </w:rPr>
      </w:pPr>
      <w:r>
        <w:rPr>
          <w:rFonts w:ascii="Arial" w:hAnsi="Arial" w:cs="Arial"/>
          <w:color w:val="000000"/>
          <w:sz w:val="20"/>
          <w:szCs w:val="20"/>
          <w:lang w:val="en"/>
        </w:rPr>
        <w:t>The</w:t>
      </w:r>
      <w:r w:rsidR="004461A1">
        <w:rPr>
          <w:rFonts w:ascii="Arial" w:hAnsi="Arial" w:cs="Arial"/>
          <w:color w:val="000000"/>
          <w:sz w:val="20"/>
          <w:szCs w:val="20"/>
          <w:lang w:val="en"/>
        </w:rPr>
        <w:t xml:space="preserve"> SSQ for Round 3</w:t>
      </w:r>
      <w:r>
        <w:rPr>
          <w:rFonts w:ascii="Arial" w:hAnsi="Arial" w:cs="Arial"/>
          <w:color w:val="000000"/>
          <w:sz w:val="20"/>
          <w:szCs w:val="20"/>
          <w:lang w:val="en"/>
        </w:rPr>
        <w:t xml:space="preserve"> has been updated to include t</w:t>
      </w:r>
      <w:r w:rsidR="004461A1">
        <w:rPr>
          <w:rFonts w:ascii="Arial" w:hAnsi="Arial" w:cs="Arial"/>
          <w:color w:val="000000"/>
          <w:sz w:val="20"/>
          <w:szCs w:val="20"/>
          <w:lang w:val="en"/>
        </w:rPr>
        <w:t xml:space="preserve">he new </w:t>
      </w:r>
      <w:r>
        <w:rPr>
          <w:rFonts w:ascii="Arial" w:hAnsi="Arial" w:cs="Arial"/>
          <w:color w:val="000000"/>
          <w:sz w:val="20"/>
          <w:szCs w:val="20"/>
          <w:lang w:val="en"/>
        </w:rPr>
        <w:t xml:space="preserve">insurance </w:t>
      </w:r>
      <w:r w:rsidR="004461A1">
        <w:rPr>
          <w:rFonts w:ascii="Arial" w:hAnsi="Arial" w:cs="Arial"/>
          <w:color w:val="000000"/>
          <w:sz w:val="20"/>
          <w:szCs w:val="20"/>
          <w:lang w:val="en"/>
        </w:rPr>
        <w:t>requirements</w:t>
      </w:r>
      <w:r w:rsidR="007F1D00">
        <w:rPr>
          <w:rFonts w:ascii="Arial" w:hAnsi="Arial" w:cs="Arial"/>
          <w:color w:val="000000"/>
          <w:sz w:val="20"/>
          <w:szCs w:val="20"/>
          <w:lang w:val="en"/>
        </w:rPr>
        <w:t xml:space="preserve"> which are presented in </w:t>
      </w:r>
      <w:r w:rsidR="004E4ECD">
        <w:rPr>
          <w:rFonts w:ascii="Arial" w:hAnsi="Arial" w:cs="Arial"/>
          <w:color w:val="000000"/>
          <w:sz w:val="20"/>
          <w:szCs w:val="20"/>
          <w:lang w:val="en"/>
        </w:rPr>
        <w:t>section 2</w:t>
      </w:r>
      <w:r w:rsidR="007F1D00">
        <w:rPr>
          <w:rFonts w:ascii="Arial" w:hAnsi="Arial" w:cs="Arial"/>
          <w:color w:val="000000"/>
          <w:sz w:val="20"/>
          <w:szCs w:val="20"/>
          <w:lang w:val="en"/>
        </w:rPr>
        <w:t xml:space="preserve"> of this guidance note.</w:t>
      </w:r>
      <w:r>
        <w:rPr>
          <w:rFonts w:ascii="Arial" w:hAnsi="Arial" w:cs="Arial"/>
          <w:color w:val="000000"/>
          <w:sz w:val="20"/>
          <w:szCs w:val="20"/>
          <w:lang w:val="en"/>
        </w:rPr>
        <w:t xml:space="preserve"> </w:t>
      </w:r>
      <w:r w:rsidR="00235C73">
        <w:rPr>
          <w:rFonts w:ascii="Arial" w:hAnsi="Arial" w:cs="Arial"/>
          <w:color w:val="000000"/>
          <w:sz w:val="20"/>
          <w:szCs w:val="20"/>
          <w:lang w:val="en"/>
        </w:rPr>
        <w:t xml:space="preserve">The </w:t>
      </w:r>
      <w:r w:rsidR="00C85FD4">
        <w:rPr>
          <w:rFonts w:ascii="Arial" w:hAnsi="Arial" w:cs="Arial"/>
          <w:color w:val="000000"/>
          <w:sz w:val="20"/>
          <w:szCs w:val="20"/>
          <w:lang w:val="en"/>
        </w:rPr>
        <w:t xml:space="preserve">Round 3 </w:t>
      </w:r>
      <w:r w:rsidR="004461A1">
        <w:rPr>
          <w:rFonts w:ascii="Arial" w:hAnsi="Arial" w:cs="Arial"/>
          <w:color w:val="000000"/>
          <w:sz w:val="20"/>
          <w:szCs w:val="20"/>
          <w:lang w:val="en"/>
        </w:rPr>
        <w:t>SSQ</w:t>
      </w:r>
      <w:r w:rsidR="00235C73">
        <w:rPr>
          <w:rFonts w:ascii="Arial" w:hAnsi="Arial" w:cs="Arial"/>
          <w:color w:val="000000"/>
          <w:sz w:val="20"/>
          <w:szCs w:val="20"/>
          <w:lang w:val="en"/>
        </w:rPr>
        <w:t xml:space="preserve"> is the same as the SSQ used for</w:t>
      </w:r>
      <w:r w:rsidR="00FF278C">
        <w:rPr>
          <w:rFonts w:ascii="Arial" w:hAnsi="Arial" w:cs="Arial"/>
          <w:color w:val="000000"/>
          <w:sz w:val="20"/>
          <w:szCs w:val="20"/>
          <w:lang w:val="en"/>
        </w:rPr>
        <w:t xml:space="preserve"> </w:t>
      </w:r>
      <w:r w:rsidR="008A2FF9">
        <w:rPr>
          <w:rFonts w:ascii="Arial" w:hAnsi="Arial" w:cs="Arial"/>
          <w:color w:val="000000"/>
          <w:sz w:val="20"/>
          <w:szCs w:val="20"/>
          <w:lang w:val="en"/>
        </w:rPr>
        <w:t>both Round</w:t>
      </w:r>
      <w:r w:rsidR="00235C73">
        <w:rPr>
          <w:rFonts w:ascii="Arial" w:hAnsi="Arial" w:cs="Arial"/>
          <w:color w:val="000000"/>
          <w:sz w:val="20"/>
          <w:szCs w:val="20"/>
          <w:lang w:val="en"/>
        </w:rPr>
        <w:t xml:space="preserve"> 1 and Round 2, with the exception of the</w:t>
      </w:r>
      <w:r w:rsidR="00FF278C">
        <w:rPr>
          <w:rFonts w:ascii="Arial" w:hAnsi="Arial" w:cs="Arial"/>
          <w:color w:val="000000"/>
          <w:sz w:val="20"/>
          <w:szCs w:val="20"/>
          <w:lang w:val="en"/>
        </w:rPr>
        <w:t xml:space="preserve"> section on </w:t>
      </w:r>
      <w:r w:rsidR="00235C73">
        <w:rPr>
          <w:rFonts w:ascii="Arial" w:hAnsi="Arial" w:cs="Arial"/>
          <w:color w:val="000000"/>
          <w:sz w:val="20"/>
          <w:szCs w:val="20"/>
          <w:lang w:val="en"/>
        </w:rPr>
        <w:t>insurance requirement</w:t>
      </w:r>
      <w:r w:rsidR="00FF278C">
        <w:rPr>
          <w:rFonts w:ascii="Arial" w:hAnsi="Arial" w:cs="Arial"/>
          <w:color w:val="000000"/>
          <w:sz w:val="20"/>
          <w:szCs w:val="20"/>
          <w:lang w:val="en"/>
        </w:rPr>
        <w:t>s.</w:t>
      </w:r>
    </w:p>
    <w:p w14:paraId="54559ED6" w14:textId="246641AC" w:rsidR="002D00B7" w:rsidRPr="008A2FF9" w:rsidRDefault="002D00B7" w:rsidP="008A2FF9">
      <w:pPr>
        <w:pStyle w:val="Heading2"/>
        <w:numPr>
          <w:ilvl w:val="0"/>
          <w:numId w:val="14"/>
        </w:numPr>
        <w:shd w:val="clear" w:color="auto" w:fill="DEEAF6" w:themeFill="accent5" w:themeFillTint="33"/>
        <w:jc w:val="both"/>
        <w:rPr>
          <w:rFonts w:ascii="Arial" w:hAnsi="Arial" w:cs="Arial"/>
          <w:b/>
          <w:bCs/>
          <w:lang w:val="en"/>
        </w:rPr>
      </w:pPr>
      <w:r w:rsidRPr="008A2FF9">
        <w:rPr>
          <w:rFonts w:ascii="Arial" w:hAnsi="Arial" w:cs="Arial"/>
          <w:b/>
          <w:bCs/>
          <w:lang w:val="en"/>
        </w:rPr>
        <w:t>Insurance Requirements:</w:t>
      </w:r>
    </w:p>
    <w:p w14:paraId="73BB674F" w14:textId="2B0C0343" w:rsidR="002D00B7" w:rsidRPr="000470F8" w:rsidRDefault="002D00B7" w:rsidP="002D00B7">
      <w:pPr>
        <w:jc w:val="both"/>
        <w:rPr>
          <w:rFonts w:ascii="Arial" w:hAnsi="Arial" w:cs="Arial"/>
          <w:color w:val="FF0000"/>
          <w:sz w:val="20"/>
          <w:szCs w:val="20"/>
          <w:lang w:val="en"/>
        </w:rPr>
      </w:pPr>
      <w:r w:rsidRPr="000470F8">
        <w:rPr>
          <w:rFonts w:ascii="Arial" w:hAnsi="Arial" w:cs="Arial"/>
          <w:color w:val="FF0000"/>
          <w:sz w:val="20"/>
          <w:szCs w:val="20"/>
          <w:lang w:val="en"/>
        </w:rPr>
        <w:t>As referenced in the SSQ and terms and conditions, the minimum limits of indemnity are as follows:</w:t>
      </w:r>
    </w:p>
    <w:p w14:paraId="77772D4B" w14:textId="1760F45C" w:rsidR="002D00B7" w:rsidRPr="000470F8" w:rsidRDefault="002D00B7" w:rsidP="002D00B7">
      <w:pPr>
        <w:pStyle w:val="ListParagraph"/>
        <w:numPr>
          <w:ilvl w:val="0"/>
          <w:numId w:val="2"/>
        </w:numPr>
        <w:spacing w:after="0"/>
        <w:jc w:val="both"/>
        <w:rPr>
          <w:rFonts w:ascii="Arial" w:hAnsi="Arial" w:cs="Arial"/>
          <w:b/>
          <w:bCs/>
          <w:color w:val="FF0000"/>
          <w:sz w:val="20"/>
          <w:szCs w:val="20"/>
          <w:lang w:val="en"/>
        </w:rPr>
      </w:pPr>
      <w:r w:rsidRPr="000470F8">
        <w:rPr>
          <w:rFonts w:ascii="Arial" w:hAnsi="Arial" w:cs="Arial"/>
          <w:b/>
          <w:bCs/>
          <w:color w:val="FF0000"/>
          <w:sz w:val="20"/>
          <w:szCs w:val="20"/>
          <w:lang w:val="en"/>
        </w:rPr>
        <w:t>Public Liability £5million per claim</w:t>
      </w:r>
      <w:r w:rsidR="00185C54" w:rsidRPr="000470F8">
        <w:rPr>
          <w:rFonts w:ascii="Arial" w:hAnsi="Arial" w:cs="Arial"/>
          <w:b/>
          <w:bCs/>
          <w:color w:val="FF0000"/>
          <w:sz w:val="20"/>
          <w:szCs w:val="20"/>
          <w:lang w:val="en"/>
        </w:rPr>
        <w:t>.</w:t>
      </w:r>
      <w:r w:rsidRPr="000470F8">
        <w:rPr>
          <w:rFonts w:ascii="Arial" w:hAnsi="Arial" w:cs="Arial"/>
          <w:b/>
          <w:bCs/>
          <w:color w:val="FF0000"/>
          <w:sz w:val="20"/>
          <w:szCs w:val="20"/>
          <w:lang w:val="en"/>
        </w:rPr>
        <w:t xml:space="preserve"> *</w:t>
      </w:r>
    </w:p>
    <w:p w14:paraId="32119028" w14:textId="1531178B" w:rsidR="002D00B7" w:rsidRPr="000470F8" w:rsidRDefault="002D00B7" w:rsidP="002D00B7">
      <w:pPr>
        <w:pStyle w:val="ListParagraph"/>
        <w:numPr>
          <w:ilvl w:val="0"/>
          <w:numId w:val="2"/>
        </w:numPr>
        <w:spacing w:after="0"/>
        <w:jc w:val="both"/>
        <w:rPr>
          <w:rFonts w:ascii="Arial" w:hAnsi="Arial" w:cs="Arial"/>
          <w:b/>
          <w:bCs/>
          <w:color w:val="FF0000"/>
          <w:sz w:val="20"/>
          <w:szCs w:val="20"/>
          <w:lang w:val="en"/>
        </w:rPr>
      </w:pPr>
      <w:r w:rsidRPr="000470F8">
        <w:rPr>
          <w:rFonts w:ascii="Arial" w:hAnsi="Arial" w:cs="Arial"/>
          <w:b/>
          <w:bCs/>
          <w:color w:val="FF0000"/>
          <w:sz w:val="20"/>
          <w:szCs w:val="20"/>
          <w:lang w:val="en"/>
        </w:rPr>
        <w:t>Employers Liability £5million per claim</w:t>
      </w:r>
      <w:r w:rsidR="00185C54" w:rsidRPr="000470F8">
        <w:rPr>
          <w:rFonts w:ascii="Arial" w:hAnsi="Arial" w:cs="Arial"/>
          <w:b/>
          <w:bCs/>
          <w:color w:val="FF0000"/>
          <w:sz w:val="20"/>
          <w:szCs w:val="20"/>
          <w:lang w:val="en"/>
        </w:rPr>
        <w:t>.</w:t>
      </w:r>
    </w:p>
    <w:p w14:paraId="66D41663" w14:textId="60CDF271" w:rsidR="002D00B7" w:rsidRPr="000470F8" w:rsidRDefault="002D00B7" w:rsidP="002D00B7">
      <w:pPr>
        <w:pStyle w:val="ListParagraph"/>
        <w:numPr>
          <w:ilvl w:val="0"/>
          <w:numId w:val="2"/>
        </w:numPr>
        <w:spacing w:after="0"/>
        <w:jc w:val="both"/>
        <w:rPr>
          <w:rFonts w:ascii="Arial" w:hAnsi="Arial" w:cs="Arial"/>
          <w:b/>
          <w:bCs/>
          <w:color w:val="FF0000"/>
          <w:sz w:val="20"/>
          <w:szCs w:val="20"/>
          <w:lang w:val="en"/>
        </w:rPr>
      </w:pPr>
      <w:r w:rsidRPr="000470F8">
        <w:rPr>
          <w:rFonts w:ascii="Arial" w:hAnsi="Arial" w:cs="Arial"/>
          <w:b/>
          <w:bCs/>
          <w:color w:val="FF0000"/>
          <w:sz w:val="20"/>
          <w:szCs w:val="20"/>
          <w:lang w:val="en"/>
        </w:rPr>
        <w:t xml:space="preserve">Professional Indemnity £2million </w:t>
      </w:r>
      <w:r w:rsidR="00A52D50">
        <w:rPr>
          <w:rFonts w:ascii="Arial" w:hAnsi="Arial" w:cs="Arial"/>
          <w:b/>
          <w:bCs/>
          <w:color w:val="FF0000"/>
          <w:sz w:val="20"/>
          <w:szCs w:val="20"/>
          <w:lang w:val="en"/>
        </w:rPr>
        <w:t xml:space="preserve">in </w:t>
      </w:r>
      <w:r w:rsidRPr="000470F8">
        <w:rPr>
          <w:rFonts w:ascii="Arial" w:hAnsi="Arial" w:cs="Arial"/>
          <w:b/>
          <w:bCs/>
          <w:color w:val="FF0000"/>
          <w:sz w:val="20"/>
          <w:szCs w:val="20"/>
          <w:lang w:val="en"/>
        </w:rPr>
        <w:t>aggregate</w:t>
      </w:r>
      <w:r w:rsidR="00185C54" w:rsidRPr="000470F8">
        <w:rPr>
          <w:rFonts w:ascii="Arial" w:hAnsi="Arial" w:cs="Arial"/>
          <w:b/>
          <w:bCs/>
          <w:color w:val="FF0000"/>
          <w:sz w:val="20"/>
          <w:szCs w:val="20"/>
          <w:lang w:val="en"/>
        </w:rPr>
        <w:t>.</w:t>
      </w:r>
    </w:p>
    <w:p w14:paraId="716BB538" w14:textId="77777777" w:rsidR="002D00B7" w:rsidRPr="000470F8" w:rsidRDefault="002D00B7" w:rsidP="002D00B7">
      <w:pPr>
        <w:spacing w:after="0"/>
        <w:jc w:val="both"/>
        <w:rPr>
          <w:rFonts w:ascii="Arial" w:hAnsi="Arial" w:cs="Arial"/>
          <w:color w:val="FF0000"/>
          <w:sz w:val="20"/>
          <w:szCs w:val="20"/>
          <w:lang w:val="en"/>
        </w:rPr>
      </w:pPr>
    </w:p>
    <w:p w14:paraId="5D0F8E03" w14:textId="77777777" w:rsidR="00185C54" w:rsidRPr="00A52D50" w:rsidRDefault="002D00B7" w:rsidP="005D2050">
      <w:pPr>
        <w:jc w:val="both"/>
        <w:rPr>
          <w:rFonts w:ascii="Arial" w:hAnsi="Arial" w:cs="Arial"/>
          <w:sz w:val="20"/>
          <w:szCs w:val="20"/>
          <w:lang w:val="en"/>
        </w:rPr>
      </w:pPr>
      <w:r w:rsidRPr="00A52D50">
        <w:rPr>
          <w:rFonts w:ascii="Arial" w:hAnsi="Arial" w:cs="Arial"/>
          <w:sz w:val="20"/>
          <w:szCs w:val="20"/>
          <w:lang w:val="en"/>
        </w:rPr>
        <w:t xml:space="preserve">Please submit copies of your insurance </w:t>
      </w:r>
      <w:r w:rsidR="008A2FF9" w:rsidRPr="00A52D50">
        <w:rPr>
          <w:rFonts w:ascii="Arial" w:hAnsi="Arial" w:cs="Arial"/>
          <w:sz w:val="20"/>
          <w:szCs w:val="20"/>
          <w:lang w:val="en"/>
        </w:rPr>
        <w:t>documents using</w:t>
      </w:r>
      <w:r w:rsidRPr="00A52D50">
        <w:rPr>
          <w:rFonts w:ascii="Arial" w:hAnsi="Arial" w:cs="Arial"/>
          <w:sz w:val="20"/>
          <w:szCs w:val="20"/>
          <w:lang w:val="en"/>
        </w:rPr>
        <w:t xml:space="preserve"> the ‘Messages’ function on the Proactis portal. </w:t>
      </w:r>
    </w:p>
    <w:p w14:paraId="37C65B14" w14:textId="5B14CAB8" w:rsidR="005D2050" w:rsidRPr="00A52D50" w:rsidRDefault="00E83559" w:rsidP="005D2050">
      <w:pPr>
        <w:jc w:val="both"/>
        <w:rPr>
          <w:rFonts w:ascii="Arial" w:hAnsi="Arial" w:cs="Arial"/>
          <w:sz w:val="20"/>
          <w:szCs w:val="20"/>
          <w:lang w:val="en"/>
        </w:rPr>
      </w:pPr>
      <w:r w:rsidRPr="00A52D50">
        <w:rPr>
          <w:rFonts w:ascii="Arial" w:hAnsi="Arial" w:cs="Arial"/>
          <w:sz w:val="20"/>
          <w:szCs w:val="20"/>
          <w:lang w:val="en"/>
        </w:rPr>
        <w:t>*</w:t>
      </w:r>
      <w:r w:rsidR="002D00B7" w:rsidRPr="00A52D50">
        <w:rPr>
          <w:rFonts w:ascii="Arial" w:hAnsi="Arial" w:cs="Arial"/>
          <w:sz w:val="20"/>
          <w:szCs w:val="20"/>
          <w:lang w:val="en"/>
        </w:rPr>
        <w:t>In addition, you must submit an email from your insurance broker that confirms that your Public Liability Policy includes liability cover to provide equivalent cover for:</w:t>
      </w:r>
    </w:p>
    <w:p w14:paraId="29181884" w14:textId="09718D51" w:rsidR="005D2050" w:rsidRPr="00A52D50" w:rsidRDefault="002D00B7" w:rsidP="005D2050">
      <w:pPr>
        <w:pStyle w:val="ListParagraph"/>
        <w:numPr>
          <w:ilvl w:val="0"/>
          <w:numId w:val="6"/>
        </w:numPr>
        <w:jc w:val="both"/>
        <w:rPr>
          <w:rFonts w:ascii="Arial" w:hAnsi="Arial" w:cs="Arial"/>
          <w:sz w:val="20"/>
          <w:szCs w:val="20"/>
          <w:lang w:val="en"/>
        </w:rPr>
      </w:pPr>
      <w:r w:rsidRPr="00A52D50">
        <w:rPr>
          <w:rFonts w:ascii="Arial" w:hAnsi="Arial" w:cs="Arial"/>
          <w:sz w:val="20"/>
          <w:szCs w:val="20"/>
          <w:lang w:val="en"/>
        </w:rPr>
        <w:t>Emergency and/or first aid medical services</w:t>
      </w:r>
      <w:r w:rsidR="008B79F2" w:rsidRPr="00A52D50">
        <w:rPr>
          <w:rFonts w:ascii="Arial" w:hAnsi="Arial" w:cs="Arial"/>
          <w:sz w:val="20"/>
          <w:szCs w:val="20"/>
          <w:lang w:val="en"/>
        </w:rPr>
        <w:t>.</w:t>
      </w:r>
      <w:r w:rsidR="005D2050" w:rsidRPr="00A52D50">
        <w:rPr>
          <w:rFonts w:ascii="Arial" w:hAnsi="Arial" w:cs="Arial"/>
          <w:sz w:val="20"/>
          <w:szCs w:val="20"/>
          <w:lang w:val="en"/>
        </w:rPr>
        <w:t xml:space="preserve"> </w:t>
      </w:r>
      <w:r w:rsidR="008B79F2" w:rsidRPr="00A52D50">
        <w:rPr>
          <w:rFonts w:ascii="Arial" w:hAnsi="Arial" w:cs="Arial"/>
          <w:sz w:val="20"/>
          <w:szCs w:val="20"/>
          <w:lang w:val="en"/>
        </w:rPr>
        <w:t>(This is not a requirement for providers of online services).</w:t>
      </w:r>
    </w:p>
    <w:p w14:paraId="77ABB25A" w14:textId="2031B246" w:rsidR="005D2050" w:rsidRPr="00A52D50" w:rsidRDefault="002D00B7">
      <w:pPr>
        <w:pStyle w:val="ListParagraph"/>
        <w:numPr>
          <w:ilvl w:val="0"/>
          <w:numId w:val="6"/>
        </w:numPr>
        <w:jc w:val="both"/>
        <w:rPr>
          <w:rFonts w:ascii="Arial" w:hAnsi="Arial" w:cs="Arial"/>
          <w:sz w:val="20"/>
          <w:szCs w:val="20"/>
          <w:lang w:val="en"/>
        </w:rPr>
      </w:pPr>
      <w:r w:rsidRPr="00A52D50">
        <w:rPr>
          <w:rFonts w:ascii="Arial" w:hAnsi="Arial" w:cs="Arial"/>
          <w:sz w:val="20"/>
          <w:szCs w:val="20"/>
          <w:lang w:val="en"/>
        </w:rPr>
        <w:t>The administering of drugs or medicines or procedures pre-prescribed by a medical practitioner and subject to any written guidelines by an employee of the public authority in connection with the business of the public authority provided that no indemnity is available from any other source.</w:t>
      </w:r>
      <w:r w:rsidR="005D2050" w:rsidRPr="00A52D50">
        <w:rPr>
          <w:rFonts w:ascii="Arial" w:hAnsi="Arial" w:cs="Arial"/>
          <w:sz w:val="20"/>
          <w:szCs w:val="20"/>
          <w:lang w:val="en"/>
        </w:rPr>
        <w:t xml:space="preserve"> </w:t>
      </w:r>
      <w:r w:rsidR="008B79F2" w:rsidRPr="00A52D50">
        <w:rPr>
          <w:rFonts w:ascii="Arial" w:hAnsi="Arial" w:cs="Arial"/>
          <w:sz w:val="20"/>
          <w:szCs w:val="20"/>
          <w:lang w:val="en"/>
        </w:rPr>
        <w:t>(This is not a requirement for providers of online services).</w:t>
      </w:r>
    </w:p>
    <w:p w14:paraId="7B64C94C" w14:textId="38C7E195" w:rsidR="002D00B7" w:rsidRPr="00A52D50" w:rsidRDefault="002D00B7" w:rsidP="008A2FF9">
      <w:pPr>
        <w:pStyle w:val="ListParagraph"/>
        <w:numPr>
          <w:ilvl w:val="0"/>
          <w:numId w:val="6"/>
        </w:numPr>
        <w:jc w:val="both"/>
        <w:rPr>
          <w:rFonts w:ascii="Arial" w:hAnsi="Arial" w:cs="Arial"/>
          <w:sz w:val="20"/>
          <w:szCs w:val="20"/>
          <w:lang w:val="en"/>
        </w:rPr>
      </w:pPr>
      <w:r w:rsidRPr="00A52D50">
        <w:rPr>
          <w:rFonts w:ascii="Arial" w:hAnsi="Arial" w:cs="Arial"/>
          <w:sz w:val="20"/>
          <w:szCs w:val="20"/>
          <w:lang w:val="en"/>
        </w:rPr>
        <w:t xml:space="preserve">Sexual abuse/deliberate harm by employees – providers should provide evidence their vicarious liability as an employer for the actions of their employees acting in the course of employment is not restricted by policy exclusions. </w:t>
      </w:r>
    </w:p>
    <w:p w14:paraId="1CD801EE" w14:textId="4C194B5D" w:rsidR="005D2050" w:rsidRPr="000470F8" w:rsidRDefault="002D00B7" w:rsidP="008A2FF9">
      <w:pPr>
        <w:jc w:val="both"/>
        <w:rPr>
          <w:rFonts w:ascii="Arial" w:hAnsi="Arial" w:cs="Arial"/>
          <w:b/>
          <w:bCs/>
          <w:color w:val="FF0000"/>
          <w:sz w:val="20"/>
          <w:szCs w:val="20"/>
          <w:lang w:val="en"/>
        </w:rPr>
      </w:pPr>
      <w:r w:rsidRPr="000470F8">
        <w:rPr>
          <w:rFonts w:ascii="Arial" w:hAnsi="Arial" w:cs="Arial"/>
          <w:b/>
          <w:bCs/>
          <w:color w:val="FF0000"/>
          <w:sz w:val="20"/>
          <w:szCs w:val="20"/>
          <w:lang w:val="en"/>
        </w:rPr>
        <w:t xml:space="preserve">Please note that you will not be able deliver services without both forms of insurance evidence </w:t>
      </w:r>
      <w:bookmarkStart w:id="0" w:name="_GoBack"/>
      <w:bookmarkEnd w:id="0"/>
      <w:r w:rsidRPr="000470F8">
        <w:rPr>
          <w:rFonts w:ascii="Arial" w:hAnsi="Arial" w:cs="Arial"/>
          <w:b/>
          <w:bCs/>
          <w:color w:val="FF0000"/>
          <w:sz w:val="20"/>
          <w:szCs w:val="20"/>
          <w:lang w:val="en"/>
        </w:rPr>
        <w:t>(</w:t>
      </w:r>
      <w:r w:rsidR="004E4ECD" w:rsidRPr="000470F8">
        <w:rPr>
          <w:rFonts w:ascii="Arial" w:hAnsi="Arial" w:cs="Arial"/>
          <w:b/>
          <w:bCs/>
          <w:color w:val="FF0000"/>
          <w:sz w:val="20"/>
          <w:szCs w:val="20"/>
          <w:lang w:val="en"/>
        </w:rPr>
        <w:t xml:space="preserve">policy </w:t>
      </w:r>
      <w:r w:rsidRPr="000470F8">
        <w:rPr>
          <w:rFonts w:ascii="Arial" w:hAnsi="Arial" w:cs="Arial"/>
          <w:b/>
          <w:bCs/>
          <w:color w:val="FF0000"/>
          <w:sz w:val="20"/>
          <w:szCs w:val="20"/>
          <w:lang w:val="en"/>
        </w:rPr>
        <w:t xml:space="preserve">documents and a statement from </w:t>
      </w:r>
      <w:r w:rsidR="004E4ECD" w:rsidRPr="000470F8">
        <w:rPr>
          <w:rFonts w:ascii="Arial" w:hAnsi="Arial" w:cs="Arial"/>
          <w:b/>
          <w:bCs/>
          <w:color w:val="FF0000"/>
          <w:sz w:val="20"/>
          <w:szCs w:val="20"/>
          <w:lang w:val="en"/>
        </w:rPr>
        <w:t>your</w:t>
      </w:r>
      <w:r w:rsidRPr="000470F8">
        <w:rPr>
          <w:rFonts w:ascii="Arial" w:hAnsi="Arial" w:cs="Arial"/>
          <w:b/>
          <w:bCs/>
          <w:color w:val="FF0000"/>
          <w:sz w:val="20"/>
          <w:szCs w:val="20"/>
          <w:lang w:val="en"/>
        </w:rPr>
        <w:t xml:space="preserve"> insurance broker). </w:t>
      </w:r>
    </w:p>
    <w:p w14:paraId="7925EDF0" w14:textId="661E4322" w:rsidR="001E048B" w:rsidRPr="008A2FF9" w:rsidRDefault="00354664" w:rsidP="008A2FF9">
      <w:pPr>
        <w:pStyle w:val="Heading2"/>
        <w:numPr>
          <w:ilvl w:val="0"/>
          <w:numId w:val="14"/>
        </w:numPr>
        <w:shd w:val="clear" w:color="auto" w:fill="DEEAF6" w:themeFill="accent5" w:themeFillTint="33"/>
        <w:jc w:val="both"/>
        <w:rPr>
          <w:rFonts w:ascii="Arial" w:hAnsi="Arial" w:cs="Arial"/>
          <w:b/>
          <w:bCs/>
          <w:lang w:val="en"/>
        </w:rPr>
      </w:pPr>
      <w:r w:rsidRPr="008A2FF9">
        <w:rPr>
          <w:rFonts w:ascii="Arial" w:hAnsi="Arial" w:cs="Arial"/>
          <w:b/>
          <w:bCs/>
          <w:lang w:val="en"/>
        </w:rPr>
        <w:lastRenderedPageBreak/>
        <w:t xml:space="preserve">Actions for </w:t>
      </w:r>
      <w:r w:rsidR="001E048B" w:rsidRPr="008A2FF9">
        <w:rPr>
          <w:rFonts w:ascii="Arial" w:hAnsi="Arial" w:cs="Arial"/>
          <w:b/>
          <w:bCs/>
          <w:lang w:val="en"/>
        </w:rPr>
        <w:t>Round 1</w:t>
      </w:r>
      <w:r w:rsidRPr="008A2FF9">
        <w:rPr>
          <w:rFonts w:ascii="Arial" w:hAnsi="Arial" w:cs="Arial"/>
          <w:b/>
          <w:bCs/>
          <w:lang w:val="en"/>
        </w:rPr>
        <w:t xml:space="preserve"> </w:t>
      </w:r>
      <w:r w:rsidR="009F50B6" w:rsidRPr="008A2FF9">
        <w:rPr>
          <w:rFonts w:ascii="Arial" w:hAnsi="Arial" w:cs="Arial"/>
          <w:b/>
          <w:bCs/>
          <w:lang w:val="en"/>
        </w:rPr>
        <w:t>Applicants</w:t>
      </w:r>
      <w:r w:rsidR="001E048B" w:rsidRPr="008A2FF9">
        <w:rPr>
          <w:rFonts w:ascii="Arial" w:hAnsi="Arial" w:cs="Arial"/>
          <w:b/>
          <w:bCs/>
          <w:lang w:val="en"/>
        </w:rPr>
        <w:t>:</w:t>
      </w:r>
    </w:p>
    <w:p w14:paraId="57D0B4B8" w14:textId="63C6D277" w:rsidR="00552391" w:rsidRPr="008A2FF9" w:rsidRDefault="00275302" w:rsidP="008A2FF9">
      <w:pPr>
        <w:ind w:left="720" w:hanging="720"/>
        <w:rPr>
          <w:rFonts w:ascii="Arial" w:hAnsi="Arial" w:cs="Arial"/>
          <w:color w:val="000000"/>
          <w:sz w:val="20"/>
          <w:szCs w:val="20"/>
          <w:lang w:val="en"/>
        </w:rPr>
      </w:pPr>
      <w:r w:rsidRPr="008A2FF9">
        <w:rPr>
          <w:rFonts w:ascii="Arial" w:hAnsi="Arial" w:cs="Arial"/>
          <w:color w:val="000000"/>
          <w:sz w:val="20"/>
          <w:szCs w:val="20"/>
          <w:lang w:val="en"/>
        </w:rPr>
        <w:t>3</w:t>
      </w:r>
      <w:r w:rsidR="002B01F6" w:rsidRPr="008A2FF9">
        <w:rPr>
          <w:rFonts w:ascii="Arial" w:hAnsi="Arial" w:cs="Arial"/>
          <w:color w:val="000000"/>
          <w:sz w:val="20"/>
          <w:szCs w:val="20"/>
          <w:lang w:val="en"/>
        </w:rPr>
        <w:t>.1</w:t>
      </w:r>
      <w:r w:rsidR="002B01F6" w:rsidRPr="008A2FF9">
        <w:rPr>
          <w:rFonts w:ascii="Arial" w:hAnsi="Arial" w:cs="Arial"/>
          <w:color w:val="000000"/>
          <w:sz w:val="20"/>
          <w:szCs w:val="20"/>
          <w:lang w:val="en"/>
        </w:rPr>
        <w:tab/>
      </w:r>
      <w:r w:rsidR="00943C83" w:rsidRPr="008A2FF9">
        <w:rPr>
          <w:rFonts w:ascii="Arial" w:hAnsi="Arial" w:cs="Arial"/>
          <w:color w:val="000000"/>
          <w:sz w:val="20"/>
          <w:szCs w:val="20"/>
          <w:lang w:val="en"/>
        </w:rPr>
        <w:t xml:space="preserve">If </w:t>
      </w:r>
      <w:r w:rsidR="00552391" w:rsidRPr="008A2FF9">
        <w:rPr>
          <w:rFonts w:ascii="Arial" w:hAnsi="Arial" w:cs="Arial"/>
          <w:color w:val="000000"/>
          <w:sz w:val="20"/>
          <w:szCs w:val="20"/>
          <w:lang w:val="en"/>
        </w:rPr>
        <w:t xml:space="preserve">you received a </w:t>
      </w:r>
      <w:r w:rsidR="00354664" w:rsidRPr="008A2FF9">
        <w:rPr>
          <w:rFonts w:ascii="Arial" w:hAnsi="Arial" w:cs="Arial"/>
          <w:color w:val="000000"/>
          <w:sz w:val="20"/>
          <w:szCs w:val="20"/>
          <w:lang w:val="en"/>
        </w:rPr>
        <w:t>“successful”</w:t>
      </w:r>
      <w:r w:rsidR="00001C34" w:rsidRPr="008A2FF9">
        <w:rPr>
          <w:rFonts w:ascii="Arial" w:hAnsi="Arial" w:cs="Arial"/>
          <w:color w:val="000000"/>
          <w:sz w:val="20"/>
          <w:szCs w:val="20"/>
          <w:lang w:val="en"/>
        </w:rPr>
        <w:t xml:space="preserve"> notification</w:t>
      </w:r>
      <w:r w:rsidR="00354664" w:rsidRPr="008A2FF9">
        <w:rPr>
          <w:rFonts w:ascii="Arial" w:hAnsi="Arial" w:cs="Arial"/>
          <w:color w:val="000000"/>
          <w:sz w:val="20"/>
          <w:szCs w:val="20"/>
          <w:lang w:val="en"/>
        </w:rPr>
        <w:t xml:space="preserve">, which </w:t>
      </w:r>
      <w:r w:rsidR="009E523B" w:rsidRPr="008A2FF9">
        <w:rPr>
          <w:rFonts w:ascii="Arial" w:hAnsi="Arial" w:cs="Arial"/>
          <w:color w:val="000000"/>
          <w:sz w:val="20"/>
          <w:szCs w:val="20"/>
          <w:lang w:val="en"/>
        </w:rPr>
        <w:t>the Council</w:t>
      </w:r>
      <w:r w:rsidRPr="008A2FF9">
        <w:rPr>
          <w:rFonts w:ascii="Arial" w:hAnsi="Arial" w:cs="Arial"/>
          <w:color w:val="000000"/>
          <w:sz w:val="20"/>
          <w:szCs w:val="20"/>
          <w:lang w:val="en"/>
        </w:rPr>
        <w:t xml:space="preserve"> then </w:t>
      </w:r>
      <w:r w:rsidR="009E523B" w:rsidRPr="008A2FF9">
        <w:rPr>
          <w:rFonts w:ascii="Arial" w:hAnsi="Arial" w:cs="Arial"/>
          <w:color w:val="000000"/>
          <w:sz w:val="20"/>
          <w:szCs w:val="20"/>
          <w:lang w:val="en"/>
        </w:rPr>
        <w:t>withdrew</w:t>
      </w:r>
      <w:r w:rsidR="002B01F6" w:rsidRPr="008A2FF9">
        <w:rPr>
          <w:rFonts w:ascii="Arial" w:hAnsi="Arial" w:cs="Arial"/>
          <w:color w:val="000000"/>
          <w:sz w:val="20"/>
          <w:szCs w:val="20"/>
          <w:lang w:val="en"/>
        </w:rPr>
        <w:t xml:space="preserve">, </w:t>
      </w:r>
      <w:r w:rsidR="00354664" w:rsidRPr="008A2FF9">
        <w:rPr>
          <w:rFonts w:ascii="Arial" w:hAnsi="Arial" w:cs="Arial"/>
          <w:color w:val="000000"/>
          <w:sz w:val="20"/>
          <w:szCs w:val="20"/>
          <w:lang w:val="en"/>
        </w:rPr>
        <w:t xml:space="preserve">and you wish to resubmit your </w:t>
      </w:r>
      <w:r w:rsidR="00174031" w:rsidRPr="008A2FF9">
        <w:rPr>
          <w:rFonts w:ascii="Arial" w:hAnsi="Arial" w:cs="Arial"/>
          <w:color w:val="000000"/>
          <w:sz w:val="20"/>
          <w:szCs w:val="20"/>
          <w:lang w:val="en"/>
        </w:rPr>
        <w:t xml:space="preserve">Round 1 </w:t>
      </w:r>
      <w:r w:rsidR="00354664" w:rsidRPr="008A2FF9">
        <w:rPr>
          <w:rFonts w:ascii="Arial" w:hAnsi="Arial" w:cs="Arial"/>
          <w:color w:val="000000"/>
          <w:sz w:val="20"/>
          <w:szCs w:val="20"/>
          <w:lang w:val="en"/>
        </w:rPr>
        <w:t xml:space="preserve">application </w:t>
      </w:r>
      <w:r w:rsidR="00174031" w:rsidRPr="008A2FF9">
        <w:rPr>
          <w:rFonts w:ascii="Arial" w:hAnsi="Arial" w:cs="Arial"/>
          <w:color w:val="000000"/>
          <w:sz w:val="20"/>
          <w:szCs w:val="20"/>
          <w:lang w:val="en"/>
        </w:rPr>
        <w:t>to</w:t>
      </w:r>
      <w:r w:rsidR="00354664" w:rsidRPr="008A2FF9">
        <w:rPr>
          <w:rFonts w:ascii="Arial" w:hAnsi="Arial" w:cs="Arial"/>
          <w:color w:val="000000"/>
          <w:sz w:val="20"/>
          <w:szCs w:val="20"/>
          <w:lang w:val="en"/>
        </w:rPr>
        <w:t xml:space="preserve"> Round </w:t>
      </w:r>
      <w:r w:rsidR="008A2FF9" w:rsidRPr="008A2FF9">
        <w:rPr>
          <w:rFonts w:ascii="Arial" w:hAnsi="Arial" w:cs="Arial"/>
          <w:color w:val="000000"/>
          <w:sz w:val="20"/>
          <w:szCs w:val="20"/>
          <w:lang w:val="en"/>
        </w:rPr>
        <w:t>3:</w:t>
      </w:r>
    </w:p>
    <w:p w14:paraId="5B0DA77E" w14:textId="65EC3F59" w:rsidR="002B01F6" w:rsidRPr="008A2FF9" w:rsidRDefault="009A111B" w:rsidP="008A2FF9">
      <w:pPr>
        <w:pStyle w:val="ListParagraph"/>
        <w:numPr>
          <w:ilvl w:val="0"/>
          <w:numId w:val="15"/>
        </w:numPr>
        <w:jc w:val="both"/>
        <w:rPr>
          <w:rFonts w:ascii="Arial" w:hAnsi="Arial" w:cs="Arial"/>
          <w:color w:val="000000"/>
          <w:sz w:val="20"/>
          <w:szCs w:val="20"/>
          <w:lang w:val="en"/>
        </w:rPr>
      </w:pPr>
      <w:r w:rsidRPr="008A2FF9">
        <w:rPr>
          <w:rFonts w:ascii="Arial" w:hAnsi="Arial" w:cs="Arial"/>
          <w:color w:val="000000"/>
          <w:sz w:val="20"/>
          <w:szCs w:val="20"/>
          <w:lang w:val="en"/>
        </w:rPr>
        <w:t>C</w:t>
      </w:r>
      <w:r w:rsidR="00CE2B6A" w:rsidRPr="008A2FF9">
        <w:rPr>
          <w:rFonts w:ascii="Arial" w:hAnsi="Arial" w:cs="Arial"/>
          <w:color w:val="000000"/>
          <w:sz w:val="20"/>
          <w:szCs w:val="20"/>
          <w:lang w:val="en"/>
        </w:rPr>
        <w:t xml:space="preserve">onfirm you meet the revised insurance requirement detailed </w:t>
      </w:r>
      <w:r w:rsidR="007F7863" w:rsidRPr="008A2FF9">
        <w:rPr>
          <w:rFonts w:ascii="Arial" w:hAnsi="Arial" w:cs="Arial"/>
          <w:color w:val="000000"/>
          <w:sz w:val="20"/>
          <w:szCs w:val="20"/>
          <w:lang w:val="en"/>
        </w:rPr>
        <w:t>below and</w:t>
      </w:r>
      <w:r w:rsidR="00354664" w:rsidRPr="008A2FF9">
        <w:rPr>
          <w:rFonts w:ascii="Arial" w:hAnsi="Arial" w:cs="Arial"/>
          <w:color w:val="000000"/>
          <w:sz w:val="20"/>
          <w:szCs w:val="20"/>
          <w:lang w:val="en"/>
        </w:rPr>
        <w:t>;</w:t>
      </w:r>
    </w:p>
    <w:p w14:paraId="2E09C0D6" w14:textId="31BE4AC8" w:rsidR="002B01F6" w:rsidRDefault="00E17739" w:rsidP="008A2FF9">
      <w:pPr>
        <w:pStyle w:val="ListParagraph"/>
        <w:numPr>
          <w:ilvl w:val="0"/>
          <w:numId w:val="15"/>
        </w:numPr>
        <w:jc w:val="both"/>
        <w:rPr>
          <w:rFonts w:ascii="Arial" w:hAnsi="Arial" w:cs="Arial"/>
          <w:color w:val="000000"/>
          <w:sz w:val="20"/>
          <w:szCs w:val="20"/>
          <w:lang w:val="en"/>
        </w:rPr>
      </w:pPr>
      <w:r w:rsidRPr="008A2FF9">
        <w:rPr>
          <w:rFonts w:ascii="Arial" w:hAnsi="Arial" w:cs="Arial"/>
          <w:color w:val="000000"/>
          <w:sz w:val="20"/>
          <w:szCs w:val="20"/>
          <w:lang w:val="en"/>
        </w:rPr>
        <w:t>S</w:t>
      </w:r>
      <w:r w:rsidR="00CE2B6A" w:rsidRPr="008A2FF9">
        <w:rPr>
          <w:rFonts w:ascii="Arial" w:hAnsi="Arial" w:cs="Arial"/>
          <w:color w:val="000000"/>
          <w:sz w:val="20"/>
          <w:szCs w:val="20"/>
          <w:lang w:val="en"/>
        </w:rPr>
        <w:t>ubmit documentary evidence</w:t>
      </w:r>
      <w:r w:rsidR="00943C83" w:rsidRPr="008A2FF9">
        <w:rPr>
          <w:rFonts w:ascii="Arial" w:hAnsi="Arial" w:cs="Arial"/>
          <w:color w:val="000000"/>
          <w:sz w:val="20"/>
          <w:szCs w:val="20"/>
          <w:lang w:val="en"/>
        </w:rPr>
        <w:t xml:space="preserve"> via the portal</w:t>
      </w:r>
      <w:r w:rsidR="00354664" w:rsidRPr="008A2FF9">
        <w:rPr>
          <w:rFonts w:ascii="Arial" w:hAnsi="Arial" w:cs="Arial"/>
          <w:color w:val="000000"/>
          <w:sz w:val="20"/>
          <w:szCs w:val="20"/>
          <w:lang w:val="en"/>
        </w:rPr>
        <w:t>;</w:t>
      </w:r>
    </w:p>
    <w:p w14:paraId="25740D80" w14:textId="2970A99A" w:rsidR="002A4FB3" w:rsidRPr="008A2FF9" w:rsidRDefault="00001C34" w:rsidP="008A2FF9">
      <w:pPr>
        <w:pStyle w:val="ListParagraph"/>
        <w:numPr>
          <w:ilvl w:val="0"/>
          <w:numId w:val="15"/>
        </w:numPr>
        <w:jc w:val="both"/>
        <w:rPr>
          <w:rFonts w:ascii="Arial" w:hAnsi="Arial" w:cs="Arial"/>
          <w:color w:val="000000"/>
          <w:sz w:val="20"/>
          <w:szCs w:val="20"/>
          <w:lang w:val="en"/>
        </w:rPr>
      </w:pPr>
      <w:r w:rsidRPr="008A2FF9">
        <w:rPr>
          <w:rFonts w:ascii="Arial" w:hAnsi="Arial" w:cs="Arial"/>
          <w:color w:val="000000"/>
          <w:sz w:val="20"/>
          <w:szCs w:val="20"/>
          <w:lang w:val="en"/>
        </w:rPr>
        <w:t xml:space="preserve">Note that </w:t>
      </w:r>
      <w:r w:rsidR="006C1075" w:rsidRPr="008A2FF9">
        <w:rPr>
          <w:rFonts w:ascii="Arial" w:hAnsi="Arial" w:cs="Arial"/>
          <w:color w:val="000000"/>
          <w:sz w:val="20"/>
          <w:szCs w:val="20"/>
          <w:lang w:val="en"/>
        </w:rPr>
        <w:t>you may need to speak to your insurance broker</w:t>
      </w:r>
      <w:r w:rsidR="00174031">
        <w:rPr>
          <w:rFonts w:ascii="Arial" w:hAnsi="Arial" w:cs="Arial"/>
          <w:color w:val="000000"/>
          <w:sz w:val="20"/>
          <w:szCs w:val="20"/>
          <w:lang w:val="en"/>
        </w:rPr>
        <w:t>;</w:t>
      </w:r>
    </w:p>
    <w:p w14:paraId="6FDE8A37" w14:textId="3EB75F83" w:rsidR="002A4FB3" w:rsidRPr="008A2FF9" w:rsidRDefault="002A4FB3" w:rsidP="008A2FF9">
      <w:pPr>
        <w:pStyle w:val="ListParagraph"/>
        <w:numPr>
          <w:ilvl w:val="0"/>
          <w:numId w:val="15"/>
        </w:numPr>
        <w:jc w:val="both"/>
        <w:rPr>
          <w:rFonts w:ascii="Arial" w:hAnsi="Arial" w:cs="Arial"/>
          <w:color w:val="000000"/>
          <w:sz w:val="20"/>
          <w:szCs w:val="20"/>
          <w:lang w:val="en"/>
        </w:rPr>
      </w:pPr>
      <w:r w:rsidRPr="008A2FF9">
        <w:rPr>
          <w:rFonts w:ascii="Arial" w:hAnsi="Arial" w:cs="Arial"/>
          <w:color w:val="000000"/>
          <w:sz w:val="20"/>
          <w:szCs w:val="20"/>
          <w:lang w:val="en"/>
        </w:rPr>
        <w:t>If you wish to change your pricing or apply for a new Lot, you will be required to make a new application in Round 3 for the additional service.</w:t>
      </w:r>
    </w:p>
    <w:p w14:paraId="30BC58AA" w14:textId="6725D875" w:rsidR="002B01F6" w:rsidRPr="008A2FF9" w:rsidRDefault="009E523B" w:rsidP="008A2FF9">
      <w:pPr>
        <w:ind w:left="720"/>
        <w:jc w:val="both"/>
        <w:rPr>
          <w:rFonts w:ascii="Arial" w:hAnsi="Arial" w:cs="Arial"/>
          <w:color w:val="000000"/>
          <w:sz w:val="20"/>
          <w:szCs w:val="20"/>
          <w:lang w:val="en"/>
        </w:rPr>
      </w:pPr>
      <w:r>
        <w:rPr>
          <w:rFonts w:ascii="Arial" w:hAnsi="Arial" w:cs="Arial"/>
          <w:color w:val="000000"/>
          <w:sz w:val="20"/>
          <w:szCs w:val="20"/>
          <w:lang w:val="en"/>
        </w:rPr>
        <w:t>In summary:</w:t>
      </w:r>
      <w:r w:rsidR="00E17739">
        <w:rPr>
          <w:rFonts w:ascii="Arial" w:hAnsi="Arial" w:cs="Arial"/>
          <w:color w:val="000000"/>
          <w:sz w:val="20"/>
          <w:szCs w:val="20"/>
          <w:lang w:val="en"/>
        </w:rPr>
        <w:t xml:space="preserve"> </w:t>
      </w:r>
      <w:r w:rsidR="009A111B">
        <w:rPr>
          <w:rFonts w:ascii="Arial" w:hAnsi="Arial" w:cs="Arial"/>
          <w:color w:val="000000"/>
          <w:sz w:val="20"/>
          <w:szCs w:val="20"/>
          <w:lang w:val="en"/>
        </w:rPr>
        <w:t xml:space="preserve">if your Round 1 application was evaluated and you were successful, you only need to provide evidence that </w:t>
      </w:r>
      <w:r w:rsidR="004E4ECD" w:rsidRPr="0004376F">
        <w:rPr>
          <w:rFonts w:ascii="Arial" w:hAnsi="Arial" w:cs="Arial"/>
          <w:color w:val="000000"/>
          <w:sz w:val="20"/>
          <w:szCs w:val="20"/>
          <w:lang w:val="en"/>
        </w:rPr>
        <w:t>ensure</w:t>
      </w:r>
      <w:r w:rsidR="00185C54">
        <w:rPr>
          <w:rFonts w:ascii="Arial" w:hAnsi="Arial" w:cs="Arial"/>
          <w:color w:val="000000"/>
          <w:sz w:val="20"/>
          <w:szCs w:val="20"/>
          <w:lang w:val="en"/>
        </w:rPr>
        <w:t>s</w:t>
      </w:r>
      <w:r w:rsidR="004E4ECD" w:rsidRPr="0004376F">
        <w:rPr>
          <w:rFonts w:ascii="Arial" w:hAnsi="Arial" w:cs="Arial"/>
          <w:color w:val="000000"/>
          <w:sz w:val="20"/>
          <w:szCs w:val="20"/>
          <w:lang w:val="en"/>
        </w:rPr>
        <w:t xml:space="preserve"> that your insurance policies comply with the requirements in section 2 of this guidance note.</w:t>
      </w:r>
    </w:p>
    <w:p w14:paraId="0C65C55B" w14:textId="1C47F937" w:rsidR="00275302" w:rsidRPr="008A2FF9" w:rsidRDefault="00A92309" w:rsidP="008A2FF9">
      <w:pPr>
        <w:ind w:left="720" w:hanging="720"/>
        <w:jc w:val="both"/>
        <w:rPr>
          <w:rFonts w:ascii="Arial" w:hAnsi="Arial" w:cs="Arial"/>
          <w:color w:val="000000"/>
          <w:sz w:val="20"/>
          <w:szCs w:val="20"/>
          <w:lang w:val="en"/>
        </w:rPr>
      </w:pPr>
      <w:r>
        <w:rPr>
          <w:rFonts w:ascii="Arial" w:hAnsi="Arial" w:cs="Arial"/>
          <w:color w:val="000000"/>
          <w:sz w:val="20"/>
          <w:szCs w:val="20"/>
          <w:lang w:val="en"/>
        </w:rPr>
        <w:t>3</w:t>
      </w:r>
      <w:r w:rsidR="002B01F6">
        <w:rPr>
          <w:rFonts w:ascii="Arial" w:hAnsi="Arial" w:cs="Arial"/>
          <w:color w:val="000000"/>
          <w:sz w:val="20"/>
          <w:szCs w:val="20"/>
          <w:lang w:val="en"/>
        </w:rPr>
        <w:t>.2</w:t>
      </w:r>
      <w:r w:rsidR="002B01F6">
        <w:rPr>
          <w:rFonts w:ascii="Arial" w:hAnsi="Arial" w:cs="Arial"/>
          <w:color w:val="000000"/>
          <w:sz w:val="20"/>
          <w:szCs w:val="20"/>
          <w:lang w:val="en"/>
        </w:rPr>
        <w:tab/>
      </w:r>
      <w:r w:rsidR="007E57B6" w:rsidRPr="008A2FF9">
        <w:rPr>
          <w:rFonts w:ascii="Arial" w:hAnsi="Arial" w:cs="Arial"/>
          <w:color w:val="000000"/>
          <w:sz w:val="20"/>
          <w:szCs w:val="20"/>
          <w:lang w:val="en"/>
        </w:rPr>
        <w:t xml:space="preserve">If you received a “successful” notification, which </w:t>
      </w:r>
      <w:r w:rsidR="007A493E" w:rsidRPr="008A2FF9">
        <w:rPr>
          <w:rFonts w:ascii="Arial" w:hAnsi="Arial" w:cs="Arial"/>
          <w:color w:val="000000"/>
          <w:sz w:val="20"/>
          <w:szCs w:val="20"/>
          <w:lang w:val="en"/>
        </w:rPr>
        <w:t xml:space="preserve">the Council </w:t>
      </w:r>
      <w:r w:rsidR="00275302">
        <w:rPr>
          <w:rFonts w:ascii="Arial" w:hAnsi="Arial" w:cs="Arial"/>
          <w:color w:val="000000"/>
          <w:sz w:val="20"/>
          <w:szCs w:val="20"/>
          <w:lang w:val="en"/>
        </w:rPr>
        <w:t>th</w:t>
      </w:r>
      <w:r w:rsidR="008A2FF9">
        <w:rPr>
          <w:rFonts w:ascii="Arial" w:hAnsi="Arial" w:cs="Arial"/>
          <w:color w:val="000000"/>
          <w:sz w:val="20"/>
          <w:szCs w:val="20"/>
          <w:lang w:val="en"/>
        </w:rPr>
        <w:t>e</w:t>
      </w:r>
      <w:r w:rsidR="00275302">
        <w:rPr>
          <w:rFonts w:ascii="Arial" w:hAnsi="Arial" w:cs="Arial"/>
          <w:color w:val="000000"/>
          <w:sz w:val="20"/>
          <w:szCs w:val="20"/>
          <w:lang w:val="en"/>
        </w:rPr>
        <w:t xml:space="preserve">n </w:t>
      </w:r>
      <w:r w:rsidR="008A2FF9" w:rsidRPr="008A2FF9">
        <w:rPr>
          <w:rFonts w:ascii="Arial" w:hAnsi="Arial" w:cs="Arial"/>
          <w:color w:val="000000"/>
          <w:sz w:val="20"/>
          <w:szCs w:val="20"/>
          <w:lang w:val="en"/>
        </w:rPr>
        <w:t>withdrew, and</w:t>
      </w:r>
      <w:r w:rsidR="007E57B6" w:rsidRPr="008A2FF9">
        <w:rPr>
          <w:rFonts w:ascii="Arial" w:hAnsi="Arial" w:cs="Arial"/>
          <w:color w:val="000000"/>
          <w:sz w:val="20"/>
          <w:szCs w:val="20"/>
          <w:lang w:val="en"/>
        </w:rPr>
        <w:t xml:space="preserve"> you</w:t>
      </w:r>
      <w:r w:rsidR="009E523B" w:rsidRPr="008A2FF9">
        <w:rPr>
          <w:rFonts w:ascii="Arial" w:hAnsi="Arial" w:cs="Arial"/>
          <w:color w:val="000000"/>
          <w:sz w:val="20"/>
          <w:szCs w:val="20"/>
          <w:lang w:val="en"/>
        </w:rPr>
        <w:t xml:space="preserve"> wish to </w:t>
      </w:r>
      <w:r w:rsidR="009E523B" w:rsidRPr="008A2FF9">
        <w:rPr>
          <w:rFonts w:ascii="Arial" w:hAnsi="Arial" w:cs="Arial"/>
          <w:b/>
          <w:bCs/>
          <w:color w:val="000000"/>
          <w:sz w:val="20"/>
          <w:szCs w:val="20"/>
          <w:lang w:val="en"/>
        </w:rPr>
        <w:t xml:space="preserve">update and resubmit </w:t>
      </w:r>
      <w:r w:rsidR="007E57B6" w:rsidRPr="008A2FF9">
        <w:rPr>
          <w:rFonts w:ascii="Arial" w:hAnsi="Arial" w:cs="Arial"/>
          <w:b/>
          <w:bCs/>
          <w:color w:val="000000"/>
          <w:sz w:val="20"/>
          <w:szCs w:val="20"/>
          <w:lang w:val="en"/>
        </w:rPr>
        <w:t>your application</w:t>
      </w:r>
      <w:r w:rsidR="007E57B6" w:rsidRPr="008A2FF9">
        <w:rPr>
          <w:rFonts w:ascii="Arial" w:hAnsi="Arial" w:cs="Arial"/>
          <w:color w:val="000000"/>
          <w:sz w:val="20"/>
          <w:szCs w:val="20"/>
          <w:lang w:val="en"/>
        </w:rPr>
        <w:t xml:space="preserve"> </w:t>
      </w:r>
      <w:r w:rsidR="009E523B" w:rsidRPr="008A2FF9">
        <w:rPr>
          <w:rFonts w:ascii="Arial" w:hAnsi="Arial" w:cs="Arial"/>
          <w:color w:val="000000"/>
          <w:sz w:val="20"/>
          <w:szCs w:val="20"/>
          <w:lang w:val="en"/>
        </w:rPr>
        <w:t>for Round 3</w:t>
      </w:r>
      <w:r w:rsidR="00943C83" w:rsidRPr="008A2FF9">
        <w:rPr>
          <w:rFonts w:ascii="Arial" w:hAnsi="Arial" w:cs="Arial"/>
          <w:color w:val="000000"/>
          <w:sz w:val="20"/>
          <w:szCs w:val="20"/>
          <w:lang w:val="en"/>
        </w:rPr>
        <w:t xml:space="preserve">, then you are required to make a new application. </w:t>
      </w:r>
      <w:r w:rsidR="00F14A6C" w:rsidRPr="008A2FF9">
        <w:rPr>
          <w:rFonts w:ascii="Arial" w:hAnsi="Arial" w:cs="Arial"/>
          <w:color w:val="000000"/>
          <w:sz w:val="20"/>
          <w:szCs w:val="20"/>
          <w:lang w:val="en"/>
        </w:rPr>
        <w:t xml:space="preserve"> </w:t>
      </w:r>
      <w:r w:rsidR="007A493E" w:rsidRPr="008A2FF9">
        <w:rPr>
          <w:rFonts w:ascii="Arial" w:hAnsi="Arial" w:cs="Arial"/>
          <w:color w:val="000000"/>
          <w:sz w:val="20"/>
          <w:szCs w:val="20"/>
          <w:lang w:val="en"/>
        </w:rPr>
        <w:t>Note that it is possible to</w:t>
      </w:r>
      <w:r w:rsidR="00F14A6C" w:rsidRPr="008A2FF9">
        <w:rPr>
          <w:rFonts w:ascii="Arial" w:hAnsi="Arial" w:cs="Arial"/>
          <w:color w:val="000000"/>
          <w:sz w:val="20"/>
          <w:szCs w:val="20"/>
          <w:lang w:val="en"/>
        </w:rPr>
        <w:t xml:space="preserve"> copy information from your Round 1 application into the Round 3 application</w:t>
      </w:r>
      <w:r w:rsidR="007A493E" w:rsidRPr="008A2FF9">
        <w:rPr>
          <w:rFonts w:ascii="Arial" w:hAnsi="Arial" w:cs="Arial"/>
          <w:color w:val="000000"/>
          <w:sz w:val="20"/>
          <w:szCs w:val="20"/>
          <w:lang w:val="en"/>
        </w:rPr>
        <w:t>,</w:t>
      </w:r>
      <w:r w:rsidR="00245A20" w:rsidRPr="008A2FF9">
        <w:rPr>
          <w:rFonts w:ascii="Arial" w:hAnsi="Arial" w:cs="Arial"/>
          <w:color w:val="000000"/>
          <w:sz w:val="20"/>
          <w:szCs w:val="20"/>
          <w:lang w:val="en"/>
        </w:rPr>
        <w:t xml:space="preserve"> and make </w:t>
      </w:r>
      <w:r w:rsidR="00882750">
        <w:rPr>
          <w:rFonts w:ascii="Arial" w:hAnsi="Arial" w:cs="Arial"/>
          <w:color w:val="000000"/>
          <w:sz w:val="20"/>
          <w:szCs w:val="20"/>
          <w:lang w:val="en"/>
        </w:rPr>
        <w:t>further amendments as required</w:t>
      </w:r>
      <w:bookmarkStart w:id="1" w:name="_Hlk80985259"/>
      <w:bookmarkStart w:id="2" w:name="_Hlk80984765"/>
      <w:r w:rsidR="00CA3519">
        <w:rPr>
          <w:rFonts w:ascii="Arial" w:hAnsi="Arial" w:cs="Arial"/>
          <w:color w:val="000000"/>
          <w:sz w:val="20"/>
          <w:szCs w:val="20"/>
          <w:lang w:val="en"/>
        </w:rPr>
        <w:t>. Please</w:t>
      </w:r>
      <w:r w:rsidR="002D00B7" w:rsidRPr="008A2FF9">
        <w:rPr>
          <w:rFonts w:ascii="Arial" w:hAnsi="Arial" w:cs="Arial"/>
          <w:color w:val="000000"/>
          <w:sz w:val="20"/>
          <w:szCs w:val="20"/>
          <w:lang w:val="en"/>
        </w:rPr>
        <w:t xml:space="preserve"> ensure that </w:t>
      </w:r>
      <w:r w:rsidR="00275302" w:rsidRPr="008A2FF9">
        <w:rPr>
          <w:rFonts w:ascii="Arial" w:hAnsi="Arial" w:cs="Arial"/>
          <w:color w:val="000000"/>
          <w:sz w:val="20"/>
          <w:szCs w:val="20"/>
          <w:lang w:val="en"/>
        </w:rPr>
        <w:t>your insurance policies comply with the requirements in section 2 of this guidance note.</w:t>
      </w:r>
      <w:bookmarkEnd w:id="1"/>
    </w:p>
    <w:bookmarkEnd w:id="2"/>
    <w:p w14:paraId="188E8FA6" w14:textId="5622FD00" w:rsidR="002A4FB3" w:rsidRPr="0004376F" w:rsidRDefault="00882750" w:rsidP="002A4FB3">
      <w:pPr>
        <w:ind w:left="720" w:hanging="720"/>
        <w:jc w:val="both"/>
        <w:rPr>
          <w:rFonts w:ascii="Arial" w:hAnsi="Arial" w:cs="Arial"/>
          <w:color w:val="000000"/>
          <w:sz w:val="20"/>
          <w:szCs w:val="20"/>
          <w:lang w:val="en"/>
        </w:rPr>
      </w:pPr>
      <w:r>
        <w:rPr>
          <w:rFonts w:ascii="Arial" w:hAnsi="Arial" w:cs="Arial"/>
          <w:color w:val="000000"/>
          <w:sz w:val="20"/>
          <w:szCs w:val="20"/>
          <w:lang w:val="en"/>
        </w:rPr>
        <w:t>3.3</w:t>
      </w:r>
      <w:r>
        <w:rPr>
          <w:rFonts w:ascii="Arial" w:hAnsi="Arial" w:cs="Arial"/>
          <w:color w:val="000000"/>
          <w:sz w:val="20"/>
          <w:szCs w:val="20"/>
          <w:lang w:val="en"/>
        </w:rPr>
        <w:tab/>
      </w:r>
      <w:r w:rsidR="00FB3C64" w:rsidRPr="008A2FF9">
        <w:rPr>
          <w:rFonts w:ascii="Arial" w:hAnsi="Arial" w:cs="Arial"/>
          <w:color w:val="000000"/>
          <w:sz w:val="20"/>
          <w:szCs w:val="20"/>
          <w:lang w:val="en"/>
        </w:rPr>
        <w:t xml:space="preserve">If </w:t>
      </w:r>
      <w:r w:rsidR="007F7863" w:rsidRPr="008A2FF9">
        <w:rPr>
          <w:rFonts w:ascii="Arial" w:hAnsi="Arial" w:cs="Arial"/>
          <w:color w:val="000000"/>
          <w:sz w:val="20"/>
          <w:szCs w:val="20"/>
          <w:lang w:val="en"/>
        </w:rPr>
        <w:t>you</w:t>
      </w:r>
      <w:r w:rsidR="005953B6" w:rsidRPr="008A2FF9">
        <w:rPr>
          <w:rFonts w:ascii="Arial" w:hAnsi="Arial" w:cs="Arial"/>
          <w:color w:val="000000"/>
          <w:sz w:val="20"/>
          <w:szCs w:val="20"/>
          <w:lang w:val="en"/>
        </w:rPr>
        <w:t xml:space="preserve"> received an “unsuccessful” notification, </w:t>
      </w:r>
      <w:r w:rsidR="002A4FB3" w:rsidRPr="0004376F">
        <w:rPr>
          <w:rFonts w:ascii="Arial" w:hAnsi="Arial" w:cs="Arial"/>
          <w:color w:val="000000"/>
          <w:sz w:val="20"/>
          <w:szCs w:val="20"/>
          <w:lang w:val="en"/>
        </w:rPr>
        <w:t xml:space="preserve">and you wish to </w:t>
      </w:r>
      <w:r w:rsidR="002A4FB3">
        <w:rPr>
          <w:rFonts w:ascii="Arial" w:hAnsi="Arial" w:cs="Arial"/>
          <w:b/>
          <w:bCs/>
          <w:color w:val="000000"/>
          <w:sz w:val="20"/>
          <w:szCs w:val="20"/>
          <w:lang w:val="en"/>
        </w:rPr>
        <w:t>amend</w:t>
      </w:r>
      <w:r w:rsidR="002A4FB3" w:rsidRPr="0004376F">
        <w:rPr>
          <w:rFonts w:ascii="Arial" w:hAnsi="Arial" w:cs="Arial"/>
          <w:b/>
          <w:bCs/>
          <w:color w:val="000000"/>
          <w:sz w:val="20"/>
          <w:szCs w:val="20"/>
          <w:lang w:val="en"/>
        </w:rPr>
        <w:t xml:space="preserve"> and resubmit your application</w:t>
      </w:r>
      <w:r w:rsidR="002A4FB3" w:rsidRPr="0004376F">
        <w:rPr>
          <w:rFonts w:ascii="Arial" w:hAnsi="Arial" w:cs="Arial"/>
          <w:color w:val="000000"/>
          <w:sz w:val="20"/>
          <w:szCs w:val="20"/>
          <w:lang w:val="en"/>
        </w:rPr>
        <w:t xml:space="preserve"> for Round 3, then you are required to make a new application.  Note that it is possible to copy information from your Round 1 application into the Round 3 application, and make </w:t>
      </w:r>
      <w:r w:rsidR="002A4FB3">
        <w:rPr>
          <w:rFonts w:ascii="Arial" w:hAnsi="Arial" w:cs="Arial"/>
          <w:color w:val="000000"/>
          <w:sz w:val="20"/>
          <w:szCs w:val="20"/>
          <w:lang w:val="en"/>
        </w:rPr>
        <w:t xml:space="preserve">further amendments as required, </w:t>
      </w:r>
      <w:r w:rsidR="002A4FB3" w:rsidRPr="0004376F">
        <w:rPr>
          <w:rFonts w:ascii="Arial" w:hAnsi="Arial" w:cs="Arial"/>
          <w:color w:val="000000"/>
          <w:sz w:val="20"/>
          <w:szCs w:val="20"/>
          <w:lang w:val="en"/>
        </w:rPr>
        <w:t>but ensure that your insurance policies comply with the requirements in section 2 of this guidance note.</w:t>
      </w:r>
    </w:p>
    <w:p w14:paraId="150535A5" w14:textId="73C98E3E" w:rsidR="001E048B" w:rsidRPr="008A2FF9" w:rsidRDefault="00A92309" w:rsidP="008A2FF9">
      <w:pPr>
        <w:pStyle w:val="Heading2"/>
        <w:numPr>
          <w:ilvl w:val="0"/>
          <w:numId w:val="14"/>
        </w:numPr>
        <w:shd w:val="clear" w:color="auto" w:fill="DEEAF6" w:themeFill="accent5" w:themeFillTint="33"/>
        <w:jc w:val="both"/>
        <w:rPr>
          <w:rFonts w:ascii="Arial" w:hAnsi="Arial" w:cs="Arial"/>
          <w:b/>
          <w:bCs/>
          <w:lang w:val="en"/>
        </w:rPr>
      </w:pPr>
      <w:r w:rsidRPr="008A2FF9">
        <w:rPr>
          <w:rFonts w:ascii="Arial" w:hAnsi="Arial" w:cs="Arial"/>
          <w:b/>
          <w:bCs/>
          <w:lang w:val="en"/>
        </w:rPr>
        <w:t xml:space="preserve">Actions for </w:t>
      </w:r>
      <w:r w:rsidR="001E048B" w:rsidRPr="008A2FF9">
        <w:rPr>
          <w:rFonts w:ascii="Arial" w:hAnsi="Arial" w:cs="Arial"/>
          <w:b/>
          <w:bCs/>
          <w:lang w:val="en"/>
        </w:rPr>
        <w:t>Round 2</w:t>
      </w:r>
      <w:r w:rsidR="009F400E" w:rsidRPr="008A2FF9">
        <w:rPr>
          <w:rFonts w:ascii="Arial" w:hAnsi="Arial" w:cs="Arial"/>
          <w:b/>
          <w:bCs/>
          <w:lang w:val="en"/>
        </w:rPr>
        <w:t xml:space="preserve"> </w:t>
      </w:r>
      <w:r w:rsidR="00840C17" w:rsidRPr="008A2FF9">
        <w:rPr>
          <w:rFonts w:ascii="Arial" w:hAnsi="Arial" w:cs="Arial"/>
          <w:b/>
          <w:bCs/>
          <w:lang w:val="en"/>
        </w:rPr>
        <w:t xml:space="preserve">Only </w:t>
      </w:r>
      <w:r w:rsidR="009F400E" w:rsidRPr="008A2FF9">
        <w:rPr>
          <w:rFonts w:ascii="Arial" w:hAnsi="Arial" w:cs="Arial"/>
          <w:b/>
          <w:bCs/>
          <w:lang w:val="en"/>
        </w:rPr>
        <w:t>Applicants</w:t>
      </w:r>
      <w:r w:rsidR="001E048B" w:rsidRPr="008A2FF9">
        <w:rPr>
          <w:rFonts w:ascii="Arial" w:hAnsi="Arial" w:cs="Arial"/>
          <w:b/>
          <w:bCs/>
          <w:lang w:val="en"/>
        </w:rPr>
        <w:t>:</w:t>
      </w:r>
    </w:p>
    <w:p w14:paraId="109B1A80" w14:textId="4C5F3CEC" w:rsidR="002A4FB3" w:rsidRPr="0004376F" w:rsidRDefault="00F2199D" w:rsidP="002A4FB3">
      <w:pPr>
        <w:ind w:left="720" w:hanging="720"/>
        <w:jc w:val="both"/>
        <w:rPr>
          <w:rFonts w:ascii="Arial" w:hAnsi="Arial" w:cs="Arial"/>
          <w:color w:val="000000"/>
          <w:sz w:val="20"/>
          <w:szCs w:val="20"/>
          <w:lang w:val="en"/>
        </w:rPr>
      </w:pPr>
      <w:r>
        <w:rPr>
          <w:rFonts w:ascii="Arial" w:hAnsi="Arial" w:cs="Arial"/>
          <w:color w:val="000000"/>
          <w:sz w:val="20"/>
          <w:szCs w:val="20"/>
          <w:lang w:val="en"/>
        </w:rPr>
        <w:t>4.1</w:t>
      </w:r>
      <w:r>
        <w:rPr>
          <w:rFonts w:ascii="Arial" w:hAnsi="Arial" w:cs="Arial"/>
          <w:color w:val="000000"/>
          <w:sz w:val="20"/>
          <w:szCs w:val="20"/>
          <w:lang w:val="en"/>
        </w:rPr>
        <w:tab/>
      </w:r>
      <w:r w:rsidR="0022573A">
        <w:rPr>
          <w:rFonts w:ascii="Arial" w:hAnsi="Arial" w:cs="Arial"/>
          <w:color w:val="000000"/>
          <w:sz w:val="20"/>
          <w:szCs w:val="20"/>
          <w:lang w:val="en"/>
        </w:rPr>
        <w:t xml:space="preserve">The Council did not evaluate any </w:t>
      </w:r>
      <w:r w:rsidR="0005778F" w:rsidRPr="008A2FF9">
        <w:rPr>
          <w:rFonts w:ascii="Arial" w:hAnsi="Arial" w:cs="Arial"/>
          <w:color w:val="000000"/>
          <w:sz w:val="20"/>
          <w:szCs w:val="20"/>
          <w:lang w:val="en"/>
        </w:rPr>
        <w:t xml:space="preserve">applications </w:t>
      </w:r>
      <w:r w:rsidR="0022573A">
        <w:rPr>
          <w:rFonts w:ascii="Arial" w:hAnsi="Arial" w:cs="Arial"/>
          <w:color w:val="000000"/>
          <w:sz w:val="20"/>
          <w:szCs w:val="20"/>
          <w:lang w:val="en"/>
        </w:rPr>
        <w:t xml:space="preserve">received through </w:t>
      </w:r>
      <w:r w:rsidR="00A90CDD" w:rsidRPr="008A2FF9">
        <w:rPr>
          <w:rFonts w:ascii="Arial" w:hAnsi="Arial" w:cs="Arial"/>
          <w:color w:val="000000"/>
          <w:sz w:val="20"/>
          <w:szCs w:val="20"/>
          <w:lang w:val="en"/>
        </w:rPr>
        <w:t>Round</w:t>
      </w:r>
      <w:r w:rsidR="0022573A">
        <w:rPr>
          <w:rFonts w:ascii="Arial" w:hAnsi="Arial" w:cs="Arial"/>
          <w:color w:val="000000"/>
          <w:sz w:val="20"/>
          <w:szCs w:val="20"/>
          <w:lang w:val="en"/>
        </w:rPr>
        <w:t xml:space="preserve"> 2. </w:t>
      </w:r>
      <w:r w:rsidR="0005778F" w:rsidRPr="008A2FF9">
        <w:rPr>
          <w:rFonts w:ascii="Arial" w:hAnsi="Arial" w:cs="Arial"/>
          <w:color w:val="000000"/>
          <w:sz w:val="20"/>
          <w:szCs w:val="20"/>
          <w:lang w:val="en"/>
        </w:rPr>
        <w:t>T</w:t>
      </w:r>
      <w:r w:rsidR="00A90CDD" w:rsidRPr="008A2FF9">
        <w:rPr>
          <w:rFonts w:ascii="Arial" w:hAnsi="Arial" w:cs="Arial"/>
          <w:color w:val="000000"/>
          <w:sz w:val="20"/>
          <w:szCs w:val="20"/>
          <w:lang w:val="en"/>
        </w:rPr>
        <w:t>herefore</w:t>
      </w:r>
      <w:r w:rsidR="00F90723" w:rsidRPr="008A2FF9">
        <w:rPr>
          <w:rFonts w:ascii="Arial" w:hAnsi="Arial" w:cs="Arial"/>
          <w:color w:val="000000"/>
          <w:sz w:val="20"/>
          <w:szCs w:val="20"/>
          <w:lang w:val="en"/>
        </w:rPr>
        <w:t>,</w:t>
      </w:r>
      <w:r w:rsidR="0005778F" w:rsidRPr="008A2FF9">
        <w:rPr>
          <w:rFonts w:ascii="Arial" w:hAnsi="Arial" w:cs="Arial"/>
          <w:color w:val="000000"/>
          <w:sz w:val="20"/>
          <w:szCs w:val="20"/>
          <w:lang w:val="en"/>
        </w:rPr>
        <w:t xml:space="preserve"> if </w:t>
      </w:r>
      <w:r w:rsidR="0022573A">
        <w:rPr>
          <w:rFonts w:ascii="Arial" w:hAnsi="Arial" w:cs="Arial"/>
          <w:color w:val="000000"/>
          <w:sz w:val="20"/>
          <w:szCs w:val="20"/>
          <w:lang w:val="en"/>
        </w:rPr>
        <w:t xml:space="preserve">you wish </w:t>
      </w:r>
      <w:r w:rsidR="008A2FF9">
        <w:rPr>
          <w:rFonts w:ascii="Arial" w:hAnsi="Arial" w:cs="Arial"/>
          <w:color w:val="000000"/>
          <w:sz w:val="20"/>
          <w:szCs w:val="20"/>
          <w:lang w:val="en"/>
        </w:rPr>
        <w:t xml:space="preserve">to </w:t>
      </w:r>
      <w:r w:rsidR="008A2FF9" w:rsidRPr="008A2FF9">
        <w:rPr>
          <w:rFonts w:ascii="Arial" w:hAnsi="Arial" w:cs="Arial"/>
          <w:color w:val="000000"/>
          <w:sz w:val="20"/>
          <w:szCs w:val="20"/>
          <w:lang w:val="en"/>
        </w:rPr>
        <w:t>apply</w:t>
      </w:r>
      <w:r w:rsidR="0022573A">
        <w:rPr>
          <w:rFonts w:ascii="Arial" w:hAnsi="Arial" w:cs="Arial"/>
          <w:color w:val="000000"/>
          <w:sz w:val="20"/>
          <w:szCs w:val="20"/>
          <w:lang w:val="en"/>
        </w:rPr>
        <w:t xml:space="preserve"> to Round 3, </w:t>
      </w:r>
      <w:r w:rsidR="0022573A" w:rsidRPr="0004376F">
        <w:rPr>
          <w:rFonts w:ascii="Arial" w:hAnsi="Arial" w:cs="Arial"/>
          <w:color w:val="000000"/>
          <w:sz w:val="20"/>
          <w:szCs w:val="20"/>
          <w:lang w:val="en"/>
        </w:rPr>
        <w:t>then</w:t>
      </w:r>
      <w:r w:rsidR="002A4FB3" w:rsidRPr="0004376F">
        <w:rPr>
          <w:rFonts w:ascii="Arial" w:hAnsi="Arial" w:cs="Arial"/>
          <w:color w:val="000000"/>
          <w:sz w:val="20"/>
          <w:szCs w:val="20"/>
          <w:lang w:val="en"/>
        </w:rPr>
        <w:t xml:space="preserve"> you are required to make a new application.  Note that it is possible to copy information from your Round </w:t>
      </w:r>
      <w:r w:rsidR="002A4FB3">
        <w:rPr>
          <w:rFonts w:ascii="Arial" w:hAnsi="Arial" w:cs="Arial"/>
          <w:color w:val="000000"/>
          <w:sz w:val="20"/>
          <w:szCs w:val="20"/>
          <w:lang w:val="en"/>
        </w:rPr>
        <w:t>2</w:t>
      </w:r>
      <w:r w:rsidR="002A4FB3" w:rsidRPr="0004376F">
        <w:rPr>
          <w:rFonts w:ascii="Arial" w:hAnsi="Arial" w:cs="Arial"/>
          <w:color w:val="000000"/>
          <w:sz w:val="20"/>
          <w:szCs w:val="20"/>
          <w:lang w:val="en"/>
        </w:rPr>
        <w:t xml:space="preserve"> application into the Round 3 application, and make </w:t>
      </w:r>
      <w:r w:rsidR="002A4FB3">
        <w:rPr>
          <w:rFonts w:ascii="Arial" w:hAnsi="Arial" w:cs="Arial"/>
          <w:color w:val="000000"/>
          <w:sz w:val="20"/>
          <w:szCs w:val="20"/>
          <w:lang w:val="en"/>
        </w:rPr>
        <w:t xml:space="preserve">further amendments as required, </w:t>
      </w:r>
      <w:r w:rsidR="002A4FB3" w:rsidRPr="0004376F">
        <w:rPr>
          <w:rFonts w:ascii="Arial" w:hAnsi="Arial" w:cs="Arial"/>
          <w:color w:val="000000"/>
          <w:sz w:val="20"/>
          <w:szCs w:val="20"/>
          <w:lang w:val="en"/>
        </w:rPr>
        <w:t xml:space="preserve">but </w:t>
      </w:r>
      <w:r w:rsidR="00CA3519">
        <w:rPr>
          <w:rFonts w:ascii="Arial" w:hAnsi="Arial" w:cs="Arial"/>
          <w:color w:val="000000"/>
          <w:sz w:val="20"/>
          <w:szCs w:val="20"/>
          <w:lang w:val="en"/>
        </w:rPr>
        <w:t xml:space="preserve">please </w:t>
      </w:r>
      <w:r w:rsidR="002A4FB3" w:rsidRPr="0004376F">
        <w:rPr>
          <w:rFonts w:ascii="Arial" w:hAnsi="Arial" w:cs="Arial"/>
          <w:color w:val="000000"/>
          <w:sz w:val="20"/>
          <w:szCs w:val="20"/>
          <w:lang w:val="en"/>
        </w:rPr>
        <w:t>ensure that your insurance policies comply with the requirements in section 2 of this guidance note.</w:t>
      </w:r>
    </w:p>
    <w:p w14:paraId="594F830C" w14:textId="3F049DA4" w:rsidR="001E048B" w:rsidRPr="008A2FF9" w:rsidRDefault="001E048B" w:rsidP="008A2FF9">
      <w:pPr>
        <w:pStyle w:val="Heading2"/>
        <w:numPr>
          <w:ilvl w:val="0"/>
          <w:numId w:val="14"/>
        </w:numPr>
        <w:shd w:val="clear" w:color="auto" w:fill="DEEAF6" w:themeFill="accent5" w:themeFillTint="33"/>
        <w:jc w:val="both"/>
        <w:rPr>
          <w:rFonts w:ascii="Arial" w:hAnsi="Arial" w:cs="Arial"/>
          <w:b/>
          <w:bCs/>
          <w:lang w:val="en"/>
        </w:rPr>
      </w:pPr>
      <w:r w:rsidRPr="008A2FF9">
        <w:rPr>
          <w:rFonts w:ascii="Arial" w:hAnsi="Arial" w:cs="Arial"/>
          <w:b/>
          <w:bCs/>
          <w:lang w:val="en"/>
        </w:rPr>
        <w:t>Queries:</w:t>
      </w:r>
    </w:p>
    <w:p w14:paraId="60AAAE91" w14:textId="0B0A8E4C" w:rsidR="007077D3" w:rsidRPr="00CE2B6A" w:rsidRDefault="00174031" w:rsidP="0008168B">
      <w:pPr>
        <w:jc w:val="both"/>
        <w:rPr>
          <w:rFonts w:ascii="Arial" w:hAnsi="Arial" w:cs="Arial"/>
          <w:color w:val="000000"/>
          <w:sz w:val="20"/>
          <w:szCs w:val="20"/>
          <w:lang w:val="en"/>
        </w:rPr>
      </w:pPr>
      <w:r>
        <w:rPr>
          <w:rFonts w:ascii="Arial" w:hAnsi="Arial" w:cs="Arial"/>
          <w:color w:val="000000"/>
          <w:sz w:val="20"/>
          <w:szCs w:val="20"/>
          <w:lang w:val="en"/>
        </w:rPr>
        <w:t>If you have any queries about</w:t>
      </w:r>
      <w:r w:rsidR="007077D3">
        <w:rPr>
          <w:rFonts w:ascii="Arial" w:hAnsi="Arial" w:cs="Arial"/>
          <w:color w:val="000000"/>
          <w:sz w:val="20"/>
          <w:szCs w:val="20"/>
          <w:lang w:val="en"/>
        </w:rPr>
        <w:t xml:space="preserve"> this guidance note, p</w:t>
      </w:r>
      <w:r w:rsidR="00E061D1">
        <w:rPr>
          <w:rFonts w:ascii="Arial" w:hAnsi="Arial" w:cs="Arial"/>
          <w:color w:val="000000"/>
          <w:sz w:val="20"/>
          <w:szCs w:val="20"/>
          <w:lang w:val="en"/>
        </w:rPr>
        <w:t xml:space="preserve">lease utilise the ‘Messages’ </w:t>
      </w:r>
      <w:r w:rsidR="00C600D8">
        <w:rPr>
          <w:rFonts w:ascii="Arial" w:hAnsi="Arial" w:cs="Arial"/>
          <w:color w:val="000000"/>
          <w:sz w:val="20"/>
          <w:szCs w:val="20"/>
          <w:lang w:val="en"/>
        </w:rPr>
        <w:t xml:space="preserve">function on the </w:t>
      </w:r>
      <w:r w:rsidR="00D96A94">
        <w:rPr>
          <w:rFonts w:ascii="Arial" w:hAnsi="Arial" w:cs="Arial"/>
          <w:color w:val="000000"/>
          <w:sz w:val="20"/>
          <w:szCs w:val="20"/>
          <w:lang w:val="en"/>
        </w:rPr>
        <w:t>Proactis</w:t>
      </w:r>
      <w:r w:rsidR="00C600D8">
        <w:rPr>
          <w:rFonts w:ascii="Arial" w:hAnsi="Arial" w:cs="Arial"/>
          <w:color w:val="000000"/>
          <w:sz w:val="20"/>
          <w:szCs w:val="20"/>
          <w:lang w:val="en"/>
        </w:rPr>
        <w:t xml:space="preserve"> portal.  </w:t>
      </w:r>
    </w:p>
    <w:p w14:paraId="1A88CD5F" w14:textId="7DE9A9E1" w:rsidR="00C54358" w:rsidRPr="008A2FF9" w:rsidRDefault="00C54358" w:rsidP="008A2FF9">
      <w:pPr>
        <w:pStyle w:val="Heading2"/>
        <w:numPr>
          <w:ilvl w:val="0"/>
          <w:numId w:val="14"/>
        </w:numPr>
        <w:shd w:val="clear" w:color="auto" w:fill="DEEAF6" w:themeFill="accent5" w:themeFillTint="33"/>
        <w:rPr>
          <w:rFonts w:ascii="Arial" w:hAnsi="Arial" w:cs="Arial"/>
          <w:b/>
          <w:bCs/>
          <w:lang w:val="en"/>
        </w:rPr>
      </w:pPr>
      <w:r w:rsidRPr="008A2FF9">
        <w:rPr>
          <w:rFonts w:ascii="Arial" w:hAnsi="Arial" w:cs="Arial"/>
          <w:b/>
          <w:bCs/>
          <w:lang w:val="en"/>
        </w:rPr>
        <w:t>Framework Application Summary:</w:t>
      </w:r>
    </w:p>
    <w:p w14:paraId="4267F3A7" w14:textId="47C8F276" w:rsidR="002E7481" w:rsidRPr="00370356" w:rsidRDefault="00CA3519" w:rsidP="00CA3519">
      <w:pPr>
        <w:ind w:firstLine="567"/>
        <w:rPr>
          <w:rFonts w:ascii="Arial" w:hAnsi="Arial" w:cs="Arial"/>
          <w:color w:val="000000"/>
          <w:sz w:val="20"/>
          <w:szCs w:val="20"/>
          <w:lang w:val="en"/>
        </w:rPr>
      </w:pPr>
      <w:r>
        <w:rPr>
          <w:rFonts w:ascii="Arial" w:hAnsi="Arial" w:cs="Arial"/>
          <w:noProof/>
          <w:color w:val="000000"/>
          <w:sz w:val="20"/>
          <w:szCs w:val="20"/>
          <w:lang w:val="en"/>
        </w:rPr>
        <w:drawing>
          <wp:inline distT="0" distB="0" distL="0" distR="0" wp14:anchorId="509D6819" wp14:editId="1D4F5ED4">
            <wp:extent cx="5172075" cy="2962275"/>
            <wp:effectExtent l="0" t="0" r="95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2E7481" w:rsidRPr="0037035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8076" w16cex:dateUtc="2021-08-27T1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523F" w14:textId="77777777" w:rsidR="00F71FA1" w:rsidRDefault="00F71FA1" w:rsidP="00CE2B6A">
      <w:pPr>
        <w:spacing w:after="0" w:line="240" w:lineRule="auto"/>
      </w:pPr>
      <w:r>
        <w:separator/>
      </w:r>
    </w:p>
  </w:endnote>
  <w:endnote w:type="continuationSeparator" w:id="0">
    <w:p w14:paraId="291B2A02" w14:textId="77777777" w:rsidR="00F71FA1" w:rsidRDefault="00F71FA1" w:rsidP="00C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6D95" w14:textId="77777777" w:rsidR="00A52D50" w:rsidRDefault="00A5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8ED2" w14:textId="30CDD48F" w:rsidR="00903614" w:rsidRDefault="00903614">
    <w:pPr>
      <w:pStyle w:val="Footer"/>
    </w:pPr>
    <w:r>
      <w:t xml:space="preserve">Pg </w:t>
    </w:r>
    <w:r>
      <w:fldChar w:fldCharType="begin"/>
    </w:r>
    <w:r>
      <w:instrText xml:space="preserve"> PAGE   \* MERGEFORMAT </w:instrText>
    </w:r>
    <w:r>
      <w:fldChar w:fldCharType="separate"/>
    </w:r>
    <w:r>
      <w:rPr>
        <w:noProof/>
      </w:rPr>
      <w:t>1</w:t>
    </w:r>
    <w:r>
      <w:fldChar w:fldCharType="end"/>
    </w:r>
    <w:r>
      <w:t xml:space="preserve"> of </w:t>
    </w:r>
    <w:r w:rsidR="00A52D50">
      <w:fldChar w:fldCharType="begin"/>
    </w:r>
    <w:r w:rsidR="00A52D50">
      <w:instrText xml:space="preserve"> NUMPAGES   \* MERGEFORMAT </w:instrText>
    </w:r>
    <w:r w:rsidR="00A52D50">
      <w:fldChar w:fldCharType="separate"/>
    </w:r>
    <w:r>
      <w:rPr>
        <w:noProof/>
      </w:rPr>
      <w:t>2</w:t>
    </w:r>
    <w:r w:rsidR="00A52D50">
      <w:rPr>
        <w:noProof/>
      </w:rPr>
      <w:fldChar w:fldCharType="end"/>
    </w:r>
    <w:r>
      <w:tab/>
    </w:r>
    <w:r w:rsidR="00A52D50">
      <w:fldChar w:fldCharType="begin"/>
    </w:r>
    <w:r w:rsidR="00A52D50">
      <w:instrText xml:space="preserve"> FILENAME   \* MERGEFORMAT </w:instrText>
    </w:r>
    <w:r w:rsidR="00A52D50">
      <w:fldChar w:fldCharType="separate"/>
    </w:r>
    <w:r w:rsidR="00DF58CF">
      <w:rPr>
        <w:noProof/>
      </w:rPr>
      <w:t>Important Information for Previous Applicants v3.docx</w:t>
    </w:r>
    <w:r w:rsidR="00A52D5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303B" w14:textId="77777777" w:rsidR="00A52D50" w:rsidRDefault="00A5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049E" w14:textId="77777777" w:rsidR="00F71FA1" w:rsidRDefault="00F71FA1" w:rsidP="00CE2B6A">
      <w:pPr>
        <w:spacing w:after="0" w:line="240" w:lineRule="auto"/>
      </w:pPr>
      <w:r>
        <w:separator/>
      </w:r>
    </w:p>
  </w:footnote>
  <w:footnote w:type="continuationSeparator" w:id="0">
    <w:p w14:paraId="5B47F520" w14:textId="77777777" w:rsidR="00F71FA1" w:rsidRDefault="00F71FA1" w:rsidP="00CE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8074" w14:textId="77777777" w:rsidR="00A52D50" w:rsidRDefault="00A52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857" w14:textId="3CBC5C4E" w:rsidR="00CE2B6A" w:rsidRDefault="00CE2B6A">
    <w:pPr>
      <w:pStyle w:val="Header"/>
    </w:pPr>
    <w:r>
      <w:rPr>
        <w:noProof/>
      </w:rPr>
      <mc:AlternateContent>
        <mc:Choice Requires="wps">
          <w:drawing>
            <wp:anchor distT="0" distB="0" distL="114300" distR="114300" simplePos="0" relativeHeight="251659264" behindDoc="0" locked="0" layoutInCell="0" allowOverlap="1" wp14:anchorId="212DF966" wp14:editId="1619EE9D">
              <wp:simplePos x="0" y="0"/>
              <wp:positionH relativeFrom="page">
                <wp:posOffset>0</wp:posOffset>
              </wp:positionH>
              <wp:positionV relativeFrom="page">
                <wp:posOffset>190500</wp:posOffset>
              </wp:positionV>
              <wp:extent cx="7560310" cy="273050"/>
              <wp:effectExtent l="0" t="0" r="0" b="12700"/>
              <wp:wrapNone/>
              <wp:docPr id="1" name="MSIPCMc42e4c8bb7573f4afd49e398"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0A914D" w14:textId="010CEAB5" w:rsidR="00CE2B6A" w:rsidRPr="00903614" w:rsidRDefault="00903614" w:rsidP="00903614">
                          <w:pPr>
                            <w:spacing w:after="0"/>
                            <w:rPr>
                              <w:rFonts w:ascii="Calibri" w:hAnsi="Calibri" w:cs="Calibri"/>
                              <w:color w:val="FF8C00"/>
                              <w:sz w:val="28"/>
                            </w:rPr>
                          </w:pPr>
                          <w:r w:rsidRPr="00903614">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2DF966" id="_x0000_t202" coordsize="21600,21600" o:spt="202" path="m,l,21600r21600,l21600,xe">
              <v:stroke joinstyle="miter"/>
              <v:path gradientshapeok="t" o:connecttype="rect"/>
            </v:shapetype>
            <v:shape id="MSIPCMc42e4c8bb7573f4afd49e398" o:spid="_x0000_s1026" type="#_x0000_t202" alt="{&quot;HashCode&quot;:153349253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HbI5WqwAgAARwUAAA4AAAAA&#10;AAAAAAAAAAAALgIAAGRycy9lMm9Eb2MueG1sUEsBAi0AFAAGAAgAAAAhAGkB3iPcAAAABwEAAA8A&#10;AAAAAAAAAAAAAAAACgUAAGRycy9kb3ducmV2LnhtbFBLBQYAAAAABAAEAPMAAAATBgAAAAA=&#10;" o:allowincell="f" filled="f" stroked="f" strokeweight=".5pt">
              <v:textbox inset="20pt,0,,0">
                <w:txbxContent>
                  <w:p w14:paraId="660A914D" w14:textId="010CEAB5" w:rsidR="00CE2B6A" w:rsidRPr="00903614" w:rsidRDefault="00903614" w:rsidP="00903614">
                    <w:pPr>
                      <w:spacing w:after="0"/>
                      <w:rPr>
                        <w:rFonts w:ascii="Calibri" w:hAnsi="Calibri" w:cs="Calibri"/>
                        <w:color w:val="FF8C00"/>
                        <w:sz w:val="28"/>
                      </w:rPr>
                    </w:pPr>
                    <w:r w:rsidRPr="00903614">
                      <w:rPr>
                        <w:rFonts w:ascii="Calibri" w:hAnsi="Calibri" w:cs="Calibri"/>
                        <w:color w:val="FF8C00"/>
                        <w:sz w:val="28"/>
                      </w:rPr>
                      <w:t>Sensitivity: PROTECT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9D09" w14:textId="77777777" w:rsidR="00A52D50" w:rsidRDefault="00A5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6F4"/>
    <w:multiLevelType w:val="hybridMultilevel"/>
    <w:tmpl w:val="AA0AD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532"/>
    <w:multiLevelType w:val="multilevel"/>
    <w:tmpl w:val="F3CA46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1289E"/>
    <w:multiLevelType w:val="hybridMultilevel"/>
    <w:tmpl w:val="4130261E"/>
    <w:lvl w:ilvl="0" w:tplc="DC0654CC">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0B77D8"/>
    <w:multiLevelType w:val="hybridMultilevel"/>
    <w:tmpl w:val="F04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426D8"/>
    <w:multiLevelType w:val="hybridMultilevel"/>
    <w:tmpl w:val="59660C4A"/>
    <w:lvl w:ilvl="0" w:tplc="4626988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901DB"/>
    <w:multiLevelType w:val="multilevel"/>
    <w:tmpl w:val="0F3E11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99D4503"/>
    <w:multiLevelType w:val="hybridMultilevel"/>
    <w:tmpl w:val="9714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D4AC1"/>
    <w:multiLevelType w:val="hybridMultilevel"/>
    <w:tmpl w:val="0AD0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5CA"/>
    <w:multiLevelType w:val="hybridMultilevel"/>
    <w:tmpl w:val="6FE63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4473D"/>
    <w:multiLevelType w:val="hybridMultilevel"/>
    <w:tmpl w:val="63EE2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487E22"/>
    <w:multiLevelType w:val="hybridMultilevel"/>
    <w:tmpl w:val="35D0B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72302D"/>
    <w:multiLevelType w:val="hybridMultilevel"/>
    <w:tmpl w:val="DE9C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D537C"/>
    <w:multiLevelType w:val="hybridMultilevel"/>
    <w:tmpl w:val="E3641126"/>
    <w:lvl w:ilvl="0" w:tplc="4626988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1BE4E7F"/>
    <w:multiLevelType w:val="hybridMultilevel"/>
    <w:tmpl w:val="302A45B6"/>
    <w:lvl w:ilvl="0" w:tplc="4626988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28B1C3A"/>
    <w:multiLevelType w:val="hybridMultilevel"/>
    <w:tmpl w:val="045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65148"/>
    <w:multiLevelType w:val="hybridMultilevel"/>
    <w:tmpl w:val="8C8A0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C702C0"/>
    <w:multiLevelType w:val="hybridMultilevel"/>
    <w:tmpl w:val="886E8B8E"/>
    <w:lvl w:ilvl="0" w:tplc="270A1F50">
      <w:start w:val="3"/>
      <w:numFmt w:val="decimal"/>
      <w:lvlText w:val="%1."/>
      <w:lvlJc w:val="left"/>
      <w:pPr>
        <w:ind w:left="360" w:firstLine="0"/>
      </w:pPr>
      <w:rPr>
        <w:rFonts w:asciiTheme="majorHAnsi" w:hAnsiTheme="majorHAnsi" w:cstheme="majorBidi" w:hint="default"/>
        <w:b/>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3"/>
  </w:num>
  <w:num w:numId="5">
    <w:abstractNumId w:val="12"/>
  </w:num>
  <w:num w:numId="6">
    <w:abstractNumId w:val="2"/>
  </w:num>
  <w:num w:numId="7">
    <w:abstractNumId w:val="7"/>
  </w:num>
  <w:num w:numId="8">
    <w:abstractNumId w:val="15"/>
  </w:num>
  <w:num w:numId="9">
    <w:abstractNumId w:val="8"/>
  </w:num>
  <w:num w:numId="10">
    <w:abstractNumId w:val="6"/>
  </w:num>
  <w:num w:numId="11">
    <w:abstractNumId w:val="0"/>
  </w:num>
  <w:num w:numId="12">
    <w:abstractNumId w:val="11"/>
  </w:num>
  <w:num w:numId="13">
    <w:abstractNumId w:val="10"/>
  </w:num>
  <w:num w:numId="14">
    <w:abstractNumId w:val="5"/>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8B"/>
    <w:rsid w:val="00001C34"/>
    <w:rsid w:val="000045C0"/>
    <w:rsid w:val="000339AE"/>
    <w:rsid w:val="00044D93"/>
    <w:rsid w:val="000470F8"/>
    <w:rsid w:val="0005778F"/>
    <w:rsid w:val="00076423"/>
    <w:rsid w:val="0008168B"/>
    <w:rsid w:val="00096186"/>
    <w:rsid w:val="000D6351"/>
    <w:rsid w:val="00174031"/>
    <w:rsid w:val="00185C54"/>
    <w:rsid w:val="001C0200"/>
    <w:rsid w:val="001E048B"/>
    <w:rsid w:val="0022573A"/>
    <w:rsid w:val="00235C73"/>
    <w:rsid w:val="00245A20"/>
    <w:rsid w:val="00273AEC"/>
    <w:rsid w:val="00275302"/>
    <w:rsid w:val="002A4FB3"/>
    <w:rsid w:val="002B01F6"/>
    <w:rsid w:val="002C7E8E"/>
    <w:rsid w:val="002D00B7"/>
    <w:rsid w:val="002E7481"/>
    <w:rsid w:val="0033321B"/>
    <w:rsid w:val="00354664"/>
    <w:rsid w:val="00370356"/>
    <w:rsid w:val="003A2C74"/>
    <w:rsid w:val="003B3A1F"/>
    <w:rsid w:val="004461A1"/>
    <w:rsid w:val="004E4ECD"/>
    <w:rsid w:val="00552391"/>
    <w:rsid w:val="005953B6"/>
    <w:rsid w:val="005A22FF"/>
    <w:rsid w:val="005D2050"/>
    <w:rsid w:val="005F6B4F"/>
    <w:rsid w:val="00641142"/>
    <w:rsid w:val="00662BA5"/>
    <w:rsid w:val="00693A15"/>
    <w:rsid w:val="006B5002"/>
    <w:rsid w:val="006C1075"/>
    <w:rsid w:val="006E115C"/>
    <w:rsid w:val="007077D3"/>
    <w:rsid w:val="00732598"/>
    <w:rsid w:val="00745E6A"/>
    <w:rsid w:val="0076262B"/>
    <w:rsid w:val="007A493E"/>
    <w:rsid w:val="007E57B6"/>
    <w:rsid w:val="007F0334"/>
    <w:rsid w:val="007F1D00"/>
    <w:rsid w:val="007F7863"/>
    <w:rsid w:val="00813F95"/>
    <w:rsid w:val="00840C17"/>
    <w:rsid w:val="00882750"/>
    <w:rsid w:val="008A2FF9"/>
    <w:rsid w:val="008B79F2"/>
    <w:rsid w:val="00903614"/>
    <w:rsid w:val="0090574B"/>
    <w:rsid w:val="00943C83"/>
    <w:rsid w:val="009A111B"/>
    <w:rsid w:val="009A76AD"/>
    <w:rsid w:val="009D2BE9"/>
    <w:rsid w:val="009E523B"/>
    <w:rsid w:val="009F400E"/>
    <w:rsid w:val="009F50B6"/>
    <w:rsid w:val="00A404E3"/>
    <w:rsid w:val="00A52D50"/>
    <w:rsid w:val="00A564FE"/>
    <w:rsid w:val="00A90CDD"/>
    <w:rsid w:val="00A92309"/>
    <w:rsid w:val="00AC1BA0"/>
    <w:rsid w:val="00B24729"/>
    <w:rsid w:val="00BE3871"/>
    <w:rsid w:val="00C54358"/>
    <w:rsid w:val="00C600D8"/>
    <w:rsid w:val="00C85FD4"/>
    <w:rsid w:val="00C916E2"/>
    <w:rsid w:val="00CA3519"/>
    <w:rsid w:val="00CE2B6A"/>
    <w:rsid w:val="00CE3603"/>
    <w:rsid w:val="00CE5C0B"/>
    <w:rsid w:val="00D423CE"/>
    <w:rsid w:val="00D96A94"/>
    <w:rsid w:val="00DF58CF"/>
    <w:rsid w:val="00E061D1"/>
    <w:rsid w:val="00E1083B"/>
    <w:rsid w:val="00E159D9"/>
    <w:rsid w:val="00E17739"/>
    <w:rsid w:val="00E56220"/>
    <w:rsid w:val="00E83559"/>
    <w:rsid w:val="00E838B4"/>
    <w:rsid w:val="00F14A6C"/>
    <w:rsid w:val="00F2199D"/>
    <w:rsid w:val="00F542C7"/>
    <w:rsid w:val="00F71FA1"/>
    <w:rsid w:val="00F90723"/>
    <w:rsid w:val="00FA2910"/>
    <w:rsid w:val="00FB3C64"/>
    <w:rsid w:val="00FC113C"/>
    <w:rsid w:val="00FE1DE8"/>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C9B9C"/>
  <w15:chartTrackingRefBased/>
  <w15:docId w15:val="{800B0E1D-60FF-48F6-9502-0DC394D6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4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6B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5C0B"/>
    <w:pPr>
      <w:ind w:left="720"/>
      <w:contextualSpacing/>
    </w:pPr>
  </w:style>
  <w:style w:type="paragraph" w:styleId="Header">
    <w:name w:val="header"/>
    <w:basedOn w:val="Normal"/>
    <w:link w:val="HeaderChar"/>
    <w:uiPriority w:val="99"/>
    <w:unhideWhenUsed/>
    <w:rsid w:val="00C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B6A"/>
  </w:style>
  <w:style w:type="paragraph" w:styleId="Footer">
    <w:name w:val="footer"/>
    <w:basedOn w:val="Normal"/>
    <w:link w:val="FooterChar"/>
    <w:uiPriority w:val="99"/>
    <w:unhideWhenUsed/>
    <w:rsid w:val="00C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6A"/>
  </w:style>
  <w:style w:type="paragraph" w:styleId="BalloonText">
    <w:name w:val="Balloon Text"/>
    <w:basedOn w:val="Normal"/>
    <w:link w:val="BalloonTextChar"/>
    <w:uiPriority w:val="99"/>
    <w:semiHidden/>
    <w:unhideWhenUsed/>
    <w:rsid w:val="009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E9"/>
    <w:rPr>
      <w:rFonts w:ascii="Segoe UI" w:hAnsi="Segoe UI" w:cs="Segoe UI"/>
      <w:sz w:val="18"/>
      <w:szCs w:val="18"/>
    </w:rPr>
  </w:style>
  <w:style w:type="character" w:styleId="CommentReference">
    <w:name w:val="annotation reference"/>
    <w:basedOn w:val="DefaultParagraphFont"/>
    <w:uiPriority w:val="99"/>
    <w:semiHidden/>
    <w:unhideWhenUsed/>
    <w:rsid w:val="00745E6A"/>
    <w:rPr>
      <w:sz w:val="16"/>
      <w:szCs w:val="16"/>
    </w:rPr>
  </w:style>
  <w:style w:type="paragraph" w:styleId="CommentText">
    <w:name w:val="annotation text"/>
    <w:basedOn w:val="Normal"/>
    <w:link w:val="CommentTextChar"/>
    <w:uiPriority w:val="99"/>
    <w:semiHidden/>
    <w:unhideWhenUsed/>
    <w:rsid w:val="00745E6A"/>
    <w:pPr>
      <w:spacing w:line="240" w:lineRule="auto"/>
    </w:pPr>
    <w:rPr>
      <w:sz w:val="20"/>
      <w:szCs w:val="20"/>
    </w:rPr>
  </w:style>
  <w:style w:type="character" w:customStyle="1" w:styleId="CommentTextChar">
    <w:name w:val="Comment Text Char"/>
    <w:basedOn w:val="DefaultParagraphFont"/>
    <w:link w:val="CommentText"/>
    <w:uiPriority w:val="99"/>
    <w:semiHidden/>
    <w:rsid w:val="00745E6A"/>
    <w:rPr>
      <w:sz w:val="20"/>
      <w:szCs w:val="20"/>
    </w:rPr>
  </w:style>
  <w:style w:type="paragraph" w:styleId="CommentSubject">
    <w:name w:val="annotation subject"/>
    <w:basedOn w:val="CommentText"/>
    <w:next w:val="CommentText"/>
    <w:link w:val="CommentSubjectChar"/>
    <w:uiPriority w:val="99"/>
    <w:semiHidden/>
    <w:unhideWhenUsed/>
    <w:rsid w:val="00745E6A"/>
    <w:rPr>
      <w:b/>
      <w:bCs/>
    </w:rPr>
  </w:style>
  <w:style w:type="character" w:customStyle="1" w:styleId="CommentSubjectChar">
    <w:name w:val="Comment Subject Char"/>
    <w:basedOn w:val="CommentTextChar"/>
    <w:link w:val="CommentSubject"/>
    <w:uiPriority w:val="99"/>
    <w:semiHidden/>
    <w:rsid w:val="00745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3105">
      <w:bodyDiv w:val="1"/>
      <w:marLeft w:val="0"/>
      <w:marRight w:val="0"/>
      <w:marTop w:val="0"/>
      <w:marBottom w:val="0"/>
      <w:divBdr>
        <w:top w:val="none" w:sz="0" w:space="0" w:color="auto"/>
        <w:left w:val="none" w:sz="0" w:space="0" w:color="auto"/>
        <w:bottom w:val="none" w:sz="0" w:space="0" w:color="auto"/>
        <w:right w:val="none" w:sz="0" w:space="0" w:color="auto"/>
      </w:divBdr>
    </w:div>
    <w:div w:id="1634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F730FF-96E0-45ED-B4A5-3288EE712178}" type="doc">
      <dgm:prSet loTypeId="urn:microsoft.com/office/officeart/2005/8/layout/process4" loCatId="list" qsTypeId="urn:microsoft.com/office/officeart/2005/8/quickstyle/simple2" qsCatId="simple" csTypeId="urn:microsoft.com/office/officeart/2005/8/colors/colorful5" csCatId="colorful" phldr="1"/>
      <dgm:spPr/>
      <dgm:t>
        <a:bodyPr/>
        <a:lstStyle/>
        <a:p>
          <a:endParaRPr lang="en-GB"/>
        </a:p>
      </dgm:t>
    </dgm:pt>
    <dgm:pt modelId="{70EE3BB7-2527-4578-9250-539E56D80C8B}">
      <dgm:prSet phldrT="[Text]" custT="1"/>
      <dgm:spPr/>
      <dgm:t>
        <a:bodyPr/>
        <a:lstStyle/>
        <a:p>
          <a:r>
            <a:rPr lang="en-GB" sz="1600"/>
            <a:t>INSURANCE</a:t>
          </a:r>
          <a:endParaRPr lang="en-GB" sz="1000"/>
        </a:p>
      </dgm:t>
    </dgm:pt>
    <dgm:pt modelId="{F9EBB85A-8F65-4F5F-B8CB-077B41BB6D45}" type="parTrans" cxnId="{A2ACDBD8-7870-4B4D-886E-DEBE0CBF95CB}">
      <dgm:prSet/>
      <dgm:spPr/>
      <dgm:t>
        <a:bodyPr/>
        <a:lstStyle/>
        <a:p>
          <a:endParaRPr lang="en-GB"/>
        </a:p>
      </dgm:t>
    </dgm:pt>
    <dgm:pt modelId="{747E9A99-61A6-4B99-80E3-E8134EDE13D5}" type="sibTrans" cxnId="{A2ACDBD8-7870-4B4D-886E-DEBE0CBF95CB}">
      <dgm:prSet/>
      <dgm:spPr/>
      <dgm:t>
        <a:bodyPr/>
        <a:lstStyle/>
        <a:p>
          <a:endParaRPr lang="en-GB"/>
        </a:p>
      </dgm:t>
    </dgm:pt>
    <dgm:pt modelId="{5B7BB1BA-AD58-43B1-A154-207942CCB2D2}">
      <dgm:prSet phldrT="[Text]"/>
      <dgm:spPr/>
      <dgm:t>
        <a:bodyPr/>
        <a:lstStyle/>
        <a:p>
          <a:r>
            <a:rPr lang="en-GB"/>
            <a:t>Send documents &amp; broker's email.</a:t>
          </a:r>
        </a:p>
      </dgm:t>
    </dgm:pt>
    <dgm:pt modelId="{5FD90ED1-31FC-4C1D-B5F7-FA2F5E441F9B}" type="parTrans" cxnId="{3D4D8A07-71E5-43A6-B9CA-2C3A22AE887B}">
      <dgm:prSet/>
      <dgm:spPr/>
      <dgm:t>
        <a:bodyPr/>
        <a:lstStyle/>
        <a:p>
          <a:endParaRPr lang="en-GB"/>
        </a:p>
      </dgm:t>
    </dgm:pt>
    <dgm:pt modelId="{7B8236D8-EE58-4292-A0EB-8CAD72EC2231}" type="sibTrans" cxnId="{3D4D8A07-71E5-43A6-B9CA-2C3A22AE887B}">
      <dgm:prSet/>
      <dgm:spPr/>
      <dgm:t>
        <a:bodyPr/>
        <a:lstStyle/>
        <a:p>
          <a:endParaRPr lang="en-GB"/>
        </a:p>
      </dgm:t>
    </dgm:pt>
    <dgm:pt modelId="{9327A941-3CCD-47C2-BF4D-7EA83C643250}">
      <dgm:prSet phldrT="[Text]"/>
      <dgm:spPr/>
      <dgm:t>
        <a:bodyPr/>
        <a:lstStyle/>
        <a:p>
          <a:r>
            <a:rPr lang="en-GB"/>
            <a:t>ROUND 2 (NOT EVALUATED)</a:t>
          </a:r>
        </a:p>
      </dgm:t>
    </dgm:pt>
    <dgm:pt modelId="{DAD03134-6F43-49E4-AFCE-DA8BFE18A28D}" type="parTrans" cxnId="{E9D5CC89-8086-4AB4-AF67-20EA6C993126}">
      <dgm:prSet/>
      <dgm:spPr/>
      <dgm:t>
        <a:bodyPr/>
        <a:lstStyle/>
        <a:p>
          <a:endParaRPr lang="en-GB"/>
        </a:p>
      </dgm:t>
    </dgm:pt>
    <dgm:pt modelId="{A5A8883C-54D3-4865-9371-29E3805DD9D6}" type="sibTrans" cxnId="{E9D5CC89-8086-4AB4-AF67-20EA6C993126}">
      <dgm:prSet/>
      <dgm:spPr/>
      <dgm:t>
        <a:bodyPr/>
        <a:lstStyle/>
        <a:p>
          <a:endParaRPr lang="en-GB"/>
        </a:p>
      </dgm:t>
    </dgm:pt>
    <dgm:pt modelId="{C943DC7E-DF48-451A-8A4C-B78D2ED4E916}">
      <dgm:prSet phldrT="[Text]" custT="1"/>
      <dgm:spPr/>
      <dgm:t>
        <a:bodyPr/>
        <a:lstStyle/>
        <a:p>
          <a:r>
            <a:rPr lang="en-GB" sz="1200"/>
            <a:t>TENDER SUBMISSION</a:t>
          </a:r>
        </a:p>
        <a:p>
          <a:r>
            <a:rPr lang="en-GB" sz="1200"/>
            <a:t>&amp; INSURANCE</a:t>
          </a:r>
        </a:p>
      </dgm:t>
    </dgm:pt>
    <dgm:pt modelId="{63B769E9-B6E3-4FF5-8456-CC5D1F5A8F5F}" type="parTrans" cxnId="{53F48F21-B8FD-4DAD-AE22-A7F82C6E6995}">
      <dgm:prSet/>
      <dgm:spPr/>
      <dgm:t>
        <a:bodyPr/>
        <a:lstStyle/>
        <a:p>
          <a:endParaRPr lang="en-GB"/>
        </a:p>
      </dgm:t>
    </dgm:pt>
    <dgm:pt modelId="{C682049C-9B20-4A2F-BD7E-DED356F6F223}" type="sibTrans" cxnId="{53F48F21-B8FD-4DAD-AE22-A7F82C6E6995}">
      <dgm:prSet/>
      <dgm:spPr/>
      <dgm:t>
        <a:bodyPr/>
        <a:lstStyle/>
        <a:p>
          <a:endParaRPr lang="en-GB"/>
        </a:p>
      </dgm:t>
    </dgm:pt>
    <dgm:pt modelId="{A4F5A686-C632-47BA-A1A4-6C0EB6D894D0}">
      <dgm:prSet phldrT="[Text]"/>
      <dgm:spPr/>
      <dgm:t>
        <a:bodyPr/>
        <a:lstStyle/>
        <a:p>
          <a:r>
            <a:rPr lang="en-GB"/>
            <a:t>Update and complete Round 3.</a:t>
          </a:r>
        </a:p>
      </dgm:t>
    </dgm:pt>
    <dgm:pt modelId="{702E9CC0-9D8B-448F-B8F5-937E3960825F}" type="parTrans" cxnId="{DABB2E7E-CB29-4C40-B1BF-63EF8BCB2F1A}">
      <dgm:prSet/>
      <dgm:spPr/>
      <dgm:t>
        <a:bodyPr/>
        <a:lstStyle/>
        <a:p>
          <a:endParaRPr lang="en-GB"/>
        </a:p>
      </dgm:t>
    </dgm:pt>
    <dgm:pt modelId="{9DDBE464-577F-4991-ACAE-5252520D9602}" type="sibTrans" cxnId="{DABB2E7E-CB29-4C40-B1BF-63EF8BCB2F1A}">
      <dgm:prSet/>
      <dgm:spPr/>
      <dgm:t>
        <a:bodyPr/>
        <a:lstStyle/>
        <a:p>
          <a:endParaRPr lang="en-GB"/>
        </a:p>
      </dgm:t>
    </dgm:pt>
    <dgm:pt modelId="{C87F0B60-2A20-4AA5-B1F6-F5CAE69E6938}">
      <dgm:prSet phldrT="[Text]"/>
      <dgm:spPr/>
      <dgm:t>
        <a:bodyPr/>
        <a:lstStyle/>
        <a:p>
          <a:r>
            <a:rPr lang="en-GB"/>
            <a:t>ROUND 3 (LIVE)</a:t>
          </a:r>
        </a:p>
      </dgm:t>
    </dgm:pt>
    <dgm:pt modelId="{FAFFF307-C963-4ED0-AE91-5EA4907E1591}" type="parTrans" cxnId="{DD6BCAD1-A02D-42C4-91F7-93AB11B67292}">
      <dgm:prSet/>
      <dgm:spPr/>
      <dgm:t>
        <a:bodyPr/>
        <a:lstStyle/>
        <a:p>
          <a:endParaRPr lang="en-GB"/>
        </a:p>
      </dgm:t>
    </dgm:pt>
    <dgm:pt modelId="{D6AB55DF-9CB5-471C-AE61-06F4FCF948F7}" type="sibTrans" cxnId="{DD6BCAD1-A02D-42C4-91F7-93AB11B67292}">
      <dgm:prSet/>
      <dgm:spPr/>
      <dgm:t>
        <a:bodyPr/>
        <a:lstStyle/>
        <a:p>
          <a:endParaRPr lang="en-GB"/>
        </a:p>
      </dgm:t>
    </dgm:pt>
    <dgm:pt modelId="{0E390FD0-9D52-4CB0-8397-CF3306E77691}">
      <dgm:prSet phldrT="[Text]" custT="1"/>
      <dgm:spPr/>
      <dgm:t>
        <a:bodyPr/>
        <a:lstStyle/>
        <a:p>
          <a:r>
            <a:rPr lang="en-GB" sz="1200"/>
            <a:t>NEW</a:t>
          </a:r>
          <a:r>
            <a:rPr lang="en-GB" sz="1050"/>
            <a:t> </a:t>
          </a:r>
          <a:r>
            <a:rPr lang="en-GB" sz="1200"/>
            <a:t>TENDERS</a:t>
          </a:r>
          <a:endParaRPr lang="en-GB" sz="1050"/>
        </a:p>
        <a:p>
          <a:r>
            <a:rPr lang="en-GB" sz="1100"/>
            <a:t>(Includes revised SSQ and Insurance)</a:t>
          </a:r>
        </a:p>
      </dgm:t>
    </dgm:pt>
    <dgm:pt modelId="{42E4C977-4148-4376-ABCE-B5898090396A}" type="parTrans" cxnId="{BFD75586-2B87-4403-A6E8-D69861AFB10C}">
      <dgm:prSet/>
      <dgm:spPr/>
      <dgm:t>
        <a:bodyPr/>
        <a:lstStyle/>
        <a:p>
          <a:endParaRPr lang="en-GB"/>
        </a:p>
      </dgm:t>
    </dgm:pt>
    <dgm:pt modelId="{5A205DB4-9A77-4A06-B29A-8990D11C4238}" type="sibTrans" cxnId="{BFD75586-2B87-4403-A6E8-D69861AFB10C}">
      <dgm:prSet/>
      <dgm:spPr/>
      <dgm:t>
        <a:bodyPr/>
        <a:lstStyle/>
        <a:p>
          <a:endParaRPr lang="en-GB"/>
        </a:p>
      </dgm:t>
    </dgm:pt>
    <dgm:pt modelId="{E2D48D78-67C9-4E1B-A04E-D4F55639ACDD}">
      <dgm:prSet phldrT="[Text]"/>
      <dgm:spPr/>
      <dgm:t>
        <a:bodyPr/>
        <a:lstStyle/>
        <a:p>
          <a:r>
            <a:rPr lang="en-GB"/>
            <a:t>Submit all as per instructions.</a:t>
          </a:r>
        </a:p>
      </dgm:t>
    </dgm:pt>
    <dgm:pt modelId="{4FF539AB-AAC2-4D88-AC2A-1CE78B622E71}" type="parTrans" cxnId="{8A32B6D6-C35C-4017-A58C-D876F8A2D377}">
      <dgm:prSet/>
      <dgm:spPr/>
      <dgm:t>
        <a:bodyPr/>
        <a:lstStyle/>
        <a:p>
          <a:endParaRPr lang="en-GB"/>
        </a:p>
      </dgm:t>
    </dgm:pt>
    <dgm:pt modelId="{B520D477-85FE-4C0F-BAF5-FFB36F826CCE}" type="sibTrans" cxnId="{8A32B6D6-C35C-4017-A58C-D876F8A2D377}">
      <dgm:prSet/>
      <dgm:spPr/>
      <dgm:t>
        <a:bodyPr/>
        <a:lstStyle/>
        <a:p>
          <a:endParaRPr lang="en-GB"/>
        </a:p>
      </dgm:t>
    </dgm:pt>
    <dgm:pt modelId="{6E057037-1A4A-4559-9002-C61ED55C7420}">
      <dgm:prSet phldrT="[Text]"/>
      <dgm:spPr/>
      <dgm:t>
        <a:bodyPr/>
        <a:lstStyle/>
        <a:p>
          <a:pPr algn="ctr"/>
          <a:r>
            <a:rPr lang="en-GB"/>
            <a:t>ROUND 1 (EVALUATED) </a:t>
          </a:r>
        </a:p>
      </dgm:t>
    </dgm:pt>
    <dgm:pt modelId="{8B49C522-2460-424C-A4D3-7D23A320159A}" type="sibTrans" cxnId="{D3BC298F-7FD7-4274-8B74-309E6AC4C74B}">
      <dgm:prSet/>
      <dgm:spPr/>
      <dgm:t>
        <a:bodyPr/>
        <a:lstStyle/>
        <a:p>
          <a:endParaRPr lang="en-GB"/>
        </a:p>
      </dgm:t>
    </dgm:pt>
    <dgm:pt modelId="{6A95590A-1410-4292-B68E-48B9D5E3B896}" type="parTrans" cxnId="{D3BC298F-7FD7-4274-8B74-309E6AC4C74B}">
      <dgm:prSet/>
      <dgm:spPr/>
      <dgm:t>
        <a:bodyPr/>
        <a:lstStyle/>
        <a:p>
          <a:endParaRPr lang="en-GB"/>
        </a:p>
      </dgm:t>
    </dgm:pt>
    <dgm:pt modelId="{73E4D096-6E8F-460A-B13A-76FF84C3F688}" type="pres">
      <dgm:prSet presAssocID="{B9F730FF-96E0-45ED-B4A5-3288EE712178}" presName="Name0" presStyleCnt="0">
        <dgm:presLayoutVars>
          <dgm:dir/>
          <dgm:animLvl val="lvl"/>
          <dgm:resizeHandles val="exact"/>
        </dgm:presLayoutVars>
      </dgm:prSet>
      <dgm:spPr/>
    </dgm:pt>
    <dgm:pt modelId="{72243130-6F1D-4AF2-9F8F-D81F414AC500}" type="pres">
      <dgm:prSet presAssocID="{C87F0B60-2A20-4AA5-B1F6-F5CAE69E6938}" presName="boxAndChildren" presStyleCnt="0"/>
      <dgm:spPr/>
    </dgm:pt>
    <dgm:pt modelId="{7C523264-E7F2-4BF0-B50B-3D36025C5B97}" type="pres">
      <dgm:prSet presAssocID="{C87F0B60-2A20-4AA5-B1F6-F5CAE69E6938}" presName="parentTextBox" presStyleLbl="node1" presStyleIdx="0" presStyleCnt="3"/>
      <dgm:spPr/>
    </dgm:pt>
    <dgm:pt modelId="{89BCF7D8-42A8-477A-82DD-2FEB62DF97D4}" type="pres">
      <dgm:prSet presAssocID="{C87F0B60-2A20-4AA5-B1F6-F5CAE69E6938}" presName="entireBox" presStyleLbl="node1" presStyleIdx="0" presStyleCnt="3"/>
      <dgm:spPr/>
    </dgm:pt>
    <dgm:pt modelId="{63EAB30A-8163-4949-AFB7-EE1A1B2C99B0}" type="pres">
      <dgm:prSet presAssocID="{C87F0B60-2A20-4AA5-B1F6-F5CAE69E6938}" presName="descendantBox" presStyleCnt="0"/>
      <dgm:spPr/>
    </dgm:pt>
    <dgm:pt modelId="{E5F61CE0-A077-4439-8030-876CC2C017CD}" type="pres">
      <dgm:prSet presAssocID="{0E390FD0-9D52-4CB0-8397-CF3306E77691}" presName="childTextBox" presStyleLbl="fgAccFollowNode1" presStyleIdx="0" presStyleCnt="6">
        <dgm:presLayoutVars>
          <dgm:bulletEnabled val="1"/>
        </dgm:presLayoutVars>
      </dgm:prSet>
      <dgm:spPr/>
    </dgm:pt>
    <dgm:pt modelId="{0479C94E-BCB3-4100-B214-BC3CB7A80499}" type="pres">
      <dgm:prSet presAssocID="{E2D48D78-67C9-4E1B-A04E-D4F55639ACDD}" presName="childTextBox" presStyleLbl="fgAccFollowNode1" presStyleIdx="1" presStyleCnt="6">
        <dgm:presLayoutVars>
          <dgm:bulletEnabled val="1"/>
        </dgm:presLayoutVars>
      </dgm:prSet>
      <dgm:spPr/>
    </dgm:pt>
    <dgm:pt modelId="{AA8B6221-9EBA-4C3D-9AE5-17BCD973EB0E}" type="pres">
      <dgm:prSet presAssocID="{A5A8883C-54D3-4865-9371-29E3805DD9D6}" presName="sp" presStyleCnt="0"/>
      <dgm:spPr/>
    </dgm:pt>
    <dgm:pt modelId="{A165169E-62E7-4BAB-8719-B5D814F483F4}" type="pres">
      <dgm:prSet presAssocID="{9327A941-3CCD-47C2-BF4D-7EA83C643250}" presName="arrowAndChildren" presStyleCnt="0"/>
      <dgm:spPr/>
    </dgm:pt>
    <dgm:pt modelId="{D5FE6E65-C827-4B57-B380-32CB00FA04DF}" type="pres">
      <dgm:prSet presAssocID="{9327A941-3CCD-47C2-BF4D-7EA83C643250}" presName="parentTextArrow" presStyleLbl="node1" presStyleIdx="0" presStyleCnt="3"/>
      <dgm:spPr/>
    </dgm:pt>
    <dgm:pt modelId="{79E3D4A0-40DC-4099-A298-2641A4D9BAEA}" type="pres">
      <dgm:prSet presAssocID="{9327A941-3CCD-47C2-BF4D-7EA83C643250}" presName="arrow" presStyleLbl="node1" presStyleIdx="1" presStyleCnt="3"/>
      <dgm:spPr/>
    </dgm:pt>
    <dgm:pt modelId="{23438D65-D9C5-4382-84D3-2872E5C91756}" type="pres">
      <dgm:prSet presAssocID="{9327A941-3CCD-47C2-BF4D-7EA83C643250}" presName="descendantArrow" presStyleCnt="0"/>
      <dgm:spPr/>
    </dgm:pt>
    <dgm:pt modelId="{126388BE-B358-4643-A8C8-F7C2EEB3326E}" type="pres">
      <dgm:prSet presAssocID="{C943DC7E-DF48-451A-8A4C-B78D2ED4E916}" presName="childTextArrow" presStyleLbl="fgAccFollowNode1" presStyleIdx="2" presStyleCnt="6">
        <dgm:presLayoutVars>
          <dgm:bulletEnabled val="1"/>
        </dgm:presLayoutVars>
      </dgm:prSet>
      <dgm:spPr/>
    </dgm:pt>
    <dgm:pt modelId="{55DA0757-710C-45B3-B938-7197EE0B1C60}" type="pres">
      <dgm:prSet presAssocID="{A4F5A686-C632-47BA-A1A4-6C0EB6D894D0}" presName="childTextArrow" presStyleLbl="fgAccFollowNode1" presStyleIdx="3" presStyleCnt="6">
        <dgm:presLayoutVars>
          <dgm:bulletEnabled val="1"/>
        </dgm:presLayoutVars>
      </dgm:prSet>
      <dgm:spPr/>
    </dgm:pt>
    <dgm:pt modelId="{A2520494-9590-45AF-90BF-ECA5C24EFA96}" type="pres">
      <dgm:prSet presAssocID="{8B49C522-2460-424C-A4D3-7D23A320159A}" presName="sp" presStyleCnt="0"/>
      <dgm:spPr/>
    </dgm:pt>
    <dgm:pt modelId="{E999F4EE-28EC-48C0-BF0E-B222CD51E449}" type="pres">
      <dgm:prSet presAssocID="{6E057037-1A4A-4559-9002-C61ED55C7420}" presName="arrowAndChildren" presStyleCnt="0"/>
      <dgm:spPr/>
    </dgm:pt>
    <dgm:pt modelId="{A6C82E57-E2B9-459F-A0CA-76756E132158}" type="pres">
      <dgm:prSet presAssocID="{6E057037-1A4A-4559-9002-C61ED55C7420}" presName="parentTextArrow" presStyleLbl="node1" presStyleIdx="1" presStyleCnt="3"/>
      <dgm:spPr/>
    </dgm:pt>
    <dgm:pt modelId="{0E5EEDC3-7148-4B7C-8134-369BDA9012DE}" type="pres">
      <dgm:prSet presAssocID="{6E057037-1A4A-4559-9002-C61ED55C7420}" presName="arrow" presStyleLbl="node1" presStyleIdx="2" presStyleCnt="3"/>
      <dgm:spPr/>
    </dgm:pt>
    <dgm:pt modelId="{672FE92F-FEAA-4945-8229-F1400C180C52}" type="pres">
      <dgm:prSet presAssocID="{6E057037-1A4A-4559-9002-C61ED55C7420}" presName="descendantArrow" presStyleCnt="0"/>
      <dgm:spPr/>
    </dgm:pt>
    <dgm:pt modelId="{3705E751-FBCB-4CEB-9728-C9ED6494F2F2}" type="pres">
      <dgm:prSet presAssocID="{70EE3BB7-2527-4578-9250-539E56D80C8B}" presName="childTextArrow" presStyleLbl="fgAccFollowNode1" presStyleIdx="4" presStyleCnt="6">
        <dgm:presLayoutVars>
          <dgm:bulletEnabled val="1"/>
        </dgm:presLayoutVars>
      </dgm:prSet>
      <dgm:spPr/>
    </dgm:pt>
    <dgm:pt modelId="{DDA29E19-412D-434B-ACE9-5A612658718B}" type="pres">
      <dgm:prSet presAssocID="{5B7BB1BA-AD58-43B1-A154-207942CCB2D2}" presName="childTextArrow" presStyleLbl="fgAccFollowNode1" presStyleIdx="5" presStyleCnt="6">
        <dgm:presLayoutVars>
          <dgm:bulletEnabled val="1"/>
        </dgm:presLayoutVars>
      </dgm:prSet>
      <dgm:spPr/>
    </dgm:pt>
  </dgm:ptLst>
  <dgm:cxnLst>
    <dgm:cxn modelId="{3D4D8A07-71E5-43A6-B9CA-2C3A22AE887B}" srcId="{6E057037-1A4A-4559-9002-C61ED55C7420}" destId="{5B7BB1BA-AD58-43B1-A154-207942CCB2D2}" srcOrd="1" destOrd="0" parTransId="{5FD90ED1-31FC-4C1D-B5F7-FA2F5E441F9B}" sibTransId="{7B8236D8-EE58-4292-A0EB-8CAD72EC2231}"/>
    <dgm:cxn modelId="{53F48F21-B8FD-4DAD-AE22-A7F82C6E6995}" srcId="{9327A941-3CCD-47C2-BF4D-7EA83C643250}" destId="{C943DC7E-DF48-451A-8A4C-B78D2ED4E916}" srcOrd="0" destOrd="0" parTransId="{63B769E9-B6E3-4FF5-8456-CC5D1F5A8F5F}" sibTransId="{C682049C-9B20-4A2F-BD7E-DED356F6F223}"/>
    <dgm:cxn modelId="{E5F09834-DDD4-457F-B227-1CE8DF7E6CF9}" type="presOf" srcId="{C87F0B60-2A20-4AA5-B1F6-F5CAE69E6938}" destId="{89BCF7D8-42A8-477A-82DD-2FEB62DF97D4}" srcOrd="1" destOrd="0" presId="urn:microsoft.com/office/officeart/2005/8/layout/process4"/>
    <dgm:cxn modelId="{9EC39939-CEDE-41C4-97DF-D3441BFF00F0}" type="presOf" srcId="{C87F0B60-2A20-4AA5-B1F6-F5CAE69E6938}" destId="{7C523264-E7F2-4BF0-B50B-3D36025C5B97}" srcOrd="0" destOrd="0" presId="urn:microsoft.com/office/officeart/2005/8/layout/process4"/>
    <dgm:cxn modelId="{CA95BC40-BFBC-4F7D-B4FD-1DB8C9EA1552}" type="presOf" srcId="{6E057037-1A4A-4559-9002-C61ED55C7420}" destId="{A6C82E57-E2B9-459F-A0CA-76756E132158}" srcOrd="0" destOrd="0" presId="urn:microsoft.com/office/officeart/2005/8/layout/process4"/>
    <dgm:cxn modelId="{E4C32146-4B36-4EF3-8C1A-070379B5F9EF}" type="presOf" srcId="{E2D48D78-67C9-4E1B-A04E-D4F55639ACDD}" destId="{0479C94E-BCB3-4100-B214-BC3CB7A80499}" srcOrd="0" destOrd="0" presId="urn:microsoft.com/office/officeart/2005/8/layout/process4"/>
    <dgm:cxn modelId="{EF0FFF7B-F128-4BCD-A8D8-48977C343B65}" type="presOf" srcId="{B9F730FF-96E0-45ED-B4A5-3288EE712178}" destId="{73E4D096-6E8F-460A-B13A-76FF84C3F688}" srcOrd="0" destOrd="0" presId="urn:microsoft.com/office/officeart/2005/8/layout/process4"/>
    <dgm:cxn modelId="{DABB2E7E-CB29-4C40-B1BF-63EF8BCB2F1A}" srcId="{9327A941-3CCD-47C2-BF4D-7EA83C643250}" destId="{A4F5A686-C632-47BA-A1A4-6C0EB6D894D0}" srcOrd="1" destOrd="0" parTransId="{702E9CC0-9D8B-448F-B8F5-937E3960825F}" sibTransId="{9DDBE464-577F-4991-ACAE-5252520D9602}"/>
    <dgm:cxn modelId="{BFD75586-2B87-4403-A6E8-D69861AFB10C}" srcId="{C87F0B60-2A20-4AA5-B1F6-F5CAE69E6938}" destId="{0E390FD0-9D52-4CB0-8397-CF3306E77691}" srcOrd="0" destOrd="0" parTransId="{42E4C977-4148-4376-ABCE-B5898090396A}" sibTransId="{5A205DB4-9A77-4A06-B29A-8990D11C4238}"/>
    <dgm:cxn modelId="{E9D5CC89-8086-4AB4-AF67-20EA6C993126}" srcId="{B9F730FF-96E0-45ED-B4A5-3288EE712178}" destId="{9327A941-3CCD-47C2-BF4D-7EA83C643250}" srcOrd="1" destOrd="0" parTransId="{DAD03134-6F43-49E4-AFCE-DA8BFE18A28D}" sibTransId="{A5A8883C-54D3-4865-9371-29E3805DD9D6}"/>
    <dgm:cxn modelId="{D3BC298F-7FD7-4274-8B74-309E6AC4C74B}" srcId="{B9F730FF-96E0-45ED-B4A5-3288EE712178}" destId="{6E057037-1A4A-4559-9002-C61ED55C7420}" srcOrd="0" destOrd="0" parTransId="{6A95590A-1410-4292-B68E-48B9D5E3B896}" sibTransId="{8B49C522-2460-424C-A4D3-7D23A320159A}"/>
    <dgm:cxn modelId="{810BFE91-8E8E-40C7-BC46-BE54983D1585}" type="presOf" srcId="{70EE3BB7-2527-4578-9250-539E56D80C8B}" destId="{3705E751-FBCB-4CEB-9728-C9ED6494F2F2}" srcOrd="0" destOrd="0" presId="urn:microsoft.com/office/officeart/2005/8/layout/process4"/>
    <dgm:cxn modelId="{3E2EC9C9-E81B-48B2-9171-31A8585FED86}" type="presOf" srcId="{C943DC7E-DF48-451A-8A4C-B78D2ED4E916}" destId="{126388BE-B358-4643-A8C8-F7C2EEB3326E}" srcOrd="0" destOrd="0" presId="urn:microsoft.com/office/officeart/2005/8/layout/process4"/>
    <dgm:cxn modelId="{E337B8CC-2B9B-4AD5-B41B-9FCBB9D9289B}" type="presOf" srcId="{6E057037-1A4A-4559-9002-C61ED55C7420}" destId="{0E5EEDC3-7148-4B7C-8134-369BDA9012DE}" srcOrd="1" destOrd="0" presId="urn:microsoft.com/office/officeart/2005/8/layout/process4"/>
    <dgm:cxn modelId="{1D4882D0-01C3-4AAF-914E-C6919870A1B1}" type="presOf" srcId="{9327A941-3CCD-47C2-BF4D-7EA83C643250}" destId="{D5FE6E65-C827-4B57-B380-32CB00FA04DF}" srcOrd="0" destOrd="0" presId="urn:microsoft.com/office/officeart/2005/8/layout/process4"/>
    <dgm:cxn modelId="{DD6BCAD1-A02D-42C4-91F7-93AB11B67292}" srcId="{B9F730FF-96E0-45ED-B4A5-3288EE712178}" destId="{C87F0B60-2A20-4AA5-B1F6-F5CAE69E6938}" srcOrd="2" destOrd="0" parTransId="{FAFFF307-C963-4ED0-AE91-5EA4907E1591}" sibTransId="{D6AB55DF-9CB5-471C-AE61-06F4FCF948F7}"/>
    <dgm:cxn modelId="{8A32B6D6-C35C-4017-A58C-D876F8A2D377}" srcId="{C87F0B60-2A20-4AA5-B1F6-F5CAE69E6938}" destId="{E2D48D78-67C9-4E1B-A04E-D4F55639ACDD}" srcOrd="1" destOrd="0" parTransId="{4FF539AB-AAC2-4D88-AC2A-1CE78B622E71}" sibTransId="{B520D477-85FE-4C0F-BAF5-FFB36F826CCE}"/>
    <dgm:cxn modelId="{A2ACDBD8-7870-4B4D-886E-DEBE0CBF95CB}" srcId="{6E057037-1A4A-4559-9002-C61ED55C7420}" destId="{70EE3BB7-2527-4578-9250-539E56D80C8B}" srcOrd="0" destOrd="0" parTransId="{F9EBB85A-8F65-4F5F-B8CB-077B41BB6D45}" sibTransId="{747E9A99-61A6-4B99-80E3-E8134EDE13D5}"/>
    <dgm:cxn modelId="{2D4E76DB-DB4E-4E85-A79C-713C232D0A79}" type="presOf" srcId="{5B7BB1BA-AD58-43B1-A154-207942CCB2D2}" destId="{DDA29E19-412D-434B-ACE9-5A612658718B}" srcOrd="0" destOrd="0" presId="urn:microsoft.com/office/officeart/2005/8/layout/process4"/>
    <dgm:cxn modelId="{70416BE1-8303-4107-8208-674F025B8682}" type="presOf" srcId="{A4F5A686-C632-47BA-A1A4-6C0EB6D894D0}" destId="{55DA0757-710C-45B3-B938-7197EE0B1C60}" srcOrd="0" destOrd="0" presId="urn:microsoft.com/office/officeart/2005/8/layout/process4"/>
    <dgm:cxn modelId="{2506ECE7-FA10-413D-8695-BE999D12E68C}" type="presOf" srcId="{0E390FD0-9D52-4CB0-8397-CF3306E77691}" destId="{E5F61CE0-A077-4439-8030-876CC2C017CD}" srcOrd="0" destOrd="0" presId="urn:microsoft.com/office/officeart/2005/8/layout/process4"/>
    <dgm:cxn modelId="{9AE5E7F1-0DB7-4023-8A2C-C629FCDCEB43}" type="presOf" srcId="{9327A941-3CCD-47C2-BF4D-7EA83C643250}" destId="{79E3D4A0-40DC-4099-A298-2641A4D9BAEA}" srcOrd="1" destOrd="0" presId="urn:microsoft.com/office/officeart/2005/8/layout/process4"/>
    <dgm:cxn modelId="{EEEB5E49-595B-471E-AE89-DBA6FBDECD94}" type="presParOf" srcId="{73E4D096-6E8F-460A-B13A-76FF84C3F688}" destId="{72243130-6F1D-4AF2-9F8F-D81F414AC500}" srcOrd="0" destOrd="0" presId="urn:microsoft.com/office/officeart/2005/8/layout/process4"/>
    <dgm:cxn modelId="{DE8EADF2-7F3D-43BB-9B2D-52733CA53DB8}" type="presParOf" srcId="{72243130-6F1D-4AF2-9F8F-D81F414AC500}" destId="{7C523264-E7F2-4BF0-B50B-3D36025C5B97}" srcOrd="0" destOrd="0" presId="urn:microsoft.com/office/officeart/2005/8/layout/process4"/>
    <dgm:cxn modelId="{AD6F1E8F-2A46-4159-87B5-77E68CF81125}" type="presParOf" srcId="{72243130-6F1D-4AF2-9F8F-D81F414AC500}" destId="{89BCF7D8-42A8-477A-82DD-2FEB62DF97D4}" srcOrd="1" destOrd="0" presId="urn:microsoft.com/office/officeart/2005/8/layout/process4"/>
    <dgm:cxn modelId="{EAFCF14C-EB56-475B-94E5-B5841767F06F}" type="presParOf" srcId="{72243130-6F1D-4AF2-9F8F-D81F414AC500}" destId="{63EAB30A-8163-4949-AFB7-EE1A1B2C99B0}" srcOrd="2" destOrd="0" presId="urn:microsoft.com/office/officeart/2005/8/layout/process4"/>
    <dgm:cxn modelId="{BA62CDCF-B584-43DD-9B5D-CDC2553BFE11}" type="presParOf" srcId="{63EAB30A-8163-4949-AFB7-EE1A1B2C99B0}" destId="{E5F61CE0-A077-4439-8030-876CC2C017CD}" srcOrd="0" destOrd="0" presId="urn:microsoft.com/office/officeart/2005/8/layout/process4"/>
    <dgm:cxn modelId="{B97A2BE4-4553-4D7C-B46B-5CD7D0FEA40A}" type="presParOf" srcId="{63EAB30A-8163-4949-AFB7-EE1A1B2C99B0}" destId="{0479C94E-BCB3-4100-B214-BC3CB7A80499}" srcOrd="1" destOrd="0" presId="urn:microsoft.com/office/officeart/2005/8/layout/process4"/>
    <dgm:cxn modelId="{FAEA70A1-70CE-4467-BD67-C76FED01660A}" type="presParOf" srcId="{73E4D096-6E8F-460A-B13A-76FF84C3F688}" destId="{AA8B6221-9EBA-4C3D-9AE5-17BCD973EB0E}" srcOrd="1" destOrd="0" presId="urn:microsoft.com/office/officeart/2005/8/layout/process4"/>
    <dgm:cxn modelId="{A3BCF770-994F-4E19-A8B0-ED3243EC5E61}" type="presParOf" srcId="{73E4D096-6E8F-460A-B13A-76FF84C3F688}" destId="{A165169E-62E7-4BAB-8719-B5D814F483F4}" srcOrd="2" destOrd="0" presId="urn:microsoft.com/office/officeart/2005/8/layout/process4"/>
    <dgm:cxn modelId="{05C9BE21-617F-4C64-8FDA-AEED6094A7AF}" type="presParOf" srcId="{A165169E-62E7-4BAB-8719-B5D814F483F4}" destId="{D5FE6E65-C827-4B57-B380-32CB00FA04DF}" srcOrd="0" destOrd="0" presId="urn:microsoft.com/office/officeart/2005/8/layout/process4"/>
    <dgm:cxn modelId="{D5B09F4A-BF63-460F-AD9C-4988B1F11A0D}" type="presParOf" srcId="{A165169E-62E7-4BAB-8719-B5D814F483F4}" destId="{79E3D4A0-40DC-4099-A298-2641A4D9BAEA}" srcOrd="1" destOrd="0" presId="urn:microsoft.com/office/officeart/2005/8/layout/process4"/>
    <dgm:cxn modelId="{10AD4B96-D116-43FA-A997-5DBA7ACE1559}" type="presParOf" srcId="{A165169E-62E7-4BAB-8719-B5D814F483F4}" destId="{23438D65-D9C5-4382-84D3-2872E5C91756}" srcOrd="2" destOrd="0" presId="urn:microsoft.com/office/officeart/2005/8/layout/process4"/>
    <dgm:cxn modelId="{847E4A63-3C87-40B8-BBBE-D643169D3381}" type="presParOf" srcId="{23438D65-D9C5-4382-84D3-2872E5C91756}" destId="{126388BE-B358-4643-A8C8-F7C2EEB3326E}" srcOrd="0" destOrd="0" presId="urn:microsoft.com/office/officeart/2005/8/layout/process4"/>
    <dgm:cxn modelId="{7E07F24E-9C17-47F8-A4F5-8730D39E7D2F}" type="presParOf" srcId="{23438D65-D9C5-4382-84D3-2872E5C91756}" destId="{55DA0757-710C-45B3-B938-7197EE0B1C60}" srcOrd="1" destOrd="0" presId="urn:microsoft.com/office/officeart/2005/8/layout/process4"/>
    <dgm:cxn modelId="{60D21120-61EF-42B7-A05D-46E5B9BBDE8E}" type="presParOf" srcId="{73E4D096-6E8F-460A-B13A-76FF84C3F688}" destId="{A2520494-9590-45AF-90BF-ECA5C24EFA96}" srcOrd="3" destOrd="0" presId="urn:microsoft.com/office/officeart/2005/8/layout/process4"/>
    <dgm:cxn modelId="{6AD0F4E2-A7CC-41A3-A2A3-7361ACA75263}" type="presParOf" srcId="{73E4D096-6E8F-460A-B13A-76FF84C3F688}" destId="{E999F4EE-28EC-48C0-BF0E-B222CD51E449}" srcOrd="4" destOrd="0" presId="urn:microsoft.com/office/officeart/2005/8/layout/process4"/>
    <dgm:cxn modelId="{A8B2BD48-545F-4C33-83C6-847549E276AD}" type="presParOf" srcId="{E999F4EE-28EC-48C0-BF0E-B222CD51E449}" destId="{A6C82E57-E2B9-459F-A0CA-76756E132158}" srcOrd="0" destOrd="0" presId="urn:microsoft.com/office/officeart/2005/8/layout/process4"/>
    <dgm:cxn modelId="{73798BA8-3B10-405B-B2C2-42C5AD9A31B0}" type="presParOf" srcId="{E999F4EE-28EC-48C0-BF0E-B222CD51E449}" destId="{0E5EEDC3-7148-4B7C-8134-369BDA9012DE}" srcOrd="1" destOrd="0" presId="urn:microsoft.com/office/officeart/2005/8/layout/process4"/>
    <dgm:cxn modelId="{9A0E121D-A6DA-4EF9-8853-9215B51DA407}" type="presParOf" srcId="{E999F4EE-28EC-48C0-BF0E-B222CD51E449}" destId="{672FE92F-FEAA-4945-8229-F1400C180C52}" srcOrd="2" destOrd="0" presId="urn:microsoft.com/office/officeart/2005/8/layout/process4"/>
    <dgm:cxn modelId="{41D2C05C-C6AE-45A4-A406-317C3DD02A53}" type="presParOf" srcId="{672FE92F-FEAA-4945-8229-F1400C180C52}" destId="{3705E751-FBCB-4CEB-9728-C9ED6494F2F2}" srcOrd="0" destOrd="0" presId="urn:microsoft.com/office/officeart/2005/8/layout/process4"/>
    <dgm:cxn modelId="{3D1E72A7-27B9-41BB-A28A-4330DEB4B76F}" type="presParOf" srcId="{672FE92F-FEAA-4945-8229-F1400C180C52}" destId="{DDA29E19-412D-434B-ACE9-5A612658718B}"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BCF7D8-42A8-477A-82DD-2FEB62DF97D4}">
      <dsp:nvSpPr>
        <dsp:cNvPr id="0" name=""/>
        <dsp:cNvSpPr/>
      </dsp:nvSpPr>
      <dsp:spPr>
        <a:xfrm>
          <a:off x="0" y="2229861"/>
          <a:ext cx="5172074" cy="73189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ROUND 3 (LIVE)</a:t>
          </a:r>
        </a:p>
      </dsp:txBody>
      <dsp:txXfrm>
        <a:off x="0" y="2229861"/>
        <a:ext cx="5172074" cy="395220"/>
      </dsp:txXfrm>
    </dsp:sp>
    <dsp:sp modelId="{E5F61CE0-A077-4439-8030-876CC2C017CD}">
      <dsp:nvSpPr>
        <dsp:cNvPr id="0" name=""/>
        <dsp:cNvSpPr/>
      </dsp:nvSpPr>
      <dsp:spPr>
        <a:xfrm>
          <a:off x="0" y="2610444"/>
          <a:ext cx="2586037" cy="33666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NEW</a:t>
          </a:r>
          <a:r>
            <a:rPr lang="en-GB" sz="1050" kern="1200"/>
            <a:t> </a:t>
          </a:r>
          <a:r>
            <a:rPr lang="en-GB" sz="1200" kern="1200"/>
            <a:t>TENDERS</a:t>
          </a:r>
          <a:endParaRPr lang="en-GB" sz="1050" kern="1200"/>
        </a:p>
        <a:p>
          <a:pPr marL="0" lvl="0" indent="0" algn="ctr" defTabSz="533400">
            <a:lnSpc>
              <a:spcPct val="90000"/>
            </a:lnSpc>
            <a:spcBef>
              <a:spcPct val="0"/>
            </a:spcBef>
            <a:spcAft>
              <a:spcPct val="35000"/>
            </a:spcAft>
            <a:buNone/>
          </a:pPr>
          <a:r>
            <a:rPr lang="en-GB" sz="1100" kern="1200"/>
            <a:t>(Includes revised SSQ and Insurance)</a:t>
          </a:r>
        </a:p>
      </dsp:txBody>
      <dsp:txXfrm>
        <a:off x="0" y="2610444"/>
        <a:ext cx="2586037" cy="336669"/>
      </dsp:txXfrm>
    </dsp:sp>
    <dsp:sp modelId="{0479C94E-BCB3-4100-B214-BC3CB7A80499}">
      <dsp:nvSpPr>
        <dsp:cNvPr id="0" name=""/>
        <dsp:cNvSpPr/>
      </dsp:nvSpPr>
      <dsp:spPr>
        <a:xfrm>
          <a:off x="2586037" y="2610444"/>
          <a:ext cx="2586037" cy="336669"/>
        </a:xfrm>
        <a:prstGeom prst="rect">
          <a:avLst/>
        </a:prstGeom>
        <a:solidFill>
          <a:schemeClr val="accent5">
            <a:tint val="40000"/>
            <a:alpha val="90000"/>
            <a:hueOff val="-1347952"/>
            <a:satOff val="-4566"/>
            <a:lumOff val="-5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GB" sz="1300" kern="1200"/>
            <a:t>Submit all as per instructions.</a:t>
          </a:r>
        </a:p>
      </dsp:txBody>
      <dsp:txXfrm>
        <a:off x="2586037" y="2610444"/>
        <a:ext cx="2586037" cy="336669"/>
      </dsp:txXfrm>
    </dsp:sp>
    <dsp:sp modelId="{79E3D4A0-40DC-4099-A298-2641A4D9BAEA}">
      <dsp:nvSpPr>
        <dsp:cNvPr id="0" name=""/>
        <dsp:cNvSpPr/>
      </dsp:nvSpPr>
      <dsp:spPr>
        <a:xfrm rot="10800000">
          <a:off x="0" y="1115192"/>
          <a:ext cx="5172074" cy="1125647"/>
        </a:xfrm>
        <a:prstGeom prst="upArrowCallout">
          <a:avLst/>
        </a:prstGeom>
        <a:solidFill>
          <a:schemeClr val="accent5">
            <a:hueOff val="-3379271"/>
            <a:satOff val="-8710"/>
            <a:lumOff val="-5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ROUND 2 (NOT EVALUATED)</a:t>
          </a:r>
        </a:p>
      </dsp:txBody>
      <dsp:txXfrm rot="-10800000">
        <a:off x="0" y="1115192"/>
        <a:ext cx="5172074" cy="395102"/>
      </dsp:txXfrm>
    </dsp:sp>
    <dsp:sp modelId="{126388BE-B358-4643-A8C8-F7C2EEB3326E}">
      <dsp:nvSpPr>
        <dsp:cNvPr id="0" name=""/>
        <dsp:cNvSpPr/>
      </dsp:nvSpPr>
      <dsp:spPr>
        <a:xfrm>
          <a:off x="0" y="1510294"/>
          <a:ext cx="2586037" cy="336568"/>
        </a:xfrm>
        <a:prstGeom prst="rect">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TENDER SUBMISSION</a:t>
          </a:r>
        </a:p>
        <a:p>
          <a:pPr marL="0" lvl="0" indent="0" algn="ctr" defTabSz="533400">
            <a:lnSpc>
              <a:spcPct val="90000"/>
            </a:lnSpc>
            <a:spcBef>
              <a:spcPct val="0"/>
            </a:spcBef>
            <a:spcAft>
              <a:spcPct val="35000"/>
            </a:spcAft>
            <a:buNone/>
          </a:pPr>
          <a:r>
            <a:rPr lang="en-GB" sz="1200" kern="1200"/>
            <a:t>&amp; INSURANCE</a:t>
          </a:r>
        </a:p>
      </dsp:txBody>
      <dsp:txXfrm>
        <a:off x="0" y="1510294"/>
        <a:ext cx="2586037" cy="336568"/>
      </dsp:txXfrm>
    </dsp:sp>
    <dsp:sp modelId="{55DA0757-710C-45B3-B938-7197EE0B1C60}">
      <dsp:nvSpPr>
        <dsp:cNvPr id="0" name=""/>
        <dsp:cNvSpPr/>
      </dsp:nvSpPr>
      <dsp:spPr>
        <a:xfrm>
          <a:off x="2586037" y="1510294"/>
          <a:ext cx="2586037" cy="336568"/>
        </a:xfrm>
        <a:prstGeom prst="rect">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GB" sz="1300" kern="1200"/>
            <a:t>Update and complete Round 3.</a:t>
          </a:r>
        </a:p>
      </dsp:txBody>
      <dsp:txXfrm>
        <a:off x="2586037" y="1510294"/>
        <a:ext cx="2586037" cy="336568"/>
      </dsp:txXfrm>
    </dsp:sp>
    <dsp:sp modelId="{0E5EEDC3-7148-4B7C-8134-369BDA9012DE}">
      <dsp:nvSpPr>
        <dsp:cNvPr id="0" name=""/>
        <dsp:cNvSpPr/>
      </dsp:nvSpPr>
      <dsp:spPr>
        <a:xfrm rot="10800000">
          <a:off x="0" y="523"/>
          <a:ext cx="5172074" cy="1125647"/>
        </a:xfrm>
        <a:prstGeom prst="upArrowCallout">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ROUND 1 (EVALUATED) </a:t>
          </a:r>
        </a:p>
      </dsp:txBody>
      <dsp:txXfrm rot="-10800000">
        <a:off x="0" y="523"/>
        <a:ext cx="5172074" cy="395102"/>
      </dsp:txXfrm>
    </dsp:sp>
    <dsp:sp modelId="{3705E751-FBCB-4CEB-9728-C9ED6494F2F2}">
      <dsp:nvSpPr>
        <dsp:cNvPr id="0" name=""/>
        <dsp:cNvSpPr/>
      </dsp:nvSpPr>
      <dsp:spPr>
        <a:xfrm>
          <a:off x="0" y="395625"/>
          <a:ext cx="2586037" cy="336568"/>
        </a:xfrm>
        <a:prstGeom prst="rect">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INSURANCE</a:t>
          </a:r>
          <a:endParaRPr lang="en-GB" sz="1000" kern="1200"/>
        </a:p>
      </dsp:txBody>
      <dsp:txXfrm>
        <a:off x="0" y="395625"/>
        <a:ext cx="2586037" cy="336568"/>
      </dsp:txXfrm>
    </dsp:sp>
    <dsp:sp modelId="{DDA29E19-412D-434B-ACE9-5A612658718B}">
      <dsp:nvSpPr>
        <dsp:cNvPr id="0" name=""/>
        <dsp:cNvSpPr/>
      </dsp:nvSpPr>
      <dsp:spPr>
        <a:xfrm>
          <a:off x="2586037" y="395625"/>
          <a:ext cx="2586037" cy="336568"/>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GB" sz="1300" kern="1200"/>
            <a:t>Send documents &amp; broker's email.</a:t>
          </a:r>
        </a:p>
      </dsp:txBody>
      <dsp:txXfrm>
        <a:off x="2586037" y="395625"/>
        <a:ext cx="2586037" cy="3365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94D5-9884-43C0-8978-C4D05D66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Jewson</dc:creator>
  <cp:keywords/>
  <dc:description/>
  <cp:lastModifiedBy>Alastair Jewson</cp:lastModifiedBy>
  <cp:revision>4</cp:revision>
  <dcterms:created xsi:type="dcterms:W3CDTF">2021-09-02T12:47:00Z</dcterms:created>
  <dcterms:modified xsi:type="dcterms:W3CDTF">2021-09-07T08:49:00Z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etDate">
    <vt:lpwstr>2021-09-02T12:45:50Z</vt:lpwstr>
  </property>
  <property fmtid="{D5CDD505-2E9C-101B-9397-08002B2CF9AE}" pid="4" name="MSIP_Label_a06a6805-2090-45c5-a0e2-4a6e2e113023_Method">
    <vt:lpwstr>Privileged</vt:lpwstr>
  </property>
  <property fmtid="{D5CDD505-2E9C-101B-9397-08002B2CF9AE}" pid="5" name="MSIP_Label_a06a6805-2090-45c5-a0e2-4a6e2e113023_Name">
    <vt:lpwstr>a06a6805-2090-45c5-a0e2-4a6e2e113023</vt:lpwstr>
  </property>
  <property fmtid="{D5CDD505-2E9C-101B-9397-08002B2CF9AE}" pid="6" name="MSIP_Label_a06a6805-2090-45c5-a0e2-4a6e2e113023_SiteId">
    <vt:lpwstr>07ebc6c3-7074-4387-a625-b9d918ba4a97</vt:lpwstr>
  </property>
  <property fmtid="{D5CDD505-2E9C-101B-9397-08002B2CF9AE}" pid="7" name="MSIP_Label_a06a6805-2090-45c5-a0e2-4a6e2e113023_ActionId">
    <vt:lpwstr>af260765-1283-48e7-ba07-a6bd31fc107d</vt:lpwstr>
  </property>
  <property fmtid="{D5CDD505-2E9C-101B-9397-08002B2CF9AE}" pid="8" name="MSIP_Label_a06a6805-2090-45c5-a0e2-4a6e2e113023_ContentBits">
    <vt:lpwstr>1</vt:lpwstr>
  </property>
</Properties>
</file>