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BC8" w14:textId="77777777" w:rsidR="00C64A90" w:rsidRPr="009F56A0" w:rsidRDefault="00C64A90" w:rsidP="00C64A90">
      <w:pPr>
        <w:pStyle w:val="BCMD-1"/>
        <w:numPr>
          <w:ilvl w:val="1"/>
          <w:numId w:val="2"/>
        </w:numPr>
      </w:pPr>
      <w:r w:rsidRPr="009F56A0">
        <w:t>GENERAL INFORMATION</w:t>
      </w:r>
    </w:p>
    <w:p w14:paraId="34E5B925" w14:textId="0C77D628" w:rsidR="00C64A90" w:rsidRPr="009F56A0" w:rsidRDefault="00C64A90" w:rsidP="00C64A90">
      <w:pPr>
        <w:pStyle w:val="BCMDlistbod"/>
        <w:rPr>
          <w:rFonts w:cs="Arial"/>
          <w:lang w:val="en-GB"/>
        </w:rPr>
      </w:pPr>
      <w:proofErr w:type="spellStart"/>
      <w:r>
        <w:rPr>
          <w:rFonts w:cs="Arial"/>
          <w:lang w:val="en-GB"/>
        </w:rPr>
        <w:t>TransportConnect</w:t>
      </w:r>
      <w:proofErr w:type="spellEnd"/>
      <w:r>
        <w:rPr>
          <w:rFonts w:cs="Arial"/>
          <w:lang w:val="en-GB"/>
        </w:rPr>
        <w:t xml:space="preserve"> Ltd. ('</w:t>
      </w:r>
      <w:r w:rsidRPr="009F56A0">
        <w:rPr>
          <w:rFonts w:cs="Arial"/>
          <w:lang w:val="en-GB"/>
        </w:rPr>
        <w:t>TCL</w:t>
      </w:r>
      <w:r>
        <w:rPr>
          <w:rFonts w:cs="Arial"/>
          <w:lang w:val="en-GB"/>
        </w:rPr>
        <w:t>')</w:t>
      </w:r>
      <w:r w:rsidRPr="009F56A0">
        <w:rPr>
          <w:rFonts w:cs="Arial"/>
          <w:lang w:val="en-GB"/>
        </w:rPr>
        <w:t xml:space="preserve"> </w:t>
      </w:r>
      <w:r w:rsidRPr="008C670B">
        <w:rPr>
          <w:rFonts w:cs="Arial"/>
          <w:lang w:val="en-GB"/>
        </w:rPr>
        <w:t>own and operate a fleet of adaptive minibuses and cars (the 'Fleet')</w:t>
      </w:r>
      <w:r w:rsidR="008C670B" w:rsidRPr="008C670B">
        <w:rPr>
          <w:rFonts w:cs="Arial"/>
          <w:lang w:val="en-GB"/>
        </w:rPr>
        <w:t xml:space="preserve"> </w:t>
      </w:r>
      <w:r w:rsidR="008C670B" w:rsidRPr="008C670B">
        <w:rPr>
          <w:rFonts w:cs="Arial"/>
        </w:rPr>
        <w:t>in addition to this they also maintain the Lincolnshire gritter fleet along with some LCV’s and a small number of trailer mounted items of plant.</w:t>
      </w:r>
      <w:r w:rsidRPr="008C670B">
        <w:rPr>
          <w:rFonts w:cs="Arial"/>
          <w:lang w:val="en-GB"/>
        </w:rPr>
        <w:t xml:space="preserve"> These</w:t>
      </w:r>
      <w:r w:rsidRPr="009F56A0">
        <w:rPr>
          <w:rFonts w:cs="Arial"/>
          <w:lang w:val="en-GB"/>
        </w:rPr>
        <w:t xml:space="preserve"> vehicles deliver demand-responsive transport and SEND ('Special Educational Needs and Disability') home to school transport.</w:t>
      </w:r>
    </w:p>
    <w:p w14:paraId="6BFC90D6" w14:textId="77777777" w:rsidR="00C64A90" w:rsidRPr="009F56A0" w:rsidRDefault="00C64A90" w:rsidP="00C64A90">
      <w:pPr>
        <w:pStyle w:val="BCMDlistbod"/>
        <w:rPr>
          <w:rFonts w:cs="Arial"/>
          <w:lang w:val="en-GB"/>
        </w:rPr>
      </w:pPr>
      <w:r w:rsidRPr="009F56A0">
        <w:rPr>
          <w:rFonts w:cs="Arial"/>
          <w:lang w:val="en-GB"/>
        </w:rPr>
        <w:t>The reliable operation of the Fleet is a critical factor in the delivery of these essential public services and as such the Services shall include the following key elements:</w:t>
      </w:r>
    </w:p>
    <w:p w14:paraId="534D5E1F" w14:textId="77777777" w:rsidR="00C64A90" w:rsidRPr="009F56A0" w:rsidRDefault="00C64A90" w:rsidP="00C64A90">
      <w:pPr>
        <w:pStyle w:val="BCMDlistbod2"/>
      </w:pPr>
      <w:r w:rsidRPr="009F56A0">
        <w:t>fast and competent identification of spare parts;</w:t>
      </w:r>
    </w:p>
    <w:p w14:paraId="5A20B92E" w14:textId="77777777" w:rsidR="00C64A90" w:rsidRPr="009F56A0" w:rsidRDefault="00C64A90" w:rsidP="00C64A90">
      <w:pPr>
        <w:pStyle w:val="BCMDlistbod2"/>
      </w:pPr>
      <w:r w:rsidRPr="009F56A0">
        <w:t>good availability of spare parts;</w:t>
      </w:r>
    </w:p>
    <w:p w14:paraId="346D0575" w14:textId="77777777" w:rsidR="00C64A90" w:rsidRPr="009F56A0" w:rsidRDefault="00C64A90" w:rsidP="00C64A90">
      <w:pPr>
        <w:pStyle w:val="BCMDlistbod2"/>
      </w:pPr>
      <w:r w:rsidRPr="009F56A0">
        <w:t xml:space="preserve">the provision and management of </w:t>
      </w:r>
      <w:proofErr w:type="spellStart"/>
      <w:r w:rsidRPr="009F56A0">
        <w:t>imprest</w:t>
      </w:r>
      <w:proofErr w:type="spellEnd"/>
      <w:r w:rsidRPr="009F56A0">
        <w:t xml:space="preserve"> stock;</w:t>
      </w:r>
    </w:p>
    <w:p w14:paraId="55773AFC" w14:textId="77777777" w:rsidR="00C64A90" w:rsidRPr="009F56A0" w:rsidRDefault="00C64A90" w:rsidP="00C64A90">
      <w:pPr>
        <w:pStyle w:val="BCMDlistbod2"/>
      </w:pPr>
      <w:r w:rsidRPr="009F56A0">
        <w:t>good quality spare parts;</w:t>
      </w:r>
    </w:p>
    <w:p w14:paraId="5A1EBB73" w14:textId="77777777" w:rsidR="00C64A90" w:rsidRPr="009F56A0" w:rsidRDefault="00C64A90" w:rsidP="00C64A90">
      <w:pPr>
        <w:pStyle w:val="BCMDlistbod2"/>
      </w:pPr>
      <w:r w:rsidRPr="009F56A0">
        <w:t>responsive delivery service;</w:t>
      </w:r>
    </w:p>
    <w:p w14:paraId="680A05D0" w14:textId="77777777" w:rsidR="00C64A90" w:rsidRPr="009F56A0" w:rsidRDefault="00C64A90" w:rsidP="00C64A90">
      <w:pPr>
        <w:pStyle w:val="BCMDlistbod2"/>
      </w:pPr>
      <w:r w:rsidRPr="009F56A0">
        <w:t>a parts booking system;</w:t>
      </w:r>
    </w:p>
    <w:p w14:paraId="638DF100" w14:textId="77777777" w:rsidR="00C64A90" w:rsidRPr="009F56A0" w:rsidRDefault="00C64A90" w:rsidP="00C64A90">
      <w:pPr>
        <w:pStyle w:val="BCMDlistbod2"/>
      </w:pPr>
      <w:r w:rsidRPr="009F56A0">
        <w:t>proactive contract management.</w:t>
      </w:r>
    </w:p>
    <w:p w14:paraId="5763712E" w14:textId="236A102D" w:rsidR="00C64A90" w:rsidRPr="009F56A0" w:rsidRDefault="00C64A90" w:rsidP="00C64A90">
      <w:pPr>
        <w:pStyle w:val="BCMDlistbod"/>
        <w:rPr>
          <w:rFonts w:cs="Arial"/>
          <w:lang w:val="en-GB"/>
        </w:rPr>
      </w:pPr>
      <w:r w:rsidRPr="009F56A0">
        <w:rPr>
          <w:rFonts w:cs="Arial"/>
          <w:lang w:val="en-GB"/>
        </w:rPr>
        <w:t>Contract expenditure has been in the region of £</w:t>
      </w:r>
      <w:r w:rsidR="008C670B">
        <w:rPr>
          <w:rFonts w:cs="Arial"/>
          <w:lang w:val="en-GB"/>
        </w:rPr>
        <w:t>30</w:t>
      </w:r>
      <w:r w:rsidRPr="009F56A0">
        <w:rPr>
          <w:rFonts w:cs="Arial"/>
          <w:lang w:val="en-GB"/>
        </w:rPr>
        <w:t>0,000 per annum, however TCL does not guarantee any level of</w:t>
      </w:r>
      <w:r>
        <w:rPr>
          <w:rFonts w:cs="Arial"/>
          <w:lang w:val="en-GB"/>
        </w:rPr>
        <w:t xml:space="preserve"> business through this contract.</w:t>
      </w:r>
    </w:p>
    <w:p w14:paraId="1CF9C5EF" w14:textId="77777777" w:rsidR="00C64A90" w:rsidRPr="009F56A0" w:rsidRDefault="00C64A90" w:rsidP="00C64A90">
      <w:pPr>
        <w:pStyle w:val="BCMDlistbod"/>
        <w:rPr>
          <w:rFonts w:cs="Arial"/>
          <w:lang w:val="en-GB"/>
        </w:rPr>
      </w:pPr>
      <w:r w:rsidRPr="009F56A0">
        <w:rPr>
          <w:rFonts w:cs="Arial"/>
          <w:lang w:val="en-GB"/>
        </w:rPr>
        <w:t>The Fleet is maintained by TCL at TCL's workshop (the 'Workshop'). Address:</w:t>
      </w:r>
    </w:p>
    <w:p w14:paraId="352B1B98" w14:textId="77777777" w:rsidR="00C64A90" w:rsidRPr="009F56A0" w:rsidRDefault="00C64A90" w:rsidP="00C64A90">
      <w:pPr>
        <w:pStyle w:val="BCMDlistbod2"/>
        <w:numPr>
          <w:ilvl w:val="0"/>
          <w:numId w:val="0"/>
        </w:numPr>
        <w:ind w:left="2552"/>
        <w:contextualSpacing/>
      </w:pPr>
      <w:proofErr w:type="spellStart"/>
      <w:r w:rsidRPr="009F56A0">
        <w:t>TransportConnect</w:t>
      </w:r>
      <w:proofErr w:type="spellEnd"/>
      <w:r w:rsidRPr="009F56A0">
        <w:t xml:space="preserve"> Limited</w:t>
      </w:r>
    </w:p>
    <w:p w14:paraId="51CE71C8" w14:textId="77777777" w:rsidR="00C64A90" w:rsidRPr="009F56A0" w:rsidRDefault="00C64A90" w:rsidP="00C64A90">
      <w:pPr>
        <w:pStyle w:val="BCMDlistbod2"/>
        <w:numPr>
          <w:ilvl w:val="0"/>
          <w:numId w:val="0"/>
        </w:numPr>
        <w:ind w:left="2552"/>
        <w:contextualSpacing/>
      </w:pPr>
      <w:r w:rsidRPr="009F56A0">
        <w:t>LCC Highways Depot</w:t>
      </w:r>
    </w:p>
    <w:p w14:paraId="77EFDE25" w14:textId="77777777" w:rsidR="00C64A90" w:rsidRPr="009F56A0" w:rsidRDefault="00C64A90" w:rsidP="00C64A90">
      <w:pPr>
        <w:pStyle w:val="BCMDlistbod2"/>
        <w:numPr>
          <w:ilvl w:val="0"/>
          <w:numId w:val="0"/>
        </w:numPr>
        <w:ind w:left="2552"/>
        <w:contextualSpacing/>
      </w:pPr>
      <w:proofErr w:type="spellStart"/>
      <w:r w:rsidRPr="009F56A0">
        <w:t>Sheepwash</w:t>
      </w:r>
      <w:proofErr w:type="spellEnd"/>
      <w:r w:rsidRPr="009F56A0">
        <w:t xml:space="preserve"> Lane</w:t>
      </w:r>
    </w:p>
    <w:p w14:paraId="482A1F23" w14:textId="77777777" w:rsidR="00C64A90" w:rsidRPr="009F56A0" w:rsidRDefault="00C64A90" w:rsidP="00C64A90">
      <w:pPr>
        <w:pStyle w:val="BCMDlistbod2"/>
        <w:numPr>
          <w:ilvl w:val="0"/>
          <w:numId w:val="0"/>
        </w:numPr>
        <w:ind w:left="2552"/>
        <w:contextualSpacing/>
      </w:pPr>
      <w:proofErr w:type="spellStart"/>
      <w:r w:rsidRPr="009F56A0">
        <w:t>Barrowby</w:t>
      </w:r>
      <w:proofErr w:type="spellEnd"/>
    </w:p>
    <w:p w14:paraId="12F9588F" w14:textId="77777777" w:rsidR="00C64A90" w:rsidRPr="009F56A0" w:rsidRDefault="00C64A90" w:rsidP="00C64A90">
      <w:pPr>
        <w:pStyle w:val="BCMDlistbod2"/>
        <w:numPr>
          <w:ilvl w:val="0"/>
          <w:numId w:val="0"/>
        </w:numPr>
        <w:ind w:left="2552"/>
        <w:contextualSpacing/>
      </w:pPr>
      <w:r w:rsidRPr="009F56A0">
        <w:t>Grantham</w:t>
      </w:r>
    </w:p>
    <w:p w14:paraId="02C72D6F" w14:textId="77777777" w:rsidR="00C64A90" w:rsidRPr="009F56A0" w:rsidRDefault="00C64A90" w:rsidP="00C64A90">
      <w:pPr>
        <w:pStyle w:val="BCMDlistbod2"/>
        <w:numPr>
          <w:ilvl w:val="0"/>
          <w:numId w:val="0"/>
        </w:numPr>
        <w:ind w:left="2552"/>
        <w:contextualSpacing/>
      </w:pPr>
      <w:r w:rsidRPr="009F56A0">
        <w:t>Lincolnshire</w:t>
      </w:r>
    </w:p>
    <w:p w14:paraId="2E26B9BE" w14:textId="77777777" w:rsidR="00C64A90" w:rsidRDefault="00C64A90" w:rsidP="00C64A90">
      <w:pPr>
        <w:pStyle w:val="BCMDlistbod2"/>
        <w:numPr>
          <w:ilvl w:val="0"/>
          <w:numId w:val="0"/>
        </w:numPr>
        <w:ind w:left="2552"/>
        <w:contextualSpacing/>
      </w:pPr>
      <w:r w:rsidRPr="009F56A0">
        <w:t>NG31 8NX.</w:t>
      </w:r>
    </w:p>
    <w:p w14:paraId="26641A56" w14:textId="77777777" w:rsidR="00BA0FA7" w:rsidRPr="009F56A0" w:rsidRDefault="00BA0FA7" w:rsidP="00BA0FA7">
      <w:pPr>
        <w:pStyle w:val="BCMDlistbod2"/>
        <w:numPr>
          <w:ilvl w:val="0"/>
          <w:numId w:val="0"/>
        </w:numPr>
        <w:ind w:left="2126" w:hanging="850"/>
        <w:contextualSpacing/>
      </w:pPr>
    </w:p>
    <w:p w14:paraId="5B02AA0A" w14:textId="49F47E56" w:rsidR="00BA0FA7" w:rsidRDefault="00BA0FA7" w:rsidP="00C64A90">
      <w:pPr>
        <w:pStyle w:val="BCMDlistbod"/>
        <w:rPr>
          <w:rFonts w:cs="Arial"/>
          <w:lang w:val="en-GB"/>
        </w:rPr>
      </w:pPr>
      <w:r>
        <w:rPr>
          <w:rFonts w:cs="Arial"/>
          <w:lang w:val="en-GB"/>
        </w:rPr>
        <w:t xml:space="preserve">Along with two other workshops as follows: </w:t>
      </w:r>
    </w:p>
    <w:p w14:paraId="5ACD7EC8" w14:textId="391064F0" w:rsidR="00BA0FA7" w:rsidRDefault="00BA0FA7" w:rsidP="00BA0FA7">
      <w:pPr>
        <w:pStyle w:val="BCMDlistbod"/>
        <w:numPr>
          <w:ilvl w:val="0"/>
          <w:numId w:val="0"/>
        </w:numPr>
        <w:spacing w:after="0"/>
        <w:ind w:left="1276"/>
        <w:rPr>
          <w:rFonts w:cs="Arial"/>
          <w:lang w:val="en-GB"/>
        </w:rPr>
      </w:pPr>
      <w:r>
        <w:rPr>
          <w:rFonts w:cs="Arial"/>
          <w:lang w:val="en-GB"/>
        </w:rPr>
        <w:t xml:space="preserve">The Gritter Workshop, </w:t>
      </w:r>
    </w:p>
    <w:p w14:paraId="3FC440BB" w14:textId="2F63C3CE" w:rsidR="00BA0FA7" w:rsidRDefault="00BA0FA7" w:rsidP="00BA0FA7">
      <w:pPr>
        <w:pStyle w:val="BCMDlistbod"/>
        <w:numPr>
          <w:ilvl w:val="0"/>
          <w:numId w:val="0"/>
        </w:numPr>
        <w:spacing w:after="0"/>
        <w:ind w:left="1276"/>
        <w:rPr>
          <w:rFonts w:cs="Arial"/>
          <w:lang w:val="en-GB"/>
        </w:rPr>
      </w:pPr>
      <w:r>
        <w:rPr>
          <w:rFonts w:cs="Arial"/>
          <w:lang w:val="en-GB"/>
        </w:rPr>
        <w:t xml:space="preserve">Unit 4, </w:t>
      </w:r>
    </w:p>
    <w:p w14:paraId="501F7778" w14:textId="1F048703" w:rsidR="00BA0FA7" w:rsidRDefault="00BA0FA7" w:rsidP="00BA0FA7">
      <w:pPr>
        <w:pStyle w:val="BCMDlistbod"/>
        <w:numPr>
          <w:ilvl w:val="0"/>
          <w:numId w:val="0"/>
        </w:numPr>
        <w:spacing w:after="0"/>
        <w:ind w:left="1276"/>
        <w:rPr>
          <w:rFonts w:cs="Arial"/>
          <w:lang w:val="en-GB"/>
        </w:rPr>
      </w:pPr>
      <w:r>
        <w:rPr>
          <w:rFonts w:cs="Arial"/>
          <w:lang w:val="en-GB"/>
        </w:rPr>
        <w:t xml:space="preserve">West Road Industrial Estate, </w:t>
      </w:r>
    </w:p>
    <w:p w14:paraId="50B1B7B9" w14:textId="6ECA707D" w:rsidR="00BA0FA7" w:rsidRDefault="00BA0FA7" w:rsidP="00BA0FA7">
      <w:pPr>
        <w:pStyle w:val="BCMDlistbod"/>
        <w:numPr>
          <w:ilvl w:val="0"/>
          <w:numId w:val="0"/>
        </w:numPr>
        <w:spacing w:after="0"/>
        <w:ind w:left="1276"/>
        <w:rPr>
          <w:rFonts w:cs="Arial"/>
          <w:lang w:val="en-GB"/>
        </w:rPr>
      </w:pPr>
      <w:proofErr w:type="spellStart"/>
      <w:r>
        <w:rPr>
          <w:rFonts w:cs="Arial"/>
          <w:lang w:val="en-GB"/>
        </w:rPr>
        <w:t>Billingborough</w:t>
      </w:r>
      <w:proofErr w:type="spellEnd"/>
      <w:r>
        <w:rPr>
          <w:rFonts w:cs="Arial"/>
          <w:lang w:val="en-GB"/>
        </w:rPr>
        <w:t xml:space="preserve">, </w:t>
      </w:r>
    </w:p>
    <w:p w14:paraId="2B1DEE3B" w14:textId="5D658FF1" w:rsidR="00BA0FA7" w:rsidRDefault="00BA0FA7" w:rsidP="00BA0FA7">
      <w:pPr>
        <w:pStyle w:val="BCMDlistbod"/>
        <w:numPr>
          <w:ilvl w:val="0"/>
          <w:numId w:val="0"/>
        </w:numPr>
        <w:spacing w:after="0"/>
        <w:ind w:left="1276"/>
        <w:rPr>
          <w:rFonts w:cs="Arial"/>
          <w:lang w:val="en-GB"/>
        </w:rPr>
      </w:pPr>
      <w:r>
        <w:rPr>
          <w:rFonts w:cs="Arial"/>
          <w:lang w:val="en-GB"/>
        </w:rPr>
        <w:t xml:space="preserve">Lincolnshire, </w:t>
      </w:r>
    </w:p>
    <w:p w14:paraId="428EFC9A" w14:textId="5F50C503" w:rsidR="00BA0FA7" w:rsidRDefault="00BA0FA7" w:rsidP="00BA0FA7">
      <w:pPr>
        <w:pStyle w:val="BCMDlistbod"/>
        <w:numPr>
          <w:ilvl w:val="0"/>
          <w:numId w:val="0"/>
        </w:numPr>
        <w:spacing w:after="0"/>
        <w:ind w:left="1276"/>
        <w:rPr>
          <w:rFonts w:cs="Arial"/>
          <w:lang w:val="en-GB"/>
        </w:rPr>
      </w:pPr>
      <w:r>
        <w:rPr>
          <w:rFonts w:cs="Arial"/>
          <w:lang w:val="en-GB"/>
        </w:rPr>
        <w:t>NG34 0QU</w:t>
      </w:r>
    </w:p>
    <w:p w14:paraId="1906C8BE" w14:textId="4D516322" w:rsidR="00BA0FA7" w:rsidRDefault="00BA0FA7" w:rsidP="00BA0FA7">
      <w:pPr>
        <w:pStyle w:val="BCMDlistbod"/>
        <w:numPr>
          <w:ilvl w:val="0"/>
          <w:numId w:val="0"/>
        </w:numPr>
        <w:spacing w:after="0"/>
        <w:ind w:left="1276"/>
        <w:rPr>
          <w:rFonts w:cs="Arial"/>
          <w:lang w:val="en-GB"/>
        </w:rPr>
      </w:pPr>
      <w:r>
        <w:rPr>
          <w:rFonts w:cs="Arial"/>
          <w:lang w:val="en-GB"/>
        </w:rPr>
        <w:lastRenderedPageBreak/>
        <w:t>And</w:t>
      </w:r>
    </w:p>
    <w:p w14:paraId="1D7FF67D" w14:textId="77777777" w:rsidR="00BA0FA7" w:rsidRDefault="00BA0FA7" w:rsidP="00BA0FA7">
      <w:pPr>
        <w:pStyle w:val="BCMDlistbod"/>
        <w:numPr>
          <w:ilvl w:val="0"/>
          <w:numId w:val="0"/>
        </w:numPr>
        <w:spacing w:after="0"/>
        <w:ind w:left="1276"/>
        <w:rPr>
          <w:rFonts w:cs="Arial"/>
          <w:lang w:val="en-GB"/>
        </w:rPr>
      </w:pPr>
    </w:p>
    <w:p w14:paraId="458AEB8E" w14:textId="48A321D5" w:rsidR="00BA0FA7" w:rsidRDefault="00BA0FA7" w:rsidP="00BA0FA7">
      <w:pPr>
        <w:pStyle w:val="BCMDlistbod"/>
        <w:numPr>
          <w:ilvl w:val="0"/>
          <w:numId w:val="0"/>
        </w:numPr>
        <w:spacing w:after="0"/>
        <w:ind w:left="1276"/>
        <w:rPr>
          <w:rFonts w:cs="Arial"/>
          <w:lang w:val="en-GB"/>
        </w:rPr>
      </w:pPr>
      <w:r>
        <w:rPr>
          <w:rFonts w:cs="Arial"/>
          <w:lang w:val="en-GB"/>
        </w:rPr>
        <w:t xml:space="preserve">Unit 14B, </w:t>
      </w:r>
    </w:p>
    <w:p w14:paraId="360B8FE3" w14:textId="6998DD87" w:rsidR="00BA0FA7" w:rsidRDefault="00BA0FA7" w:rsidP="00BA0FA7">
      <w:pPr>
        <w:pStyle w:val="BCMDlistbod"/>
        <w:numPr>
          <w:ilvl w:val="0"/>
          <w:numId w:val="0"/>
        </w:numPr>
        <w:spacing w:after="0"/>
        <w:ind w:left="1276"/>
        <w:rPr>
          <w:rFonts w:cs="Arial"/>
          <w:lang w:val="en-GB"/>
        </w:rPr>
      </w:pPr>
      <w:r>
        <w:rPr>
          <w:rFonts w:cs="Arial"/>
          <w:lang w:val="en-GB"/>
        </w:rPr>
        <w:t xml:space="preserve">Cardinal Close, </w:t>
      </w:r>
    </w:p>
    <w:p w14:paraId="06E092B3" w14:textId="5549DFE4" w:rsidR="00BA0FA7" w:rsidRDefault="00BA0FA7" w:rsidP="00BA0FA7">
      <w:pPr>
        <w:pStyle w:val="BCMDlistbod"/>
        <w:numPr>
          <w:ilvl w:val="0"/>
          <w:numId w:val="0"/>
        </w:numPr>
        <w:spacing w:after="0"/>
        <w:ind w:left="1276"/>
        <w:rPr>
          <w:rFonts w:cs="Arial"/>
          <w:lang w:val="en-GB"/>
        </w:rPr>
      </w:pPr>
      <w:r>
        <w:rPr>
          <w:rFonts w:cs="Arial"/>
          <w:lang w:val="en-GB"/>
        </w:rPr>
        <w:t>Lincoln,</w:t>
      </w:r>
    </w:p>
    <w:p w14:paraId="365277FA" w14:textId="46FDDB41" w:rsidR="00BA0FA7" w:rsidRDefault="00BA0FA7" w:rsidP="00BA0FA7">
      <w:pPr>
        <w:pStyle w:val="BCMDlistbod"/>
        <w:numPr>
          <w:ilvl w:val="0"/>
          <w:numId w:val="0"/>
        </w:numPr>
        <w:spacing w:after="0"/>
        <w:ind w:left="1276"/>
        <w:rPr>
          <w:rFonts w:cs="Arial"/>
          <w:lang w:val="en-GB"/>
        </w:rPr>
      </w:pPr>
      <w:r>
        <w:rPr>
          <w:rFonts w:cs="Arial"/>
          <w:lang w:val="en-GB"/>
        </w:rPr>
        <w:t>LN2 4SY</w:t>
      </w:r>
    </w:p>
    <w:p w14:paraId="44CB10DF" w14:textId="77777777" w:rsidR="00BA0FA7" w:rsidRDefault="00BA0FA7" w:rsidP="00BA0FA7">
      <w:pPr>
        <w:pStyle w:val="BCMDlistbod"/>
        <w:numPr>
          <w:ilvl w:val="0"/>
          <w:numId w:val="0"/>
        </w:numPr>
        <w:ind w:left="1276"/>
        <w:rPr>
          <w:rFonts w:cs="Arial"/>
          <w:lang w:val="en-GB"/>
        </w:rPr>
      </w:pPr>
    </w:p>
    <w:p w14:paraId="1EB06D45" w14:textId="2FE76461" w:rsidR="00C64A90" w:rsidRPr="009F56A0" w:rsidRDefault="00C64A90" w:rsidP="00C64A90">
      <w:pPr>
        <w:pStyle w:val="BCMDlistbod"/>
        <w:rPr>
          <w:rFonts w:cs="Arial"/>
          <w:lang w:val="en-GB"/>
        </w:rPr>
      </w:pPr>
      <w:r w:rsidRPr="009F56A0">
        <w:rPr>
          <w:rFonts w:cs="Arial"/>
          <w:lang w:val="en-GB"/>
        </w:rPr>
        <w:t xml:space="preserve">TCL shall provide an area for the location of </w:t>
      </w:r>
      <w:proofErr w:type="spellStart"/>
      <w:r w:rsidRPr="009F56A0">
        <w:rPr>
          <w:rFonts w:cs="Arial"/>
          <w:lang w:val="en-GB"/>
        </w:rPr>
        <w:t>imprest</w:t>
      </w:r>
      <w:proofErr w:type="spellEnd"/>
      <w:r w:rsidRPr="009F56A0">
        <w:rPr>
          <w:rFonts w:cs="Arial"/>
          <w:lang w:val="en-GB"/>
        </w:rPr>
        <w:t xml:space="preserve"> stock within their workshop (the 'Stores').</w:t>
      </w:r>
    </w:p>
    <w:p w14:paraId="715C9FDE" w14:textId="77777777" w:rsidR="00C64A90" w:rsidRPr="009F56A0" w:rsidRDefault="00C64A90" w:rsidP="00C64A90">
      <w:pPr>
        <w:pStyle w:val="BCMDlistbod"/>
        <w:rPr>
          <w:rFonts w:cs="Arial"/>
          <w:lang w:val="en-GB"/>
        </w:rPr>
      </w:pPr>
      <w:r w:rsidRPr="009F56A0">
        <w:rPr>
          <w:rFonts w:cs="Arial"/>
          <w:lang w:val="en-GB"/>
        </w:rPr>
        <w:t>The Workshop operating hours for TCL's workshop (the 'Operating hours') are:</w:t>
      </w:r>
    </w:p>
    <w:p w14:paraId="096E0382" w14:textId="77777777" w:rsidR="00C64A90" w:rsidRPr="009F56A0" w:rsidRDefault="00C64A90" w:rsidP="00C64A90">
      <w:pPr>
        <w:pStyle w:val="BCMDlistbod2"/>
        <w:numPr>
          <w:ilvl w:val="0"/>
          <w:numId w:val="0"/>
        </w:numPr>
        <w:ind w:left="2552"/>
      </w:pPr>
      <w:r w:rsidRPr="009F56A0">
        <w:t>Monday to Friday</w:t>
      </w:r>
      <w:r w:rsidRPr="009F56A0">
        <w:tab/>
        <w:t>06:30 – 17:30</w:t>
      </w:r>
    </w:p>
    <w:p w14:paraId="5C894F71" w14:textId="77777777" w:rsidR="00C64A90" w:rsidRPr="009F56A0" w:rsidRDefault="00C64A90" w:rsidP="00C64A90">
      <w:pPr>
        <w:pStyle w:val="BCMDlistbod2"/>
        <w:numPr>
          <w:ilvl w:val="0"/>
          <w:numId w:val="0"/>
        </w:numPr>
        <w:ind w:left="2552"/>
      </w:pPr>
      <w:r w:rsidRPr="009F56A0">
        <w:t>Saturday/Sunday</w:t>
      </w:r>
      <w:r w:rsidRPr="009F56A0">
        <w:tab/>
        <w:t>closed</w:t>
      </w:r>
    </w:p>
    <w:p w14:paraId="1AB98B41" w14:textId="77777777" w:rsidR="00C64A90" w:rsidRPr="009F56A0" w:rsidRDefault="00C64A90" w:rsidP="00C64A90">
      <w:pPr>
        <w:pStyle w:val="BCMD-1"/>
      </w:pPr>
      <w:r w:rsidRPr="009F56A0">
        <w:t>GENERAL REQUIREMENTS</w:t>
      </w:r>
    </w:p>
    <w:p w14:paraId="5B1FF0FD" w14:textId="77777777" w:rsidR="00C64A90" w:rsidRPr="009F56A0" w:rsidRDefault="00C64A90" w:rsidP="00C64A90">
      <w:pPr>
        <w:pStyle w:val="BCMDlistbod"/>
        <w:rPr>
          <w:rFonts w:cs="Arial"/>
          <w:lang w:val="en-GB"/>
        </w:rPr>
      </w:pPr>
      <w:r w:rsidRPr="009F56A0">
        <w:rPr>
          <w:rFonts w:cs="Arial"/>
          <w:lang w:val="en-GB"/>
        </w:rPr>
        <w:t>The supplier shall ensure that they conform to any legal requirements through the provision of the Services.</w:t>
      </w:r>
    </w:p>
    <w:p w14:paraId="736CF279" w14:textId="77777777" w:rsidR="00C64A90" w:rsidRPr="009F56A0" w:rsidRDefault="00C64A90" w:rsidP="00C64A90">
      <w:pPr>
        <w:pStyle w:val="BCMDlistbod"/>
        <w:rPr>
          <w:rFonts w:cs="Arial"/>
          <w:lang w:val="en-GB"/>
        </w:rPr>
      </w:pPr>
      <w:r w:rsidRPr="009F56A0">
        <w:rPr>
          <w:rFonts w:cs="Arial"/>
          <w:lang w:val="en-GB"/>
        </w:rPr>
        <w:t>The supplier shall support the key elements of the Services described in 3.1.2.</w:t>
      </w:r>
    </w:p>
    <w:p w14:paraId="359F009F" w14:textId="77777777" w:rsidR="00C64A90" w:rsidRPr="009F56A0" w:rsidRDefault="00C64A90" w:rsidP="00C64A90">
      <w:pPr>
        <w:pStyle w:val="BCMDlistbod"/>
        <w:rPr>
          <w:rFonts w:cs="Arial"/>
          <w:lang w:val="en-GB"/>
        </w:rPr>
      </w:pPr>
      <w:r w:rsidRPr="009F56A0">
        <w:rPr>
          <w:rFonts w:cs="Arial"/>
          <w:lang w:val="en-GB"/>
        </w:rPr>
        <w:t>TCL seeks to reduce the environmental impact of its services and any subcontracted elements, suppliers shall be expected to support this goal in the provision of the Services.</w:t>
      </w:r>
    </w:p>
    <w:p w14:paraId="2FE7A68F" w14:textId="77777777" w:rsidR="00C64A90" w:rsidRPr="009F56A0" w:rsidRDefault="00C64A90" w:rsidP="00C64A90">
      <w:pPr>
        <w:pStyle w:val="BCMDlistbod"/>
        <w:rPr>
          <w:rFonts w:cs="Arial"/>
          <w:lang w:val="en-GB"/>
        </w:rPr>
      </w:pPr>
      <w:r w:rsidRPr="009F56A0">
        <w:rPr>
          <w:rFonts w:cs="Arial"/>
          <w:lang w:val="en-GB"/>
        </w:rPr>
        <w:t>TCL seeks to increase the health and safety of its services and any subcontracted elements, suppliers shall be expected to support this goal in the provision of the Services.</w:t>
      </w:r>
    </w:p>
    <w:p w14:paraId="64ED8AC6" w14:textId="77777777" w:rsidR="00C64A90" w:rsidRPr="009F56A0" w:rsidRDefault="00C64A90" w:rsidP="00C64A90">
      <w:pPr>
        <w:pStyle w:val="BCMD-1"/>
      </w:pPr>
      <w:r w:rsidRPr="009F56A0">
        <w:t>MOBILISATION</w:t>
      </w:r>
    </w:p>
    <w:p w14:paraId="07F1AB12" w14:textId="4AA4ACDD" w:rsidR="00C64A90" w:rsidRPr="009F56A0" w:rsidRDefault="00C64A90" w:rsidP="00C64A90">
      <w:pPr>
        <w:pStyle w:val="BCMDlistbod"/>
        <w:rPr>
          <w:rFonts w:cs="Arial"/>
          <w:lang w:val="en-GB"/>
        </w:rPr>
      </w:pPr>
      <w:r w:rsidRPr="009F56A0">
        <w:rPr>
          <w:rFonts w:cs="Arial"/>
          <w:lang w:val="en-GB"/>
        </w:rPr>
        <w:t xml:space="preserve">The supplier shall attend a contract mobilisation meeting with TCL on the </w:t>
      </w:r>
      <w:r w:rsidR="00BA0FA7">
        <w:rPr>
          <w:rFonts w:cs="Arial"/>
          <w:b/>
          <w:lang w:val="en-GB"/>
        </w:rPr>
        <w:t>TO BE CONFIRMED</w:t>
      </w:r>
      <w:r w:rsidRPr="009F56A0">
        <w:rPr>
          <w:rFonts w:cs="Arial"/>
          <w:lang w:val="en-GB"/>
        </w:rPr>
        <w:t xml:space="preserve"> at which elements of the mobilisation plan shall be discussed and agreed. The agenda for this meeting shall include but is not limited to:</w:t>
      </w:r>
    </w:p>
    <w:p w14:paraId="5D3C7C8C" w14:textId="77777777" w:rsidR="00C64A90" w:rsidRPr="009F56A0" w:rsidRDefault="00C64A90" w:rsidP="00C64A90">
      <w:pPr>
        <w:pStyle w:val="BCMDlistbod2"/>
      </w:pPr>
      <w:proofErr w:type="spellStart"/>
      <w:r w:rsidRPr="009F56A0">
        <w:t>imprest</w:t>
      </w:r>
      <w:proofErr w:type="spellEnd"/>
      <w:r w:rsidRPr="009F56A0">
        <w:t xml:space="preserve"> stock level and contents;</w:t>
      </w:r>
    </w:p>
    <w:p w14:paraId="7482EABC" w14:textId="77777777" w:rsidR="00C64A90" w:rsidRPr="009F56A0" w:rsidRDefault="00C64A90" w:rsidP="00C64A90">
      <w:pPr>
        <w:pStyle w:val="BCMDlistbod2"/>
      </w:pPr>
      <w:proofErr w:type="spellStart"/>
      <w:r w:rsidRPr="009F56A0">
        <w:t>imprest</w:t>
      </w:r>
      <w:proofErr w:type="spellEnd"/>
      <w:r w:rsidRPr="009F56A0">
        <w:t xml:space="preserve"> stock procedures;</w:t>
      </w:r>
    </w:p>
    <w:p w14:paraId="5D74335E" w14:textId="77777777" w:rsidR="00C64A90" w:rsidRPr="009F56A0" w:rsidRDefault="00C64A90" w:rsidP="00C64A90">
      <w:pPr>
        <w:pStyle w:val="BCMDlistbod2"/>
      </w:pPr>
      <w:r w:rsidRPr="009F56A0">
        <w:t>parts qualities;</w:t>
      </w:r>
    </w:p>
    <w:p w14:paraId="4DE38DC4" w14:textId="77777777" w:rsidR="00C64A90" w:rsidRPr="009F56A0" w:rsidRDefault="00C64A90" w:rsidP="00C64A90">
      <w:pPr>
        <w:pStyle w:val="BCMDlistbod2"/>
      </w:pPr>
      <w:r>
        <w:t>issue resolution procedure</w:t>
      </w:r>
      <w:r w:rsidRPr="009F56A0">
        <w:t xml:space="preserve"> (the </w:t>
      </w:r>
      <w:r>
        <w:t xml:space="preserve">Issue Resolution </w:t>
      </w:r>
      <w:r w:rsidRPr="009F56A0">
        <w:t>procedure);</w:t>
      </w:r>
    </w:p>
    <w:p w14:paraId="2DC27245" w14:textId="77777777" w:rsidR="00C64A90" w:rsidRPr="009F56A0" w:rsidRDefault="00C64A90" w:rsidP="00C64A90">
      <w:pPr>
        <w:pStyle w:val="BCMDlistbod2"/>
      </w:pPr>
      <w:r w:rsidRPr="009F56A0">
        <w:lastRenderedPageBreak/>
        <w:t>ordering procedure (the Ordering procedure);</w:t>
      </w:r>
    </w:p>
    <w:p w14:paraId="17A68148" w14:textId="77777777" w:rsidR="00C64A90" w:rsidRPr="009F56A0" w:rsidRDefault="00C64A90" w:rsidP="00C64A90">
      <w:pPr>
        <w:pStyle w:val="BCMDlistbod2"/>
      </w:pPr>
      <w:r w:rsidRPr="009F56A0">
        <w:t>delivery procedure (the Delivery procedure);</w:t>
      </w:r>
    </w:p>
    <w:p w14:paraId="69BA742E" w14:textId="77777777" w:rsidR="00C64A90" w:rsidRPr="009F56A0" w:rsidRDefault="00C64A90" w:rsidP="00C64A90">
      <w:pPr>
        <w:pStyle w:val="BCMDlistbod2"/>
      </w:pPr>
      <w:r w:rsidRPr="009F56A0">
        <w:t>installation and access of the parts booking system.</w:t>
      </w:r>
    </w:p>
    <w:p w14:paraId="3107FE6D" w14:textId="7C9281A1" w:rsidR="00C64A90" w:rsidRPr="009F56A0" w:rsidRDefault="00C64A90" w:rsidP="00C64A90">
      <w:pPr>
        <w:pStyle w:val="BCMDlistbod"/>
        <w:rPr>
          <w:rFonts w:cs="Arial"/>
          <w:lang w:val="en-GB"/>
        </w:rPr>
      </w:pPr>
      <w:r w:rsidRPr="009F56A0">
        <w:rPr>
          <w:rFonts w:cs="Arial"/>
          <w:lang w:val="en-GB"/>
        </w:rPr>
        <w:t xml:space="preserve">The supplier shall create a mobilisation plan to be agreed with TCL </w:t>
      </w:r>
      <w:r>
        <w:rPr>
          <w:rFonts w:cs="Arial"/>
          <w:lang w:val="en-GB"/>
        </w:rPr>
        <w:t xml:space="preserve">on </w:t>
      </w:r>
      <w:r w:rsidRPr="009F56A0">
        <w:rPr>
          <w:rFonts w:cs="Arial"/>
          <w:lang w:val="en-GB"/>
        </w:rPr>
        <w:t xml:space="preserve">the Contract Commencement Date which shall be </w:t>
      </w:r>
      <w:r w:rsidR="00BA0FA7" w:rsidRPr="00BA0FA7">
        <w:rPr>
          <w:rFonts w:cs="Arial"/>
          <w:b/>
          <w:bCs/>
          <w:lang w:val="en-GB"/>
        </w:rPr>
        <w:t>TO BE CONFIRMED</w:t>
      </w:r>
      <w:r>
        <w:rPr>
          <w:rFonts w:cs="Arial"/>
          <w:b/>
          <w:lang w:val="en-GB"/>
        </w:rPr>
        <w:t>.</w:t>
      </w:r>
    </w:p>
    <w:p w14:paraId="1AB85CCA" w14:textId="77777777" w:rsidR="00C64A90" w:rsidRPr="009F56A0" w:rsidRDefault="00C64A90" w:rsidP="00C64A90">
      <w:pPr>
        <w:pStyle w:val="BCMD-1"/>
      </w:pPr>
      <w:r w:rsidRPr="009F56A0">
        <w:t>IMPREST STOCK</w:t>
      </w:r>
    </w:p>
    <w:p w14:paraId="2DCC65E9" w14:textId="77777777" w:rsidR="00C64A90" w:rsidRPr="009F56A0" w:rsidRDefault="00C64A90" w:rsidP="00C64A90">
      <w:pPr>
        <w:pStyle w:val="BCMDlistbod"/>
        <w:rPr>
          <w:rFonts w:cs="Arial"/>
          <w:lang w:val="en-GB"/>
        </w:rPr>
      </w:pPr>
      <w:r w:rsidRPr="009F56A0">
        <w:rPr>
          <w:rFonts w:cs="Arial"/>
          <w:lang w:val="en-GB"/>
        </w:rPr>
        <w:t xml:space="preserve">The supplier shall provide a stock of parts to be held at TCL's </w:t>
      </w:r>
      <w:r>
        <w:rPr>
          <w:rFonts w:cs="Arial"/>
          <w:lang w:val="en-GB"/>
        </w:rPr>
        <w:t>stores</w:t>
      </w:r>
      <w:r w:rsidRPr="009F56A0">
        <w:rPr>
          <w:rFonts w:cs="Arial"/>
          <w:lang w:val="en-GB"/>
        </w:rPr>
        <w:t xml:space="preserve"> at </w:t>
      </w:r>
      <w:proofErr w:type="spellStart"/>
      <w:r w:rsidRPr="009F56A0">
        <w:rPr>
          <w:rFonts w:cs="Arial"/>
          <w:lang w:val="en-GB"/>
        </w:rPr>
        <w:t>Barrowby</w:t>
      </w:r>
      <w:proofErr w:type="spellEnd"/>
      <w:r w:rsidRPr="009F56A0">
        <w:rPr>
          <w:rFonts w:cs="Arial"/>
          <w:lang w:val="en-GB"/>
        </w:rPr>
        <w:t xml:space="preserve"> (the '</w:t>
      </w:r>
      <w:proofErr w:type="spellStart"/>
      <w:r w:rsidRPr="009F56A0">
        <w:rPr>
          <w:rFonts w:cs="Arial"/>
          <w:lang w:val="en-GB"/>
        </w:rPr>
        <w:t>Imprest</w:t>
      </w:r>
      <w:proofErr w:type="spellEnd"/>
      <w:r w:rsidRPr="009F56A0">
        <w:rPr>
          <w:rFonts w:cs="Arial"/>
          <w:lang w:val="en-GB"/>
        </w:rPr>
        <w:t xml:space="preserve"> stock') for such time that the customer requires such parts to be fitted to a vehicle of the Fleet. The level and content of this </w:t>
      </w:r>
      <w:proofErr w:type="spellStart"/>
      <w:r w:rsidRPr="009F56A0">
        <w:rPr>
          <w:rFonts w:cs="Arial"/>
          <w:lang w:val="en-GB"/>
        </w:rPr>
        <w:t>Imprest</w:t>
      </w:r>
      <w:proofErr w:type="spellEnd"/>
      <w:r w:rsidRPr="009F56A0">
        <w:rPr>
          <w:rFonts w:cs="Arial"/>
          <w:lang w:val="en-GB"/>
        </w:rPr>
        <w:t xml:space="preserve"> stock shall be agreed with TCL at the mobilisation meeting.</w:t>
      </w:r>
    </w:p>
    <w:p w14:paraId="156E5BC9" w14:textId="77777777" w:rsidR="00C64A90" w:rsidRPr="009F56A0" w:rsidRDefault="00C64A90" w:rsidP="00C64A90">
      <w:pPr>
        <w:pStyle w:val="BCMDlistbod"/>
        <w:rPr>
          <w:rFonts w:cs="Arial"/>
          <w:lang w:val="en-GB"/>
        </w:rPr>
      </w:pPr>
      <w:r w:rsidRPr="009F56A0">
        <w:rPr>
          <w:rFonts w:cs="Arial"/>
          <w:lang w:val="en-GB"/>
        </w:rPr>
        <w:t xml:space="preserve">The supplier shall organise for the location of </w:t>
      </w:r>
      <w:proofErr w:type="spellStart"/>
      <w:r w:rsidRPr="009F56A0">
        <w:rPr>
          <w:rFonts w:cs="Arial"/>
          <w:lang w:val="en-GB"/>
        </w:rPr>
        <w:t>Imprest</w:t>
      </w:r>
      <w:proofErr w:type="spellEnd"/>
      <w:r w:rsidRPr="009F56A0">
        <w:rPr>
          <w:rFonts w:cs="Arial"/>
          <w:lang w:val="en-GB"/>
        </w:rPr>
        <w:t xml:space="preserve"> stock parts within the Stores to be suitably labelled, to make the identification of parts easy.</w:t>
      </w:r>
    </w:p>
    <w:p w14:paraId="45C3F414" w14:textId="77777777" w:rsidR="00C64A90" w:rsidRPr="009F56A0" w:rsidRDefault="00C64A90" w:rsidP="00C64A90">
      <w:pPr>
        <w:pStyle w:val="BCMDlistbod"/>
        <w:rPr>
          <w:rFonts w:cs="Arial"/>
          <w:lang w:val="en-GB"/>
        </w:rPr>
      </w:pPr>
      <w:r w:rsidRPr="009F56A0">
        <w:rPr>
          <w:rFonts w:cs="Arial"/>
          <w:lang w:val="en-GB"/>
        </w:rPr>
        <w:t xml:space="preserve">TCL will notify the supplier when parts are used from the </w:t>
      </w:r>
      <w:proofErr w:type="spellStart"/>
      <w:r w:rsidRPr="009F56A0">
        <w:rPr>
          <w:rFonts w:cs="Arial"/>
          <w:lang w:val="en-GB"/>
        </w:rPr>
        <w:t>Imprest</w:t>
      </w:r>
      <w:proofErr w:type="spellEnd"/>
      <w:r w:rsidRPr="009F56A0">
        <w:rPr>
          <w:rFonts w:cs="Arial"/>
          <w:lang w:val="en-GB"/>
        </w:rPr>
        <w:t xml:space="preserve"> stock, at which time the supplier will organise for the stock to be charged to TCL and organise replenishment of the </w:t>
      </w:r>
      <w:proofErr w:type="spellStart"/>
      <w:r w:rsidRPr="009F56A0">
        <w:rPr>
          <w:rFonts w:cs="Arial"/>
          <w:lang w:val="en-GB"/>
        </w:rPr>
        <w:t>Imprest</w:t>
      </w:r>
      <w:proofErr w:type="spellEnd"/>
      <w:r w:rsidRPr="009F56A0">
        <w:rPr>
          <w:rFonts w:cs="Arial"/>
          <w:lang w:val="en-GB"/>
        </w:rPr>
        <w:t xml:space="preserve"> stock.</w:t>
      </w:r>
    </w:p>
    <w:p w14:paraId="097776BD" w14:textId="77777777" w:rsidR="00C64A90" w:rsidRPr="009F56A0" w:rsidRDefault="00C64A90" w:rsidP="00C64A90">
      <w:pPr>
        <w:pStyle w:val="BCMDlistbod"/>
        <w:rPr>
          <w:rFonts w:cs="Arial"/>
          <w:lang w:val="en-GB"/>
        </w:rPr>
      </w:pPr>
      <w:r w:rsidRPr="009F56A0">
        <w:rPr>
          <w:rFonts w:cs="Arial"/>
          <w:lang w:val="en-GB"/>
        </w:rPr>
        <w:t xml:space="preserve">The supplier shall conduct a </w:t>
      </w:r>
      <w:r>
        <w:rPr>
          <w:rFonts w:cs="Arial"/>
          <w:lang w:val="en-GB"/>
        </w:rPr>
        <w:t xml:space="preserve">physical </w:t>
      </w:r>
      <w:r w:rsidRPr="009F56A0">
        <w:rPr>
          <w:rFonts w:cs="Arial"/>
          <w:lang w:val="en-GB"/>
        </w:rPr>
        <w:t>stock check</w:t>
      </w:r>
      <w:r>
        <w:rPr>
          <w:rFonts w:cs="Arial"/>
          <w:lang w:val="en-GB"/>
        </w:rPr>
        <w:t xml:space="preserve"> each week</w:t>
      </w:r>
      <w:r w:rsidRPr="009F56A0">
        <w:rPr>
          <w:rFonts w:cs="Arial"/>
          <w:lang w:val="en-GB"/>
        </w:rPr>
        <w:t xml:space="preserve"> of a subset of the </w:t>
      </w:r>
      <w:proofErr w:type="spellStart"/>
      <w:r w:rsidRPr="009F56A0">
        <w:rPr>
          <w:rFonts w:cs="Arial"/>
          <w:lang w:val="en-GB"/>
        </w:rPr>
        <w:t>Imprest</w:t>
      </w:r>
      <w:proofErr w:type="spellEnd"/>
      <w:r w:rsidRPr="009F56A0">
        <w:rPr>
          <w:rFonts w:cs="Arial"/>
          <w:lang w:val="en-GB"/>
        </w:rPr>
        <w:t xml:space="preserve"> stock to ensure that accurate stock levels are maintained.</w:t>
      </w:r>
    </w:p>
    <w:p w14:paraId="4712F179" w14:textId="77777777" w:rsidR="00C64A90" w:rsidRPr="009F56A0" w:rsidRDefault="00C64A90" w:rsidP="00C64A90">
      <w:pPr>
        <w:pStyle w:val="BCMDlistbod"/>
        <w:rPr>
          <w:rFonts w:cs="Arial"/>
          <w:lang w:val="en-GB"/>
        </w:rPr>
      </w:pPr>
      <w:r w:rsidRPr="009F56A0">
        <w:rPr>
          <w:rFonts w:cs="Arial"/>
          <w:lang w:val="en-GB"/>
        </w:rPr>
        <w:t xml:space="preserve">The supplier shall replenish </w:t>
      </w:r>
      <w:proofErr w:type="spellStart"/>
      <w:r w:rsidRPr="009F56A0">
        <w:rPr>
          <w:rFonts w:cs="Arial"/>
          <w:lang w:val="en-GB"/>
        </w:rPr>
        <w:t>Imprest</w:t>
      </w:r>
      <w:proofErr w:type="spellEnd"/>
      <w:r w:rsidRPr="009F56A0">
        <w:rPr>
          <w:rFonts w:cs="Arial"/>
          <w:lang w:val="en-GB"/>
        </w:rPr>
        <w:t xml:space="preserve"> stock via the Stock order procedure and its requirements described in </w:t>
      </w:r>
      <w:r w:rsidRPr="00645D75">
        <w:rPr>
          <w:rFonts w:cs="Arial"/>
          <w:lang w:val="en-GB"/>
        </w:rPr>
        <w:t>paragraph 3.</w:t>
      </w:r>
      <w:r>
        <w:rPr>
          <w:rFonts w:cs="Arial"/>
          <w:lang w:val="en-GB"/>
        </w:rPr>
        <w:t>5</w:t>
      </w:r>
      <w:r w:rsidRPr="00645D75">
        <w:rPr>
          <w:rFonts w:cs="Arial"/>
          <w:lang w:val="en-GB"/>
        </w:rPr>
        <w:t>.</w:t>
      </w:r>
    </w:p>
    <w:p w14:paraId="3CC68D5E" w14:textId="77777777" w:rsidR="00C64A90" w:rsidRPr="009F56A0" w:rsidRDefault="00C64A90" w:rsidP="00C64A90">
      <w:pPr>
        <w:pStyle w:val="BCMD-1"/>
      </w:pPr>
      <w:r w:rsidRPr="009F56A0">
        <w:t>ORDERING</w:t>
      </w:r>
    </w:p>
    <w:p w14:paraId="282A23E5" w14:textId="77777777" w:rsidR="00C64A90" w:rsidRPr="009F56A0" w:rsidRDefault="00C64A90" w:rsidP="00C64A90">
      <w:pPr>
        <w:pStyle w:val="BCMDlistbod"/>
        <w:rPr>
          <w:rFonts w:cs="Arial"/>
          <w:lang w:val="en-GB"/>
        </w:rPr>
      </w:pPr>
      <w:r w:rsidRPr="009F56A0">
        <w:rPr>
          <w:rFonts w:cs="Arial"/>
          <w:lang w:val="en-GB"/>
        </w:rPr>
        <w:t>TCL shall notify the supplier of a requirement for parts (the 'Order') via telephone or email.</w:t>
      </w:r>
    </w:p>
    <w:p w14:paraId="73AFCC60" w14:textId="77777777" w:rsidR="00C64A90" w:rsidRPr="009F56A0" w:rsidRDefault="00C64A90" w:rsidP="00C64A90">
      <w:pPr>
        <w:pStyle w:val="BCMDlistbod"/>
        <w:rPr>
          <w:rFonts w:cs="Arial"/>
          <w:lang w:val="en-GB"/>
        </w:rPr>
      </w:pPr>
      <w:r w:rsidRPr="009F56A0">
        <w:rPr>
          <w:rFonts w:cs="Arial"/>
          <w:lang w:val="en-GB"/>
        </w:rPr>
        <w:t>The supplier shall provide contact details to enable TCL to place orders within the Operating hours.</w:t>
      </w:r>
    </w:p>
    <w:p w14:paraId="3A4063F4" w14:textId="77777777" w:rsidR="00C64A90" w:rsidRPr="009F56A0" w:rsidRDefault="00C64A90" w:rsidP="00C64A90">
      <w:pPr>
        <w:pStyle w:val="BCMDlistbod"/>
        <w:rPr>
          <w:rFonts w:cs="Arial"/>
          <w:lang w:val="en-GB"/>
        </w:rPr>
      </w:pPr>
      <w:r w:rsidRPr="009F56A0">
        <w:rPr>
          <w:rFonts w:cs="Arial"/>
          <w:lang w:val="en-GB"/>
        </w:rPr>
        <w:t>The supplier shall ensure that adequate personnel with the relevant expertise are available to handle Orders or other enquiries from TCL within the Operating hours.</w:t>
      </w:r>
    </w:p>
    <w:p w14:paraId="534762D4" w14:textId="77777777" w:rsidR="00C64A90" w:rsidRPr="009F56A0" w:rsidRDefault="00C64A90" w:rsidP="00C64A90">
      <w:pPr>
        <w:pStyle w:val="BCMDlistbod"/>
        <w:rPr>
          <w:rFonts w:cs="Arial"/>
          <w:lang w:val="en-GB"/>
        </w:rPr>
      </w:pPr>
      <w:r w:rsidRPr="009F56A0">
        <w:rPr>
          <w:rFonts w:cs="Arial"/>
          <w:lang w:val="en-GB"/>
        </w:rPr>
        <w:t>Orders shall be treated as being either routine ('Stock' orders) or urgent ('VOR' orders').</w:t>
      </w:r>
    </w:p>
    <w:p w14:paraId="74A73B06" w14:textId="77777777" w:rsidR="00C64A90" w:rsidRDefault="00C64A90" w:rsidP="00C64A90">
      <w:pPr>
        <w:pStyle w:val="BCMDlistbod"/>
        <w:rPr>
          <w:rFonts w:cs="Arial"/>
          <w:lang w:val="en-GB"/>
        </w:rPr>
      </w:pPr>
      <w:r w:rsidRPr="009F56A0">
        <w:rPr>
          <w:rFonts w:cs="Arial"/>
          <w:lang w:val="en-GB"/>
        </w:rPr>
        <w:lastRenderedPageBreak/>
        <w:t>TCL shall endeavour to provide part numbers for parts where readily available, however the supplier shall, if required, identify parts using a vehicle registration number and a description of the component.</w:t>
      </w:r>
    </w:p>
    <w:p w14:paraId="4E90577B" w14:textId="77777777" w:rsidR="00C64A90" w:rsidRPr="009F56A0" w:rsidRDefault="00C64A90" w:rsidP="00C64A90">
      <w:pPr>
        <w:pStyle w:val="BCMDlistbod"/>
        <w:rPr>
          <w:rFonts w:cs="Arial"/>
          <w:lang w:val="en-GB"/>
        </w:rPr>
      </w:pPr>
      <w:r>
        <w:rPr>
          <w:rFonts w:cs="Arial"/>
          <w:lang w:val="en-GB"/>
        </w:rPr>
        <w:t>In the event that the Supplier does not fulfil orders within the times outlined in 3.6; or in the event that TCL become aware that an order is not likely to be fulfilled on time, TCL reserve the right to place such orders with other Suppliers. TCL will not accept any costs incurred by the supplier for orders which are not fulfilled on time.</w:t>
      </w:r>
    </w:p>
    <w:p w14:paraId="1278DEBB" w14:textId="77777777" w:rsidR="00C64A90" w:rsidRPr="009F56A0" w:rsidRDefault="00C64A90" w:rsidP="00C64A90">
      <w:pPr>
        <w:pStyle w:val="BCMD-1"/>
      </w:pPr>
      <w:r w:rsidRPr="009F56A0">
        <w:t>DELIVERIES</w:t>
      </w:r>
    </w:p>
    <w:p w14:paraId="420565A1" w14:textId="77777777" w:rsidR="00C64A90" w:rsidRPr="009F56A0" w:rsidRDefault="00C64A90" w:rsidP="00C64A90">
      <w:pPr>
        <w:pStyle w:val="BCMDlistbod"/>
        <w:rPr>
          <w:rFonts w:cs="Arial"/>
          <w:lang w:val="en-GB"/>
        </w:rPr>
      </w:pPr>
      <w:r w:rsidRPr="009F56A0">
        <w:rPr>
          <w:rFonts w:cs="Arial"/>
          <w:lang w:val="en-GB"/>
        </w:rPr>
        <w:t>The supplier shall make all deliveries to the Workshop within the Operating hours.</w:t>
      </w:r>
    </w:p>
    <w:p w14:paraId="6418A615" w14:textId="77777777" w:rsidR="00C64A90" w:rsidRPr="009F56A0" w:rsidRDefault="00C64A90" w:rsidP="00C64A90">
      <w:pPr>
        <w:pStyle w:val="BCMDlistbod"/>
        <w:rPr>
          <w:rFonts w:cs="Arial"/>
          <w:lang w:val="en-GB"/>
        </w:rPr>
      </w:pPr>
      <w:r w:rsidRPr="009F56A0">
        <w:rPr>
          <w:rFonts w:cs="Arial"/>
          <w:lang w:val="en-GB"/>
        </w:rPr>
        <w:t xml:space="preserve">The supplier shall </w:t>
      </w:r>
      <w:r>
        <w:rPr>
          <w:rFonts w:cs="Arial"/>
          <w:lang w:val="en-GB"/>
        </w:rPr>
        <w:t xml:space="preserve">ensure that a minimum of one </w:t>
      </w:r>
      <w:r w:rsidRPr="009F56A0">
        <w:rPr>
          <w:rFonts w:cs="Arial"/>
          <w:lang w:val="en-GB"/>
        </w:rPr>
        <w:t xml:space="preserve">delivery </w:t>
      </w:r>
      <w:r>
        <w:rPr>
          <w:rFonts w:cs="Arial"/>
          <w:lang w:val="en-GB"/>
        </w:rPr>
        <w:t xml:space="preserve">is made to the client on </w:t>
      </w:r>
      <w:r w:rsidRPr="009F56A0">
        <w:rPr>
          <w:rFonts w:cs="Arial"/>
          <w:lang w:val="en-GB"/>
        </w:rPr>
        <w:t xml:space="preserve">every Working day, to replenish any </w:t>
      </w:r>
      <w:proofErr w:type="spellStart"/>
      <w:r w:rsidRPr="009F56A0">
        <w:rPr>
          <w:rFonts w:cs="Arial"/>
          <w:lang w:val="en-GB"/>
        </w:rPr>
        <w:t>Imprest</w:t>
      </w:r>
      <w:proofErr w:type="spellEnd"/>
      <w:r w:rsidRPr="009F56A0">
        <w:rPr>
          <w:rFonts w:cs="Arial"/>
          <w:lang w:val="en-GB"/>
        </w:rPr>
        <w:t xml:space="preserve"> stock or to fulfil any Stock or VOR orders.</w:t>
      </w:r>
    </w:p>
    <w:p w14:paraId="20A8503E" w14:textId="77777777" w:rsidR="00C64A90" w:rsidRPr="009F56A0" w:rsidRDefault="00C64A90" w:rsidP="00C64A90">
      <w:pPr>
        <w:pStyle w:val="BCMDlistbod"/>
        <w:rPr>
          <w:rFonts w:cs="Arial"/>
          <w:lang w:val="en-GB"/>
        </w:rPr>
      </w:pPr>
      <w:r w:rsidRPr="009F56A0">
        <w:rPr>
          <w:rFonts w:cs="Arial"/>
          <w:lang w:val="en-GB"/>
        </w:rPr>
        <w:t>The supplier shall organise further deliveries to fulfil any VOR orders:</w:t>
      </w:r>
    </w:p>
    <w:p w14:paraId="741B217A" w14:textId="77777777" w:rsidR="00C64A90" w:rsidRPr="009F56A0" w:rsidRDefault="00C64A90" w:rsidP="00C64A90">
      <w:pPr>
        <w:pStyle w:val="BCMDlistbod2"/>
      </w:pPr>
      <w:r w:rsidRPr="009F56A0">
        <w:t>within 2 hours of receipt of the order, if the order is received before 2 hours prior to the end of the working day; or</w:t>
      </w:r>
    </w:p>
    <w:p w14:paraId="4FE0460C" w14:textId="77777777" w:rsidR="00C64A90" w:rsidRPr="009F56A0" w:rsidRDefault="00C64A90" w:rsidP="00C64A90">
      <w:pPr>
        <w:pStyle w:val="BCMDlistbod2"/>
      </w:pPr>
      <w:r w:rsidRPr="009F56A0">
        <w:t>within 1 hour of the start of the next working day if the order is received after 2 hours prior the end of the working day; or</w:t>
      </w:r>
    </w:p>
    <w:p w14:paraId="69EC1698" w14:textId="77777777" w:rsidR="00C64A90" w:rsidRPr="009F56A0" w:rsidRDefault="00C64A90" w:rsidP="00C64A90">
      <w:pPr>
        <w:pStyle w:val="BCMDlistbod2"/>
      </w:pPr>
      <w:r w:rsidRPr="009F56A0">
        <w:t>according to any reasonable specific instruction issued by TCL</w:t>
      </w:r>
      <w:r>
        <w:t xml:space="preserve"> from time to time.</w:t>
      </w:r>
    </w:p>
    <w:p w14:paraId="212BB610" w14:textId="77777777" w:rsidR="00C64A90" w:rsidRPr="009F56A0" w:rsidRDefault="00C64A90" w:rsidP="00C64A90">
      <w:pPr>
        <w:pStyle w:val="BCMDlistbod"/>
        <w:rPr>
          <w:rFonts w:cs="Arial"/>
          <w:lang w:val="en-GB"/>
        </w:rPr>
      </w:pPr>
      <w:r w:rsidRPr="009F56A0">
        <w:rPr>
          <w:rFonts w:cs="Arial"/>
          <w:lang w:val="en-GB"/>
        </w:rPr>
        <w:t xml:space="preserve">The supplier shall unload and locate </w:t>
      </w:r>
      <w:proofErr w:type="spellStart"/>
      <w:r w:rsidRPr="009F56A0">
        <w:rPr>
          <w:rFonts w:cs="Arial"/>
          <w:lang w:val="en-GB"/>
        </w:rPr>
        <w:t>Imprest</w:t>
      </w:r>
      <w:proofErr w:type="spellEnd"/>
      <w:r w:rsidRPr="009F56A0">
        <w:rPr>
          <w:rFonts w:cs="Arial"/>
          <w:lang w:val="en-GB"/>
        </w:rPr>
        <w:t xml:space="preserve"> stock in the correct and allocated location within the Stores.</w:t>
      </w:r>
    </w:p>
    <w:p w14:paraId="24F44C6C" w14:textId="77777777" w:rsidR="00C64A90" w:rsidRPr="009F56A0" w:rsidRDefault="00C64A90" w:rsidP="00C64A90">
      <w:pPr>
        <w:pStyle w:val="BCMDlistbod"/>
        <w:rPr>
          <w:rFonts w:cs="Arial"/>
          <w:lang w:val="en-GB"/>
        </w:rPr>
      </w:pPr>
      <w:r w:rsidRPr="009F56A0">
        <w:rPr>
          <w:rFonts w:cs="Arial"/>
          <w:lang w:val="en-GB"/>
        </w:rPr>
        <w:t>The supplier shall observe all site rules and the agreed Delivery procedure and ensure that good manual handling is practised by its operatives throughout the provision of the Services.</w:t>
      </w:r>
    </w:p>
    <w:p w14:paraId="4B247F16" w14:textId="77777777" w:rsidR="00C64A90" w:rsidRPr="009F56A0" w:rsidRDefault="00C64A90" w:rsidP="00C64A90">
      <w:pPr>
        <w:pStyle w:val="BCMD-1"/>
      </w:pPr>
      <w:r w:rsidRPr="009F56A0">
        <w:t>PARTS BOOKING SYSTEM</w:t>
      </w:r>
    </w:p>
    <w:p w14:paraId="522C3D24" w14:textId="77777777" w:rsidR="00C64A90" w:rsidRPr="009F56A0" w:rsidRDefault="00C64A90" w:rsidP="00C64A90">
      <w:pPr>
        <w:pStyle w:val="BCMDlistbod"/>
        <w:rPr>
          <w:rFonts w:cs="Arial"/>
          <w:lang w:val="en-GB"/>
        </w:rPr>
      </w:pPr>
      <w:r w:rsidRPr="009F56A0">
        <w:rPr>
          <w:rFonts w:cs="Arial"/>
          <w:lang w:val="en-GB"/>
        </w:rPr>
        <w:t xml:space="preserve">The supplier shall provide software to be used by TCL for issuing parts to vehicles of the Fleet and monitoring </w:t>
      </w:r>
      <w:proofErr w:type="spellStart"/>
      <w:r w:rsidRPr="009F56A0">
        <w:rPr>
          <w:rFonts w:cs="Arial"/>
          <w:lang w:val="en-GB"/>
        </w:rPr>
        <w:t>Imprest</w:t>
      </w:r>
      <w:proofErr w:type="spellEnd"/>
      <w:r w:rsidRPr="009F56A0">
        <w:rPr>
          <w:rFonts w:cs="Arial"/>
          <w:lang w:val="en-GB"/>
        </w:rPr>
        <w:t xml:space="preserve"> stock levels (the 'System').</w:t>
      </w:r>
    </w:p>
    <w:p w14:paraId="0632793B" w14:textId="77777777" w:rsidR="00C64A90" w:rsidRPr="009F56A0" w:rsidRDefault="00C64A90" w:rsidP="00C64A90">
      <w:pPr>
        <w:pStyle w:val="BCMDlistbod"/>
        <w:rPr>
          <w:rFonts w:cs="Arial"/>
          <w:lang w:val="en-GB"/>
        </w:rPr>
      </w:pPr>
      <w:r w:rsidRPr="009F56A0">
        <w:rPr>
          <w:rFonts w:cs="Arial"/>
          <w:lang w:val="en-GB"/>
        </w:rPr>
        <w:t>A computer will be made available by TCL within the Stores to be used for accessing the System.</w:t>
      </w:r>
    </w:p>
    <w:p w14:paraId="5961762B" w14:textId="77777777" w:rsidR="00C64A90" w:rsidRPr="009F56A0" w:rsidRDefault="00C64A90" w:rsidP="00C64A90">
      <w:pPr>
        <w:pStyle w:val="BCMDlistbod"/>
        <w:rPr>
          <w:rFonts w:cs="Arial"/>
          <w:lang w:val="en-GB"/>
        </w:rPr>
      </w:pPr>
      <w:r w:rsidRPr="009F56A0">
        <w:rPr>
          <w:rFonts w:cs="Arial"/>
          <w:lang w:val="en-GB"/>
        </w:rPr>
        <w:lastRenderedPageBreak/>
        <w:t xml:space="preserve">The supplier shall be responsible for installing the System; providing access information to TCL and ensuring that the System is accessible and operational. </w:t>
      </w:r>
    </w:p>
    <w:p w14:paraId="0AFF3022" w14:textId="77777777" w:rsidR="00C64A90" w:rsidRPr="009F56A0" w:rsidRDefault="00C64A90" w:rsidP="00C64A90">
      <w:pPr>
        <w:pStyle w:val="BCMD-1"/>
      </w:pPr>
      <w:r w:rsidRPr="009F56A0">
        <w:t>STANDARDS</w:t>
      </w:r>
    </w:p>
    <w:p w14:paraId="7AE63A07" w14:textId="77777777" w:rsidR="00C64A90" w:rsidRPr="009F56A0" w:rsidRDefault="00C64A90" w:rsidP="00C64A90">
      <w:pPr>
        <w:pStyle w:val="BCMDlistbod"/>
      </w:pPr>
      <w:r w:rsidRPr="009F56A0">
        <w:t xml:space="preserve">The Supplier shall provide parts which are of the quality requested by </w:t>
      </w:r>
      <w:r>
        <w:t xml:space="preserve">TCL at the Mobilisation meeting </w:t>
      </w:r>
      <w:r w:rsidRPr="0015137E">
        <w:rPr>
          <w:rFonts w:cs="Arial"/>
          <w:lang w:val="en-GB"/>
        </w:rPr>
        <w:t>and as specified by TCL from time to time</w:t>
      </w:r>
      <w:r>
        <w:rPr>
          <w:rFonts w:cs="Arial"/>
          <w:lang w:val="en-GB"/>
        </w:rPr>
        <w:t>.</w:t>
      </w:r>
    </w:p>
    <w:p w14:paraId="6D4D08CA" w14:textId="77777777" w:rsidR="00C64A90" w:rsidRPr="009F56A0" w:rsidRDefault="00C64A90" w:rsidP="00C64A90">
      <w:pPr>
        <w:pStyle w:val="BCMD-1"/>
      </w:pPr>
      <w:r w:rsidRPr="009F56A0">
        <w:t>WARRANTY</w:t>
      </w:r>
    </w:p>
    <w:p w14:paraId="3F571D1A" w14:textId="77777777" w:rsidR="00C64A90" w:rsidRPr="0015137E" w:rsidRDefault="00C64A90" w:rsidP="00C64A90">
      <w:pPr>
        <w:pStyle w:val="BCMDlistbod"/>
        <w:rPr>
          <w:rFonts w:cs="Arial"/>
          <w:lang w:val="en-GB"/>
        </w:rPr>
      </w:pPr>
      <w:r w:rsidRPr="009F56A0">
        <w:rPr>
          <w:rFonts w:cs="Arial"/>
          <w:lang w:val="en-GB"/>
        </w:rPr>
        <w:t xml:space="preserve">The supplier shall ensure that any parts provided have an effective warranty which is valid for 12 months from the date the part is </w:t>
      </w:r>
      <w:r>
        <w:rPr>
          <w:rFonts w:cs="Arial"/>
          <w:lang w:val="en-GB"/>
        </w:rPr>
        <w:t>fitted by the Customer.</w:t>
      </w:r>
    </w:p>
    <w:p w14:paraId="0C0441B2" w14:textId="77777777" w:rsidR="00C64A90" w:rsidRPr="009F56A0" w:rsidRDefault="00C64A90" w:rsidP="00C64A90">
      <w:pPr>
        <w:pStyle w:val="BCMDlistbod"/>
        <w:rPr>
          <w:rFonts w:cs="Arial"/>
          <w:lang w:val="en-GB"/>
        </w:rPr>
      </w:pPr>
      <w:r w:rsidRPr="009F56A0">
        <w:rPr>
          <w:rFonts w:cs="Arial"/>
          <w:lang w:val="en-GB"/>
        </w:rPr>
        <w:t>The supplier shall administer any warranty claims on parts purchased through the Services and ensure that they are pursued expediently.</w:t>
      </w:r>
    </w:p>
    <w:p w14:paraId="1A58F593" w14:textId="77777777" w:rsidR="00C64A90" w:rsidRPr="009F56A0" w:rsidRDefault="00C64A90" w:rsidP="00C64A90">
      <w:pPr>
        <w:pStyle w:val="BCMD-1"/>
      </w:pPr>
      <w:r w:rsidRPr="009F56A0">
        <w:t>INVOICING</w:t>
      </w:r>
    </w:p>
    <w:p w14:paraId="61D1CCCF" w14:textId="77777777" w:rsidR="00C64A90" w:rsidRDefault="00C64A90" w:rsidP="00C64A90">
      <w:pPr>
        <w:pStyle w:val="BCMDlistbod"/>
        <w:rPr>
          <w:rFonts w:cs="Arial"/>
          <w:lang w:val="en-GB"/>
        </w:rPr>
      </w:pPr>
      <w:r w:rsidRPr="009F56A0">
        <w:rPr>
          <w:rFonts w:cs="Arial"/>
          <w:lang w:val="en-GB"/>
        </w:rPr>
        <w:t>The supplier shall provide a consolidated invoice</w:t>
      </w:r>
      <w:r>
        <w:rPr>
          <w:rFonts w:cs="Arial"/>
          <w:lang w:val="en-GB"/>
        </w:rPr>
        <w:t xml:space="preserve"> each month</w:t>
      </w:r>
      <w:r w:rsidRPr="009F56A0">
        <w:rPr>
          <w:rFonts w:cs="Arial"/>
          <w:lang w:val="en-GB"/>
        </w:rPr>
        <w:t xml:space="preserve">, which will </w:t>
      </w:r>
      <w:r>
        <w:rPr>
          <w:rFonts w:cs="Arial"/>
          <w:lang w:val="en-GB"/>
        </w:rPr>
        <w:t>contain an itemised list of parts.</w:t>
      </w:r>
    </w:p>
    <w:p w14:paraId="48AB1B2F" w14:textId="77777777" w:rsidR="00C64A90" w:rsidRDefault="00C64A90" w:rsidP="00C64A90">
      <w:pPr>
        <w:pStyle w:val="BCMDlistbod"/>
        <w:rPr>
          <w:rFonts w:cs="Arial"/>
          <w:lang w:val="en-GB"/>
        </w:rPr>
      </w:pPr>
      <w:r>
        <w:rPr>
          <w:rFonts w:cs="Arial"/>
          <w:lang w:val="en-GB"/>
        </w:rPr>
        <w:t>The invoice shall be emailed to the Customer before the 10</w:t>
      </w:r>
      <w:r w:rsidRPr="001A702C">
        <w:rPr>
          <w:rFonts w:cs="Arial"/>
          <w:vertAlign w:val="superscript"/>
          <w:lang w:val="en-GB"/>
        </w:rPr>
        <w:t>th</w:t>
      </w:r>
      <w:r>
        <w:rPr>
          <w:rFonts w:cs="Arial"/>
          <w:lang w:val="en-GB"/>
        </w:rPr>
        <w:t xml:space="preserve"> working day of each Month.</w:t>
      </w:r>
    </w:p>
    <w:p w14:paraId="673EA8D2" w14:textId="77777777" w:rsidR="00C64A90" w:rsidRDefault="00C64A90" w:rsidP="00C64A90">
      <w:pPr>
        <w:pStyle w:val="BCMD-1"/>
      </w:pPr>
      <w:r>
        <w:t>REPORTING</w:t>
      </w:r>
    </w:p>
    <w:p w14:paraId="69DF7CD1" w14:textId="77777777" w:rsidR="00C64A90" w:rsidRPr="003171E3" w:rsidRDefault="00C64A90" w:rsidP="00C64A90">
      <w:pPr>
        <w:pStyle w:val="BCMDlistbod"/>
      </w:pPr>
      <w:r>
        <w:rPr>
          <w:lang w:val="en-GB"/>
        </w:rPr>
        <w:t>The supplier shall compile a Monthly Service Report and send this to the Customer on a Monthly basis before the 10</w:t>
      </w:r>
      <w:r w:rsidRPr="003171E3">
        <w:rPr>
          <w:vertAlign w:val="superscript"/>
          <w:lang w:val="en-GB"/>
        </w:rPr>
        <w:t>th</w:t>
      </w:r>
      <w:r>
        <w:rPr>
          <w:lang w:val="en-GB"/>
        </w:rPr>
        <w:t xml:space="preserve"> working day within the month. This is to include:</w:t>
      </w:r>
    </w:p>
    <w:p w14:paraId="3DC459C8" w14:textId="77777777" w:rsidR="00C64A90" w:rsidRDefault="00C64A90" w:rsidP="00C64A90">
      <w:pPr>
        <w:pStyle w:val="BCMDlistbod2"/>
      </w:pPr>
      <w:r>
        <w:t>VOR orders times placed and delivered</w:t>
      </w:r>
    </w:p>
    <w:p w14:paraId="30B5312A" w14:textId="77777777" w:rsidR="00C64A90" w:rsidRDefault="00C64A90" w:rsidP="00C64A90">
      <w:pPr>
        <w:pStyle w:val="BCMDlistbod2"/>
      </w:pPr>
      <w:r>
        <w:t>Stock orders times placed and delivered</w:t>
      </w:r>
    </w:p>
    <w:p w14:paraId="322BD420" w14:textId="77777777" w:rsidR="00C64A90" w:rsidRDefault="00C64A90" w:rsidP="00C64A90">
      <w:pPr>
        <w:pStyle w:val="BCMDlistbod2"/>
      </w:pPr>
      <w:proofErr w:type="spellStart"/>
      <w:r>
        <w:t>Imprest</w:t>
      </w:r>
      <w:proofErr w:type="spellEnd"/>
      <w:r>
        <w:t xml:space="preserve"> stock check results</w:t>
      </w:r>
    </w:p>
    <w:p w14:paraId="5675AE7C" w14:textId="77777777" w:rsidR="00C64A90" w:rsidRPr="009F56A0" w:rsidRDefault="00C64A90" w:rsidP="00C64A90">
      <w:pPr>
        <w:pStyle w:val="BCMDlistbod2"/>
      </w:pPr>
      <w:r>
        <w:t>Issue register</w:t>
      </w:r>
    </w:p>
    <w:p w14:paraId="7BB3A33C" w14:textId="77777777" w:rsidR="00C64A90" w:rsidRPr="009F56A0" w:rsidRDefault="00C64A90" w:rsidP="00C64A90">
      <w:pPr>
        <w:pStyle w:val="BCMD-1"/>
      </w:pPr>
      <w:r w:rsidRPr="009F56A0">
        <w:lastRenderedPageBreak/>
        <w:t>COMPLAINTS</w:t>
      </w:r>
    </w:p>
    <w:p w14:paraId="6DD1EB23" w14:textId="5F3B4AF0" w:rsidR="00C64A90" w:rsidRPr="00C64A90" w:rsidRDefault="00C64A90" w:rsidP="00C64A90">
      <w:pPr>
        <w:pStyle w:val="BCMDlistbod"/>
        <w:rPr>
          <w:sz w:val="28"/>
          <w:szCs w:val="28"/>
        </w:rPr>
      </w:pPr>
      <w:r w:rsidRPr="00C64A90">
        <w:rPr>
          <w:rFonts w:cs="Arial"/>
          <w:lang w:val="en-GB"/>
        </w:rPr>
        <w:t xml:space="preserve">The supplier shall ensure that any complaints made by TCL are </w:t>
      </w:r>
      <w:r>
        <w:rPr>
          <w:rFonts w:cs="Arial"/>
          <w:lang w:val="en-GB"/>
        </w:rPr>
        <w:t xml:space="preserve">recorded according to the Complaints procedure to be agreed at the Mobilisation Meeting. </w:t>
      </w:r>
    </w:p>
    <w:sectPr w:rsidR="00C64A90" w:rsidRPr="00C64A9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83B" w14:textId="77777777" w:rsidR="00C64A90" w:rsidRDefault="00C64A90" w:rsidP="00C64A90">
      <w:pPr>
        <w:spacing w:after="0" w:line="240" w:lineRule="auto"/>
      </w:pPr>
      <w:r>
        <w:separator/>
      </w:r>
    </w:p>
  </w:endnote>
  <w:endnote w:type="continuationSeparator" w:id="0">
    <w:p w14:paraId="68DFF86B" w14:textId="77777777" w:rsidR="00C64A90" w:rsidRDefault="00C64A90" w:rsidP="00C6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0F04" w14:textId="77777777" w:rsidR="00C64A90" w:rsidRPr="004267DE" w:rsidRDefault="00C64A90" w:rsidP="00CC1291">
    <w:pPr>
      <w:pStyle w:val="Footer"/>
      <w:jc w:val="center"/>
      <w:rPr>
        <w:rFonts w:cs="Arial"/>
        <w:szCs w:val="16"/>
      </w:rPr>
    </w:pPr>
    <w:r w:rsidRPr="004267DE">
      <w:rPr>
        <w:rFonts w:cs="Arial"/>
        <w:szCs w:val="16"/>
      </w:rPr>
      <w:t xml:space="preserve">Page </w:t>
    </w:r>
    <w:r w:rsidRPr="004267DE">
      <w:rPr>
        <w:rFonts w:cs="Arial"/>
        <w:szCs w:val="16"/>
      </w:rPr>
      <w:fldChar w:fldCharType="begin"/>
    </w:r>
    <w:r w:rsidRPr="004267DE">
      <w:rPr>
        <w:rFonts w:cs="Arial"/>
        <w:szCs w:val="16"/>
      </w:rPr>
      <w:instrText xml:space="preserve"> PAGE </w:instrText>
    </w:r>
    <w:r w:rsidRPr="004267DE">
      <w:rPr>
        <w:rFonts w:cs="Arial"/>
        <w:szCs w:val="16"/>
      </w:rPr>
      <w:fldChar w:fldCharType="separate"/>
    </w:r>
    <w:r>
      <w:rPr>
        <w:rFonts w:cs="Arial"/>
        <w:noProof/>
        <w:szCs w:val="16"/>
      </w:rPr>
      <w:t>52</w:t>
    </w:r>
    <w:r w:rsidRPr="004267DE">
      <w:rPr>
        <w:rFonts w:cs="Arial"/>
        <w:szCs w:val="16"/>
      </w:rPr>
      <w:fldChar w:fldCharType="end"/>
    </w:r>
    <w:r w:rsidRPr="004267DE">
      <w:rPr>
        <w:rFonts w:cs="Arial"/>
        <w:szCs w:val="16"/>
      </w:rPr>
      <w:t xml:space="preserve"> of </w:t>
    </w:r>
    <w:r w:rsidRPr="004267DE">
      <w:rPr>
        <w:rFonts w:cs="Arial"/>
        <w:szCs w:val="16"/>
      </w:rPr>
      <w:fldChar w:fldCharType="begin"/>
    </w:r>
    <w:r w:rsidRPr="004267DE">
      <w:rPr>
        <w:rFonts w:cs="Arial"/>
        <w:szCs w:val="16"/>
      </w:rPr>
      <w:instrText xml:space="preserve"> NUMPAGES </w:instrText>
    </w:r>
    <w:r w:rsidRPr="004267DE">
      <w:rPr>
        <w:rFonts w:cs="Arial"/>
        <w:szCs w:val="16"/>
      </w:rPr>
      <w:fldChar w:fldCharType="separate"/>
    </w:r>
    <w:r>
      <w:rPr>
        <w:rFonts w:cs="Arial"/>
        <w:noProof/>
        <w:szCs w:val="16"/>
      </w:rPr>
      <w:t>131</w:t>
    </w:r>
    <w:r w:rsidRPr="004267DE">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3FA3" w14:textId="77777777" w:rsidR="00C64A90" w:rsidRDefault="00C64A90">
    <w:pPr>
      <w:pStyle w:val="Footer"/>
      <w:jc w:val="center"/>
    </w:pPr>
    <w:r>
      <w:fldChar w:fldCharType="begin"/>
    </w:r>
    <w:r>
      <w:instrText xml:space="preserve"> PAGE   \* MERGEFORMAT </w:instrText>
    </w:r>
    <w:r>
      <w:fldChar w:fldCharType="separate"/>
    </w:r>
    <w:r>
      <w:rPr>
        <w:noProof/>
      </w:rPr>
      <w:t>60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9F59" w14:textId="77777777" w:rsidR="00C64A90" w:rsidRPr="00F560EE" w:rsidRDefault="00C64A90" w:rsidP="00CC1291">
    <w:pPr>
      <w:pStyle w:val="Footer"/>
      <w:jc w:val="center"/>
      <w:rPr>
        <w:color w:val="808080"/>
        <w:sz w:val="16"/>
        <w:szCs w:val="16"/>
      </w:rPr>
    </w:pPr>
    <w:r>
      <w:rPr>
        <w:noProof/>
        <w:color w:val="808080"/>
        <w:lang w:eastAsia="en-GB"/>
      </w:rPr>
      <w:drawing>
        <wp:anchor distT="0" distB="0" distL="114300" distR="114300" simplePos="0" relativeHeight="251657216" behindDoc="1" locked="0" layoutInCell="1" allowOverlap="1" wp14:anchorId="64B6C144" wp14:editId="52212F69">
          <wp:simplePos x="0" y="0"/>
          <wp:positionH relativeFrom="column">
            <wp:posOffset>3124200</wp:posOffset>
          </wp:positionH>
          <wp:positionV relativeFrom="page">
            <wp:posOffset>10172700</wp:posOffset>
          </wp:positionV>
          <wp:extent cx="3116580" cy="432435"/>
          <wp:effectExtent l="0" t="0" r="0" b="0"/>
          <wp:wrapNone/>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5F6">
      <w:rPr>
        <w:rStyle w:val="PageNumber"/>
        <w:rFonts w:eastAsiaTheme="majorEastAsia"/>
        <w:color w:val="808080"/>
      </w:rPr>
      <w:t xml:space="preserve">Page </w:t>
    </w:r>
    <w:r w:rsidRPr="003465F6">
      <w:rPr>
        <w:rStyle w:val="PageNumber"/>
        <w:rFonts w:eastAsiaTheme="majorEastAsia"/>
        <w:color w:val="808080"/>
      </w:rPr>
      <w:fldChar w:fldCharType="begin"/>
    </w:r>
    <w:r w:rsidRPr="003465F6">
      <w:rPr>
        <w:rStyle w:val="PageNumber"/>
        <w:rFonts w:eastAsiaTheme="majorEastAsia"/>
        <w:color w:val="808080"/>
      </w:rPr>
      <w:instrText xml:space="preserve"> PAGE </w:instrText>
    </w:r>
    <w:r w:rsidRPr="003465F6">
      <w:rPr>
        <w:rStyle w:val="PageNumber"/>
        <w:rFonts w:eastAsiaTheme="majorEastAsia"/>
        <w:color w:val="808080"/>
      </w:rPr>
      <w:fldChar w:fldCharType="separate"/>
    </w:r>
    <w:r>
      <w:rPr>
        <w:rStyle w:val="PageNumber"/>
        <w:rFonts w:eastAsiaTheme="majorEastAsia"/>
        <w:noProof/>
        <w:color w:val="808080"/>
      </w:rPr>
      <w:t>103</w:t>
    </w:r>
    <w:r w:rsidRPr="003465F6">
      <w:rPr>
        <w:rStyle w:val="PageNumber"/>
        <w:rFonts w:eastAsiaTheme="majorEastAsia"/>
        <w:color w:val="808080"/>
      </w:rPr>
      <w:fldChar w:fldCharType="end"/>
    </w:r>
    <w:r w:rsidRPr="003465F6">
      <w:rPr>
        <w:rStyle w:val="PageNumber"/>
        <w:rFonts w:eastAsiaTheme="majorEastAsia"/>
        <w:color w:val="808080"/>
      </w:rPr>
      <w:t xml:space="preserve"> of </w:t>
    </w:r>
    <w:r w:rsidRPr="003465F6">
      <w:rPr>
        <w:rStyle w:val="PageNumber"/>
        <w:rFonts w:eastAsiaTheme="majorEastAsia"/>
        <w:color w:val="808080"/>
      </w:rPr>
      <w:fldChar w:fldCharType="begin"/>
    </w:r>
    <w:r w:rsidRPr="003465F6">
      <w:rPr>
        <w:rStyle w:val="PageNumber"/>
        <w:rFonts w:eastAsiaTheme="majorEastAsia"/>
        <w:color w:val="808080"/>
      </w:rPr>
      <w:instrText xml:space="preserve"> NUMPAGES </w:instrText>
    </w:r>
    <w:r w:rsidRPr="003465F6">
      <w:rPr>
        <w:rStyle w:val="PageNumber"/>
        <w:rFonts w:eastAsiaTheme="majorEastAsia"/>
        <w:color w:val="808080"/>
      </w:rPr>
      <w:fldChar w:fldCharType="separate"/>
    </w:r>
    <w:r>
      <w:rPr>
        <w:rStyle w:val="PageNumber"/>
        <w:rFonts w:eastAsiaTheme="majorEastAsia"/>
        <w:noProof/>
        <w:color w:val="808080"/>
      </w:rPr>
      <w:t>131</w:t>
    </w:r>
    <w:r w:rsidRPr="003465F6">
      <w:rPr>
        <w:rStyle w:val="PageNumber"/>
        <w:rFonts w:eastAsiaTheme="majorEastAsia"/>
        <w:color w:val="808080"/>
      </w:rPr>
      <w:fldChar w:fldCharType="end"/>
    </w:r>
    <w:r>
      <w:rPr>
        <w:rStyle w:val="PageNumber"/>
        <w:rFonts w:eastAsiaTheme="majorEastAsia"/>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D095" w14:textId="77777777" w:rsidR="00C64A90" w:rsidRDefault="00C64A90" w:rsidP="00C64A90">
      <w:pPr>
        <w:spacing w:after="0" w:line="240" w:lineRule="auto"/>
      </w:pPr>
      <w:r>
        <w:separator/>
      </w:r>
    </w:p>
  </w:footnote>
  <w:footnote w:type="continuationSeparator" w:id="0">
    <w:p w14:paraId="6ADE85C2" w14:textId="77777777" w:rsidR="00C64A90" w:rsidRDefault="00C64A90" w:rsidP="00C64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8083" w14:textId="77777777" w:rsidR="00C64A90" w:rsidRDefault="00C64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084148"/>
      <w:docPartObj>
        <w:docPartGallery w:val="Watermarks"/>
        <w:docPartUnique/>
      </w:docPartObj>
    </w:sdtPr>
    <w:sdtEndPr/>
    <w:sdtContent>
      <w:p w14:paraId="2962BEE8" w14:textId="5E1EB536" w:rsidR="00C64A90" w:rsidRDefault="00BA0FA7">
        <w:pPr>
          <w:pStyle w:val="Header"/>
        </w:pPr>
        <w:r>
          <w:pict w14:anchorId="734A0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ECE" w14:textId="77777777" w:rsidR="00C64A90" w:rsidRDefault="00C6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4176"/>
    <w:multiLevelType w:val="multilevel"/>
    <w:tmpl w:val="1A02375E"/>
    <w:lvl w:ilvl="0">
      <w:start w:val="1"/>
      <w:numFmt w:val="decimal"/>
      <w:pStyle w:val="BCMDTop"/>
      <w:suff w:val="nothing"/>
      <w:lvlText w:val="SECTION %1"/>
      <w:lvlJc w:val="left"/>
      <w:pPr>
        <w:ind w:left="6095" w:hanging="567"/>
      </w:pPr>
      <w:rPr>
        <w:rFonts w:hint="default"/>
        <w:sz w:val="36"/>
        <w:szCs w:val="36"/>
      </w:rPr>
    </w:lvl>
    <w:lvl w:ilvl="1">
      <w:start w:val="1"/>
      <w:numFmt w:val="decimal"/>
      <w:pStyle w:val="BCMD-1"/>
      <w:lvlText w:val="%1.%2"/>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BCMD-SUBHD"/>
      <w:lvlText w:val=""/>
      <w:lvlJc w:val="left"/>
      <w:pPr>
        <w:tabs>
          <w:tab w:val="num" w:pos="1701"/>
        </w:tabs>
        <w:ind w:left="1135" w:hanging="567"/>
      </w:pPr>
      <w:rPr>
        <w:rFonts w:hint="default"/>
      </w:rPr>
    </w:lvl>
    <w:lvl w:ilvl="3">
      <w:start w:val="1"/>
      <w:numFmt w:val="decimal"/>
      <w:lvlRestart w:val="2"/>
      <w:pStyle w:val="BCMDlistbod"/>
      <w:lvlText w:val="%1.%2.%4"/>
      <w:lvlJc w:val="left"/>
      <w:pPr>
        <w:tabs>
          <w:tab w:val="num" w:pos="1276"/>
        </w:tabs>
        <w:ind w:left="1276" w:hanging="99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CMDlistbod2"/>
      <w:lvlText w:val="(%5)"/>
      <w:lvlJc w:val="left"/>
      <w:pPr>
        <w:tabs>
          <w:tab w:val="num" w:pos="2126"/>
        </w:tabs>
        <w:ind w:left="2126" w:hanging="850"/>
      </w:pPr>
      <w:rPr>
        <w:rFonts w:hint="default"/>
      </w:rPr>
    </w:lvl>
    <w:lvl w:ilvl="5">
      <w:start w:val="1"/>
      <w:numFmt w:val="lowerRoman"/>
      <w:lvlText w:val="(%6)"/>
      <w:lvlJc w:val="left"/>
      <w:pPr>
        <w:tabs>
          <w:tab w:val="num" w:pos="1985"/>
        </w:tabs>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num w:numId="1" w16cid:durableId="1070813779">
    <w:abstractNumId w:val="0"/>
  </w:num>
  <w:num w:numId="2" w16cid:durableId="117245236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90"/>
    <w:rsid w:val="0045654F"/>
    <w:rsid w:val="008C670B"/>
    <w:rsid w:val="00BA0FA7"/>
    <w:rsid w:val="00C64A90"/>
    <w:rsid w:val="00DC3A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28A509"/>
  <w15:chartTrackingRefBased/>
  <w15:docId w15:val="{FCD31798-581D-470E-8C4B-3BC84C14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A9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64A9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4A9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64A9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64A9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64A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4A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4A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4A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9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64A9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64A9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64A9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64A9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64A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4A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4A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4A90"/>
    <w:rPr>
      <w:rFonts w:eastAsiaTheme="majorEastAsia" w:cstheme="majorBidi"/>
      <w:color w:val="272727" w:themeColor="text1" w:themeTint="D8"/>
    </w:rPr>
  </w:style>
  <w:style w:type="paragraph" w:styleId="Title">
    <w:name w:val="Title"/>
    <w:basedOn w:val="Normal"/>
    <w:next w:val="Normal"/>
    <w:link w:val="TitleChar"/>
    <w:uiPriority w:val="10"/>
    <w:qFormat/>
    <w:rsid w:val="00C64A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A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4A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4A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4A90"/>
    <w:pPr>
      <w:spacing w:before="160"/>
      <w:jc w:val="center"/>
    </w:pPr>
    <w:rPr>
      <w:i/>
      <w:iCs/>
      <w:color w:val="404040" w:themeColor="text1" w:themeTint="BF"/>
    </w:rPr>
  </w:style>
  <w:style w:type="character" w:customStyle="1" w:styleId="QuoteChar">
    <w:name w:val="Quote Char"/>
    <w:basedOn w:val="DefaultParagraphFont"/>
    <w:link w:val="Quote"/>
    <w:uiPriority w:val="29"/>
    <w:rsid w:val="00C64A90"/>
    <w:rPr>
      <w:i/>
      <w:iCs/>
      <w:color w:val="404040" w:themeColor="text1" w:themeTint="BF"/>
    </w:rPr>
  </w:style>
  <w:style w:type="paragraph" w:styleId="ListParagraph">
    <w:name w:val="List Paragraph"/>
    <w:basedOn w:val="Normal"/>
    <w:uiPriority w:val="34"/>
    <w:qFormat/>
    <w:rsid w:val="00C64A90"/>
    <w:pPr>
      <w:ind w:left="720"/>
      <w:contextualSpacing/>
    </w:pPr>
  </w:style>
  <w:style w:type="character" w:styleId="IntenseEmphasis">
    <w:name w:val="Intense Emphasis"/>
    <w:basedOn w:val="DefaultParagraphFont"/>
    <w:uiPriority w:val="21"/>
    <w:qFormat/>
    <w:rsid w:val="00C64A90"/>
    <w:rPr>
      <w:i/>
      <w:iCs/>
      <w:color w:val="2F5496" w:themeColor="accent1" w:themeShade="BF"/>
    </w:rPr>
  </w:style>
  <w:style w:type="paragraph" w:styleId="IntenseQuote">
    <w:name w:val="Intense Quote"/>
    <w:basedOn w:val="Normal"/>
    <w:next w:val="Normal"/>
    <w:link w:val="IntenseQuoteChar"/>
    <w:uiPriority w:val="30"/>
    <w:qFormat/>
    <w:rsid w:val="00C64A9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64A90"/>
    <w:rPr>
      <w:i/>
      <w:iCs/>
      <w:color w:val="2F5496" w:themeColor="accent1" w:themeShade="BF"/>
    </w:rPr>
  </w:style>
  <w:style w:type="character" w:styleId="IntenseReference">
    <w:name w:val="Intense Reference"/>
    <w:basedOn w:val="DefaultParagraphFont"/>
    <w:uiPriority w:val="32"/>
    <w:qFormat/>
    <w:rsid w:val="00C64A90"/>
    <w:rPr>
      <w:b/>
      <w:bCs/>
      <w:smallCaps/>
      <w:color w:val="2F5496" w:themeColor="accent1" w:themeShade="BF"/>
      <w:spacing w:val="5"/>
    </w:rPr>
  </w:style>
  <w:style w:type="paragraph" w:styleId="Footer">
    <w:name w:val="footer"/>
    <w:basedOn w:val="Normal"/>
    <w:link w:val="FooterChar"/>
    <w:uiPriority w:val="99"/>
    <w:rsid w:val="00C64A90"/>
    <w:pPr>
      <w:tabs>
        <w:tab w:val="center" w:pos="4819"/>
        <w:tab w:val="right" w:pos="9071"/>
      </w:tabs>
      <w:spacing w:after="0" w:line="240" w:lineRule="auto"/>
    </w:pPr>
    <w:rPr>
      <w:rFonts w:ascii="Arial" w:eastAsia="Times New Roman" w:hAnsi="Arial" w:cs="Times New Roman"/>
      <w:kern w:val="0"/>
      <w:sz w:val="24"/>
      <w:szCs w:val="20"/>
      <w14:ligatures w14:val="none"/>
    </w:rPr>
  </w:style>
  <w:style w:type="character" w:customStyle="1" w:styleId="FooterChar">
    <w:name w:val="Footer Char"/>
    <w:basedOn w:val="DefaultParagraphFont"/>
    <w:link w:val="Footer"/>
    <w:uiPriority w:val="99"/>
    <w:rsid w:val="00C64A90"/>
    <w:rPr>
      <w:rFonts w:ascii="Arial" w:eastAsia="Times New Roman" w:hAnsi="Arial" w:cs="Times New Roman"/>
      <w:kern w:val="0"/>
      <w:sz w:val="24"/>
      <w:szCs w:val="20"/>
      <w14:ligatures w14:val="none"/>
    </w:rPr>
  </w:style>
  <w:style w:type="paragraph" w:styleId="Header">
    <w:name w:val="header"/>
    <w:basedOn w:val="Normal"/>
    <w:link w:val="HeaderChar"/>
    <w:rsid w:val="00C64A90"/>
    <w:pPr>
      <w:tabs>
        <w:tab w:val="center" w:pos="4819"/>
        <w:tab w:val="right" w:pos="9071"/>
      </w:tabs>
      <w:spacing w:after="0" w:line="240" w:lineRule="auto"/>
    </w:pPr>
    <w:rPr>
      <w:rFonts w:ascii="Arial" w:eastAsia="Times New Roman" w:hAnsi="Arial" w:cs="Times New Roman"/>
      <w:kern w:val="0"/>
      <w:sz w:val="24"/>
      <w:szCs w:val="20"/>
      <w14:ligatures w14:val="none"/>
    </w:rPr>
  </w:style>
  <w:style w:type="character" w:customStyle="1" w:styleId="HeaderChar">
    <w:name w:val="Header Char"/>
    <w:basedOn w:val="DefaultParagraphFont"/>
    <w:link w:val="Header"/>
    <w:rsid w:val="00C64A90"/>
    <w:rPr>
      <w:rFonts w:ascii="Arial" w:eastAsia="Times New Roman" w:hAnsi="Arial" w:cs="Times New Roman"/>
      <w:kern w:val="0"/>
      <w:sz w:val="24"/>
      <w:szCs w:val="20"/>
      <w14:ligatures w14:val="none"/>
    </w:rPr>
  </w:style>
  <w:style w:type="character" w:styleId="PageNumber">
    <w:name w:val="page number"/>
    <w:basedOn w:val="DefaultParagraphFont"/>
    <w:rsid w:val="00C64A90"/>
  </w:style>
  <w:style w:type="paragraph" w:customStyle="1" w:styleId="BCMDlistbod">
    <w:name w:val="BCMD listbod"/>
    <w:basedOn w:val="Normal"/>
    <w:link w:val="BCMDlistbodChar"/>
    <w:qFormat/>
    <w:rsid w:val="00C64A90"/>
    <w:pPr>
      <w:numPr>
        <w:ilvl w:val="3"/>
        <w:numId w:val="1"/>
      </w:numPr>
      <w:spacing w:after="200" w:line="240" w:lineRule="auto"/>
      <w:outlineLvl w:val="3"/>
    </w:pPr>
    <w:rPr>
      <w:rFonts w:ascii="Arial" w:eastAsia="Calibri" w:hAnsi="Arial" w:cs="Times New Roman"/>
      <w:kern w:val="0"/>
      <w:sz w:val="26"/>
      <w:szCs w:val="26"/>
      <w:lang w:val="x-none" w:eastAsia="x-none"/>
      <w14:ligatures w14:val="none"/>
    </w:rPr>
  </w:style>
  <w:style w:type="character" w:customStyle="1" w:styleId="BCMDlistbodChar">
    <w:name w:val="BCMD listbod Char"/>
    <w:link w:val="BCMDlistbod"/>
    <w:rsid w:val="00C64A90"/>
    <w:rPr>
      <w:rFonts w:ascii="Arial" w:eastAsia="Calibri" w:hAnsi="Arial" w:cs="Times New Roman"/>
      <w:kern w:val="0"/>
      <w:sz w:val="26"/>
      <w:szCs w:val="26"/>
      <w:lang w:val="x-none" w:eastAsia="x-none"/>
      <w14:ligatures w14:val="none"/>
    </w:rPr>
  </w:style>
  <w:style w:type="paragraph" w:customStyle="1" w:styleId="BCMDlistbod2">
    <w:name w:val="BCMD listbod2"/>
    <w:link w:val="BCMDlistbod2Char"/>
    <w:qFormat/>
    <w:rsid w:val="00C64A90"/>
    <w:pPr>
      <w:numPr>
        <w:ilvl w:val="4"/>
        <w:numId w:val="1"/>
      </w:numPr>
      <w:spacing w:before="120" w:after="120" w:line="240" w:lineRule="auto"/>
      <w:jc w:val="both"/>
      <w:outlineLvl w:val="4"/>
    </w:pPr>
    <w:rPr>
      <w:rFonts w:ascii="Arial" w:eastAsia="Calibri" w:hAnsi="Arial" w:cs="Arial"/>
      <w:kern w:val="0"/>
      <w:sz w:val="26"/>
      <w:szCs w:val="26"/>
      <w:lang w:eastAsia="en-GB"/>
      <w14:ligatures w14:val="none"/>
    </w:rPr>
  </w:style>
  <w:style w:type="character" w:customStyle="1" w:styleId="BCMDlistbod2Char">
    <w:name w:val="BCMD listbod2 Char"/>
    <w:link w:val="BCMDlistbod2"/>
    <w:rsid w:val="00C64A90"/>
    <w:rPr>
      <w:rFonts w:ascii="Arial" w:eastAsia="Calibri" w:hAnsi="Arial" w:cs="Arial"/>
      <w:kern w:val="0"/>
      <w:sz w:val="26"/>
      <w:szCs w:val="26"/>
      <w:lang w:eastAsia="en-GB"/>
      <w14:ligatures w14:val="none"/>
    </w:rPr>
  </w:style>
  <w:style w:type="paragraph" w:customStyle="1" w:styleId="BCMDTop">
    <w:name w:val="BCMD Top"/>
    <w:basedOn w:val="Normal"/>
    <w:autoRedefine/>
    <w:qFormat/>
    <w:rsid w:val="00C64A90"/>
    <w:pPr>
      <w:pageBreakBefore/>
      <w:framePr w:w="9639" w:hSpace="567" w:vSpace="567" w:wrap="notBeside" w:hAnchor="page" w:xAlign="center" w:yAlign="top"/>
      <w:numPr>
        <w:numId w:val="1"/>
      </w:numPr>
      <w:pBdr>
        <w:top w:val="single" w:sz="4" w:space="8" w:color="auto"/>
        <w:left w:val="single" w:sz="4" w:space="4" w:color="auto"/>
        <w:bottom w:val="single" w:sz="4" w:space="8" w:color="auto"/>
        <w:right w:val="single" w:sz="4" w:space="4" w:color="auto"/>
      </w:pBdr>
      <w:shd w:val="clear" w:color="auto" w:fill="FCB855"/>
      <w:spacing w:after="0" w:line="240" w:lineRule="auto"/>
      <w:ind w:left="0" w:firstLine="0"/>
      <w:jc w:val="center"/>
      <w:outlineLvl w:val="0"/>
    </w:pPr>
    <w:rPr>
      <w:rFonts w:ascii="Arial" w:eastAsia="Calibri" w:hAnsi="Arial" w:cs="Arial"/>
      <w:b/>
      <w:i/>
      <w:iCs/>
      <w:caps/>
      <w:color w:val="000000"/>
      <w:spacing w:val="20"/>
      <w:kern w:val="0"/>
      <w:sz w:val="36"/>
      <w:szCs w:val="26"/>
      <w:lang w:val="x-none" w:eastAsia="x-none"/>
      <w14:ligatures w14:val="none"/>
    </w:rPr>
  </w:style>
  <w:style w:type="paragraph" w:customStyle="1" w:styleId="BCMD-1">
    <w:name w:val="BCMD-1"/>
    <w:basedOn w:val="BCMDTop"/>
    <w:link w:val="BCMD-1Char"/>
    <w:qFormat/>
    <w:rsid w:val="00C64A90"/>
    <w:pPr>
      <w:keepNext/>
      <w:pageBreakBefore w:val="0"/>
      <w:framePr w:w="0" w:hSpace="0" w:vSpace="0" w:wrap="auto" w:hAnchor="text" w:xAlign="left" w:yAlign="inline"/>
      <w:numPr>
        <w:ilvl w:val="1"/>
      </w:numPr>
      <w:pBdr>
        <w:top w:val="none" w:sz="0" w:space="0" w:color="auto"/>
        <w:right w:val="none" w:sz="0" w:space="0" w:color="auto"/>
      </w:pBdr>
      <w:shd w:val="clear" w:color="auto" w:fill="FFFFFF"/>
      <w:spacing w:before="360" w:after="360"/>
      <w:jc w:val="left"/>
      <w:outlineLvl w:val="1"/>
    </w:pPr>
    <w:rPr>
      <w:sz w:val="28"/>
      <w:lang w:val="en-GB"/>
    </w:rPr>
  </w:style>
  <w:style w:type="character" w:customStyle="1" w:styleId="BCMD-1Char">
    <w:name w:val="BCMD-1 Char"/>
    <w:link w:val="BCMD-1"/>
    <w:rsid w:val="00C64A90"/>
    <w:rPr>
      <w:rFonts w:ascii="Arial" w:eastAsia="Calibri" w:hAnsi="Arial" w:cs="Arial"/>
      <w:b/>
      <w:i/>
      <w:iCs/>
      <w:caps/>
      <w:color w:val="000000"/>
      <w:spacing w:val="20"/>
      <w:kern w:val="0"/>
      <w:sz w:val="28"/>
      <w:szCs w:val="26"/>
      <w:shd w:val="clear" w:color="auto" w:fill="FFFFFF"/>
      <w:lang w:eastAsia="x-none"/>
      <w14:ligatures w14:val="none"/>
    </w:rPr>
  </w:style>
  <w:style w:type="paragraph" w:customStyle="1" w:styleId="BCMD-SUBHD">
    <w:name w:val="BCMD-SUBHD"/>
    <w:basedOn w:val="Normal"/>
    <w:qFormat/>
    <w:rsid w:val="00C64A90"/>
    <w:pPr>
      <w:numPr>
        <w:ilvl w:val="2"/>
        <w:numId w:val="1"/>
      </w:numPr>
      <w:spacing w:before="360" w:after="360" w:line="240" w:lineRule="auto"/>
      <w:jc w:val="both"/>
      <w:outlineLvl w:val="2"/>
    </w:pPr>
    <w:rPr>
      <w:rFonts w:ascii="Arial" w:eastAsia="Calibri" w:hAnsi="Arial" w:cs="Times New Roman"/>
      <w:kern w:val="0"/>
      <w:sz w:val="26"/>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eadec-322d-441d-ac6d-3d9b85e8e71c">
      <Terms xmlns="http://schemas.microsoft.com/office/infopath/2007/PartnerControls"/>
    </lcf76f155ced4ddcb4097134ff3c332f>
    <TestColumn xmlns="061eadec-322d-441d-ac6d-3d9b85e8e71c" xsi:nil="true"/>
    <Comment xmlns="061eadec-322d-441d-ac6d-3d9b85e8e71c" xsi:nil="true"/>
    <TaxCatchAll xmlns="d3017409-4357-4006-9ff1-bf3ccc1e86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1F8E5DC5D8C458A30ADCA0B1DA254" ma:contentTypeVersion="22" ma:contentTypeDescription="Create a new document." ma:contentTypeScope="" ma:versionID="6defda0719243b6341b4527c522c7fca">
  <xsd:schema xmlns:xsd="http://www.w3.org/2001/XMLSchema" xmlns:xs="http://www.w3.org/2001/XMLSchema" xmlns:p="http://schemas.microsoft.com/office/2006/metadata/properties" xmlns:ns2="061eadec-322d-441d-ac6d-3d9b85e8e71c" xmlns:ns3="d3017409-4357-4006-9ff1-bf3ccc1e861f" targetNamespace="http://schemas.microsoft.com/office/2006/metadata/properties" ma:root="true" ma:fieldsID="a2d08e3b17044adfc66e14752aeeb353" ns2:_="" ns3:_="">
    <xsd:import namespace="061eadec-322d-441d-ac6d-3d9b85e8e71c"/>
    <xsd:import namespace="d3017409-4357-4006-9ff1-bf3ccc1e8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estColumn" minOccurs="0"/>
                <xsd:element ref="ns2:MediaServiceAutoTags" minOccurs="0"/>
                <xsd:element ref="ns2:MediaServiceOCR" minOccurs="0"/>
                <xsd:element ref="ns2:MediaServiceGenerationTime" minOccurs="0"/>
                <xsd:element ref="ns2:MediaServiceEventHashCode" minOccurs="0"/>
                <xsd:element ref="ns2:Comment" minOccurs="0"/>
                <xsd:element ref="ns3:TaxCatchAll"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adec-322d-441d-ac6d-3d9b85e8e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Column" ma:index="14" nillable="true" ma:displayName="Test Column" ma:format="Dropdown" ma:internalName="TestColumn">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 ma:index="19" nillable="true" ma:displayName="Comment" ma:internalName="Commen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7409-4357-4006-9ff1-bf3ccc1e8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7b2431-9726-490a-b692-0cbbc61626f6}" ma:internalName="TaxCatchAll" ma:showField="CatchAllData" ma:web="d3017409-4357-4006-9ff1-bf3ccc1e86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A7B48-62D7-4B6B-83EA-C0E839B4BA72}">
  <ds:schemaRefs>
    <ds:schemaRef ds:uri="http://schemas.microsoft.com/office/2006/metadata/properties"/>
    <ds:schemaRef ds:uri="http://schemas.microsoft.com/office/infopath/2007/PartnerControls"/>
    <ds:schemaRef ds:uri="061eadec-322d-441d-ac6d-3d9b85e8e71c"/>
    <ds:schemaRef ds:uri="d3017409-4357-4006-9ff1-bf3ccc1e861f"/>
  </ds:schemaRefs>
</ds:datastoreItem>
</file>

<file path=customXml/itemProps2.xml><?xml version="1.0" encoding="utf-8"?>
<ds:datastoreItem xmlns:ds="http://schemas.openxmlformats.org/officeDocument/2006/customXml" ds:itemID="{51B5BCD8-E937-4BD3-BA53-A345BB6262CC}">
  <ds:schemaRefs>
    <ds:schemaRef ds:uri="http://schemas.microsoft.com/sharepoint/v3/contenttype/forms"/>
  </ds:schemaRefs>
</ds:datastoreItem>
</file>

<file path=customXml/itemProps3.xml><?xml version="1.0" encoding="utf-8"?>
<ds:datastoreItem xmlns:ds="http://schemas.openxmlformats.org/officeDocument/2006/customXml" ds:itemID="{C918E75E-0DF4-48A6-8917-FEA4854D2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adec-322d-441d-ac6d-3d9b85e8e71c"/>
    <ds:schemaRef ds:uri="d3017409-4357-4006-9ff1-bf3ccc1e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6147</Characters>
  <Application>Microsoft Office Word</Application>
  <DocSecurity>0</DocSecurity>
  <Lines>51</Lines>
  <Paragraphs>14</Paragraphs>
  <ScaleCrop>false</ScaleCrop>
  <Company>Lincolnshire County Council</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LucyJ Reed</dc:creator>
  <cp:keywords/>
  <dc:description/>
  <cp:lastModifiedBy>LucyJ Reed</cp:lastModifiedBy>
  <cp:revision>2</cp:revision>
  <dcterms:created xsi:type="dcterms:W3CDTF">2024-06-05T08:50:00Z</dcterms:created>
  <dcterms:modified xsi:type="dcterms:W3CDTF">2024-06-05T08:50:00Z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0x010100CCF1F8E5DC5D8C458A30ADCA0B1DA254</vt:lpwstr>
  </property>
  <property fmtid="{D5CDD505-2E9C-101B-9397-08002B2CF9AE}" pid="3" name="MediaServiceImageTags">
    <vt:lpwstr/>
  </property>
</Properties>
</file>