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5FA4" w:rsidR="00D6505E" w:rsidP="00EB7A3C" w:rsidRDefault="00D6505E" w14:paraId="53B2F603" w14:textId="61073D87">
      <w:pPr>
        <w:spacing w:after="0" w:line="360" w:lineRule="auto"/>
        <w:rPr>
          <w:rFonts w:ascii="Arial" w:hAnsi="Arial" w:eastAsia="Microsoft New Tai Lue" w:cs="Arial"/>
          <w:b/>
          <w:bCs/>
          <w:color w:val="006666"/>
          <w:sz w:val="28"/>
          <w:szCs w:val="28"/>
        </w:rPr>
      </w:pPr>
      <w:r w:rsidRPr="00DC5FA4">
        <w:rPr>
          <w:rFonts w:ascii="Arial" w:hAnsi="Arial" w:eastAsia="Microsoft New Tai Lue" w:cs="Arial"/>
          <w:b/>
          <w:bCs/>
          <w:color w:val="006666"/>
          <w:sz w:val="28"/>
          <w:szCs w:val="28"/>
        </w:rPr>
        <w:t>Expression of Interest</w:t>
      </w:r>
    </w:p>
    <w:p w:rsidRPr="003F7C88" w:rsidR="003C1133" w:rsidP="00EB7A3C" w:rsidRDefault="60E5B386" w14:paraId="3CAB339C" w14:textId="0D1758B6">
      <w:pPr>
        <w:spacing w:after="0" w:line="360" w:lineRule="auto"/>
        <w:rPr>
          <w:rFonts w:ascii="Arial" w:hAnsi="Arial" w:eastAsia="Microsoft New Tai Lue" w:cs="Arial"/>
        </w:rPr>
      </w:pPr>
      <w:r w:rsidRPr="003F7C88">
        <w:rPr>
          <w:rFonts w:ascii="Arial" w:hAnsi="Arial" w:eastAsia="Microsoft New Tai Lue" w:cs="Arial"/>
        </w:rPr>
        <w:t xml:space="preserve">This request for expressions of interest is issued solely for the purpose of conducting market engagement and does not constitute any commitment by the Authority to undertake any procurement exercise in the future. This exercise includes no element of supplier evaluation. No parties will be prejudiced by any response or failure to respond to this by the deadline, there is no commitment of any kind involved on either side. This request does not constitute a call for competition to procure any services and the Authority is not bound by any proposal offered. </w:t>
      </w:r>
    </w:p>
    <w:p w:rsidRPr="003F7C88" w:rsidR="003C1133" w:rsidP="00EB7A3C" w:rsidRDefault="60E5B386" w14:paraId="70C19010" w14:textId="32DC2969" w14:noSpellErr="1">
      <w:pPr>
        <w:spacing w:after="0" w:line="360" w:lineRule="auto"/>
        <w:rPr>
          <w:rFonts w:ascii="Arial" w:hAnsi="Arial" w:eastAsia="Microsoft New Tai Lue" w:cs="Arial"/>
          <w:color w:val="FF0000"/>
        </w:rPr>
      </w:pPr>
      <w:r w:rsidRPr="0F4DD78C" w:rsidR="60E5B386">
        <w:rPr>
          <w:rFonts w:ascii="Arial" w:hAnsi="Arial" w:eastAsia="Microsoft New Tai Lue" w:cs="Arial"/>
        </w:rPr>
        <w:t>If you are interested in this potential opportunity, then please</w:t>
      </w:r>
      <w:r w:rsidRPr="0F4DD78C" w:rsidR="00EB7A3C">
        <w:rPr>
          <w:rFonts w:ascii="Arial" w:hAnsi="Arial" w:eastAsia="Microsoft New Tai Lue" w:cs="Arial"/>
        </w:rPr>
        <w:t xml:space="preserve"> return your</w:t>
      </w:r>
      <w:r w:rsidRPr="0F4DD78C" w:rsidR="60E5B386">
        <w:rPr>
          <w:rFonts w:ascii="Arial" w:hAnsi="Arial" w:eastAsia="Microsoft New Tai Lue" w:cs="Arial"/>
        </w:rPr>
        <w:t xml:space="preserve"> express</w:t>
      </w:r>
      <w:r w:rsidRPr="0F4DD78C" w:rsidR="00EB7A3C">
        <w:rPr>
          <w:rFonts w:ascii="Arial" w:hAnsi="Arial" w:eastAsia="Microsoft New Tai Lue" w:cs="Arial"/>
        </w:rPr>
        <w:t>ion</w:t>
      </w:r>
      <w:r w:rsidRPr="0F4DD78C" w:rsidR="60E5B386">
        <w:rPr>
          <w:rFonts w:ascii="Arial" w:hAnsi="Arial" w:eastAsia="Microsoft New Tai Lue" w:cs="Arial"/>
        </w:rPr>
        <w:t xml:space="preserve"> </w:t>
      </w:r>
      <w:r w:rsidRPr="0F4DD78C" w:rsidR="00EB7A3C">
        <w:rPr>
          <w:rFonts w:ascii="Arial" w:hAnsi="Arial" w:eastAsia="Microsoft New Tai Lue" w:cs="Arial"/>
        </w:rPr>
        <w:t xml:space="preserve">of </w:t>
      </w:r>
      <w:r w:rsidRPr="0F4DD78C" w:rsidR="60E5B386">
        <w:rPr>
          <w:rFonts w:ascii="Arial" w:hAnsi="Arial" w:eastAsia="Microsoft New Tai Lue" w:cs="Arial"/>
        </w:rPr>
        <w:t>interest by</w:t>
      </w:r>
      <w:r w:rsidRPr="0F4DD78C" w:rsidR="00EB7A3C">
        <w:rPr>
          <w:rFonts w:ascii="Arial" w:hAnsi="Arial" w:eastAsia="Microsoft New Tai Lue" w:cs="Arial"/>
        </w:rPr>
        <w:t xml:space="preserve"> </w:t>
      </w:r>
      <w:r w:rsidRPr="0F4DD78C" w:rsidR="00EB7A3C">
        <w:rPr>
          <w:rFonts w:ascii="Arial" w:hAnsi="Arial" w:eastAsia="Microsoft New Tai Lue" w:cs="Arial"/>
          <w:b w:val="1"/>
          <w:bCs w:val="1"/>
        </w:rPr>
        <w:t xml:space="preserve">12:00 </w:t>
      </w:r>
      <w:r w:rsidRPr="0F4DD78C" w:rsidR="60E5B386">
        <w:rPr>
          <w:rFonts w:ascii="Arial" w:hAnsi="Arial" w:eastAsia="Microsoft New Tai Lue" w:cs="Arial"/>
          <w:b w:val="1"/>
          <w:bCs w:val="1"/>
        </w:rPr>
        <w:t xml:space="preserve">on </w:t>
      </w:r>
      <w:r w:rsidRPr="0F4DD78C" w:rsidR="00EB7A3C">
        <w:rPr>
          <w:rFonts w:ascii="Arial" w:hAnsi="Arial" w:eastAsia="Microsoft New Tai Lue" w:cs="Arial"/>
          <w:b w:val="1"/>
          <w:bCs w:val="1"/>
        </w:rPr>
        <w:t>14 May 2024</w:t>
      </w:r>
      <w:r w:rsidRPr="0F4DD78C" w:rsidR="60E5B386">
        <w:rPr>
          <w:rFonts w:ascii="Arial" w:hAnsi="Arial" w:eastAsia="Microsoft New Tai Lue" w:cs="Arial"/>
          <w:b w:val="1"/>
          <w:bCs w:val="1"/>
        </w:rPr>
        <w:t xml:space="preserve"> </w:t>
      </w:r>
      <w:r w:rsidRPr="0F4DD78C" w:rsidR="60E5B386">
        <w:rPr>
          <w:rFonts w:ascii="Arial" w:hAnsi="Arial" w:eastAsia="Microsoft New Tai Lue" w:cs="Arial"/>
        </w:rPr>
        <w:t xml:space="preserve">via our e-tendering portal ProContract </w:t>
      </w:r>
      <w:hyperlink r:id="Rb59653798c2548b9">
        <w:r w:rsidRPr="0F4DD78C" w:rsidR="60E5B386">
          <w:rPr>
            <w:rStyle w:val="Hyperlink"/>
            <w:rFonts w:ascii="Arial" w:hAnsi="Arial" w:eastAsia="Microsoft New Tai Lue" w:cs="Arial"/>
            <w:color w:val="auto"/>
          </w:rPr>
          <w:t>https://www.supplyingthesouthwest.org.uk/</w:t>
        </w:r>
      </w:hyperlink>
      <w:r w:rsidRPr="0F4DD78C" w:rsidR="60E5B386">
        <w:rPr>
          <w:rFonts w:ascii="Arial" w:hAnsi="Arial" w:eastAsia="Microsoft New Tai Lue" w:cs="Arial"/>
        </w:rPr>
        <w:t xml:space="preserve"> </w:t>
      </w:r>
    </w:p>
    <w:p w:rsidR="003C1133" w:rsidP="00EB7A3C" w:rsidRDefault="60E5B386" w14:paraId="59BBD934" w14:textId="7185B29E">
      <w:pPr>
        <w:spacing w:after="0" w:line="360" w:lineRule="auto"/>
        <w:rPr>
          <w:rFonts w:ascii="Arial" w:hAnsi="Arial" w:eastAsia="Microsoft New Tai Lue" w:cs="Arial"/>
        </w:rPr>
      </w:pPr>
      <w:r w:rsidRPr="003F7C88">
        <w:rPr>
          <w:rFonts w:ascii="Arial" w:hAnsi="Arial" w:eastAsia="Microsoft New Tai Lue" w:cs="Arial"/>
        </w:rPr>
        <w:t>NB - ensure you provide responses to the requirements listed in the table below.</w:t>
      </w:r>
    </w:p>
    <w:p w:rsidRPr="003F7C88" w:rsidR="00EB7A3C" w:rsidP="00EB7A3C" w:rsidRDefault="00EB7A3C" w14:paraId="3343B1B6" w14:textId="77777777">
      <w:pPr>
        <w:spacing w:after="0" w:line="360" w:lineRule="auto"/>
        <w:rPr>
          <w:rFonts w:ascii="Arial" w:hAnsi="Arial" w:eastAsia="Microsoft New Tai Lue" w:cs="Arial"/>
        </w:rPr>
      </w:pPr>
    </w:p>
    <w:p w:rsidRPr="00DC5FA4" w:rsidR="3AFB12CC" w:rsidP="00EB7A3C" w:rsidRDefault="3AFB12CC" w14:paraId="5FCD1F30" w14:textId="006E0800">
      <w:pPr>
        <w:spacing w:after="0" w:line="360" w:lineRule="auto"/>
        <w:rPr>
          <w:rFonts w:ascii="Arial" w:hAnsi="Arial" w:eastAsia="Microsoft New Tai Lue" w:cs="Arial"/>
          <w:b/>
          <w:bCs/>
          <w:color w:val="006666"/>
          <w:sz w:val="28"/>
          <w:szCs w:val="28"/>
        </w:rPr>
      </w:pPr>
      <w:r w:rsidRPr="00DC5FA4">
        <w:rPr>
          <w:rFonts w:ascii="Arial" w:hAnsi="Arial" w:eastAsia="Microsoft New Tai Lue" w:cs="Arial"/>
          <w:b/>
          <w:bCs/>
          <w:color w:val="006666"/>
          <w:sz w:val="28"/>
          <w:szCs w:val="28"/>
        </w:rPr>
        <w:t>Background</w:t>
      </w:r>
    </w:p>
    <w:p w:rsidR="00E01264" w:rsidP="00EB7A3C" w:rsidRDefault="00E01264" w14:paraId="2B17F5ED" w14:textId="2C50FCFD">
      <w:pPr>
        <w:spacing w:after="0" w:line="360" w:lineRule="auto"/>
        <w:rPr>
          <w:rFonts w:ascii="Arial" w:hAnsi="Arial" w:eastAsia="Microsoft New Tai Lue" w:cs="Arial"/>
          <w:color w:val="000000"/>
          <w:lang w:eastAsia="en-GB"/>
        </w:rPr>
      </w:pPr>
      <w:r w:rsidRPr="003F7C88">
        <w:rPr>
          <w:rFonts w:ascii="Arial" w:hAnsi="Arial" w:eastAsia="Microsoft New Tai Lue" w:cs="Arial"/>
          <w:color w:val="000000"/>
          <w:lang w:eastAsia="en-GB"/>
        </w:rPr>
        <w:t xml:space="preserve">Somerset Council is in the South West of England, an elected local government authority responsible for the local government services in most of the county. The Council provides a wide range of services, including </w:t>
      </w:r>
      <w:r w:rsidRPr="003F7C88" w:rsidR="003F7C88">
        <w:rPr>
          <w:rFonts w:ascii="Arial" w:hAnsi="Arial" w:eastAsia="Microsoft New Tai Lue" w:cs="Arial"/>
          <w:color w:val="000000"/>
          <w:lang w:eastAsia="en-GB"/>
        </w:rPr>
        <w:t xml:space="preserve">road safety, </w:t>
      </w:r>
      <w:r w:rsidRPr="003F7C88">
        <w:rPr>
          <w:rFonts w:ascii="Arial" w:hAnsi="Arial" w:eastAsia="Microsoft New Tai Lue" w:cs="Arial"/>
          <w:color w:val="000000"/>
          <w:lang w:eastAsia="en-GB"/>
        </w:rPr>
        <w:t>education (schools, libraries and youth services), social services, highway maintenance, waste collection &amp; waste disposal, emergency planning, consumer protection</w:t>
      </w:r>
      <w:r w:rsidR="00FD44E9">
        <w:rPr>
          <w:rFonts w:ascii="Arial" w:hAnsi="Arial" w:eastAsia="Microsoft New Tai Lue" w:cs="Arial"/>
          <w:color w:val="000000"/>
          <w:lang w:eastAsia="en-GB"/>
        </w:rPr>
        <w:t xml:space="preserve">, </w:t>
      </w:r>
      <w:r w:rsidRPr="003F7C88">
        <w:rPr>
          <w:rFonts w:ascii="Arial" w:hAnsi="Arial" w:eastAsia="Microsoft New Tai Lue" w:cs="Arial"/>
          <w:color w:val="000000"/>
          <w:lang w:eastAsia="en-GB"/>
        </w:rPr>
        <w:t>town and country planning.</w:t>
      </w:r>
    </w:p>
    <w:p w:rsidR="003F7C88" w:rsidP="00EB7A3C" w:rsidRDefault="003F7C88" w14:paraId="0314FF65" w14:textId="77777777">
      <w:pPr>
        <w:spacing w:after="0" w:line="360" w:lineRule="auto"/>
        <w:rPr>
          <w:rFonts w:ascii="Arial" w:hAnsi="Arial" w:eastAsia="Microsoft New Tai Lue" w:cs="Arial"/>
          <w:color w:val="000000"/>
          <w:lang w:eastAsia="en-GB"/>
        </w:rPr>
      </w:pPr>
    </w:p>
    <w:p w:rsidRPr="00EB7A3C" w:rsidR="003F7C88" w:rsidP="00EB7A3C" w:rsidRDefault="003F7C88" w14:paraId="61B1256B" w14:textId="35107FC5">
      <w:pPr>
        <w:spacing w:after="0" w:line="360" w:lineRule="auto"/>
        <w:rPr>
          <w:rFonts w:ascii="Arial" w:hAnsi="Arial" w:eastAsia="Microsoft New Tai Lue" w:cs="Arial"/>
          <w:b/>
          <w:bCs/>
          <w:color w:val="006666"/>
          <w:sz w:val="28"/>
          <w:szCs w:val="28"/>
          <w:lang w:eastAsia="en-GB"/>
        </w:rPr>
      </w:pPr>
      <w:r w:rsidRPr="00DC5FA4">
        <w:rPr>
          <w:rFonts w:ascii="Arial" w:hAnsi="Arial" w:eastAsia="Microsoft New Tai Lue" w:cs="Arial"/>
          <w:b/>
          <w:bCs/>
          <w:color w:val="006666"/>
          <w:sz w:val="28"/>
          <w:szCs w:val="28"/>
          <w:lang w:eastAsia="en-GB"/>
        </w:rPr>
        <w:t>Somerset Council’s Traffic Data Store</w:t>
      </w:r>
    </w:p>
    <w:p w:rsidRPr="00EB7A3C" w:rsidR="00EB7A3C" w:rsidP="0F4DD78C" w:rsidRDefault="00EB7A3C" w14:paraId="74406BC3" w14:textId="0394241C">
      <w:pPr>
        <w:spacing w:after="0" w:line="360" w:lineRule="auto"/>
        <w:rPr>
          <w:rFonts w:ascii="Arial" w:hAnsi="Arial" w:cs="Arial"/>
          <w:color w:val="000000" w:themeColor="text1" w:themeTint="FF" w:themeShade="FF"/>
        </w:rPr>
      </w:pPr>
      <w:r w:rsidRPr="0F4DD78C" w:rsidR="003F7C88">
        <w:rPr>
          <w:rFonts w:ascii="Arial" w:hAnsi="Arial" w:cs="Arial"/>
          <w:color w:val="000000" w:themeColor="text1" w:themeTint="FF" w:themeShade="FF"/>
        </w:rPr>
        <w:t xml:space="preserve">Somerset county has over four thousand miles of road, and the effective management and analysis of traffic and </w:t>
      </w:r>
      <w:r w:rsidRPr="0F4DD78C" w:rsidR="00B35FC2">
        <w:rPr>
          <w:rFonts w:ascii="Arial" w:hAnsi="Arial" w:cs="Arial"/>
          <w:color w:val="000000" w:themeColor="text1" w:themeTint="FF" w:themeShade="FF"/>
        </w:rPr>
        <w:t xml:space="preserve">active </w:t>
      </w:r>
      <w:r w:rsidRPr="0F4DD78C" w:rsidR="003F7C88">
        <w:rPr>
          <w:rFonts w:ascii="Arial" w:hAnsi="Arial" w:cs="Arial"/>
          <w:color w:val="000000" w:themeColor="text1" w:themeTint="FF" w:themeShade="FF"/>
        </w:rPr>
        <w:t>travel data is crucial.</w:t>
      </w:r>
      <w:r w:rsidRPr="0F4DD78C" w:rsidR="000B708B">
        <w:rPr>
          <w:rFonts w:ascii="Arial" w:hAnsi="Arial" w:cs="Arial"/>
          <w:color w:val="000000" w:themeColor="text1" w:themeTint="FF" w:themeShade="FF"/>
        </w:rPr>
        <w:t xml:space="preserve"> </w:t>
      </w:r>
      <w:r w:rsidRPr="0F4DD78C" w:rsidR="003F7C88">
        <w:rPr>
          <w:rFonts w:ascii="Arial" w:hAnsi="Arial" w:cs="Arial"/>
          <w:color w:val="000000" w:themeColor="text1" w:themeTint="FF" w:themeShade="FF"/>
        </w:rPr>
        <w:t xml:space="preserve">The council conducts traffic counts and active travel surveys using automatic traffic counters collecting data from loops in the carriageway, as well as temporary radar counters and camera sites that manually collect data. The data from these counters and surveys can either </w:t>
      </w:r>
      <w:r w:rsidRPr="0F4DD78C" w:rsidR="003F7C88">
        <w:rPr>
          <w:rFonts w:ascii="Arial" w:hAnsi="Arial" w:cs="Arial"/>
          <w:color w:val="000000" w:themeColor="text1" w:themeTint="FF" w:themeShade="FF"/>
        </w:rPr>
        <w:t>transmit</w:t>
      </w:r>
      <w:r w:rsidRPr="0F4DD78C" w:rsidR="003F7C88">
        <w:rPr>
          <w:rFonts w:ascii="Arial" w:hAnsi="Arial" w:cs="Arial"/>
          <w:color w:val="000000" w:themeColor="text1" w:themeTint="FF" w:themeShade="FF"/>
        </w:rPr>
        <w:t xml:space="preserve"> directly to the database, can be downloaded via telemetry, or manually inputted.</w:t>
      </w:r>
      <w:r w:rsidRPr="0F4DD78C" w:rsidR="000B708B">
        <w:rPr>
          <w:rFonts w:ascii="Arial" w:hAnsi="Arial" w:cs="Arial"/>
          <w:color w:val="000000" w:themeColor="text1" w:themeTint="FF" w:themeShade="FF"/>
        </w:rPr>
        <w:t xml:space="preserve"> </w:t>
      </w:r>
      <w:r w:rsidRPr="0F4DD78C" w:rsidR="003F7C88">
        <w:rPr>
          <w:rFonts w:ascii="Arial" w:hAnsi="Arial" w:cs="Arial"/>
          <w:color w:val="000000" w:themeColor="text1" w:themeTint="FF" w:themeShade="FF"/>
        </w:rPr>
        <w:t xml:space="preserve">The </w:t>
      </w:r>
      <w:r w:rsidRPr="0F4DD78C" w:rsidR="00F516EE">
        <w:rPr>
          <w:rFonts w:ascii="Arial" w:hAnsi="Arial" w:cs="Arial"/>
          <w:color w:val="000000" w:themeColor="text1" w:themeTint="FF" w:themeShade="FF"/>
        </w:rPr>
        <w:t>product</w:t>
      </w:r>
      <w:r w:rsidRPr="0F4DD78C" w:rsidR="003F7C88">
        <w:rPr>
          <w:rFonts w:ascii="Arial" w:hAnsi="Arial" w:cs="Arial"/>
          <w:color w:val="000000" w:themeColor="text1" w:themeTint="FF" w:themeShade="FF"/>
        </w:rPr>
        <w:t xml:space="preserve"> will be able to handle this diverse dataset, and must store and analyse the information, while also providing an intuitive and user-friendly interface for </w:t>
      </w:r>
      <w:r w:rsidRPr="0F4DD78C" w:rsidR="003E216D">
        <w:rPr>
          <w:rFonts w:ascii="Arial" w:hAnsi="Arial" w:cs="Arial"/>
          <w:color w:val="000000" w:themeColor="text1" w:themeTint="FF" w:themeShade="FF"/>
        </w:rPr>
        <w:t>internal</w:t>
      </w:r>
      <w:r w:rsidRPr="0F4DD78C" w:rsidR="003F7C88">
        <w:rPr>
          <w:rFonts w:ascii="Arial" w:hAnsi="Arial" w:cs="Arial"/>
          <w:color w:val="000000" w:themeColor="text1" w:themeTint="FF" w:themeShade="FF"/>
        </w:rPr>
        <w:t xml:space="preserve"> team</w:t>
      </w:r>
      <w:r w:rsidRPr="0F4DD78C" w:rsidR="003E216D">
        <w:rPr>
          <w:rFonts w:ascii="Arial" w:hAnsi="Arial" w:cs="Arial"/>
          <w:color w:val="000000" w:themeColor="text1" w:themeTint="FF" w:themeShade="FF"/>
        </w:rPr>
        <w:t>s and external</w:t>
      </w:r>
      <w:r w:rsidRPr="0F4DD78C" w:rsidR="003F7C88">
        <w:rPr>
          <w:rFonts w:ascii="Arial" w:hAnsi="Arial" w:cs="Arial"/>
          <w:color w:val="000000" w:themeColor="text1" w:themeTint="FF" w:themeShade="FF"/>
        </w:rPr>
        <w:t xml:space="preserve"> members to access </w:t>
      </w:r>
      <w:r w:rsidRPr="0F4DD78C" w:rsidR="00556019">
        <w:rPr>
          <w:rFonts w:ascii="Arial" w:hAnsi="Arial" w:cs="Arial"/>
          <w:color w:val="000000" w:themeColor="text1" w:themeTint="FF" w:themeShade="FF"/>
        </w:rPr>
        <w:t xml:space="preserve">insight </w:t>
      </w:r>
      <w:r w:rsidRPr="0F4DD78C" w:rsidR="003F7C88">
        <w:rPr>
          <w:rFonts w:ascii="Arial" w:hAnsi="Arial" w:cs="Arial"/>
          <w:color w:val="000000" w:themeColor="text1" w:themeTint="FF" w:themeShade="FF"/>
        </w:rPr>
        <w:t>and generate reports.</w:t>
      </w:r>
    </w:p>
    <w:p w:rsidR="0F4DD78C" w:rsidRDefault="0F4DD78C" w14:paraId="2819CCA3" w14:textId="51010040">
      <w:r>
        <w:br w:type="page"/>
      </w:r>
    </w:p>
    <w:p w:rsidRPr="00DC5FA4" w:rsidR="3AFB12CC" w:rsidP="00EB7A3C" w:rsidRDefault="3AFB12CC" w14:paraId="1AA7FD5B" w14:textId="4A748C8A">
      <w:pPr>
        <w:spacing w:after="0" w:line="360" w:lineRule="auto"/>
        <w:rPr>
          <w:rFonts w:ascii="Arial" w:hAnsi="Arial" w:eastAsia="Microsoft New Tai Lue" w:cs="Arial"/>
          <w:b/>
          <w:bCs/>
          <w:color w:val="006666"/>
          <w:sz w:val="28"/>
          <w:szCs w:val="28"/>
        </w:rPr>
      </w:pPr>
      <w:r w:rsidRPr="00DC5FA4">
        <w:rPr>
          <w:rFonts w:ascii="Arial" w:hAnsi="Arial" w:eastAsia="Microsoft New Tai Lue" w:cs="Arial"/>
          <w:b/>
          <w:bCs/>
          <w:color w:val="006666"/>
          <w:sz w:val="28"/>
          <w:szCs w:val="28"/>
        </w:rPr>
        <w:t xml:space="preserve">Our </w:t>
      </w:r>
      <w:r w:rsidRPr="00DC5FA4" w:rsidR="00A4667B">
        <w:rPr>
          <w:rFonts w:ascii="Arial" w:hAnsi="Arial" w:eastAsia="Microsoft New Tai Lue" w:cs="Arial"/>
          <w:b/>
          <w:bCs/>
          <w:color w:val="006666"/>
          <w:sz w:val="28"/>
          <w:szCs w:val="28"/>
        </w:rPr>
        <w:t>R</w:t>
      </w:r>
      <w:r w:rsidRPr="00DC5FA4">
        <w:rPr>
          <w:rFonts w:ascii="Arial" w:hAnsi="Arial" w:eastAsia="Microsoft New Tai Lue" w:cs="Arial"/>
          <w:b/>
          <w:bCs/>
          <w:color w:val="006666"/>
          <w:sz w:val="28"/>
          <w:szCs w:val="28"/>
        </w:rPr>
        <w:t>equirement</w:t>
      </w:r>
    </w:p>
    <w:p w:rsidRPr="009C5C1B" w:rsidR="00051156" w:rsidP="00EB7A3C" w:rsidRDefault="00051156" w14:paraId="60FD8A32" w14:textId="6003FF6A">
      <w:pPr>
        <w:spacing w:after="0" w:line="360" w:lineRule="auto"/>
        <w:rPr>
          <w:rFonts w:ascii="Arial" w:hAnsi="Arial" w:cs="Arial"/>
        </w:rPr>
      </w:pPr>
      <w:r w:rsidRPr="009C5C1B">
        <w:rPr>
          <w:rFonts w:ascii="Arial" w:hAnsi="Arial" w:cs="Arial"/>
        </w:rPr>
        <w:t>The browser-based and mobile-optimi</w:t>
      </w:r>
      <w:r>
        <w:rPr>
          <w:rFonts w:ascii="Arial" w:hAnsi="Arial" w:cs="Arial"/>
        </w:rPr>
        <w:t>s</w:t>
      </w:r>
      <w:r w:rsidRPr="009C5C1B">
        <w:rPr>
          <w:rFonts w:ascii="Arial" w:hAnsi="Arial" w:cs="Arial"/>
        </w:rPr>
        <w:t xml:space="preserve">ed traffic datastore should include advanced access control and </w:t>
      </w:r>
      <w:r>
        <w:rPr>
          <w:rFonts w:ascii="Arial" w:hAnsi="Arial" w:cs="Arial"/>
        </w:rPr>
        <w:t>user management</w:t>
      </w:r>
      <w:r w:rsidRPr="009C5C1B">
        <w:rPr>
          <w:rFonts w:ascii="Arial" w:hAnsi="Arial" w:cs="Arial"/>
        </w:rPr>
        <w:t xml:space="preserve">; it should allow team members and external users to </w:t>
      </w:r>
      <w:r w:rsidR="00EB524A">
        <w:rPr>
          <w:rFonts w:ascii="Arial" w:hAnsi="Arial" w:cs="Arial"/>
        </w:rPr>
        <w:t xml:space="preserve">securely </w:t>
      </w:r>
      <w:r w:rsidRPr="009C5C1B">
        <w:rPr>
          <w:rFonts w:ascii="Arial" w:hAnsi="Arial" w:cs="Arial"/>
        </w:rPr>
        <w:t>access relevant information.</w:t>
      </w:r>
      <w:r w:rsidR="00B019ED">
        <w:rPr>
          <w:rFonts w:ascii="Arial" w:hAnsi="Arial" w:cs="Arial"/>
        </w:rPr>
        <w:t xml:space="preserve"> </w:t>
      </w:r>
      <w:r w:rsidRPr="009C5C1B">
        <w:rPr>
          <w:rFonts w:ascii="Arial" w:hAnsi="Arial" w:cs="Arial"/>
        </w:rPr>
        <w:t xml:space="preserve">The </w:t>
      </w:r>
      <w:r w:rsidR="00F516EE">
        <w:rPr>
          <w:rFonts w:ascii="Arial" w:hAnsi="Arial" w:cs="Arial"/>
        </w:rPr>
        <w:t>product</w:t>
      </w:r>
      <w:r w:rsidRPr="009C5C1B">
        <w:rPr>
          <w:rFonts w:ascii="Arial" w:hAnsi="Arial" w:cs="Arial"/>
        </w:rPr>
        <w:t xml:space="preserve"> should support traffic </w:t>
      </w:r>
      <w:r w:rsidR="00B019ED">
        <w:rPr>
          <w:rFonts w:ascii="Arial" w:hAnsi="Arial" w:cs="Arial"/>
        </w:rPr>
        <w:t xml:space="preserve">data </w:t>
      </w:r>
      <w:r w:rsidRPr="009C5C1B">
        <w:rPr>
          <w:rFonts w:ascii="Arial" w:hAnsi="Arial" w:cs="Arial"/>
        </w:rPr>
        <w:t xml:space="preserve">from various sources and methods, including GPRS, manual counts, and ad-hoc data. </w:t>
      </w:r>
      <w:r w:rsidRPr="009C5C1B">
        <w:rPr>
          <w:rFonts w:ascii="Arial" w:hAnsi="Arial" w:cs="Arial"/>
          <w:color w:val="000000" w:themeColor="text1"/>
        </w:rPr>
        <w:t xml:space="preserve">The collected data </w:t>
      </w:r>
      <w:r w:rsidRPr="009C5C1B">
        <w:rPr>
          <w:rFonts w:ascii="Arial" w:hAnsi="Arial" w:cs="Arial"/>
          <w:color w:val="000000" w:themeColor="text1"/>
        </w:rPr>
        <w:lastRenderedPageBreak/>
        <w:t xml:space="preserve">encompasses vehicle counts and classifications, vehicle speeds, vehicle turning counts, pedestrian, and cycle movements.  </w:t>
      </w:r>
    </w:p>
    <w:p w:rsidR="00FD13FE" w:rsidP="00EB7A3C" w:rsidRDefault="00FD13FE" w14:paraId="7D56D305" w14:textId="77777777">
      <w:pPr>
        <w:spacing w:after="0" w:line="360" w:lineRule="auto"/>
        <w:rPr>
          <w:rFonts w:ascii="Arial" w:hAnsi="Arial" w:cs="Arial"/>
        </w:rPr>
      </w:pPr>
    </w:p>
    <w:p w:rsidRPr="009C5C1B" w:rsidR="00E1738D" w:rsidP="00EB7A3C" w:rsidRDefault="00051156" w14:paraId="23DB307E" w14:textId="52CB0C4B">
      <w:pPr>
        <w:spacing w:after="0" w:line="360" w:lineRule="auto"/>
        <w:rPr>
          <w:rFonts w:ascii="Arial" w:hAnsi="Arial" w:cs="Arial"/>
        </w:rPr>
      </w:pPr>
      <w:r w:rsidRPr="009C5C1B">
        <w:rPr>
          <w:rFonts w:ascii="Arial" w:hAnsi="Arial" w:cs="Arial"/>
        </w:rPr>
        <w:t xml:space="preserve">Key requirements of the </w:t>
      </w:r>
      <w:r w:rsidR="00F516EE">
        <w:rPr>
          <w:rFonts w:ascii="Arial" w:hAnsi="Arial" w:cs="Arial"/>
        </w:rPr>
        <w:t>product</w:t>
      </w:r>
      <w:r w:rsidRPr="009C5C1B">
        <w:rPr>
          <w:rFonts w:ascii="Arial" w:hAnsi="Arial" w:cs="Arial"/>
        </w:rPr>
        <w:t xml:space="preserve"> include:</w:t>
      </w:r>
    </w:p>
    <w:p w:rsidRPr="009C5C1B" w:rsidR="00051156" w:rsidP="00EB7A3C" w:rsidRDefault="00051156" w14:paraId="0DEFD9C0" w14:textId="132CB393">
      <w:pPr>
        <w:pStyle w:val="ListParagraph"/>
        <w:numPr>
          <w:ilvl w:val="0"/>
          <w:numId w:val="4"/>
        </w:numPr>
        <w:spacing w:after="0" w:line="480" w:lineRule="auto"/>
        <w:rPr>
          <w:rFonts w:ascii="Arial" w:hAnsi="Arial" w:cs="Arial"/>
        </w:rPr>
      </w:pPr>
      <w:r w:rsidRPr="00DC5FA4">
        <w:rPr>
          <w:rFonts w:ascii="Arial" w:hAnsi="Arial" w:cs="Arial"/>
          <w:b/>
          <w:bCs/>
          <w:color w:val="006666"/>
        </w:rPr>
        <w:t>Intuitive Mapping Interface</w:t>
      </w:r>
      <w:r w:rsidRPr="00DC5FA4">
        <w:rPr>
          <w:rFonts w:ascii="Arial" w:hAnsi="Arial" w:cs="Arial"/>
          <w:color w:val="006666"/>
        </w:rPr>
        <w:t xml:space="preserve">: </w:t>
      </w:r>
      <w:r w:rsidR="00AE35B8">
        <w:rPr>
          <w:rFonts w:ascii="Arial" w:hAnsi="Arial" w:cs="Arial"/>
        </w:rPr>
        <w:t xml:space="preserve">The </w:t>
      </w:r>
      <w:r w:rsidR="00F516EE">
        <w:rPr>
          <w:rFonts w:ascii="Arial" w:hAnsi="Arial" w:cs="Arial"/>
        </w:rPr>
        <w:t>product</w:t>
      </w:r>
      <w:r w:rsidR="00AE35B8">
        <w:rPr>
          <w:rFonts w:ascii="Arial" w:hAnsi="Arial" w:cs="Arial"/>
        </w:rPr>
        <w:t xml:space="preserve"> should allow u</w:t>
      </w:r>
      <w:r w:rsidRPr="009C5C1B">
        <w:rPr>
          <w:rFonts w:ascii="Arial" w:hAnsi="Arial" w:cs="Arial"/>
        </w:rPr>
        <w:t xml:space="preserve">sers </w:t>
      </w:r>
      <w:r w:rsidR="00AE35B8">
        <w:rPr>
          <w:rFonts w:ascii="Arial" w:hAnsi="Arial" w:cs="Arial"/>
        </w:rPr>
        <w:t>to</w:t>
      </w:r>
      <w:r w:rsidRPr="009C5C1B">
        <w:rPr>
          <w:rFonts w:ascii="Arial" w:hAnsi="Arial" w:cs="Arial"/>
        </w:rPr>
        <w:t xml:space="preserve"> interact with traffic data through an easy-to-use</w:t>
      </w:r>
      <w:r w:rsidR="0092183D">
        <w:rPr>
          <w:rFonts w:ascii="Arial" w:hAnsi="Arial" w:cs="Arial"/>
        </w:rPr>
        <w:t xml:space="preserve"> and insightful</w:t>
      </w:r>
      <w:r w:rsidRPr="009C5C1B">
        <w:rPr>
          <w:rFonts w:ascii="Arial" w:hAnsi="Arial" w:cs="Arial"/>
        </w:rPr>
        <w:t xml:space="preserve"> mapping interface.</w:t>
      </w:r>
    </w:p>
    <w:p w:rsidRPr="009C5C1B" w:rsidR="00051156" w:rsidP="00EB7A3C" w:rsidRDefault="00051156" w14:paraId="45816527" w14:textId="774FF35A">
      <w:pPr>
        <w:pStyle w:val="ListParagraph"/>
        <w:numPr>
          <w:ilvl w:val="0"/>
          <w:numId w:val="4"/>
        </w:numPr>
        <w:spacing w:after="0" w:line="480" w:lineRule="auto"/>
        <w:rPr>
          <w:rFonts w:ascii="Arial" w:hAnsi="Arial" w:cs="Arial"/>
        </w:rPr>
      </w:pPr>
      <w:r w:rsidRPr="00DC5FA4">
        <w:rPr>
          <w:rFonts w:ascii="Arial" w:hAnsi="Arial" w:cs="Arial"/>
          <w:b/>
          <w:bCs/>
          <w:color w:val="006666"/>
        </w:rPr>
        <w:t>Comprehensive Validation and Editing</w:t>
      </w:r>
      <w:r w:rsidRPr="00DC5FA4">
        <w:rPr>
          <w:rFonts w:ascii="Arial" w:hAnsi="Arial" w:cs="Arial"/>
          <w:color w:val="006666"/>
        </w:rPr>
        <w:t xml:space="preserve">: </w:t>
      </w:r>
      <w:r w:rsidRPr="009C5C1B">
        <w:rPr>
          <w:rFonts w:ascii="Arial" w:hAnsi="Arial" w:cs="Arial"/>
        </w:rPr>
        <w:t xml:space="preserve">The </w:t>
      </w:r>
      <w:r w:rsidR="00F516EE">
        <w:rPr>
          <w:rFonts w:ascii="Arial" w:hAnsi="Arial" w:cs="Arial"/>
        </w:rPr>
        <w:t>product</w:t>
      </w:r>
      <w:r w:rsidRPr="009C5C1B">
        <w:rPr>
          <w:rFonts w:ascii="Arial" w:hAnsi="Arial" w:cs="Arial"/>
        </w:rPr>
        <w:t xml:space="preserve"> should produce a vehicle flow report using logically generated traffic flows</w:t>
      </w:r>
      <w:r w:rsidR="0011021F">
        <w:rPr>
          <w:rFonts w:ascii="Arial" w:hAnsi="Arial" w:cs="Arial"/>
        </w:rPr>
        <w:t xml:space="preserve"> </w:t>
      </w:r>
      <w:r w:rsidR="001801B7">
        <w:rPr>
          <w:rFonts w:ascii="Arial" w:hAnsi="Arial" w:cs="Arial"/>
        </w:rPr>
        <w:t>which</w:t>
      </w:r>
      <w:r w:rsidR="00C83D2B">
        <w:rPr>
          <w:rFonts w:ascii="Arial" w:hAnsi="Arial" w:cs="Arial"/>
        </w:rPr>
        <w:t xml:space="preserve"> </w:t>
      </w:r>
      <w:r w:rsidRPr="009C5C1B">
        <w:rPr>
          <w:rFonts w:ascii="Arial" w:hAnsi="Arial" w:cs="Arial"/>
        </w:rPr>
        <w:t>identif</w:t>
      </w:r>
      <w:r w:rsidR="00C83D2B">
        <w:rPr>
          <w:rFonts w:ascii="Arial" w:hAnsi="Arial" w:cs="Arial"/>
        </w:rPr>
        <w:t>ies</w:t>
      </w:r>
      <w:r w:rsidRPr="009C5C1B">
        <w:rPr>
          <w:rFonts w:ascii="Arial" w:hAnsi="Arial" w:cs="Arial"/>
        </w:rPr>
        <w:t xml:space="preserve"> anomalies</w:t>
      </w:r>
      <w:r w:rsidR="00C83D2B">
        <w:rPr>
          <w:rFonts w:ascii="Arial" w:hAnsi="Arial" w:cs="Arial"/>
        </w:rPr>
        <w:t>.</w:t>
      </w:r>
    </w:p>
    <w:p w:rsidR="00051156" w:rsidP="00EB7A3C" w:rsidRDefault="00051156" w14:paraId="1012712C" w14:textId="106A4ABA">
      <w:pPr>
        <w:pStyle w:val="ListParagraph"/>
        <w:numPr>
          <w:ilvl w:val="0"/>
          <w:numId w:val="4"/>
        </w:numPr>
        <w:spacing w:after="0" w:line="480" w:lineRule="auto"/>
        <w:rPr>
          <w:rFonts w:ascii="Arial" w:hAnsi="Arial" w:cs="Arial"/>
        </w:rPr>
      </w:pPr>
      <w:r w:rsidRPr="00DC5FA4">
        <w:rPr>
          <w:rFonts w:ascii="Arial" w:hAnsi="Arial" w:cs="Arial"/>
          <w:b/>
          <w:bCs/>
          <w:color w:val="006666"/>
        </w:rPr>
        <w:t>Report</w:t>
      </w:r>
      <w:r w:rsidRPr="00DC5FA4" w:rsidR="00653507">
        <w:rPr>
          <w:rFonts w:ascii="Arial" w:hAnsi="Arial" w:cs="Arial"/>
          <w:b/>
          <w:bCs/>
          <w:color w:val="006666"/>
        </w:rPr>
        <w:t>ing</w:t>
      </w:r>
      <w:r w:rsidRPr="00DC5FA4">
        <w:rPr>
          <w:rFonts w:ascii="Arial" w:hAnsi="Arial" w:cs="Arial"/>
          <w:color w:val="006666"/>
        </w:rPr>
        <w:t xml:space="preserve">: </w:t>
      </w:r>
      <w:r w:rsidR="00AE0604">
        <w:rPr>
          <w:rFonts w:ascii="Arial" w:hAnsi="Arial" w:cs="Arial"/>
        </w:rPr>
        <w:t xml:space="preserve">The </w:t>
      </w:r>
      <w:r w:rsidR="00F516EE">
        <w:rPr>
          <w:rFonts w:ascii="Arial" w:hAnsi="Arial" w:cs="Arial"/>
        </w:rPr>
        <w:t>product</w:t>
      </w:r>
      <w:r w:rsidR="00AE0604">
        <w:rPr>
          <w:rFonts w:ascii="Arial" w:hAnsi="Arial" w:cs="Arial"/>
        </w:rPr>
        <w:t xml:space="preserve"> should</w:t>
      </w:r>
      <w:r w:rsidRPr="009C5C1B">
        <w:rPr>
          <w:rFonts w:ascii="Arial" w:hAnsi="Arial" w:cs="Arial"/>
        </w:rPr>
        <w:t xml:space="preserve"> produce standard reports, including speed (average, 85th percentile, and mean) and volume (average</w:t>
      </w:r>
      <w:r w:rsidR="00653507">
        <w:rPr>
          <w:rFonts w:ascii="Arial" w:hAnsi="Arial" w:cs="Arial"/>
        </w:rPr>
        <w:t>s,</w:t>
      </w:r>
      <w:r w:rsidRPr="009C5C1B">
        <w:rPr>
          <w:rFonts w:ascii="Arial" w:hAnsi="Arial" w:cs="Arial"/>
        </w:rPr>
        <w:t xml:space="preserve"> peak</w:t>
      </w:r>
      <w:r w:rsidR="00653507">
        <w:rPr>
          <w:rFonts w:ascii="Arial" w:hAnsi="Arial" w:cs="Arial"/>
        </w:rPr>
        <w:t>s, and</w:t>
      </w:r>
      <w:r w:rsidRPr="009C5C1B">
        <w:rPr>
          <w:rFonts w:ascii="Arial" w:hAnsi="Arial" w:cs="Arial"/>
        </w:rPr>
        <w:t xml:space="preserve"> interval counts).</w:t>
      </w:r>
    </w:p>
    <w:p w:rsidR="00592C5E" w:rsidP="00EB7A3C" w:rsidRDefault="00592C5E" w14:paraId="1DA617B9" w14:textId="7801F980">
      <w:pPr>
        <w:pStyle w:val="ListParagraph"/>
        <w:numPr>
          <w:ilvl w:val="0"/>
          <w:numId w:val="4"/>
        </w:numPr>
        <w:spacing w:after="0" w:line="480" w:lineRule="auto"/>
        <w:rPr>
          <w:rFonts w:ascii="Arial" w:hAnsi="Arial" w:eastAsia="Courier New" w:cs="Arial"/>
        </w:rPr>
      </w:pPr>
      <w:r w:rsidRPr="00FD4401">
        <w:rPr>
          <w:rFonts w:ascii="Arial" w:hAnsi="Arial" w:eastAsia="Courier New" w:cs="Arial"/>
          <w:b/>
          <w:bCs/>
          <w:color w:val="006666"/>
        </w:rPr>
        <w:t>Output</w:t>
      </w:r>
      <w:r>
        <w:rPr>
          <w:rFonts w:ascii="Arial" w:hAnsi="Arial" w:eastAsia="Courier New" w:cs="Arial"/>
          <w:b/>
          <w:bCs/>
          <w:color w:val="006666"/>
        </w:rPr>
        <w:t xml:space="preserve"> Formats</w:t>
      </w:r>
      <w:r w:rsidRPr="00FD4401">
        <w:rPr>
          <w:rFonts w:ascii="Arial" w:hAnsi="Arial" w:eastAsia="Courier New" w:cs="Arial"/>
          <w:b/>
          <w:bCs/>
          <w:color w:val="006666"/>
        </w:rPr>
        <w:t>:</w:t>
      </w:r>
      <w:r w:rsidRPr="00FD4401">
        <w:rPr>
          <w:rFonts w:ascii="Arial" w:hAnsi="Arial" w:eastAsia="Courier New" w:cs="Arial"/>
          <w:color w:val="006666"/>
        </w:rPr>
        <w:t xml:space="preserve"> </w:t>
      </w:r>
      <w:r>
        <w:rPr>
          <w:rFonts w:ascii="Arial" w:hAnsi="Arial" w:eastAsia="Courier New" w:cs="Arial"/>
        </w:rPr>
        <w:t>Reports should be available to view on-screen (HTML) and be exportable as PDF, CSV</w:t>
      </w:r>
      <w:r w:rsidR="007A6104">
        <w:rPr>
          <w:rFonts w:ascii="Arial" w:hAnsi="Arial" w:eastAsia="Courier New" w:cs="Arial"/>
        </w:rPr>
        <w:t>,</w:t>
      </w:r>
      <w:r>
        <w:rPr>
          <w:rFonts w:ascii="Arial" w:hAnsi="Arial" w:eastAsia="Courier New" w:cs="Arial"/>
        </w:rPr>
        <w:t xml:space="preserve"> and/or XLSX.</w:t>
      </w:r>
    </w:p>
    <w:p w:rsidR="00592C5E" w:rsidP="00EB7A3C" w:rsidRDefault="00592C5E" w14:paraId="42474E89" w14:textId="77777777">
      <w:pPr>
        <w:pStyle w:val="ListParagraph"/>
        <w:numPr>
          <w:ilvl w:val="0"/>
          <w:numId w:val="4"/>
        </w:numPr>
        <w:spacing w:after="0" w:line="480" w:lineRule="auto"/>
        <w:rPr>
          <w:rFonts w:ascii="Arial" w:hAnsi="Arial" w:cs="Arial"/>
        </w:rPr>
      </w:pPr>
      <w:r w:rsidRPr="00DC5FA4">
        <w:rPr>
          <w:rFonts w:ascii="Arial" w:hAnsi="Arial" w:cs="Arial"/>
          <w:b/>
          <w:bCs/>
          <w:color w:val="006666"/>
        </w:rPr>
        <w:t>Scheduled Reports</w:t>
      </w:r>
      <w:r w:rsidRPr="00DC5FA4">
        <w:rPr>
          <w:rFonts w:ascii="Arial" w:hAnsi="Arial" w:cs="Arial"/>
          <w:color w:val="006666"/>
        </w:rPr>
        <w:t xml:space="preserve">: </w:t>
      </w:r>
      <w:r w:rsidRPr="00DA37E5">
        <w:rPr>
          <w:rFonts w:ascii="Arial" w:hAnsi="Arial" w:cs="Arial"/>
        </w:rPr>
        <w:t xml:space="preserve">The </w:t>
      </w:r>
      <w:r>
        <w:rPr>
          <w:rFonts w:ascii="Arial" w:hAnsi="Arial" w:cs="Arial"/>
        </w:rPr>
        <w:t>product</w:t>
      </w:r>
      <w:r w:rsidRPr="00DA37E5">
        <w:rPr>
          <w:rFonts w:ascii="Arial" w:hAnsi="Arial" w:cs="Arial"/>
        </w:rPr>
        <w:t xml:space="preserve"> </w:t>
      </w:r>
      <w:r>
        <w:rPr>
          <w:rFonts w:ascii="Arial" w:hAnsi="Arial" w:cs="Arial"/>
        </w:rPr>
        <w:t>c</w:t>
      </w:r>
      <w:r w:rsidRPr="00DA37E5">
        <w:rPr>
          <w:rFonts w:ascii="Arial" w:hAnsi="Arial" w:cs="Arial"/>
        </w:rPr>
        <w:t>ould allow the ability to schedule reports and auto</w:t>
      </w:r>
      <w:r>
        <w:rPr>
          <w:rFonts w:ascii="Arial" w:hAnsi="Arial" w:cs="Arial"/>
        </w:rPr>
        <w:t>mate</w:t>
      </w:r>
      <w:r w:rsidRPr="00DA37E5">
        <w:rPr>
          <w:rFonts w:ascii="Arial" w:hAnsi="Arial" w:cs="Arial"/>
        </w:rPr>
        <w:t xml:space="preserve"> email</w:t>
      </w:r>
      <w:r>
        <w:rPr>
          <w:rFonts w:ascii="Arial" w:hAnsi="Arial" w:cs="Arial"/>
        </w:rPr>
        <w:t>s</w:t>
      </w:r>
      <w:r w:rsidRPr="00DA37E5">
        <w:rPr>
          <w:rFonts w:ascii="Arial" w:hAnsi="Arial" w:cs="Arial"/>
        </w:rPr>
        <w:t xml:space="preserve"> to assigned users and groups</w:t>
      </w:r>
      <w:r>
        <w:rPr>
          <w:rFonts w:ascii="Arial" w:hAnsi="Arial" w:cs="Arial"/>
        </w:rPr>
        <w:t>.</w:t>
      </w:r>
    </w:p>
    <w:p w:rsidR="00592C5E" w:rsidP="00EB7A3C" w:rsidRDefault="00592C5E" w14:paraId="25C9B8D3" w14:textId="77DFB23B">
      <w:pPr>
        <w:pStyle w:val="ListParagraph"/>
        <w:numPr>
          <w:ilvl w:val="0"/>
          <w:numId w:val="4"/>
        </w:numPr>
        <w:spacing w:after="0" w:line="480" w:lineRule="auto"/>
        <w:rPr>
          <w:rFonts w:ascii="Arial" w:hAnsi="Arial" w:cs="Arial"/>
        </w:rPr>
      </w:pPr>
      <w:r w:rsidRPr="00DC5FA4">
        <w:rPr>
          <w:rFonts w:ascii="Arial" w:hAnsi="Arial" w:cs="Arial"/>
          <w:b/>
          <w:bCs/>
          <w:color w:val="006666"/>
        </w:rPr>
        <w:t>Custom Report Creation</w:t>
      </w:r>
      <w:r w:rsidRPr="00DC5FA4">
        <w:rPr>
          <w:rFonts w:ascii="Arial" w:hAnsi="Arial" w:cs="Arial"/>
          <w:color w:val="006666"/>
        </w:rPr>
        <w:t xml:space="preserve">: </w:t>
      </w:r>
      <w:r w:rsidRPr="00DA37E5">
        <w:rPr>
          <w:rFonts w:ascii="Arial" w:hAnsi="Arial" w:cs="Arial"/>
        </w:rPr>
        <w:t xml:space="preserve">The </w:t>
      </w:r>
      <w:r>
        <w:rPr>
          <w:rFonts w:ascii="Arial" w:hAnsi="Arial" w:cs="Arial"/>
        </w:rPr>
        <w:t>product</w:t>
      </w:r>
      <w:r w:rsidRPr="00DA37E5">
        <w:rPr>
          <w:rFonts w:ascii="Arial" w:hAnsi="Arial" w:cs="Arial"/>
        </w:rPr>
        <w:t xml:space="preserve"> </w:t>
      </w:r>
      <w:r>
        <w:rPr>
          <w:rFonts w:ascii="Arial" w:hAnsi="Arial" w:cs="Arial"/>
        </w:rPr>
        <w:t>c</w:t>
      </w:r>
      <w:r w:rsidRPr="00DA37E5">
        <w:rPr>
          <w:rFonts w:ascii="Arial" w:hAnsi="Arial" w:cs="Arial"/>
        </w:rPr>
        <w:t xml:space="preserve">ould </w:t>
      </w:r>
      <w:r>
        <w:rPr>
          <w:rFonts w:ascii="Arial" w:hAnsi="Arial" w:cs="Arial"/>
        </w:rPr>
        <w:t>offer</w:t>
      </w:r>
      <w:r w:rsidRPr="00DA37E5">
        <w:rPr>
          <w:rFonts w:ascii="Arial" w:hAnsi="Arial" w:cs="Arial"/>
        </w:rPr>
        <w:t xml:space="preserve"> the ability to</w:t>
      </w:r>
      <w:r w:rsidRPr="009C5C1B">
        <w:rPr>
          <w:rFonts w:ascii="Arial" w:hAnsi="Arial" w:cs="Arial"/>
        </w:rPr>
        <w:t xml:space="preserve"> create custom reports by pivoting or querying the data.</w:t>
      </w:r>
    </w:p>
    <w:p w:rsidRPr="00592C5E" w:rsidR="00592C5E" w:rsidP="00EB7A3C" w:rsidRDefault="00592C5E" w14:paraId="1FD41A2A" w14:textId="1CDC29ED">
      <w:pPr>
        <w:pStyle w:val="ListParagraph"/>
        <w:numPr>
          <w:ilvl w:val="0"/>
          <w:numId w:val="4"/>
        </w:numPr>
        <w:spacing w:after="0" w:line="480" w:lineRule="auto"/>
        <w:rPr>
          <w:rFonts w:ascii="Arial" w:hAnsi="Arial" w:cs="Arial"/>
        </w:rPr>
      </w:pPr>
      <w:r w:rsidRPr="00DC5FA4">
        <w:rPr>
          <w:rFonts w:ascii="Arial" w:hAnsi="Arial" w:cs="Arial"/>
          <w:b/>
          <w:bCs/>
          <w:color w:val="006666"/>
        </w:rPr>
        <w:t>Adoption Support</w:t>
      </w:r>
      <w:r w:rsidRPr="00DC5FA4">
        <w:rPr>
          <w:rFonts w:ascii="Arial" w:hAnsi="Arial" w:cs="Arial"/>
          <w:color w:val="006666"/>
        </w:rPr>
        <w:t xml:space="preserve">: </w:t>
      </w:r>
      <w:r w:rsidRPr="009C5C1B">
        <w:rPr>
          <w:rFonts w:ascii="Arial" w:hAnsi="Arial" w:cs="Arial"/>
        </w:rPr>
        <w:t xml:space="preserve">To facilitate adoption, the </w:t>
      </w:r>
      <w:r>
        <w:rPr>
          <w:rFonts w:ascii="Arial" w:hAnsi="Arial" w:cs="Arial"/>
        </w:rPr>
        <w:t>product</w:t>
      </w:r>
      <w:r w:rsidRPr="009C5C1B">
        <w:rPr>
          <w:rFonts w:ascii="Arial" w:hAnsi="Arial" w:cs="Arial"/>
        </w:rPr>
        <w:t xml:space="preserve"> could offer a simulation walkthrough and/or a report builder wizard.</w:t>
      </w:r>
    </w:p>
    <w:p w:rsidR="00E75BD1" w:rsidP="00EB7A3C" w:rsidRDefault="00E75BD1" w14:paraId="6E102455" w14:textId="0F750D64">
      <w:pPr>
        <w:pStyle w:val="ListParagraph"/>
        <w:numPr>
          <w:ilvl w:val="0"/>
          <w:numId w:val="4"/>
        </w:numPr>
        <w:spacing w:after="0" w:line="480" w:lineRule="auto"/>
        <w:rPr>
          <w:rFonts w:ascii="Arial" w:hAnsi="Arial" w:cs="Arial"/>
        </w:rPr>
      </w:pPr>
      <w:r w:rsidRPr="00DC5FA4">
        <w:rPr>
          <w:rFonts w:ascii="Arial" w:hAnsi="Arial" w:cs="Arial"/>
          <w:b/>
          <w:bCs/>
          <w:color w:val="006666"/>
        </w:rPr>
        <w:t>Integration and Custom Overlays</w:t>
      </w:r>
      <w:r w:rsidRPr="00DC5FA4">
        <w:rPr>
          <w:rFonts w:ascii="Arial" w:hAnsi="Arial" w:cs="Arial"/>
          <w:color w:val="006666"/>
        </w:rPr>
        <w:t xml:space="preserve">: </w:t>
      </w:r>
      <w:r>
        <w:rPr>
          <w:rFonts w:ascii="Arial" w:hAnsi="Arial" w:cs="Arial"/>
        </w:rPr>
        <w:t xml:space="preserve">The </w:t>
      </w:r>
      <w:r w:rsidR="00F516EE">
        <w:rPr>
          <w:rFonts w:ascii="Arial" w:hAnsi="Arial" w:cs="Arial"/>
        </w:rPr>
        <w:t>product</w:t>
      </w:r>
      <w:r>
        <w:rPr>
          <w:rFonts w:ascii="Arial" w:hAnsi="Arial" w:cs="Arial"/>
        </w:rPr>
        <w:t xml:space="preserve"> should be able to offer either custom overlays or an API to flow and load data into other analysis tools such as Power BI.</w:t>
      </w:r>
    </w:p>
    <w:p w:rsidR="00EB7A3C" w:rsidP="00EB7A3C" w:rsidRDefault="00E1738D" w14:paraId="6B3F6863" w14:textId="4163DA5D">
      <w:pPr>
        <w:pStyle w:val="ListParagraph"/>
        <w:numPr>
          <w:ilvl w:val="0"/>
          <w:numId w:val="4"/>
        </w:numPr>
        <w:spacing w:after="0" w:line="480" w:lineRule="auto"/>
        <w:rPr>
          <w:rFonts w:ascii="Arial" w:hAnsi="Arial" w:eastAsia="Courier New" w:cs="Arial"/>
        </w:rPr>
      </w:pPr>
      <w:r w:rsidRPr="00DC5FA4">
        <w:rPr>
          <w:rFonts w:ascii="Arial" w:hAnsi="Arial" w:eastAsia="Courier New" w:cs="Arial"/>
          <w:b/>
          <w:bCs/>
          <w:color w:val="006666"/>
        </w:rPr>
        <w:t>I</w:t>
      </w:r>
      <w:r w:rsidRPr="00DC5FA4" w:rsidR="0032442C">
        <w:rPr>
          <w:rFonts w:ascii="Arial" w:hAnsi="Arial" w:eastAsia="Courier New" w:cs="Arial"/>
          <w:b/>
          <w:bCs/>
          <w:color w:val="006666"/>
        </w:rPr>
        <w:t>mplementation</w:t>
      </w:r>
      <w:r w:rsidRPr="00DC5FA4">
        <w:rPr>
          <w:rFonts w:ascii="Arial" w:hAnsi="Arial" w:eastAsia="Courier New" w:cs="Arial"/>
          <w:color w:val="006666"/>
        </w:rPr>
        <w:t xml:space="preserve">: </w:t>
      </w:r>
      <w:r>
        <w:rPr>
          <w:rFonts w:ascii="Arial" w:hAnsi="Arial" w:eastAsia="Courier New" w:cs="Arial"/>
        </w:rPr>
        <w:t>A</w:t>
      </w:r>
      <w:r w:rsidRPr="0032442C" w:rsidR="0032442C">
        <w:rPr>
          <w:rFonts w:ascii="Arial" w:hAnsi="Arial" w:eastAsia="Courier New" w:cs="Arial"/>
        </w:rPr>
        <w:t xml:space="preserve"> plan is required for transitioning to </w:t>
      </w:r>
      <w:r w:rsidR="0093359F">
        <w:rPr>
          <w:rFonts w:ascii="Arial" w:hAnsi="Arial" w:eastAsia="Courier New" w:cs="Arial"/>
        </w:rPr>
        <w:t>the</w:t>
      </w:r>
      <w:r w:rsidRPr="0032442C" w:rsidR="0032442C">
        <w:rPr>
          <w:rFonts w:ascii="Arial" w:hAnsi="Arial" w:eastAsia="Courier New" w:cs="Arial"/>
        </w:rPr>
        <w:t xml:space="preserve"> new data store, outlining roles and responsibilities.</w:t>
      </w:r>
      <w:r>
        <w:rPr>
          <w:rFonts w:ascii="Arial" w:hAnsi="Arial" w:eastAsia="Courier New" w:cs="Arial"/>
        </w:rPr>
        <w:t xml:space="preserve"> </w:t>
      </w:r>
      <w:r w:rsidRPr="0032442C" w:rsidR="0032442C">
        <w:rPr>
          <w:rFonts w:ascii="Arial" w:hAnsi="Arial" w:eastAsia="Courier New" w:cs="Arial"/>
        </w:rPr>
        <w:t>The supplier must create and manage a data migration plan for existing data.</w:t>
      </w:r>
    </w:p>
    <w:p w:rsidRPr="00EB7A3C" w:rsidR="00FD13FE" w:rsidP="00EB7A3C" w:rsidRDefault="00EB7A3C" w14:paraId="62C52D33" w14:textId="25DDA282">
      <w:pPr>
        <w:rPr>
          <w:rFonts w:ascii="Arial" w:hAnsi="Arial" w:eastAsia="Courier New" w:cs="Arial"/>
        </w:rPr>
      </w:pPr>
      <w:r>
        <w:rPr>
          <w:rFonts w:ascii="Arial" w:hAnsi="Arial" w:eastAsia="Courier New" w:cs="Arial"/>
        </w:rPr>
        <w:br w:type="page"/>
      </w:r>
    </w:p>
    <w:tbl>
      <w:tblPr>
        <w:tblStyle w:val="TableGrid"/>
        <w:tblW w:w="9016" w:type="dxa"/>
        <w:tblLayout w:type="fixed"/>
        <w:tblLook w:val="04A0" w:firstRow="1" w:lastRow="0" w:firstColumn="1" w:lastColumn="0" w:noHBand="0" w:noVBand="1"/>
      </w:tblPr>
      <w:tblGrid>
        <w:gridCol w:w="5377"/>
        <w:gridCol w:w="3639"/>
      </w:tblGrid>
      <w:tr w:rsidRPr="003F7C88" w:rsidR="5B9764EC" w:rsidTr="00E01264" w14:paraId="45F02A26" w14:textId="77777777">
        <w:tc>
          <w:tcPr>
            <w:tcW w:w="9016" w:type="dxa"/>
            <w:gridSpan w:val="2"/>
            <w:tcBorders>
              <w:top w:val="single" w:color="auto" w:sz="8" w:space="0"/>
              <w:left w:val="single" w:color="auto" w:sz="8" w:space="0"/>
              <w:bottom w:val="single" w:color="auto" w:sz="8" w:space="0"/>
              <w:right w:val="single" w:color="auto" w:sz="8" w:space="0"/>
            </w:tcBorders>
          </w:tcPr>
          <w:p w:rsidRPr="003F7C88" w:rsidR="5B9764EC" w:rsidP="00EB7A3C" w:rsidRDefault="5B9764EC" w14:paraId="55651A24" w14:textId="139FAD3F">
            <w:pPr>
              <w:spacing w:line="360" w:lineRule="auto"/>
              <w:rPr>
                <w:rFonts w:ascii="Arial" w:hAnsi="Arial" w:eastAsia="Microsoft New Tai Lue" w:cs="Arial"/>
                <w:b/>
                <w:bCs/>
              </w:rPr>
            </w:pPr>
            <w:r w:rsidRPr="003F7C88">
              <w:rPr>
                <w:rFonts w:ascii="Arial" w:hAnsi="Arial" w:eastAsia="Microsoft New Tai Lue" w:cs="Arial"/>
                <w:b/>
                <w:bCs/>
              </w:rPr>
              <w:lastRenderedPageBreak/>
              <w:t>Organisation name:</w:t>
            </w:r>
          </w:p>
        </w:tc>
      </w:tr>
      <w:tr w:rsidRPr="003F7C88" w:rsidR="5B9764EC" w:rsidTr="00997EE7" w14:paraId="12E180CC" w14:textId="77777777">
        <w:tc>
          <w:tcPr>
            <w:tcW w:w="5377" w:type="dxa"/>
            <w:tcBorders>
              <w:top w:val="single" w:color="auto" w:sz="8" w:space="0"/>
              <w:left w:val="single" w:color="auto" w:sz="8" w:space="0"/>
              <w:bottom w:val="single" w:color="auto" w:sz="8" w:space="0"/>
              <w:right w:val="single" w:color="auto" w:sz="8" w:space="0"/>
            </w:tcBorders>
            <w:vAlign w:val="center"/>
          </w:tcPr>
          <w:p w:rsidRPr="003F7C88" w:rsidR="5B9764EC" w:rsidP="00EB7A3C" w:rsidRDefault="5B9764EC" w14:paraId="470364D0" w14:textId="30D556C9">
            <w:pPr>
              <w:spacing w:line="360" w:lineRule="auto"/>
              <w:rPr>
                <w:rFonts w:ascii="Arial" w:hAnsi="Arial" w:eastAsia="Microsoft New Tai Lue" w:cs="Arial"/>
                <w:b/>
                <w:bCs/>
              </w:rPr>
            </w:pPr>
            <w:r w:rsidRPr="003F7C88">
              <w:rPr>
                <w:rFonts w:ascii="Arial" w:hAnsi="Arial" w:eastAsia="Microsoft New Tai Lue" w:cs="Arial"/>
                <w:b/>
                <w:bCs/>
              </w:rPr>
              <w:t>Requirement:</w:t>
            </w:r>
          </w:p>
        </w:tc>
        <w:tc>
          <w:tcPr>
            <w:tcW w:w="3639" w:type="dxa"/>
            <w:tcBorders>
              <w:top w:val="nil"/>
              <w:left w:val="single" w:color="auto" w:sz="8" w:space="0"/>
              <w:bottom w:val="single" w:color="auto" w:sz="8" w:space="0"/>
              <w:right w:val="single" w:color="auto" w:sz="8" w:space="0"/>
            </w:tcBorders>
            <w:vAlign w:val="center"/>
          </w:tcPr>
          <w:p w:rsidRPr="003F7C88" w:rsidR="0D90E11D" w:rsidP="00EB7A3C" w:rsidRDefault="0D90E11D" w14:paraId="41BF49BF" w14:textId="2E0BAC0D">
            <w:pPr>
              <w:spacing w:line="360" w:lineRule="auto"/>
              <w:rPr>
                <w:rFonts w:ascii="Arial" w:hAnsi="Arial" w:eastAsia="Microsoft New Tai Lue" w:cs="Arial"/>
                <w:b/>
                <w:bCs/>
              </w:rPr>
            </w:pPr>
            <w:r w:rsidRPr="003F7C88">
              <w:rPr>
                <w:rFonts w:ascii="Arial" w:hAnsi="Arial" w:eastAsia="Microsoft New Tai Lue" w:cs="Arial"/>
                <w:b/>
                <w:bCs/>
              </w:rPr>
              <w:t>What you can offer</w:t>
            </w:r>
          </w:p>
        </w:tc>
      </w:tr>
      <w:tr w:rsidRPr="003F7C88" w:rsidR="5B9764EC" w:rsidTr="00997EE7" w14:paraId="1FA7E892" w14:textId="77777777">
        <w:tc>
          <w:tcPr>
            <w:tcW w:w="5377" w:type="dxa"/>
            <w:tcBorders>
              <w:top w:val="single" w:color="auto" w:sz="8" w:space="0"/>
              <w:left w:val="single" w:color="auto" w:sz="8" w:space="0"/>
              <w:bottom w:val="single" w:color="auto" w:sz="8" w:space="0"/>
              <w:right w:val="single" w:color="auto" w:sz="8" w:space="0"/>
            </w:tcBorders>
          </w:tcPr>
          <w:p w:rsidR="00BE1320" w:rsidP="00EB7A3C" w:rsidRDefault="00BE1320" w14:paraId="178141DD" w14:textId="77777777">
            <w:pPr>
              <w:pStyle w:val="ListParagraph"/>
              <w:spacing w:line="360" w:lineRule="auto"/>
              <w:ind w:left="0"/>
              <w:rPr>
                <w:rFonts w:ascii="Arial" w:hAnsi="Arial" w:eastAsia="Microsoft New Tai Lue" w:cs="Arial"/>
              </w:rPr>
            </w:pPr>
          </w:p>
          <w:p w:rsidRPr="00DC5FA4" w:rsidR="00F6445D" w:rsidP="00EB7A3C" w:rsidRDefault="00F6445D" w14:paraId="7FF1D571" w14:textId="4877B48A">
            <w:pPr>
              <w:spacing w:line="360" w:lineRule="auto"/>
              <w:rPr>
                <w:rFonts w:ascii="Arial" w:hAnsi="Arial" w:cs="Arial"/>
                <w:b/>
                <w:bCs/>
                <w:color w:val="006666"/>
              </w:rPr>
            </w:pPr>
            <w:r w:rsidRPr="00DC5FA4">
              <w:rPr>
                <w:rFonts w:ascii="Arial" w:hAnsi="Arial" w:cs="Arial"/>
                <w:b/>
                <w:bCs/>
                <w:color w:val="006666"/>
              </w:rPr>
              <w:t>Data Sources:</w:t>
            </w:r>
          </w:p>
          <w:p w:rsidRPr="00F87482" w:rsidR="00F6445D" w:rsidP="00EB7A3C" w:rsidRDefault="00F6445D" w14:paraId="7B963CD8" w14:textId="5249F2C4">
            <w:pPr>
              <w:pStyle w:val="ListParagraph"/>
              <w:numPr>
                <w:ilvl w:val="0"/>
                <w:numId w:val="5"/>
              </w:numPr>
              <w:spacing w:line="360" w:lineRule="auto"/>
              <w:rPr>
                <w:rFonts w:ascii="Arial" w:hAnsi="Arial" w:cs="Arial"/>
              </w:rPr>
            </w:pPr>
            <w:r w:rsidRPr="00F87482">
              <w:rPr>
                <w:rFonts w:ascii="Arial" w:hAnsi="Arial" w:cs="Arial"/>
              </w:rPr>
              <w:t xml:space="preserve">What types of data sources does your </w:t>
            </w:r>
            <w:r w:rsidRPr="00F87482" w:rsidR="00F516EE">
              <w:rPr>
                <w:rFonts w:ascii="Arial" w:hAnsi="Arial" w:cs="Arial"/>
              </w:rPr>
              <w:t>product</w:t>
            </w:r>
            <w:r w:rsidRPr="00F87482">
              <w:rPr>
                <w:rFonts w:ascii="Arial" w:hAnsi="Arial" w:cs="Arial"/>
              </w:rPr>
              <w:t xml:space="preserve"> support (e.g., GPRS, manual counts, ad-hoc data)?</w:t>
            </w:r>
          </w:p>
          <w:p w:rsidR="00997EE7" w:rsidP="00EB7A3C" w:rsidRDefault="00997EE7" w14:paraId="064E3D30" w14:textId="77777777">
            <w:pPr>
              <w:spacing w:line="360" w:lineRule="auto"/>
              <w:rPr>
                <w:rFonts w:ascii="Arial" w:hAnsi="Arial" w:cs="Arial"/>
                <w:b/>
                <w:bCs/>
                <w:color w:val="006666"/>
              </w:rPr>
            </w:pPr>
          </w:p>
          <w:p w:rsidRPr="00DC5FA4" w:rsidR="00F6445D" w:rsidP="00EB7A3C" w:rsidRDefault="00F6445D" w14:paraId="6C5B6B4D" w14:textId="3561DC53">
            <w:pPr>
              <w:spacing w:line="360" w:lineRule="auto"/>
              <w:rPr>
                <w:rFonts w:ascii="Arial" w:hAnsi="Arial" w:cs="Arial"/>
                <w:b/>
                <w:bCs/>
                <w:color w:val="006666"/>
              </w:rPr>
            </w:pPr>
            <w:r w:rsidRPr="00DC5FA4">
              <w:rPr>
                <w:rFonts w:ascii="Arial" w:hAnsi="Arial" w:cs="Arial"/>
                <w:b/>
                <w:bCs/>
                <w:color w:val="006666"/>
              </w:rPr>
              <w:t>User Interface and Accessibility:</w:t>
            </w:r>
          </w:p>
          <w:p w:rsidRPr="00F87482" w:rsidR="00F6445D" w:rsidP="00EB7A3C" w:rsidRDefault="00F6445D" w14:paraId="0A30503A" w14:textId="5ABBB7CB">
            <w:pPr>
              <w:pStyle w:val="ListParagraph"/>
              <w:numPr>
                <w:ilvl w:val="0"/>
                <w:numId w:val="6"/>
              </w:numPr>
              <w:spacing w:line="360" w:lineRule="auto"/>
              <w:rPr>
                <w:rFonts w:ascii="Arial" w:hAnsi="Arial" w:cs="Arial"/>
              </w:rPr>
            </w:pPr>
            <w:r w:rsidRPr="00F87482">
              <w:rPr>
                <w:rFonts w:ascii="Arial" w:hAnsi="Arial" w:cs="Arial"/>
              </w:rPr>
              <w:t xml:space="preserve">Describe the user interface of your </w:t>
            </w:r>
            <w:r w:rsidRPr="00F87482" w:rsidR="00F516EE">
              <w:rPr>
                <w:rFonts w:ascii="Arial" w:hAnsi="Arial" w:cs="Arial"/>
              </w:rPr>
              <w:t>product</w:t>
            </w:r>
            <w:r w:rsidRPr="00F87482">
              <w:rPr>
                <w:rFonts w:ascii="Arial" w:hAnsi="Arial" w:cs="Arial"/>
              </w:rPr>
              <w:t>. Is it intuitive and user-friendly?</w:t>
            </w:r>
          </w:p>
          <w:p w:rsidRPr="005E330F" w:rsidR="00C821A7" w:rsidP="00EB7A3C" w:rsidRDefault="00C821A7" w14:paraId="33B9C2E8" w14:textId="77777777">
            <w:pPr>
              <w:spacing w:line="360" w:lineRule="auto"/>
              <w:rPr>
                <w:rFonts w:ascii="Arial" w:hAnsi="Arial" w:cs="Arial"/>
              </w:rPr>
            </w:pPr>
          </w:p>
          <w:p w:rsidRPr="00F87482" w:rsidR="00F6445D" w:rsidP="00EB7A3C" w:rsidRDefault="00F6445D" w14:paraId="7A82803B" w14:textId="55885EB0">
            <w:pPr>
              <w:pStyle w:val="ListParagraph"/>
              <w:numPr>
                <w:ilvl w:val="0"/>
                <w:numId w:val="6"/>
              </w:numPr>
              <w:spacing w:line="360" w:lineRule="auto"/>
              <w:rPr>
                <w:rFonts w:ascii="Arial" w:hAnsi="Arial" w:cs="Arial"/>
              </w:rPr>
            </w:pPr>
            <w:r w:rsidRPr="00F87482">
              <w:rPr>
                <w:rFonts w:ascii="Arial" w:hAnsi="Arial" w:cs="Arial"/>
              </w:rPr>
              <w:t>How do you ensure that team members and external users can access relevant information efficiently?</w:t>
            </w:r>
          </w:p>
          <w:p w:rsidRPr="005E330F" w:rsidR="009D1AFB" w:rsidP="00EB7A3C" w:rsidRDefault="009D1AFB" w14:paraId="7D4C3100" w14:textId="77777777">
            <w:pPr>
              <w:spacing w:line="360" w:lineRule="auto"/>
              <w:rPr>
                <w:rFonts w:ascii="Arial" w:hAnsi="Arial" w:cs="Arial"/>
              </w:rPr>
            </w:pPr>
          </w:p>
          <w:p w:rsidRPr="00DC5FA4" w:rsidR="00F6445D" w:rsidP="00EB7A3C" w:rsidRDefault="00F6445D" w14:paraId="7B7E5C5A" w14:textId="77777777">
            <w:pPr>
              <w:spacing w:line="360" w:lineRule="auto"/>
              <w:rPr>
                <w:rFonts w:ascii="Arial" w:hAnsi="Arial" w:cs="Arial"/>
                <w:b/>
                <w:bCs/>
                <w:color w:val="006666"/>
              </w:rPr>
            </w:pPr>
            <w:r w:rsidRPr="00DC5FA4">
              <w:rPr>
                <w:rFonts w:ascii="Arial" w:hAnsi="Arial" w:cs="Arial"/>
                <w:b/>
                <w:bCs/>
                <w:color w:val="006666"/>
              </w:rPr>
              <w:t>Validation and Editing Capabilities:</w:t>
            </w:r>
          </w:p>
          <w:p w:rsidRPr="00F87482" w:rsidR="00F6445D" w:rsidP="00EB7A3C" w:rsidRDefault="00F6445D" w14:paraId="39A9F1E4" w14:textId="77777777">
            <w:pPr>
              <w:pStyle w:val="ListParagraph"/>
              <w:numPr>
                <w:ilvl w:val="0"/>
                <w:numId w:val="7"/>
              </w:numPr>
              <w:spacing w:line="360" w:lineRule="auto"/>
              <w:rPr>
                <w:rFonts w:ascii="Arial" w:hAnsi="Arial" w:cs="Arial"/>
              </w:rPr>
            </w:pPr>
            <w:r w:rsidRPr="00F87482">
              <w:rPr>
                <w:rFonts w:ascii="Arial" w:hAnsi="Arial" w:cs="Arial"/>
              </w:rPr>
              <w:t>How comprehensive is your validation process for traffic data? Can it identify anomalies effectively?</w:t>
            </w:r>
          </w:p>
          <w:p w:rsidRPr="005E330F" w:rsidR="00C821A7" w:rsidP="00EB7A3C" w:rsidRDefault="00C821A7" w14:paraId="0D04A201" w14:textId="77777777">
            <w:pPr>
              <w:spacing w:line="360" w:lineRule="auto"/>
              <w:rPr>
                <w:rFonts w:ascii="Arial" w:hAnsi="Arial" w:cs="Arial"/>
              </w:rPr>
            </w:pPr>
          </w:p>
          <w:p w:rsidRPr="00F87482" w:rsidR="00F6445D" w:rsidP="00EB7A3C" w:rsidRDefault="00F6445D" w14:paraId="47B181C8" w14:textId="461F914E">
            <w:pPr>
              <w:pStyle w:val="ListParagraph"/>
              <w:numPr>
                <w:ilvl w:val="0"/>
                <w:numId w:val="7"/>
              </w:numPr>
              <w:spacing w:line="360" w:lineRule="auto"/>
              <w:rPr>
                <w:rFonts w:ascii="Arial" w:hAnsi="Arial" w:cs="Arial"/>
              </w:rPr>
            </w:pPr>
            <w:r w:rsidRPr="00F87482">
              <w:rPr>
                <w:rFonts w:ascii="Arial" w:hAnsi="Arial" w:cs="Arial"/>
              </w:rPr>
              <w:t xml:space="preserve">Does your </w:t>
            </w:r>
            <w:r w:rsidRPr="00F87482" w:rsidR="00F516EE">
              <w:rPr>
                <w:rFonts w:ascii="Arial" w:hAnsi="Arial" w:cs="Arial"/>
              </w:rPr>
              <w:t>product</w:t>
            </w:r>
            <w:r w:rsidRPr="00F87482">
              <w:rPr>
                <w:rFonts w:ascii="Arial" w:hAnsi="Arial" w:cs="Arial"/>
              </w:rPr>
              <w:t xml:space="preserve"> allow for easy editing and re</w:t>
            </w:r>
            <w:r w:rsidRPr="00F87482" w:rsidR="00D80F00">
              <w:rPr>
                <w:rFonts w:ascii="Arial" w:hAnsi="Arial" w:cs="Arial"/>
              </w:rPr>
              <w:t xml:space="preserve">solution </w:t>
            </w:r>
            <w:r w:rsidRPr="00F87482">
              <w:rPr>
                <w:rFonts w:ascii="Arial" w:hAnsi="Arial" w:cs="Arial"/>
              </w:rPr>
              <w:t>of flagged issues?</w:t>
            </w:r>
          </w:p>
          <w:p w:rsidR="00F87482" w:rsidP="00EB7A3C" w:rsidRDefault="00F87482" w14:paraId="7F108D70" w14:textId="77777777">
            <w:pPr>
              <w:spacing w:line="360" w:lineRule="auto"/>
              <w:rPr>
                <w:rFonts w:ascii="Arial" w:hAnsi="Arial" w:cs="Arial"/>
                <w:b/>
                <w:bCs/>
                <w:color w:val="006666"/>
              </w:rPr>
            </w:pPr>
          </w:p>
          <w:p w:rsidRPr="00DC5FA4" w:rsidR="00F6445D" w:rsidP="00EB7A3C" w:rsidRDefault="00F6445D" w14:paraId="7FCCBA35" w14:textId="5C3F2F90">
            <w:pPr>
              <w:spacing w:line="360" w:lineRule="auto"/>
              <w:rPr>
                <w:rFonts w:ascii="Arial" w:hAnsi="Arial" w:cs="Arial"/>
                <w:b/>
                <w:bCs/>
                <w:color w:val="006666"/>
              </w:rPr>
            </w:pPr>
            <w:r w:rsidRPr="00DC5FA4">
              <w:rPr>
                <w:rFonts w:ascii="Arial" w:hAnsi="Arial" w:cs="Arial"/>
                <w:b/>
                <w:bCs/>
                <w:color w:val="006666"/>
              </w:rPr>
              <w:t>Reporting and Analytics:</w:t>
            </w:r>
          </w:p>
          <w:p w:rsidR="00F6445D" w:rsidP="00EB7A3C" w:rsidRDefault="00F6445D" w14:paraId="6C107A50" w14:textId="6C76E4D0">
            <w:pPr>
              <w:pStyle w:val="ListParagraph"/>
              <w:numPr>
                <w:ilvl w:val="0"/>
                <w:numId w:val="8"/>
              </w:numPr>
              <w:spacing w:line="360" w:lineRule="auto"/>
              <w:rPr>
                <w:rFonts w:ascii="Arial" w:hAnsi="Arial" w:cs="Arial"/>
              </w:rPr>
            </w:pPr>
            <w:r w:rsidRPr="00F87482">
              <w:rPr>
                <w:rFonts w:ascii="Arial" w:hAnsi="Arial" w:cs="Arial"/>
              </w:rPr>
              <w:t xml:space="preserve">What standard reports does your </w:t>
            </w:r>
            <w:r w:rsidRPr="00F87482" w:rsidR="00F516EE">
              <w:rPr>
                <w:rFonts w:ascii="Arial" w:hAnsi="Arial" w:cs="Arial"/>
              </w:rPr>
              <w:t>product</w:t>
            </w:r>
            <w:r w:rsidRPr="00F87482">
              <w:rPr>
                <w:rFonts w:ascii="Arial" w:hAnsi="Arial" w:cs="Arial"/>
              </w:rPr>
              <w:t xml:space="preserve"> provide (e.g., classification reports, speed reports, volume reports)?</w:t>
            </w:r>
          </w:p>
          <w:p w:rsidRPr="00F87482" w:rsidR="00AF4EBC" w:rsidP="00EB7A3C" w:rsidRDefault="00AF4EBC" w14:paraId="037478BF" w14:textId="77777777">
            <w:pPr>
              <w:pStyle w:val="ListParagraph"/>
              <w:spacing w:line="360" w:lineRule="auto"/>
              <w:rPr>
                <w:rFonts w:ascii="Arial" w:hAnsi="Arial" w:cs="Arial"/>
              </w:rPr>
            </w:pPr>
          </w:p>
          <w:p w:rsidRPr="00F87482" w:rsidR="00F6445D" w:rsidP="00EB7A3C" w:rsidRDefault="00F6445D" w14:paraId="4F314107" w14:textId="77777777">
            <w:pPr>
              <w:pStyle w:val="ListParagraph"/>
              <w:numPr>
                <w:ilvl w:val="0"/>
                <w:numId w:val="8"/>
              </w:numPr>
              <w:spacing w:line="360" w:lineRule="auto"/>
              <w:rPr>
                <w:rFonts w:ascii="Arial" w:hAnsi="Arial" w:cs="Arial"/>
              </w:rPr>
            </w:pPr>
            <w:r w:rsidRPr="00F87482">
              <w:rPr>
                <w:rFonts w:ascii="Arial" w:hAnsi="Arial" w:cs="Arial"/>
              </w:rPr>
              <w:t>Can users create custom reports through pivoting or querying the data?</w:t>
            </w:r>
          </w:p>
          <w:p w:rsidRPr="005E330F" w:rsidR="00C821A7" w:rsidP="00EB7A3C" w:rsidRDefault="00C821A7" w14:paraId="6BF0D0C0" w14:textId="77777777">
            <w:pPr>
              <w:spacing w:line="360" w:lineRule="auto"/>
              <w:rPr>
                <w:rFonts w:ascii="Arial" w:hAnsi="Arial" w:cs="Arial"/>
              </w:rPr>
            </w:pPr>
          </w:p>
          <w:p w:rsidRPr="00DC5FA4" w:rsidR="00F6445D" w:rsidP="00EB7A3C" w:rsidRDefault="00F6445D" w14:paraId="2F988E06" w14:textId="77777777">
            <w:pPr>
              <w:spacing w:line="360" w:lineRule="auto"/>
              <w:rPr>
                <w:rFonts w:ascii="Arial" w:hAnsi="Arial" w:cs="Arial"/>
                <w:b/>
                <w:bCs/>
                <w:color w:val="006666"/>
              </w:rPr>
            </w:pPr>
            <w:r w:rsidRPr="00DC5FA4">
              <w:rPr>
                <w:rFonts w:ascii="Arial" w:hAnsi="Arial" w:cs="Arial"/>
                <w:b/>
                <w:bCs/>
                <w:color w:val="006666"/>
              </w:rPr>
              <w:t>Security and Access Controls:</w:t>
            </w:r>
          </w:p>
          <w:p w:rsidRPr="00F87482" w:rsidR="00F6445D" w:rsidP="00EB7A3C" w:rsidRDefault="00F6445D" w14:paraId="0A8D45EA" w14:textId="77777777">
            <w:pPr>
              <w:pStyle w:val="ListParagraph"/>
              <w:numPr>
                <w:ilvl w:val="0"/>
                <w:numId w:val="9"/>
              </w:numPr>
              <w:spacing w:line="360" w:lineRule="auto"/>
              <w:rPr>
                <w:rFonts w:ascii="Arial" w:hAnsi="Arial" w:cs="Arial"/>
              </w:rPr>
            </w:pPr>
            <w:r w:rsidRPr="00F87482">
              <w:rPr>
                <w:rFonts w:ascii="Arial" w:hAnsi="Arial" w:cs="Arial"/>
              </w:rPr>
              <w:t>Explain your access control mechanisms. How do you manage individual user permissions?</w:t>
            </w:r>
          </w:p>
          <w:p w:rsidRPr="005E330F" w:rsidR="00C821A7" w:rsidP="00EB7A3C" w:rsidRDefault="00C821A7" w14:paraId="6592CB25" w14:textId="77777777">
            <w:pPr>
              <w:spacing w:line="360" w:lineRule="auto"/>
              <w:rPr>
                <w:rFonts w:ascii="Arial" w:hAnsi="Arial" w:cs="Arial"/>
              </w:rPr>
            </w:pPr>
          </w:p>
          <w:p w:rsidRPr="00F87482" w:rsidR="00F6445D" w:rsidP="00EB7A3C" w:rsidRDefault="00F6445D" w14:paraId="68BFCB4B" w14:textId="77777777">
            <w:pPr>
              <w:pStyle w:val="ListParagraph"/>
              <w:numPr>
                <w:ilvl w:val="0"/>
                <w:numId w:val="9"/>
              </w:numPr>
              <w:spacing w:line="360" w:lineRule="auto"/>
              <w:rPr>
                <w:rFonts w:ascii="Arial" w:hAnsi="Arial" w:cs="Arial"/>
              </w:rPr>
            </w:pPr>
            <w:r w:rsidRPr="00F87482">
              <w:rPr>
                <w:rFonts w:ascii="Arial" w:hAnsi="Arial" w:cs="Arial"/>
              </w:rPr>
              <w:t>What security measures are in place to protect sensitive traffic data?</w:t>
            </w:r>
          </w:p>
          <w:p w:rsidR="00C821A7" w:rsidP="00EB7A3C" w:rsidRDefault="00C821A7" w14:paraId="446E2717" w14:textId="77777777">
            <w:pPr>
              <w:spacing w:line="360" w:lineRule="auto"/>
              <w:rPr>
                <w:rFonts w:ascii="Arial" w:hAnsi="Arial" w:cs="Arial"/>
              </w:rPr>
            </w:pPr>
          </w:p>
          <w:p w:rsidRPr="00DC5FA4" w:rsidR="00345DD1" w:rsidP="00EB7A3C" w:rsidRDefault="00345DD1" w14:paraId="2193C80A" w14:textId="77777777">
            <w:pPr>
              <w:spacing w:line="360" w:lineRule="auto"/>
              <w:rPr>
                <w:rFonts w:ascii="Arial" w:hAnsi="Arial" w:cs="Arial"/>
                <w:b/>
                <w:bCs/>
                <w:color w:val="006666"/>
              </w:rPr>
            </w:pPr>
            <w:r w:rsidRPr="00DC5FA4">
              <w:rPr>
                <w:rFonts w:ascii="Arial" w:hAnsi="Arial" w:cs="Arial"/>
                <w:b/>
                <w:bCs/>
                <w:color w:val="006666"/>
              </w:rPr>
              <w:t>Scheduled Reports and Automation:</w:t>
            </w:r>
          </w:p>
          <w:p w:rsidRPr="00F87482" w:rsidR="00345DD1" w:rsidP="00EB7A3C" w:rsidRDefault="00345DD1" w14:paraId="067F2C66" w14:textId="10FA99EC">
            <w:pPr>
              <w:pStyle w:val="ListParagraph"/>
              <w:numPr>
                <w:ilvl w:val="0"/>
                <w:numId w:val="10"/>
              </w:numPr>
              <w:spacing w:line="360" w:lineRule="auto"/>
              <w:rPr>
                <w:rFonts w:ascii="Arial" w:hAnsi="Arial" w:cs="Arial"/>
              </w:rPr>
            </w:pPr>
            <w:r w:rsidRPr="00F87482">
              <w:rPr>
                <w:rFonts w:ascii="Arial" w:hAnsi="Arial" w:cs="Arial"/>
              </w:rPr>
              <w:t xml:space="preserve">Can your </w:t>
            </w:r>
            <w:r w:rsidRPr="00F87482" w:rsidR="00F516EE">
              <w:rPr>
                <w:rFonts w:ascii="Arial" w:hAnsi="Arial" w:cs="Arial"/>
              </w:rPr>
              <w:t>product</w:t>
            </w:r>
            <w:r w:rsidRPr="00F87482">
              <w:rPr>
                <w:rFonts w:ascii="Arial" w:hAnsi="Arial" w:cs="Arial"/>
              </w:rPr>
              <w:t xml:space="preserve"> schedule and automate reports? Specifically, can it send automated emails to assigned users and groups?</w:t>
            </w:r>
          </w:p>
          <w:p w:rsidRPr="00DC5FA4" w:rsidR="00C821A7" w:rsidP="00EB7A3C" w:rsidRDefault="00C821A7" w14:paraId="026CE0E2" w14:textId="77777777">
            <w:pPr>
              <w:spacing w:line="360" w:lineRule="auto"/>
              <w:rPr>
                <w:rFonts w:ascii="Arial" w:hAnsi="Arial" w:cs="Arial"/>
                <w:color w:val="006666"/>
              </w:rPr>
            </w:pPr>
          </w:p>
          <w:p w:rsidRPr="00DC5FA4" w:rsidR="00F6445D" w:rsidP="00EB7A3C" w:rsidRDefault="00F6445D" w14:paraId="20E6D94F" w14:textId="77777777">
            <w:pPr>
              <w:spacing w:line="360" w:lineRule="auto"/>
              <w:rPr>
                <w:rFonts w:ascii="Arial" w:hAnsi="Arial" w:cs="Arial"/>
                <w:b/>
                <w:bCs/>
                <w:color w:val="006666"/>
              </w:rPr>
            </w:pPr>
            <w:r w:rsidRPr="00DC5FA4">
              <w:rPr>
                <w:rFonts w:ascii="Arial" w:hAnsi="Arial" w:cs="Arial"/>
                <w:b/>
                <w:bCs/>
                <w:color w:val="006666"/>
              </w:rPr>
              <w:t>Adoption Support:</w:t>
            </w:r>
          </w:p>
          <w:p w:rsidRPr="003F1ACC" w:rsidR="00F6445D" w:rsidP="00EB7A3C" w:rsidRDefault="00F6445D" w14:paraId="532B761A" w14:textId="1B08B6A0">
            <w:pPr>
              <w:pStyle w:val="ListParagraph"/>
              <w:numPr>
                <w:ilvl w:val="0"/>
                <w:numId w:val="10"/>
              </w:numPr>
              <w:spacing w:line="360" w:lineRule="auto"/>
              <w:rPr>
                <w:rFonts w:ascii="Arial" w:hAnsi="Arial" w:cs="Arial"/>
              </w:rPr>
            </w:pPr>
            <w:r w:rsidRPr="003F1ACC">
              <w:rPr>
                <w:rFonts w:ascii="Arial" w:hAnsi="Arial" w:cs="Arial"/>
              </w:rPr>
              <w:t>Do you offer any simulation walkthroughs</w:t>
            </w:r>
            <w:r w:rsidR="009272B9">
              <w:rPr>
                <w:rFonts w:ascii="Arial" w:hAnsi="Arial" w:cs="Arial"/>
              </w:rPr>
              <w:t>, report builder and/</w:t>
            </w:r>
            <w:r w:rsidRPr="003F1ACC">
              <w:rPr>
                <w:rFonts w:ascii="Arial" w:hAnsi="Arial" w:cs="Arial"/>
              </w:rPr>
              <w:t xml:space="preserve">or </w:t>
            </w:r>
            <w:r w:rsidRPr="003F1ACC" w:rsidR="001C35E1">
              <w:rPr>
                <w:rFonts w:ascii="Arial" w:hAnsi="Arial" w:cs="Arial"/>
              </w:rPr>
              <w:t>chat bot</w:t>
            </w:r>
            <w:r w:rsidRPr="003F1ACC">
              <w:rPr>
                <w:rFonts w:ascii="Arial" w:hAnsi="Arial" w:cs="Arial"/>
              </w:rPr>
              <w:t xml:space="preserve"> to help users adopt the </w:t>
            </w:r>
            <w:r w:rsidRPr="003F1ACC" w:rsidR="00F516EE">
              <w:rPr>
                <w:rFonts w:ascii="Arial" w:hAnsi="Arial" w:cs="Arial"/>
              </w:rPr>
              <w:t>product</w:t>
            </w:r>
            <w:r w:rsidRPr="003F1ACC">
              <w:rPr>
                <w:rFonts w:ascii="Arial" w:hAnsi="Arial" w:cs="Arial"/>
              </w:rPr>
              <w:t>?</w:t>
            </w:r>
          </w:p>
          <w:p w:rsidRPr="00C13DC9" w:rsidR="00A84860" w:rsidP="00EB7A3C" w:rsidRDefault="00A84860" w14:paraId="5535B87B" w14:textId="77777777">
            <w:pPr>
              <w:rPr>
                <w:rFonts w:ascii="Arial" w:hAnsi="Arial" w:cs="Arial"/>
              </w:rPr>
            </w:pPr>
          </w:p>
          <w:p w:rsidRPr="003F1ACC" w:rsidR="00A84860" w:rsidP="00EB7A3C" w:rsidRDefault="00A84860" w14:paraId="20E03A9F" w14:textId="4DEA7AC8">
            <w:pPr>
              <w:pStyle w:val="ListParagraph"/>
              <w:numPr>
                <w:ilvl w:val="0"/>
                <w:numId w:val="10"/>
              </w:numPr>
              <w:spacing w:line="360" w:lineRule="auto"/>
              <w:rPr>
                <w:rFonts w:ascii="Arial" w:hAnsi="Arial" w:cs="Arial"/>
              </w:rPr>
            </w:pPr>
            <w:r>
              <w:rPr>
                <w:rFonts w:ascii="Arial" w:hAnsi="Arial" w:cs="Arial"/>
              </w:rPr>
              <w:t>Does the</w:t>
            </w:r>
            <w:r w:rsidRPr="00DA37E5">
              <w:rPr>
                <w:rFonts w:ascii="Arial" w:hAnsi="Arial" w:cs="Arial"/>
              </w:rPr>
              <w:t xml:space="preserve"> </w:t>
            </w:r>
            <w:r>
              <w:rPr>
                <w:rFonts w:ascii="Arial" w:hAnsi="Arial" w:cs="Arial"/>
              </w:rPr>
              <w:t xml:space="preserve">product </w:t>
            </w:r>
            <w:r w:rsidRPr="00DA37E5">
              <w:rPr>
                <w:rFonts w:ascii="Arial" w:hAnsi="Arial" w:cs="Arial"/>
              </w:rPr>
              <w:t>provide usage analytics</w:t>
            </w:r>
            <w:r w:rsidR="00C13DC9">
              <w:rPr>
                <w:rFonts w:ascii="Arial" w:hAnsi="Arial" w:cs="Arial"/>
              </w:rPr>
              <w:t>?</w:t>
            </w:r>
          </w:p>
          <w:p w:rsidRPr="005E330F" w:rsidR="00C821A7" w:rsidP="00EB7A3C" w:rsidRDefault="00C821A7" w14:paraId="4BCEBF31" w14:textId="77777777">
            <w:pPr>
              <w:spacing w:line="360" w:lineRule="auto"/>
              <w:rPr>
                <w:rFonts w:ascii="Arial" w:hAnsi="Arial" w:cs="Arial"/>
              </w:rPr>
            </w:pPr>
          </w:p>
          <w:p w:rsidRPr="00DC5FA4" w:rsidR="00F6445D" w:rsidP="00EB7A3C" w:rsidRDefault="00F6445D" w14:paraId="5BE412BF" w14:textId="77777777">
            <w:pPr>
              <w:spacing w:line="360" w:lineRule="auto"/>
              <w:rPr>
                <w:rFonts w:ascii="Arial" w:hAnsi="Arial" w:cs="Arial"/>
                <w:b/>
                <w:bCs/>
                <w:color w:val="006666"/>
              </w:rPr>
            </w:pPr>
            <w:r w:rsidRPr="00DC5FA4">
              <w:rPr>
                <w:rFonts w:ascii="Arial" w:hAnsi="Arial" w:cs="Arial"/>
                <w:b/>
                <w:bCs/>
                <w:color w:val="006666"/>
              </w:rPr>
              <w:t>Scalability and Performance:</w:t>
            </w:r>
          </w:p>
          <w:p w:rsidRPr="003F1ACC" w:rsidR="001371DF" w:rsidP="00EB7A3C" w:rsidRDefault="00F6445D" w14:paraId="46C9A73D" w14:textId="4DB2A87B">
            <w:pPr>
              <w:pStyle w:val="ListParagraph"/>
              <w:numPr>
                <w:ilvl w:val="0"/>
                <w:numId w:val="11"/>
              </w:numPr>
              <w:spacing w:line="360" w:lineRule="auto"/>
              <w:rPr>
                <w:rFonts w:ascii="Arial" w:hAnsi="Arial" w:cs="Arial"/>
              </w:rPr>
            </w:pPr>
            <w:r w:rsidRPr="003F1ACC">
              <w:rPr>
                <w:rFonts w:ascii="Arial" w:hAnsi="Arial" w:cs="Arial"/>
              </w:rPr>
              <w:t xml:space="preserve">How well does your </w:t>
            </w:r>
            <w:r w:rsidRPr="003F1ACC" w:rsidR="00F516EE">
              <w:rPr>
                <w:rFonts w:ascii="Arial" w:hAnsi="Arial" w:cs="Arial"/>
              </w:rPr>
              <w:t>product</w:t>
            </w:r>
            <w:r w:rsidRPr="003F1ACC">
              <w:rPr>
                <w:rFonts w:ascii="Arial" w:hAnsi="Arial" w:cs="Arial"/>
              </w:rPr>
              <w:t xml:space="preserve"> handle large volumes of traffic data?</w:t>
            </w:r>
          </w:p>
          <w:p w:rsidR="00592C5E" w:rsidP="00EB7A3C" w:rsidRDefault="00592C5E" w14:paraId="78A3690B" w14:textId="77777777">
            <w:pPr>
              <w:spacing w:line="360" w:lineRule="auto"/>
              <w:rPr>
                <w:rFonts w:ascii="Arial" w:hAnsi="Arial" w:cs="Arial"/>
                <w:b/>
                <w:bCs/>
                <w:color w:val="006666"/>
              </w:rPr>
            </w:pPr>
          </w:p>
          <w:p w:rsidR="009966B2" w:rsidP="00EB7A3C" w:rsidRDefault="001371DF" w14:paraId="5E788808" w14:textId="49EBDDA9">
            <w:pPr>
              <w:spacing w:line="360" w:lineRule="auto"/>
              <w:rPr>
                <w:rFonts w:ascii="Arial" w:hAnsi="Arial" w:cs="Arial"/>
                <w:b/>
                <w:bCs/>
                <w:color w:val="006666"/>
              </w:rPr>
            </w:pPr>
            <w:r w:rsidRPr="004564F8">
              <w:rPr>
                <w:rFonts w:ascii="Arial" w:hAnsi="Arial" w:cs="Arial"/>
                <w:b/>
                <w:bCs/>
                <w:color w:val="006666"/>
              </w:rPr>
              <w:t>Integration</w:t>
            </w:r>
            <w:r w:rsidRPr="004564F8" w:rsidR="000A2577">
              <w:rPr>
                <w:rFonts w:ascii="Arial" w:hAnsi="Arial" w:cs="Arial"/>
                <w:b/>
                <w:bCs/>
                <w:color w:val="006666"/>
              </w:rPr>
              <w:t xml:space="preserve"> and Custom Overlays</w:t>
            </w:r>
          </w:p>
          <w:p w:rsidRPr="00997EE7" w:rsidR="001371DF" w:rsidP="00EB7A3C" w:rsidRDefault="000A7122" w14:paraId="2114FA92" w14:textId="6257D44D">
            <w:pPr>
              <w:pStyle w:val="ListParagraph"/>
              <w:numPr>
                <w:ilvl w:val="0"/>
                <w:numId w:val="11"/>
              </w:numPr>
              <w:spacing w:line="360" w:lineRule="auto"/>
              <w:rPr>
                <w:rFonts w:ascii="Arial" w:hAnsi="Arial" w:cs="Arial"/>
                <w:b/>
                <w:bCs/>
                <w:color w:val="006666"/>
              </w:rPr>
            </w:pPr>
            <w:r w:rsidRPr="003F1ACC">
              <w:rPr>
                <w:rFonts w:ascii="Arial" w:hAnsi="Arial" w:cs="Arial"/>
              </w:rPr>
              <w:t xml:space="preserve">Can the </w:t>
            </w:r>
            <w:r w:rsidRPr="003F1ACC" w:rsidR="00F516EE">
              <w:rPr>
                <w:rFonts w:ascii="Arial" w:hAnsi="Arial" w:cs="Arial"/>
              </w:rPr>
              <w:t>product</w:t>
            </w:r>
            <w:r w:rsidRPr="003F1ACC">
              <w:rPr>
                <w:rFonts w:ascii="Arial" w:hAnsi="Arial" w:cs="Arial"/>
              </w:rPr>
              <w:t xml:space="preserve"> provide an API integration with </w:t>
            </w:r>
            <w:r w:rsidRPr="003F1ACC" w:rsidR="000A2577">
              <w:rPr>
                <w:rFonts w:ascii="Arial" w:hAnsi="Arial" w:cs="Arial"/>
              </w:rPr>
              <w:t xml:space="preserve">Microsoft’s </w:t>
            </w:r>
            <w:r w:rsidRPr="003F1ACC">
              <w:rPr>
                <w:rFonts w:ascii="Arial" w:hAnsi="Arial" w:cs="Arial"/>
              </w:rPr>
              <w:t>Power BI?</w:t>
            </w:r>
          </w:p>
          <w:p w:rsidRPr="003F1ACC" w:rsidR="00997EE7" w:rsidP="00EB7A3C" w:rsidRDefault="00997EE7" w14:paraId="045C6222" w14:textId="77777777">
            <w:pPr>
              <w:pStyle w:val="ListParagraph"/>
              <w:spacing w:line="360" w:lineRule="auto"/>
              <w:rPr>
                <w:rFonts w:ascii="Arial" w:hAnsi="Arial" w:cs="Arial"/>
                <w:b/>
                <w:bCs/>
                <w:color w:val="006666"/>
              </w:rPr>
            </w:pPr>
          </w:p>
          <w:p w:rsidRPr="003F1ACC" w:rsidR="000A2577" w:rsidP="00EB7A3C" w:rsidRDefault="000A2577" w14:paraId="3E93F304" w14:textId="2AD69E96">
            <w:pPr>
              <w:pStyle w:val="ListParagraph"/>
              <w:numPr>
                <w:ilvl w:val="0"/>
                <w:numId w:val="11"/>
              </w:numPr>
              <w:spacing w:line="360" w:lineRule="auto"/>
              <w:rPr>
                <w:rFonts w:ascii="Arial" w:hAnsi="Arial" w:cs="Arial"/>
              </w:rPr>
            </w:pPr>
            <w:r w:rsidRPr="003F1ACC">
              <w:rPr>
                <w:rFonts w:ascii="Arial" w:hAnsi="Arial" w:cs="Arial"/>
              </w:rPr>
              <w:t xml:space="preserve">Does the </w:t>
            </w:r>
            <w:r w:rsidRPr="003F1ACC" w:rsidR="00F516EE">
              <w:rPr>
                <w:rFonts w:ascii="Arial" w:hAnsi="Arial" w:cs="Arial"/>
              </w:rPr>
              <w:t>product</w:t>
            </w:r>
            <w:r w:rsidRPr="003F1ACC">
              <w:rPr>
                <w:rFonts w:ascii="Arial" w:hAnsi="Arial" w:cs="Arial"/>
              </w:rPr>
              <w:t xml:space="preserve"> </w:t>
            </w:r>
            <w:r w:rsidRPr="003F1ACC" w:rsidR="00FE1626">
              <w:rPr>
                <w:rFonts w:ascii="Arial" w:hAnsi="Arial" w:cs="Arial"/>
              </w:rPr>
              <w:t xml:space="preserve">support </w:t>
            </w:r>
            <w:r w:rsidRPr="003F1ACC" w:rsidR="00DC5295">
              <w:rPr>
                <w:rFonts w:ascii="Arial" w:hAnsi="Arial" w:cs="Arial"/>
              </w:rPr>
              <w:t>adding</w:t>
            </w:r>
            <w:r w:rsidRPr="003F1ACC" w:rsidR="00FE1626">
              <w:rPr>
                <w:rFonts w:ascii="Arial" w:hAnsi="Arial" w:cs="Arial"/>
              </w:rPr>
              <w:t xml:space="preserve"> custom overlays? For </w:t>
            </w:r>
            <w:r w:rsidRPr="003F1ACC" w:rsidR="00DC5295">
              <w:rPr>
                <w:rFonts w:ascii="Arial" w:hAnsi="Arial" w:cs="Arial"/>
              </w:rPr>
              <w:t>instance,</w:t>
            </w:r>
            <w:r w:rsidRPr="003F1ACC" w:rsidR="00FE1626">
              <w:rPr>
                <w:rFonts w:ascii="Arial" w:hAnsi="Arial" w:cs="Arial"/>
              </w:rPr>
              <w:t xml:space="preserve"> road collision data</w:t>
            </w:r>
            <w:r w:rsidRPr="003F1ACC" w:rsidR="00DC5295">
              <w:rPr>
                <w:rFonts w:ascii="Arial" w:hAnsi="Arial" w:cs="Arial"/>
              </w:rPr>
              <w:t xml:space="preserve"> or </w:t>
            </w:r>
            <w:r w:rsidRPr="003F1ACC" w:rsidR="002C34A8">
              <w:rPr>
                <w:rFonts w:ascii="Arial" w:hAnsi="Arial" w:cs="Arial"/>
              </w:rPr>
              <w:t>route monitoring</w:t>
            </w:r>
            <w:r w:rsidRPr="003F1ACC" w:rsidR="00DC5295">
              <w:rPr>
                <w:rFonts w:ascii="Arial" w:hAnsi="Arial" w:cs="Arial"/>
              </w:rPr>
              <w:t>.</w:t>
            </w:r>
            <w:r w:rsidRPr="003F1ACC" w:rsidR="00FE1626">
              <w:rPr>
                <w:rFonts w:ascii="Arial" w:hAnsi="Arial" w:cs="Arial"/>
              </w:rPr>
              <w:t xml:space="preserve"> </w:t>
            </w:r>
          </w:p>
          <w:p w:rsidR="000520F8" w:rsidP="00EB7A3C" w:rsidRDefault="000520F8" w14:paraId="1FF20202" w14:textId="77777777">
            <w:pPr>
              <w:spacing w:line="360" w:lineRule="auto"/>
              <w:rPr>
                <w:rFonts w:ascii="Arial" w:hAnsi="Arial" w:cs="Arial"/>
              </w:rPr>
            </w:pPr>
          </w:p>
          <w:p w:rsidRPr="004564F8" w:rsidR="00211A1F" w:rsidP="00EB7A3C" w:rsidRDefault="00211A1F" w14:paraId="438F6C07" w14:textId="75A8CB1A">
            <w:pPr>
              <w:spacing w:line="360" w:lineRule="auto"/>
              <w:rPr>
                <w:rFonts w:ascii="Arial" w:hAnsi="Arial" w:cs="Arial"/>
                <w:b/>
                <w:bCs/>
                <w:color w:val="006666"/>
              </w:rPr>
            </w:pPr>
            <w:r w:rsidRPr="004564F8">
              <w:rPr>
                <w:rFonts w:ascii="Arial" w:hAnsi="Arial" w:cs="Arial"/>
                <w:b/>
                <w:bCs/>
                <w:color w:val="006666"/>
              </w:rPr>
              <w:t>ML &amp; AI</w:t>
            </w:r>
          </w:p>
          <w:p w:rsidRPr="003F1ACC" w:rsidR="00211A1F" w:rsidP="00EB7A3C" w:rsidRDefault="00211A1F" w14:paraId="6EB078E3" w14:textId="1A4079DB">
            <w:pPr>
              <w:pStyle w:val="ListParagraph"/>
              <w:numPr>
                <w:ilvl w:val="0"/>
                <w:numId w:val="12"/>
              </w:numPr>
              <w:spacing w:line="360" w:lineRule="auto"/>
              <w:rPr>
                <w:rFonts w:ascii="Arial" w:hAnsi="Arial" w:cs="Arial"/>
              </w:rPr>
            </w:pPr>
            <w:r w:rsidRPr="003F1ACC">
              <w:rPr>
                <w:rFonts w:ascii="Arial" w:hAnsi="Arial" w:cs="Arial"/>
              </w:rPr>
              <w:t xml:space="preserve">Does your </w:t>
            </w:r>
            <w:r w:rsidRPr="003F1ACC" w:rsidR="00F516EE">
              <w:rPr>
                <w:rFonts w:ascii="Arial" w:hAnsi="Arial" w:cs="Arial"/>
              </w:rPr>
              <w:t>product</w:t>
            </w:r>
            <w:r w:rsidRPr="003F1ACC">
              <w:rPr>
                <w:rFonts w:ascii="Arial" w:hAnsi="Arial" w:cs="Arial"/>
              </w:rPr>
              <w:t xml:space="preserve"> incorporate </w:t>
            </w:r>
            <w:r w:rsidRPr="003F1ACC" w:rsidR="008131D3">
              <w:rPr>
                <w:rFonts w:ascii="Arial" w:hAnsi="Arial" w:cs="Arial"/>
              </w:rPr>
              <w:t xml:space="preserve">or </w:t>
            </w:r>
            <w:r w:rsidRPr="003F1ACC" w:rsidR="007C3A54">
              <w:rPr>
                <w:rFonts w:ascii="Arial" w:hAnsi="Arial" w:cs="Arial"/>
              </w:rPr>
              <w:t xml:space="preserve">have plans to </w:t>
            </w:r>
            <w:r w:rsidRPr="003F1ACC" w:rsidR="008131D3">
              <w:rPr>
                <w:rFonts w:ascii="Arial" w:hAnsi="Arial" w:cs="Arial"/>
              </w:rPr>
              <w:t xml:space="preserve">leverage </w:t>
            </w:r>
            <w:r w:rsidRPr="003F1ACC">
              <w:rPr>
                <w:rFonts w:ascii="Arial" w:hAnsi="Arial" w:cs="Arial"/>
              </w:rPr>
              <w:t xml:space="preserve">Machine Learning (ML) and Artificial Intelligence (AI) techniques? </w:t>
            </w:r>
            <w:r w:rsidRPr="003F1ACC" w:rsidR="00B84DFC">
              <w:rPr>
                <w:rFonts w:ascii="Arial" w:hAnsi="Arial" w:cs="Arial"/>
              </w:rPr>
              <w:t xml:space="preserve">This could </w:t>
            </w:r>
            <w:r w:rsidRPr="003F1ACC" w:rsidR="009966B2">
              <w:rPr>
                <w:rFonts w:ascii="Arial" w:hAnsi="Arial" w:cs="Arial"/>
              </w:rPr>
              <w:t xml:space="preserve">be </w:t>
            </w:r>
            <w:r w:rsidRPr="003F1ACC" w:rsidR="00B84DFC">
              <w:rPr>
                <w:rFonts w:ascii="Arial" w:hAnsi="Arial" w:cs="Arial"/>
              </w:rPr>
              <w:t xml:space="preserve">via bolt-on modules/services. </w:t>
            </w:r>
            <w:r w:rsidRPr="003F1ACC">
              <w:rPr>
                <w:rFonts w:ascii="Arial" w:hAnsi="Arial" w:cs="Arial"/>
              </w:rPr>
              <w:t>For instance, does it predict traffic flow, enhance safety, identify anomalies,</w:t>
            </w:r>
            <w:r w:rsidRPr="003F1ACC" w:rsidR="00675D6C">
              <w:rPr>
                <w:rFonts w:ascii="Arial" w:hAnsi="Arial" w:cs="Arial"/>
              </w:rPr>
              <w:t xml:space="preserve"> offer a</w:t>
            </w:r>
            <w:r w:rsidRPr="003F1ACC" w:rsidR="00A866D3">
              <w:rPr>
                <w:rFonts w:ascii="Arial" w:hAnsi="Arial" w:cs="Arial"/>
              </w:rPr>
              <w:t>n</w:t>
            </w:r>
            <w:r w:rsidRPr="003F1ACC" w:rsidR="00675D6C">
              <w:rPr>
                <w:rFonts w:ascii="Arial" w:hAnsi="Arial" w:cs="Arial"/>
              </w:rPr>
              <w:t xml:space="preserve"> LLM,</w:t>
            </w:r>
            <w:r w:rsidRPr="003F1ACC">
              <w:rPr>
                <w:rFonts w:ascii="Arial" w:hAnsi="Arial" w:cs="Arial"/>
              </w:rPr>
              <w:t xml:space="preserve"> </w:t>
            </w:r>
            <w:r w:rsidRPr="003F1ACC" w:rsidR="00236DE8">
              <w:rPr>
                <w:rFonts w:ascii="Arial" w:hAnsi="Arial" w:cs="Arial"/>
              </w:rPr>
              <w:t>and/or</w:t>
            </w:r>
            <w:r w:rsidRPr="003F1ACC">
              <w:rPr>
                <w:rFonts w:ascii="Arial" w:hAnsi="Arial" w:cs="Arial"/>
              </w:rPr>
              <w:t xml:space="preserve"> utilise computer vision for vehicle detection and counting?</w:t>
            </w:r>
            <w:r w:rsidRPr="003F1ACC" w:rsidR="00B84DFC">
              <w:rPr>
                <w:rFonts w:ascii="Arial" w:hAnsi="Arial" w:cs="Arial"/>
              </w:rPr>
              <w:t xml:space="preserve"> </w:t>
            </w:r>
          </w:p>
          <w:p w:rsidRPr="003F7C88" w:rsidR="00BE1320" w:rsidP="00EB7A3C" w:rsidRDefault="00BE1320" w14:paraId="77CEC24F" w14:textId="08B35EE8">
            <w:pPr>
              <w:pStyle w:val="ListParagraph"/>
              <w:spacing w:line="360" w:lineRule="auto"/>
              <w:ind w:left="0"/>
              <w:rPr>
                <w:rFonts w:ascii="Arial" w:hAnsi="Arial" w:eastAsia="Microsoft New Tai Lue" w:cs="Arial"/>
              </w:rPr>
            </w:pPr>
          </w:p>
        </w:tc>
        <w:tc>
          <w:tcPr>
            <w:tcW w:w="3639" w:type="dxa"/>
            <w:tcBorders>
              <w:top w:val="single" w:color="auto" w:sz="8" w:space="0"/>
              <w:left w:val="single" w:color="auto" w:sz="8" w:space="0"/>
              <w:bottom w:val="single" w:color="auto" w:sz="8" w:space="0"/>
              <w:right w:val="single" w:color="auto" w:sz="8" w:space="0"/>
            </w:tcBorders>
          </w:tcPr>
          <w:p w:rsidRPr="003F7C88" w:rsidR="5B9764EC" w:rsidP="00EB7A3C" w:rsidRDefault="5B9764EC" w14:paraId="5AF5FA0E" w14:textId="5FEEBEB7">
            <w:pPr>
              <w:spacing w:line="360" w:lineRule="auto"/>
              <w:rPr>
                <w:rFonts w:ascii="Arial" w:hAnsi="Arial" w:eastAsia="Microsoft New Tai Lue" w:cs="Arial"/>
              </w:rPr>
            </w:pPr>
          </w:p>
        </w:tc>
      </w:tr>
      <w:tr w:rsidRPr="003F7C88" w:rsidR="00CC3608" w:rsidTr="00997EE7" w14:paraId="37A52ACF" w14:textId="77777777">
        <w:tc>
          <w:tcPr>
            <w:tcW w:w="5377" w:type="dxa"/>
            <w:tcBorders>
              <w:top w:val="single" w:color="auto" w:sz="8" w:space="0"/>
              <w:left w:val="single" w:color="auto" w:sz="8" w:space="0"/>
              <w:bottom w:val="single" w:color="auto" w:sz="8" w:space="0"/>
              <w:right w:val="single" w:color="auto" w:sz="8" w:space="0"/>
            </w:tcBorders>
          </w:tcPr>
          <w:p w:rsidR="00CC3608" w:rsidP="00EB7A3C" w:rsidRDefault="00CC3608" w14:paraId="2E526258" w14:textId="77777777">
            <w:pPr>
              <w:pStyle w:val="ListParagraph"/>
              <w:spacing w:line="360" w:lineRule="auto"/>
              <w:ind w:left="0"/>
              <w:rPr>
                <w:rFonts w:ascii="Arial" w:hAnsi="Arial" w:eastAsia="Microsoft New Tai Lue" w:cs="Arial"/>
                <w:b/>
                <w:bCs/>
              </w:rPr>
            </w:pPr>
          </w:p>
          <w:p w:rsidR="00CC3608" w:rsidP="00EB7A3C" w:rsidRDefault="00CC3608" w14:paraId="29938743" w14:textId="77777777">
            <w:pPr>
              <w:pStyle w:val="ListParagraph"/>
              <w:spacing w:line="360" w:lineRule="auto"/>
              <w:ind w:left="0"/>
              <w:rPr>
                <w:rFonts w:ascii="Arial" w:hAnsi="Arial" w:eastAsia="Microsoft New Tai Lue" w:cs="Arial"/>
                <w:b/>
                <w:bCs/>
              </w:rPr>
            </w:pPr>
            <w:r w:rsidRPr="003F7C88">
              <w:rPr>
                <w:rFonts w:ascii="Arial" w:hAnsi="Arial" w:eastAsia="Microsoft New Tai Lue" w:cs="Arial"/>
                <w:b/>
                <w:bCs/>
              </w:rPr>
              <w:t>Other questions:</w:t>
            </w:r>
          </w:p>
          <w:p w:rsidR="007403AA" w:rsidP="00EB7A3C" w:rsidRDefault="00CC3608" w14:paraId="4C7F37C7" w14:textId="77777777">
            <w:pPr>
              <w:pStyle w:val="ListParagraph"/>
              <w:spacing w:line="360" w:lineRule="auto"/>
              <w:ind w:left="0"/>
              <w:rPr>
                <w:rFonts w:ascii="Arial" w:hAnsi="Arial" w:eastAsia="Microsoft New Tai Lue" w:cs="Arial"/>
              </w:rPr>
            </w:pPr>
            <w:r w:rsidRPr="00FE52C7">
              <w:rPr>
                <w:rFonts w:ascii="Arial" w:hAnsi="Arial" w:eastAsia="Microsoft New Tai Lue" w:cs="Arial"/>
              </w:rPr>
              <w:t>Are you currently on any frameworks such as</w:t>
            </w:r>
            <w:r>
              <w:rPr>
                <w:rFonts w:ascii="Arial" w:hAnsi="Arial" w:eastAsia="Microsoft New Tai Lue" w:cs="Arial"/>
              </w:rPr>
              <w:t xml:space="preserve"> Crown Commercial</w:t>
            </w:r>
            <w:r w:rsidR="00EB7A3C">
              <w:rPr>
                <w:rFonts w:ascii="Arial" w:hAnsi="Arial" w:eastAsia="Microsoft New Tai Lue" w:cs="Arial"/>
              </w:rPr>
              <w:t xml:space="preserve"> Services</w:t>
            </w:r>
            <w:r>
              <w:rPr>
                <w:rFonts w:ascii="Arial" w:hAnsi="Arial" w:eastAsia="Microsoft New Tai Lue" w:cs="Arial"/>
              </w:rPr>
              <w:t>,</w:t>
            </w:r>
            <w:r w:rsidR="007403AA">
              <w:rPr>
                <w:rFonts w:ascii="Arial" w:hAnsi="Arial" w:eastAsia="Microsoft New Tai Lue" w:cs="Arial"/>
              </w:rPr>
              <w:t xml:space="preserve"> </w:t>
            </w:r>
            <w:proofErr w:type="spellStart"/>
            <w:r w:rsidR="007403AA">
              <w:rPr>
                <w:rFonts w:ascii="Arial" w:hAnsi="Arial" w:eastAsia="Microsoft New Tai Lue" w:cs="Arial"/>
              </w:rPr>
              <w:t>ESPO</w:t>
            </w:r>
            <w:proofErr w:type="spellEnd"/>
            <w:r w:rsidR="007403AA">
              <w:rPr>
                <w:rFonts w:ascii="Arial" w:hAnsi="Arial" w:eastAsia="Microsoft New Tai Lue" w:cs="Arial"/>
              </w:rPr>
              <w:t xml:space="preserve"> etc.</w:t>
            </w:r>
            <w:r>
              <w:rPr>
                <w:rFonts w:ascii="Arial" w:hAnsi="Arial" w:eastAsia="Microsoft New Tai Lue" w:cs="Arial"/>
              </w:rPr>
              <w:t xml:space="preserve"> </w:t>
            </w:r>
          </w:p>
          <w:p w:rsidRPr="00FE52C7" w:rsidR="00CC3608" w:rsidP="00EB7A3C" w:rsidRDefault="007403AA" w14:paraId="1E556510" w14:textId="5DD84295">
            <w:pPr>
              <w:pStyle w:val="ListParagraph"/>
              <w:spacing w:line="360" w:lineRule="auto"/>
              <w:ind w:left="0"/>
              <w:rPr>
                <w:rFonts w:ascii="Arial" w:hAnsi="Arial" w:eastAsia="Microsoft New Tai Lue" w:cs="Arial"/>
              </w:rPr>
            </w:pPr>
            <w:r>
              <w:rPr>
                <w:rFonts w:ascii="Arial" w:hAnsi="Arial" w:eastAsia="Microsoft New Tai Lue" w:cs="Arial"/>
              </w:rPr>
              <w:t>I</w:t>
            </w:r>
            <w:r w:rsidR="00CC3608">
              <w:rPr>
                <w:rFonts w:ascii="Arial" w:hAnsi="Arial" w:eastAsia="Microsoft New Tai Lue" w:cs="Arial"/>
              </w:rPr>
              <w:t>f so</w:t>
            </w:r>
            <w:r>
              <w:rPr>
                <w:rFonts w:ascii="Arial" w:hAnsi="Arial" w:eastAsia="Microsoft New Tai Lue" w:cs="Arial"/>
              </w:rPr>
              <w:t>, please provide the framework name and reference.</w:t>
            </w:r>
          </w:p>
          <w:p w:rsidRPr="003F7C88" w:rsidR="00CC3608" w:rsidP="00EB7A3C" w:rsidRDefault="00CC3608" w14:paraId="1E543722" w14:textId="59ACB923">
            <w:pPr>
              <w:pStyle w:val="ListParagraph"/>
              <w:spacing w:line="360" w:lineRule="auto"/>
              <w:ind w:left="0"/>
              <w:rPr>
                <w:rFonts w:ascii="Arial" w:hAnsi="Arial" w:eastAsia="Microsoft New Tai Lue" w:cs="Arial"/>
              </w:rPr>
            </w:pPr>
          </w:p>
        </w:tc>
        <w:tc>
          <w:tcPr>
            <w:tcW w:w="3639"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2AB36B05" w14:textId="3C5F0C6A">
            <w:pPr>
              <w:spacing w:line="360" w:lineRule="auto"/>
              <w:rPr>
                <w:rFonts w:ascii="Arial" w:hAnsi="Arial" w:eastAsia="Microsoft New Tai Lue" w:cs="Arial"/>
              </w:rPr>
            </w:pPr>
          </w:p>
        </w:tc>
      </w:tr>
      <w:tr w:rsidRPr="003F7C88" w:rsidR="00CC3608" w:rsidTr="00997EE7" w14:paraId="02E3741B" w14:textId="77777777">
        <w:tc>
          <w:tcPr>
            <w:tcW w:w="5377" w:type="dxa"/>
            <w:tcBorders>
              <w:top w:val="single" w:color="auto" w:sz="8" w:space="0"/>
              <w:left w:val="single" w:color="auto" w:sz="8" w:space="0"/>
              <w:bottom w:val="single" w:color="auto" w:sz="8" w:space="0"/>
              <w:right w:val="single" w:color="auto" w:sz="8" w:space="0"/>
            </w:tcBorders>
          </w:tcPr>
          <w:p w:rsidRPr="00211A1F" w:rsidR="00CC3608" w:rsidP="00EB7A3C" w:rsidRDefault="00CC3608" w14:paraId="6261997A" w14:textId="64C4CC1B">
            <w:pPr>
              <w:pStyle w:val="ListParagraph"/>
              <w:spacing w:line="360" w:lineRule="auto"/>
              <w:ind w:left="0"/>
              <w:rPr>
                <w:rFonts w:ascii="Arial" w:hAnsi="Arial" w:cs="Arial"/>
              </w:rPr>
            </w:pPr>
            <w:r w:rsidRPr="003F7C88">
              <w:rPr>
                <w:rFonts w:ascii="Arial" w:hAnsi="Arial" w:eastAsia="Microsoft New Tai Lue" w:cs="Arial"/>
              </w:rPr>
              <w:t>Estimate of cost</w:t>
            </w:r>
          </w:p>
        </w:tc>
        <w:tc>
          <w:tcPr>
            <w:tcW w:w="3639"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393315B8" w14:textId="2BFD62F4">
            <w:pPr>
              <w:spacing w:line="360" w:lineRule="auto"/>
              <w:rPr>
                <w:rFonts w:ascii="Arial" w:hAnsi="Arial" w:eastAsia="Microsoft New Tai Lue" w:cs="Arial"/>
              </w:rPr>
            </w:pPr>
          </w:p>
        </w:tc>
      </w:tr>
      <w:tr w:rsidRPr="003F7C88" w:rsidR="00CC3608" w:rsidTr="00997EE7" w14:paraId="6F781173" w14:textId="77777777">
        <w:tc>
          <w:tcPr>
            <w:tcW w:w="5377"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67AF4FE7" w14:textId="10FF3C9E">
            <w:pPr>
              <w:pStyle w:val="ListParagraph"/>
              <w:spacing w:line="360" w:lineRule="auto"/>
              <w:ind w:left="0"/>
              <w:rPr>
                <w:rFonts w:ascii="Arial" w:hAnsi="Arial" w:eastAsia="Microsoft New Tai Lue" w:cs="Arial"/>
              </w:rPr>
            </w:pPr>
            <w:r w:rsidRPr="003F7C88">
              <w:rPr>
                <w:rFonts w:ascii="Arial" w:hAnsi="Arial" w:eastAsia="Microsoft New Tai Lue" w:cs="Arial"/>
              </w:rPr>
              <w:t>Estimate of time to deliver</w:t>
            </w:r>
          </w:p>
        </w:tc>
        <w:tc>
          <w:tcPr>
            <w:tcW w:w="3639"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7713C95B" w14:textId="438966E5">
            <w:pPr>
              <w:spacing w:line="360" w:lineRule="auto"/>
              <w:rPr>
                <w:rFonts w:ascii="Arial" w:hAnsi="Arial" w:eastAsia="Microsoft New Tai Lue" w:cs="Arial"/>
              </w:rPr>
            </w:pPr>
          </w:p>
        </w:tc>
      </w:tr>
      <w:tr w:rsidRPr="003F7C88" w:rsidR="00CC3608" w:rsidTr="00997EE7" w14:paraId="26E838DE" w14:textId="77777777">
        <w:tc>
          <w:tcPr>
            <w:tcW w:w="5377"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3E8C0532" w14:textId="67D070A2">
            <w:pPr>
              <w:pStyle w:val="ListParagraph"/>
              <w:spacing w:line="360" w:lineRule="auto"/>
              <w:ind w:left="0"/>
              <w:rPr>
                <w:rFonts w:ascii="Arial" w:hAnsi="Arial" w:eastAsia="Microsoft New Tai Lue" w:cs="Arial"/>
              </w:rPr>
            </w:pPr>
            <w:r w:rsidRPr="003F7C88">
              <w:rPr>
                <w:rFonts w:ascii="Arial" w:hAnsi="Arial" w:eastAsia="Microsoft New Tai Lue" w:cs="Arial"/>
              </w:rPr>
              <w:t>Experience of working with other public sector to address the same issues</w:t>
            </w:r>
          </w:p>
        </w:tc>
        <w:tc>
          <w:tcPr>
            <w:tcW w:w="3639"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1065B914" w14:textId="2AA350E2">
            <w:pPr>
              <w:spacing w:line="360" w:lineRule="auto"/>
              <w:rPr>
                <w:rFonts w:ascii="Arial" w:hAnsi="Arial" w:eastAsia="Microsoft New Tai Lue" w:cs="Arial"/>
              </w:rPr>
            </w:pPr>
          </w:p>
        </w:tc>
      </w:tr>
      <w:tr w:rsidRPr="003F7C88" w:rsidR="00CC3608" w:rsidTr="00997EE7" w14:paraId="66E16630" w14:textId="77777777">
        <w:tc>
          <w:tcPr>
            <w:tcW w:w="5377"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37E81808" w14:textId="732B8065">
            <w:pPr>
              <w:pStyle w:val="ListParagraph"/>
              <w:spacing w:line="360" w:lineRule="auto"/>
              <w:ind w:left="0"/>
              <w:rPr>
                <w:rFonts w:ascii="Arial" w:hAnsi="Arial" w:eastAsia="Microsoft New Tai Lue" w:cs="Arial"/>
              </w:rPr>
            </w:pPr>
            <w:r w:rsidRPr="003F7C88">
              <w:rPr>
                <w:rFonts w:ascii="Arial" w:hAnsi="Arial" w:eastAsia="Microsoft New Tai Lue" w:cs="Arial"/>
              </w:rPr>
              <w:t xml:space="preserve">Are you able to </w:t>
            </w:r>
            <w:r>
              <w:rPr>
                <w:rFonts w:ascii="Arial" w:hAnsi="Arial" w:eastAsia="Microsoft New Tai Lue" w:cs="Arial"/>
              </w:rPr>
              <w:t>offer a demonstration?</w:t>
            </w:r>
            <w:r w:rsidRPr="003F7C88">
              <w:rPr>
                <w:rFonts w:ascii="Arial" w:hAnsi="Arial" w:eastAsia="Microsoft New Tai Lue" w:cs="Arial"/>
              </w:rPr>
              <w:t xml:space="preserve"> </w:t>
            </w:r>
          </w:p>
        </w:tc>
        <w:tc>
          <w:tcPr>
            <w:tcW w:w="3639"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7B3DDD06" w14:textId="52333C12">
            <w:pPr>
              <w:spacing w:line="360" w:lineRule="auto"/>
              <w:rPr>
                <w:rFonts w:ascii="Arial" w:hAnsi="Arial" w:eastAsia="Microsoft New Tai Lue" w:cs="Arial"/>
              </w:rPr>
            </w:pPr>
          </w:p>
        </w:tc>
      </w:tr>
      <w:tr w:rsidRPr="003F7C88" w:rsidR="00CC3608" w:rsidTr="00997EE7" w14:paraId="3600030F" w14:textId="77777777">
        <w:tc>
          <w:tcPr>
            <w:tcW w:w="5377"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69B745FB" w14:textId="2CC7752E">
            <w:pPr>
              <w:pStyle w:val="ListParagraph"/>
              <w:spacing w:line="360" w:lineRule="auto"/>
              <w:ind w:left="0"/>
              <w:rPr>
                <w:rFonts w:ascii="Arial" w:hAnsi="Arial" w:eastAsia="Microsoft New Tai Lue" w:cs="Arial"/>
              </w:rPr>
            </w:pPr>
            <w:r w:rsidRPr="003F7C88">
              <w:rPr>
                <w:rFonts w:ascii="Arial" w:hAnsi="Arial" w:eastAsia="Microsoft New Tai Lue" w:cs="Arial"/>
              </w:rPr>
              <w:t>Contact details to arrange a follow up conversation / demo</w:t>
            </w:r>
          </w:p>
        </w:tc>
        <w:tc>
          <w:tcPr>
            <w:tcW w:w="3639" w:type="dxa"/>
            <w:tcBorders>
              <w:top w:val="single" w:color="auto" w:sz="8" w:space="0"/>
              <w:left w:val="single" w:color="auto" w:sz="8" w:space="0"/>
              <w:bottom w:val="single" w:color="auto" w:sz="8" w:space="0"/>
              <w:right w:val="single" w:color="auto" w:sz="8" w:space="0"/>
            </w:tcBorders>
          </w:tcPr>
          <w:p w:rsidRPr="003F7C88" w:rsidR="00CC3608" w:rsidP="00EB7A3C" w:rsidRDefault="00CC3608" w14:paraId="16FC4F2B" w14:textId="791B5A14">
            <w:pPr>
              <w:spacing w:line="360" w:lineRule="auto"/>
              <w:rPr>
                <w:rFonts w:ascii="Arial" w:hAnsi="Arial" w:eastAsia="Microsoft New Tai Lue" w:cs="Arial"/>
              </w:rPr>
            </w:pPr>
          </w:p>
        </w:tc>
      </w:tr>
    </w:tbl>
    <w:p w:rsidRPr="003F7C88" w:rsidR="003C1133" w:rsidP="00EB7A3C" w:rsidRDefault="003C1133" w14:paraId="5E5787A5" w14:textId="40E2C7C5">
      <w:pPr>
        <w:spacing w:after="0" w:line="360" w:lineRule="auto"/>
        <w:rPr>
          <w:rFonts w:ascii="Arial" w:hAnsi="Arial" w:cs="Arial"/>
        </w:rPr>
      </w:pPr>
    </w:p>
    <w:sectPr w:rsidRPr="003F7C88" w:rsidR="003C1133" w:rsidSect="00A736EA">
      <w:headerReference w:type="default" r:id="rId12"/>
      <w:pgSz w:w="11906" w:h="16838" w:orient="portrait"/>
      <w:pgMar w:top="426" w:right="1440" w:bottom="1135" w:left="1440" w:header="720" w:footer="720" w:gutter="0"/>
      <w:cols w:space="720"/>
      <w:docGrid w:linePitch="360"/>
      <w:footerReference w:type="default" r:id="R05961821d78c4d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6EA" w:rsidP="007F0AE9" w:rsidRDefault="00A736EA" w14:paraId="2C37C7C5" w14:textId="77777777">
      <w:pPr>
        <w:spacing w:after="0" w:line="240" w:lineRule="auto"/>
      </w:pPr>
      <w:r>
        <w:separator/>
      </w:r>
    </w:p>
  </w:endnote>
  <w:endnote w:type="continuationSeparator" w:id="0">
    <w:p w:rsidR="00A736EA" w:rsidP="007F0AE9" w:rsidRDefault="00A736EA" w14:paraId="1D54E2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F4DD78C" w:rsidTr="0F4DD78C" w14:paraId="17CAEA64">
      <w:trPr>
        <w:trHeight w:val="300"/>
      </w:trPr>
      <w:tc>
        <w:tcPr>
          <w:tcW w:w="3005" w:type="dxa"/>
          <w:tcMar/>
        </w:tcPr>
        <w:p w:rsidR="0F4DD78C" w:rsidP="0F4DD78C" w:rsidRDefault="0F4DD78C" w14:paraId="209E714E" w14:textId="6908E7BC">
          <w:pPr>
            <w:pStyle w:val="Header"/>
            <w:bidi w:val="0"/>
            <w:ind w:left="-115"/>
            <w:jc w:val="left"/>
          </w:pPr>
        </w:p>
      </w:tc>
      <w:tc>
        <w:tcPr>
          <w:tcW w:w="3005" w:type="dxa"/>
          <w:tcMar/>
        </w:tcPr>
        <w:p w:rsidR="0F4DD78C" w:rsidP="0F4DD78C" w:rsidRDefault="0F4DD78C" w14:paraId="22D4C621" w14:textId="0B209CE5">
          <w:pPr>
            <w:pStyle w:val="Header"/>
            <w:bidi w:val="0"/>
            <w:jc w:val="center"/>
          </w:pPr>
        </w:p>
      </w:tc>
      <w:tc>
        <w:tcPr>
          <w:tcW w:w="3005" w:type="dxa"/>
          <w:tcMar/>
        </w:tcPr>
        <w:p w:rsidR="0F4DD78C" w:rsidP="0F4DD78C" w:rsidRDefault="0F4DD78C" w14:paraId="575FB9CD" w14:textId="2235F19F">
          <w:pPr>
            <w:pStyle w:val="Header"/>
            <w:bidi w:val="0"/>
            <w:ind w:right="-115"/>
            <w:jc w:val="right"/>
          </w:pPr>
        </w:p>
      </w:tc>
    </w:tr>
  </w:tbl>
  <w:p w:rsidR="0F4DD78C" w:rsidP="0F4DD78C" w:rsidRDefault="0F4DD78C" w14:paraId="15E8DEE1" w14:textId="4998753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6EA" w:rsidP="007F0AE9" w:rsidRDefault="00A736EA" w14:paraId="7EE94DEC" w14:textId="77777777">
      <w:pPr>
        <w:spacing w:after="0" w:line="240" w:lineRule="auto"/>
      </w:pPr>
      <w:r>
        <w:separator/>
      </w:r>
    </w:p>
  </w:footnote>
  <w:footnote w:type="continuationSeparator" w:id="0">
    <w:p w:rsidR="00A736EA" w:rsidP="007F0AE9" w:rsidRDefault="00A736EA" w14:paraId="00CA99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D62" w:rsidRDefault="00B86D62" w14:paraId="32B6AA57" w14:textId="630A0C25">
    <w:pPr>
      <w:pStyle w:val="Header"/>
      <w:rPr>
        <w:rFonts w:ascii="Arial" w:hAnsi="Arial" w:cs="Arial"/>
        <w:b/>
        <w:bCs/>
        <w:color w:val="006072" w:themeColor="background2"/>
        <w:sz w:val="24"/>
        <w:szCs w:val="24"/>
      </w:rPr>
    </w:pPr>
    <w:r w:rsidRPr="00B86D62">
      <w:rPr>
        <w:rFonts w:ascii="Arial" w:hAnsi="Arial" w:cs="Arial"/>
        <w:b/>
        <w:bCs/>
        <w:color w:val="006072" w:themeColor="background2"/>
        <w:sz w:val="24"/>
        <w:szCs w:val="24"/>
      </w:rPr>
      <w:t>Traffic Data Store – Market Engagement</w:t>
    </w:r>
  </w:p>
  <w:p w:rsidRPr="00B86D62" w:rsidR="00B86D62" w:rsidRDefault="00B86D62" w14:paraId="05B9890D" w14:textId="15D11CA9">
    <w:pPr>
      <w:pStyle w:val="Header"/>
      <w:rPr>
        <w:rFonts w:ascii="Arial" w:hAnsi="Arial" w:cs="Arial"/>
        <w:b/>
        <w:bCs/>
        <w:color w:val="006072" w:themeColor="background2"/>
        <w:sz w:val="24"/>
        <w:szCs w:val="24"/>
      </w:rPr>
    </w:pPr>
    <w:r>
      <w:rPr>
        <w:rFonts w:ascii="Arial" w:hAnsi="Arial" w:cs="Arial"/>
        <w:b/>
        <w:bCs/>
        <w:color w:val="006072" w:themeColor="background2"/>
        <w:sz w:val="24"/>
        <w:szCs w:val="24"/>
      </w:rPr>
      <w:t>DN721058</w:t>
    </w:r>
  </w:p>
  <w:p w:rsidR="00B86D62" w:rsidRDefault="00B86D62" w14:paraId="51F045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44F"/>
    <w:multiLevelType w:val="hybridMultilevel"/>
    <w:tmpl w:val="06A69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1C66A4"/>
    <w:multiLevelType w:val="hybridMultilevel"/>
    <w:tmpl w:val="00AC4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9E5108"/>
    <w:multiLevelType w:val="hybridMultilevel"/>
    <w:tmpl w:val="FFFFFFFF"/>
    <w:lvl w:ilvl="0" w:tplc="D7183A92">
      <w:start w:val="1"/>
      <w:numFmt w:val="bullet"/>
      <w:lvlText w:val=""/>
      <w:lvlJc w:val="left"/>
      <w:pPr>
        <w:ind w:left="720" w:hanging="360"/>
      </w:pPr>
      <w:rPr>
        <w:rFonts w:hint="default" w:ascii="Symbol" w:hAnsi="Symbol"/>
      </w:rPr>
    </w:lvl>
    <w:lvl w:ilvl="1" w:tplc="50B20C86">
      <w:start w:val="1"/>
      <w:numFmt w:val="bullet"/>
      <w:lvlText w:val="o"/>
      <w:lvlJc w:val="left"/>
      <w:pPr>
        <w:ind w:left="1440" w:hanging="360"/>
      </w:pPr>
      <w:rPr>
        <w:rFonts w:hint="default" w:ascii="Courier New" w:hAnsi="Courier New"/>
      </w:rPr>
    </w:lvl>
    <w:lvl w:ilvl="2" w:tplc="BF42CFFA">
      <w:start w:val="1"/>
      <w:numFmt w:val="bullet"/>
      <w:lvlText w:val=""/>
      <w:lvlJc w:val="left"/>
      <w:pPr>
        <w:ind w:left="2160" w:hanging="360"/>
      </w:pPr>
      <w:rPr>
        <w:rFonts w:hint="default" w:ascii="Wingdings" w:hAnsi="Wingdings"/>
      </w:rPr>
    </w:lvl>
    <w:lvl w:ilvl="3" w:tplc="29285750">
      <w:start w:val="1"/>
      <w:numFmt w:val="bullet"/>
      <w:lvlText w:val=""/>
      <w:lvlJc w:val="left"/>
      <w:pPr>
        <w:ind w:left="2880" w:hanging="360"/>
      </w:pPr>
      <w:rPr>
        <w:rFonts w:hint="default" w:ascii="Symbol" w:hAnsi="Symbol"/>
      </w:rPr>
    </w:lvl>
    <w:lvl w:ilvl="4" w:tplc="2DB030B4">
      <w:start w:val="1"/>
      <w:numFmt w:val="bullet"/>
      <w:lvlText w:val="o"/>
      <w:lvlJc w:val="left"/>
      <w:pPr>
        <w:ind w:left="3600" w:hanging="360"/>
      </w:pPr>
      <w:rPr>
        <w:rFonts w:hint="default" w:ascii="Courier New" w:hAnsi="Courier New"/>
      </w:rPr>
    </w:lvl>
    <w:lvl w:ilvl="5" w:tplc="D0A85DDC">
      <w:start w:val="1"/>
      <w:numFmt w:val="bullet"/>
      <w:lvlText w:val=""/>
      <w:lvlJc w:val="left"/>
      <w:pPr>
        <w:ind w:left="4320" w:hanging="360"/>
      </w:pPr>
      <w:rPr>
        <w:rFonts w:hint="default" w:ascii="Wingdings" w:hAnsi="Wingdings"/>
      </w:rPr>
    </w:lvl>
    <w:lvl w:ilvl="6" w:tplc="1F2E8520">
      <w:start w:val="1"/>
      <w:numFmt w:val="bullet"/>
      <w:lvlText w:val=""/>
      <w:lvlJc w:val="left"/>
      <w:pPr>
        <w:ind w:left="5040" w:hanging="360"/>
      </w:pPr>
      <w:rPr>
        <w:rFonts w:hint="default" w:ascii="Symbol" w:hAnsi="Symbol"/>
      </w:rPr>
    </w:lvl>
    <w:lvl w:ilvl="7" w:tplc="94E487F6">
      <w:start w:val="1"/>
      <w:numFmt w:val="bullet"/>
      <w:lvlText w:val="o"/>
      <w:lvlJc w:val="left"/>
      <w:pPr>
        <w:ind w:left="5760" w:hanging="360"/>
      </w:pPr>
      <w:rPr>
        <w:rFonts w:hint="default" w:ascii="Courier New" w:hAnsi="Courier New"/>
      </w:rPr>
    </w:lvl>
    <w:lvl w:ilvl="8" w:tplc="8C3AED86">
      <w:start w:val="1"/>
      <w:numFmt w:val="bullet"/>
      <w:lvlText w:val=""/>
      <w:lvlJc w:val="left"/>
      <w:pPr>
        <w:ind w:left="6480" w:hanging="360"/>
      </w:pPr>
      <w:rPr>
        <w:rFonts w:hint="default" w:ascii="Wingdings" w:hAnsi="Wingdings"/>
      </w:rPr>
    </w:lvl>
  </w:abstractNum>
  <w:abstractNum w:abstractNumId="3" w15:restartNumberingAfterBreak="0">
    <w:nsid w:val="19A32D4A"/>
    <w:multiLevelType w:val="hybridMultilevel"/>
    <w:tmpl w:val="61EC1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9036A"/>
    <w:multiLevelType w:val="hybridMultilevel"/>
    <w:tmpl w:val="4A448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B92EEA"/>
    <w:multiLevelType w:val="hybridMultilevel"/>
    <w:tmpl w:val="FFFFFFFF"/>
    <w:lvl w:ilvl="0" w:tplc="E8DCD10A">
      <w:start w:val="1"/>
      <w:numFmt w:val="bullet"/>
      <w:lvlText w:val=""/>
      <w:lvlJc w:val="left"/>
      <w:pPr>
        <w:ind w:left="720" w:hanging="360"/>
      </w:pPr>
      <w:rPr>
        <w:rFonts w:hint="default" w:ascii="Symbol" w:hAnsi="Symbol"/>
      </w:rPr>
    </w:lvl>
    <w:lvl w:ilvl="1" w:tplc="EC54FAAC">
      <w:start w:val="1"/>
      <w:numFmt w:val="bullet"/>
      <w:lvlText w:val="o"/>
      <w:lvlJc w:val="left"/>
      <w:pPr>
        <w:ind w:left="1440" w:hanging="360"/>
      </w:pPr>
      <w:rPr>
        <w:rFonts w:hint="default" w:ascii="Courier New" w:hAnsi="Courier New"/>
      </w:rPr>
    </w:lvl>
    <w:lvl w:ilvl="2" w:tplc="4ECA21F2">
      <w:start w:val="1"/>
      <w:numFmt w:val="bullet"/>
      <w:lvlText w:val=""/>
      <w:lvlJc w:val="left"/>
      <w:pPr>
        <w:ind w:left="2160" w:hanging="360"/>
      </w:pPr>
      <w:rPr>
        <w:rFonts w:hint="default" w:ascii="Wingdings" w:hAnsi="Wingdings"/>
      </w:rPr>
    </w:lvl>
    <w:lvl w:ilvl="3" w:tplc="87E4A232">
      <w:start w:val="1"/>
      <w:numFmt w:val="bullet"/>
      <w:lvlText w:val=""/>
      <w:lvlJc w:val="left"/>
      <w:pPr>
        <w:ind w:left="2880" w:hanging="360"/>
      </w:pPr>
      <w:rPr>
        <w:rFonts w:hint="default" w:ascii="Symbol" w:hAnsi="Symbol"/>
      </w:rPr>
    </w:lvl>
    <w:lvl w:ilvl="4" w:tplc="F724DBAA">
      <w:start w:val="1"/>
      <w:numFmt w:val="bullet"/>
      <w:lvlText w:val="o"/>
      <w:lvlJc w:val="left"/>
      <w:pPr>
        <w:ind w:left="3600" w:hanging="360"/>
      </w:pPr>
      <w:rPr>
        <w:rFonts w:hint="default" w:ascii="Courier New" w:hAnsi="Courier New"/>
      </w:rPr>
    </w:lvl>
    <w:lvl w:ilvl="5" w:tplc="C31A54EA">
      <w:start w:val="1"/>
      <w:numFmt w:val="bullet"/>
      <w:lvlText w:val=""/>
      <w:lvlJc w:val="left"/>
      <w:pPr>
        <w:ind w:left="4320" w:hanging="360"/>
      </w:pPr>
      <w:rPr>
        <w:rFonts w:hint="default" w:ascii="Wingdings" w:hAnsi="Wingdings"/>
      </w:rPr>
    </w:lvl>
    <w:lvl w:ilvl="6" w:tplc="161A6008">
      <w:start w:val="1"/>
      <w:numFmt w:val="bullet"/>
      <w:lvlText w:val=""/>
      <w:lvlJc w:val="left"/>
      <w:pPr>
        <w:ind w:left="5040" w:hanging="360"/>
      </w:pPr>
      <w:rPr>
        <w:rFonts w:hint="default" w:ascii="Symbol" w:hAnsi="Symbol"/>
      </w:rPr>
    </w:lvl>
    <w:lvl w:ilvl="7" w:tplc="8828EA4E">
      <w:start w:val="1"/>
      <w:numFmt w:val="bullet"/>
      <w:lvlText w:val="o"/>
      <w:lvlJc w:val="left"/>
      <w:pPr>
        <w:ind w:left="5760" w:hanging="360"/>
      </w:pPr>
      <w:rPr>
        <w:rFonts w:hint="default" w:ascii="Courier New" w:hAnsi="Courier New"/>
      </w:rPr>
    </w:lvl>
    <w:lvl w:ilvl="8" w:tplc="36B88DCA">
      <w:start w:val="1"/>
      <w:numFmt w:val="bullet"/>
      <w:lvlText w:val=""/>
      <w:lvlJc w:val="left"/>
      <w:pPr>
        <w:ind w:left="6480" w:hanging="360"/>
      </w:pPr>
      <w:rPr>
        <w:rFonts w:hint="default" w:ascii="Wingdings" w:hAnsi="Wingdings"/>
      </w:rPr>
    </w:lvl>
  </w:abstractNum>
  <w:abstractNum w:abstractNumId="6" w15:restartNumberingAfterBreak="0">
    <w:nsid w:val="2F6D24EB"/>
    <w:multiLevelType w:val="hybridMultilevel"/>
    <w:tmpl w:val="17628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6B179E"/>
    <w:multiLevelType w:val="hybridMultilevel"/>
    <w:tmpl w:val="6292F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CF275F"/>
    <w:multiLevelType w:val="hybridMultilevel"/>
    <w:tmpl w:val="72F817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AE0716"/>
    <w:multiLevelType w:val="hybridMultilevel"/>
    <w:tmpl w:val="137CF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E667D2"/>
    <w:multiLevelType w:val="hybridMultilevel"/>
    <w:tmpl w:val="38B62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A910FD"/>
    <w:multiLevelType w:val="hybridMultilevel"/>
    <w:tmpl w:val="FFFFFFFF"/>
    <w:lvl w:ilvl="0" w:tplc="E66A3296">
      <w:start w:val="1"/>
      <w:numFmt w:val="bullet"/>
      <w:lvlText w:val="·"/>
      <w:lvlJc w:val="left"/>
      <w:pPr>
        <w:ind w:left="720" w:hanging="360"/>
      </w:pPr>
      <w:rPr>
        <w:rFonts w:hint="default" w:ascii="Symbol" w:hAnsi="Symbol"/>
      </w:rPr>
    </w:lvl>
    <w:lvl w:ilvl="1" w:tplc="EA7C5AE2">
      <w:start w:val="1"/>
      <w:numFmt w:val="bullet"/>
      <w:lvlText w:val="o"/>
      <w:lvlJc w:val="left"/>
      <w:pPr>
        <w:ind w:left="1440" w:hanging="360"/>
      </w:pPr>
      <w:rPr>
        <w:rFonts w:hint="default" w:ascii="Courier New" w:hAnsi="Courier New"/>
      </w:rPr>
    </w:lvl>
    <w:lvl w:ilvl="2" w:tplc="EC8E8F74">
      <w:start w:val="1"/>
      <w:numFmt w:val="bullet"/>
      <w:lvlText w:val=""/>
      <w:lvlJc w:val="left"/>
      <w:pPr>
        <w:ind w:left="2160" w:hanging="360"/>
      </w:pPr>
      <w:rPr>
        <w:rFonts w:hint="default" w:ascii="Wingdings" w:hAnsi="Wingdings"/>
      </w:rPr>
    </w:lvl>
    <w:lvl w:ilvl="3" w:tplc="ECDA1570">
      <w:start w:val="1"/>
      <w:numFmt w:val="bullet"/>
      <w:lvlText w:val=""/>
      <w:lvlJc w:val="left"/>
      <w:pPr>
        <w:ind w:left="2880" w:hanging="360"/>
      </w:pPr>
      <w:rPr>
        <w:rFonts w:hint="default" w:ascii="Symbol" w:hAnsi="Symbol"/>
      </w:rPr>
    </w:lvl>
    <w:lvl w:ilvl="4" w:tplc="B8B22032">
      <w:start w:val="1"/>
      <w:numFmt w:val="bullet"/>
      <w:lvlText w:val="o"/>
      <w:lvlJc w:val="left"/>
      <w:pPr>
        <w:ind w:left="3600" w:hanging="360"/>
      </w:pPr>
      <w:rPr>
        <w:rFonts w:hint="default" w:ascii="Courier New" w:hAnsi="Courier New"/>
      </w:rPr>
    </w:lvl>
    <w:lvl w:ilvl="5" w:tplc="6FBCDD7E">
      <w:start w:val="1"/>
      <w:numFmt w:val="bullet"/>
      <w:lvlText w:val=""/>
      <w:lvlJc w:val="left"/>
      <w:pPr>
        <w:ind w:left="4320" w:hanging="360"/>
      </w:pPr>
      <w:rPr>
        <w:rFonts w:hint="default" w:ascii="Wingdings" w:hAnsi="Wingdings"/>
      </w:rPr>
    </w:lvl>
    <w:lvl w:ilvl="6" w:tplc="C94E5184">
      <w:start w:val="1"/>
      <w:numFmt w:val="bullet"/>
      <w:lvlText w:val=""/>
      <w:lvlJc w:val="left"/>
      <w:pPr>
        <w:ind w:left="5040" w:hanging="360"/>
      </w:pPr>
      <w:rPr>
        <w:rFonts w:hint="default" w:ascii="Symbol" w:hAnsi="Symbol"/>
      </w:rPr>
    </w:lvl>
    <w:lvl w:ilvl="7" w:tplc="B2F63B50">
      <w:start w:val="1"/>
      <w:numFmt w:val="bullet"/>
      <w:lvlText w:val="o"/>
      <w:lvlJc w:val="left"/>
      <w:pPr>
        <w:ind w:left="5760" w:hanging="360"/>
      </w:pPr>
      <w:rPr>
        <w:rFonts w:hint="default" w:ascii="Courier New" w:hAnsi="Courier New"/>
      </w:rPr>
    </w:lvl>
    <w:lvl w:ilvl="8" w:tplc="E3106506">
      <w:start w:val="1"/>
      <w:numFmt w:val="bullet"/>
      <w:lvlText w:val=""/>
      <w:lvlJc w:val="left"/>
      <w:pPr>
        <w:ind w:left="6480" w:hanging="360"/>
      </w:pPr>
      <w:rPr>
        <w:rFonts w:hint="default" w:ascii="Wingdings" w:hAnsi="Wingdings"/>
      </w:rPr>
    </w:lvl>
  </w:abstractNum>
  <w:num w:numId="1" w16cid:durableId="675034526">
    <w:abstractNumId w:val="5"/>
  </w:num>
  <w:num w:numId="2" w16cid:durableId="746920549">
    <w:abstractNumId w:val="2"/>
  </w:num>
  <w:num w:numId="3" w16cid:durableId="1471551159">
    <w:abstractNumId w:val="11"/>
  </w:num>
  <w:num w:numId="4" w16cid:durableId="720325169">
    <w:abstractNumId w:val="1"/>
  </w:num>
  <w:num w:numId="5" w16cid:durableId="690643512">
    <w:abstractNumId w:val="9"/>
  </w:num>
  <w:num w:numId="6" w16cid:durableId="1243218961">
    <w:abstractNumId w:val="4"/>
  </w:num>
  <w:num w:numId="7" w16cid:durableId="762410046">
    <w:abstractNumId w:val="6"/>
  </w:num>
  <w:num w:numId="8" w16cid:durableId="1542942437">
    <w:abstractNumId w:val="0"/>
  </w:num>
  <w:num w:numId="9" w16cid:durableId="2121877135">
    <w:abstractNumId w:val="3"/>
  </w:num>
  <w:num w:numId="10" w16cid:durableId="1909609255">
    <w:abstractNumId w:val="8"/>
  </w:num>
  <w:num w:numId="11" w16cid:durableId="2001693124">
    <w:abstractNumId w:val="10"/>
  </w:num>
  <w:num w:numId="12" w16cid:durableId="177636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4DD59"/>
    <w:rsid w:val="00007501"/>
    <w:rsid w:val="00013D50"/>
    <w:rsid w:val="00051156"/>
    <w:rsid w:val="000520F8"/>
    <w:rsid w:val="00052EA3"/>
    <w:rsid w:val="000A2577"/>
    <w:rsid w:val="000A7122"/>
    <w:rsid w:val="000B708B"/>
    <w:rsid w:val="000D2270"/>
    <w:rsid w:val="000D227C"/>
    <w:rsid w:val="0011021F"/>
    <w:rsid w:val="001371DF"/>
    <w:rsid w:val="00145054"/>
    <w:rsid w:val="001801B7"/>
    <w:rsid w:val="001A06D9"/>
    <w:rsid w:val="001C35E1"/>
    <w:rsid w:val="001D080F"/>
    <w:rsid w:val="00211A1F"/>
    <w:rsid w:val="00236D92"/>
    <w:rsid w:val="00236DE8"/>
    <w:rsid w:val="00296CC3"/>
    <w:rsid w:val="002C34A8"/>
    <w:rsid w:val="002F2C2E"/>
    <w:rsid w:val="003215AE"/>
    <w:rsid w:val="0032442C"/>
    <w:rsid w:val="00345DD1"/>
    <w:rsid w:val="00364464"/>
    <w:rsid w:val="003A2071"/>
    <w:rsid w:val="003C1133"/>
    <w:rsid w:val="003E216D"/>
    <w:rsid w:val="003F1ACC"/>
    <w:rsid w:val="003F4789"/>
    <w:rsid w:val="003F7C88"/>
    <w:rsid w:val="0043A299"/>
    <w:rsid w:val="004564F8"/>
    <w:rsid w:val="00470545"/>
    <w:rsid w:val="0047190E"/>
    <w:rsid w:val="00490067"/>
    <w:rsid w:val="00495A5D"/>
    <w:rsid w:val="004A6949"/>
    <w:rsid w:val="00545045"/>
    <w:rsid w:val="00556019"/>
    <w:rsid w:val="005739FB"/>
    <w:rsid w:val="00592C5E"/>
    <w:rsid w:val="005A184A"/>
    <w:rsid w:val="005E560E"/>
    <w:rsid w:val="00637895"/>
    <w:rsid w:val="006438C7"/>
    <w:rsid w:val="00653507"/>
    <w:rsid w:val="00675D6C"/>
    <w:rsid w:val="006A77A2"/>
    <w:rsid w:val="006B00C8"/>
    <w:rsid w:val="006B25AA"/>
    <w:rsid w:val="006F06CF"/>
    <w:rsid w:val="006F1E9A"/>
    <w:rsid w:val="007069AE"/>
    <w:rsid w:val="00713FDA"/>
    <w:rsid w:val="0073455F"/>
    <w:rsid w:val="007403AA"/>
    <w:rsid w:val="00774EE0"/>
    <w:rsid w:val="007A6104"/>
    <w:rsid w:val="007A7D2D"/>
    <w:rsid w:val="007C3A54"/>
    <w:rsid w:val="007F0AE9"/>
    <w:rsid w:val="008131D3"/>
    <w:rsid w:val="00822B7D"/>
    <w:rsid w:val="00826988"/>
    <w:rsid w:val="00831E6E"/>
    <w:rsid w:val="008D0C98"/>
    <w:rsid w:val="0092183D"/>
    <w:rsid w:val="009272B9"/>
    <w:rsid w:val="0093359F"/>
    <w:rsid w:val="00937F68"/>
    <w:rsid w:val="00976741"/>
    <w:rsid w:val="00982095"/>
    <w:rsid w:val="0099470F"/>
    <w:rsid w:val="009960BF"/>
    <w:rsid w:val="009966B2"/>
    <w:rsid w:val="009974C4"/>
    <w:rsid w:val="00997EE7"/>
    <w:rsid w:val="009B1B33"/>
    <w:rsid w:val="009D1AFB"/>
    <w:rsid w:val="009D3CDE"/>
    <w:rsid w:val="00A17808"/>
    <w:rsid w:val="00A20C83"/>
    <w:rsid w:val="00A4667B"/>
    <w:rsid w:val="00A736EA"/>
    <w:rsid w:val="00A8107E"/>
    <w:rsid w:val="00A84860"/>
    <w:rsid w:val="00A850F3"/>
    <w:rsid w:val="00A866D3"/>
    <w:rsid w:val="00AE0604"/>
    <w:rsid w:val="00AE35B8"/>
    <w:rsid w:val="00AF4EBC"/>
    <w:rsid w:val="00B019ED"/>
    <w:rsid w:val="00B35FC2"/>
    <w:rsid w:val="00B84DFC"/>
    <w:rsid w:val="00B86D62"/>
    <w:rsid w:val="00B93812"/>
    <w:rsid w:val="00B979C1"/>
    <w:rsid w:val="00BE1320"/>
    <w:rsid w:val="00BF5868"/>
    <w:rsid w:val="00C13DC9"/>
    <w:rsid w:val="00C821A7"/>
    <w:rsid w:val="00C83D2B"/>
    <w:rsid w:val="00C94861"/>
    <w:rsid w:val="00CC3608"/>
    <w:rsid w:val="00D52A6A"/>
    <w:rsid w:val="00D6505E"/>
    <w:rsid w:val="00D80F00"/>
    <w:rsid w:val="00DC1BD6"/>
    <w:rsid w:val="00DC281A"/>
    <w:rsid w:val="00DC5295"/>
    <w:rsid w:val="00DC5FA4"/>
    <w:rsid w:val="00DD00A8"/>
    <w:rsid w:val="00DE4131"/>
    <w:rsid w:val="00DE5E92"/>
    <w:rsid w:val="00E01264"/>
    <w:rsid w:val="00E1738D"/>
    <w:rsid w:val="00E237E5"/>
    <w:rsid w:val="00E75BD1"/>
    <w:rsid w:val="00EA3A02"/>
    <w:rsid w:val="00EB524A"/>
    <w:rsid w:val="00EB7A3C"/>
    <w:rsid w:val="00EF03BB"/>
    <w:rsid w:val="00F224F6"/>
    <w:rsid w:val="00F516EE"/>
    <w:rsid w:val="00F54FA3"/>
    <w:rsid w:val="00F6445D"/>
    <w:rsid w:val="00F70802"/>
    <w:rsid w:val="00F87482"/>
    <w:rsid w:val="00F93FAC"/>
    <w:rsid w:val="00F947BD"/>
    <w:rsid w:val="00FC0420"/>
    <w:rsid w:val="00FD13FE"/>
    <w:rsid w:val="00FD4401"/>
    <w:rsid w:val="00FD44E9"/>
    <w:rsid w:val="00FE1626"/>
    <w:rsid w:val="00FE52C7"/>
    <w:rsid w:val="0104DD59"/>
    <w:rsid w:val="0211487C"/>
    <w:rsid w:val="0393B412"/>
    <w:rsid w:val="03AD18DD"/>
    <w:rsid w:val="03B447AD"/>
    <w:rsid w:val="04554377"/>
    <w:rsid w:val="048FBD6F"/>
    <w:rsid w:val="0494F02F"/>
    <w:rsid w:val="0548E93E"/>
    <w:rsid w:val="05D3A165"/>
    <w:rsid w:val="05DB4A0C"/>
    <w:rsid w:val="06CB54D4"/>
    <w:rsid w:val="06FDE1FC"/>
    <w:rsid w:val="07BBEC14"/>
    <w:rsid w:val="07E3485D"/>
    <w:rsid w:val="08672535"/>
    <w:rsid w:val="08D95038"/>
    <w:rsid w:val="0AA59B22"/>
    <w:rsid w:val="0ADD902C"/>
    <w:rsid w:val="0AF2832E"/>
    <w:rsid w:val="0BDFC593"/>
    <w:rsid w:val="0C01E757"/>
    <w:rsid w:val="0C0B009D"/>
    <w:rsid w:val="0C65063C"/>
    <w:rsid w:val="0D90E11D"/>
    <w:rsid w:val="0DEB1F44"/>
    <w:rsid w:val="0E324DE4"/>
    <w:rsid w:val="0E8EC9EC"/>
    <w:rsid w:val="0F4BEBBB"/>
    <w:rsid w:val="0F4DD78C"/>
    <w:rsid w:val="105A1B2B"/>
    <w:rsid w:val="10E4621D"/>
    <w:rsid w:val="10F8F654"/>
    <w:rsid w:val="1276D9F6"/>
    <w:rsid w:val="12DB4DA4"/>
    <w:rsid w:val="13C72311"/>
    <w:rsid w:val="15783565"/>
    <w:rsid w:val="15D84579"/>
    <w:rsid w:val="15E0BAAE"/>
    <w:rsid w:val="160C94EC"/>
    <w:rsid w:val="16C95CAF"/>
    <w:rsid w:val="1753A3A1"/>
    <w:rsid w:val="177C8B0F"/>
    <w:rsid w:val="17DB8277"/>
    <w:rsid w:val="184EA77E"/>
    <w:rsid w:val="199B93AE"/>
    <w:rsid w:val="19F7CB2C"/>
    <w:rsid w:val="1C207ED5"/>
    <w:rsid w:val="1DEE1203"/>
    <w:rsid w:val="20E4B789"/>
    <w:rsid w:val="2224369D"/>
    <w:rsid w:val="22457D96"/>
    <w:rsid w:val="22FEC5DB"/>
    <w:rsid w:val="233082DE"/>
    <w:rsid w:val="246DBFF8"/>
    <w:rsid w:val="2497A1B7"/>
    <w:rsid w:val="24B05E1F"/>
    <w:rsid w:val="264C2E80"/>
    <w:rsid w:val="26B1F68E"/>
    <w:rsid w:val="26EAA16B"/>
    <w:rsid w:val="279C4FD7"/>
    <w:rsid w:val="28C5292D"/>
    <w:rsid w:val="2A508F7B"/>
    <w:rsid w:val="2A8FE910"/>
    <w:rsid w:val="2AA955B3"/>
    <w:rsid w:val="2B1F9FA3"/>
    <w:rsid w:val="2B1FAF18"/>
    <w:rsid w:val="2BDCAB60"/>
    <w:rsid w:val="2BFB7EF8"/>
    <w:rsid w:val="2C4B24B8"/>
    <w:rsid w:val="2D93978A"/>
    <w:rsid w:val="2F2F67EB"/>
    <w:rsid w:val="309B07C0"/>
    <w:rsid w:val="30D2E30C"/>
    <w:rsid w:val="315DB318"/>
    <w:rsid w:val="319BEBE8"/>
    <w:rsid w:val="32092D77"/>
    <w:rsid w:val="324DE050"/>
    <w:rsid w:val="345037F9"/>
    <w:rsid w:val="348CD5E4"/>
    <w:rsid w:val="34B129FA"/>
    <w:rsid w:val="34D9D06A"/>
    <w:rsid w:val="34EC5973"/>
    <w:rsid w:val="3536ED56"/>
    <w:rsid w:val="36BEB56A"/>
    <w:rsid w:val="36BF9CD3"/>
    <w:rsid w:val="37C3720A"/>
    <w:rsid w:val="37DEA2C6"/>
    <w:rsid w:val="39F6562C"/>
    <w:rsid w:val="3A94D863"/>
    <w:rsid w:val="3AFB12CC"/>
    <w:rsid w:val="3B40C3B8"/>
    <w:rsid w:val="3BFCD5C6"/>
    <w:rsid w:val="3CF54E89"/>
    <w:rsid w:val="3E65C1FF"/>
    <w:rsid w:val="3E6A1FFF"/>
    <w:rsid w:val="3F3A2468"/>
    <w:rsid w:val="3FD84125"/>
    <w:rsid w:val="406D8536"/>
    <w:rsid w:val="411DEDF1"/>
    <w:rsid w:val="42323D05"/>
    <w:rsid w:val="44B5A2F9"/>
    <w:rsid w:val="44E75FFC"/>
    <w:rsid w:val="44F3976E"/>
    <w:rsid w:val="4527CDFC"/>
    <w:rsid w:val="45903D8F"/>
    <w:rsid w:val="46123486"/>
    <w:rsid w:val="47252CD8"/>
    <w:rsid w:val="4806A886"/>
    <w:rsid w:val="4865F3EA"/>
    <w:rsid w:val="48720B56"/>
    <w:rsid w:val="4C5245C7"/>
    <w:rsid w:val="4C78CAEA"/>
    <w:rsid w:val="4D528E8C"/>
    <w:rsid w:val="4D7EA162"/>
    <w:rsid w:val="4DCDDC9C"/>
    <w:rsid w:val="4DD15A73"/>
    <w:rsid w:val="4F9BA401"/>
    <w:rsid w:val="4FD20CA6"/>
    <w:rsid w:val="5011BA6B"/>
    <w:rsid w:val="5024E0C4"/>
    <w:rsid w:val="50559F96"/>
    <w:rsid w:val="5063F4DE"/>
    <w:rsid w:val="50D2F036"/>
    <w:rsid w:val="51AD8ACC"/>
    <w:rsid w:val="525D826B"/>
    <w:rsid w:val="530E3607"/>
    <w:rsid w:val="53495B2D"/>
    <w:rsid w:val="540A90F8"/>
    <w:rsid w:val="54557658"/>
    <w:rsid w:val="54AF0CB5"/>
    <w:rsid w:val="54E52B8E"/>
    <w:rsid w:val="557CE612"/>
    <w:rsid w:val="5587BABB"/>
    <w:rsid w:val="56CC92B8"/>
    <w:rsid w:val="56F1A3FF"/>
    <w:rsid w:val="57533440"/>
    <w:rsid w:val="5774BEE2"/>
    <w:rsid w:val="57E6AD77"/>
    <w:rsid w:val="58EBA284"/>
    <w:rsid w:val="5AB44D2A"/>
    <w:rsid w:val="5B259815"/>
    <w:rsid w:val="5B546D12"/>
    <w:rsid w:val="5B9764EC"/>
    <w:rsid w:val="5C2B6AC0"/>
    <w:rsid w:val="5C5A774A"/>
    <w:rsid w:val="5CC2519C"/>
    <w:rsid w:val="5D4683BE"/>
    <w:rsid w:val="5E879DA2"/>
    <w:rsid w:val="5E9F62A7"/>
    <w:rsid w:val="5EB32983"/>
    <w:rsid w:val="60E5B386"/>
    <w:rsid w:val="6110EB3F"/>
    <w:rsid w:val="613E7611"/>
    <w:rsid w:val="61C3AE96"/>
    <w:rsid w:val="6216754A"/>
    <w:rsid w:val="6306A0D5"/>
    <w:rsid w:val="636B52E7"/>
    <w:rsid w:val="6428A248"/>
    <w:rsid w:val="64488C01"/>
    <w:rsid w:val="645B2F70"/>
    <w:rsid w:val="6488E153"/>
    <w:rsid w:val="64A71794"/>
    <w:rsid w:val="64FB4F58"/>
    <w:rsid w:val="6735BAF5"/>
    <w:rsid w:val="673C335D"/>
    <w:rsid w:val="6779A7D5"/>
    <w:rsid w:val="67AE71CC"/>
    <w:rsid w:val="67B1E566"/>
    <w:rsid w:val="693286FD"/>
    <w:rsid w:val="6A707F9E"/>
    <w:rsid w:val="6AD18223"/>
    <w:rsid w:val="6B6A90DC"/>
    <w:rsid w:val="6B727E62"/>
    <w:rsid w:val="6B96F33C"/>
    <w:rsid w:val="6BF313FE"/>
    <w:rsid w:val="6C13AAB8"/>
    <w:rsid w:val="6C3233EF"/>
    <w:rsid w:val="6C961995"/>
    <w:rsid w:val="6D0E4EC3"/>
    <w:rsid w:val="6D91B49D"/>
    <w:rsid w:val="6E05F820"/>
    <w:rsid w:val="6E93143A"/>
    <w:rsid w:val="6E993A52"/>
    <w:rsid w:val="6EF4E0E2"/>
    <w:rsid w:val="6FC3DD15"/>
    <w:rsid w:val="70214335"/>
    <w:rsid w:val="703E01FF"/>
    <w:rsid w:val="71208A1B"/>
    <w:rsid w:val="712AE3DA"/>
    <w:rsid w:val="71A94C5C"/>
    <w:rsid w:val="71BD1396"/>
    <w:rsid w:val="72BC5A7C"/>
    <w:rsid w:val="73A82FE9"/>
    <w:rsid w:val="73C3F32E"/>
    <w:rsid w:val="7400F621"/>
    <w:rsid w:val="74E3B41B"/>
    <w:rsid w:val="74E8E118"/>
    <w:rsid w:val="751960A8"/>
    <w:rsid w:val="75F7E1A8"/>
    <w:rsid w:val="764CC176"/>
    <w:rsid w:val="7793B209"/>
    <w:rsid w:val="785FCBFB"/>
    <w:rsid w:val="79A4D471"/>
    <w:rsid w:val="7A7037A5"/>
    <w:rsid w:val="7AB9A966"/>
    <w:rsid w:val="7B88A22C"/>
    <w:rsid w:val="7C19A2B9"/>
    <w:rsid w:val="7C374A8B"/>
    <w:rsid w:val="7C71AF36"/>
    <w:rsid w:val="7C9E670D"/>
    <w:rsid w:val="7D046918"/>
    <w:rsid w:val="7DF41125"/>
    <w:rsid w:val="7EF3F790"/>
    <w:rsid w:val="7F4B96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DD59"/>
  <w15:chartTrackingRefBased/>
  <w15:docId w15:val="{B43C3B54-59EA-4396-9DA2-00F6504B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76BC2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E01264"/>
    <w:rPr>
      <w:sz w:val="16"/>
      <w:szCs w:val="16"/>
    </w:rPr>
  </w:style>
  <w:style w:type="paragraph" w:styleId="CommentText">
    <w:name w:val="annotation text"/>
    <w:basedOn w:val="Normal"/>
    <w:link w:val="CommentTextChar"/>
    <w:uiPriority w:val="99"/>
    <w:unhideWhenUsed/>
    <w:rsid w:val="00E01264"/>
    <w:pPr>
      <w:spacing w:line="240" w:lineRule="auto"/>
    </w:pPr>
    <w:rPr>
      <w:sz w:val="20"/>
      <w:szCs w:val="20"/>
    </w:rPr>
  </w:style>
  <w:style w:type="character" w:styleId="CommentTextChar" w:customStyle="1">
    <w:name w:val="Comment Text Char"/>
    <w:basedOn w:val="DefaultParagraphFont"/>
    <w:link w:val="CommentText"/>
    <w:uiPriority w:val="99"/>
    <w:rsid w:val="00E01264"/>
    <w:rPr>
      <w:sz w:val="20"/>
      <w:szCs w:val="20"/>
    </w:rPr>
  </w:style>
  <w:style w:type="paragraph" w:styleId="CommentSubject">
    <w:name w:val="annotation subject"/>
    <w:basedOn w:val="CommentText"/>
    <w:next w:val="CommentText"/>
    <w:link w:val="CommentSubjectChar"/>
    <w:uiPriority w:val="99"/>
    <w:semiHidden/>
    <w:unhideWhenUsed/>
    <w:rsid w:val="00E01264"/>
    <w:rPr>
      <w:b/>
      <w:bCs/>
    </w:rPr>
  </w:style>
  <w:style w:type="character" w:styleId="CommentSubjectChar" w:customStyle="1">
    <w:name w:val="Comment Subject Char"/>
    <w:basedOn w:val="CommentTextChar"/>
    <w:link w:val="CommentSubject"/>
    <w:uiPriority w:val="99"/>
    <w:semiHidden/>
    <w:rsid w:val="00E01264"/>
    <w:rPr>
      <w:b/>
      <w:bCs/>
      <w:sz w:val="20"/>
      <w:szCs w:val="20"/>
    </w:rPr>
  </w:style>
  <w:style w:type="paragraph" w:styleId="Header">
    <w:name w:val="header"/>
    <w:basedOn w:val="Normal"/>
    <w:link w:val="HeaderChar"/>
    <w:uiPriority w:val="99"/>
    <w:unhideWhenUsed/>
    <w:rsid w:val="00B86D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6D62"/>
  </w:style>
  <w:style w:type="paragraph" w:styleId="Footer">
    <w:name w:val="footer"/>
    <w:basedOn w:val="Normal"/>
    <w:link w:val="FooterChar"/>
    <w:uiPriority w:val="99"/>
    <w:unhideWhenUsed/>
    <w:rsid w:val="00B86D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upplyingthesouthwest.org.uk/" TargetMode="External" Id="Rb59653798c2548b9" /><Relationship Type="http://schemas.openxmlformats.org/officeDocument/2006/relationships/footer" Target="footer.xml" Id="R05961821d78c4d47" /></Relationships>
</file>

<file path=word/theme/theme1.xml><?xml version="1.0" encoding="utf-8"?>
<a:theme xmlns:a="http://schemas.openxmlformats.org/drawingml/2006/main" name="Somerset Council">
  <a:themeElements>
    <a:clrScheme name="Somerset Council">
      <a:dk1>
        <a:sysClr val="windowText" lastClr="000000"/>
      </a:dk1>
      <a:lt1>
        <a:sysClr val="window" lastClr="FFFFFF"/>
      </a:lt1>
      <a:dk2>
        <a:srgbClr val="011E41"/>
      </a:dk2>
      <a:lt2>
        <a:srgbClr val="006072"/>
      </a:lt2>
      <a:accent1>
        <a:srgbClr val="006E43"/>
      </a:accent1>
      <a:accent2>
        <a:srgbClr val="722282"/>
      </a:accent2>
      <a:accent3>
        <a:srgbClr val="9F2241"/>
      </a:accent3>
      <a:accent4>
        <a:srgbClr val="CF3339"/>
      </a:accent4>
      <a:accent5>
        <a:srgbClr val="FF6C0E"/>
      </a:accent5>
      <a:accent6>
        <a:srgbClr val="F5CE3E"/>
      </a:accent6>
      <a:hlink>
        <a:srgbClr val="76BC21"/>
      </a:hlink>
      <a:folHlink>
        <a:srgbClr val="19D3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Jonathan Marks</DisplayName>
        <AccountId>98</AccountId>
        <AccountType/>
      </UserInfo>
      <UserInfo>
        <DisplayName>Gill Campbell</DisplayName>
        <AccountId>48</AccountId>
        <AccountType/>
      </UserInfo>
      <UserInfo>
        <DisplayName>Kyesha Henson</DisplayName>
        <AccountId>101</AccountId>
        <AccountType/>
      </UserInfo>
      <UserInfo>
        <DisplayName>Callum Maunder</DisplayName>
        <AccountId>102</AccountId>
        <AccountType/>
      </UserInfo>
      <UserInfo>
        <DisplayName>Max White</DisplayName>
        <AccountId>103</AccountId>
        <AccountType/>
      </UserInfo>
      <UserInfo>
        <DisplayName>Andy Kennell</DisplayName>
        <AccountId>127</AccountId>
        <AccountType/>
      </UserInfo>
    </SharedWithUsers>
    <ProjectName xmlns="8fefbb84-f54f-43d8-a078-b4a6844e4d80">522</ProjectName>
    <ProjectType xmlns="8fefbb84-f54f-43d8-a078-b4a6844e4d80" xsi:nil="true"/>
    <Archive xmlns="8fefbb84-f54f-43d8-a078-b4a6844e4d80">false</Archive>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BDA38703D68ED46BF595C4B66A704D2" ma:contentTypeVersion="19" ma:contentTypeDescription="Create a new document." ma:contentTypeScope="" ma:versionID="f3facbbe0d018ee04a8bd4d3043bfbbc">
  <xsd:schema xmlns:xsd="http://www.w3.org/2001/XMLSchema" xmlns:xs="http://www.w3.org/2001/XMLSchema" xmlns:p="http://schemas.microsoft.com/office/2006/metadata/properties" xmlns:ns2="8fefbb84-f54f-43d8-a078-b4a6844e4d80" xmlns:ns3="1cddbbb2-387c-4884-8e9e-e229773493e0" targetNamespace="http://schemas.microsoft.com/office/2006/metadata/properties" ma:root="true" ma:fieldsID="cef2fe4f3460af5298645a40f9bf1027" ns2:_="" ns3:_="">
    <xsd:import namespace="8fefbb84-f54f-43d8-a078-b4a6844e4d80"/>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Project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fbb84-f54f-43d8-a078-b4a6844e4d80"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3fc9b595-8687-46b3-911d-d87a132c6d1c}" ma:internalName="ProjectName" ma:showField="LinkTitleNoMenu">
      <xsd:simpleType>
        <xsd:restriction base="dms:Lookup"/>
      </xsd:simpleType>
    </xsd:element>
    <xsd:element name="ProjectReference" ma:index="10" nillable="true" ma:displayName="Project Reference" ma:list="{3fc9b595-8687-46b3-911d-d87a132c6d1c}"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ojectType" ma:index="23"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3960B-0DAF-4378-AEB2-48B54124B85C}">
  <ds:schemaRefs>
    <ds:schemaRef ds:uri="http://schemas.microsoft.com/sharepoint/v3/contenttype/forms"/>
  </ds:schemaRefs>
</ds:datastoreItem>
</file>

<file path=customXml/itemProps2.xml><?xml version="1.0" encoding="utf-8"?>
<ds:datastoreItem xmlns:ds="http://schemas.openxmlformats.org/officeDocument/2006/customXml" ds:itemID="{06E28634-39C0-4B5F-B49E-3A667CE6CFD0}">
  <ds:schemaRefs>
    <ds:schemaRef ds:uri="http://purl.org/dc/elements/1.1/"/>
    <ds:schemaRef ds:uri="http://schemas.microsoft.com/office/2006/documentManagement/types"/>
    <ds:schemaRef ds:uri="http://purl.org/dc/terms/"/>
    <ds:schemaRef ds:uri="1cddbbb2-387c-4884-8e9e-e229773493e0"/>
    <ds:schemaRef ds:uri="http://purl.org/dc/dcmitype/"/>
    <ds:schemaRef ds:uri="http://schemas.microsoft.com/office/infopath/2007/PartnerControls"/>
    <ds:schemaRef ds:uri="http://schemas.microsoft.com/office/2006/metadata/properties"/>
    <ds:schemaRef ds:uri="http://schemas.openxmlformats.org/package/2006/metadata/core-properties"/>
    <ds:schemaRef ds:uri="8fefbb84-f54f-43d8-a078-b4a6844e4d80"/>
    <ds:schemaRef ds:uri="http://www.w3.org/XML/1998/namespace"/>
  </ds:schemaRefs>
</ds:datastoreItem>
</file>

<file path=customXml/itemProps3.xml><?xml version="1.0" encoding="utf-8"?>
<ds:datastoreItem xmlns:ds="http://schemas.openxmlformats.org/officeDocument/2006/customXml" ds:itemID="{EE2E12C5-1766-4444-854C-8A7D65AB06D9}">
  <ds:schemaRefs>
    <ds:schemaRef ds:uri="Microsoft.SharePoint.Taxonomy.ContentTypeSync"/>
  </ds:schemaRefs>
</ds:datastoreItem>
</file>

<file path=customXml/itemProps4.xml><?xml version="1.0" encoding="utf-8"?>
<ds:datastoreItem xmlns:ds="http://schemas.openxmlformats.org/officeDocument/2006/customXml" ds:itemID="{A3DDC869-8FE6-4FB8-AA1E-20A304F93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fbb84-f54f-43d8-a078-b4a6844e4d80"/>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Annie Chamberlain</dc:creator>
  <keywords/>
  <dc:description/>
  <lastModifiedBy>Kyesha Henson</lastModifiedBy>
  <revision>5</revision>
  <lastPrinted>2024-04-24T08:12:00.0000000Z</lastPrinted>
  <dcterms:created xsi:type="dcterms:W3CDTF">2024-04-25T06:51:00.0000000Z</dcterms:created>
  <dcterms:modified xsi:type="dcterms:W3CDTF">2024-04-25T06:56:40.2870847Z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0x0101004BDA38703D68ED46BF595C4B66A704D2</vt:lpwstr>
  </property>
</Properties>
</file>