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6CB04" w14:textId="77777777" w:rsidR="00101D1F" w:rsidRPr="004E3EF7" w:rsidRDefault="00101D1F" w:rsidP="00101D1F">
      <w:pPr>
        <w:pStyle w:val="Body"/>
        <w:tabs>
          <w:tab w:val="left" w:pos="6521"/>
        </w:tabs>
        <w:spacing w:after="0"/>
        <w:jc w:val="right"/>
      </w:pPr>
      <w:r w:rsidRPr="004E3EF7">
        <w:tab/>
      </w:r>
      <w:r>
        <w:rPr>
          <w:noProof/>
        </w:rPr>
        <w:drawing>
          <wp:inline distT="0" distB="0" distL="0" distR="0" wp14:anchorId="0A6B9904" wp14:editId="5CD9E1DB">
            <wp:extent cx="1587261" cy="76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458" cy="767715"/>
                    </a:xfrm>
                    <a:prstGeom prst="rect">
                      <a:avLst/>
                    </a:prstGeom>
                    <a:noFill/>
                    <a:ln>
                      <a:noFill/>
                    </a:ln>
                  </pic:spPr>
                </pic:pic>
              </a:graphicData>
            </a:graphic>
          </wp:inline>
        </w:drawing>
      </w:r>
    </w:p>
    <w:p w14:paraId="0D2742A1" w14:textId="77777777" w:rsidR="00101D1F" w:rsidRDefault="00101D1F" w:rsidP="00101D1F">
      <w:pPr>
        <w:pStyle w:val="Body"/>
        <w:spacing w:after="0"/>
      </w:pPr>
    </w:p>
    <w:p w14:paraId="3633DCBA" w14:textId="77777777" w:rsidR="00101D1F" w:rsidRPr="0094481A" w:rsidRDefault="00101D1F" w:rsidP="00101D1F">
      <w:pPr>
        <w:jc w:val="right"/>
        <w:rPr>
          <w:rFonts w:cs="Arial"/>
          <w:sz w:val="18"/>
          <w:szCs w:val="18"/>
        </w:rPr>
      </w:pPr>
      <w:r w:rsidRPr="0094481A">
        <w:rPr>
          <w:rFonts w:cs="Arial"/>
          <w:sz w:val="18"/>
          <w:szCs w:val="18"/>
        </w:rPr>
        <w:t>Wilmslow Road</w:t>
      </w:r>
    </w:p>
    <w:p w14:paraId="7EA794EC" w14:textId="77777777" w:rsidR="00101D1F" w:rsidRPr="0094481A" w:rsidRDefault="00101D1F" w:rsidP="00101D1F">
      <w:pPr>
        <w:jc w:val="right"/>
        <w:rPr>
          <w:rFonts w:cs="Arial"/>
          <w:sz w:val="18"/>
          <w:szCs w:val="18"/>
        </w:rPr>
      </w:pPr>
      <w:r w:rsidRPr="0094481A">
        <w:rPr>
          <w:rFonts w:cs="Arial"/>
          <w:sz w:val="18"/>
          <w:szCs w:val="18"/>
        </w:rPr>
        <w:t>Manchester</w:t>
      </w:r>
    </w:p>
    <w:p w14:paraId="7E091B44" w14:textId="77777777" w:rsidR="00101D1F" w:rsidRPr="0094481A" w:rsidRDefault="00101D1F" w:rsidP="00101D1F">
      <w:pPr>
        <w:jc w:val="right"/>
        <w:rPr>
          <w:rFonts w:cs="Arial"/>
          <w:sz w:val="18"/>
          <w:szCs w:val="18"/>
        </w:rPr>
      </w:pPr>
      <w:r w:rsidRPr="0094481A">
        <w:rPr>
          <w:rFonts w:cs="Arial"/>
          <w:sz w:val="18"/>
          <w:szCs w:val="18"/>
        </w:rPr>
        <w:t>M20 4BX</w:t>
      </w:r>
    </w:p>
    <w:p w14:paraId="3E67F185" w14:textId="77777777" w:rsidR="00101D1F" w:rsidRPr="0094481A" w:rsidRDefault="00101D1F" w:rsidP="00101D1F">
      <w:pPr>
        <w:jc w:val="right"/>
        <w:rPr>
          <w:rFonts w:cs="Arial"/>
          <w:sz w:val="18"/>
          <w:szCs w:val="18"/>
        </w:rPr>
      </w:pPr>
    </w:p>
    <w:p w14:paraId="2292D87E" w14:textId="77777777" w:rsidR="00D05527" w:rsidRDefault="00D05527" w:rsidP="00D05527">
      <w:pPr>
        <w:jc w:val="right"/>
        <w:rPr>
          <w:rFonts w:cs="Arial"/>
          <w:sz w:val="18"/>
          <w:szCs w:val="18"/>
        </w:rPr>
      </w:pPr>
      <w:bookmarkStart w:id="0" w:name="_Hlk102754568"/>
      <w:r>
        <w:rPr>
          <w:rFonts w:cs="Arial"/>
          <w:sz w:val="18"/>
          <w:szCs w:val="18"/>
        </w:rPr>
        <w:t>Direct Tel: 07748 624560</w:t>
      </w:r>
      <w:bookmarkEnd w:id="0"/>
    </w:p>
    <w:p w14:paraId="5EB636E4" w14:textId="77777777" w:rsidR="00101D1F" w:rsidRPr="0094481A" w:rsidRDefault="00101D1F" w:rsidP="00101D1F">
      <w:pPr>
        <w:jc w:val="right"/>
        <w:rPr>
          <w:rFonts w:cs="Arial"/>
          <w:sz w:val="18"/>
          <w:szCs w:val="18"/>
        </w:rPr>
      </w:pPr>
      <w:r w:rsidRPr="0094481A">
        <w:rPr>
          <w:rFonts w:cs="Arial"/>
          <w:sz w:val="18"/>
          <w:szCs w:val="18"/>
        </w:rPr>
        <w:t xml:space="preserve">Switchboard </w:t>
      </w:r>
      <w:proofErr w:type="spellStart"/>
      <w:r w:rsidRPr="0094481A">
        <w:rPr>
          <w:rFonts w:cs="Arial"/>
          <w:sz w:val="18"/>
          <w:szCs w:val="18"/>
        </w:rPr>
        <w:t>tel</w:t>
      </w:r>
      <w:proofErr w:type="spellEnd"/>
      <w:r w:rsidRPr="0094481A">
        <w:rPr>
          <w:rFonts w:cs="Arial"/>
          <w:sz w:val="18"/>
          <w:szCs w:val="18"/>
        </w:rPr>
        <w:t>: 0161 446 3000</w:t>
      </w:r>
    </w:p>
    <w:p w14:paraId="0F64BE18" w14:textId="2B91D614" w:rsidR="00101D1F" w:rsidRPr="0094481A" w:rsidRDefault="00101D1F" w:rsidP="00101D1F">
      <w:pPr>
        <w:jc w:val="right"/>
        <w:rPr>
          <w:rFonts w:cs="Arial"/>
          <w:sz w:val="18"/>
          <w:szCs w:val="18"/>
        </w:rPr>
      </w:pPr>
      <w:r w:rsidRPr="0094481A">
        <w:rPr>
          <w:rFonts w:cs="Arial"/>
          <w:sz w:val="18"/>
          <w:szCs w:val="18"/>
        </w:rPr>
        <w:t xml:space="preserve">Email: </w:t>
      </w:r>
      <w:hyperlink r:id="rId10" w:history="1">
        <w:r w:rsidR="00CF7A2D" w:rsidRPr="007F3B21">
          <w:rPr>
            <w:rStyle w:val="Hyperlink"/>
            <w:rFonts w:cs="Arial"/>
            <w:sz w:val="18"/>
            <w:szCs w:val="18"/>
          </w:rPr>
          <w:t>the-christie.stratproc@nhs.net</w:t>
        </w:r>
      </w:hyperlink>
      <w:r w:rsidR="00CF7A2D">
        <w:rPr>
          <w:rFonts w:cs="Arial"/>
          <w:sz w:val="18"/>
          <w:szCs w:val="18"/>
        </w:rPr>
        <w:t xml:space="preserve"> </w:t>
      </w:r>
    </w:p>
    <w:p w14:paraId="26DD5C76" w14:textId="77777777" w:rsidR="00101D1F" w:rsidRPr="0094481A" w:rsidRDefault="00101D1F" w:rsidP="00101D1F">
      <w:pPr>
        <w:jc w:val="right"/>
        <w:rPr>
          <w:rFonts w:cs="Arial"/>
          <w:sz w:val="18"/>
          <w:szCs w:val="18"/>
        </w:rPr>
      </w:pPr>
      <w:r w:rsidRPr="0094481A">
        <w:rPr>
          <w:rFonts w:cs="Arial"/>
          <w:sz w:val="18"/>
          <w:szCs w:val="18"/>
        </w:rPr>
        <w:t xml:space="preserve">Web: </w:t>
      </w:r>
      <w:hyperlink r:id="rId11" w:history="1">
        <w:r w:rsidRPr="0094481A">
          <w:rPr>
            <w:rStyle w:val="Hyperlink"/>
            <w:rFonts w:cs="Arial"/>
            <w:sz w:val="18"/>
            <w:szCs w:val="18"/>
          </w:rPr>
          <w:t>www.christie.nhs.uk</w:t>
        </w:r>
      </w:hyperlink>
    </w:p>
    <w:p w14:paraId="1530E81F" w14:textId="77777777" w:rsidR="00200E60" w:rsidRDefault="00200E60" w:rsidP="00AD0C96">
      <w:pPr>
        <w:pStyle w:val="Heading2"/>
        <w:numPr>
          <w:ilvl w:val="0"/>
          <w:numId w:val="0"/>
        </w:numPr>
        <w:jc w:val="center"/>
      </w:pPr>
    </w:p>
    <w:p w14:paraId="1045AB28" w14:textId="77777777" w:rsidR="00200E60" w:rsidRDefault="00200E60" w:rsidP="00200E60">
      <w:pPr>
        <w:pStyle w:val="Heading2"/>
        <w:numPr>
          <w:ilvl w:val="0"/>
          <w:numId w:val="0"/>
        </w:numPr>
        <w:jc w:val="center"/>
      </w:pPr>
    </w:p>
    <w:p w14:paraId="5BC3D25B" w14:textId="77777777" w:rsidR="00200E60" w:rsidRDefault="00200E60" w:rsidP="00200E60">
      <w:pPr>
        <w:pStyle w:val="Heading2"/>
        <w:numPr>
          <w:ilvl w:val="0"/>
          <w:numId w:val="0"/>
        </w:numPr>
        <w:jc w:val="center"/>
      </w:pPr>
    </w:p>
    <w:p w14:paraId="0269C913" w14:textId="77777777" w:rsidR="00200E60" w:rsidRPr="00101D1F" w:rsidRDefault="00101D1F" w:rsidP="00200E60">
      <w:pPr>
        <w:pStyle w:val="Heading2"/>
        <w:numPr>
          <w:ilvl w:val="0"/>
          <w:numId w:val="0"/>
        </w:numPr>
        <w:jc w:val="center"/>
        <w:rPr>
          <w:sz w:val="28"/>
        </w:rPr>
      </w:pPr>
      <w:r w:rsidRPr="00101D1F">
        <w:rPr>
          <w:sz w:val="28"/>
        </w:rPr>
        <w:t>The Christie NHS Foundation Trust</w:t>
      </w:r>
    </w:p>
    <w:p w14:paraId="2F53937A" w14:textId="77777777" w:rsidR="00200E60" w:rsidRDefault="00200E60" w:rsidP="00200E60">
      <w:pPr>
        <w:pStyle w:val="Heading2"/>
        <w:numPr>
          <w:ilvl w:val="0"/>
          <w:numId w:val="0"/>
        </w:numPr>
        <w:jc w:val="center"/>
      </w:pPr>
    </w:p>
    <w:p w14:paraId="344D844B" w14:textId="77777777" w:rsidR="00B45130" w:rsidRDefault="00B45130" w:rsidP="00200E60">
      <w:pPr>
        <w:pStyle w:val="Heading2"/>
        <w:numPr>
          <w:ilvl w:val="0"/>
          <w:numId w:val="0"/>
        </w:numPr>
        <w:jc w:val="center"/>
      </w:pPr>
    </w:p>
    <w:p w14:paraId="705B8BF9" w14:textId="669559E3" w:rsidR="00917183" w:rsidRPr="00C44FDF" w:rsidRDefault="00200E60" w:rsidP="00917183">
      <w:pPr>
        <w:spacing w:after="240"/>
        <w:jc w:val="center"/>
        <w:outlineLvl w:val="1"/>
        <w:rPr>
          <w:b/>
          <w:bCs/>
          <w:color w:val="000000"/>
        </w:rPr>
      </w:pPr>
      <w:r w:rsidRPr="00917183">
        <w:rPr>
          <w:b/>
          <w:bCs/>
        </w:rPr>
        <w:t xml:space="preserve">Invitation to </w:t>
      </w:r>
      <w:r w:rsidR="002902BB" w:rsidRPr="00917183">
        <w:rPr>
          <w:b/>
          <w:bCs/>
        </w:rPr>
        <w:t>tender for</w:t>
      </w:r>
      <w:r>
        <w:t xml:space="preserve"> </w:t>
      </w:r>
      <w:r w:rsidR="00917183">
        <w:rPr>
          <w:b/>
          <w:bCs/>
          <w:color w:val="000000"/>
        </w:rPr>
        <w:t xml:space="preserve">the provision of </w:t>
      </w:r>
      <w:r w:rsidR="00CA791E">
        <w:rPr>
          <w:b/>
          <w:bCs/>
          <w:color w:val="000000"/>
        </w:rPr>
        <w:t>Direct Marketing Support to The Christie Charity</w:t>
      </w:r>
    </w:p>
    <w:p w14:paraId="4B211878" w14:textId="0315D5F5" w:rsidR="00200E60" w:rsidRDefault="00200E60" w:rsidP="00200E60">
      <w:pPr>
        <w:pStyle w:val="Heading2"/>
        <w:numPr>
          <w:ilvl w:val="0"/>
          <w:numId w:val="0"/>
        </w:numPr>
        <w:jc w:val="center"/>
      </w:pPr>
    </w:p>
    <w:p w14:paraId="4FB490A7" w14:textId="77777777" w:rsidR="00B45130" w:rsidRDefault="00B45130" w:rsidP="00200E60">
      <w:pPr>
        <w:pStyle w:val="Heading2"/>
        <w:numPr>
          <w:ilvl w:val="0"/>
          <w:numId w:val="0"/>
        </w:numPr>
        <w:jc w:val="center"/>
      </w:pPr>
    </w:p>
    <w:p w14:paraId="1875CF8E" w14:textId="772CB032" w:rsidR="0002030F" w:rsidRDefault="00FF04C5" w:rsidP="00200E60">
      <w:pPr>
        <w:pStyle w:val="Heading2"/>
        <w:numPr>
          <w:ilvl w:val="0"/>
          <w:numId w:val="0"/>
        </w:numPr>
        <w:jc w:val="center"/>
      </w:pPr>
      <w:r>
        <w:t>PCR FTS</w:t>
      </w:r>
      <w:r w:rsidR="00200E60">
        <w:t xml:space="preserve"> </w:t>
      </w:r>
      <w:r w:rsidR="009F3E0C">
        <w:rPr>
          <w:color w:val="000000"/>
        </w:rPr>
        <w:t xml:space="preserve">2022/S </w:t>
      </w:r>
      <w:r w:rsidR="009F3E0C" w:rsidRPr="00744589">
        <w:rPr>
          <w:rFonts w:cs="Arial"/>
          <w:color w:val="0B0C0C"/>
          <w:shd w:val="clear" w:color="auto" w:fill="FFFFFF"/>
        </w:rPr>
        <w:t>000-016168</w:t>
      </w:r>
    </w:p>
    <w:p w14:paraId="5D1E476F" w14:textId="341AB71B" w:rsidR="00200E60" w:rsidRDefault="0002030F" w:rsidP="00200E60">
      <w:pPr>
        <w:pStyle w:val="Heading2"/>
        <w:numPr>
          <w:ilvl w:val="0"/>
          <w:numId w:val="0"/>
        </w:numPr>
        <w:jc w:val="center"/>
      </w:pPr>
      <w:r>
        <w:t xml:space="preserve">Authority Reference: </w:t>
      </w:r>
      <w:r w:rsidR="00CF7A2D" w:rsidRPr="00926F49">
        <w:rPr>
          <w:b/>
          <w:bCs/>
        </w:rPr>
        <w:t>CHRT</w:t>
      </w:r>
      <w:r w:rsidR="00CA791E" w:rsidRPr="00926F49">
        <w:rPr>
          <w:b/>
          <w:bCs/>
        </w:rPr>
        <w:t>505</w:t>
      </w:r>
      <w:r w:rsidR="00CF7A2D" w:rsidRPr="00926F49">
        <w:rPr>
          <w:b/>
          <w:bCs/>
        </w:rPr>
        <w:t>-202</w:t>
      </w:r>
      <w:r w:rsidR="00CA791E" w:rsidRPr="00926F49">
        <w:rPr>
          <w:b/>
          <w:bCs/>
        </w:rPr>
        <w:t>2</w:t>
      </w:r>
      <w:r w:rsidR="00CF7A2D" w:rsidRPr="00926F49">
        <w:rPr>
          <w:b/>
          <w:bCs/>
        </w:rPr>
        <w:t>-2</w:t>
      </w:r>
      <w:r w:rsidR="00CA791E" w:rsidRPr="00926F49">
        <w:rPr>
          <w:b/>
          <w:bCs/>
        </w:rPr>
        <w:t>3-DES</w:t>
      </w:r>
    </w:p>
    <w:p w14:paraId="6DA75552" w14:textId="77777777" w:rsidR="00200E60" w:rsidRDefault="00200E60" w:rsidP="00200E60">
      <w:pPr>
        <w:pStyle w:val="Heading2"/>
        <w:numPr>
          <w:ilvl w:val="0"/>
          <w:numId w:val="0"/>
        </w:numPr>
        <w:jc w:val="center"/>
      </w:pPr>
    </w:p>
    <w:p w14:paraId="47812F7D" w14:textId="77777777" w:rsidR="00B45130" w:rsidRDefault="00B45130" w:rsidP="00200E60">
      <w:pPr>
        <w:pStyle w:val="Heading2"/>
        <w:numPr>
          <w:ilvl w:val="0"/>
          <w:numId w:val="0"/>
        </w:numPr>
        <w:jc w:val="center"/>
      </w:pPr>
    </w:p>
    <w:p w14:paraId="42079C43" w14:textId="3DAD09D5" w:rsidR="00200E60" w:rsidRDefault="00200E60" w:rsidP="00200E60">
      <w:pPr>
        <w:pStyle w:val="Heading2"/>
        <w:numPr>
          <w:ilvl w:val="0"/>
          <w:numId w:val="0"/>
        </w:numPr>
        <w:jc w:val="center"/>
      </w:pPr>
      <w:r>
        <w:t xml:space="preserve">Deadline for </w:t>
      </w:r>
      <w:r w:rsidR="00040109">
        <w:t>Tenders</w:t>
      </w:r>
      <w:r w:rsidR="004E51D1">
        <w:t xml:space="preserve"> to be received: </w:t>
      </w:r>
      <w:r w:rsidR="0077665F">
        <w:rPr>
          <w:b/>
          <w:bCs/>
        </w:rPr>
        <w:t>Mon</w:t>
      </w:r>
      <w:r w:rsidR="00056231" w:rsidRPr="00056231">
        <w:rPr>
          <w:b/>
          <w:bCs/>
        </w:rPr>
        <w:t>day</w:t>
      </w:r>
      <w:r w:rsidR="00056231">
        <w:t xml:space="preserve"> </w:t>
      </w:r>
      <w:r w:rsidR="005B2219" w:rsidRPr="005B2219">
        <w:rPr>
          <w:b/>
          <w:bCs/>
        </w:rPr>
        <w:t>2</w:t>
      </w:r>
      <w:r w:rsidR="00F77F53">
        <w:rPr>
          <w:b/>
          <w:bCs/>
        </w:rPr>
        <w:t>9</w:t>
      </w:r>
      <w:r w:rsidR="005B2219" w:rsidRPr="005B2219">
        <w:rPr>
          <w:b/>
          <w:bCs/>
          <w:vertAlign w:val="superscript"/>
        </w:rPr>
        <w:t>th</w:t>
      </w:r>
      <w:r w:rsidR="005B2219" w:rsidRPr="005B2219">
        <w:rPr>
          <w:b/>
          <w:bCs/>
        </w:rPr>
        <w:t xml:space="preserve"> August</w:t>
      </w:r>
      <w:r w:rsidR="008A4680" w:rsidRPr="00926F49">
        <w:rPr>
          <w:b/>
          <w:bCs/>
        </w:rPr>
        <w:t xml:space="preserve"> 2022 at 16.00</w:t>
      </w:r>
    </w:p>
    <w:p w14:paraId="3902859D" w14:textId="77777777" w:rsidR="00B45130" w:rsidRDefault="00B45130" w:rsidP="00200E60">
      <w:pPr>
        <w:pStyle w:val="Heading2"/>
        <w:numPr>
          <w:ilvl w:val="0"/>
          <w:numId w:val="0"/>
        </w:numPr>
        <w:jc w:val="center"/>
      </w:pPr>
    </w:p>
    <w:p w14:paraId="30CCB89E" w14:textId="77777777" w:rsidR="00B45130" w:rsidRDefault="00B45130" w:rsidP="00200E60">
      <w:pPr>
        <w:pStyle w:val="Heading2"/>
        <w:numPr>
          <w:ilvl w:val="0"/>
          <w:numId w:val="0"/>
        </w:numPr>
        <w:jc w:val="center"/>
      </w:pPr>
    </w:p>
    <w:p w14:paraId="38D36469" w14:textId="77777777" w:rsidR="00B45130" w:rsidRPr="00B45130" w:rsidRDefault="00AD0C96" w:rsidP="00200E60">
      <w:pPr>
        <w:pStyle w:val="Heading2"/>
        <w:numPr>
          <w:ilvl w:val="0"/>
          <w:numId w:val="0"/>
        </w:numPr>
        <w:jc w:val="center"/>
        <w:rPr>
          <w:b/>
        </w:rPr>
      </w:pPr>
      <w:r>
        <w:rPr>
          <w:b/>
        </w:rPr>
        <w:t>SECTION</w:t>
      </w:r>
      <w:r w:rsidR="00B45130">
        <w:rPr>
          <w:b/>
        </w:rPr>
        <w:t xml:space="preserve"> A – INSTRUCTIONS </w:t>
      </w:r>
      <w:r w:rsidR="00647144">
        <w:rPr>
          <w:b/>
        </w:rPr>
        <w:t>AND INFORMATION</w:t>
      </w:r>
    </w:p>
    <w:p w14:paraId="20BFCFE9" w14:textId="77777777" w:rsidR="00B45130" w:rsidRDefault="00B45130" w:rsidP="00200E60">
      <w:pPr>
        <w:pStyle w:val="Heading2"/>
        <w:numPr>
          <w:ilvl w:val="0"/>
          <w:numId w:val="0"/>
        </w:numPr>
        <w:jc w:val="center"/>
      </w:pPr>
    </w:p>
    <w:p w14:paraId="7997E739" w14:textId="246CCB83" w:rsidR="000F79D6" w:rsidRDefault="000F79D6">
      <w:pPr>
        <w:spacing w:after="240"/>
        <w:jc w:val="left"/>
        <w:rPr>
          <w:rFonts w:eastAsia="Times New Roman" w:cs="Times New Roman"/>
          <w:color w:val="000000" w:themeColor="text1"/>
          <w:lang w:eastAsia="en-GB"/>
        </w:rPr>
      </w:pPr>
      <w:r>
        <w:br w:type="page"/>
      </w:r>
      <w:r w:rsidR="005B2219">
        <w:lastRenderedPageBreak/>
        <w:t xml:space="preserve"> </w:t>
      </w:r>
    </w:p>
    <w:p w14:paraId="538E5DC8" w14:textId="77777777" w:rsidR="00AD0C96" w:rsidRDefault="00AD0C96" w:rsidP="00AD0C96">
      <w:pPr>
        <w:pStyle w:val="Heading2"/>
        <w:numPr>
          <w:ilvl w:val="0"/>
          <w:numId w:val="0"/>
        </w:numPr>
        <w:jc w:val="center"/>
      </w:pPr>
    </w:p>
    <w:p w14:paraId="17B0A709" w14:textId="77777777" w:rsidR="00AD0C96" w:rsidRDefault="00AD0C96" w:rsidP="00AD0C96">
      <w:pPr>
        <w:pStyle w:val="Heading2"/>
        <w:numPr>
          <w:ilvl w:val="0"/>
          <w:numId w:val="0"/>
        </w:numPr>
        <w:jc w:val="center"/>
      </w:pPr>
    </w:p>
    <w:p w14:paraId="6F04D4E4" w14:textId="77777777" w:rsidR="00161008" w:rsidRDefault="00846516" w:rsidP="00161008">
      <w:pPr>
        <w:pStyle w:val="Heading2"/>
        <w:numPr>
          <w:ilvl w:val="0"/>
          <w:numId w:val="0"/>
        </w:numPr>
        <w:jc w:val="left"/>
        <w:rPr>
          <w:b/>
        </w:rPr>
      </w:pPr>
      <w:r w:rsidRPr="00B84EEC">
        <w:rPr>
          <w:b/>
        </w:rPr>
        <w:t>TABLE OF CONTENTS</w:t>
      </w:r>
    </w:p>
    <w:p w14:paraId="276819C1" w14:textId="37620496" w:rsidR="00427444" w:rsidRPr="00B84EEC" w:rsidRDefault="00161008">
      <w:pPr>
        <w:pStyle w:val="TOC1"/>
        <w:rPr>
          <w:rFonts w:asciiTheme="minorHAnsi" w:eastAsiaTheme="minorEastAsia" w:hAnsiTheme="minorHAnsi" w:cstheme="minorBidi"/>
          <w:noProof/>
          <w:color w:val="auto"/>
          <w:sz w:val="22"/>
          <w:szCs w:val="22"/>
        </w:rPr>
      </w:pPr>
      <w:r w:rsidRPr="00B84EEC">
        <w:rPr>
          <w:highlight w:val="yellow"/>
        </w:rPr>
        <w:fldChar w:fldCharType="begin"/>
      </w:r>
      <w:r w:rsidRPr="00B84EEC">
        <w:rPr>
          <w:highlight w:val="yellow"/>
        </w:rPr>
        <w:instrText xml:space="preserve"> TOC \h \z \t "Main Heading,1,M&amp;R Numbered Heading 1,1" </w:instrText>
      </w:r>
      <w:r w:rsidRPr="00B84EEC">
        <w:rPr>
          <w:highlight w:val="yellow"/>
        </w:rPr>
        <w:fldChar w:fldCharType="separate"/>
      </w:r>
      <w:hyperlink w:anchor="_Toc523993355" w:history="1">
        <w:r w:rsidR="00427444" w:rsidRPr="00B84EEC">
          <w:rPr>
            <w:rStyle w:val="Hyperlink"/>
            <w:noProof/>
            <w14:scene3d>
              <w14:camera w14:prst="orthographicFront"/>
              <w14:lightRig w14:rig="threePt" w14:dir="t">
                <w14:rot w14:lat="0" w14:lon="0" w14:rev="0"/>
              </w14:lightRig>
            </w14:scene3d>
          </w:rPr>
          <w:t>1</w:t>
        </w:r>
        <w:r w:rsidR="00427444" w:rsidRPr="00B84EEC">
          <w:rPr>
            <w:rFonts w:asciiTheme="minorHAnsi" w:eastAsiaTheme="minorEastAsia" w:hAnsiTheme="minorHAnsi" w:cstheme="minorBidi"/>
            <w:noProof/>
            <w:color w:val="auto"/>
            <w:sz w:val="22"/>
            <w:szCs w:val="22"/>
          </w:rPr>
          <w:tab/>
        </w:r>
        <w:r w:rsidR="00427444" w:rsidRPr="00B84EEC">
          <w:rPr>
            <w:rStyle w:val="Hyperlink"/>
            <w:noProof/>
          </w:rPr>
          <w:t>INTRODUCTION AND BACKGROUND</w:t>
        </w:r>
        <w:r w:rsidR="00427444" w:rsidRPr="00B84EEC">
          <w:rPr>
            <w:noProof/>
            <w:webHidden/>
          </w:rPr>
          <w:tab/>
        </w:r>
        <w:r w:rsidR="005B2219">
          <w:rPr>
            <w:noProof/>
            <w:webHidden/>
          </w:rPr>
          <w:t>3</w:t>
        </w:r>
      </w:hyperlink>
    </w:p>
    <w:p w14:paraId="5FB0BC61" w14:textId="7A871F96" w:rsidR="00427444" w:rsidRPr="00B84EEC" w:rsidRDefault="009F3E0C" w:rsidP="00427444">
      <w:pPr>
        <w:pStyle w:val="TOC1"/>
        <w:rPr>
          <w:rFonts w:asciiTheme="minorHAnsi" w:eastAsiaTheme="minorEastAsia" w:hAnsiTheme="minorHAnsi" w:cstheme="minorBidi"/>
          <w:noProof/>
          <w:color w:val="auto"/>
          <w:sz w:val="22"/>
          <w:szCs w:val="22"/>
        </w:rPr>
      </w:pPr>
      <w:hyperlink w:anchor="_Toc523993356" w:history="1">
        <w:r w:rsidR="00427444" w:rsidRPr="00B84EEC">
          <w:rPr>
            <w:rStyle w:val="Hyperlink"/>
            <w:noProof/>
            <w14:scene3d>
              <w14:camera w14:prst="orthographicFront"/>
              <w14:lightRig w14:rig="threePt" w14:dir="t">
                <w14:rot w14:lat="0" w14:lon="0" w14:rev="0"/>
              </w14:lightRig>
            </w14:scene3d>
          </w:rPr>
          <w:t>2</w:t>
        </w:r>
        <w:r w:rsidR="00427444" w:rsidRPr="00B84EEC">
          <w:rPr>
            <w:rFonts w:asciiTheme="minorHAnsi" w:eastAsiaTheme="minorEastAsia" w:hAnsiTheme="minorHAnsi" w:cstheme="minorBidi"/>
            <w:noProof/>
            <w:color w:val="auto"/>
            <w:sz w:val="22"/>
            <w:szCs w:val="22"/>
          </w:rPr>
          <w:tab/>
        </w:r>
        <w:r w:rsidR="00427444" w:rsidRPr="00B84EEC">
          <w:rPr>
            <w:rStyle w:val="Hyperlink"/>
            <w:noProof/>
          </w:rPr>
          <w:t>TENDER TIMETABLE</w:t>
        </w:r>
        <w:r w:rsidR="00427444" w:rsidRPr="00B84EEC">
          <w:rPr>
            <w:noProof/>
            <w:webHidden/>
          </w:rPr>
          <w:tab/>
        </w:r>
        <w:r w:rsidR="005B2219">
          <w:rPr>
            <w:noProof/>
            <w:webHidden/>
          </w:rPr>
          <w:t>6</w:t>
        </w:r>
      </w:hyperlink>
    </w:p>
    <w:p w14:paraId="1A37C914" w14:textId="4F2769C2" w:rsidR="00427444" w:rsidRPr="00B84EEC" w:rsidRDefault="009F3E0C">
      <w:pPr>
        <w:pStyle w:val="TOC1"/>
        <w:rPr>
          <w:rFonts w:asciiTheme="minorHAnsi" w:eastAsiaTheme="minorEastAsia" w:hAnsiTheme="minorHAnsi" w:cstheme="minorBidi"/>
          <w:noProof/>
          <w:color w:val="auto"/>
          <w:sz w:val="22"/>
          <w:szCs w:val="22"/>
        </w:rPr>
      </w:pPr>
      <w:hyperlink w:anchor="_Toc523993358" w:history="1">
        <w:r w:rsidR="00427444" w:rsidRPr="00B84EEC">
          <w:rPr>
            <w:rStyle w:val="Hyperlink"/>
            <w:noProof/>
            <w14:scene3d>
              <w14:camera w14:prst="orthographicFront"/>
              <w14:lightRig w14:rig="threePt" w14:dir="t">
                <w14:rot w14:lat="0" w14:lon="0" w14:rev="0"/>
              </w14:lightRig>
            </w14:scene3d>
          </w:rPr>
          <w:t>3</w:t>
        </w:r>
        <w:r w:rsidR="00427444" w:rsidRPr="00B84EEC">
          <w:rPr>
            <w:rFonts w:asciiTheme="minorHAnsi" w:eastAsiaTheme="minorEastAsia" w:hAnsiTheme="minorHAnsi" w:cstheme="minorBidi"/>
            <w:noProof/>
            <w:color w:val="auto"/>
            <w:sz w:val="22"/>
            <w:szCs w:val="22"/>
          </w:rPr>
          <w:tab/>
        </w:r>
        <w:r w:rsidR="00427444" w:rsidRPr="00B84EEC">
          <w:rPr>
            <w:rStyle w:val="Hyperlink"/>
            <w:noProof/>
          </w:rPr>
          <w:t>INSTRUCTIONS TO BIDDERS</w:t>
        </w:r>
        <w:r w:rsidR="00427444" w:rsidRPr="00B84EEC">
          <w:rPr>
            <w:noProof/>
            <w:webHidden/>
          </w:rPr>
          <w:tab/>
        </w:r>
        <w:r w:rsidR="005B2219">
          <w:rPr>
            <w:noProof/>
            <w:webHidden/>
          </w:rPr>
          <w:t>8</w:t>
        </w:r>
      </w:hyperlink>
    </w:p>
    <w:p w14:paraId="6929D70F" w14:textId="46C6CE20" w:rsidR="00427444" w:rsidRDefault="009F3E0C">
      <w:pPr>
        <w:pStyle w:val="TOC1"/>
        <w:rPr>
          <w:noProof/>
        </w:rPr>
      </w:pPr>
      <w:hyperlink w:anchor="_Toc523993359" w:history="1">
        <w:r w:rsidR="00427444" w:rsidRPr="00B84EEC">
          <w:rPr>
            <w:rStyle w:val="Hyperlink"/>
            <w:noProof/>
            <w14:scene3d>
              <w14:camera w14:prst="orthographicFront"/>
              <w14:lightRig w14:rig="threePt" w14:dir="t">
                <w14:rot w14:lat="0" w14:lon="0" w14:rev="0"/>
              </w14:lightRig>
            </w14:scene3d>
          </w:rPr>
          <w:t>4</w:t>
        </w:r>
        <w:r w:rsidR="00427444" w:rsidRPr="00B84EEC">
          <w:rPr>
            <w:rFonts w:asciiTheme="minorHAnsi" w:eastAsiaTheme="minorEastAsia" w:hAnsiTheme="minorHAnsi" w:cstheme="minorBidi"/>
            <w:noProof/>
            <w:color w:val="auto"/>
            <w:sz w:val="22"/>
            <w:szCs w:val="22"/>
          </w:rPr>
          <w:tab/>
        </w:r>
        <w:r w:rsidR="00427444" w:rsidRPr="00B84EEC">
          <w:rPr>
            <w:rStyle w:val="Hyperlink"/>
            <w:noProof/>
          </w:rPr>
          <w:t>TENDER EVALUATION METHODOLOGY AND CRITERIA</w:t>
        </w:r>
        <w:r w:rsidR="00427444" w:rsidRPr="00B84EEC">
          <w:rPr>
            <w:noProof/>
            <w:webHidden/>
          </w:rPr>
          <w:tab/>
        </w:r>
        <w:r w:rsidR="00427444" w:rsidRPr="00B84EEC">
          <w:rPr>
            <w:noProof/>
            <w:webHidden/>
          </w:rPr>
          <w:fldChar w:fldCharType="begin"/>
        </w:r>
        <w:r w:rsidR="00427444" w:rsidRPr="00B84EEC">
          <w:rPr>
            <w:noProof/>
            <w:webHidden/>
          </w:rPr>
          <w:instrText xml:space="preserve"> PAGEREF _Toc523993359 \h </w:instrText>
        </w:r>
        <w:r w:rsidR="00427444" w:rsidRPr="00B84EEC">
          <w:rPr>
            <w:noProof/>
            <w:webHidden/>
          </w:rPr>
        </w:r>
        <w:r w:rsidR="00427444" w:rsidRPr="00B84EEC">
          <w:rPr>
            <w:noProof/>
            <w:webHidden/>
          </w:rPr>
          <w:fldChar w:fldCharType="separate"/>
        </w:r>
        <w:r w:rsidR="00427444" w:rsidRPr="00B84EEC">
          <w:rPr>
            <w:noProof/>
            <w:webHidden/>
          </w:rPr>
          <w:t>1</w:t>
        </w:r>
        <w:r w:rsidR="005B2219">
          <w:rPr>
            <w:noProof/>
            <w:webHidden/>
          </w:rPr>
          <w:t>5</w:t>
        </w:r>
        <w:r w:rsidR="00427444" w:rsidRPr="00B84EEC">
          <w:rPr>
            <w:noProof/>
            <w:webHidden/>
          </w:rPr>
          <w:fldChar w:fldCharType="end"/>
        </w:r>
      </w:hyperlink>
    </w:p>
    <w:p w14:paraId="48C3073B" w14:textId="77777777" w:rsidR="00AC6E84" w:rsidRPr="00AC6E84" w:rsidRDefault="00AC6E84" w:rsidP="00AC6E84">
      <w:pPr>
        <w:rPr>
          <w:lang w:eastAsia="en-GB"/>
        </w:rPr>
      </w:pPr>
    </w:p>
    <w:p w14:paraId="0FF7FD5B" w14:textId="1913B754" w:rsidR="00427444" w:rsidRPr="00B84EEC" w:rsidRDefault="009F3E0C">
      <w:pPr>
        <w:pStyle w:val="TOC1"/>
        <w:rPr>
          <w:rFonts w:asciiTheme="minorHAnsi" w:eastAsiaTheme="minorEastAsia" w:hAnsiTheme="minorHAnsi" w:cstheme="minorBidi"/>
          <w:noProof/>
          <w:color w:val="auto"/>
          <w:sz w:val="22"/>
          <w:szCs w:val="22"/>
        </w:rPr>
      </w:pPr>
      <w:hyperlink w:anchor="_Toc523993361" w:history="1">
        <w:r w:rsidR="00427444" w:rsidRPr="00B84EEC">
          <w:rPr>
            <w:rStyle w:val="Hyperlink"/>
            <w:b/>
            <w:noProof/>
          </w:rPr>
          <w:t>ANNEX A1 NHS TERMS AND CONDITIONS</w:t>
        </w:r>
        <w:r w:rsidR="00427444" w:rsidRPr="00B84EEC">
          <w:rPr>
            <w:noProof/>
            <w:webHidden/>
          </w:rPr>
          <w:tab/>
        </w:r>
        <w:r w:rsidR="00427444" w:rsidRPr="00B84EEC">
          <w:rPr>
            <w:noProof/>
            <w:webHidden/>
          </w:rPr>
          <w:fldChar w:fldCharType="begin"/>
        </w:r>
        <w:r w:rsidR="00427444" w:rsidRPr="00B84EEC">
          <w:rPr>
            <w:noProof/>
            <w:webHidden/>
          </w:rPr>
          <w:instrText xml:space="preserve"> PAGEREF _Toc523993361 \h </w:instrText>
        </w:r>
        <w:r w:rsidR="00427444" w:rsidRPr="00B84EEC">
          <w:rPr>
            <w:noProof/>
            <w:webHidden/>
          </w:rPr>
        </w:r>
        <w:r w:rsidR="00427444" w:rsidRPr="00B84EEC">
          <w:rPr>
            <w:noProof/>
            <w:webHidden/>
          </w:rPr>
          <w:fldChar w:fldCharType="separate"/>
        </w:r>
        <w:r w:rsidR="00427444" w:rsidRPr="00B84EEC">
          <w:rPr>
            <w:noProof/>
            <w:webHidden/>
          </w:rPr>
          <w:t>1</w:t>
        </w:r>
        <w:r w:rsidR="005B2219">
          <w:rPr>
            <w:noProof/>
            <w:webHidden/>
          </w:rPr>
          <w:t>8</w:t>
        </w:r>
        <w:r w:rsidR="00427444" w:rsidRPr="00B84EEC">
          <w:rPr>
            <w:noProof/>
            <w:webHidden/>
          </w:rPr>
          <w:fldChar w:fldCharType="end"/>
        </w:r>
      </w:hyperlink>
    </w:p>
    <w:p w14:paraId="3DB06B0E" w14:textId="500E0B7E" w:rsidR="005B2219" w:rsidRDefault="00161008" w:rsidP="00161008">
      <w:pPr>
        <w:pStyle w:val="Heading2"/>
        <w:numPr>
          <w:ilvl w:val="0"/>
          <w:numId w:val="0"/>
        </w:numPr>
        <w:jc w:val="left"/>
        <w:rPr>
          <w:highlight w:val="yellow"/>
        </w:rPr>
      </w:pPr>
      <w:r w:rsidRPr="00B84EEC">
        <w:rPr>
          <w:highlight w:val="yellow"/>
        </w:rPr>
        <w:fldChar w:fldCharType="end"/>
      </w:r>
    </w:p>
    <w:p w14:paraId="45DBB405" w14:textId="77777777" w:rsidR="005B2219" w:rsidRDefault="005B2219">
      <w:pPr>
        <w:spacing w:after="240"/>
        <w:jc w:val="left"/>
        <w:rPr>
          <w:rFonts w:eastAsia="Times New Roman" w:cs="Times New Roman"/>
          <w:color w:val="000000" w:themeColor="text1"/>
          <w:highlight w:val="yellow"/>
          <w:lang w:eastAsia="en-GB"/>
        </w:rPr>
      </w:pPr>
      <w:r>
        <w:rPr>
          <w:highlight w:val="yellow"/>
        </w:rPr>
        <w:br w:type="page"/>
      </w:r>
    </w:p>
    <w:p w14:paraId="6D39736D" w14:textId="77777777" w:rsidR="00161008" w:rsidRDefault="00161008" w:rsidP="00161008">
      <w:pPr>
        <w:pStyle w:val="Heading2"/>
        <w:numPr>
          <w:ilvl w:val="0"/>
          <w:numId w:val="0"/>
        </w:numPr>
        <w:jc w:val="left"/>
      </w:pPr>
    </w:p>
    <w:p w14:paraId="6F0CDA68" w14:textId="77777777" w:rsidR="009D2A4B" w:rsidRPr="00D42A3D" w:rsidRDefault="009D2A4B" w:rsidP="00161008">
      <w:pPr>
        <w:pStyle w:val="MRNumberedHeading1"/>
        <w:numPr>
          <w:ilvl w:val="0"/>
          <w:numId w:val="25"/>
        </w:numPr>
        <w:tabs>
          <w:tab w:val="clear" w:pos="798"/>
          <w:tab w:val="num" w:pos="851"/>
        </w:tabs>
        <w:ind w:left="851" w:hanging="851"/>
        <w:jc w:val="both"/>
        <w:rPr>
          <w:sz w:val="20"/>
          <w:szCs w:val="20"/>
        </w:rPr>
      </w:pPr>
      <w:bookmarkStart w:id="1" w:name="_Toc523993355"/>
      <w:bookmarkStart w:id="2" w:name="_Toc403560279"/>
      <w:bookmarkStart w:id="3" w:name="_Toc403560554"/>
      <w:bookmarkStart w:id="4" w:name="_Toc403565199"/>
      <w:bookmarkStart w:id="5" w:name="_Toc403565419"/>
      <w:bookmarkStart w:id="6" w:name="_Toc403637444"/>
      <w:r w:rsidRPr="00D42A3D">
        <w:rPr>
          <w:sz w:val="20"/>
          <w:szCs w:val="20"/>
        </w:rPr>
        <w:t>INTRODUCTION AND BACKGROUND</w:t>
      </w:r>
      <w:bookmarkEnd w:id="1"/>
    </w:p>
    <w:p w14:paraId="5B23BB2B" w14:textId="213A5ADA" w:rsidR="009D2A4B" w:rsidRDefault="00101D1F" w:rsidP="009D2A4B">
      <w:pPr>
        <w:pStyle w:val="MRNumberedHeading2"/>
        <w:tabs>
          <w:tab w:val="clear" w:pos="720"/>
          <w:tab w:val="num" w:pos="851"/>
        </w:tabs>
        <w:ind w:left="851" w:hanging="851"/>
      </w:pPr>
      <w:r>
        <w:t>The Christie NHS Foundation Trust</w:t>
      </w:r>
      <w:r w:rsidR="009D2A4B" w:rsidRPr="007724D1">
        <w:t xml:space="preserve"> (the "</w:t>
      </w:r>
      <w:r w:rsidR="009D2A4B" w:rsidRPr="007724D1">
        <w:rPr>
          <w:b/>
        </w:rPr>
        <w:t>Authority</w:t>
      </w:r>
      <w:r w:rsidR="006D418E">
        <w:t>") is issuing this invitation to t</w:t>
      </w:r>
      <w:r w:rsidR="009D2A4B" w:rsidRPr="007724D1">
        <w:t>ender ("</w:t>
      </w:r>
      <w:r w:rsidR="009D2A4B" w:rsidRPr="007724D1">
        <w:rPr>
          <w:b/>
        </w:rPr>
        <w:t>ITT</w:t>
      </w:r>
      <w:r w:rsidR="009D2A4B" w:rsidRPr="007724D1">
        <w:t>") in connection with the competitive procurement of</w:t>
      </w:r>
      <w:r w:rsidR="00CA791E">
        <w:t xml:space="preserve"> Direct Marketing Support to The Christie Charity.</w:t>
      </w:r>
      <w:r w:rsidR="009D2A4B" w:rsidRPr="0002030F">
        <w:rPr>
          <w:iCs/>
        </w:rPr>
        <w:t xml:space="preserve">  </w:t>
      </w:r>
      <w:r w:rsidR="009D2A4B" w:rsidRPr="007724D1">
        <w:t xml:space="preserve">This document contains important information about the procurement process and the contract that the Authority intends to award. </w:t>
      </w:r>
    </w:p>
    <w:p w14:paraId="5A42A724" w14:textId="28416D57" w:rsidR="0002030F" w:rsidRDefault="0002030F" w:rsidP="0002030F">
      <w:pPr>
        <w:pStyle w:val="MRNumberedHeading2"/>
        <w:tabs>
          <w:tab w:val="clear" w:pos="720"/>
          <w:tab w:val="num" w:pos="851"/>
          <w:tab w:val="num" w:pos="1146"/>
        </w:tabs>
        <w:ind w:left="851" w:hanging="851"/>
      </w:pPr>
      <w:r w:rsidRPr="00533CB2">
        <w:t xml:space="preserve">Full details of the Authority's requirements are set out in the Specification </w:t>
      </w:r>
      <w:r w:rsidRPr="004131F0">
        <w:t xml:space="preserve">in </w:t>
      </w:r>
      <w:r>
        <w:t xml:space="preserve">Annex B1 of </w:t>
      </w:r>
      <w:r w:rsidR="00CA791E">
        <w:t xml:space="preserve">ITT </w:t>
      </w:r>
      <w:r>
        <w:t>Section B.</w:t>
      </w:r>
    </w:p>
    <w:p w14:paraId="4C0699B3" w14:textId="30F98AC1" w:rsidR="0002030F" w:rsidRPr="00F560A7" w:rsidRDefault="0002030F" w:rsidP="0002030F">
      <w:pPr>
        <w:pStyle w:val="MRNumberedHeading2"/>
        <w:tabs>
          <w:tab w:val="clear" w:pos="720"/>
          <w:tab w:val="num" w:pos="851"/>
          <w:tab w:val="num" w:pos="1146"/>
        </w:tabs>
        <w:ind w:left="851" w:hanging="851"/>
      </w:pPr>
      <w:r w:rsidRPr="00F560A7">
        <w:t xml:space="preserve">The Authority is carrying </w:t>
      </w:r>
      <w:r>
        <w:t xml:space="preserve">out this procurement under the </w:t>
      </w:r>
      <w:r w:rsidR="00842558">
        <w:t>restricted</w:t>
      </w:r>
      <w:r>
        <w:t xml:space="preserve"> procedure </w:t>
      </w:r>
      <w:r w:rsidRPr="00F560A7">
        <w:t>p</w:t>
      </w:r>
      <w:r>
        <w:t xml:space="preserve">ursuant to </w:t>
      </w:r>
      <w:r w:rsidRPr="00F560A7">
        <w:t>the Pub</w:t>
      </w:r>
      <w:r>
        <w:t>lic Contracts Regulations 2015 (“PCR”)</w:t>
      </w:r>
      <w:r w:rsidRPr="00F560A7">
        <w:t xml:space="preserve">. The Authority aims to use the </w:t>
      </w:r>
      <w:r w:rsidR="00842558">
        <w:t>restricted</w:t>
      </w:r>
      <w:r>
        <w:t xml:space="preserve"> procedure </w:t>
      </w:r>
      <w:r w:rsidRPr="00F560A7">
        <w:t xml:space="preserve">to identify a </w:t>
      </w:r>
      <w:r>
        <w:t>proposal</w:t>
      </w:r>
      <w:r w:rsidRPr="00F560A7">
        <w:t xml:space="preserve"> which best addresses the Authority's requirements, as described in this </w:t>
      </w:r>
      <w:r>
        <w:t>I</w:t>
      </w:r>
      <w:r w:rsidR="00842558">
        <w:t>T</w:t>
      </w:r>
      <w:r>
        <w:t>T</w:t>
      </w:r>
      <w:r w:rsidRPr="00F560A7">
        <w:t>.</w:t>
      </w:r>
    </w:p>
    <w:p w14:paraId="50ECD301" w14:textId="649B29EC" w:rsidR="00842558" w:rsidRPr="00F560A7" w:rsidRDefault="00842558" w:rsidP="00842558">
      <w:pPr>
        <w:pStyle w:val="MRNumberedHeading2"/>
        <w:tabs>
          <w:tab w:val="clear" w:pos="720"/>
          <w:tab w:val="num" w:pos="851"/>
          <w:tab w:val="num" w:pos="1146"/>
        </w:tabs>
        <w:ind w:left="851" w:hanging="851"/>
      </w:pPr>
      <w:bookmarkStart w:id="7" w:name="_Ref405475658"/>
      <w:r w:rsidRPr="00F560A7">
        <w:t>On</w:t>
      </w:r>
      <w:r w:rsidR="0077665F">
        <w:t xml:space="preserve"> Monday 13</w:t>
      </w:r>
      <w:r w:rsidR="0077665F" w:rsidRPr="0077665F">
        <w:rPr>
          <w:vertAlign w:val="superscript"/>
        </w:rPr>
        <w:t>th</w:t>
      </w:r>
      <w:r w:rsidR="0077665F">
        <w:t xml:space="preserve"> </w:t>
      </w:r>
      <w:r w:rsidR="00B008D0">
        <w:t>June</w:t>
      </w:r>
      <w:r w:rsidR="00135842">
        <w:t xml:space="preserve"> 2022</w:t>
      </w:r>
      <w:r w:rsidRPr="00F560A7">
        <w:t xml:space="preserve"> </w:t>
      </w:r>
      <w:proofErr w:type="gramStart"/>
      <w:r w:rsidRPr="00EA7A24">
        <w:t>a</w:t>
      </w:r>
      <w:proofErr w:type="gramEnd"/>
      <w:r w:rsidRPr="00EA7A24">
        <w:t xml:space="preserve"> FTS contract notice</w:t>
      </w:r>
      <w:r>
        <w:t xml:space="preserve"> </w:t>
      </w:r>
      <w:r w:rsidRPr="00F560A7">
        <w:t xml:space="preserve">was published in the </w:t>
      </w:r>
      <w:r>
        <w:t xml:space="preserve">Find a Tender Service </w:t>
      </w:r>
      <w:r w:rsidRPr="00F560A7">
        <w:t>("</w:t>
      </w:r>
      <w:r>
        <w:rPr>
          <w:b/>
        </w:rPr>
        <w:t>FTS</w:t>
      </w:r>
      <w:r w:rsidRPr="00F560A7">
        <w:t xml:space="preserve">") </w:t>
      </w:r>
      <w:r w:rsidR="009F3E0C">
        <w:rPr>
          <w:color w:val="000000"/>
          <w:szCs w:val="20"/>
        </w:rPr>
        <w:t xml:space="preserve">2022/S </w:t>
      </w:r>
      <w:r w:rsidR="009F3E0C" w:rsidRPr="00744589">
        <w:rPr>
          <w:rFonts w:cs="Arial"/>
          <w:color w:val="0B0C0C"/>
          <w:szCs w:val="20"/>
          <w:shd w:val="clear" w:color="auto" w:fill="FFFFFF"/>
        </w:rPr>
        <w:t>000-016168</w:t>
      </w:r>
      <w:r w:rsidR="009F3E0C">
        <w:rPr>
          <w:rFonts w:cs="Arial"/>
          <w:color w:val="0B0C0C"/>
          <w:szCs w:val="20"/>
          <w:shd w:val="clear" w:color="auto" w:fill="FFFFFF"/>
        </w:rPr>
        <w:t xml:space="preserve">, </w:t>
      </w:r>
      <w:r w:rsidRPr="00F560A7">
        <w:t xml:space="preserve">inviting organisations to </w:t>
      </w:r>
      <w:r>
        <w:t xml:space="preserve">request to participate in this procurement process for the award of a contract </w:t>
      </w:r>
      <w:r w:rsidRPr="00F560A7">
        <w:t xml:space="preserve"> with</w:t>
      </w:r>
      <w:r>
        <w:t xml:space="preserve"> the Authority </w:t>
      </w:r>
      <w:r w:rsidRPr="00F560A7">
        <w:t>for the</w:t>
      </w:r>
      <w:r>
        <w:t xml:space="preserve"> provision of the</w:t>
      </w:r>
      <w:r>
        <w:rPr>
          <w:color w:val="000000"/>
          <w:szCs w:val="20"/>
        </w:rPr>
        <w:t xml:space="preserve"> Service.</w:t>
      </w:r>
      <w:bookmarkEnd w:id="7"/>
    </w:p>
    <w:p w14:paraId="04D05656" w14:textId="2EA7687F" w:rsidR="009D2A4B" w:rsidRPr="007724D1" w:rsidRDefault="009D2A4B" w:rsidP="009D2A4B">
      <w:pPr>
        <w:pStyle w:val="MRNumberedHeading2"/>
        <w:tabs>
          <w:tab w:val="clear" w:pos="720"/>
          <w:tab w:val="num" w:pos="851"/>
        </w:tabs>
        <w:ind w:left="851" w:hanging="851"/>
      </w:pPr>
      <w:r w:rsidRPr="007724D1">
        <w:t xml:space="preserve">Interested parties </w:t>
      </w:r>
      <w:r w:rsidR="00842558">
        <w:t>have been</w:t>
      </w:r>
      <w:r w:rsidRPr="007724D1">
        <w:t xml:space="preserve"> provided with the pre-qualification</w:t>
      </w:r>
      <w:r w:rsidR="00842558">
        <w:t xml:space="preserve"> selection</w:t>
      </w:r>
      <w:r w:rsidRPr="007724D1">
        <w:t xml:space="preserve"> questionnaire ("</w:t>
      </w:r>
      <w:r w:rsidR="00856251">
        <w:rPr>
          <w:b/>
          <w:bCs/>
        </w:rPr>
        <w:t>SQ</w:t>
      </w:r>
      <w:r w:rsidRPr="007724D1">
        <w:rPr>
          <w:bCs/>
        </w:rPr>
        <w:t>"</w:t>
      </w:r>
      <w:r w:rsidRPr="007724D1">
        <w:t xml:space="preserve">), which </w:t>
      </w:r>
      <w:r w:rsidR="00842558">
        <w:t>seeks</w:t>
      </w:r>
      <w:r w:rsidRPr="007724D1">
        <w:t xml:space="preserve"> responses in relation to their technical capacity or professional ability, and their economic and financial standing. The Authority evaluated the </w:t>
      </w:r>
      <w:r w:rsidR="00856251">
        <w:t>SQ</w:t>
      </w:r>
      <w:r w:rsidRPr="007724D1">
        <w:t xml:space="preserve"> responses and selected the </w:t>
      </w:r>
      <w:r w:rsidR="00842558">
        <w:t>5</w:t>
      </w:r>
      <w:r w:rsidRPr="007724D1">
        <w:t xml:space="preserve"> highest ranking bidders (the "</w:t>
      </w:r>
      <w:r w:rsidRPr="007724D1">
        <w:rPr>
          <w:b/>
        </w:rPr>
        <w:t>Bidders</w:t>
      </w:r>
      <w:r w:rsidRPr="007724D1">
        <w:t>") and th</w:t>
      </w:r>
      <w:r w:rsidR="00842558">
        <w:t>e Bidders are asked to consider and respond to th</w:t>
      </w:r>
      <w:r w:rsidRPr="007724D1">
        <w:t xml:space="preserve">is ITT </w:t>
      </w:r>
      <w:r w:rsidR="00842558">
        <w:t>accordingly</w:t>
      </w:r>
      <w:r w:rsidRPr="007724D1">
        <w:t xml:space="preserve">. </w:t>
      </w:r>
    </w:p>
    <w:p w14:paraId="478CE26E" w14:textId="77777777" w:rsidR="009D2A4B" w:rsidRPr="007724D1" w:rsidRDefault="009D2A4B" w:rsidP="009D2A4B">
      <w:pPr>
        <w:pStyle w:val="MRNumberedHeading2"/>
        <w:tabs>
          <w:tab w:val="clear" w:pos="720"/>
          <w:tab w:val="num" w:pos="851"/>
        </w:tabs>
        <w:ind w:left="851" w:hanging="851"/>
      </w:pPr>
      <w:r w:rsidRPr="007724D1">
        <w:t xml:space="preserve">This ITT Section A contains further information about the procurement process.  </w:t>
      </w:r>
    </w:p>
    <w:p w14:paraId="02D770DA" w14:textId="77777777" w:rsidR="009D2A4B" w:rsidRDefault="009D2A4B" w:rsidP="009D2A4B">
      <w:pPr>
        <w:pStyle w:val="MRNumberedHeading2"/>
        <w:tabs>
          <w:tab w:val="clear" w:pos="720"/>
          <w:tab w:val="num" w:pos="851"/>
        </w:tabs>
        <w:ind w:left="851" w:hanging="851"/>
      </w:pPr>
      <w:r>
        <w:t>ITT Section B contains the questions that Bidders must complete. Each Bidder's response ("</w:t>
      </w:r>
      <w:r w:rsidRPr="00951656">
        <w:rPr>
          <w:b/>
          <w:bCs/>
        </w:rPr>
        <w:t>Tender</w:t>
      </w:r>
      <w:r>
        <w:rPr>
          <w:bCs/>
        </w:rPr>
        <w:t>"</w:t>
      </w:r>
      <w:r>
        <w:t>) should be detailed enough to allow the Authority to make an informed award decision.</w:t>
      </w:r>
    </w:p>
    <w:p w14:paraId="1E111B56" w14:textId="77777777" w:rsidR="009D2A4B" w:rsidRPr="00FB2FE9" w:rsidRDefault="002C02CD" w:rsidP="009D2A4B">
      <w:pPr>
        <w:pStyle w:val="MRNumberedHeading2"/>
        <w:tabs>
          <w:tab w:val="clear" w:pos="720"/>
          <w:tab w:val="num" w:pos="851"/>
        </w:tabs>
        <w:ind w:left="851" w:hanging="851"/>
      </w:pPr>
      <w:r>
        <w:t>All T</w:t>
      </w:r>
      <w:r w:rsidR="009D2A4B">
        <w:t>enders must be returned no later than the deadline for receip</w:t>
      </w:r>
      <w:r>
        <w:t>t of T</w:t>
      </w:r>
      <w:r w:rsidR="009D2A4B">
        <w:t>ender</w:t>
      </w:r>
      <w:r w:rsidR="007048C9">
        <w:t>s</w:t>
      </w:r>
      <w:r w:rsidR="009D2A4B">
        <w:t xml:space="preserve"> specified on the front cover of this ITT.</w:t>
      </w:r>
    </w:p>
    <w:p w14:paraId="1152784E" w14:textId="7A2F7438" w:rsidR="009D2A4B" w:rsidRDefault="009D2A4B" w:rsidP="009D2A4B">
      <w:pPr>
        <w:pStyle w:val="MRNumberedHeading2"/>
        <w:tabs>
          <w:tab w:val="clear" w:pos="720"/>
          <w:tab w:val="num" w:pos="851"/>
        </w:tabs>
        <w:ind w:left="851" w:hanging="851"/>
      </w:pPr>
      <w:bookmarkStart w:id="8" w:name="_Ref406057017"/>
      <w:r>
        <w:t xml:space="preserve">The Authority is using the </w:t>
      </w:r>
      <w:proofErr w:type="spellStart"/>
      <w:r w:rsidR="00A61F92">
        <w:t>Proactis</w:t>
      </w:r>
      <w:proofErr w:type="spellEnd"/>
      <w:r w:rsidR="00101D1F">
        <w:t xml:space="preserve"> E-Sourcing e-tendering portal </w:t>
      </w:r>
      <w:r>
        <w:t>to conduct the procurement process</w:t>
      </w:r>
      <w:r w:rsidR="00A03A92">
        <w:t xml:space="preserve"> ("</w:t>
      </w:r>
      <w:r w:rsidR="00A03A92" w:rsidRPr="00132179">
        <w:rPr>
          <w:b/>
        </w:rPr>
        <w:t xml:space="preserve">the </w:t>
      </w:r>
      <w:r w:rsidR="00EA440E">
        <w:rPr>
          <w:b/>
        </w:rPr>
        <w:t xml:space="preserve">e-Tendering </w:t>
      </w:r>
      <w:r w:rsidR="00A03A92" w:rsidRPr="00132179">
        <w:rPr>
          <w:b/>
        </w:rPr>
        <w:t>Portal</w:t>
      </w:r>
      <w:r w:rsidR="00A03A92">
        <w:t xml:space="preserve">"). The </w:t>
      </w:r>
      <w:r w:rsidR="00EA440E">
        <w:t xml:space="preserve">e-Tendering </w:t>
      </w:r>
      <w:r w:rsidR="00A03A92">
        <w:t>Portal</w:t>
      </w:r>
      <w:r>
        <w:t xml:space="preserve"> can be accessed</w:t>
      </w:r>
      <w:r w:rsidR="00101D1F">
        <w:t xml:space="preserve"> via </w:t>
      </w:r>
      <w:hyperlink r:id="rId12" w:history="1">
        <w:r w:rsidR="0058600B" w:rsidRPr="009D7482">
          <w:rPr>
            <w:rStyle w:val="Hyperlink"/>
          </w:rPr>
          <w:t>http://www.supplying2nhs.org</w:t>
        </w:r>
      </w:hyperlink>
      <w:r w:rsidR="00101D1F">
        <w:t>.</w:t>
      </w:r>
      <w:r>
        <w:t xml:space="preserve"> All communicat</w:t>
      </w:r>
      <w:r w:rsidR="002C02CD">
        <w:t>ions (including submission of Te</w:t>
      </w:r>
      <w:r>
        <w:t>nders) should be carried out via the</w:t>
      </w:r>
      <w:r w:rsidR="00EA440E">
        <w:t xml:space="preserve"> e-Tendering</w:t>
      </w:r>
      <w:r>
        <w:t xml:space="preserve"> </w:t>
      </w:r>
      <w:r w:rsidR="005A5EAA">
        <w:t>Portal</w:t>
      </w:r>
      <w:r>
        <w:t>.</w:t>
      </w:r>
      <w:bookmarkEnd w:id="8"/>
    </w:p>
    <w:p w14:paraId="23DE0C73" w14:textId="67608E40" w:rsidR="009D2A4B" w:rsidRPr="00842558" w:rsidRDefault="009D2A4B" w:rsidP="00842558">
      <w:pPr>
        <w:pStyle w:val="MRNumberedHeading2"/>
        <w:numPr>
          <w:ilvl w:val="0"/>
          <w:numId w:val="0"/>
        </w:numPr>
        <w:ind w:left="851"/>
        <w:rPr>
          <w:b/>
          <w:bCs/>
        </w:rPr>
      </w:pPr>
      <w:bookmarkStart w:id="9" w:name="_Ref405544528"/>
      <w:r w:rsidRPr="00842558">
        <w:rPr>
          <w:b/>
          <w:bCs/>
        </w:rPr>
        <w:t>Contents of the ITT</w:t>
      </w:r>
      <w:bookmarkEnd w:id="9"/>
      <w:r w:rsidRPr="00842558">
        <w:rPr>
          <w:b/>
          <w:bCs/>
        </w:rPr>
        <w:t xml:space="preserve"> </w:t>
      </w:r>
    </w:p>
    <w:p w14:paraId="7E3E1D57" w14:textId="0D1DB2AA" w:rsidR="00842558" w:rsidRDefault="00842558" w:rsidP="00842558">
      <w:pPr>
        <w:pStyle w:val="MRNumberedHeading2"/>
        <w:tabs>
          <w:tab w:val="clear" w:pos="720"/>
        </w:tabs>
        <w:ind w:left="851" w:hanging="851"/>
      </w:pPr>
      <w:r>
        <w:t>This ITT document consists of:</w:t>
      </w:r>
    </w:p>
    <w:p w14:paraId="18904F87" w14:textId="77777777" w:rsidR="009D2A4B" w:rsidRPr="009D2A4B" w:rsidRDefault="009D2A4B" w:rsidP="009D2A4B">
      <w:pPr>
        <w:pStyle w:val="MRNumberedHeading2"/>
        <w:numPr>
          <w:ilvl w:val="0"/>
          <w:numId w:val="0"/>
        </w:numPr>
        <w:ind w:left="851"/>
      </w:pPr>
    </w:p>
    <w:tbl>
      <w:tblPr>
        <w:tblStyle w:val="TableGrid"/>
        <w:tblW w:w="8930" w:type="dxa"/>
        <w:tblInd w:w="1101" w:type="dxa"/>
        <w:tblLook w:val="04A0" w:firstRow="1" w:lastRow="0" w:firstColumn="1" w:lastColumn="0" w:noHBand="0" w:noVBand="1"/>
      </w:tblPr>
      <w:tblGrid>
        <w:gridCol w:w="1275"/>
        <w:gridCol w:w="5245"/>
        <w:gridCol w:w="2410"/>
      </w:tblGrid>
      <w:tr w:rsidR="009D2A4B" w14:paraId="1EDB33AE" w14:textId="77777777" w:rsidTr="00FE7B4F">
        <w:trPr>
          <w:gridAfter w:val="1"/>
          <w:wAfter w:w="2410" w:type="dxa"/>
        </w:trPr>
        <w:tc>
          <w:tcPr>
            <w:tcW w:w="6520" w:type="dxa"/>
            <w:gridSpan w:val="2"/>
            <w:shd w:val="clear" w:color="auto" w:fill="BFBFBF" w:themeFill="background1" w:themeFillShade="BF"/>
          </w:tcPr>
          <w:p w14:paraId="7347A6E9" w14:textId="77777777" w:rsidR="009D2A4B" w:rsidRPr="00953B6C" w:rsidRDefault="009D2A4B" w:rsidP="00FE7B4F">
            <w:pPr>
              <w:pStyle w:val="Heading2"/>
              <w:numPr>
                <w:ilvl w:val="0"/>
                <w:numId w:val="0"/>
              </w:numPr>
              <w:outlineLvl w:val="1"/>
              <w:rPr>
                <w:b/>
              </w:rPr>
            </w:pPr>
            <w:r>
              <w:rPr>
                <w:b/>
              </w:rPr>
              <w:t>Section</w:t>
            </w:r>
            <w:r w:rsidRPr="00953B6C">
              <w:rPr>
                <w:b/>
              </w:rPr>
              <w:t xml:space="preserve"> A – Instructions and information</w:t>
            </w:r>
          </w:p>
        </w:tc>
      </w:tr>
      <w:tr w:rsidR="009D2A4B" w14:paraId="220B9ACE" w14:textId="77777777" w:rsidTr="00FE7B4F">
        <w:trPr>
          <w:gridAfter w:val="1"/>
          <w:wAfter w:w="2410" w:type="dxa"/>
        </w:trPr>
        <w:tc>
          <w:tcPr>
            <w:tcW w:w="1275" w:type="dxa"/>
          </w:tcPr>
          <w:p w14:paraId="5A5A5793" w14:textId="77777777" w:rsidR="009D2A4B" w:rsidRDefault="009D2A4B" w:rsidP="00FE7B4F">
            <w:pPr>
              <w:pStyle w:val="Heading2"/>
              <w:numPr>
                <w:ilvl w:val="0"/>
                <w:numId w:val="0"/>
              </w:numPr>
              <w:jc w:val="center"/>
              <w:outlineLvl w:val="1"/>
            </w:pPr>
            <w:r>
              <w:t>1</w:t>
            </w:r>
          </w:p>
        </w:tc>
        <w:tc>
          <w:tcPr>
            <w:tcW w:w="5245" w:type="dxa"/>
          </w:tcPr>
          <w:p w14:paraId="56DE998A" w14:textId="77777777" w:rsidR="009D2A4B" w:rsidRDefault="009D2A4B" w:rsidP="00FE7B4F">
            <w:pPr>
              <w:pStyle w:val="Heading2"/>
              <w:numPr>
                <w:ilvl w:val="0"/>
                <w:numId w:val="0"/>
              </w:numPr>
              <w:outlineLvl w:val="1"/>
            </w:pPr>
            <w:r>
              <w:t>Introduction and background</w:t>
            </w:r>
          </w:p>
          <w:p w14:paraId="34B515A1" w14:textId="77777777" w:rsidR="009D2A4B" w:rsidRDefault="009D2A4B" w:rsidP="00FE7B4F">
            <w:pPr>
              <w:pStyle w:val="Heading2"/>
              <w:numPr>
                <w:ilvl w:val="0"/>
                <w:numId w:val="0"/>
              </w:numPr>
              <w:outlineLvl w:val="1"/>
            </w:pPr>
          </w:p>
        </w:tc>
      </w:tr>
      <w:tr w:rsidR="009D2A4B" w14:paraId="5D6706B1" w14:textId="77777777" w:rsidTr="00FE7B4F">
        <w:trPr>
          <w:gridAfter w:val="1"/>
          <w:wAfter w:w="2410" w:type="dxa"/>
        </w:trPr>
        <w:tc>
          <w:tcPr>
            <w:tcW w:w="1275" w:type="dxa"/>
          </w:tcPr>
          <w:p w14:paraId="323E9818" w14:textId="77777777" w:rsidR="009D2A4B" w:rsidRDefault="009D2A4B" w:rsidP="00FE7B4F">
            <w:pPr>
              <w:pStyle w:val="Heading2"/>
              <w:numPr>
                <w:ilvl w:val="0"/>
                <w:numId w:val="0"/>
              </w:numPr>
              <w:jc w:val="center"/>
              <w:outlineLvl w:val="1"/>
            </w:pPr>
            <w:r>
              <w:t>2</w:t>
            </w:r>
          </w:p>
        </w:tc>
        <w:tc>
          <w:tcPr>
            <w:tcW w:w="5245" w:type="dxa"/>
          </w:tcPr>
          <w:p w14:paraId="265DA098" w14:textId="77777777" w:rsidR="009D2A4B" w:rsidRDefault="009D2A4B" w:rsidP="00FE7B4F">
            <w:pPr>
              <w:pStyle w:val="Heading2"/>
              <w:numPr>
                <w:ilvl w:val="0"/>
                <w:numId w:val="0"/>
              </w:numPr>
              <w:outlineLvl w:val="1"/>
            </w:pPr>
            <w:r>
              <w:t xml:space="preserve">Tender timetable </w:t>
            </w:r>
          </w:p>
          <w:p w14:paraId="70E6B2D2" w14:textId="77777777" w:rsidR="009D2A4B" w:rsidRDefault="009D2A4B" w:rsidP="00FE7B4F">
            <w:pPr>
              <w:pStyle w:val="Heading2"/>
              <w:numPr>
                <w:ilvl w:val="0"/>
                <w:numId w:val="0"/>
              </w:numPr>
              <w:outlineLvl w:val="1"/>
            </w:pPr>
          </w:p>
        </w:tc>
      </w:tr>
      <w:tr w:rsidR="009D2A4B" w14:paraId="24100BAB" w14:textId="77777777" w:rsidTr="00FE7B4F">
        <w:trPr>
          <w:gridAfter w:val="1"/>
          <w:wAfter w:w="2410" w:type="dxa"/>
        </w:trPr>
        <w:tc>
          <w:tcPr>
            <w:tcW w:w="1275" w:type="dxa"/>
          </w:tcPr>
          <w:p w14:paraId="54789D6D" w14:textId="77777777" w:rsidR="009D2A4B" w:rsidRDefault="009D2A4B" w:rsidP="00FE7B4F">
            <w:pPr>
              <w:pStyle w:val="Heading2"/>
              <w:numPr>
                <w:ilvl w:val="0"/>
                <w:numId w:val="0"/>
              </w:numPr>
              <w:jc w:val="center"/>
              <w:outlineLvl w:val="1"/>
            </w:pPr>
            <w:r>
              <w:t>3</w:t>
            </w:r>
          </w:p>
        </w:tc>
        <w:tc>
          <w:tcPr>
            <w:tcW w:w="5245" w:type="dxa"/>
          </w:tcPr>
          <w:p w14:paraId="323C325E" w14:textId="77777777" w:rsidR="009D2A4B" w:rsidRDefault="009D2A4B" w:rsidP="00FE7B4F">
            <w:pPr>
              <w:pStyle w:val="Heading2"/>
              <w:numPr>
                <w:ilvl w:val="0"/>
                <w:numId w:val="0"/>
              </w:numPr>
              <w:outlineLvl w:val="1"/>
            </w:pPr>
            <w:r>
              <w:t xml:space="preserve">Instructions to Bidders </w:t>
            </w:r>
          </w:p>
          <w:p w14:paraId="4A651CD6" w14:textId="77777777" w:rsidR="009D2A4B" w:rsidRDefault="009D2A4B" w:rsidP="00FE7B4F">
            <w:pPr>
              <w:pStyle w:val="Heading2"/>
              <w:numPr>
                <w:ilvl w:val="0"/>
                <w:numId w:val="0"/>
              </w:numPr>
              <w:outlineLvl w:val="1"/>
            </w:pPr>
          </w:p>
        </w:tc>
      </w:tr>
      <w:tr w:rsidR="009D2A4B" w14:paraId="222EBEAD" w14:textId="77777777" w:rsidTr="00FE7B4F">
        <w:trPr>
          <w:gridAfter w:val="1"/>
          <w:wAfter w:w="2410" w:type="dxa"/>
        </w:trPr>
        <w:tc>
          <w:tcPr>
            <w:tcW w:w="1275" w:type="dxa"/>
          </w:tcPr>
          <w:p w14:paraId="169C755E" w14:textId="77777777" w:rsidR="009D2A4B" w:rsidRDefault="009D2A4B" w:rsidP="00FE7B4F">
            <w:pPr>
              <w:pStyle w:val="Heading2"/>
              <w:numPr>
                <w:ilvl w:val="0"/>
                <w:numId w:val="0"/>
              </w:numPr>
              <w:jc w:val="center"/>
              <w:outlineLvl w:val="1"/>
            </w:pPr>
            <w:r>
              <w:t>4</w:t>
            </w:r>
          </w:p>
        </w:tc>
        <w:tc>
          <w:tcPr>
            <w:tcW w:w="5245" w:type="dxa"/>
          </w:tcPr>
          <w:p w14:paraId="0B4F4D40" w14:textId="77777777" w:rsidR="009D2A4B" w:rsidRDefault="009D2A4B" w:rsidP="00FE7B4F">
            <w:pPr>
              <w:pStyle w:val="Heading2"/>
              <w:numPr>
                <w:ilvl w:val="0"/>
                <w:numId w:val="0"/>
              </w:numPr>
              <w:outlineLvl w:val="1"/>
            </w:pPr>
            <w:r>
              <w:t>Tender evaluation methodology and criteria</w:t>
            </w:r>
          </w:p>
          <w:p w14:paraId="7C534944" w14:textId="77777777" w:rsidR="009D2A4B" w:rsidRDefault="009D2A4B" w:rsidP="00FE7B4F">
            <w:pPr>
              <w:pStyle w:val="Heading2"/>
              <w:numPr>
                <w:ilvl w:val="0"/>
                <w:numId w:val="0"/>
              </w:numPr>
              <w:outlineLvl w:val="1"/>
            </w:pPr>
            <w:r>
              <w:t xml:space="preserve"> </w:t>
            </w:r>
          </w:p>
        </w:tc>
      </w:tr>
      <w:tr w:rsidR="009D2A4B" w14:paraId="5FD0777D" w14:textId="77777777" w:rsidTr="00FE7B4F">
        <w:trPr>
          <w:gridAfter w:val="1"/>
          <w:wAfter w:w="2410" w:type="dxa"/>
        </w:trPr>
        <w:tc>
          <w:tcPr>
            <w:tcW w:w="1275" w:type="dxa"/>
          </w:tcPr>
          <w:p w14:paraId="4F2A249F" w14:textId="7D4A727F" w:rsidR="009D2A4B" w:rsidRDefault="009D2A4B" w:rsidP="00FE7B4F">
            <w:pPr>
              <w:pStyle w:val="Heading2"/>
              <w:numPr>
                <w:ilvl w:val="0"/>
                <w:numId w:val="0"/>
              </w:numPr>
              <w:jc w:val="center"/>
              <w:outlineLvl w:val="1"/>
            </w:pPr>
            <w:bookmarkStart w:id="10" w:name="_Ref405544839"/>
            <w:r>
              <w:t>Annex A1</w:t>
            </w:r>
            <w:bookmarkEnd w:id="10"/>
          </w:p>
        </w:tc>
        <w:tc>
          <w:tcPr>
            <w:tcW w:w="5245" w:type="dxa"/>
          </w:tcPr>
          <w:p w14:paraId="1ECBBE62" w14:textId="77777777" w:rsidR="009D2A4B" w:rsidRDefault="009D2A4B" w:rsidP="00FE7B4F">
            <w:pPr>
              <w:pStyle w:val="Heading2"/>
              <w:numPr>
                <w:ilvl w:val="0"/>
                <w:numId w:val="0"/>
              </w:numPr>
              <w:outlineLvl w:val="1"/>
            </w:pPr>
            <w:r>
              <w:t>NHS Terms and Conditions</w:t>
            </w:r>
          </w:p>
          <w:p w14:paraId="0953682F" w14:textId="77777777" w:rsidR="009D2A4B" w:rsidRDefault="009D2A4B" w:rsidP="00FE7B4F">
            <w:pPr>
              <w:pStyle w:val="Heading2"/>
              <w:numPr>
                <w:ilvl w:val="0"/>
                <w:numId w:val="0"/>
              </w:numPr>
              <w:outlineLvl w:val="1"/>
            </w:pPr>
          </w:p>
        </w:tc>
      </w:tr>
      <w:tr w:rsidR="00CA791E" w14:paraId="1478DCF9" w14:textId="77777777" w:rsidTr="00FE7B4F">
        <w:trPr>
          <w:gridAfter w:val="1"/>
          <w:wAfter w:w="2410" w:type="dxa"/>
        </w:trPr>
        <w:tc>
          <w:tcPr>
            <w:tcW w:w="6520" w:type="dxa"/>
            <w:gridSpan w:val="2"/>
            <w:shd w:val="clear" w:color="auto" w:fill="BFBFBF" w:themeFill="background1" w:themeFillShade="BF"/>
          </w:tcPr>
          <w:p w14:paraId="1CC38959" w14:textId="77777777" w:rsidR="00CA791E" w:rsidRPr="00953B6C" w:rsidRDefault="00CA791E" w:rsidP="00CA791E">
            <w:pPr>
              <w:pStyle w:val="Heading2"/>
              <w:numPr>
                <w:ilvl w:val="0"/>
                <w:numId w:val="0"/>
              </w:numPr>
              <w:outlineLvl w:val="1"/>
              <w:rPr>
                <w:b/>
              </w:rPr>
            </w:pPr>
            <w:r>
              <w:rPr>
                <w:b/>
              </w:rPr>
              <w:t>Section</w:t>
            </w:r>
            <w:r w:rsidRPr="00953B6C">
              <w:rPr>
                <w:b/>
              </w:rPr>
              <w:t xml:space="preserve"> B – Tender Schedules (to be returned by </w:t>
            </w:r>
            <w:r>
              <w:rPr>
                <w:b/>
              </w:rPr>
              <w:t>Bidder</w:t>
            </w:r>
            <w:r w:rsidRPr="00953B6C">
              <w:rPr>
                <w:b/>
              </w:rPr>
              <w:t>s)</w:t>
            </w:r>
          </w:p>
        </w:tc>
      </w:tr>
      <w:tr w:rsidR="00CA791E" w14:paraId="004F2F2E" w14:textId="77777777" w:rsidTr="00FE7B4F">
        <w:trPr>
          <w:gridAfter w:val="1"/>
          <w:wAfter w:w="2410" w:type="dxa"/>
        </w:trPr>
        <w:tc>
          <w:tcPr>
            <w:tcW w:w="1275" w:type="dxa"/>
          </w:tcPr>
          <w:p w14:paraId="7BC1F46D" w14:textId="77777777" w:rsidR="00CA791E" w:rsidRDefault="00CA791E" w:rsidP="00CA791E">
            <w:pPr>
              <w:pStyle w:val="Heading2"/>
              <w:numPr>
                <w:ilvl w:val="0"/>
                <w:numId w:val="0"/>
              </w:numPr>
              <w:jc w:val="center"/>
              <w:outlineLvl w:val="1"/>
            </w:pPr>
            <w:r>
              <w:t>Annex B1</w:t>
            </w:r>
          </w:p>
        </w:tc>
        <w:tc>
          <w:tcPr>
            <w:tcW w:w="5245" w:type="dxa"/>
          </w:tcPr>
          <w:p w14:paraId="5ACAEDBC" w14:textId="77777777" w:rsidR="00CA791E" w:rsidRDefault="00CA791E" w:rsidP="00CA791E">
            <w:pPr>
              <w:pStyle w:val="Heading2"/>
              <w:numPr>
                <w:ilvl w:val="0"/>
                <w:numId w:val="0"/>
              </w:numPr>
              <w:outlineLvl w:val="1"/>
            </w:pPr>
            <w:r>
              <w:t>Specification</w:t>
            </w:r>
          </w:p>
          <w:p w14:paraId="360F341E" w14:textId="77777777" w:rsidR="00CA791E" w:rsidRDefault="00CA791E" w:rsidP="00CA791E">
            <w:pPr>
              <w:pStyle w:val="Heading2"/>
              <w:numPr>
                <w:ilvl w:val="0"/>
                <w:numId w:val="0"/>
              </w:numPr>
              <w:outlineLvl w:val="1"/>
            </w:pPr>
          </w:p>
        </w:tc>
      </w:tr>
      <w:tr w:rsidR="00CA791E" w14:paraId="43049161" w14:textId="77777777" w:rsidTr="00FE7B4F">
        <w:trPr>
          <w:gridAfter w:val="1"/>
          <w:wAfter w:w="2410" w:type="dxa"/>
        </w:trPr>
        <w:tc>
          <w:tcPr>
            <w:tcW w:w="1275" w:type="dxa"/>
          </w:tcPr>
          <w:p w14:paraId="78D1A7BD" w14:textId="77777777" w:rsidR="00CA791E" w:rsidRDefault="00CA791E" w:rsidP="00CA791E">
            <w:pPr>
              <w:pStyle w:val="Heading2"/>
              <w:numPr>
                <w:ilvl w:val="0"/>
                <w:numId w:val="0"/>
              </w:numPr>
              <w:jc w:val="center"/>
              <w:outlineLvl w:val="1"/>
            </w:pPr>
            <w:r>
              <w:t>Annex B2</w:t>
            </w:r>
          </w:p>
          <w:p w14:paraId="1E1CE810" w14:textId="77777777" w:rsidR="00CA791E" w:rsidRDefault="00CA791E" w:rsidP="00CA791E">
            <w:pPr>
              <w:pStyle w:val="Heading2"/>
              <w:numPr>
                <w:ilvl w:val="0"/>
                <w:numId w:val="0"/>
              </w:numPr>
              <w:jc w:val="center"/>
              <w:outlineLvl w:val="1"/>
            </w:pPr>
          </w:p>
        </w:tc>
        <w:tc>
          <w:tcPr>
            <w:tcW w:w="5245" w:type="dxa"/>
          </w:tcPr>
          <w:p w14:paraId="55FF6CFA" w14:textId="77777777" w:rsidR="00CA791E" w:rsidRDefault="00CA791E" w:rsidP="00CA791E">
            <w:pPr>
              <w:pStyle w:val="Heading2"/>
              <w:numPr>
                <w:ilvl w:val="0"/>
                <w:numId w:val="0"/>
              </w:numPr>
              <w:outlineLvl w:val="1"/>
            </w:pPr>
            <w:r>
              <w:t xml:space="preserve">Tender Response Document </w:t>
            </w:r>
          </w:p>
        </w:tc>
      </w:tr>
      <w:tr w:rsidR="00CA791E" w14:paraId="0ED823EC" w14:textId="77777777" w:rsidTr="00FE7B4F">
        <w:trPr>
          <w:gridAfter w:val="1"/>
          <w:wAfter w:w="2410" w:type="dxa"/>
        </w:trPr>
        <w:tc>
          <w:tcPr>
            <w:tcW w:w="1275" w:type="dxa"/>
          </w:tcPr>
          <w:p w14:paraId="214A18EC" w14:textId="77777777" w:rsidR="00CA791E" w:rsidRDefault="00CA791E" w:rsidP="00CA791E">
            <w:pPr>
              <w:pStyle w:val="Heading2"/>
              <w:numPr>
                <w:ilvl w:val="0"/>
                <w:numId w:val="0"/>
              </w:numPr>
              <w:jc w:val="center"/>
              <w:outlineLvl w:val="1"/>
            </w:pPr>
            <w:r>
              <w:t>Annex B3</w:t>
            </w:r>
          </w:p>
          <w:p w14:paraId="32AAD1AE" w14:textId="77777777" w:rsidR="00CA791E" w:rsidRDefault="00CA791E" w:rsidP="00CA791E">
            <w:pPr>
              <w:pStyle w:val="Heading2"/>
              <w:numPr>
                <w:ilvl w:val="0"/>
                <w:numId w:val="0"/>
              </w:numPr>
              <w:jc w:val="center"/>
              <w:outlineLvl w:val="1"/>
            </w:pPr>
          </w:p>
        </w:tc>
        <w:tc>
          <w:tcPr>
            <w:tcW w:w="5245" w:type="dxa"/>
          </w:tcPr>
          <w:p w14:paraId="5E3ABFAC" w14:textId="77777777" w:rsidR="00CA791E" w:rsidRDefault="00CA791E" w:rsidP="00CA791E">
            <w:pPr>
              <w:pStyle w:val="Heading2"/>
              <w:numPr>
                <w:ilvl w:val="0"/>
                <w:numId w:val="0"/>
              </w:numPr>
              <w:outlineLvl w:val="1"/>
            </w:pPr>
            <w:r>
              <w:t xml:space="preserve">Commercial Schedule </w:t>
            </w:r>
          </w:p>
        </w:tc>
      </w:tr>
      <w:tr w:rsidR="00CA791E" w14:paraId="4733600C" w14:textId="77777777" w:rsidTr="00FE7B4F">
        <w:trPr>
          <w:gridAfter w:val="1"/>
          <w:wAfter w:w="2410" w:type="dxa"/>
        </w:trPr>
        <w:tc>
          <w:tcPr>
            <w:tcW w:w="1275" w:type="dxa"/>
          </w:tcPr>
          <w:p w14:paraId="14E6C092" w14:textId="77777777" w:rsidR="00CA791E" w:rsidRDefault="00CA791E" w:rsidP="00CA791E">
            <w:pPr>
              <w:pStyle w:val="Heading2"/>
              <w:numPr>
                <w:ilvl w:val="0"/>
                <w:numId w:val="0"/>
              </w:numPr>
              <w:jc w:val="center"/>
              <w:outlineLvl w:val="1"/>
            </w:pPr>
            <w:r>
              <w:lastRenderedPageBreak/>
              <w:t>Annex B4</w:t>
            </w:r>
          </w:p>
        </w:tc>
        <w:tc>
          <w:tcPr>
            <w:tcW w:w="5245" w:type="dxa"/>
          </w:tcPr>
          <w:p w14:paraId="73765E7A" w14:textId="77777777" w:rsidR="00CA791E" w:rsidRDefault="00CA791E" w:rsidP="00CA791E">
            <w:pPr>
              <w:pStyle w:val="Heading2"/>
              <w:numPr>
                <w:ilvl w:val="0"/>
                <w:numId w:val="0"/>
              </w:numPr>
              <w:outlineLvl w:val="1"/>
            </w:pPr>
            <w:r>
              <w:t>Confidential and commercially sensitive information</w:t>
            </w:r>
          </w:p>
          <w:p w14:paraId="1F136C6D" w14:textId="77777777" w:rsidR="00CA791E" w:rsidRDefault="00CA791E" w:rsidP="00CA791E">
            <w:pPr>
              <w:pStyle w:val="Heading2"/>
              <w:numPr>
                <w:ilvl w:val="0"/>
                <w:numId w:val="0"/>
              </w:numPr>
              <w:outlineLvl w:val="1"/>
            </w:pPr>
          </w:p>
        </w:tc>
      </w:tr>
      <w:tr w:rsidR="00CA791E" w14:paraId="2809350D" w14:textId="77777777" w:rsidTr="00FE7B4F">
        <w:trPr>
          <w:gridAfter w:val="1"/>
          <w:wAfter w:w="2410" w:type="dxa"/>
        </w:trPr>
        <w:tc>
          <w:tcPr>
            <w:tcW w:w="1275" w:type="dxa"/>
          </w:tcPr>
          <w:p w14:paraId="18F88D05" w14:textId="77777777" w:rsidR="00CA791E" w:rsidRDefault="00CA791E" w:rsidP="00CA791E">
            <w:pPr>
              <w:pStyle w:val="Heading2"/>
              <w:numPr>
                <w:ilvl w:val="0"/>
                <w:numId w:val="0"/>
              </w:numPr>
              <w:jc w:val="center"/>
              <w:outlineLvl w:val="1"/>
            </w:pPr>
            <w:r>
              <w:t>Annex B5</w:t>
            </w:r>
          </w:p>
        </w:tc>
        <w:tc>
          <w:tcPr>
            <w:tcW w:w="5245" w:type="dxa"/>
            <w:tcBorders>
              <w:bottom w:val="single" w:sz="4" w:space="0" w:color="auto"/>
            </w:tcBorders>
          </w:tcPr>
          <w:p w14:paraId="1246B86F" w14:textId="77777777" w:rsidR="00CA791E" w:rsidRDefault="00CA791E" w:rsidP="00CA791E">
            <w:pPr>
              <w:pStyle w:val="Heading2"/>
              <w:numPr>
                <w:ilvl w:val="0"/>
                <w:numId w:val="0"/>
              </w:numPr>
              <w:outlineLvl w:val="1"/>
            </w:pPr>
            <w:r>
              <w:t>Administrative instructions</w:t>
            </w:r>
          </w:p>
          <w:p w14:paraId="3E1E35F8" w14:textId="77777777" w:rsidR="00CA791E" w:rsidRDefault="00CA791E" w:rsidP="00CA791E">
            <w:pPr>
              <w:pStyle w:val="Heading2"/>
              <w:numPr>
                <w:ilvl w:val="0"/>
                <w:numId w:val="0"/>
              </w:numPr>
              <w:outlineLvl w:val="1"/>
            </w:pPr>
          </w:p>
        </w:tc>
      </w:tr>
      <w:tr w:rsidR="00CA791E" w14:paraId="5152E21A" w14:textId="77777777" w:rsidTr="00FE7B4F">
        <w:tc>
          <w:tcPr>
            <w:tcW w:w="1275" w:type="dxa"/>
          </w:tcPr>
          <w:p w14:paraId="0444F1EB" w14:textId="77777777" w:rsidR="00CA791E" w:rsidRDefault="00CA791E" w:rsidP="00CA791E">
            <w:pPr>
              <w:pStyle w:val="Heading2"/>
              <w:numPr>
                <w:ilvl w:val="0"/>
                <w:numId w:val="0"/>
              </w:numPr>
              <w:jc w:val="center"/>
              <w:outlineLvl w:val="1"/>
            </w:pPr>
            <w:r>
              <w:t>Annex B6</w:t>
            </w:r>
          </w:p>
        </w:tc>
        <w:tc>
          <w:tcPr>
            <w:tcW w:w="5245" w:type="dxa"/>
            <w:tcBorders>
              <w:right w:val="single" w:sz="4" w:space="0" w:color="auto"/>
            </w:tcBorders>
          </w:tcPr>
          <w:p w14:paraId="64016EB4" w14:textId="77777777" w:rsidR="00CA791E" w:rsidRDefault="00CA791E" w:rsidP="00CA791E">
            <w:pPr>
              <w:pStyle w:val="Heading2"/>
              <w:numPr>
                <w:ilvl w:val="0"/>
                <w:numId w:val="0"/>
              </w:numPr>
              <w:outlineLvl w:val="1"/>
            </w:pPr>
            <w:r>
              <w:t>Form of Tender</w:t>
            </w:r>
          </w:p>
          <w:p w14:paraId="2600E149" w14:textId="77777777" w:rsidR="00CA791E" w:rsidRDefault="00CA791E" w:rsidP="00CA791E">
            <w:pPr>
              <w:pStyle w:val="Heading2"/>
              <w:numPr>
                <w:ilvl w:val="0"/>
                <w:numId w:val="0"/>
              </w:numPr>
              <w:outlineLvl w:val="1"/>
            </w:pPr>
          </w:p>
        </w:tc>
        <w:tc>
          <w:tcPr>
            <w:tcW w:w="2410" w:type="dxa"/>
            <w:tcBorders>
              <w:top w:val="nil"/>
              <w:left w:val="single" w:sz="4" w:space="0" w:color="auto"/>
              <w:bottom w:val="nil"/>
              <w:right w:val="nil"/>
            </w:tcBorders>
          </w:tcPr>
          <w:p w14:paraId="45E4CECF" w14:textId="77777777" w:rsidR="00CA791E" w:rsidRDefault="00CA791E" w:rsidP="00CA791E">
            <w:pPr>
              <w:pStyle w:val="Heading2"/>
              <w:numPr>
                <w:ilvl w:val="0"/>
                <w:numId w:val="0"/>
              </w:numPr>
              <w:jc w:val="right"/>
              <w:outlineLvl w:val="1"/>
              <w:rPr>
                <w:rFonts w:ascii="Arial Bold" w:hAnsi="Arial Bold"/>
                <w:color w:val="FF0000"/>
              </w:rPr>
            </w:pPr>
            <w:bookmarkStart w:id="11" w:name="hand1point7"/>
            <w:bookmarkEnd w:id="11"/>
          </w:p>
          <w:p w14:paraId="0ACF6498" w14:textId="75DEC0A6" w:rsidR="00056231" w:rsidRPr="009A3E29" w:rsidRDefault="00056231" w:rsidP="00056231">
            <w:pPr>
              <w:pStyle w:val="Heading2"/>
              <w:numPr>
                <w:ilvl w:val="0"/>
                <w:numId w:val="0"/>
              </w:numPr>
              <w:outlineLvl w:val="1"/>
              <w:rPr>
                <w:rFonts w:ascii="Arial Bold" w:hAnsi="Arial Bold"/>
                <w:color w:val="FF0000"/>
              </w:rPr>
            </w:pPr>
          </w:p>
        </w:tc>
      </w:tr>
      <w:tr w:rsidR="00CA791E" w14:paraId="6A129096" w14:textId="77777777" w:rsidTr="00FE7B4F">
        <w:tc>
          <w:tcPr>
            <w:tcW w:w="1275" w:type="dxa"/>
          </w:tcPr>
          <w:p w14:paraId="73B8D2D6" w14:textId="77777777" w:rsidR="00CA791E" w:rsidRDefault="00CA791E" w:rsidP="00CA791E">
            <w:pPr>
              <w:pStyle w:val="Heading2"/>
              <w:numPr>
                <w:ilvl w:val="0"/>
                <w:numId w:val="0"/>
              </w:numPr>
              <w:jc w:val="center"/>
              <w:outlineLvl w:val="1"/>
            </w:pPr>
            <w:r>
              <w:t>Annex B7</w:t>
            </w:r>
          </w:p>
        </w:tc>
        <w:tc>
          <w:tcPr>
            <w:tcW w:w="5245" w:type="dxa"/>
            <w:tcBorders>
              <w:right w:val="single" w:sz="4" w:space="0" w:color="auto"/>
            </w:tcBorders>
          </w:tcPr>
          <w:p w14:paraId="147D6251" w14:textId="77777777" w:rsidR="00CA791E" w:rsidRDefault="00CA791E" w:rsidP="00CA791E">
            <w:pPr>
              <w:pStyle w:val="Heading2"/>
              <w:numPr>
                <w:ilvl w:val="0"/>
                <w:numId w:val="0"/>
              </w:numPr>
              <w:outlineLvl w:val="1"/>
            </w:pPr>
            <w:r>
              <w:t>General Data Protection Regulation (GDPR)</w:t>
            </w:r>
          </w:p>
        </w:tc>
        <w:tc>
          <w:tcPr>
            <w:tcW w:w="2410" w:type="dxa"/>
            <w:tcBorders>
              <w:top w:val="nil"/>
              <w:left w:val="single" w:sz="4" w:space="0" w:color="auto"/>
              <w:bottom w:val="nil"/>
              <w:right w:val="nil"/>
            </w:tcBorders>
          </w:tcPr>
          <w:p w14:paraId="20319547" w14:textId="293884C9" w:rsidR="00CA791E" w:rsidRDefault="00CA791E" w:rsidP="00CA791E">
            <w:pPr>
              <w:pStyle w:val="Heading2"/>
              <w:numPr>
                <w:ilvl w:val="0"/>
                <w:numId w:val="0"/>
              </w:numPr>
              <w:jc w:val="right"/>
              <w:outlineLvl w:val="1"/>
            </w:pPr>
          </w:p>
          <w:p w14:paraId="29317998" w14:textId="44BCF5E1" w:rsidR="00056231" w:rsidRDefault="00056231" w:rsidP="00CA791E">
            <w:pPr>
              <w:pStyle w:val="Heading2"/>
              <w:numPr>
                <w:ilvl w:val="0"/>
                <w:numId w:val="0"/>
              </w:numPr>
              <w:jc w:val="right"/>
              <w:outlineLvl w:val="1"/>
            </w:pPr>
          </w:p>
        </w:tc>
      </w:tr>
      <w:tr w:rsidR="00056231" w14:paraId="10559F55" w14:textId="77777777" w:rsidTr="00FE7B4F">
        <w:tc>
          <w:tcPr>
            <w:tcW w:w="1275" w:type="dxa"/>
          </w:tcPr>
          <w:p w14:paraId="67C623DA" w14:textId="2C36E0CB" w:rsidR="00056231" w:rsidRDefault="00056231" w:rsidP="00CA791E">
            <w:pPr>
              <w:pStyle w:val="Heading2"/>
              <w:numPr>
                <w:ilvl w:val="0"/>
                <w:numId w:val="0"/>
              </w:numPr>
              <w:jc w:val="center"/>
              <w:outlineLvl w:val="1"/>
            </w:pPr>
            <w:r>
              <w:t xml:space="preserve">Annex B8 </w:t>
            </w:r>
          </w:p>
        </w:tc>
        <w:tc>
          <w:tcPr>
            <w:tcW w:w="5245" w:type="dxa"/>
            <w:tcBorders>
              <w:right w:val="single" w:sz="4" w:space="0" w:color="auto"/>
            </w:tcBorders>
          </w:tcPr>
          <w:p w14:paraId="375A55CF" w14:textId="0EC992CB" w:rsidR="00056231" w:rsidRDefault="00056231" w:rsidP="00CA791E">
            <w:pPr>
              <w:pStyle w:val="Heading2"/>
              <w:numPr>
                <w:ilvl w:val="0"/>
                <w:numId w:val="0"/>
              </w:numPr>
              <w:outlineLvl w:val="1"/>
            </w:pPr>
            <w:r>
              <w:t>Data Processing Agreement</w:t>
            </w:r>
          </w:p>
        </w:tc>
        <w:tc>
          <w:tcPr>
            <w:tcW w:w="2410" w:type="dxa"/>
            <w:tcBorders>
              <w:top w:val="nil"/>
              <w:left w:val="single" w:sz="4" w:space="0" w:color="auto"/>
              <w:bottom w:val="nil"/>
              <w:right w:val="nil"/>
            </w:tcBorders>
          </w:tcPr>
          <w:p w14:paraId="1F9ACA75" w14:textId="77777777" w:rsidR="00056231" w:rsidRDefault="00056231" w:rsidP="00CA791E">
            <w:pPr>
              <w:pStyle w:val="Heading2"/>
              <w:numPr>
                <w:ilvl w:val="0"/>
                <w:numId w:val="0"/>
              </w:numPr>
              <w:jc w:val="right"/>
              <w:outlineLvl w:val="1"/>
            </w:pPr>
          </w:p>
        </w:tc>
      </w:tr>
    </w:tbl>
    <w:p w14:paraId="6541B88F" w14:textId="77777777" w:rsidR="009D2A4B" w:rsidRDefault="009D2A4B" w:rsidP="009D2A4B">
      <w:pPr>
        <w:pStyle w:val="Heading2"/>
        <w:numPr>
          <w:ilvl w:val="0"/>
          <w:numId w:val="0"/>
        </w:numPr>
        <w:ind w:left="851"/>
        <w:rPr>
          <w:b/>
        </w:rPr>
      </w:pPr>
    </w:p>
    <w:p w14:paraId="7BD67468" w14:textId="77777777" w:rsidR="00CA791E" w:rsidRDefault="009D2A4B" w:rsidP="00161008">
      <w:pPr>
        <w:pStyle w:val="Header"/>
        <w:spacing w:before="240"/>
        <w:ind w:left="851"/>
        <w:jc w:val="both"/>
        <w:rPr>
          <w:rFonts w:eastAsiaTheme="minorHAnsi"/>
          <w:b/>
        </w:rPr>
      </w:pPr>
      <w:r w:rsidRPr="009D2A4B">
        <w:rPr>
          <w:rFonts w:eastAsiaTheme="minorHAnsi"/>
          <w:b/>
        </w:rPr>
        <w:t>Introduction to the procurement</w:t>
      </w:r>
    </w:p>
    <w:p w14:paraId="25523FA2" w14:textId="682C055B" w:rsidR="009D2A4B" w:rsidRPr="009D2A4B" w:rsidRDefault="009D2A4B" w:rsidP="00161008">
      <w:pPr>
        <w:pStyle w:val="Header"/>
        <w:spacing w:before="240"/>
        <w:ind w:left="851"/>
        <w:jc w:val="both"/>
        <w:rPr>
          <w:rFonts w:eastAsiaTheme="minorHAnsi"/>
          <w:b/>
        </w:rPr>
      </w:pPr>
      <w:r w:rsidRPr="009D2A4B">
        <w:rPr>
          <w:rFonts w:eastAsiaTheme="minorHAnsi"/>
          <w:b/>
        </w:rPr>
        <w:t xml:space="preserve"> </w:t>
      </w:r>
    </w:p>
    <w:p w14:paraId="0D8DF6BD" w14:textId="45B0B1B5" w:rsidR="00CA791E" w:rsidRPr="00CA791E" w:rsidRDefault="00CA791E" w:rsidP="00D42579">
      <w:pPr>
        <w:pStyle w:val="MRNumberedHeading2"/>
        <w:numPr>
          <w:ilvl w:val="1"/>
          <w:numId w:val="40"/>
        </w:numPr>
        <w:tabs>
          <w:tab w:val="clear" w:pos="720"/>
        </w:tabs>
        <w:ind w:left="851" w:hanging="851"/>
        <w:rPr>
          <w:rFonts w:cs="Arial"/>
        </w:rPr>
      </w:pPr>
      <w:r w:rsidRPr="00CA791E">
        <w:rPr>
          <w:rFonts w:cs="Arial"/>
        </w:rPr>
        <w:t>In the last year The Christie charity raised nearly £1</w:t>
      </w:r>
      <w:r w:rsidR="00553CF1">
        <w:rPr>
          <w:rFonts w:cs="Arial"/>
        </w:rPr>
        <w:t>3.</w:t>
      </w:r>
      <w:r w:rsidRPr="00CA791E">
        <w:rPr>
          <w:rFonts w:cs="Arial"/>
        </w:rPr>
        <w:t xml:space="preserve">2 million, of which approximately £1 million was raised through direct marketing.  </w:t>
      </w:r>
    </w:p>
    <w:p w14:paraId="667A7BB8" w14:textId="6B82C61F" w:rsidR="00CA791E" w:rsidRDefault="00D42579" w:rsidP="00D42579">
      <w:pPr>
        <w:pStyle w:val="MRNumberedHeading2"/>
        <w:numPr>
          <w:ilvl w:val="1"/>
          <w:numId w:val="40"/>
        </w:numPr>
        <w:tabs>
          <w:tab w:val="clear" w:pos="720"/>
        </w:tabs>
        <w:ind w:left="851" w:hanging="851"/>
        <w:rPr>
          <w:rFonts w:cs="Arial"/>
        </w:rPr>
      </w:pPr>
      <w:r w:rsidRPr="00CA791E">
        <w:rPr>
          <w:rFonts w:cs="Arial"/>
        </w:rPr>
        <w:t xml:space="preserve">Current activity includes warm mail appeals, door drop and cold recruitment, annual upgrades and conversions. </w:t>
      </w:r>
      <w:r>
        <w:rPr>
          <w:rFonts w:cs="Arial"/>
        </w:rPr>
        <w:t xml:space="preserve"> </w:t>
      </w:r>
      <w:r w:rsidRPr="00CA791E">
        <w:rPr>
          <w:rFonts w:cs="Arial"/>
        </w:rPr>
        <w:t>The regular giving programme has increased over the past eight years and is currently responsible for approximately 50% of direct marketing income.</w:t>
      </w:r>
    </w:p>
    <w:p w14:paraId="5A543504" w14:textId="5CFBE6BF" w:rsidR="00D42579" w:rsidRPr="00CA791E" w:rsidRDefault="00D42579" w:rsidP="00D42579">
      <w:pPr>
        <w:pStyle w:val="MRNumberedHeading2"/>
        <w:numPr>
          <w:ilvl w:val="1"/>
          <w:numId w:val="40"/>
        </w:numPr>
        <w:tabs>
          <w:tab w:val="clear" w:pos="720"/>
        </w:tabs>
        <w:ind w:left="851" w:hanging="851"/>
        <w:rPr>
          <w:rFonts w:cs="Arial"/>
        </w:rPr>
      </w:pPr>
      <w:r w:rsidRPr="00CA791E">
        <w:rPr>
          <w:rFonts w:cs="Arial"/>
        </w:rPr>
        <w:t>It is anticipated that direct marketing will continue to be a growth area for The Christie and we will focus on working in a planned, strategic and coordinated manner, which in conjunction with inspiring and compelling creativ</w:t>
      </w:r>
      <w:r>
        <w:rPr>
          <w:rFonts w:cs="Arial"/>
        </w:rPr>
        <w:t>ity</w:t>
      </w:r>
      <w:r w:rsidRPr="00CA791E">
        <w:rPr>
          <w:rFonts w:cs="Arial"/>
        </w:rPr>
        <w:t xml:space="preserve"> will increase income over the next 3 years.</w:t>
      </w:r>
    </w:p>
    <w:p w14:paraId="5ECCD0B8" w14:textId="46D0262C" w:rsidR="009D2A4B" w:rsidRDefault="009D2A4B" w:rsidP="00842558">
      <w:pPr>
        <w:pStyle w:val="MRNumberedHeading2"/>
        <w:numPr>
          <w:ilvl w:val="1"/>
          <w:numId w:val="40"/>
        </w:numPr>
        <w:tabs>
          <w:tab w:val="clear" w:pos="720"/>
        </w:tabs>
        <w:ind w:left="851" w:hanging="851"/>
      </w:pPr>
      <w:bookmarkStart w:id="12" w:name="_Ref405544542"/>
      <w:r w:rsidRPr="00533CB2">
        <w:t xml:space="preserve">Full details of the Authority's requirements are set out in the Specification </w:t>
      </w:r>
      <w:r w:rsidRPr="004131F0">
        <w:t xml:space="preserve">in </w:t>
      </w:r>
      <w:r>
        <w:t>Annex B1</w:t>
      </w:r>
      <w:r w:rsidR="00EA440E">
        <w:t xml:space="preserve"> of Section B</w:t>
      </w:r>
      <w:r>
        <w:t>.</w:t>
      </w:r>
      <w:bookmarkEnd w:id="12"/>
      <w:r w:rsidR="006907AA" w:rsidRPr="006907AA">
        <w:rPr>
          <w:noProof/>
        </w:rPr>
        <w:t xml:space="preserve"> </w:t>
      </w:r>
    </w:p>
    <w:p w14:paraId="7270146F" w14:textId="62EF3BB1" w:rsidR="00573F3D" w:rsidRPr="00B84EEC" w:rsidRDefault="00573F3D" w:rsidP="00842558">
      <w:pPr>
        <w:pStyle w:val="Heading1"/>
        <w:numPr>
          <w:ilvl w:val="0"/>
          <w:numId w:val="0"/>
        </w:numPr>
        <w:spacing w:before="240" w:after="0"/>
        <w:ind w:left="851"/>
        <w:rPr>
          <w:b w:val="0"/>
        </w:rPr>
      </w:pPr>
      <w:bookmarkStart w:id="13" w:name="_Toc403555088"/>
      <w:r w:rsidRPr="00B84EEC">
        <w:rPr>
          <w:color w:val="auto"/>
          <w:szCs w:val="24"/>
        </w:rPr>
        <w:t>SMEs</w:t>
      </w:r>
      <w:bookmarkEnd w:id="13"/>
      <w:r w:rsidRPr="00B84EEC">
        <w:rPr>
          <w:color w:val="auto"/>
          <w:szCs w:val="24"/>
        </w:rPr>
        <w:t xml:space="preserve"> </w:t>
      </w:r>
    </w:p>
    <w:p w14:paraId="38473721" w14:textId="254B4C35" w:rsidR="00D42579" w:rsidRPr="00680E97" w:rsidRDefault="00D42579" w:rsidP="00D42579">
      <w:pPr>
        <w:pStyle w:val="MRNumberedHeading2"/>
        <w:tabs>
          <w:tab w:val="clear" w:pos="720"/>
          <w:tab w:val="num" w:pos="851"/>
          <w:tab w:val="num" w:pos="1146"/>
        </w:tabs>
        <w:ind w:left="851" w:hanging="851"/>
        <w:rPr>
          <w:b/>
        </w:rPr>
      </w:pPr>
      <w:r w:rsidRPr="00680E97">
        <w:t>The Authority is committed to supporting the Government's small and medium-sized enterprise (SME) initiative</w:t>
      </w:r>
      <w:r>
        <w:t>.</w:t>
      </w:r>
      <w:r w:rsidRPr="00680E97">
        <w:t xml:space="preserve"> </w:t>
      </w:r>
      <w:r>
        <w:t xml:space="preserve"> </w:t>
      </w:r>
      <w:r w:rsidRPr="00680E97">
        <w:t>Suppliers are encouraged to work with the Authority to support the wider SME initiative.</w:t>
      </w:r>
    </w:p>
    <w:p w14:paraId="1F1ABD2A" w14:textId="77777777" w:rsidR="00D42579" w:rsidRPr="00680E97" w:rsidRDefault="00D42579" w:rsidP="00D42579">
      <w:pPr>
        <w:pStyle w:val="MRNumberedHeading2"/>
        <w:tabs>
          <w:tab w:val="clear" w:pos="720"/>
          <w:tab w:val="num" w:pos="851"/>
          <w:tab w:val="num" w:pos="1146"/>
        </w:tabs>
        <w:ind w:left="851" w:hanging="851"/>
        <w:rPr>
          <w:b/>
        </w:rPr>
      </w:pPr>
      <w:bookmarkStart w:id="14" w:name="_Ref405475735"/>
      <w:r w:rsidRPr="00680E97">
        <w:t xml:space="preserve">The link below to the Cabinet Office website provides information on the Government's Crown Representative for SMEs, a link to the definition of an SME and details on the SME initiative:  </w:t>
      </w:r>
      <w:hyperlink r:id="rId13" w:history="1">
        <w:r w:rsidRPr="00680E97">
          <w:rPr>
            <w:u w:val="single"/>
          </w:rPr>
          <w:t>https://www.gov.uk/government/policies/buying-and-managing-government-goods-and-services-more-efficiently-and-effectively/supporting-pages/making-sure-government-gets-full-value-from-small-and-medium-sized-enterprises</w:t>
        </w:r>
      </w:hyperlink>
      <w:bookmarkEnd w:id="14"/>
    </w:p>
    <w:p w14:paraId="05977C92" w14:textId="77777777" w:rsidR="009D2A4B" w:rsidRPr="00D42A3D" w:rsidRDefault="009D2A4B" w:rsidP="00D3441A">
      <w:pPr>
        <w:pStyle w:val="Header"/>
        <w:spacing w:before="240"/>
        <w:ind w:left="851"/>
        <w:jc w:val="both"/>
        <w:rPr>
          <w:rFonts w:eastAsiaTheme="minorHAnsi"/>
        </w:rPr>
      </w:pPr>
      <w:r w:rsidRPr="00D42A3D">
        <w:rPr>
          <w:rFonts w:eastAsiaTheme="minorHAnsi"/>
          <w:b/>
        </w:rPr>
        <w:t>Purpose and scope of this ITT</w:t>
      </w:r>
    </w:p>
    <w:p w14:paraId="1F92A191" w14:textId="77777777" w:rsidR="009D2A4B" w:rsidRDefault="009D2A4B" w:rsidP="00D3441A">
      <w:pPr>
        <w:pStyle w:val="MRNumberedHeading2"/>
        <w:tabs>
          <w:tab w:val="clear" w:pos="720"/>
          <w:tab w:val="num" w:pos="851"/>
        </w:tabs>
        <w:ind w:left="851" w:hanging="851"/>
      </w:pPr>
      <w:r>
        <w:t>This ITT:</w:t>
      </w:r>
    </w:p>
    <w:p w14:paraId="574CF7D0" w14:textId="77777777" w:rsidR="009D2A4B" w:rsidRPr="00D42A3D" w:rsidRDefault="009D2A4B" w:rsidP="00D3441A">
      <w:pPr>
        <w:pStyle w:val="MRNumberedHeading3"/>
        <w:numPr>
          <w:ilvl w:val="2"/>
          <w:numId w:val="24"/>
        </w:numPr>
        <w:tabs>
          <w:tab w:val="clear" w:pos="2214"/>
          <w:tab w:val="num" w:pos="1790"/>
        </w:tabs>
        <w:spacing w:line="240" w:lineRule="auto"/>
        <w:ind w:left="1702" w:hanging="851"/>
        <w:jc w:val="both"/>
        <w:rPr>
          <w:szCs w:val="20"/>
        </w:rPr>
      </w:pPr>
      <w:r w:rsidRPr="00D42A3D">
        <w:rPr>
          <w:szCs w:val="20"/>
        </w:rPr>
        <w:t xml:space="preserve">invites Bidders to submit their Tenders in accordance with the instructions set out in the remainder of this ITT; </w:t>
      </w:r>
    </w:p>
    <w:p w14:paraId="3ECBD2FC" w14:textId="77777777" w:rsidR="009D2A4B" w:rsidRPr="00D42A3D" w:rsidRDefault="009D2A4B" w:rsidP="00D3441A">
      <w:pPr>
        <w:pStyle w:val="MRNumberedHeading3"/>
        <w:numPr>
          <w:ilvl w:val="2"/>
          <w:numId w:val="24"/>
        </w:numPr>
        <w:tabs>
          <w:tab w:val="clear" w:pos="2214"/>
          <w:tab w:val="num" w:pos="1790"/>
        </w:tabs>
        <w:spacing w:line="240" w:lineRule="auto"/>
        <w:ind w:left="1702" w:hanging="851"/>
        <w:jc w:val="both"/>
        <w:rPr>
          <w:szCs w:val="20"/>
        </w:rPr>
      </w:pPr>
      <w:r w:rsidRPr="00D42A3D">
        <w:rPr>
          <w:szCs w:val="20"/>
        </w:rPr>
        <w:t xml:space="preserve">sets out the overall timetable and process for the procurement; </w:t>
      </w:r>
    </w:p>
    <w:p w14:paraId="2C69E105" w14:textId="77777777" w:rsidR="009D2A4B" w:rsidRPr="00D42A3D" w:rsidRDefault="009D2A4B" w:rsidP="00D3441A">
      <w:pPr>
        <w:pStyle w:val="MRNumberedHeading3"/>
        <w:numPr>
          <w:ilvl w:val="2"/>
          <w:numId w:val="24"/>
        </w:numPr>
        <w:tabs>
          <w:tab w:val="clear" w:pos="2214"/>
          <w:tab w:val="num" w:pos="1790"/>
        </w:tabs>
        <w:spacing w:line="240" w:lineRule="auto"/>
        <w:ind w:left="1702" w:hanging="851"/>
        <w:jc w:val="both"/>
        <w:rPr>
          <w:szCs w:val="20"/>
        </w:rPr>
      </w:pPr>
      <w:r w:rsidRPr="00D42A3D">
        <w:rPr>
          <w:szCs w:val="20"/>
        </w:rPr>
        <w:t xml:space="preserve">provides Bidders with sufficient information to enable them to submit a compliant Tender; </w:t>
      </w:r>
    </w:p>
    <w:p w14:paraId="74EA3DA0" w14:textId="77777777" w:rsidR="009D2A4B" w:rsidRPr="00D42A3D" w:rsidRDefault="009D2A4B" w:rsidP="00D3441A">
      <w:pPr>
        <w:pStyle w:val="MRNumberedHeading3"/>
        <w:numPr>
          <w:ilvl w:val="2"/>
          <w:numId w:val="24"/>
        </w:numPr>
        <w:tabs>
          <w:tab w:val="clear" w:pos="2214"/>
          <w:tab w:val="num" w:pos="1790"/>
        </w:tabs>
        <w:spacing w:line="240" w:lineRule="auto"/>
        <w:ind w:left="1702" w:hanging="851"/>
        <w:jc w:val="both"/>
        <w:rPr>
          <w:szCs w:val="20"/>
        </w:rPr>
      </w:pPr>
      <w:r w:rsidRPr="00D42A3D">
        <w:rPr>
          <w:szCs w:val="20"/>
        </w:rPr>
        <w:t>s</w:t>
      </w:r>
      <w:r w:rsidR="002C02CD">
        <w:rPr>
          <w:szCs w:val="20"/>
        </w:rPr>
        <w:t>ets out the award criteria and T</w:t>
      </w:r>
      <w:r w:rsidRPr="00D42A3D">
        <w:rPr>
          <w:szCs w:val="20"/>
        </w:rPr>
        <w:t>ender evaluation model</w:t>
      </w:r>
      <w:r w:rsidR="00343DFD">
        <w:rPr>
          <w:szCs w:val="20"/>
        </w:rPr>
        <w:t xml:space="preserve"> that will be used to evaluate</w:t>
      </w:r>
      <w:r w:rsidRPr="00D42A3D">
        <w:rPr>
          <w:szCs w:val="20"/>
        </w:rPr>
        <w:t xml:space="preserve"> the Tenders; and </w:t>
      </w:r>
    </w:p>
    <w:p w14:paraId="594B27E6" w14:textId="77777777" w:rsidR="009D2A4B" w:rsidRPr="00D42A3D" w:rsidRDefault="009D2A4B" w:rsidP="00D3441A">
      <w:pPr>
        <w:pStyle w:val="MRNumberedHeading3"/>
        <w:numPr>
          <w:ilvl w:val="2"/>
          <w:numId w:val="24"/>
        </w:numPr>
        <w:tabs>
          <w:tab w:val="clear" w:pos="2214"/>
          <w:tab w:val="num" w:pos="1790"/>
        </w:tabs>
        <w:spacing w:line="240" w:lineRule="auto"/>
        <w:ind w:left="1702" w:hanging="851"/>
        <w:jc w:val="both"/>
        <w:rPr>
          <w:szCs w:val="20"/>
        </w:rPr>
      </w:pPr>
      <w:r w:rsidRPr="00D42A3D">
        <w:rPr>
          <w:szCs w:val="20"/>
        </w:rPr>
        <w:t xml:space="preserve">explains the administrative arrangements for the receipt of Tenders. </w:t>
      </w:r>
    </w:p>
    <w:p w14:paraId="3346774D" w14:textId="77777777" w:rsidR="009D2A4B" w:rsidRPr="009D2A4B" w:rsidRDefault="009D2A4B" w:rsidP="00D3441A">
      <w:pPr>
        <w:pStyle w:val="Header"/>
        <w:spacing w:before="240"/>
        <w:ind w:left="851"/>
        <w:jc w:val="both"/>
        <w:rPr>
          <w:rFonts w:eastAsiaTheme="minorHAnsi"/>
          <w:b/>
        </w:rPr>
      </w:pPr>
      <w:r w:rsidRPr="00D42A3D">
        <w:rPr>
          <w:rFonts w:eastAsiaTheme="minorHAnsi"/>
          <w:b/>
        </w:rPr>
        <w:t>Questions about this ITT</w:t>
      </w:r>
    </w:p>
    <w:p w14:paraId="315B8929" w14:textId="2989747D" w:rsidR="009D2A4B" w:rsidRPr="009A3E29" w:rsidRDefault="009D2A4B" w:rsidP="00747967">
      <w:pPr>
        <w:pStyle w:val="MRNumberedHeading2"/>
        <w:tabs>
          <w:tab w:val="clear" w:pos="720"/>
          <w:tab w:val="num" w:pos="851"/>
        </w:tabs>
        <w:ind w:left="851" w:hanging="851"/>
        <w:jc w:val="left"/>
      </w:pPr>
      <w:bookmarkStart w:id="15" w:name="_Ref405544575"/>
      <w:r>
        <w:t xml:space="preserve">You may submit, by no later than </w:t>
      </w:r>
      <w:r w:rsidR="005B2219" w:rsidRPr="005B2219">
        <w:rPr>
          <w:b/>
          <w:bCs/>
        </w:rPr>
        <w:t>4pm</w:t>
      </w:r>
      <w:r w:rsidR="005B2219">
        <w:t xml:space="preserve"> on </w:t>
      </w:r>
      <w:r w:rsidR="005B2219" w:rsidRPr="005B2219">
        <w:rPr>
          <w:b/>
          <w:bCs/>
        </w:rPr>
        <w:t>Tuesday 9</w:t>
      </w:r>
      <w:r w:rsidR="005B2219" w:rsidRPr="005B2219">
        <w:rPr>
          <w:b/>
          <w:bCs/>
          <w:vertAlign w:val="superscript"/>
        </w:rPr>
        <w:t>th</w:t>
      </w:r>
      <w:r w:rsidR="005B2219" w:rsidRPr="005B2219">
        <w:rPr>
          <w:b/>
          <w:bCs/>
        </w:rPr>
        <w:t xml:space="preserve"> August</w:t>
      </w:r>
      <w:r w:rsidR="008A4680" w:rsidRPr="005B2219">
        <w:rPr>
          <w:b/>
          <w:bCs/>
        </w:rPr>
        <w:t xml:space="preserve"> 2022</w:t>
      </w:r>
      <w:r w:rsidR="00343DFD">
        <w:t>,</w:t>
      </w:r>
      <w:r>
        <w:t xml:space="preserve"> any queries that you have relating to this ITT.  Please submit such queries via the </w:t>
      </w:r>
      <w:r w:rsidR="00EA440E">
        <w:t xml:space="preserve">e-Tendering </w:t>
      </w:r>
      <w:r w:rsidR="005A5EAA">
        <w:t>Portal</w:t>
      </w:r>
      <w:r w:rsidR="00747967">
        <w:t xml:space="preserve"> in advance of the deadline specified within this paragraph 1.1</w:t>
      </w:r>
      <w:r w:rsidR="005151C6">
        <w:t>6</w:t>
      </w:r>
      <w:r w:rsidR="00747967">
        <w:t xml:space="preserve">. </w:t>
      </w:r>
      <w:r w:rsidR="005151C6">
        <w:t xml:space="preserve"> </w:t>
      </w:r>
      <w:r w:rsidR="00747967" w:rsidRPr="00357299">
        <w:t>Queries received via any route/method other than the e-Tendering Portal will not be responded to an</w:t>
      </w:r>
      <w:r w:rsidR="00747967">
        <w:t>d</w:t>
      </w:r>
      <w:r w:rsidR="00747967" w:rsidRPr="00357299">
        <w:t xml:space="preserve"> may be considered by the </w:t>
      </w:r>
      <w:r w:rsidR="00747967" w:rsidRPr="00357299">
        <w:lastRenderedPageBreak/>
        <w:t xml:space="preserve">Authority to constitute canvassing (in which case the provisions of paragraph </w:t>
      </w:r>
      <w:r w:rsidR="00747967" w:rsidRPr="00F76137">
        <w:fldChar w:fldCharType="begin"/>
      </w:r>
      <w:r w:rsidR="00747967" w:rsidRPr="00F76137">
        <w:instrText xml:space="preserve"> REF _Ref79753666 \r \h </w:instrText>
      </w:r>
      <w:r w:rsidR="005151C6" w:rsidRPr="00F76137">
        <w:instrText xml:space="preserve"> \* MERGEFORMAT </w:instrText>
      </w:r>
      <w:r w:rsidR="00747967" w:rsidRPr="00F76137">
        <w:fldChar w:fldCharType="separate"/>
      </w:r>
      <w:r w:rsidR="00747967" w:rsidRPr="00F76137">
        <w:t>3.</w:t>
      </w:r>
      <w:r w:rsidR="00F76137" w:rsidRPr="00F76137">
        <w:t>30</w:t>
      </w:r>
      <w:r w:rsidR="00747967" w:rsidRPr="00F76137">
        <w:fldChar w:fldCharType="end"/>
      </w:r>
      <w:r w:rsidR="00747967">
        <w:t xml:space="preserve"> </w:t>
      </w:r>
      <w:r w:rsidR="00747967" w:rsidRPr="00357299">
        <w:t>of this Section A will apply).</w:t>
      </w:r>
      <w:bookmarkEnd w:id="15"/>
    </w:p>
    <w:p w14:paraId="1FA9A89D" w14:textId="0BC4A467" w:rsidR="009D2A4B" w:rsidRDefault="009D2A4B" w:rsidP="00D3441A">
      <w:pPr>
        <w:pStyle w:val="MRNumberedHeading2"/>
        <w:tabs>
          <w:tab w:val="clear" w:pos="720"/>
          <w:tab w:val="num" w:pos="851"/>
        </w:tabs>
        <w:ind w:left="851" w:hanging="851"/>
      </w:pPr>
      <w:r>
        <w:t>Any specific queries should clearly reference the appropriate paragraph in the ITT and, to the extent possible, should be aggregated rather than sent individually.  The Authority may decline to answer queries received after the above deadline.</w:t>
      </w:r>
    </w:p>
    <w:p w14:paraId="4AB643C9" w14:textId="4DAEF05D" w:rsidR="009D2A4B" w:rsidRPr="005A2E47" w:rsidRDefault="009D2A4B" w:rsidP="00D3441A">
      <w:pPr>
        <w:pStyle w:val="MRNumberedHeading2"/>
        <w:tabs>
          <w:tab w:val="clear" w:pos="720"/>
          <w:tab w:val="num" w:pos="851"/>
        </w:tabs>
        <w:ind w:left="851" w:hanging="851"/>
      </w:pPr>
      <w:r>
        <w:t xml:space="preserve">Answers to the questions received by the Authority will be circulated to all Bidders via the </w:t>
      </w:r>
      <w:r w:rsidR="00EA440E">
        <w:t xml:space="preserve">e-Tendering </w:t>
      </w:r>
      <w:r w:rsidR="005A5EAA">
        <w:t>Portal</w:t>
      </w:r>
      <w:r>
        <w:t xml:space="preserve">. Answers will not reveal the identity of the individual Bidder that asked a particular question.  The Authority may decide not to disclose answers, or parts of answers, which would reveal confidential or commercially sensitive information in relation to a particular Bidder. </w:t>
      </w:r>
      <w:r>
        <w:br w:type="page"/>
      </w:r>
    </w:p>
    <w:p w14:paraId="4D534B10" w14:textId="77777777" w:rsidR="008D3217" w:rsidRDefault="008D3217" w:rsidP="00161008">
      <w:pPr>
        <w:pStyle w:val="MRNumberedHeading1"/>
        <w:numPr>
          <w:ilvl w:val="0"/>
          <w:numId w:val="25"/>
        </w:numPr>
        <w:tabs>
          <w:tab w:val="clear" w:pos="798"/>
          <w:tab w:val="num" w:pos="851"/>
        </w:tabs>
        <w:ind w:left="851" w:hanging="851"/>
        <w:jc w:val="both"/>
      </w:pPr>
      <w:bookmarkStart w:id="16" w:name="_Toc523993356"/>
      <w:r>
        <w:lastRenderedPageBreak/>
        <w:t>TENDER TIMETABLE</w:t>
      </w:r>
      <w:bookmarkEnd w:id="2"/>
      <w:bookmarkEnd w:id="3"/>
      <w:bookmarkEnd w:id="4"/>
      <w:bookmarkEnd w:id="5"/>
      <w:bookmarkEnd w:id="6"/>
      <w:bookmarkEnd w:id="16"/>
    </w:p>
    <w:p w14:paraId="0F7384E0" w14:textId="77777777" w:rsidR="008D3217" w:rsidRPr="009D2A4B" w:rsidRDefault="008D3217" w:rsidP="009D2A4B">
      <w:pPr>
        <w:pStyle w:val="Header"/>
        <w:spacing w:before="240"/>
        <w:ind w:left="851"/>
        <w:rPr>
          <w:rFonts w:eastAsiaTheme="minorHAnsi"/>
          <w:b/>
        </w:rPr>
      </w:pPr>
      <w:r w:rsidRPr="009D2A4B">
        <w:rPr>
          <w:rFonts w:eastAsiaTheme="minorHAnsi"/>
          <w:b/>
        </w:rPr>
        <w:t>Key dates</w:t>
      </w:r>
    </w:p>
    <w:p w14:paraId="5DBD339B" w14:textId="77777777" w:rsidR="008D3217" w:rsidRDefault="008D3217" w:rsidP="009D2A4B">
      <w:pPr>
        <w:pStyle w:val="MRNumberedHeading2"/>
        <w:tabs>
          <w:tab w:val="clear" w:pos="720"/>
          <w:tab w:val="num" w:pos="851"/>
        </w:tabs>
        <w:ind w:left="851" w:hanging="851"/>
      </w:pPr>
      <w:r>
        <w:t xml:space="preserve">The procurement will follow a clear, structured and transparent process to ensure a fair and level playing </w:t>
      </w:r>
      <w:r w:rsidR="0083677A">
        <w:t>field so that</w:t>
      </w:r>
      <w:r w:rsidR="00B46DA5">
        <w:t xml:space="preserve"> all </w:t>
      </w:r>
      <w:r w:rsidR="00E7163F">
        <w:t>Bidders</w:t>
      </w:r>
      <w:r w:rsidR="00B46DA5">
        <w:t xml:space="preserve"> are treated equally. </w:t>
      </w:r>
    </w:p>
    <w:p w14:paraId="3E719DEC" w14:textId="77777777" w:rsidR="00B46DA5" w:rsidRDefault="00FE07BA" w:rsidP="009D2A4B">
      <w:pPr>
        <w:pStyle w:val="MRNumberedHeading2"/>
        <w:tabs>
          <w:tab w:val="clear" w:pos="720"/>
          <w:tab w:val="num" w:pos="851"/>
        </w:tabs>
        <w:ind w:left="851" w:hanging="851"/>
      </w:pPr>
      <w:bookmarkStart w:id="17" w:name="_Ref405544583"/>
      <w:r>
        <w:t>The key dates for this procurement are currently anticipated to be as follows:</w:t>
      </w:r>
      <w:bookmarkEnd w:id="17"/>
      <w:r>
        <w:t xml:space="preserve"> </w:t>
      </w:r>
    </w:p>
    <w:p w14:paraId="27C42DB1" w14:textId="77777777" w:rsidR="009D2A4B" w:rsidRDefault="009D2A4B" w:rsidP="009D2A4B">
      <w:pPr>
        <w:pStyle w:val="MRNumberedHeading2"/>
        <w:numPr>
          <w:ilvl w:val="0"/>
          <w:numId w:val="0"/>
        </w:numPr>
        <w:ind w:left="851"/>
      </w:pPr>
    </w:p>
    <w:tbl>
      <w:tblPr>
        <w:tblStyle w:val="TableGrid"/>
        <w:tblW w:w="0" w:type="auto"/>
        <w:tblInd w:w="1101" w:type="dxa"/>
        <w:tblLook w:val="04A0" w:firstRow="1" w:lastRow="0" w:firstColumn="1" w:lastColumn="0" w:noHBand="0" w:noVBand="1"/>
      </w:tblPr>
      <w:tblGrid>
        <w:gridCol w:w="5103"/>
        <w:gridCol w:w="2693"/>
      </w:tblGrid>
      <w:tr w:rsidR="00FE07BA" w14:paraId="4D7F6360" w14:textId="77777777" w:rsidTr="00FE07BA">
        <w:tc>
          <w:tcPr>
            <w:tcW w:w="5103" w:type="dxa"/>
            <w:shd w:val="clear" w:color="auto" w:fill="BFBFBF" w:themeFill="background1" w:themeFillShade="BF"/>
          </w:tcPr>
          <w:p w14:paraId="2C19B9AA" w14:textId="77777777" w:rsidR="00FE07BA" w:rsidRPr="00FE07BA" w:rsidRDefault="00FE07BA" w:rsidP="00FE07BA">
            <w:pPr>
              <w:pStyle w:val="Heading2"/>
              <w:numPr>
                <w:ilvl w:val="0"/>
                <w:numId w:val="0"/>
              </w:numPr>
              <w:outlineLvl w:val="1"/>
              <w:rPr>
                <w:b/>
              </w:rPr>
            </w:pPr>
            <w:r w:rsidRPr="00FE07BA">
              <w:rPr>
                <w:b/>
              </w:rPr>
              <w:t>Event</w:t>
            </w:r>
          </w:p>
        </w:tc>
        <w:tc>
          <w:tcPr>
            <w:tcW w:w="2693" w:type="dxa"/>
            <w:shd w:val="clear" w:color="auto" w:fill="BFBFBF" w:themeFill="background1" w:themeFillShade="BF"/>
          </w:tcPr>
          <w:p w14:paraId="71F48AD8" w14:textId="77777777" w:rsidR="00FE07BA" w:rsidRPr="002D2E91" w:rsidRDefault="00FE07BA" w:rsidP="00FE07BA">
            <w:pPr>
              <w:pStyle w:val="Heading2"/>
              <w:numPr>
                <w:ilvl w:val="0"/>
                <w:numId w:val="0"/>
              </w:numPr>
              <w:outlineLvl w:val="1"/>
              <w:rPr>
                <w:b/>
              </w:rPr>
            </w:pPr>
            <w:r w:rsidRPr="002D2E91">
              <w:rPr>
                <w:b/>
              </w:rPr>
              <w:t>Date</w:t>
            </w:r>
          </w:p>
        </w:tc>
      </w:tr>
      <w:tr w:rsidR="00FE07BA" w14:paraId="1E089DD8" w14:textId="77777777" w:rsidTr="00FE07BA">
        <w:tc>
          <w:tcPr>
            <w:tcW w:w="5103" w:type="dxa"/>
          </w:tcPr>
          <w:p w14:paraId="2B142AB9" w14:textId="77777777" w:rsidR="00FE07BA" w:rsidRDefault="00FE07BA" w:rsidP="00FE07BA">
            <w:pPr>
              <w:pStyle w:val="Heading2"/>
              <w:numPr>
                <w:ilvl w:val="0"/>
                <w:numId w:val="0"/>
              </w:numPr>
              <w:outlineLvl w:val="1"/>
            </w:pPr>
            <w:r>
              <w:t>ITT issued</w:t>
            </w:r>
          </w:p>
        </w:tc>
        <w:tc>
          <w:tcPr>
            <w:tcW w:w="2693" w:type="dxa"/>
          </w:tcPr>
          <w:p w14:paraId="0A669FAE" w14:textId="24260139" w:rsidR="003273D3" w:rsidRPr="002D2E91" w:rsidRDefault="005B2219" w:rsidP="00FE07BA">
            <w:pPr>
              <w:pStyle w:val="Heading2"/>
              <w:numPr>
                <w:ilvl w:val="0"/>
                <w:numId w:val="0"/>
              </w:numPr>
              <w:outlineLvl w:val="1"/>
            </w:pPr>
            <w:r>
              <w:t>2</w:t>
            </w:r>
            <w:r w:rsidR="00F77F53">
              <w:t>8</w:t>
            </w:r>
            <w:r w:rsidRPr="005B2219">
              <w:rPr>
                <w:vertAlign w:val="superscript"/>
              </w:rPr>
              <w:t>th</w:t>
            </w:r>
            <w:r>
              <w:t xml:space="preserve"> July 2022</w:t>
            </w:r>
          </w:p>
        </w:tc>
      </w:tr>
      <w:tr w:rsidR="00223B7B" w14:paraId="19B4D5A6" w14:textId="77777777" w:rsidTr="00FE07BA">
        <w:tc>
          <w:tcPr>
            <w:tcW w:w="5103" w:type="dxa"/>
          </w:tcPr>
          <w:p w14:paraId="4B9C33D2" w14:textId="77777777" w:rsidR="00223B7B" w:rsidRDefault="00223B7B" w:rsidP="00FE07BA">
            <w:pPr>
              <w:pStyle w:val="Heading2"/>
              <w:numPr>
                <w:ilvl w:val="0"/>
                <w:numId w:val="0"/>
              </w:numPr>
              <w:outlineLvl w:val="1"/>
            </w:pPr>
            <w:r>
              <w:t>Deadline for the receipt of clarification questions</w:t>
            </w:r>
          </w:p>
        </w:tc>
        <w:tc>
          <w:tcPr>
            <w:tcW w:w="2693" w:type="dxa"/>
          </w:tcPr>
          <w:p w14:paraId="4B29B295" w14:textId="43BB3F86" w:rsidR="00223B7B" w:rsidRPr="002D2E91" w:rsidRDefault="00F77F53" w:rsidP="00223B7B">
            <w:pPr>
              <w:pStyle w:val="Heading2"/>
              <w:numPr>
                <w:ilvl w:val="0"/>
                <w:numId w:val="0"/>
              </w:numPr>
              <w:outlineLvl w:val="1"/>
            </w:pPr>
            <w:r>
              <w:t>12</w:t>
            </w:r>
            <w:r w:rsidRPr="00F77F53">
              <w:rPr>
                <w:vertAlign w:val="superscript"/>
              </w:rPr>
              <w:t>th</w:t>
            </w:r>
            <w:r>
              <w:t xml:space="preserve"> </w:t>
            </w:r>
            <w:r w:rsidR="005B2219">
              <w:t>August 2022</w:t>
            </w:r>
          </w:p>
        </w:tc>
      </w:tr>
      <w:tr w:rsidR="00FE07BA" w14:paraId="58FDC367" w14:textId="77777777" w:rsidTr="00FE07BA">
        <w:tc>
          <w:tcPr>
            <w:tcW w:w="5103" w:type="dxa"/>
          </w:tcPr>
          <w:p w14:paraId="768FEB7F" w14:textId="77777777" w:rsidR="00FE07BA" w:rsidRDefault="00FE07BA" w:rsidP="00FE07BA">
            <w:pPr>
              <w:pStyle w:val="Heading2"/>
              <w:numPr>
                <w:ilvl w:val="0"/>
                <w:numId w:val="0"/>
              </w:numPr>
              <w:outlineLvl w:val="1"/>
            </w:pPr>
            <w:r>
              <w:t>Deadline for receipt of Tenders</w:t>
            </w:r>
          </w:p>
        </w:tc>
        <w:tc>
          <w:tcPr>
            <w:tcW w:w="2693" w:type="dxa"/>
          </w:tcPr>
          <w:p w14:paraId="61857C48" w14:textId="0B42E577" w:rsidR="003273D3" w:rsidRPr="002D2E91" w:rsidRDefault="005B2219" w:rsidP="00FE07BA">
            <w:pPr>
              <w:pStyle w:val="Heading2"/>
              <w:numPr>
                <w:ilvl w:val="0"/>
                <w:numId w:val="0"/>
              </w:numPr>
              <w:outlineLvl w:val="1"/>
            </w:pPr>
            <w:r>
              <w:t>4pm 2</w:t>
            </w:r>
            <w:r w:rsidR="00F77F53">
              <w:t>9</w:t>
            </w:r>
            <w:r w:rsidRPr="005B2219">
              <w:rPr>
                <w:vertAlign w:val="superscript"/>
              </w:rPr>
              <w:t>th</w:t>
            </w:r>
            <w:r>
              <w:t xml:space="preserve"> August 2022</w:t>
            </w:r>
            <w:r w:rsidR="00F77F53">
              <w:t xml:space="preserve"> at 16:00</w:t>
            </w:r>
          </w:p>
        </w:tc>
      </w:tr>
      <w:tr w:rsidR="00743D73" w14:paraId="0649C03C" w14:textId="77777777" w:rsidTr="00FE07BA">
        <w:tc>
          <w:tcPr>
            <w:tcW w:w="5103" w:type="dxa"/>
          </w:tcPr>
          <w:p w14:paraId="05C22991" w14:textId="7DB10612" w:rsidR="00743D73" w:rsidRDefault="00743D73" w:rsidP="00743D73">
            <w:pPr>
              <w:pStyle w:val="Heading2"/>
              <w:numPr>
                <w:ilvl w:val="0"/>
                <w:numId w:val="0"/>
              </w:numPr>
              <w:outlineLvl w:val="1"/>
            </w:pPr>
            <w:r>
              <w:t>Presentations</w:t>
            </w:r>
          </w:p>
        </w:tc>
        <w:tc>
          <w:tcPr>
            <w:tcW w:w="2693" w:type="dxa"/>
          </w:tcPr>
          <w:p w14:paraId="3524B752" w14:textId="77777777" w:rsidR="00743D73" w:rsidRDefault="00743D73" w:rsidP="00743D73">
            <w:pPr>
              <w:pStyle w:val="Heading2"/>
              <w:numPr>
                <w:ilvl w:val="0"/>
                <w:numId w:val="0"/>
              </w:numPr>
              <w:jc w:val="left"/>
              <w:outlineLvl w:val="1"/>
            </w:pPr>
            <w:r>
              <w:t>w/c 12</w:t>
            </w:r>
            <w:r w:rsidRPr="00D009AF">
              <w:rPr>
                <w:vertAlign w:val="superscript"/>
              </w:rPr>
              <w:t>th</w:t>
            </w:r>
            <w:r>
              <w:t xml:space="preserve"> September 2022</w:t>
            </w:r>
          </w:p>
          <w:p w14:paraId="04C14A3D" w14:textId="5C99908A" w:rsidR="00743D73" w:rsidRDefault="00743D73" w:rsidP="00743D73">
            <w:pPr>
              <w:pStyle w:val="Heading2"/>
              <w:numPr>
                <w:ilvl w:val="0"/>
                <w:numId w:val="0"/>
              </w:numPr>
              <w:outlineLvl w:val="1"/>
            </w:pPr>
            <w:r w:rsidRPr="00D009AF">
              <w:rPr>
                <w:sz w:val="16"/>
                <w:szCs w:val="16"/>
              </w:rPr>
              <w:t>(Specific date</w:t>
            </w:r>
            <w:r>
              <w:rPr>
                <w:sz w:val="16"/>
                <w:szCs w:val="16"/>
              </w:rPr>
              <w:t>(s)</w:t>
            </w:r>
            <w:r w:rsidRPr="00D009AF">
              <w:rPr>
                <w:sz w:val="16"/>
                <w:szCs w:val="16"/>
              </w:rPr>
              <w:t xml:space="preserve"> and time</w:t>
            </w:r>
            <w:r>
              <w:rPr>
                <w:sz w:val="16"/>
                <w:szCs w:val="16"/>
              </w:rPr>
              <w:t>(s)</w:t>
            </w:r>
            <w:r w:rsidRPr="00D009AF">
              <w:rPr>
                <w:sz w:val="16"/>
                <w:szCs w:val="16"/>
              </w:rPr>
              <w:t xml:space="preserve"> TBC)</w:t>
            </w:r>
          </w:p>
        </w:tc>
      </w:tr>
      <w:tr w:rsidR="00743D73" w14:paraId="755A7B73" w14:textId="77777777" w:rsidTr="00FE07BA">
        <w:tc>
          <w:tcPr>
            <w:tcW w:w="5103" w:type="dxa"/>
          </w:tcPr>
          <w:p w14:paraId="1A3E19D1" w14:textId="77777777" w:rsidR="00743D73" w:rsidRDefault="00743D73" w:rsidP="00743D73">
            <w:pPr>
              <w:pStyle w:val="Heading2"/>
              <w:numPr>
                <w:ilvl w:val="0"/>
                <w:numId w:val="0"/>
              </w:numPr>
              <w:outlineLvl w:val="1"/>
            </w:pPr>
            <w:r>
              <w:t>Evaluation of Tenders</w:t>
            </w:r>
          </w:p>
        </w:tc>
        <w:tc>
          <w:tcPr>
            <w:tcW w:w="2693" w:type="dxa"/>
          </w:tcPr>
          <w:p w14:paraId="37DD236D" w14:textId="145F16E9" w:rsidR="00743D73" w:rsidRDefault="00743D73" w:rsidP="00743D73">
            <w:pPr>
              <w:pStyle w:val="Heading2"/>
              <w:numPr>
                <w:ilvl w:val="0"/>
                <w:numId w:val="0"/>
              </w:numPr>
              <w:jc w:val="left"/>
              <w:outlineLvl w:val="1"/>
            </w:pPr>
            <w:r>
              <w:t>2</w:t>
            </w:r>
            <w:r w:rsidR="00F77F53">
              <w:t>9</w:t>
            </w:r>
            <w:r w:rsidRPr="005B2219">
              <w:rPr>
                <w:vertAlign w:val="superscript"/>
              </w:rPr>
              <w:t>th</w:t>
            </w:r>
            <w:r>
              <w:t xml:space="preserve"> August – </w:t>
            </w:r>
          </w:p>
          <w:p w14:paraId="1E030819" w14:textId="15C4BEEC" w:rsidR="00743D73" w:rsidRPr="002D2E91" w:rsidRDefault="00743D73" w:rsidP="00743D73">
            <w:pPr>
              <w:pStyle w:val="Heading2"/>
              <w:numPr>
                <w:ilvl w:val="0"/>
                <w:numId w:val="0"/>
              </w:numPr>
              <w:jc w:val="left"/>
              <w:outlineLvl w:val="1"/>
            </w:pPr>
            <w:r>
              <w:t>30</w:t>
            </w:r>
            <w:r w:rsidRPr="005B2219">
              <w:rPr>
                <w:vertAlign w:val="superscript"/>
              </w:rPr>
              <w:t>th</w:t>
            </w:r>
            <w:r>
              <w:t xml:space="preserve"> September 2022</w:t>
            </w:r>
          </w:p>
        </w:tc>
      </w:tr>
      <w:tr w:rsidR="00743D73" w14:paraId="16FF8354" w14:textId="77777777" w:rsidTr="00FE07BA">
        <w:tc>
          <w:tcPr>
            <w:tcW w:w="5103" w:type="dxa"/>
          </w:tcPr>
          <w:p w14:paraId="2B3ED8D9" w14:textId="77777777" w:rsidR="00743D73" w:rsidRDefault="00743D73" w:rsidP="00743D73">
            <w:pPr>
              <w:pStyle w:val="Heading2"/>
              <w:numPr>
                <w:ilvl w:val="0"/>
                <w:numId w:val="0"/>
              </w:numPr>
              <w:outlineLvl w:val="1"/>
            </w:pPr>
            <w:r>
              <w:t>Notification of contract award decision</w:t>
            </w:r>
          </w:p>
        </w:tc>
        <w:tc>
          <w:tcPr>
            <w:tcW w:w="2693" w:type="dxa"/>
          </w:tcPr>
          <w:p w14:paraId="376E2147" w14:textId="2322287C" w:rsidR="00743D73" w:rsidRPr="002D2E91" w:rsidRDefault="00743D73" w:rsidP="00743D73">
            <w:pPr>
              <w:pStyle w:val="Heading2"/>
              <w:numPr>
                <w:ilvl w:val="0"/>
                <w:numId w:val="0"/>
              </w:numPr>
              <w:outlineLvl w:val="1"/>
            </w:pPr>
            <w:r>
              <w:t>28</w:t>
            </w:r>
            <w:r w:rsidRPr="005B2219">
              <w:rPr>
                <w:vertAlign w:val="superscript"/>
              </w:rPr>
              <w:t>th</w:t>
            </w:r>
            <w:r>
              <w:t xml:space="preserve"> October 2022</w:t>
            </w:r>
          </w:p>
        </w:tc>
      </w:tr>
      <w:tr w:rsidR="00743D73" w14:paraId="0B13884A" w14:textId="77777777" w:rsidTr="00FE07BA">
        <w:tc>
          <w:tcPr>
            <w:tcW w:w="5103" w:type="dxa"/>
          </w:tcPr>
          <w:p w14:paraId="635DDB85" w14:textId="18145179" w:rsidR="00743D73" w:rsidRDefault="00743D73" w:rsidP="00743D73">
            <w:pPr>
              <w:pStyle w:val="Heading2"/>
              <w:numPr>
                <w:ilvl w:val="0"/>
                <w:numId w:val="0"/>
              </w:numPr>
              <w:outlineLvl w:val="1"/>
            </w:pPr>
            <w:r>
              <w:t>Standstill period ends</w:t>
            </w:r>
          </w:p>
        </w:tc>
        <w:tc>
          <w:tcPr>
            <w:tcW w:w="2693" w:type="dxa"/>
          </w:tcPr>
          <w:p w14:paraId="22BB6B63" w14:textId="6674A6A9" w:rsidR="00743D73" w:rsidRPr="002D2E91" w:rsidRDefault="00743D73" w:rsidP="00743D73">
            <w:pPr>
              <w:pStyle w:val="Heading2"/>
              <w:numPr>
                <w:ilvl w:val="0"/>
                <w:numId w:val="0"/>
              </w:numPr>
              <w:outlineLvl w:val="1"/>
            </w:pPr>
            <w:r>
              <w:t>7</w:t>
            </w:r>
            <w:r w:rsidRPr="005B2219">
              <w:rPr>
                <w:vertAlign w:val="superscript"/>
              </w:rPr>
              <w:t>th</w:t>
            </w:r>
            <w:r>
              <w:t xml:space="preserve"> November 2022</w:t>
            </w:r>
          </w:p>
        </w:tc>
      </w:tr>
      <w:tr w:rsidR="00743D73" w14:paraId="11FAB3FC" w14:textId="77777777" w:rsidTr="00FE07BA">
        <w:tc>
          <w:tcPr>
            <w:tcW w:w="5103" w:type="dxa"/>
          </w:tcPr>
          <w:p w14:paraId="076031C3" w14:textId="77777777" w:rsidR="00743D73" w:rsidRDefault="00743D73" w:rsidP="00743D73">
            <w:pPr>
              <w:pStyle w:val="Heading2"/>
              <w:numPr>
                <w:ilvl w:val="0"/>
                <w:numId w:val="0"/>
              </w:numPr>
              <w:outlineLvl w:val="1"/>
            </w:pPr>
            <w:r>
              <w:t>Contract award</w:t>
            </w:r>
          </w:p>
        </w:tc>
        <w:tc>
          <w:tcPr>
            <w:tcW w:w="2693" w:type="dxa"/>
          </w:tcPr>
          <w:p w14:paraId="1061C622" w14:textId="0F941CBB" w:rsidR="00743D73" w:rsidRDefault="00743D73" w:rsidP="00743D73">
            <w:r>
              <w:t>8</w:t>
            </w:r>
            <w:r w:rsidRPr="005B2219">
              <w:rPr>
                <w:vertAlign w:val="superscript"/>
              </w:rPr>
              <w:t>th</w:t>
            </w:r>
            <w:r>
              <w:t xml:space="preserve"> November 2022</w:t>
            </w:r>
          </w:p>
        </w:tc>
      </w:tr>
      <w:tr w:rsidR="00743D73" w14:paraId="29BC0CED" w14:textId="77777777" w:rsidTr="00FE07BA">
        <w:tc>
          <w:tcPr>
            <w:tcW w:w="5103" w:type="dxa"/>
          </w:tcPr>
          <w:p w14:paraId="59D795C6" w14:textId="366A6D84" w:rsidR="00743D73" w:rsidRDefault="00743D73" w:rsidP="00743D73">
            <w:pPr>
              <w:pStyle w:val="Heading2"/>
              <w:numPr>
                <w:ilvl w:val="0"/>
                <w:numId w:val="0"/>
              </w:numPr>
              <w:outlineLvl w:val="1"/>
            </w:pPr>
            <w:r>
              <w:t xml:space="preserve">Contract start date </w:t>
            </w:r>
          </w:p>
        </w:tc>
        <w:tc>
          <w:tcPr>
            <w:tcW w:w="2693" w:type="dxa"/>
          </w:tcPr>
          <w:p w14:paraId="3E99B4DB" w14:textId="6AFBEA64" w:rsidR="00743D73" w:rsidRDefault="00743D73" w:rsidP="00743D73">
            <w:r>
              <w:t>14</w:t>
            </w:r>
            <w:r w:rsidRPr="005B2219">
              <w:rPr>
                <w:vertAlign w:val="superscript"/>
              </w:rPr>
              <w:t>th</w:t>
            </w:r>
            <w:r>
              <w:t xml:space="preserve"> November 2022</w:t>
            </w:r>
          </w:p>
        </w:tc>
      </w:tr>
    </w:tbl>
    <w:p w14:paraId="2E48B1FF" w14:textId="2CC89205" w:rsidR="009A3E29" w:rsidRPr="009A3E29" w:rsidRDefault="009A3E29" w:rsidP="009A3E29">
      <w:pPr>
        <w:pStyle w:val="Heading2"/>
        <w:numPr>
          <w:ilvl w:val="0"/>
          <w:numId w:val="0"/>
        </w:numPr>
        <w:ind w:left="851"/>
      </w:pPr>
    </w:p>
    <w:p w14:paraId="35E14B92" w14:textId="0046EB0B" w:rsidR="00FE07BA" w:rsidRDefault="00FE07BA" w:rsidP="009D2A4B">
      <w:pPr>
        <w:pStyle w:val="MRNumberedHeading2"/>
        <w:tabs>
          <w:tab w:val="clear" w:pos="720"/>
          <w:tab w:val="num" w:pos="851"/>
        </w:tabs>
        <w:ind w:left="851" w:hanging="851"/>
      </w:pPr>
      <w:bookmarkStart w:id="18" w:name="_Ref405544588"/>
      <w:r>
        <w:t>Whilst the Authority does not intend to depart from the timetable, it reserves the right to do so at any stage</w:t>
      </w:r>
      <w:r w:rsidR="00747967">
        <w:t xml:space="preserve"> and for any reason</w:t>
      </w:r>
      <w:r>
        <w:t>.</w:t>
      </w:r>
      <w:bookmarkEnd w:id="18"/>
      <w:r>
        <w:t xml:space="preserve">  </w:t>
      </w:r>
    </w:p>
    <w:p w14:paraId="7604A41B" w14:textId="77777777" w:rsidR="000831C0" w:rsidRPr="009D2A4B" w:rsidRDefault="000E189B" w:rsidP="00161008">
      <w:pPr>
        <w:pStyle w:val="Header"/>
        <w:spacing w:before="240"/>
        <w:ind w:left="851"/>
        <w:jc w:val="both"/>
        <w:rPr>
          <w:rFonts w:eastAsiaTheme="minorHAnsi"/>
          <w:b/>
        </w:rPr>
      </w:pPr>
      <w:r w:rsidRPr="009D2A4B">
        <w:rPr>
          <w:rFonts w:eastAsiaTheme="minorHAnsi"/>
          <w:b/>
        </w:rPr>
        <w:t xml:space="preserve">Deadline for receipt of Tenders </w:t>
      </w:r>
    </w:p>
    <w:p w14:paraId="2B18A050" w14:textId="77777777" w:rsidR="000831C0" w:rsidRDefault="0083677A" w:rsidP="009D2A4B">
      <w:pPr>
        <w:pStyle w:val="MRNumberedHeading2"/>
        <w:tabs>
          <w:tab w:val="clear" w:pos="720"/>
          <w:tab w:val="num" w:pos="851"/>
        </w:tabs>
        <w:ind w:left="851" w:hanging="851"/>
      </w:pPr>
      <w:r>
        <w:t>Bidders must submit their Tenders</w:t>
      </w:r>
      <w:r w:rsidR="00E37725">
        <w:t xml:space="preserve"> in the manner</w:t>
      </w:r>
      <w:r w:rsidR="00807CF7">
        <w:t xml:space="preserve"> prescribed in section 3</w:t>
      </w:r>
      <w:r w:rsidR="00E37725">
        <w:t xml:space="preserve"> below </w:t>
      </w:r>
      <w:r w:rsidR="00807CF7">
        <w:t xml:space="preserve">no later than </w:t>
      </w:r>
      <w:r>
        <w:t xml:space="preserve">the </w:t>
      </w:r>
      <w:r w:rsidRPr="005C5973">
        <w:t>date and time</w:t>
      </w:r>
      <w:r w:rsidR="00807CF7">
        <w:t xml:space="preserve"> </w:t>
      </w:r>
      <w:r>
        <w:t>specified on the front cover of this ITT.</w:t>
      </w:r>
    </w:p>
    <w:p w14:paraId="6ACAE451" w14:textId="1BF4F987" w:rsidR="00E37725" w:rsidRDefault="00807CF7" w:rsidP="009D2A4B">
      <w:pPr>
        <w:pStyle w:val="MRNumberedHeading2"/>
        <w:tabs>
          <w:tab w:val="clear" w:pos="720"/>
          <w:tab w:val="num" w:pos="851"/>
        </w:tabs>
        <w:ind w:left="851" w:hanging="851"/>
      </w:pPr>
      <w:bookmarkStart w:id="19" w:name="_Ref405544601"/>
      <w:r>
        <w:t>Any Tender received after the d</w:t>
      </w:r>
      <w:r w:rsidR="00E37725">
        <w:t>eadline</w:t>
      </w:r>
      <w:r w:rsidR="0083677A">
        <w:t xml:space="preserve"> or by any method other than via the</w:t>
      </w:r>
      <w:r w:rsidR="00EA440E">
        <w:t xml:space="preserve"> e-Tendering</w:t>
      </w:r>
      <w:r w:rsidR="0083677A">
        <w:t xml:space="preserve"> </w:t>
      </w:r>
      <w:r w:rsidR="005A5EAA">
        <w:t>Portal</w:t>
      </w:r>
      <w:r w:rsidR="00E37725">
        <w:t xml:space="preserve"> </w:t>
      </w:r>
      <w:r w:rsidR="002E1DD8">
        <w:t>may</w:t>
      </w:r>
      <w:r w:rsidR="00E37725">
        <w:t xml:space="preserve"> not be considered. The Authority may</w:t>
      </w:r>
      <w:r w:rsidR="00E9460D">
        <w:t xml:space="preserve"> </w:t>
      </w:r>
      <w:r w:rsidR="00343DFD">
        <w:t>at</w:t>
      </w:r>
      <w:r w:rsidR="00E37725">
        <w:t xml:space="preserve"> its </w:t>
      </w:r>
      <w:r>
        <w:t>discretion extend the d</w:t>
      </w:r>
      <w:r w:rsidR="00E37725">
        <w:t>eadline and in such</w:t>
      </w:r>
      <w:r w:rsidR="00E9460D">
        <w:t xml:space="preserve"> </w:t>
      </w:r>
      <w:r w:rsidR="00E37725">
        <w:t xml:space="preserve">circumstances the Authority will notify all </w:t>
      </w:r>
      <w:r w:rsidR="00E7163F">
        <w:t>Bidders</w:t>
      </w:r>
      <w:r w:rsidR="00E37725">
        <w:t xml:space="preserve"> of any change.</w:t>
      </w:r>
      <w:bookmarkEnd w:id="19"/>
    </w:p>
    <w:p w14:paraId="2423BC36" w14:textId="6227EBA1" w:rsidR="00E41C42" w:rsidRPr="00B44642" w:rsidRDefault="00FF6B21" w:rsidP="00161008">
      <w:pPr>
        <w:pStyle w:val="Header"/>
        <w:spacing w:before="240"/>
        <w:ind w:left="851"/>
        <w:jc w:val="both"/>
        <w:rPr>
          <w:b/>
          <w:iCs/>
        </w:rPr>
      </w:pPr>
      <w:r w:rsidRPr="00B44642">
        <w:rPr>
          <w:b/>
          <w:iCs/>
        </w:rPr>
        <w:t>Clarification Meeting</w:t>
      </w:r>
      <w:r w:rsidR="00105BDB" w:rsidRPr="00B44642">
        <w:rPr>
          <w:b/>
          <w:iCs/>
        </w:rPr>
        <w:t>s</w:t>
      </w:r>
    </w:p>
    <w:p w14:paraId="09F83106" w14:textId="64F6B13E" w:rsidR="00FF6B21" w:rsidRPr="00B44642" w:rsidRDefault="00FF6B21" w:rsidP="009D2A4B">
      <w:pPr>
        <w:pStyle w:val="MRNumberedHeading2"/>
        <w:tabs>
          <w:tab w:val="clear" w:pos="720"/>
          <w:tab w:val="num" w:pos="851"/>
        </w:tabs>
        <w:ind w:left="851" w:hanging="851"/>
        <w:rPr>
          <w:iCs/>
        </w:rPr>
      </w:pPr>
      <w:bookmarkStart w:id="20" w:name="_Ref405544618"/>
      <w:r w:rsidRPr="00B44642">
        <w:rPr>
          <w:iCs/>
        </w:rPr>
        <w:t>Following the as</w:t>
      </w:r>
      <w:r w:rsidR="002C02CD" w:rsidRPr="00B44642">
        <w:rPr>
          <w:iCs/>
        </w:rPr>
        <w:t>sessment of the T</w:t>
      </w:r>
      <w:r w:rsidR="00A14C3B" w:rsidRPr="00B44642">
        <w:rPr>
          <w:iCs/>
        </w:rPr>
        <w:t xml:space="preserve">ender, the Authority </w:t>
      </w:r>
      <w:r w:rsidRPr="00B44642">
        <w:rPr>
          <w:iCs/>
        </w:rPr>
        <w:t xml:space="preserve">may invite </w:t>
      </w:r>
      <w:r w:rsidR="00E7163F" w:rsidRPr="00B44642">
        <w:rPr>
          <w:iCs/>
        </w:rPr>
        <w:t>Bidders</w:t>
      </w:r>
      <w:r w:rsidRPr="00B44642">
        <w:rPr>
          <w:iCs/>
        </w:rPr>
        <w:t xml:space="preserve"> to a clarification meeting.  If required this will</w:t>
      </w:r>
      <w:r w:rsidR="002C02CD" w:rsidRPr="00B44642">
        <w:rPr>
          <w:iCs/>
        </w:rPr>
        <w:t xml:space="preserve"> take place between receipt of T</w:t>
      </w:r>
      <w:r w:rsidRPr="00B44642">
        <w:rPr>
          <w:iCs/>
        </w:rPr>
        <w:t xml:space="preserve">enders </w:t>
      </w:r>
      <w:r w:rsidR="002C02CD" w:rsidRPr="00B44642">
        <w:rPr>
          <w:iCs/>
        </w:rPr>
        <w:t>and announcement of successful T</w:t>
      </w:r>
      <w:r w:rsidRPr="00B44642">
        <w:rPr>
          <w:iCs/>
        </w:rPr>
        <w:t xml:space="preserve">ender.  It is anticipated that </w:t>
      </w:r>
      <w:r w:rsidR="00E7163F" w:rsidRPr="00B44642">
        <w:rPr>
          <w:iCs/>
        </w:rPr>
        <w:t>Bidders</w:t>
      </w:r>
      <w:r w:rsidRPr="00B44642">
        <w:rPr>
          <w:iCs/>
        </w:rPr>
        <w:t xml:space="preserve"> will be prov</w:t>
      </w:r>
      <w:r w:rsidR="009C5E46" w:rsidRPr="00B44642">
        <w:rPr>
          <w:iCs/>
        </w:rPr>
        <w:t xml:space="preserve">ided with at least two (2) </w:t>
      </w:r>
      <w:r w:rsidR="00EA440E" w:rsidRPr="00B44642">
        <w:rPr>
          <w:iCs/>
        </w:rPr>
        <w:t>business</w:t>
      </w:r>
      <w:r w:rsidR="00D50492" w:rsidRPr="00B44642">
        <w:rPr>
          <w:iCs/>
        </w:rPr>
        <w:t xml:space="preserve"> </w:t>
      </w:r>
      <w:r w:rsidR="009C5E46" w:rsidRPr="00B44642">
        <w:rPr>
          <w:iCs/>
        </w:rPr>
        <w:t xml:space="preserve">days' </w:t>
      </w:r>
      <w:r w:rsidRPr="00B44642">
        <w:rPr>
          <w:iCs/>
        </w:rPr>
        <w:t>notice if a meeting is to be required.  The Authority typically will only require meetings with what it consi</w:t>
      </w:r>
      <w:r w:rsidR="002C02CD" w:rsidRPr="00B44642">
        <w:rPr>
          <w:iCs/>
        </w:rPr>
        <w:t xml:space="preserve">ders are the best three </w:t>
      </w:r>
      <w:r w:rsidR="003817D3" w:rsidRPr="00B44642">
        <w:rPr>
          <w:iCs/>
        </w:rPr>
        <w:t>Bidders</w:t>
      </w:r>
      <w:r w:rsidRPr="00B44642">
        <w:rPr>
          <w:iCs/>
        </w:rPr>
        <w:t xml:space="preserve">.  In exceptional circumstances, all </w:t>
      </w:r>
      <w:r w:rsidR="00E7163F" w:rsidRPr="00B44642">
        <w:rPr>
          <w:iCs/>
        </w:rPr>
        <w:t>Bidders</w:t>
      </w:r>
      <w:r w:rsidRPr="00B44642">
        <w:rPr>
          <w:iCs/>
        </w:rPr>
        <w:t xml:space="preserve"> will be requested to attend a meetin</w:t>
      </w:r>
      <w:bookmarkEnd w:id="20"/>
      <w:r w:rsidR="00264067" w:rsidRPr="00B44642">
        <w:rPr>
          <w:iCs/>
        </w:rPr>
        <w:t>g.</w:t>
      </w:r>
    </w:p>
    <w:p w14:paraId="117D58A6" w14:textId="412487CC" w:rsidR="00FF6B21" w:rsidRPr="00B44642" w:rsidRDefault="00E7163F" w:rsidP="009D2A4B">
      <w:pPr>
        <w:pStyle w:val="MRNumberedHeading2"/>
        <w:tabs>
          <w:tab w:val="clear" w:pos="720"/>
          <w:tab w:val="num" w:pos="851"/>
        </w:tabs>
        <w:ind w:left="851" w:hanging="851"/>
        <w:rPr>
          <w:iCs/>
        </w:rPr>
      </w:pPr>
      <w:r w:rsidRPr="00B44642">
        <w:rPr>
          <w:iCs/>
        </w:rPr>
        <w:t>Bidders</w:t>
      </w:r>
      <w:r w:rsidR="00FF6B21" w:rsidRPr="00B44642">
        <w:rPr>
          <w:iCs/>
        </w:rPr>
        <w:t xml:space="preserve"> must ensure that key personnel attend.  Those key personnel directly involved in performing the contract will be expected</w:t>
      </w:r>
      <w:r w:rsidR="00AD0C96" w:rsidRPr="00B44642">
        <w:rPr>
          <w:iCs/>
        </w:rPr>
        <w:t xml:space="preserve"> to</w:t>
      </w:r>
      <w:r w:rsidR="00132179" w:rsidRPr="00B44642">
        <w:rPr>
          <w:iCs/>
        </w:rPr>
        <w:t xml:space="preserve"> attend</w:t>
      </w:r>
      <w:r w:rsidR="00FF6B21" w:rsidRPr="00B44642">
        <w:rPr>
          <w:iCs/>
        </w:rPr>
        <w:t>.</w:t>
      </w:r>
    </w:p>
    <w:p w14:paraId="10BE84E4" w14:textId="3C09435D" w:rsidR="006534CF" w:rsidRPr="00B44642" w:rsidRDefault="00FF6B21" w:rsidP="009D2A4B">
      <w:pPr>
        <w:pStyle w:val="MRNumberedHeading2"/>
        <w:tabs>
          <w:tab w:val="clear" w:pos="720"/>
          <w:tab w:val="num" w:pos="851"/>
        </w:tabs>
        <w:ind w:left="851" w:hanging="851"/>
        <w:rPr>
          <w:iCs/>
        </w:rPr>
      </w:pPr>
      <w:r w:rsidRPr="00B44642">
        <w:rPr>
          <w:iCs/>
        </w:rPr>
        <w:t>The purpose of the meeting is to ga</w:t>
      </w:r>
      <w:r w:rsidR="00E23574" w:rsidRPr="00B44642">
        <w:rPr>
          <w:iCs/>
        </w:rPr>
        <w:t xml:space="preserve">in a greater understanding of </w:t>
      </w:r>
      <w:r w:rsidRPr="00B44642">
        <w:rPr>
          <w:iCs/>
        </w:rPr>
        <w:t>proposals and will take th</w:t>
      </w:r>
      <w:r w:rsidR="00E23574" w:rsidRPr="00B44642">
        <w:rPr>
          <w:iCs/>
        </w:rPr>
        <w:t xml:space="preserve">e form of a short presentation </w:t>
      </w:r>
      <w:r w:rsidRPr="00B44642">
        <w:rPr>
          <w:iCs/>
        </w:rPr>
        <w:t xml:space="preserve">by the </w:t>
      </w:r>
      <w:r w:rsidR="00785DDF" w:rsidRPr="00B44642">
        <w:rPr>
          <w:iCs/>
        </w:rPr>
        <w:t>Bidder</w:t>
      </w:r>
      <w:r w:rsidRPr="00B44642">
        <w:rPr>
          <w:iCs/>
        </w:rPr>
        <w:t xml:space="preserve"> followed by a question and answer session.</w:t>
      </w:r>
      <w:r w:rsidR="00E23574" w:rsidRPr="00B44642">
        <w:rPr>
          <w:iCs/>
        </w:rPr>
        <w:t xml:space="preserve"> Topics for discussion for the presentation will be issued no later than </w:t>
      </w:r>
      <w:r w:rsidR="00627518">
        <w:rPr>
          <w:iCs/>
        </w:rPr>
        <w:t>2</w:t>
      </w:r>
      <w:r w:rsidR="00E23574" w:rsidRPr="00B44642">
        <w:rPr>
          <w:iCs/>
        </w:rPr>
        <w:t xml:space="preserve"> days before the presentation.</w:t>
      </w:r>
    </w:p>
    <w:p w14:paraId="77FCD539" w14:textId="76BE9021" w:rsidR="00FF6B21" w:rsidRPr="00B44642" w:rsidRDefault="00E7163F" w:rsidP="009D2A4B">
      <w:pPr>
        <w:pStyle w:val="MRNumberedHeading2"/>
        <w:tabs>
          <w:tab w:val="clear" w:pos="720"/>
          <w:tab w:val="num" w:pos="851"/>
        </w:tabs>
        <w:ind w:left="851" w:hanging="851"/>
        <w:rPr>
          <w:iCs/>
        </w:rPr>
      </w:pPr>
      <w:r w:rsidRPr="00B44642">
        <w:rPr>
          <w:iCs/>
        </w:rPr>
        <w:t>Bidders</w:t>
      </w:r>
      <w:r w:rsidR="00FF6B21" w:rsidRPr="00B44642">
        <w:rPr>
          <w:iCs/>
        </w:rPr>
        <w:t xml:space="preserve"> can either accept or decline a request for such a meeting.  However, it is in the interests of the </w:t>
      </w:r>
      <w:r w:rsidR="00785DDF" w:rsidRPr="00B44642">
        <w:rPr>
          <w:iCs/>
        </w:rPr>
        <w:t>Bidder</w:t>
      </w:r>
      <w:r w:rsidR="00FF6B21" w:rsidRPr="00B44642">
        <w:rPr>
          <w:iCs/>
        </w:rPr>
        <w:t xml:space="preserve"> to attend and provide additional confidence in its proposals to the Authority.</w:t>
      </w:r>
    </w:p>
    <w:p w14:paraId="398CE6F7" w14:textId="0D0E0208" w:rsidR="00FF6B21" w:rsidRPr="00B44642" w:rsidRDefault="00FF6B21" w:rsidP="009D2A4B">
      <w:pPr>
        <w:pStyle w:val="MRNumberedHeading2"/>
        <w:tabs>
          <w:tab w:val="clear" w:pos="720"/>
          <w:tab w:val="num" w:pos="851"/>
        </w:tabs>
        <w:ind w:left="851" w:hanging="851"/>
        <w:rPr>
          <w:iCs/>
        </w:rPr>
      </w:pPr>
      <w:r w:rsidRPr="00B44642">
        <w:rPr>
          <w:iCs/>
        </w:rPr>
        <w:t>Although not scored on a separate basis, the session will be used to confirm the technical / quality score assessments of the</w:t>
      </w:r>
      <w:r w:rsidR="002C02CD" w:rsidRPr="00B44642">
        <w:rPr>
          <w:iCs/>
        </w:rPr>
        <w:t xml:space="preserve"> T</w:t>
      </w:r>
      <w:r w:rsidRPr="00B44642">
        <w:rPr>
          <w:iCs/>
        </w:rPr>
        <w:t>ender evaluation.  As such, scor</w:t>
      </w:r>
      <w:r w:rsidR="002C02CD" w:rsidRPr="00B44642">
        <w:rPr>
          <w:iCs/>
        </w:rPr>
        <w:t>es achieved during the written T</w:t>
      </w:r>
      <w:r w:rsidRPr="00B44642">
        <w:rPr>
          <w:iCs/>
        </w:rPr>
        <w:t xml:space="preserve">ender evaluation may be adjusted (up or down) and the consolidated score of a </w:t>
      </w:r>
      <w:r w:rsidR="00785DDF" w:rsidRPr="00B44642">
        <w:rPr>
          <w:iCs/>
        </w:rPr>
        <w:t>Bidder</w:t>
      </w:r>
      <w:r w:rsidRPr="00B44642">
        <w:rPr>
          <w:iCs/>
        </w:rPr>
        <w:t xml:space="preserve"> amended.</w:t>
      </w:r>
    </w:p>
    <w:p w14:paraId="7FE09BA8" w14:textId="77777777" w:rsidR="002F42CC" w:rsidRPr="002F42CC" w:rsidRDefault="00856251" w:rsidP="002F42CC">
      <w:pPr>
        <w:pStyle w:val="Header"/>
        <w:spacing w:before="240"/>
        <w:ind w:left="851"/>
        <w:jc w:val="both"/>
        <w:rPr>
          <w:b/>
        </w:rPr>
      </w:pPr>
      <w:r>
        <w:rPr>
          <w:b/>
        </w:rPr>
        <w:t>SQ</w:t>
      </w:r>
      <w:r w:rsidR="002F42CC">
        <w:rPr>
          <w:b/>
        </w:rPr>
        <w:t xml:space="preserve"> evidence</w:t>
      </w:r>
    </w:p>
    <w:p w14:paraId="66C070C4" w14:textId="15B846F2" w:rsidR="00A64A2A" w:rsidRDefault="002209FE" w:rsidP="00A64A2A">
      <w:pPr>
        <w:pStyle w:val="MRNumberedHeading2"/>
        <w:tabs>
          <w:tab w:val="clear" w:pos="720"/>
          <w:tab w:val="num" w:pos="851"/>
        </w:tabs>
        <w:ind w:left="851" w:hanging="851"/>
        <w:rPr>
          <w:i/>
          <w:color w:val="808080" w:themeColor="background1" w:themeShade="80"/>
        </w:rPr>
      </w:pPr>
      <w:bookmarkStart w:id="21" w:name="_Ref412565042"/>
      <w:r>
        <w:lastRenderedPageBreak/>
        <w:t xml:space="preserve">At </w:t>
      </w:r>
      <w:r w:rsidR="00856251">
        <w:t>SQ</w:t>
      </w:r>
      <w:r>
        <w:t xml:space="preserve"> stag</w:t>
      </w:r>
      <w:r w:rsidR="002F42CC">
        <w:t xml:space="preserve">e, Bidders provided information and some of </w:t>
      </w:r>
      <w:r w:rsidR="006C75ED">
        <w:t xml:space="preserve">that information was self-certified </w:t>
      </w:r>
      <w:bookmarkStart w:id="22" w:name="hand217"/>
      <w:bookmarkEnd w:id="22"/>
      <w:r w:rsidR="006C75ED">
        <w:t xml:space="preserve">as accurate. </w:t>
      </w:r>
      <w:r w:rsidR="00B05CF1">
        <w:t>During the standstill period, the Authority will require the successful Bidder to provide the following</w:t>
      </w:r>
      <w:r w:rsidR="00A64A2A">
        <w:t>:</w:t>
      </w:r>
      <w:bookmarkEnd w:id="21"/>
      <w:r w:rsidR="00483642">
        <w:t xml:space="preserve"> </w:t>
      </w:r>
    </w:p>
    <w:p w14:paraId="7FB30F67" w14:textId="47050BB8" w:rsidR="00B05CF1" w:rsidRPr="00E95BE8" w:rsidRDefault="00B81DC1" w:rsidP="00B05CF1">
      <w:pPr>
        <w:pStyle w:val="MRNumberedHeading3"/>
        <w:numPr>
          <w:ilvl w:val="2"/>
          <w:numId w:val="24"/>
        </w:numPr>
        <w:tabs>
          <w:tab w:val="clear" w:pos="2214"/>
          <w:tab w:val="num" w:pos="1790"/>
        </w:tabs>
        <w:spacing w:line="240" w:lineRule="auto"/>
        <w:ind w:left="1702" w:hanging="851"/>
        <w:jc w:val="both"/>
        <w:rPr>
          <w:iCs/>
        </w:rPr>
      </w:pPr>
      <w:r w:rsidRPr="00E95BE8">
        <w:rPr>
          <w:iCs/>
        </w:rPr>
        <w:t>p</w:t>
      </w:r>
      <w:r w:rsidR="00B05CF1" w:rsidRPr="00E95BE8">
        <w:rPr>
          <w:iCs/>
        </w:rPr>
        <w:t xml:space="preserve">roof as required in the Public Contracts Regulations 2015, Regulation 60(4) or (5), that none of the mandatory or discretionary grounds of exclusion referred to in the Annex to the </w:t>
      </w:r>
      <w:r w:rsidR="00856251" w:rsidRPr="00E95BE8">
        <w:rPr>
          <w:iCs/>
        </w:rPr>
        <w:t>SQ</w:t>
      </w:r>
      <w:r w:rsidR="00B05CF1" w:rsidRPr="00E95BE8">
        <w:rPr>
          <w:iCs/>
        </w:rPr>
        <w:t>, section A and B applies</w:t>
      </w:r>
      <w:r w:rsidRPr="00E95BE8">
        <w:rPr>
          <w:iCs/>
        </w:rPr>
        <w:t>;</w:t>
      </w:r>
    </w:p>
    <w:p w14:paraId="52636DAE" w14:textId="34D5B8DF" w:rsidR="00026D26" w:rsidRPr="00E95BE8" w:rsidRDefault="00B81DC1" w:rsidP="00B05CF1">
      <w:pPr>
        <w:pStyle w:val="MRNumberedHeading3"/>
        <w:numPr>
          <w:ilvl w:val="2"/>
          <w:numId w:val="24"/>
        </w:numPr>
        <w:tabs>
          <w:tab w:val="clear" w:pos="2214"/>
          <w:tab w:val="num" w:pos="1790"/>
        </w:tabs>
        <w:spacing w:line="240" w:lineRule="auto"/>
        <w:ind w:left="1702" w:hanging="851"/>
        <w:jc w:val="both"/>
        <w:rPr>
          <w:iCs/>
        </w:rPr>
      </w:pPr>
      <w:r w:rsidRPr="00E95BE8">
        <w:rPr>
          <w:iCs/>
        </w:rPr>
        <w:t>c</w:t>
      </w:r>
      <w:r w:rsidR="00F70611" w:rsidRPr="00E95BE8">
        <w:rPr>
          <w:iCs/>
        </w:rPr>
        <w:t xml:space="preserve">opies of the required insurance as set out in </w:t>
      </w:r>
      <w:r w:rsidR="001179DB" w:rsidRPr="00E95BE8">
        <w:rPr>
          <w:iCs/>
        </w:rPr>
        <w:t>Section 9</w:t>
      </w:r>
      <w:r w:rsidR="00F70611" w:rsidRPr="00E95BE8">
        <w:rPr>
          <w:iCs/>
        </w:rPr>
        <w:t xml:space="preserve"> of the </w:t>
      </w:r>
      <w:r w:rsidR="00856251" w:rsidRPr="00E95BE8">
        <w:rPr>
          <w:iCs/>
        </w:rPr>
        <w:t>SQ</w:t>
      </w:r>
      <w:r w:rsidRPr="00E95BE8">
        <w:rPr>
          <w:iCs/>
        </w:rPr>
        <w:t>;</w:t>
      </w:r>
    </w:p>
    <w:p w14:paraId="4B73885F" w14:textId="31A069CE" w:rsidR="00F70611" w:rsidRPr="00E95BE8" w:rsidRDefault="00B81DC1" w:rsidP="00B05CF1">
      <w:pPr>
        <w:pStyle w:val="MRNumberedHeading3"/>
        <w:numPr>
          <w:ilvl w:val="2"/>
          <w:numId w:val="24"/>
        </w:numPr>
        <w:tabs>
          <w:tab w:val="clear" w:pos="2214"/>
          <w:tab w:val="num" w:pos="1790"/>
        </w:tabs>
        <w:spacing w:line="240" w:lineRule="auto"/>
        <w:ind w:left="1702" w:hanging="851"/>
        <w:jc w:val="both"/>
        <w:rPr>
          <w:iCs/>
        </w:rPr>
      </w:pPr>
      <w:r w:rsidRPr="00E95BE8">
        <w:rPr>
          <w:iCs/>
        </w:rPr>
        <w:t xml:space="preserve">a </w:t>
      </w:r>
      <w:r w:rsidR="00F70611" w:rsidRPr="00E95BE8">
        <w:rPr>
          <w:iCs/>
        </w:rPr>
        <w:t>copy of your Health and Safety Policy</w:t>
      </w:r>
      <w:r w:rsidRPr="00E95BE8">
        <w:rPr>
          <w:iCs/>
        </w:rPr>
        <w:t>;</w:t>
      </w:r>
    </w:p>
    <w:p w14:paraId="7207DB59" w14:textId="4B2C7774" w:rsidR="00CC1DF8" w:rsidRPr="00E95BE8" w:rsidRDefault="00CC1DF8" w:rsidP="00B05CF1">
      <w:pPr>
        <w:pStyle w:val="MRNumberedHeading3"/>
        <w:numPr>
          <w:ilvl w:val="2"/>
          <w:numId w:val="24"/>
        </w:numPr>
        <w:tabs>
          <w:tab w:val="clear" w:pos="2214"/>
          <w:tab w:val="num" w:pos="1790"/>
        </w:tabs>
        <w:spacing w:line="240" w:lineRule="auto"/>
        <w:ind w:left="1702" w:hanging="851"/>
        <w:jc w:val="both"/>
        <w:rPr>
          <w:iCs/>
          <w:sz w:val="18"/>
          <w:szCs w:val="22"/>
        </w:rPr>
      </w:pPr>
      <w:r w:rsidRPr="00E95BE8">
        <w:rPr>
          <w:rFonts w:eastAsia="Arial" w:cs="Arial"/>
          <w:szCs w:val="20"/>
        </w:rPr>
        <w:t>a copy of your audited accounts for the last two years, as set out in 4.1 of the SQ, or alternative means of demonstrating financial status as set out in 4.1, a, b or c;</w:t>
      </w:r>
    </w:p>
    <w:p w14:paraId="7CBA38B0" w14:textId="77777777" w:rsidR="00270945" w:rsidRPr="002F1591" w:rsidRDefault="00270945" w:rsidP="00270945">
      <w:pPr>
        <w:pStyle w:val="MRNumberedHeading1"/>
        <w:numPr>
          <w:ilvl w:val="0"/>
          <w:numId w:val="0"/>
        </w:numPr>
        <w:ind w:left="798"/>
      </w:pPr>
      <w:bookmarkStart w:id="23" w:name="_Toc523993318"/>
      <w:bookmarkStart w:id="24" w:name="_Toc523993357"/>
      <w:r w:rsidRPr="002F1591">
        <w:t>Contract Award</w:t>
      </w:r>
      <w:bookmarkEnd w:id="23"/>
      <w:bookmarkEnd w:id="24"/>
    </w:p>
    <w:p w14:paraId="0F1DB825" w14:textId="0B09ECA4" w:rsidR="00E56F27" w:rsidRDefault="00B44642" w:rsidP="009D2A4B">
      <w:pPr>
        <w:pStyle w:val="MRNumberedHeading2"/>
        <w:tabs>
          <w:tab w:val="clear" w:pos="720"/>
          <w:tab w:val="num" w:pos="851"/>
        </w:tabs>
        <w:ind w:left="851" w:hanging="851"/>
      </w:pPr>
      <w:bookmarkStart w:id="25" w:name="_Ref412708247"/>
      <w:r>
        <w:t xml:space="preserve">The </w:t>
      </w:r>
      <w:r w:rsidR="00DD7851">
        <w:t>Co</w:t>
      </w:r>
      <w:r w:rsidR="008824CC">
        <w:t>ntract award is subject to the formal approval process of the Authority. Until all necessary approvals are obtained and the s</w:t>
      </w:r>
      <w:r w:rsidR="00E56F27">
        <w:t xml:space="preserve">tandstill period completed, no </w:t>
      </w:r>
      <w:r w:rsidR="00DD7851">
        <w:t>C</w:t>
      </w:r>
      <w:r w:rsidR="008824CC">
        <w:t>ontract(s) will be entered into.</w:t>
      </w:r>
      <w:bookmarkEnd w:id="25"/>
    </w:p>
    <w:p w14:paraId="022E0ED4" w14:textId="2AE63137" w:rsidR="004E71FF" w:rsidRPr="005A2E47" w:rsidRDefault="008824CC" w:rsidP="009D2A4B">
      <w:pPr>
        <w:pStyle w:val="MRNumberedHeading2"/>
        <w:tabs>
          <w:tab w:val="clear" w:pos="720"/>
          <w:tab w:val="num" w:pos="851"/>
        </w:tabs>
        <w:ind w:left="851" w:hanging="851"/>
      </w:pPr>
      <w:bookmarkStart w:id="26" w:name="_Ref405544628"/>
      <w:r>
        <w:t xml:space="preserve">Once the Authority has reached a decision in respect of a </w:t>
      </w:r>
      <w:r w:rsidR="00DD7851">
        <w:t>C</w:t>
      </w:r>
      <w:r>
        <w:t>ont</w:t>
      </w:r>
      <w:r w:rsidR="001065C5">
        <w:t xml:space="preserve">ract award, it will notify all </w:t>
      </w:r>
      <w:r w:rsidR="00B44642">
        <w:t xml:space="preserve">entitled </w:t>
      </w:r>
      <w:r w:rsidR="001065C5">
        <w:t>B</w:t>
      </w:r>
      <w:r>
        <w:t>idders of that decision and provide for a stands</w:t>
      </w:r>
      <w:r w:rsidR="00E56F27">
        <w:t>till period in accordance with the P</w:t>
      </w:r>
      <w:r w:rsidR="006B5760">
        <w:t xml:space="preserve">ublic Contracts Regulations </w:t>
      </w:r>
      <w:r w:rsidR="00E56F27">
        <w:t xml:space="preserve">before entering into any </w:t>
      </w:r>
      <w:r w:rsidR="00DD7851">
        <w:t>C</w:t>
      </w:r>
      <w:r>
        <w:t>ontract(s).</w:t>
      </w:r>
      <w:bookmarkEnd w:id="26"/>
      <w:r w:rsidR="004E71FF">
        <w:br w:type="page"/>
      </w:r>
    </w:p>
    <w:p w14:paraId="3BFB9503" w14:textId="77777777" w:rsidR="008824CC" w:rsidRDefault="00A57D02" w:rsidP="00D02818">
      <w:pPr>
        <w:pStyle w:val="MRNumberedHeading1"/>
        <w:numPr>
          <w:ilvl w:val="0"/>
          <w:numId w:val="25"/>
        </w:numPr>
        <w:tabs>
          <w:tab w:val="clear" w:pos="798"/>
          <w:tab w:val="num" w:pos="851"/>
        </w:tabs>
        <w:ind w:left="851" w:hanging="851"/>
        <w:jc w:val="both"/>
      </w:pPr>
      <w:bookmarkStart w:id="27" w:name="_Toc403560280"/>
      <w:bookmarkStart w:id="28" w:name="_Toc403560555"/>
      <w:bookmarkStart w:id="29" w:name="_Toc403565200"/>
      <w:bookmarkStart w:id="30" w:name="_Toc403565420"/>
      <w:bookmarkStart w:id="31" w:name="_Toc403637445"/>
      <w:bookmarkStart w:id="32" w:name="_Toc523993358"/>
      <w:r>
        <w:lastRenderedPageBreak/>
        <w:t xml:space="preserve">INSTRUCTIONS TO </w:t>
      </w:r>
      <w:r w:rsidR="00E7163F">
        <w:t>BIDDERS</w:t>
      </w:r>
      <w:bookmarkEnd w:id="27"/>
      <w:bookmarkEnd w:id="28"/>
      <w:bookmarkEnd w:id="29"/>
      <w:bookmarkEnd w:id="30"/>
      <w:bookmarkEnd w:id="31"/>
      <w:bookmarkEnd w:id="32"/>
      <w:r>
        <w:t xml:space="preserve"> </w:t>
      </w:r>
    </w:p>
    <w:p w14:paraId="3D905E32" w14:textId="77777777" w:rsidR="006534CF" w:rsidRDefault="00E41C42" w:rsidP="00D02818">
      <w:pPr>
        <w:pStyle w:val="Header"/>
        <w:spacing w:before="240"/>
        <w:ind w:left="851"/>
        <w:jc w:val="both"/>
        <w:rPr>
          <w:b/>
        </w:rPr>
      </w:pPr>
      <w:r>
        <w:rPr>
          <w:b/>
        </w:rPr>
        <w:t>Formalities for s</w:t>
      </w:r>
      <w:r w:rsidR="003E3EE7">
        <w:rPr>
          <w:b/>
        </w:rPr>
        <w:t>ubmission of Tender</w:t>
      </w:r>
      <w:r w:rsidR="007048C9">
        <w:rPr>
          <w:b/>
        </w:rPr>
        <w:t>s</w:t>
      </w:r>
      <w:r w:rsidR="003E3EE7">
        <w:rPr>
          <w:b/>
        </w:rPr>
        <w:t xml:space="preserve"> </w:t>
      </w:r>
    </w:p>
    <w:p w14:paraId="2EC25457" w14:textId="0E1C8F68" w:rsidR="00917183" w:rsidRDefault="00917183" w:rsidP="00FF1D6C">
      <w:pPr>
        <w:pStyle w:val="MRNumberedHeading2"/>
        <w:tabs>
          <w:tab w:val="clear" w:pos="720"/>
          <w:tab w:val="num" w:pos="851"/>
          <w:tab w:val="num" w:pos="1146"/>
        </w:tabs>
        <w:ind w:left="851" w:hanging="851"/>
      </w:pPr>
      <w:r w:rsidRPr="00917183">
        <w:t>Bidders must submit their Tenders by completing the Annexes to Section B of the ITT.   Completed Tenders must be submitted using the e-Tendering Portal.</w:t>
      </w:r>
      <w:r w:rsidR="00B44642">
        <w:t xml:space="preserve"> Tenders will not be accepted by any other means.  </w:t>
      </w:r>
      <w:r w:rsidRPr="00917183">
        <w:t>Bidders should ensure that they allow plenty of time to upload the</w:t>
      </w:r>
      <w:r w:rsidR="00B44642">
        <w:t>ir</w:t>
      </w:r>
      <w:r w:rsidRPr="00917183">
        <w:t xml:space="preserve"> Tender, particularly where there are large documents.  If Bidders have any problems with the e-Tendering Portal, </w:t>
      </w:r>
      <w:r w:rsidRPr="00917183">
        <w:rPr>
          <w:color w:val="000000" w:themeColor="text1"/>
        </w:rPr>
        <w:t xml:space="preserve">If Bidders have any problems with the e-Tendering Portal, they should contact the helpdesk at </w:t>
      </w:r>
      <w:hyperlink r:id="rId14" w:history="1">
        <w:r w:rsidRPr="00917183">
          <w:rPr>
            <w:rStyle w:val="Hyperlink"/>
            <w:rFonts w:cs="Arial"/>
            <w:szCs w:val="20"/>
          </w:rPr>
          <w:t>ProContractSuppliers@proactis.com</w:t>
        </w:r>
      </w:hyperlink>
      <w:r w:rsidRPr="00917183">
        <w:rPr>
          <w:rStyle w:val="rvts6"/>
          <w:rFonts w:cs="Arial"/>
          <w:color w:val="000000"/>
          <w:szCs w:val="20"/>
        </w:rPr>
        <w:t xml:space="preserve"> or request a ticket at </w:t>
      </w:r>
      <w:hyperlink r:id="rId15" w:history="1">
        <w:r w:rsidRPr="00917183">
          <w:rPr>
            <w:rStyle w:val="Hyperlink"/>
            <w:rFonts w:cs="Arial"/>
            <w:szCs w:val="20"/>
          </w:rPr>
          <w:t>http://proactis.kayako.com/default</w:t>
        </w:r>
      </w:hyperlink>
      <w:r w:rsidRPr="00917183">
        <w:rPr>
          <w:rStyle w:val="rvts6"/>
        </w:rPr>
        <w:t xml:space="preserve"> </w:t>
      </w:r>
      <w:r w:rsidRPr="00917183">
        <w:rPr>
          <w:rStyle w:val="rvts6"/>
          <w:rFonts w:cs="Arial"/>
          <w:color w:val="000000"/>
          <w:szCs w:val="20"/>
        </w:rPr>
        <w:t xml:space="preserve"> for an urgent call back</w:t>
      </w:r>
      <w:r w:rsidRPr="00917183">
        <w:t xml:space="preserve">. As noted above, any Tender received after the deadline </w:t>
      </w:r>
      <w:r w:rsidR="00FF1D6C">
        <w:t xml:space="preserve">or by any method other than specified within this section </w:t>
      </w:r>
      <w:r w:rsidR="00DD7851">
        <w:t>3</w:t>
      </w:r>
      <w:r w:rsidR="00FF1D6C">
        <w:t xml:space="preserve"> may not be considered. The Authority may at its discretion extend the deadline and in such circumstances the Authority will notify all Bidders of any change. It is the sole responsibility of the Bidder to ensure that their offer is received in due time and date.</w:t>
      </w:r>
    </w:p>
    <w:p w14:paraId="613D71EA" w14:textId="5885DD73" w:rsidR="00FF1D6C" w:rsidRDefault="00FF1D6C" w:rsidP="00FF1D6C">
      <w:pPr>
        <w:pStyle w:val="MRNumberedHeading2"/>
        <w:tabs>
          <w:tab w:val="clear" w:pos="720"/>
          <w:tab w:val="num" w:pos="851"/>
          <w:tab w:val="num" w:pos="1146"/>
        </w:tabs>
        <w:ind w:left="851" w:hanging="851"/>
      </w:pPr>
      <w:r>
        <w:rPr>
          <w:color w:val="000000"/>
          <w:szCs w:val="20"/>
        </w:rPr>
        <w:t>When</w:t>
      </w:r>
      <w:r w:rsidRPr="001D070F">
        <w:rPr>
          <w:color w:val="000000"/>
          <w:szCs w:val="20"/>
        </w:rPr>
        <w:t xml:space="preserve"> completing the</w:t>
      </w:r>
      <w:r>
        <w:rPr>
          <w:color w:val="000000"/>
          <w:szCs w:val="20"/>
        </w:rPr>
        <w:t>ir</w:t>
      </w:r>
      <w:r w:rsidRPr="001D070F">
        <w:rPr>
          <w:color w:val="000000"/>
          <w:szCs w:val="20"/>
        </w:rPr>
        <w:t xml:space="preserve"> </w:t>
      </w:r>
      <w:r>
        <w:rPr>
          <w:color w:val="000000"/>
          <w:szCs w:val="20"/>
        </w:rPr>
        <w:t>Tender submissions,</w:t>
      </w:r>
      <w:r w:rsidRPr="001D070F">
        <w:rPr>
          <w:color w:val="000000"/>
          <w:szCs w:val="20"/>
        </w:rPr>
        <w:t xml:space="preserve"> Bidders should not assume that the Authority has any prior knowledge of the Bidder, its practice or reputation, or its involvement in existing services, projects or procurements.  In evaluating the submissions, the Authority will only consider information provided in response to th</w:t>
      </w:r>
      <w:r>
        <w:rPr>
          <w:color w:val="000000"/>
          <w:szCs w:val="20"/>
        </w:rPr>
        <w:t>is ITT</w:t>
      </w:r>
      <w:r w:rsidRPr="001D070F">
        <w:rPr>
          <w:color w:val="000000"/>
          <w:szCs w:val="20"/>
        </w:rPr>
        <w:t xml:space="preserve"> document</w:t>
      </w:r>
      <w:r>
        <w:rPr>
          <w:color w:val="000000"/>
          <w:szCs w:val="20"/>
        </w:rPr>
        <w:t>.</w:t>
      </w:r>
    </w:p>
    <w:p w14:paraId="05A52E01" w14:textId="361A5306" w:rsidR="00E41C42" w:rsidRDefault="00E41C42" w:rsidP="009D2A4B">
      <w:pPr>
        <w:pStyle w:val="MRNumberedHeading2"/>
        <w:tabs>
          <w:tab w:val="clear" w:pos="720"/>
          <w:tab w:val="num" w:pos="851"/>
        </w:tabs>
        <w:ind w:left="851" w:hanging="851"/>
      </w:pPr>
      <w:r>
        <w:t xml:space="preserve">The maximum file size for uploading documents is </w:t>
      </w:r>
      <w:r w:rsidR="00FF04C5">
        <w:t>100</w:t>
      </w:r>
      <w:r w:rsidR="00223B7B">
        <w:t>MB per individual document.</w:t>
      </w:r>
      <w:r>
        <w:t xml:space="preserve">  You should split you</w:t>
      </w:r>
      <w:r w:rsidR="00D70550">
        <w:t>r</w:t>
      </w:r>
      <w:r>
        <w:t xml:space="preserve"> Tender into small enough file sizes to upload.  Note: </w:t>
      </w:r>
      <w:proofErr w:type="gramStart"/>
      <w:r>
        <w:t>the</w:t>
      </w:r>
      <w:proofErr w:type="gramEnd"/>
      <w:r>
        <w:t xml:space="preserve"> Authority does not guarantee that you will </w:t>
      </w:r>
      <w:r w:rsidR="00D70550">
        <w:t xml:space="preserve">be </w:t>
      </w:r>
      <w:r>
        <w:t>able to upload files up to the maximum s</w:t>
      </w:r>
      <w:r w:rsidR="003817D3">
        <w:t xml:space="preserve">ize, particularly at busy times. </w:t>
      </w:r>
      <w:r>
        <w:t xml:space="preserve"> For t</w:t>
      </w:r>
      <w:r w:rsidR="00D70550">
        <w:t xml:space="preserve">his </w:t>
      </w:r>
      <w:proofErr w:type="gramStart"/>
      <w:r w:rsidR="00D70550">
        <w:t>reason</w:t>
      </w:r>
      <w:proofErr w:type="gramEnd"/>
      <w:r w:rsidR="00D70550">
        <w:t xml:space="preserve"> it is recommended that</w:t>
      </w:r>
      <w:r>
        <w:t xml:space="preserve"> Bidders should ensure files are well below the maximum stated and allow plenty of time to upload, so they have enough time to resolve any technical difficulties before the deadline.</w:t>
      </w:r>
    </w:p>
    <w:p w14:paraId="2CE2831A" w14:textId="22B96C98" w:rsidR="00E62354" w:rsidRPr="00917183" w:rsidRDefault="00FC24F6" w:rsidP="009D2A4B">
      <w:pPr>
        <w:pStyle w:val="MRNumberedHeading2"/>
        <w:tabs>
          <w:tab w:val="clear" w:pos="720"/>
          <w:tab w:val="num" w:pos="851"/>
        </w:tabs>
        <w:ind w:left="851" w:hanging="851"/>
        <w:rPr>
          <w:rFonts w:cs="Arial"/>
          <w:iCs/>
        </w:rPr>
      </w:pPr>
      <w:bookmarkStart w:id="33" w:name="_Ref405544652"/>
      <w:r w:rsidRPr="00917183">
        <w:rPr>
          <w:rFonts w:cs="Arial"/>
          <w:iCs/>
        </w:rPr>
        <w:t>Bidders must adhere to the</w:t>
      </w:r>
      <w:r w:rsidR="00C27CC2" w:rsidRPr="00917183">
        <w:rPr>
          <w:rFonts w:cs="Arial"/>
          <w:iCs/>
        </w:rPr>
        <w:t xml:space="preserve"> following</w:t>
      </w:r>
      <w:r w:rsidR="002869D0" w:rsidRPr="00917183">
        <w:rPr>
          <w:rFonts w:cs="Arial"/>
          <w:iCs/>
        </w:rPr>
        <w:t xml:space="preserve"> standard</w:t>
      </w:r>
      <w:r w:rsidR="00C27CC2" w:rsidRPr="00917183">
        <w:rPr>
          <w:rFonts w:cs="Arial"/>
          <w:iCs/>
        </w:rPr>
        <w:t xml:space="preserve"> requirements </w:t>
      </w:r>
      <w:r w:rsidR="00E62354" w:rsidRPr="00917183">
        <w:rPr>
          <w:rFonts w:cs="Arial"/>
          <w:iCs/>
        </w:rPr>
        <w:t xml:space="preserve">when submitting </w:t>
      </w:r>
      <w:r w:rsidRPr="00917183">
        <w:rPr>
          <w:rFonts w:cs="Arial"/>
          <w:iCs/>
        </w:rPr>
        <w:t>their</w:t>
      </w:r>
      <w:r w:rsidR="00E62354" w:rsidRPr="00917183">
        <w:rPr>
          <w:rFonts w:cs="Arial"/>
          <w:iCs/>
        </w:rPr>
        <w:t xml:space="preserve"> </w:t>
      </w:r>
      <w:r w:rsidR="00C27CC2" w:rsidRPr="00917183">
        <w:rPr>
          <w:rFonts w:cs="Arial"/>
          <w:iCs/>
        </w:rPr>
        <w:t>Tenders</w:t>
      </w:r>
      <w:r w:rsidR="00FF1D6C">
        <w:rPr>
          <w:rFonts w:cs="Arial"/>
          <w:iCs/>
        </w:rPr>
        <w:t xml:space="preserve"> </w:t>
      </w:r>
      <w:r w:rsidR="00FF1D6C">
        <w:t>(and the Authority reserves the right to disqualify any Tender that does not comply with any or all of the below requirements)</w:t>
      </w:r>
      <w:r w:rsidR="00C27CC2" w:rsidRPr="00917183">
        <w:rPr>
          <w:rFonts w:cs="Arial"/>
          <w:iCs/>
        </w:rPr>
        <w:t>:</w:t>
      </w:r>
      <w:bookmarkEnd w:id="33"/>
    </w:p>
    <w:p w14:paraId="08CC52C4" w14:textId="77777777" w:rsidR="00E62354" w:rsidRPr="00917183" w:rsidRDefault="00FC24F6" w:rsidP="00D02818">
      <w:pPr>
        <w:pStyle w:val="MRNumberedHeading3"/>
        <w:numPr>
          <w:ilvl w:val="2"/>
          <w:numId w:val="24"/>
        </w:numPr>
        <w:tabs>
          <w:tab w:val="clear" w:pos="2214"/>
          <w:tab w:val="num" w:pos="1790"/>
        </w:tabs>
        <w:spacing w:line="240" w:lineRule="auto"/>
        <w:ind w:left="1702" w:hanging="851"/>
        <w:jc w:val="both"/>
        <w:rPr>
          <w:rFonts w:cs="Arial"/>
          <w:iCs/>
          <w:shd w:val="clear" w:color="auto" w:fill="FFFF66"/>
        </w:rPr>
      </w:pPr>
      <w:r w:rsidRPr="00917183">
        <w:rPr>
          <w:rFonts w:cs="Arial"/>
          <w:iCs/>
        </w:rPr>
        <w:t>Do not embed documents</w:t>
      </w:r>
      <w:r w:rsidR="00C27CC2" w:rsidRPr="00917183">
        <w:rPr>
          <w:rFonts w:cs="Arial"/>
          <w:iCs/>
        </w:rPr>
        <w:t xml:space="preserve"> within other documents</w:t>
      </w:r>
      <w:r w:rsidRPr="00917183">
        <w:rPr>
          <w:rFonts w:cs="Arial"/>
          <w:iCs/>
        </w:rPr>
        <w:t>.</w:t>
      </w:r>
      <w:r w:rsidR="00C27CC2" w:rsidRPr="00917183">
        <w:rPr>
          <w:rFonts w:cs="Arial"/>
          <w:iCs/>
        </w:rPr>
        <w:t xml:space="preserve"> </w:t>
      </w:r>
      <w:r w:rsidRPr="00917183">
        <w:rPr>
          <w:rFonts w:cs="Arial"/>
          <w:iCs/>
        </w:rPr>
        <w:t>Instead</w:t>
      </w:r>
      <w:r w:rsidR="00C27CC2" w:rsidRPr="00917183">
        <w:rPr>
          <w:rFonts w:cs="Arial"/>
          <w:iCs/>
        </w:rPr>
        <w:t xml:space="preserve"> provide separate electronic copies of the </w:t>
      </w:r>
      <w:r w:rsidRPr="00917183">
        <w:rPr>
          <w:rFonts w:cs="Arial"/>
          <w:iCs/>
        </w:rPr>
        <w:t>documents, clearly labelled and referenced if necessary.</w:t>
      </w:r>
    </w:p>
    <w:p w14:paraId="218FE646" w14:textId="4B235917" w:rsidR="00E62354" w:rsidRPr="00FF1D6C" w:rsidRDefault="00C27CC2" w:rsidP="00D02818">
      <w:pPr>
        <w:pStyle w:val="MRNumberedHeading3"/>
        <w:numPr>
          <w:ilvl w:val="2"/>
          <w:numId w:val="24"/>
        </w:numPr>
        <w:tabs>
          <w:tab w:val="clear" w:pos="2214"/>
          <w:tab w:val="num" w:pos="1790"/>
        </w:tabs>
        <w:spacing w:line="240" w:lineRule="auto"/>
        <w:ind w:left="1702" w:hanging="851"/>
        <w:jc w:val="both"/>
        <w:rPr>
          <w:rFonts w:cs="Arial"/>
          <w:iCs/>
          <w:shd w:val="clear" w:color="auto" w:fill="FFFF66"/>
        </w:rPr>
      </w:pPr>
      <w:r w:rsidRPr="00917183">
        <w:rPr>
          <w:rFonts w:cs="Arial"/>
          <w:iCs/>
        </w:rPr>
        <w:t>The Tender must be in English and drafted in accordance with the drafting guidance set out in this ITT.</w:t>
      </w:r>
    </w:p>
    <w:p w14:paraId="261D9AD4" w14:textId="253CD5B1" w:rsidR="00FF1D6C" w:rsidRPr="00917183" w:rsidRDefault="00FF1D6C" w:rsidP="00D02818">
      <w:pPr>
        <w:pStyle w:val="MRNumberedHeading3"/>
        <w:numPr>
          <w:ilvl w:val="2"/>
          <w:numId w:val="24"/>
        </w:numPr>
        <w:tabs>
          <w:tab w:val="clear" w:pos="2214"/>
          <w:tab w:val="num" w:pos="1790"/>
        </w:tabs>
        <w:spacing w:line="240" w:lineRule="auto"/>
        <w:ind w:left="1702" w:hanging="851"/>
        <w:jc w:val="both"/>
        <w:rPr>
          <w:rFonts w:cs="Arial"/>
          <w:iCs/>
          <w:shd w:val="clear" w:color="auto" w:fill="FFFF66"/>
        </w:rPr>
      </w:pPr>
      <w:r>
        <w:rPr>
          <w:rFonts w:cs="Arial"/>
          <w:iCs/>
        </w:rPr>
        <w:t>The Tender must be uniquely named or referenced.</w:t>
      </w:r>
    </w:p>
    <w:p w14:paraId="75BD29FB" w14:textId="77777777" w:rsidR="002E1BAA" w:rsidRPr="00917183" w:rsidRDefault="00C27CC2" w:rsidP="00D02818">
      <w:pPr>
        <w:pStyle w:val="MRNumberedHeading3"/>
        <w:numPr>
          <w:ilvl w:val="2"/>
          <w:numId w:val="24"/>
        </w:numPr>
        <w:tabs>
          <w:tab w:val="clear" w:pos="2214"/>
          <w:tab w:val="num" w:pos="1790"/>
        </w:tabs>
        <w:spacing w:line="240" w:lineRule="auto"/>
        <w:ind w:left="1702" w:hanging="851"/>
        <w:jc w:val="both"/>
        <w:rPr>
          <w:rFonts w:cs="Arial"/>
          <w:iCs/>
          <w:shd w:val="clear" w:color="auto" w:fill="FFFF66"/>
        </w:rPr>
      </w:pPr>
      <w:r w:rsidRPr="00917183">
        <w:rPr>
          <w:rFonts w:cs="Arial"/>
          <w:iCs/>
        </w:rPr>
        <w:t>The Tender must be fully cross-referenced</w:t>
      </w:r>
      <w:r w:rsidR="00F36F19" w:rsidRPr="00917183">
        <w:rPr>
          <w:rFonts w:cs="Arial"/>
          <w:iCs/>
        </w:rPr>
        <w:t xml:space="preserve"> and include a</w:t>
      </w:r>
      <w:r w:rsidR="007B6206" w:rsidRPr="00917183">
        <w:rPr>
          <w:rFonts w:cs="Arial"/>
          <w:iCs/>
        </w:rPr>
        <w:t xml:space="preserve"> table of contents.</w:t>
      </w:r>
    </w:p>
    <w:p w14:paraId="75007E1D" w14:textId="77777777" w:rsidR="00E62354" w:rsidRPr="00917183" w:rsidRDefault="002E1BAA" w:rsidP="00D02818">
      <w:pPr>
        <w:pStyle w:val="MRNumberedHeading3"/>
        <w:numPr>
          <w:ilvl w:val="2"/>
          <w:numId w:val="24"/>
        </w:numPr>
        <w:tabs>
          <w:tab w:val="clear" w:pos="2214"/>
          <w:tab w:val="num" w:pos="1790"/>
        </w:tabs>
        <w:spacing w:line="240" w:lineRule="auto"/>
        <w:ind w:left="1702" w:hanging="851"/>
        <w:jc w:val="both"/>
        <w:rPr>
          <w:rFonts w:cs="Arial"/>
          <w:iCs/>
          <w:shd w:val="clear" w:color="auto" w:fill="FFFF66"/>
        </w:rPr>
      </w:pPr>
      <w:r w:rsidRPr="00917183">
        <w:rPr>
          <w:rFonts w:cs="Arial"/>
          <w:iCs/>
        </w:rPr>
        <w:t>The Tender must include a l</w:t>
      </w:r>
      <w:r w:rsidR="00C27CC2" w:rsidRPr="00917183">
        <w:rPr>
          <w:rFonts w:cs="Arial"/>
          <w:iCs/>
        </w:rPr>
        <w:t xml:space="preserve">ist of </w:t>
      </w:r>
      <w:r w:rsidR="00F36F19" w:rsidRPr="00917183">
        <w:rPr>
          <w:rFonts w:cs="Arial"/>
          <w:iCs/>
        </w:rPr>
        <w:t xml:space="preserve">all </w:t>
      </w:r>
      <w:r w:rsidR="00F37035" w:rsidRPr="00917183">
        <w:rPr>
          <w:rFonts w:cs="Arial"/>
          <w:iCs/>
        </w:rPr>
        <w:t>supporting material.</w:t>
      </w:r>
    </w:p>
    <w:p w14:paraId="3CB32FA7" w14:textId="421818F4" w:rsidR="00C55F5C" w:rsidRPr="00917183" w:rsidRDefault="00C55F5C" w:rsidP="00C55F5C">
      <w:pPr>
        <w:pStyle w:val="MRNumberedHeading3"/>
        <w:numPr>
          <w:ilvl w:val="2"/>
          <w:numId w:val="24"/>
        </w:numPr>
        <w:tabs>
          <w:tab w:val="clear" w:pos="2214"/>
          <w:tab w:val="num" w:pos="1794"/>
          <w:tab w:val="num" w:pos="6892"/>
        </w:tabs>
        <w:spacing w:line="240" w:lineRule="auto"/>
        <w:ind w:left="1702" w:hanging="851"/>
        <w:jc w:val="both"/>
        <w:rPr>
          <w:iCs/>
          <w:shd w:val="clear" w:color="auto" w:fill="FFFF66"/>
        </w:rPr>
      </w:pPr>
      <w:r w:rsidRPr="00917183">
        <w:rPr>
          <w:iCs/>
        </w:rPr>
        <w:t>Bidders should use Arial font size 1</w:t>
      </w:r>
      <w:r w:rsidR="00FD1B99" w:rsidRPr="00917183">
        <w:rPr>
          <w:iCs/>
        </w:rPr>
        <w:t>0</w:t>
      </w:r>
      <w:r w:rsidRPr="00917183">
        <w:rPr>
          <w:iCs/>
        </w:rPr>
        <w:t>.</w:t>
      </w:r>
    </w:p>
    <w:p w14:paraId="4137F7A1" w14:textId="77777777" w:rsidR="00C55F5C" w:rsidRPr="00917183" w:rsidRDefault="00C55F5C" w:rsidP="00C55F5C">
      <w:pPr>
        <w:pStyle w:val="MRNumberedHeading3"/>
        <w:numPr>
          <w:ilvl w:val="2"/>
          <w:numId w:val="24"/>
        </w:numPr>
        <w:tabs>
          <w:tab w:val="clear" w:pos="2214"/>
          <w:tab w:val="num" w:pos="1794"/>
          <w:tab w:val="num" w:pos="6892"/>
        </w:tabs>
        <w:spacing w:line="240" w:lineRule="auto"/>
        <w:ind w:left="1702" w:hanging="851"/>
        <w:jc w:val="both"/>
        <w:rPr>
          <w:rFonts w:cs="Arial"/>
          <w:iCs/>
        </w:rPr>
      </w:pPr>
      <w:r w:rsidRPr="00917183">
        <w:rPr>
          <w:iCs/>
        </w:rPr>
        <w:t xml:space="preserve">Line spacing must be 12 </w:t>
      </w:r>
      <w:proofErr w:type="spellStart"/>
      <w:r w:rsidRPr="00917183">
        <w:rPr>
          <w:iCs/>
        </w:rPr>
        <w:t>pt</w:t>
      </w:r>
      <w:proofErr w:type="spellEnd"/>
      <w:r w:rsidRPr="00917183">
        <w:rPr>
          <w:iCs/>
        </w:rPr>
        <w:t xml:space="preserve"> before 0 </w:t>
      </w:r>
      <w:proofErr w:type="spellStart"/>
      <w:r w:rsidRPr="00917183">
        <w:rPr>
          <w:iCs/>
        </w:rPr>
        <w:t>pt</w:t>
      </w:r>
      <w:proofErr w:type="spellEnd"/>
      <w:r w:rsidRPr="00917183">
        <w:rPr>
          <w:iCs/>
        </w:rPr>
        <w:t xml:space="preserve"> after</w:t>
      </w:r>
    </w:p>
    <w:p w14:paraId="1B23ACCA" w14:textId="77777777" w:rsidR="007B6206" w:rsidRDefault="007B6206" w:rsidP="00D02818">
      <w:pPr>
        <w:pStyle w:val="MRNumberedHeading2"/>
        <w:tabs>
          <w:tab w:val="clear" w:pos="720"/>
          <w:tab w:val="num" w:pos="851"/>
        </w:tabs>
        <w:ind w:left="851" w:hanging="851"/>
      </w:pPr>
      <w:r>
        <w:t xml:space="preserve">Where a word count limit is specified, Bidders should state how many words their response contains. The Authority reserves the right not to consider any part of a response exceeding the word limit. Words included within diagrams or other graphic representations will count towards the word limit.  </w:t>
      </w:r>
    </w:p>
    <w:bookmarkStart w:id="34" w:name="hand3point5"/>
    <w:bookmarkStart w:id="35" w:name="_Ref405544671"/>
    <w:p w14:paraId="42A877EE" w14:textId="01007978" w:rsidR="00601937" w:rsidRDefault="006C75ED" w:rsidP="009D2A4B">
      <w:pPr>
        <w:pStyle w:val="MRNumberedHeading2"/>
        <w:tabs>
          <w:tab w:val="clear" w:pos="720"/>
          <w:tab w:val="num" w:pos="851"/>
        </w:tabs>
        <w:ind w:left="851" w:hanging="851"/>
      </w:pPr>
      <w:r>
        <w:rPr>
          <w:noProof/>
        </w:rPr>
        <mc:AlternateContent>
          <mc:Choice Requires="wps">
            <w:drawing>
              <wp:anchor distT="0" distB="0" distL="114300" distR="114300" simplePos="0" relativeHeight="251786240" behindDoc="0" locked="0" layoutInCell="1" allowOverlap="1" wp14:anchorId="07E64EF3" wp14:editId="296F6BF6">
                <wp:simplePos x="0" y="0"/>
                <wp:positionH relativeFrom="column">
                  <wp:posOffset>6950075</wp:posOffset>
                </wp:positionH>
                <wp:positionV relativeFrom="paragraph">
                  <wp:posOffset>8743950</wp:posOffset>
                </wp:positionV>
                <wp:extent cx="415925" cy="533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F2E9A" w14:textId="77777777" w:rsidR="00553CF1" w:rsidRPr="000E6975" w:rsidRDefault="00553CF1" w:rsidP="00F71689">
                            <w:pPr>
                              <w:spacing w:after="240"/>
                              <w:ind w:right="-1177"/>
                              <w:rPr>
                                <w:rStyle w:val="Hyperlink"/>
                                <w:i/>
                                <w:color w:val="FF0000"/>
                                <w:szCs w:val="22"/>
                              </w:rPr>
                            </w:pPr>
                            <w:r w:rsidRPr="000E6975">
                              <w:rPr>
                                <w:rFonts w:ascii="Wingdings" w:hAnsi="Wingdings"/>
                                <w:b/>
                                <w:color w:val="FF0000"/>
                                <w:sz w:val="44"/>
                                <w:szCs w:val="44"/>
                              </w:rPr>
                              <w:fldChar w:fldCharType="begin"/>
                            </w:r>
                            <w:r>
                              <w:rPr>
                                <w:rFonts w:ascii="Wingdings" w:hAnsi="Wingdings"/>
                                <w:b/>
                                <w:color w:val="FF0000"/>
                                <w:sz w:val="44"/>
                                <w:szCs w:val="44"/>
                              </w:rPr>
                              <w:instrText>HYPERLINK  \l "threeseven" \o "Link to Guidance Note"</w:instrText>
                            </w:r>
                            <w:r w:rsidRPr="000E6975">
                              <w:rPr>
                                <w:rFonts w:ascii="Wingdings" w:hAnsi="Wingdings"/>
                                <w:b/>
                                <w:color w:val="FF0000"/>
                                <w:sz w:val="44"/>
                                <w:szCs w:val="44"/>
                              </w:rPr>
                              <w:fldChar w:fldCharType="separate"/>
                            </w:r>
                            <w:r w:rsidRPr="000E6975">
                              <w:rPr>
                                <w:rStyle w:val="Hyperlink"/>
                                <w:rFonts w:ascii="Wingdings" w:hAnsi="Wingdings"/>
                                <w:b/>
                                <w:color w:val="FF0000"/>
                                <w:sz w:val="44"/>
                                <w:szCs w:val="44"/>
                              </w:rPr>
                              <w:t></w:t>
                            </w:r>
                          </w:p>
                          <w:p w14:paraId="52EBA522" w14:textId="77777777" w:rsidR="00553CF1" w:rsidRDefault="00553CF1" w:rsidP="00F71689">
                            <w:r w:rsidRPr="000E6975">
                              <w:rPr>
                                <w:rFonts w:ascii="Wingdings" w:hAnsi="Wingdings"/>
                                <w:b/>
                                <w:color w:val="FF0000"/>
                                <w:sz w:val="44"/>
                                <w:szCs w:val="4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E64EF3" id="_x0000_t202" coordsize="21600,21600" o:spt="202" path="m,l,21600r21600,l21600,xe">
                <v:stroke joinstyle="miter"/>
                <v:path gradientshapeok="t" o:connecttype="rect"/>
              </v:shapetype>
              <v:shape id="Text Box 3" o:spid="_x0000_s1026" type="#_x0000_t202" style="position:absolute;left:0;text-align:left;margin-left:547.25pt;margin-top:688.5pt;width:32.75pt;height:4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" stroked="f">
                <v:textbox>
                  <w:txbxContent>
                    <w:p w14:paraId="403F2E9A" w14:textId="77777777" w:rsidR="00553CF1" w:rsidRPr="000E6975" w:rsidRDefault="00553CF1" w:rsidP="00F71689">
                      <w:pPr>
                        <w:spacing w:after="240"/>
                        <w:ind w:right="-1177"/>
                        <w:rPr>
                          <w:rStyle w:val="Hyperlink"/>
                          <w:i/>
                          <w:color w:val="FF0000"/>
                          <w:szCs w:val="22"/>
                        </w:rPr>
                      </w:pPr>
                      <w:r w:rsidRPr="000E6975">
                        <w:rPr>
                          <w:rFonts w:ascii="Wingdings" w:hAnsi="Wingdings"/>
                          <w:b/>
                          <w:color w:val="FF0000"/>
                          <w:sz w:val="44"/>
                          <w:szCs w:val="44"/>
                        </w:rPr>
                        <w:fldChar w:fldCharType="begin"/>
                      </w:r>
                      <w:r>
                        <w:rPr>
                          <w:rFonts w:ascii="Wingdings" w:hAnsi="Wingdings"/>
                          <w:b/>
                          <w:color w:val="FF0000"/>
                          <w:sz w:val="44"/>
                          <w:szCs w:val="44"/>
                        </w:rPr>
                        <w:instrText>HYPERLINK  \l "threeseven" \o "Link to Guidance Note"</w:instrText>
                      </w:r>
                      <w:r w:rsidRPr="000E6975">
                        <w:rPr>
                          <w:rFonts w:ascii="Wingdings" w:hAnsi="Wingdings"/>
                          <w:b/>
                          <w:color w:val="FF0000"/>
                          <w:sz w:val="44"/>
                          <w:szCs w:val="44"/>
                        </w:rPr>
                        <w:fldChar w:fldCharType="separate"/>
                      </w:r>
                      <w:r w:rsidRPr="000E6975">
                        <w:rPr>
                          <w:rStyle w:val="Hyperlink"/>
                          <w:rFonts w:ascii="Wingdings" w:hAnsi="Wingdings"/>
                          <w:b/>
                          <w:color w:val="FF0000"/>
                          <w:sz w:val="44"/>
                          <w:szCs w:val="44"/>
                        </w:rPr>
                        <w:t></w:t>
                      </w:r>
                    </w:p>
                    <w:p w14:paraId="52EBA522" w14:textId="77777777" w:rsidR="00553CF1" w:rsidRDefault="00553CF1" w:rsidP="00F71689">
                      <w:r w:rsidRPr="000E6975">
                        <w:rPr>
                          <w:rFonts w:ascii="Wingdings" w:hAnsi="Wingdings"/>
                          <w:b/>
                          <w:color w:val="FF0000"/>
                          <w:sz w:val="44"/>
                          <w:szCs w:val="44"/>
                        </w:rPr>
                        <w:fldChar w:fldCharType="end"/>
                      </w:r>
                    </w:p>
                  </w:txbxContent>
                </v:textbox>
              </v:shape>
            </w:pict>
          </mc:Fallback>
        </mc:AlternateContent>
      </w:r>
      <w:bookmarkEnd w:id="34"/>
      <w:r w:rsidR="00C27CC2">
        <w:t>The Tender must be clear, concise and complete. The Author</w:t>
      </w:r>
      <w:r w:rsidR="00C14D48">
        <w:t>ity reserves the right to mark</w:t>
      </w:r>
      <w:r w:rsidR="00C27CC2">
        <w:t xml:space="preserve"> </w:t>
      </w:r>
      <w:r w:rsidR="00785DDF">
        <w:t>Bidder</w:t>
      </w:r>
      <w:r w:rsidR="00C14D48">
        <w:t>s</w:t>
      </w:r>
      <w:r w:rsidR="00C27CC2">
        <w:t xml:space="preserve"> down or exclude them from the procurement if </w:t>
      </w:r>
      <w:r w:rsidR="00C14D48">
        <w:t xml:space="preserve">their Tenders are ambiguous or lack </w:t>
      </w:r>
      <w:r w:rsidR="00C27CC2">
        <w:t xml:space="preserve">clarity. </w:t>
      </w:r>
      <w:r w:rsidR="00E7163F">
        <w:t>Bidders</w:t>
      </w:r>
      <w:r w:rsidR="00C27CC2">
        <w:t xml:space="preserve"> should submit only such information as is necessary to respond effectively to this ITT. Unless specifically requested, </w:t>
      </w:r>
      <w:r w:rsidR="000E5C37">
        <w:t xml:space="preserve">do not include </w:t>
      </w:r>
      <w:r w:rsidR="00C27CC2">
        <w:t>extraneous presentation materials</w:t>
      </w:r>
      <w:r w:rsidR="000E5C37">
        <w:t>.</w:t>
      </w:r>
      <w:bookmarkEnd w:id="35"/>
      <w:r w:rsidR="000E5C37">
        <w:t xml:space="preserve"> </w:t>
      </w:r>
      <w:r w:rsidR="00FF1D6C">
        <w:t>The Authority reserves the right to disqualify and exclude any Bidder that changes or alters any of the formulas within any of the response documents.</w:t>
      </w:r>
    </w:p>
    <w:bookmarkStart w:id="36" w:name="_Ref412555989"/>
    <w:p w14:paraId="540DC84A" w14:textId="447D9164" w:rsidR="002471B4" w:rsidRDefault="006C75ED" w:rsidP="009D2A4B">
      <w:pPr>
        <w:pStyle w:val="MRNumberedHeading2"/>
        <w:tabs>
          <w:tab w:val="clear" w:pos="720"/>
          <w:tab w:val="num" w:pos="851"/>
        </w:tabs>
        <w:ind w:left="851" w:hanging="851"/>
      </w:pPr>
      <w:r>
        <w:rPr>
          <w:noProof/>
        </w:rPr>
        <mc:AlternateContent>
          <mc:Choice Requires="wps">
            <w:drawing>
              <wp:anchor distT="0" distB="0" distL="114300" distR="114300" simplePos="0" relativeHeight="251785216" behindDoc="0" locked="0" layoutInCell="1" allowOverlap="1" wp14:anchorId="572EAC69" wp14:editId="203F85CB">
                <wp:simplePos x="0" y="0"/>
                <wp:positionH relativeFrom="column">
                  <wp:posOffset>6950075</wp:posOffset>
                </wp:positionH>
                <wp:positionV relativeFrom="paragraph">
                  <wp:posOffset>8743950</wp:posOffset>
                </wp:positionV>
                <wp:extent cx="415925"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37" w:name="newhand3seven"/>
                          <w:bookmarkEnd w:id="37"/>
                          <w:p w14:paraId="64D78632" w14:textId="77777777" w:rsidR="00553CF1" w:rsidRPr="000E6975" w:rsidRDefault="00553CF1" w:rsidP="00F71689">
                            <w:pPr>
                              <w:spacing w:after="240"/>
                              <w:ind w:right="-1177"/>
                              <w:rPr>
                                <w:rStyle w:val="Hyperlink"/>
                                <w:i/>
                                <w:color w:val="FF0000"/>
                                <w:szCs w:val="22"/>
                              </w:rPr>
                            </w:pPr>
                            <w:r w:rsidRPr="000E6975">
                              <w:rPr>
                                <w:rFonts w:ascii="Wingdings" w:hAnsi="Wingdings"/>
                                <w:b/>
                                <w:color w:val="FF0000"/>
                                <w:sz w:val="44"/>
                                <w:szCs w:val="44"/>
                              </w:rPr>
                              <w:fldChar w:fldCharType="begin"/>
                            </w:r>
                            <w:r>
                              <w:rPr>
                                <w:rFonts w:ascii="Wingdings" w:hAnsi="Wingdings"/>
                                <w:b/>
                                <w:color w:val="FF0000"/>
                                <w:sz w:val="44"/>
                                <w:szCs w:val="44"/>
                              </w:rPr>
                              <w:instrText>HYPERLINK  \l "threeseven" \o "Link to Guidance Note"</w:instrText>
                            </w:r>
                            <w:r w:rsidRPr="000E6975">
                              <w:rPr>
                                <w:rFonts w:ascii="Wingdings" w:hAnsi="Wingdings"/>
                                <w:b/>
                                <w:color w:val="FF0000"/>
                                <w:sz w:val="44"/>
                                <w:szCs w:val="44"/>
                              </w:rPr>
                              <w:fldChar w:fldCharType="separate"/>
                            </w:r>
                            <w:r w:rsidRPr="000E6975">
                              <w:rPr>
                                <w:rStyle w:val="Hyperlink"/>
                                <w:rFonts w:ascii="Wingdings" w:hAnsi="Wingdings"/>
                                <w:b/>
                                <w:color w:val="FF0000"/>
                                <w:sz w:val="44"/>
                                <w:szCs w:val="44"/>
                              </w:rPr>
                              <w:t></w:t>
                            </w:r>
                          </w:p>
                          <w:p w14:paraId="3B440661" w14:textId="77777777" w:rsidR="00553CF1" w:rsidRDefault="00553CF1" w:rsidP="00F71689">
                            <w:r w:rsidRPr="000E6975">
                              <w:rPr>
                                <w:rFonts w:ascii="Wingdings" w:hAnsi="Wingdings"/>
                                <w:b/>
                                <w:color w:val="FF0000"/>
                                <w:sz w:val="44"/>
                                <w:szCs w:val="4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EAC69" id="Text Box 2" o:spid="_x0000_s1027" type="#_x0000_t202" style="position:absolute;left:0;text-align:left;margin-left:547.25pt;margin-top:688.5pt;width:32.75pt;height:4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" stroked="f">
                <v:textbox>
                  <w:txbxContent>
                    <w:bookmarkStart w:id="38" w:name="newhand3seven"/>
                    <w:bookmarkEnd w:id="38"/>
                    <w:p w14:paraId="64D78632" w14:textId="77777777" w:rsidR="00553CF1" w:rsidRPr="000E6975" w:rsidRDefault="00553CF1" w:rsidP="00F71689">
                      <w:pPr>
                        <w:spacing w:after="240"/>
                        <w:ind w:right="-1177"/>
                        <w:rPr>
                          <w:rStyle w:val="Hyperlink"/>
                          <w:i/>
                          <w:color w:val="FF0000"/>
                          <w:szCs w:val="22"/>
                        </w:rPr>
                      </w:pPr>
                      <w:r w:rsidRPr="000E6975">
                        <w:rPr>
                          <w:rFonts w:ascii="Wingdings" w:hAnsi="Wingdings"/>
                          <w:b/>
                          <w:color w:val="FF0000"/>
                          <w:sz w:val="44"/>
                          <w:szCs w:val="44"/>
                        </w:rPr>
                        <w:fldChar w:fldCharType="begin"/>
                      </w:r>
                      <w:r>
                        <w:rPr>
                          <w:rFonts w:ascii="Wingdings" w:hAnsi="Wingdings"/>
                          <w:b/>
                          <w:color w:val="FF0000"/>
                          <w:sz w:val="44"/>
                          <w:szCs w:val="44"/>
                        </w:rPr>
                        <w:instrText>HYPERLINK  \l "threeseven" \o "Link to Guidance Note"</w:instrText>
                      </w:r>
                      <w:r w:rsidRPr="000E6975">
                        <w:rPr>
                          <w:rFonts w:ascii="Wingdings" w:hAnsi="Wingdings"/>
                          <w:b/>
                          <w:color w:val="FF0000"/>
                          <w:sz w:val="44"/>
                          <w:szCs w:val="44"/>
                        </w:rPr>
                        <w:fldChar w:fldCharType="separate"/>
                      </w:r>
                      <w:r w:rsidRPr="000E6975">
                        <w:rPr>
                          <w:rStyle w:val="Hyperlink"/>
                          <w:rFonts w:ascii="Wingdings" w:hAnsi="Wingdings"/>
                          <w:b/>
                          <w:color w:val="FF0000"/>
                          <w:sz w:val="44"/>
                          <w:szCs w:val="44"/>
                        </w:rPr>
                        <w:t></w:t>
                      </w:r>
                    </w:p>
                    <w:p w14:paraId="3B440661" w14:textId="77777777" w:rsidR="00553CF1" w:rsidRDefault="00553CF1" w:rsidP="00F71689">
                      <w:r w:rsidRPr="000E6975">
                        <w:rPr>
                          <w:rFonts w:ascii="Wingdings" w:hAnsi="Wingdings"/>
                          <w:b/>
                          <w:color w:val="FF0000"/>
                          <w:sz w:val="44"/>
                          <w:szCs w:val="44"/>
                        </w:rPr>
                        <w:fldChar w:fldCharType="end"/>
                      </w:r>
                    </w:p>
                  </w:txbxContent>
                </v:textbox>
              </v:shape>
            </w:pict>
          </mc:Fallback>
        </mc:AlternateContent>
      </w:r>
      <w:r w:rsidR="00C27CC2">
        <w:t>Tenders will be evaluated on the basis o</w:t>
      </w:r>
      <w:r w:rsidR="00A7044C">
        <w:t>f information submitted by the d</w:t>
      </w:r>
      <w:r w:rsidR="00C27CC2">
        <w:t>eadline.</w:t>
      </w:r>
      <w:r w:rsidR="00DE0358" w:rsidRPr="00DE0358">
        <w:rPr>
          <w:noProof/>
        </w:rPr>
        <w:t xml:space="preserve"> </w:t>
      </w:r>
      <w:r>
        <w:rPr>
          <w:color w:val="000000"/>
          <w:szCs w:val="20"/>
        </w:rPr>
        <w:t>Where information or documentation submitted appears to be incomplete or erroneous or specific documents are missing, the Authority reserves the right to request the Bidder to submit, supplement, clarify or complete the information or documentation.</w:t>
      </w:r>
      <w:bookmarkEnd w:id="36"/>
    </w:p>
    <w:p w14:paraId="2FC9AF20" w14:textId="77777777" w:rsidR="00C45A8E" w:rsidRDefault="0017043F" w:rsidP="009D2A4B">
      <w:pPr>
        <w:pStyle w:val="MRNumberedHeading2"/>
        <w:tabs>
          <w:tab w:val="clear" w:pos="720"/>
          <w:tab w:val="num" w:pos="851"/>
        </w:tabs>
        <w:ind w:left="851" w:hanging="851"/>
      </w:pPr>
      <w:r>
        <w:lastRenderedPageBreak/>
        <w:t>The</w:t>
      </w:r>
      <w:r w:rsidR="00C27CC2">
        <w:t xml:space="preserve"> Tender must be signed by a duly authorised</w:t>
      </w:r>
      <w:r>
        <w:t xml:space="preserve"> representative of the </w:t>
      </w:r>
      <w:r w:rsidR="00637C62">
        <w:t xml:space="preserve">Bidder.  </w:t>
      </w:r>
    </w:p>
    <w:p w14:paraId="67503C35" w14:textId="77777777" w:rsidR="006534CF" w:rsidRPr="006534CF" w:rsidRDefault="001375C3" w:rsidP="00D02818">
      <w:pPr>
        <w:pStyle w:val="Header"/>
        <w:spacing w:before="240"/>
        <w:ind w:left="851"/>
        <w:jc w:val="both"/>
        <w:rPr>
          <w:b/>
        </w:rPr>
      </w:pPr>
      <w:r w:rsidRPr="00C45A8E">
        <w:rPr>
          <w:b/>
        </w:rPr>
        <w:t>Modification and withdrawal of Tenders</w:t>
      </w:r>
    </w:p>
    <w:p w14:paraId="0C22B871" w14:textId="502C5F99" w:rsidR="004251F8" w:rsidRDefault="00FF1D6C" w:rsidP="009D2A4B">
      <w:pPr>
        <w:pStyle w:val="MRNumberedHeading2"/>
        <w:tabs>
          <w:tab w:val="clear" w:pos="720"/>
          <w:tab w:val="num" w:pos="851"/>
        </w:tabs>
        <w:ind w:left="851" w:hanging="851"/>
      </w:pPr>
      <w:r>
        <w:t xml:space="preserve">Save only as provided for within </w:t>
      </w:r>
      <w:r w:rsidR="006C75ED">
        <w:t xml:space="preserve">paragraph </w:t>
      </w:r>
      <w:r w:rsidR="0046642C">
        <w:fldChar w:fldCharType="begin"/>
      </w:r>
      <w:r w:rsidR="0046642C">
        <w:instrText xml:space="preserve"> REF _Ref412555989 \r \h </w:instrText>
      </w:r>
      <w:r w:rsidR="0046642C">
        <w:fldChar w:fldCharType="separate"/>
      </w:r>
      <w:r w:rsidR="0046642C">
        <w:t>3.</w:t>
      </w:r>
      <w:r w:rsidR="00EC69D4">
        <w:t>7</w:t>
      </w:r>
      <w:r w:rsidR="0046642C">
        <w:fldChar w:fldCharType="end"/>
      </w:r>
      <w:r w:rsidR="006C75ED">
        <w:t xml:space="preserve">, </w:t>
      </w:r>
      <w:r w:rsidR="00D32ACD">
        <w:t>n</w:t>
      </w:r>
      <w:r w:rsidR="001375C3" w:rsidRPr="00A24900">
        <w:t xml:space="preserve">o </w:t>
      </w:r>
      <w:r w:rsidR="002651E8">
        <w:t>T</w:t>
      </w:r>
      <w:r w:rsidR="001375C3" w:rsidRPr="00A24900">
        <w:t>ender may be modified after the</w:t>
      </w:r>
      <w:r w:rsidR="002C02CD">
        <w:t xml:space="preserve"> deadline for receipt of T</w:t>
      </w:r>
      <w:r w:rsidR="001375C3" w:rsidRPr="00A24900">
        <w:t>enders.</w:t>
      </w:r>
    </w:p>
    <w:p w14:paraId="2B0A6BD8" w14:textId="7BF73BE8" w:rsidR="004251F8" w:rsidRDefault="001375C3" w:rsidP="009D2A4B">
      <w:pPr>
        <w:pStyle w:val="MRNumberedHeading2"/>
        <w:tabs>
          <w:tab w:val="clear" w:pos="720"/>
          <w:tab w:val="num" w:pos="851"/>
        </w:tabs>
        <w:ind w:left="851" w:hanging="851"/>
      </w:pPr>
      <w:bookmarkStart w:id="38" w:name="_Ref405544677"/>
      <w:r w:rsidRPr="00A24900">
        <w:t>Tenders may be withdrawn at any time before the deadlin</w:t>
      </w:r>
      <w:r w:rsidR="002C02CD">
        <w:t>e for receipt of T</w:t>
      </w:r>
      <w:r w:rsidR="002651E8">
        <w:t>enders.  Revised T</w:t>
      </w:r>
      <w:r w:rsidRPr="00A24900">
        <w:t>enders may be submitted up unt</w:t>
      </w:r>
      <w:r w:rsidR="002C02CD">
        <w:t>il the deadline for receipt of T</w:t>
      </w:r>
      <w:r w:rsidRPr="00A24900">
        <w:t>enders</w:t>
      </w:r>
      <w:bookmarkEnd w:id="38"/>
      <w:r w:rsidR="007E661D">
        <w:t xml:space="preserve">, provided such </w:t>
      </w:r>
      <w:r w:rsidR="007E661D" w:rsidRPr="00717971">
        <w:t>intention is notified to the Authority using the e-Tendering Portal.</w:t>
      </w:r>
    </w:p>
    <w:p w14:paraId="27F2B07F" w14:textId="77777777" w:rsidR="00BA173E" w:rsidRDefault="00430158" w:rsidP="00D02818">
      <w:pPr>
        <w:pStyle w:val="Header"/>
        <w:spacing w:before="240"/>
        <w:ind w:left="851"/>
        <w:jc w:val="both"/>
        <w:rPr>
          <w:rFonts w:cs="Arial"/>
        </w:rPr>
      </w:pPr>
      <w:r>
        <w:rPr>
          <w:rStyle w:val="Strong"/>
          <w:rFonts w:cs="Arial"/>
        </w:rPr>
        <w:t>Terms and conditions</w:t>
      </w:r>
    </w:p>
    <w:p w14:paraId="4348318C" w14:textId="7387AE85" w:rsidR="005E024E" w:rsidRPr="00E91F35" w:rsidRDefault="00746CCF" w:rsidP="005E024E">
      <w:pPr>
        <w:pStyle w:val="MRNumberedHeading2"/>
        <w:tabs>
          <w:tab w:val="clear" w:pos="720"/>
          <w:tab w:val="num" w:pos="851"/>
        </w:tabs>
        <w:ind w:left="851" w:hanging="851"/>
        <w:rPr>
          <w:rFonts w:cs="Arial"/>
        </w:rPr>
      </w:pPr>
      <w:r>
        <w:t xml:space="preserve">The </w:t>
      </w:r>
      <w:r w:rsidR="00AA785D">
        <w:t>c</w:t>
      </w:r>
      <w:r>
        <w:t>ontra</w:t>
      </w:r>
      <w:r w:rsidR="002C02CD">
        <w:t>ct will include the NHS Terms and C</w:t>
      </w:r>
      <w:r>
        <w:t>onditions set out in Annex A1.  It is vital that the Bidder review</w:t>
      </w:r>
      <w:r w:rsidR="0030746C">
        <w:t>s</w:t>
      </w:r>
      <w:r>
        <w:t xml:space="preserve"> these carefully, and take</w:t>
      </w:r>
      <w:r w:rsidR="0030746C">
        <w:t>s</w:t>
      </w:r>
      <w:r>
        <w:t xml:space="preserve"> account of all information such as TUPE, key performance indicators and insurance requirements and that the Tender fully takes account of these</w:t>
      </w:r>
      <w:r w:rsidR="00BA173E">
        <w:t xml:space="preserve">. By submitting a Tender, </w:t>
      </w:r>
      <w:r w:rsidR="00E7163F">
        <w:t>Bidders</w:t>
      </w:r>
      <w:r w:rsidR="00BA173E">
        <w:t xml:space="preserve"> are agreeing to</w:t>
      </w:r>
      <w:r w:rsidR="00B00C70">
        <w:t xml:space="preserve"> be bound by</w:t>
      </w:r>
      <w:r w:rsidR="00430158">
        <w:t xml:space="preserve"> the terms of this ITT and the </w:t>
      </w:r>
      <w:r w:rsidR="00B936F8">
        <w:t>NHS T</w:t>
      </w:r>
      <w:r w:rsidR="00193011">
        <w:t xml:space="preserve">erms and </w:t>
      </w:r>
      <w:r w:rsidR="00B936F8">
        <w:t>C</w:t>
      </w:r>
      <w:r w:rsidR="00193011">
        <w:t>onditions</w:t>
      </w:r>
      <w:r w:rsidR="00B00C70">
        <w:t xml:space="preserve"> without further negotiation or amendment.</w:t>
      </w:r>
    </w:p>
    <w:p w14:paraId="14130FFB" w14:textId="77777777" w:rsidR="00572B09" w:rsidRPr="00572B09" w:rsidRDefault="00E91F35" w:rsidP="005B2219">
      <w:pPr>
        <w:pStyle w:val="MRNumberedHeading2"/>
        <w:tabs>
          <w:tab w:val="clear" w:pos="720"/>
          <w:tab w:val="num" w:pos="851"/>
        </w:tabs>
        <w:ind w:left="851" w:hanging="851"/>
        <w:rPr>
          <w:b/>
        </w:rPr>
      </w:pPr>
      <w:r w:rsidRPr="00572B09">
        <w:rPr>
          <w:rFonts w:cs="Arial"/>
        </w:rPr>
        <w:t xml:space="preserve">Prices </w:t>
      </w:r>
      <w:r w:rsidR="00572B09" w:rsidRPr="00572B09">
        <w:rPr>
          <w:rFonts w:cs="Arial"/>
          <w:color w:val="242424"/>
          <w:szCs w:val="20"/>
          <w:shd w:val="clear" w:color="auto" w:fill="FFFFFF"/>
        </w:rPr>
        <w:t>quoted must be fixed (i.e. not subject to variation) for the initial 3 year contract period.</w:t>
      </w:r>
    </w:p>
    <w:p w14:paraId="4C99A834" w14:textId="00DF525B" w:rsidR="00572B09" w:rsidRPr="00572B09" w:rsidRDefault="00572B09" w:rsidP="005B2219">
      <w:pPr>
        <w:pStyle w:val="MRNumberedHeading2"/>
        <w:tabs>
          <w:tab w:val="clear" w:pos="720"/>
          <w:tab w:val="num" w:pos="851"/>
        </w:tabs>
        <w:ind w:left="851" w:hanging="851"/>
        <w:rPr>
          <w:b/>
        </w:rPr>
      </w:pPr>
      <w:r w:rsidRPr="00572B09">
        <w:rPr>
          <w:rFonts w:cs="Arial"/>
          <w:color w:val="242424"/>
          <w:szCs w:val="20"/>
          <w:shd w:val="clear" w:color="auto" w:fill="FFFFFF"/>
        </w:rPr>
        <w:t xml:space="preserve">Prices may be reviewed prior to any extension period.  If the extension options are taken up a contract review meeting will be held if a request to increase prices is received. A written application must be submitted to the Trust within 4 weeks of the supplier being notified that the contract will be extended detailing the reasons for any price increases. Price increases must be justified and supported by documentation, for example inflationary indices, and are solely at the discretion of the Trust.  </w:t>
      </w:r>
      <w:bookmarkStart w:id="39" w:name="_Hlk103007278"/>
      <w:r>
        <w:rPr>
          <w:rFonts w:cs="Arial"/>
          <w:color w:val="242424"/>
          <w:szCs w:val="20"/>
          <w:shd w:val="clear" w:color="auto" w:fill="FFFFFF"/>
        </w:rPr>
        <w:t>I</w:t>
      </w:r>
      <w:r w:rsidRPr="00572B09">
        <w:rPr>
          <w:rFonts w:cs="Arial"/>
          <w:color w:val="242424"/>
          <w:szCs w:val="20"/>
          <w:shd w:val="clear" w:color="auto" w:fill="FFFFFF"/>
        </w:rPr>
        <w:t>f the submission indicates that the prices will be fixed for any optional extension</w:t>
      </w:r>
      <w:r>
        <w:rPr>
          <w:rFonts w:cs="Arial"/>
          <w:color w:val="242424"/>
          <w:szCs w:val="20"/>
          <w:shd w:val="clear" w:color="auto" w:fill="FFFFFF"/>
        </w:rPr>
        <w:t xml:space="preserve"> period</w:t>
      </w:r>
      <w:r w:rsidRPr="00572B09">
        <w:rPr>
          <w:rFonts w:cs="Arial"/>
          <w:color w:val="242424"/>
          <w:szCs w:val="20"/>
          <w:shd w:val="clear" w:color="auto" w:fill="FFFFFF"/>
        </w:rPr>
        <w:t xml:space="preserve">s then </w:t>
      </w:r>
      <w:r>
        <w:rPr>
          <w:rFonts w:cs="Arial"/>
          <w:color w:val="242424"/>
          <w:szCs w:val="20"/>
          <w:shd w:val="clear" w:color="auto" w:fill="FFFFFF"/>
        </w:rPr>
        <w:t>this clause 3.13 will not apply</w:t>
      </w:r>
      <w:r w:rsidRPr="00572B09">
        <w:rPr>
          <w:rFonts w:cs="Arial"/>
          <w:color w:val="242424"/>
          <w:szCs w:val="20"/>
          <w:shd w:val="clear" w:color="auto" w:fill="FFFFFF"/>
        </w:rPr>
        <w:t>.</w:t>
      </w:r>
      <w:bookmarkEnd w:id="39"/>
    </w:p>
    <w:p w14:paraId="08814E54" w14:textId="7A077FE1" w:rsidR="002F23DC" w:rsidRPr="00572B09" w:rsidRDefault="002F23DC" w:rsidP="00572B09">
      <w:pPr>
        <w:pStyle w:val="MRNumberedHeading2"/>
        <w:numPr>
          <w:ilvl w:val="0"/>
          <w:numId w:val="0"/>
        </w:numPr>
        <w:ind w:firstLine="850"/>
        <w:rPr>
          <w:b/>
        </w:rPr>
      </w:pPr>
      <w:r w:rsidRPr="00572B09">
        <w:rPr>
          <w:rFonts w:eastAsiaTheme="minorHAnsi"/>
          <w:b/>
        </w:rPr>
        <w:t>Consortia</w:t>
      </w:r>
      <w:r w:rsidRPr="00572B09">
        <w:rPr>
          <w:b/>
        </w:rPr>
        <w:t xml:space="preserve"> and subcontractors </w:t>
      </w:r>
    </w:p>
    <w:p w14:paraId="7B35F349" w14:textId="6499C523" w:rsidR="00EC69D4" w:rsidRDefault="00EC69D4" w:rsidP="00EC69D4">
      <w:pPr>
        <w:pStyle w:val="MRNumberedHeading2"/>
        <w:tabs>
          <w:tab w:val="clear" w:pos="720"/>
          <w:tab w:val="num" w:pos="851"/>
          <w:tab w:val="num" w:pos="1146"/>
        </w:tabs>
        <w:ind w:left="851" w:hanging="851"/>
      </w:pPr>
      <w:bookmarkStart w:id="40" w:name="_Ref405475795"/>
      <w:bookmarkStart w:id="41" w:name="_Ref405544687"/>
      <w:r>
        <w:t>If the Bidder is a consortium or will rely on sub-contractors to deliver the Contract, it must explain in its Tender</w:t>
      </w:r>
      <w:r w:rsidRPr="00093FDD">
        <w:t xml:space="preserve"> </w:t>
      </w:r>
      <w:r>
        <w:t>which parts will be sub-contracted, who the sub-contractors are, confirm the sub-contractor has agreed terms of supply and what contractual commitment it has from the sub-contractor to deliver.</w:t>
      </w:r>
      <w:bookmarkEnd w:id="40"/>
    </w:p>
    <w:p w14:paraId="081B7E8E" w14:textId="29C45A8A" w:rsidR="00BA173E" w:rsidRDefault="002F23DC" w:rsidP="009D2A4B">
      <w:pPr>
        <w:pStyle w:val="MRNumberedHeading2"/>
        <w:tabs>
          <w:tab w:val="clear" w:pos="720"/>
          <w:tab w:val="num" w:pos="851"/>
        </w:tabs>
        <w:ind w:left="851" w:hanging="851"/>
      </w:pPr>
      <w:r w:rsidRPr="002F23DC">
        <w:t>For the purposes of this ITT, the following terms apply:</w:t>
      </w:r>
      <w:bookmarkEnd w:id="41"/>
      <w:r w:rsidR="00AD3924" w:rsidRPr="00AD3924">
        <w:rPr>
          <w:noProof/>
        </w:rPr>
        <w:t xml:space="preserve"> </w:t>
      </w:r>
    </w:p>
    <w:p w14:paraId="14BF198E" w14:textId="77777777" w:rsidR="00EC69D4" w:rsidRPr="00C90C06" w:rsidRDefault="00EC69D4" w:rsidP="00EC69D4">
      <w:pPr>
        <w:pStyle w:val="MRNumberedHeading3"/>
        <w:numPr>
          <w:ilvl w:val="2"/>
          <w:numId w:val="24"/>
        </w:numPr>
        <w:tabs>
          <w:tab w:val="clear" w:pos="2214"/>
          <w:tab w:val="num" w:pos="1790"/>
        </w:tabs>
        <w:spacing w:line="240" w:lineRule="auto"/>
        <w:ind w:left="1702" w:hanging="851"/>
        <w:jc w:val="both"/>
      </w:pPr>
      <w:r w:rsidRPr="005B3454">
        <w:rPr>
          <w:b/>
          <w:bCs/>
        </w:rPr>
        <w:t>“Consortium arrangement”</w:t>
      </w:r>
      <w:r w:rsidRPr="00C90C06">
        <w:t xml:space="preserve"> </w:t>
      </w:r>
      <w:r>
        <w:t>–</w:t>
      </w:r>
      <w:r w:rsidRPr="00C90C06">
        <w:t xml:space="preserve"> </w:t>
      </w:r>
      <w:r>
        <w:t>two or more organisations</w:t>
      </w:r>
      <w:r w:rsidRPr="00C90C06">
        <w:t xml:space="preserve"> </w:t>
      </w:r>
      <w:r>
        <w:t>working</w:t>
      </w:r>
      <w:r w:rsidRPr="00C90C06">
        <w:t xml:space="preserve"> together specifically for the purpose of </w:t>
      </w:r>
      <w:r>
        <w:t>bidding for appointment as the s</w:t>
      </w:r>
      <w:r w:rsidRPr="00C90C06">
        <w:t>upplier</w:t>
      </w:r>
      <w:r>
        <w:t xml:space="preserve"> who</w:t>
      </w:r>
      <w:r w:rsidRPr="00C90C06">
        <w:t xml:space="preserve"> envisage that they will establish a special purpose vehicle as the prime contracting party with the Authority.</w:t>
      </w:r>
    </w:p>
    <w:p w14:paraId="02440B0C" w14:textId="77777777" w:rsidR="00EC69D4" w:rsidRPr="002F23DC" w:rsidRDefault="00EC69D4" w:rsidP="00EC69D4">
      <w:pPr>
        <w:pStyle w:val="MRNumberedHeading3"/>
        <w:numPr>
          <w:ilvl w:val="2"/>
          <w:numId w:val="24"/>
        </w:numPr>
        <w:tabs>
          <w:tab w:val="clear" w:pos="2214"/>
          <w:tab w:val="num" w:pos="1790"/>
        </w:tabs>
        <w:spacing w:line="240" w:lineRule="auto"/>
        <w:ind w:left="1702" w:hanging="851"/>
        <w:jc w:val="both"/>
      </w:pPr>
      <w:r w:rsidRPr="005B3454">
        <w:rPr>
          <w:b/>
          <w:bCs/>
        </w:rPr>
        <w:t>“Subcontracting arrangement”</w:t>
      </w:r>
      <w:r w:rsidRPr="00C90C06">
        <w:t xml:space="preserve"> - </w:t>
      </w:r>
      <w:r>
        <w:t>two or more organisations</w:t>
      </w:r>
      <w:r w:rsidRPr="00C90C06">
        <w:t xml:space="preserve"> </w:t>
      </w:r>
      <w:r>
        <w:t>working</w:t>
      </w:r>
      <w:r w:rsidRPr="00C90C06">
        <w:t xml:space="preserve"> together specifically for the</w:t>
      </w:r>
      <w:r w:rsidRPr="002F23DC">
        <w:t xml:space="preserve"> purpose of bidding for appointment as the </w:t>
      </w:r>
      <w:r>
        <w:t>supplier</w:t>
      </w:r>
      <w:r w:rsidRPr="002F23DC">
        <w:t xml:space="preserve">, but envisage that one of their number will be the </w:t>
      </w:r>
      <w:r>
        <w:t>supplier</w:t>
      </w:r>
      <w:r w:rsidRPr="002F23DC">
        <w:t xml:space="preserve">, </w:t>
      </w:r>
      <w:r>
        <w:t xml:space="preserve">and </w:t>
      </w:r>
      <w:r w:rsidRPr="002F23DC">
        <w:t xml:space="preserve">the remaining </w:t>
      </w:r>
      <w:r>
        <w:t>organisations that are participating in the arrangement</w:t>
      </w:r>
      <w:r w:rsidRPr="002F23DC">
        <w:t xml:space="preserve"> will be subcontractors to th</w:t>
      </w:r>
      <w:r>
        <w:t>at</w:t>
      </w:r>
      <w:r w:rsidRPr="002F23DC">
        <w:t xml:space="preserve"> </w:t>
      </w:r>
      <w:r>
        <w:t>supplier</w:t>
      </w:r>
      <w:r w:rsidRPr="002F23DC">
        <w:t>.</w:t>
      </w:r>
    </w:p>
    <w:p w14:paraId="33A3E36D" w14:textId="77777777" w:rsidR="00EC69D4" w:rsidRDefault="00EC69D4" w:rsidP="00EC69D4">
      <w:pPr>
        <w:pStyle w:val="MRNumberedHeading2"/>
        <w:tabs>
          <w:tab w:val="clear" w:pos="720"/>
          <w:tab w:val="num" w:pos="851"/>
          <w:tab w:val="num" w:pos="1146"/>
        </w:tabs>
        <w:ind w:left="851" w:hanging="851"/>
      </w:pPr>
      <w:r>
        <w:t>Bidders may not change a consortium structure or the identity of any proposed sub-contractors without the prior written consent of the Authority.</w:t>
      </w:r>
    </w:p>
    <w:p w14:paraId="31589667" w14:textId="19CD0BE2" w:rsidR="00EC69D4" w:rsidRDefault="00EC69D4" w:rsidP="00EC69D4">
      <w:pPr>
        <w:pStyle w:val="MRNumberedHeading2"/>
        <w:tabs>
          <w:tab w:val="clear" w:pos="720"/>
          <w:tab w:val="num" w:pos="851"/>
          <w:tab w:val="num" w:pos="1146"/>
        </w:tabs>
        <w:ind w:left="851" w:hanging="851"/>
      </w:pPr>
      <w:r>
        <w:t xml:space="preserve">Bidders will be required to confirm to the Authority that there has been no material change to the information provided to the Authority at SQ stage.  </w:t>
      </w:r>
    </w:p>
    <w:p w14:paraId="39A8DBAE" w14:textId="77777777" w:rsidR="002F23DC" w:rsidRDefault="002F23DC" w:rsidP="00D02818">
      <w:pPr>
        <w:pStyle w:val="Header"/>
        <w:spacing w:before="240"/>
        <w:ind w:left="851"/>
        <w:jc w:val="both"/>
        <w:rPr>
          <w:b/>
        </w:rPr>
      </w:pPr>
      <w:r w:rsidRPr="009D2A4B">
        <w:rPr>
          <w:rFonts w:eastAsiaTheme="minorHAnsi"/>
          <w:b/>
        </w:rPr>
        <w:t>Warnings</w:t>
      </w:r>
      <w:r>
        <w:rPr>
          <w:b/>
        </w:rPr>
        <w:t xml:space="preserve"> and disclaimers</w:t>
      </w:r>
    </w:p>
    <w:p w14:paraId="71EE27A1" w14:textId="0812A9BF" w:rsidR="00EC69D4" w:rsidRPr="00EC69D4" w:rsidRDefault="00EC69D4" w:rsidP="00EC69D4">
      <w:pPr>
        <w:pStyle w:val="MRNumberedHeading2"/>
        <w:shd w:val="clear" w:color="auto" w:fill="FFFFFF"/>
        <w:tabs>
          <w:tab w:val="clear" w:pos="720"/>
        </w:tabs>
        <w:ind w:left="851" w:hanging="851"/>
        <w:rPr>
          <w:color w:val="000000"/>
          <w:szCs w:val="20"/>
        </w:rPr>
      </w:pPr>
      <w:r>
        <w:rPr>
          <w:color w:val="000000"/>
          <w:szCs w:val="20"/>
        </w:rPr>
        <w:t xml:space="preserve">General marketing and company literature or any separate statement of reasons for award is not required and will not be considered in the evaluation of ITT responses. Bidders should not include any information beyond that requested within this ITT. </w:t>
      </w:r>
    </w:p>
    <w:p w14:paraId="4D8C64B1" w14:textId="271DF377" w:rsidR="00EC69D4" w:rsidRDefault="00EC69D4" w:rsidP="00EC69D4">
      <w:pPr>
        <w:pStyle w:val="MRNumberedHeading2"/>
        <w:tabs>
          <w:tab w:val="clear" w:pos="720"/>
          <w:tab w:val="num" w:pos="851"/>
          <w:tab w:val="num" w:pos="1146"/>
        </w:tabs>
        <w:ind w:left="851" w:hanging="851"/>
      </w:pPr>
      <w:r>
        <w:t xml:space="preserve">While the information contained in this </w:t>
      </w:r>
      <w:r w:rsidR="009D4259">
        <w:t>ITT</w:t>
      </w:r>
      <w:r>
        <w:t xml:space="preserve"> and its annex</w:t>
      </w:r>
      <w:r w:rsidR="009D4259">
        <w:t>e</w:t>
      </w:r>
      <w:r>
        <w:t xml:space="preserve">s and enclosures is believed to be correct at the time of issue, neither the Authority, its advisors, nor any other awarding authorities will accept any liability for its accuracy, adequacy or completeness, nor will any express or implied warranty be given. This exclusion extends to liability in relation to any </w:t>
      </w:r>
      <w:r>
        <w:lastRenderedPageBreak/>
        <w:t xml:space="preserve">statement, opinion or conclusion contained in or any omission from, this </w:t>
      </w:r>
      <w:r w:rsidR="009D4259">
        <w:t>ITT</w:t>
      </w:r>
      <w:r>
        <w:t xml:space="preserve"> (including its annexes and enclosures) and in respect of any other written or oral communication transmitted (or otherwise made available) to any Bidder. This exclusion does not extend to any fraudulent misrepresentation made by or on behalf of the Authority.</w:t>
      </w:r>
    </w:p>
    <w:p w14:paraId="10DAF078" w14:textId="578FBD8F" w:rsidR="001B5F4F" w:rsidRDefault="009D4259" w:rsidP="009D2A4B">
      <w:pPr>
        <w:pStyle w:val="MRNumberedHeading2"/>
        <w:tabs>
          <w:tab w:val="clear" w:pos="720"/>
          <w:tab w:val="num" w:pos="851"/>
        </w:tabs>
        <w:ind w:left="851" w:hanging="851"/>
      </w:pPr>
      <w:r w:rsidRPr="003F7E2F">
        <w:rPr>
          <w:color w:val="000000"/>
          <w:szCs w:val="20"/>
        </w:rPr>
        <w:t>Nothing in this</w:t>
      </w:r>
      <w:r>
        <w:rPr>
          <w:color w:val="000000"/>
          <w:szCs w:val="20"/>
        </w:rPr>
        <w:t xml:space="preserve"> ITT</w:t>
      </w:r>
      <w:r w:rsidRPr="003F7E2F">
        <w:rPr>
          <w:color w:val="000000"/>
          <w:szCs w:val="20"/>
        </w:rPr>
        <w:t xml:space="preserve"> or any other pre-contractual documentation shall constitute the basis of any express or implied contract that may be concluded in relation to this procurement process (or this exercise generally), nor shall such documentation/information be used in construing any such contract. </w:t>
      </w:r>
      <w:r w:rsidR="001B5F4F">
        <w:t xml:space="preserve">If a </w:t>
      </w:r>
      <w:r w:rsidR="00785DDF">
        <w:t>Bidder</w:t>
      </w:r>
      <w:r w:rsidR="008E6BB3">
        <w:t xml:space="preserve"> proposes to enter into a c</w:t>
      </w:r>
      <w:r w:rsidR="001B5F4F">
        <w:t xml:space="preserve">ontract with the Authority, it must rely </w:t>
      </w:r>
      <w:r>
        <w:t xml:space="preserve">solely </w:t>
      </w:r>
      <w:r w:rsidR="001B5F4F">
        <w:t>on its own enquiries and on the terms</w:t>
      </w:r>
      <w:r w:rsidR="003A031F">
        <w:t xml:space="preserve"> and conditions set out in the </w:t>
      </w:r>
      <w:r>
        <w:t>C</w:t>
      </w:r>
      <w:r w:rsidR="001B5F4F">
        <w:t>ontract (as and when finally executed), subject to the limitations and restrictions specified in it.</w:t>
      </w:r>
    </w:p>
    <w:p w14:paraId="3A47F732" w14:textId="0BB69A10" w:rsidR="001B5F4F" w:rsidRDefault="001B5F4F" w:rsidP="009D2A4B">
      <w:pPr>
        <w:pStyle w:val="MRNumberedHeading2"/>
        <w:tabs>
          <w:tab w:val="clear" w:pos="720"/>
          <w:tab w:val="num" w:pos="851"/>
        </w:tabs>
        <w:ind w:left="851" w:hanging="851"/>
      </w:pPr>
      <w:r>
        <w:t xml:space="preserve">Neither the issue of this ITT, nor any of the information presented in it, should be regarded as a commitment or representation on the part of the Authority (or any other person) </w:t>
      </w:r>
      <w:r w:rsidR="009D4259" w:rsidRPr="003F7E2F">
        <w:rPr>
          <w:color w:val="000000"/>
          <w:szCs w:val="20"/>
        </w:rPr>
        <w:t>in relation to any element of this procurement process</w:t>
      </w:r>
      <w:r w:rsidR="009D4259">
        <w:t xml:space="preserve"> or </w:t>
      </w:r>
      <w:r>
        <w:t>to enter into a contractual arrangement.</w:t>
      </w:r>
      <w:r w:rsidR="009D4259">
        <w:t xml:space="preserve"> </w:t>
      </w:r>
      <w:r w:rsidR="009D4259" w:rsidRPr="003F7E2F">
        <w:rPr>
          <w:color w:val="000000"/>
          <w:szCs w:val="20"/>
        </w:rPr>
        <w:t xml:space="preserve">No person has been authorised by the Authority, or its advisers or consultants, to give any information or to make any representation not contained within this </w:t>
      </w:r>
      <w:r w:rsidR="009D4259">
        <w:rPr>
          <w:color w:val="000000"/>
          <w:szCs w:val="20"/>
        </w:rPr>
        <w:t>ITT</w:t>
      </w:r>
      <w:r w:rsidR="009D4259" w:rsidRPr="003F7E2F">
        <w:rPr>
          <w:color w:val="000000"/>
          <w:szCs w:val="20"/>
        </w:rPr>
        <w:t xml:space="preserve"> and, if given or made, any such information or representation must not be relied upon as having been so authorised.</w:t>
      </w:r>
    </w:p>
    <w:p w14:paraId="75E31D91" w14:textId="77777777" w:rsidR="002F23DC" w:rsidRPr="009D2A4B" w:rsidRDefault="001B5F4F" w:rsidP="00D02818">
      <w:pPr>
        <w:pStyle w:val="Header"/>
        <w:spacing w:before="240"/>
        <w:ind w:left="851"/>
        <w:jc w:val="both"/>
        <w:rPr>
          <w:rFonts w:eastAsiaTheme="minorHAnsi"/>
          <w:b/>
        </w:rPr>
      </w:pPr>
      <w:r w:rsidRPr="009D2A4B">
        <w:rPr>
          <w:rFonts w:eastAsiaTheme="minorHAnsi"/>
          <w:b/>
        </w:rPr>
        <w:t>Freedom of Information Act 2000</w:t>
      </w:r>
      <w:r w:rsidR="008A56A2" w:rsidRPr="009D2A4B">
        <w:rPr>
          <w:rFonts w:eastAsiaTheme="minorHAnsi"/>
          <w:b/>
        </w:rPr>
        <w:t xml:space="preserve"> and Environmental Information Regulations 2004</w:t>
      </w:r>
    </w:p>
    <w:p w14:paraId="5A7B62AB" w14:textId="77777777" w:rsidR="009D4259" w:rsidRPr="003F7E2F" w:rsidRDefault="009D4259" w:rsidP="009D4259">
      <w:pPr>
        <w:pStyle w:val="MRNumberedHeading2"/>
        <w:numPr>
          <w:ilvl w:val="1"/>
          <w:numId w:val="25"/>
        </w:numPr>
        <w:shd w:val="clear" w:color="auto" w:fill="FFFFFF"/>
        <w:tabs>
          <w:tab w:val="clear" w:pos="720"/>
          <w:tab w:val="num" w:pos="851"/>
        </w:tabs>
        <w:ind w:left="851" w:hanging="851"/>
        <w:rPr>
          <w:color w:val="000000"/>
          <w:szCs w:val="20"/>
        </w:rPr>
      </w:pPr>
      <w:r>
        <w:t>As a public body, the Authority is subject to, and must comply with, the Freedom of Information Act 2000 ("</w:t>
      </w:r>
      <w:r w:rsidRPr="00113945">
        <w:rPr>
          <w:b/>
        </w:rPr>
        <w:t>FOIA</w:t>
      </w:r>
      <w:r>
        <w:t>") and the Environmental Information Regulations 2004 ("</w:t>
      </w:r>
      <w:r w:rsidRPr="00113945">
        <w:rPr>
          <w:b/>
        </w:rPr>
        <w:t>EIR</w:t>
      </w:r>
      <w:r>
        <w:t xml:space="preserve">"). The Authority may therefore be required to disclose information submitted by the Bidder. </w:t>
      </w:r>
      <w:r w:rsidRPr="003F7E2F">
        <w:rPr>
          <w:color w:val="000000"/>
          <w:szCs w:val="20"/>
        </w:rPr>
        <w:t>The Authority also reserves the right to publish the contract once awarded in accordance with the FOIA and/or EIR and/or as required by public sector transparency policies.</w:t>
      </w:r>
      <w:bookmarkStart w:id="42" w:name="_Toc403555146"/>
      <w:r>
        <w:rPr>
          <w:color w:val="000000"/>
          <w:szCs w:val="20"/>
        </w:rPr>
        <w:t xml:space="preserve"> </w:t>
      </w:r>
      <w:bookmarkEnd w:id="42"/>
    </w:p>
    <w:p w14:paraId="4A85251E" w14:textId="77777777" w:rsidR="009D4259" w:rsidRDefault="009D4259" w:rsidP="009D4259">
      <w:pPr>
        <w:pStyle w:val="MRNumberedHeading2"/>
        <w:tabs>
          <w:tab w:val="clear" w:pos="720"/>
          <w:tab w:val="num" w:pos="851"/>
          <w:tab w:val="num" w:pos="1146"/>
        </w:tabs>
        <w:ind w:left="851" w:hanging="851"/>
      </w:pPr>
      <w:r>
        <w:t>In respect of any information submitted by a Bidder that it considers to be confidential or commercially sensitive the Bidder should:</w:t>
      </w:r>
    </w:p>
    <w:p w14:paraId="70EDD86C" w14:textId="77777777" w:rsidR="009D4259" w:rsidRPr="0032292B" w:rsidRDefault="009D4259" w:rsidP="009D4259">
      <w:pPr>
        <w:pStyle w:val="MRNumberedHeading3"/>
        <w:numPr>
          <w:ilvl w:val="2"/>
          <w:numId w:val="24"/>
        </w:numPr>
        <w:tabs>
          <w:tab w:val="clear" w:pos="2214"/>
          <w:tab w:val="num" w:pos="1790"/>
        </w:tabs>
        <w:spacing w:line="240" w:lineRule="auto"/>
        <w:ind w:left="1702" w:hanging="851"/>
        <w:jc w:val="both"/>
        <w:rPr>
          <w:szCs w:val="20"/>
        </w:rPr>
      </w:pPr>
      <w:r>
        <w:rPr>
          <w:szCs w:val="20"/>
        </w:rPr>
        <w:t>c</w:t>
      </w:r>
      <w:r w:rsidRPr="0032292B">
        <w:rPr>
          <w:szCs w:val="20"/>
        </w:rPr>
        <w:t>learly</w:t>
      </w:r>
      <w:r>
        <w:rPr>
          <w:szCs w:val="20"/>
        </w:rPr>
        <w:t xml:space="preserve"> and precisely</w:t>
      </w:r>
      <w:r w:rsidRPr="0032292B">
        <w:rPr>
          <w:szCs w:val="20"/>
        </w:rPr>
        <w:t xml:space="preserve"> identify such information as confidential or commercially sensitive;</w:t>
      </w:r>
    </w:p>
    <w:p w14:paraId="6F948FFB" w14:textId="77777777" w:rsidR="009D4259" w:rsidRPr="0032292B" w:rsidRDefault="009D4259" w:rsidP="009D4259">
      <w:pPr>
        <w:pStyle w:val="MRNumberedHeading3"/>
        <w:numPr>
          <w:ilvl w:val="2"/>
          <w:numId w:val="24"/>
        </w:numPr>
        <w:tabs>
          <w:tab w:val="clear" w:pos="2214"/>
          <w:tab w:val="num" w:pos="1790"/>
        </w:tabs>
        <w:spacing w:line="240" w:lineRule="auto"/>
        <w:ind w:left="1702" w:hanging="851"/>
        <w:jc w:val="both"/>
        <w:rPr>
          <w:szCs w:val="20"/>
        </w:rPr>
      </w:pPr>
      <w:r w:rsidRPr="0032292B">
        <w:rPr>
          <w:szCs w:val="20"/>
        </w:rPr>
        <w:t>explain its reasons why disclosure of such information would be likely to prejudice or would cause actual prejudice to its commercial interests; and</w:t>
      </w:r>
    </w:p>
    <w:p w14:paraId="31648DFD" w14:textId="77777777" w:rsidR="009D4259" w:rsidRDefault="009D4259" w:rsidP="009D4259">
      <w:pPr>
        <w:pStyle w:val="MRNumberedHeading3"/>
        <w:numPr>
          <w:ilvl w:val="2"/>
          <w:numId w:val="24"/>
        </w:numPr>
        <w:tabs>
          <w:tab w:val="clear" w:pos="2214"/>
          <w:tab w:val="num" w:pos="1790"/>
        </w:tabs>
        <w:spacing w:line="240" w:lineRule="auto"/>
        <w:ind w:left="1702" w:hanging="851"/>
        <w:jc w:val="both"/>
      </w:pPr>
      <w:r w:rsidRPr="0032292B">
        <w:rPr>
          <w:szCs w:val="20"/>
        </w:rPr>
        <w:t>provide</w:t>
      </w:r>
      <w:r>
        <w:t xml:space="preserve"> a reasoned estimate of the period of time during which the Bidder believes that such information will remain commercially sensitive.</w:t>
      </w:r>
    </w:p>
    <w:p w14:paraId="79A7FBD9" w14:textId="375790F0" w:rsidR="009D4259" w:rsidRPr="00E812D5" w:rsidRDefault="009D4259" w:rsidP="009D4259">
      <w:pPr>
        <w:pStyle w:val="MRNumberedHeading2"/>
        <w:numPr>
          <w:ilvl w:val="1"/>
          <w:numId w:val="25"/>
        </w:numPr>
        <w:shd w:val="clear" w:color="auto" w:fill="FFFFFF"/>
        <w:tabs>
          <w:tab w:val="clear" w:pos="720"/>
          <w:tab w:val="num" w:pos="851"/>
        </w:tabs>
        <w:ind w:left="851" w:hanging="851"/>
        <w:rPr>
          <w:color w:val="000000"/>
          <w:szCs w:val="20"/>
        </w:rPr>
      </w:pPr>
      <w:r>
        <w:t xml:space="preserve">This information must be listed in </w:t>
      </w:r>
      <w:r w:rsidRPr="00627518">
        <w:t>Annex B</w:t>
      </w:r>
      <w:r w:rsidR="00627518" w:rsidRPr="00627518">
        <w:t>4</w:t>
      </w:r>
      <w:r w:rsidRPr="00627518">
        <w:t xml:space="preserve"> to Section B</w:t>
      </w:r>
      <w:r>
        <w:t xml:space="preserve"> of this ITT, with a statement of which exceptions are relevant under FOIA and/or the EIR. </w:t>
      </w:r>
      <w:r w:rsidRPr="003F7E2F">
        <w:rPr>
          <w:color w:val="000000"/>
          <w:szCs w:val="20"/>
        </w:rPr>
        <w:t>The use of blanket protective markings of whole documents such as “commercial in confidence” will not be sufficient. By participating in this procurement process, you agree that the Authority should not and will not be bound by any such markings.</w:t>
      </w:r>
    </w:p>
    <w:p w14:paraId="3C75A4F9" w14:textId="45C89AD1" w:rsidR="009D4259" w:rsidRPr="003F7E2F" w:rsidRDefault="009D4259" w:rsidP="009D4259">
      <w:pPr>
        <w:pStyle w:val="MRNumberedHeading2"/>
        <w:numPr>
          <w:ilvl w:val="1"/>
          <w:numId w:val="25"/>
        </w:numPr>
        <w:shd w:val="clear" w:color="auto" w:fill="FFFFFF"/>
        <w:tabs>
          <w:tab w:val="clear" w:pos="720"/>
          <w:tab w:val="num" w:pos="851"/>
        </w:tabs>
        <w:ind w:left="851" w:hanging="851"/>
        <w:rPr>
          <w:color w:val="000000"/>
          <w:szCs w:val="20"/>
        </w:rPr>
      </w:pPr>
      <w:bookmarkStart w:id="43" w:name="_Ref149547621"/>
      <w:r w:rsidRPr="003F7E2F">
        <w:rPr>
          <w:color w:val="000000"/>
          <w:szCs w:val="20"/>
        </w:rPr>
        <w:t xml:space="preserve">In addition, marking any material as “confidential” or equivalent should not be taken to mean that the Authority accepts any duty of confidentiality by virtue of any such marking. You accept that the decision as to which information will be disclosed is reserved to the Authority, notwithstanding any consultation with you or any designation of information as confidential you may have made.  You agree, by participating further in this process and/or submitting your </w:t>
      </w:r>
      <w:r>
        <w:rPr>
          <w:color w:val="000000"/>
          <w:szCs w:val="20"/>
        </w:rPr>
        <w:t>ITT response</w:t>
      </w:r>
      <w:r w:rsidRPr="003F7E2F">
        <w:rPr>
          <w:color w:val="000000"/>
          <w:szCs w:val="20"/>
        </w:rPr>
        <w:t xml:space="preserve">, that all information is provided to the Authority on the basis that it may be disclosed under the FOIA and/or EIR if the Authority considers that it is required to do so.  In making a submission in response to this </w:t>
      </w:r>
      <w:r>
        <w:rPr>
          <w:color w:val="000000"/>
          <w:szCs w:val="20"/>
        </w:rPr>
        <w:t>ITT</w:t>
      </w:r>
      <w:r w:rsidRPr="003F7E2F">
        <w:rPr>
          <w:color w:val="000000"/>
          <w:szCs w:val="20"/>
        </w:rPr>
        <w:t>, each Bidder also acknowledges that the Authority may be obliged under the FOIA to disclose any information provided to it:</w:t>
      </w:r>
    </w:p>
    <w:p w14:paraId="0846C917" w14:textId="77777777" w:rsidR="009D4259" w:rsidRPr="003F7E2F" w:rsidRDefault="009D4259" w:rsidP="009D4259">
      <w:pPr>
        <w:pStyle w:val="MRNumberedHeading2"/>
        <w:numPr>
          <w:ilvl w:val="0"/>
          <w:numId w:val="42"/>
        </w:numPr>
        <w:spacing w:line="288" w:lineRule="auto"/>
        <w:ind w:left="1134" w:hanging="283"/>
        <w:jc w:val="left"/>
        <w:rPr>
          <w:color w:val="000000"/>
          <w:szCs w:val="20"/>
        </w:rPr>
      </w:pPr>
      <w:r w:rsidRPr="003F7E2F">
        <w:rPr>
          <w:color w:val="000000"/>
          <w:szCs w:val="20"/>
        </w:rPr>
        <w:t>Without consulting the Bidder; or</w:t>
      </w:r>
    </w:p>
    <w:p w14:paraId="1E9D28A9" w14:textId="77777777" w:rsidR="009D4259" w:rsidRPr="003F7E2F" w:rsidRDefault="009D4259" w:rsidP="009D4259">
      <w:pPr>
        <w:pStyle w:val="MRNumberedHeading2"/>
        <w:numPr>
          <w:ilvl w:val="0"/>
          <w:numId w:val="42"/>
        </w:numPr>
        <w:spacing w:line="288" w:lineRule="auto"/>
        <w:ind w:left="1134" w:hanging="283"/>
        <w:jc w:val="left"/>
        <w:rPr>
          <w:color w:val="000000"/>
          <w:szCs w:val="20"/>
        </w:rPr>
      </w:pPr>
      <w:r w:rsidRPr="003F7E2F">
        <w:rPr>
          <w:color w:val="000000"/>
          <w:szCs w:val="20"/>
        </w:rPr>
        <w:t xml:space="preserve">Following consultation with the Bidder and having taken its views into account. </w:t>
      </w:r>
    </w:p>
    <w:p w14:paraId="0E2DA2CE" w14:textId="77777777" w:rsidR="009D4259" w:rsidRDefault="009D4259" w:rsidP="009D4259">
      <w:pPr>
        <w:pStyle w:val="MRNumberedHeading2"/>
        <w:numPr>
          <w:ilvl w:val="1"/>
          <w:numId w:val="25"/>
        </w:numPr>
        <w:shd w:val="clear" w:color="auto" w:fill="FFFFFF"/>
        <w:tabs>
          <w:tab w:val="clear" w:pos="720"/>
          <w:tab w:val="num" w:pos="851"/>
        </w:tabs>
        <w:ind w:left="851" w:hanging="851"/>
        <w:rPr>
          <w:color w:val="000000"/>
          <w:szCs w:val="20"/>
        </w:rPr>
      </w:pPr>
      <w:r w:rsidRPr="003F7E2F">
        <w:rPr>
          <w:color w:val="000000"/>
          <w:szCs w:val="20"/>
        </w:rPr>
        <w:t>The Authority reserves the right to disclose all documents relating to this process for the purpose of seeking advice from third parties and/or where it is required to do so in accordance with the Government’s transparency agenda and policies.</w:t>
      </w:r>
      <w:bookmarkStart w:id="44" w:name="_Toc403555148"/>
      <w:r w:rsidRPr="003F7E2F">
        <w:rPr>
          <w:color w:val="000000"/>
          <w:szCs w:val="20"/>
        </w:rPr>
        <w:t xml:space="preserve"> Where a Bidder identifies information as commercially sensitive, the Authority will take those views into account.  Bidders should note, however, that, even where information is identified as commercially sensitive, the </w:t>
      </w:r>
      <w:r w:rsidRPr="003F7E2F">
        <w:rPr>
          <w:color w:val="000000"/>
          <w:szCs w:val="20"/>
        </w:rPr>
        <w:lastRenderedPageBreak/>
        <w:t>Authority may be required to disclose such information in accordance with FOIA or the EIR.  Accordingly, the Authority cannot guarantee that it will withhold information marked ‘confidential’, 'commercially sensitive' or otherwise exempt</w:t>
      </w:r>
      <w:bookmarkEnd w:id="44"/>
      <w:r>
        <w:rPr>
          <w:color w:val="000000"/>
          <w:szCs w:val="20"/>
        </w:rPr>
        <w:t>.</w:t>
      </w:r>
    </w:p>
    <w:p w14:paraId="07CB7049" w14:textId="77777777" w:rsidR="009D4259" w:rsidRPr="00DE7B08" w:rsidRDefault="009D4259" w:rsidP="009D4259">
      <w:pPr>
        <w:spacing w:before="240"/>
        <w:ind w:left="799" w:firstLine="52"/>
        <w:rPr>
          <w:b/>
        </w:rPr>
      </w:pPr>
      <w:bookmarkStart w:id="45" w:name="_Hlk77867718"/>
      <w:r w:rsidRPr="00DE7B08">
        <w:rPr>
          <w:b/>
        </w:rPr>
        <w:t>Copyright</w:t>
      </w:r>
    </w:p>
    <w:bookmarkEnd w:id="45"/>
    <w:p w14:paraId="229F63E2" w14:textId="0039EED9" w:rsidR="009D4259" w:rsidRPr="00DE7B08" w:rsidRDefault="009D4259" w:rsidP="009D4259">
      <w:pPr>
        <w:pStyle w:val="MRNumberedHeading2"/>
        <w:numPr>
          <w:ilvl w:val="1"/>
          <w:numId w:val="25"/>
        </w:numPr>
        <w:shd w:val="clear" w:color="auto" w:fill="FFFFFF"/>
        <w:tabs>
          <w:tab w:val="clear" w:pos="720"/>
          <w:tab w:val="num" w:pos="851"/>
        </w:tabs>
        <w:ind w:left="851" w:hanging="851"/>
        <w:rPr>
          <w:color w:val="000000"/>
          <w:szCs w:val="20"/>
        </w:rPr>
      </w:pPr>
      <w:r w:rsidRPr="00DE7B08">
        <w:rPr>
          <w:color w:val="000000"/>
          <w:szCs w:val="20"/>
        </w:rPr>
        <w:t xml:space="preserve">The copyright in this </w:t>
      </w:r>
      <w:r>
        <w:rPr>
          <w:color w:val="000000"/>
          <w:szCs w:val="20"/>
        </w:rPr>
        <w:t xml:space="preserve">ITT </w:t>
      </w:r>
      <w:r w:rsidRPr="00DE7B08">
        <w:rPr>
          <w:color w:val="000000"/>
          <w:szCs w:val="20"/>
        </w:rPr>
        <w:t>is vested in Authority.</w:t>
      </w:r>
    </w:p>
    <w:p w14:paraId="57C793E4" w14:textId="7DF9B868" w:rsidR="009D4259" w:rsidRPr="00B77347" w:rsidRDefault="009D4259" w:rsidP="009D4259">
      <w:pPr>
        <w:pStyle w:val="MRNumberedHeading2"/>
        <w:numPr>
          <w:ilvl w:val="1"/>
          <w:numId w:val="25"/>
        </w:numPr>
        <w:shd w:val="clear" w:color="auto" w:fill="FFFFFF"/>
        <w:tabs>
          <w:tab w:val="clear" w:pos="720"/>
          <w:tab w:val="num" w:pos="851"/>
        </w:tabs>
        <w:ind w:left="851" w:hanging="851"/>
        <w:rPr>
          <w:color w:val="000000"/>
          <w:szCs w:val="20"/>
        </w:rPr>
      </w:pPr>
      <w:r w:rsidRPr="00DE7B08">
        <w:rPr>
          <w:color w:val="000000"/>
          <w:szCs w:val="20"/>
        </w:rPr>
        <w:t xml:space="preserve">Bidders shall not reproduce </w:t>
      </w:r>
      <w:r>
        <w:rPr>
          <w:color w:val="000000"/>
          <w:szCs w:val="20"/>
        </w:rPr>
        <w:t>this ITT in</w:t>
      </w:r>
      <w:r w:rsidRPr="00DE7B08">
        <w:rPr>
          <w:color w:val="000000"/>
          <w:szCs w:val="20"/>
        </w:rPr>
        <w:t xml:space="preserve"> any material form (including photocopying or storing it in any medium by electronic means) without the written permission of the Authority, other than for use strictly for the purpose of preparing their </w:t>
      </w:r>
      <w:r>
        <w:rPr>
          <w:color w:val="000000"/>
          <w:szCs w:val="20"/>
        </w:rPr>
        <w:t>ITT</w:t>
      </w:r>
      <w:r w:rsidRPr="00DE7B08">
        <w:rPr>
          <w:color w:val="000000"/>
          <w:szCs w:val="20"/>
        </w:rPr>
        <w:t xml:space="preserve"> submission in relation to the procurement process. This </w:t>
      </w:r>
      <w:r>
        <w:rPr>
          <w:color w:val="000000"/>
          <w:szCs w:val="20"/>
        </w:rPr>
        <w:t>ITT</w:t>
      </w:r>
      <w:r w:rsidRPr="00DE7B08">
        <w:rPr>
          <w:color w:val="000000"/>
          <w:szCs w:val="20"/>
        </w:rPr>
        <w:t xml:space="preserve"> and any document at any time issued as supplemental to it are and shall remain the property of the Authority and may be used by a bidder solely for the purpose of this </w:t>
      </w:r>
      <w:r>
        <w:rPr>
          <w:color w:val="000000"/>
          <w:szCs w:val="20"/>
        </w:rPr>
        <w:t>p</w:t>
      </w:r>
      <w:r w:rsidRPr="00DE7B08">
        <w:rPr>
          <w:color w:val="000000"/>
          <w:szCs w:val="20"/>
        </w:rPr>
        <w:t xml:space="preserve">rocurement and must be returned upon demand. </w:t>
      </w:r>
    </w:p>
    <w:bookmarkEnd w:id="43"/>
    <w:p w14:paraId="57BC9070" w14:textId="77777777" w:rsidR="00491808" w:rsidRPr="009D2A4B" w:rsidRDefault="00491808" w:rsidP="00D02818">
      <w:pPr>
        <w:pStyle w:val="Header"/>
        <w:spacing w:before="240"/>
        <w:ind w:left="851"/>
        <w:jc w:val="both"/>
        <w:rPr>
          <w:rFonts w:eastAsiaTheme="minorHAnsi"/>
          <w:b/>
        </w:rPr>
      </w:pPr>
      <w:r w:rsidRPr="009D2A4B">
        <w:rPr>
          <w:rFonts w:eastAsiaTheme="minorHAnsi"/>
          <w:b/>
        </w:rPr>
        <w:t>Publicity</w:t>
      </w:r>
    </w:p>
    <w:p w14:paraId="4103A9A3" w14:textId="4426C555" w:rsidR="009D4259" w:rsidRPr="00E812D5" w:rsidRDefault="009D4259" w:rsidP="009D4259">
      <w:pPr>
        <w:pStyle w:val="MRNumberedHeading2"/>
        <w:numPr>
          <w:ilvl w:val="1"/>
          <w:numId w:val="25"/>
        </w:numPr>
        <w:tabs>
          <w:tab w:val="clear" w:pos="720"/>
        </w:tabs>
        <w:ind w:left="851" w:hanging="851"/>
        <w:rPr>
          <w:color w:val="000000"/>
          <w:szCs w:val="20"/>
        </w:rPr>
      </w:pPr>
      <w:bookmarkStart w:id="46" w:name="a699927"/>
      <w:bookmarkStart w:id="47" w:name="_Ref79690414"/>
      <w:bookmarkEnd w:id="46"/>
      <w:r>
        <w:t xml:space="preserve">No publicity regarding the procurement or the award of any contract will be permitted unless and until the Authority has given express prior written consent to the relevant communication and has approved the detail of any such communication. For example, no statements may be made to the media regarding the nature of any Initial Tender, its contents or any proposals relating to it without the prior written consent of the Authority. </w:t>
      </w:r>
      <w:r>
        <w:rPr>
          <w:color w:val="000000"/>
          <w:szCs w:val="20"/>
        </w:rPr>
        <w:t xml:space="preserve">The Authority may exclude from the procurement any tenderer that contravenes the requirements of this paragraph </w:t>
      </w:r>
      <w:r>
        <w:rPr>
          <w:color w:val="000000"/>
          <w:szCs w:val="20"/>
        </w:rPr>
        <w:fldChar w:fldCharType="begin"/>
      </w:r>
      <w:r>
        <w:rPr>
          <w:color w:val="000000"/>
          <w:szCs w:val="20"/>
        </w:rPr>
        <w:instrText xml:space="preserve"> REF _Ref79690414 \r \h </w:instrText>
      </w:r>
      <w:r>
        <w:rPr>
          <w:color w:val="000000"/>
          <w:szCs w:val="20"/>
        </w:rPr>
      </w:r>
      <w:r>
        <w:rPr>
          <w:color w:val="000000"/>
          <w:szCs w:val="20"/>
        </w:rPr>
        <w:fldChar w:fldCharType="separate"/>
      </w:r>
      <w:r>
        <w:rPr>
          <w:color w:val="000000"/>
          <w:szCs w:val="20"/>
        </w:rPr>
        <w:t>3.2</w:t>
      </w:r>
      <w:r w:rsidR="00000E1F">
        <w:rPr>
          <w:color w:val="000000"/>
          <w:szCs w:val="20"/>
        </w:rPr>
        <w:t>8</w:t>
      </w:r>
      <w:r>
        <w:rPr>
          <w:color w:val="000000"/>
          <w:szCs w:val="20"/>
        </w:rPr>
        <w:fldChar w:fldCharType="end"/>
      </w:r>
      <w:r>
        <w:rPr>
          <w:color w:val="000000"/>
          <w:szCs w:val="20"/>
        </w:rPr>
        <w:t>.</w:t>
      </w:r>
      <w:bookmarkEnd w:id="47"/>
    </w:p>
    <w:p w14:paraId="67367538" w14:textId="77777777" w:rsidR="00491808" w:rsidRPr="009D2A4B" w:rsidRDefault="00785DDF" w:rsidP="00D02818">
      <w:pPr>
        <w:pStyle w:val="Header"/>
        <w:spacing w:before="240"/>
        <w:ind w:left="851"/>
        <w:jc w:val="both"/>
        <w:rPr>
          <w:rFonts w:eastAsiaTheme="minorHAnsi"/>
          <w:b/>
        </w:rPr>
      </w:pPr>
      <w:r w:rsidRPr="009D2A4B">
        <w:rPr>
          <w:rFonts w:eastAsiaTheme="minorHAnsi"/>
          <w:b/>
        </w:rPr>
        <w:t>Bidder</w:t>
      </w:r>
      <w:r w:rsidR="00491808" w:rsidRPr="009D2A4B">
        <w:rPr>
          <w:rFonts w:eastAsiaTheme="minorHAnsi"/>
          <w:b/>
        </w:rPr>
        <w:t xml:space="preserve"> conduct and conflicts of interest</w:t>
      </w:r>
    </w:p>
    <w:p w14:paraId="1498CBCD" w14:textId="77777777" w:rsidR="00AC7C37" w:rsidRDefault="00AC7C37" w:rsidP="00AC7C37">
      <w:pPr>
        <w:pStyle w:val="MRNumberedHeading2"/>
        <w:tabs>
          <w:tab w:val="clear" w:pos="720"/>
          <w:tab w:val="num" w:pos="851"/>
          <w:tab w:val="num" w:pos="1146"/>
        </w:tabs>
        <w:ind w:left="851" w:hanging="851"/>
      </w:pPr>
      <w:bookmarkStart w:id="48" w:name="a582432"/>
      <w:bookmarkStart w:id="49" w:name="_Ref79753666"/>
      <w:bookmarkStart w:id="50" w:name="_Toc403560281"/>
      <w:bookmarkStart w:id="51" w:name="_Toc403560556"/>
      <w:bookmarkStart w:id="52" w:name="_Toc403565201"/>
      <w:bookmarkStart w:id="53" w:name="_Toc403565421"/>
      <w:bookmarkStart w:id="54" w:name="_Toc403637446"/>
      <w:bookmarkEnd w:id="48"/>
      <w:r>
        <w:t>Any attempt by Bidders or their advisors to influence the contract award process in any way may result in the Bidder being disqualified. Specifically, Bidders shall not directly or indirectly at any time (and shall be disqualified from this procurement process) if they:</w:t>
      </w:r>
      <w:bookmarkEnd w:id="49"/>
    </w:p>
    <w:p w14:paraId="44CF2541" w14:textId="3DF68767" w:rsidR="00AC7C37" w:rsidRPr="0032292B" w:rsidRDefault="00AC7C37" w:rsidP="00AC7C37">
      <w:pPr>
        <w:pStyle w:val="MRNumberedHeading3"/>
        <w:numPr>
          <w:ilvl w:val="2"/>
          <w:numId w:val="24"/>
        </w:numPr>
        <w:tabs>
          <w:tab w:val="clear" w:pos="2214"/>
          <w:tab w:val="num" w:pos="1790"/>
        </w:tabs>
        <w:spacing w:line="240" w:lineRule="auto"/>
        <w:ind w:left="1702" w:hanging="851"/>
        <w:jc w:val="both"/>
        <w:rPr>
          <w:szCs w:val="20"/>
        </w:rPr>
      </w:pPr>
      <w:r w:rsidRPr="0032292B">
        <w:rPr>
          <w:szCs w:val="20"/>
        </w:rPr>
        <w:t xml:space="preserve">devise or amend the content of their </w:t>
      </w:r>
      <w:r>
        <w:rPr>
          <w:szCs w:val="20"/>
        </w:rPr>
        <w:t>Tender</w:t>
      </w:r>
      <w:r w:rsidRPr="0032292B">
        <w:rPr>
          <w:szCs w:val="20"/>
        </w:rPr>
        <w:t xml:space="preserve"> in accordance with any agreement or arrangement with any other person, other than in good faith with a person who is a proposed partner, supplier, consortium member or provider of finance; </w:t>
      </w:r>
      <w:r>
        <w:rPr>
          <w:szCs w:val="20"/>
        </w:rPr>
        <w:t>and/or</w:t>
      </w:r>
    </w:p>
    <w:p w14:paraId="59D507C7" w14:textId="41A17125" w:rsidR="00AC7C37" w:rsidRDefault="00AC7C37" w:rsidP="00AC7C37">
      <w:pPr>
        <w:pStyle w:val="MRNumberedHeading3"/>
        <w:numPr>
          <w:ilvl w:val="2"/>
          <w:numId w:val="24"/>
        </w:numPr>
        <w:tabs>
          <w:tab w:val="clear" w:pos="2214"/>
          <w:tab w:val="num" w:pos="1790"/>
        </w:tabs>
        <w:spacing w:line="240" w:lineRule="auto"/>
        <w:ind w:left="1702" w:hanging="851"/>
        <w:jc w:val="both"/>
        <w:rPr>
          <w:szCs w:val="20"/>
        </w:rPr>
      </w:pPr>
      <w:r>
        <w:rPr>
          <w:szCs w:val="20"/>
        </w:rPr>
        <w:t>communicate to any person other than the Authority the price or approximate price to be included within their Tender or information that would enable that price or approximate price to be calculated (except where disclosure is made in confidence in order to obtain quotations necessary for the preparation of their response to this ITT or for the purposes of obtaining insurance(s) or any necessary security); and/or</w:t>
      </w:r>
    </w:p>
    <w:p w14:paraId="5C983CFA" w14:textId="341B1882" w:rsidR="00AC7C37" w:rsidRDefault="00AC7C37" w:rsidP="00AC7C37">
      <w:pPr>
        <w:pStyle w:val="MRNumberedHeading3"/>
        <w:numPr>
          <w:ilvl w:val="2"/>
          <w:numId w:val="24"/>
        </w:numPr>
        <w:tabs>
          <w:tab w:val="clear" w:pos="2214"/>
          <w:tab w:val="num" w:pos="1790"/>
        </w:tabs>
        <w:spacing w:line="240" w:lineRule="auto"/>
        <w:ind w:left="1702" w:hanging="851"/>
        <w:jc w:val="both"/>
        <w:rPr>
          <w:szCs w:val="20"/>
        </w:rPr>
      </w:pPr>
      <w:r w:rsidRPr="0032292B">
        <w:rPr>
          <w:szCs w:val="20"/>
        </w:rPr>
        <w:t xml:space="preserve">enter into any agreement or arrangement with any other person as to the form or content of any other </w:t>
      </w:r>
      <w:r>
        <w:rPr>
          <w:szCs w:val="20"/>
        </w:rPr>
        <w:t>Tender</w:t>
      </w:r>
      <w:r w:rsidRPr="0032292B">
        <w:rPr>
          <w:szCs w:val="20"/>
        </w:rPr>
        <w:t>, or offer to pay any sum of money or valuable consideration</w:t>
      </w:r>
      <w:r>
        <w:rPr>
          <w:szCs w:val="20"/>
        </w:rPr>
        <w:t xml:space="preserve"> or inducement</w:t>
      </w:r>
      <w:r w:rsidRPr="0032292B">
        <w:rPr>
          <w:szCs w:val="20"/>
        </w:rPr>
        <w:t xml:space="preserve"> to any person to effect changes to the form or content of any other </w:t>
      </w:r>
      <w:r>
        <w:rPr>
          <w:szCs w:val="20"/>
        </w:rPr>
        <w:t>Tender; and/or</w:t>
      </w:r>
    </w:p>
    <w:p w14:paraId="57681AEF" w14:textId="796D8D05" w:rsidR="00AC7C37" w:rsidRPr="0032292B" w:rsidRDefault="00AC7C37" w:rsidP="00AC7C37">
      <w:pPr>
        <w:pStyle w:val="MRNumberedHeading3"/>
        <w:numPr>
          <w:ilvl w:val="2"/>
          <w:numId w:val="24"/>
        </w:numPr>
        <w:tabs>
          <w:tab w:val="clear" w:pos="2214"/>
          <w:tab w:val="num" w:pos="1790"/>
        </w:tabs>
        <w:spacing w:line="240" w:lineRule="auto"/>
        <w:ind w:left="1702" w:hanging="851"/>
        <w:jc w:val="both"/>
        <w:rPr>
          <w:szCs w:val="20"/>
        </w:rPr>
      </w:pPr>
      <w:r w:rsidRPr="0032292B">
        <w:rPr>
          <w:szCs w:val="20"/>
        </w:rPr>
        <w:t>enter into any agreement or arrangement with any other person that has the effect of prohibiting or excluding</w:t>
      </w:r>
      <w:r>
        <w:rPr>
          <w:szCs w:val="20"/>
        </w:rPr>
        <w:t xml:space="preserve"> that person from submitting a Tender</w:t>
      </w:r>
      <w:r w:rsidRPr="0032292B">
        <w:rPr>
          <w:szCs w:val="20"/>
        </w:rPr>
        <w:t>;</w:t>
      </w:r>
      <w:r>
        <w:rPr>
          <w:szCs w:val="20"/>
        </w:rPr>
        <w:t xml:space="preserve"> and/or</w:t>
      </w:r>
    </w:p>
    <w:p w14:paraId="4FDE340A" w14:textId="77777777" w:rsidR="00AC7C37" w:rsidRPr="0032292B" w:rsidRDefault="00AC7C37" w:rsidP="00AC7C37">
      <w:pPr>
        <w:pStyle w:val="MRNumberedHeading3"/>
        <w:numPr>
          <w:ilvl w:val="2"/>
          <w:numId w:val="24"/>
        </w:numPr>
        <w:tabs>
          <w:tab w:val="clear" w:pos="2214"/>
          <w:tab w:val="num" w:pos="1790"/>
        </w:tabs>
        <w:spacing w:line="240" w:lineRule="auto"/>
        <w:ind w:left="1702" w:hanging="851"/>
        <w:jc w:val="both"/>
        <w:rPr>
          <w:szCs w:val="20"/>
        </w:rPr>
      </w:pPr>
      <w:r w:rsidRPr="0032292B">
        <w:rPr>
          <w:szCs w:val="20"/>
        </w:rPr>
        <w:t xml:space="preserve">canvass </w:t>
      </w:r>
      <w:r w:rsidRPr="00DE7B08">
        <w:rPr>
          <w:color w:val="000000"/>
          <w:szCs w:val="20"/>
        </w:rPr>
        <w:t xml:space="preserve">solicit, or offer any gift or consideration whatsoever as an inducement or reward to the Authority or any officers (or their partners) employees (or their partners) or agents (or their partners) or advisors (or their partners) of the Authority </w:t>
      </w:r>
      <w:r>
        <w:rPr>
          <w:szCs w:val="20"/>
        </w:rPr>
        <w:t xml:space="preserve">in </w:t>
      </w:r>
      <w:r w:rsidRPr="0032292B">
        <w:rPr>
          <w:szCs w:val="20"/>
        </w:rPr>
        <w:t>relation to this procurement; and/or</w:t>
      </w:r>
    </w:p>
    <w:p w14:paraId="1A7F4F15" w14:textId="77777777" w:rsidR="00AC7C37" w:rsidRPr="00DE7B08" w:rsidRDefault="00AC7C37" w:rsidP="00AC7C37">
      <w:pPr>
        <w:pStyle w:val="MRNumberedHeading3"/>
        <w:numPr>
          <w:ilvl w:val="2"/>
          <w:numId w:val="24"/>
        </w:numPr>
        <w:tabs>
          <w:tab w:val="clear" w:pos="2214"/>
          <w:tab w:val="left" w:pos="1701"/>
        </w:tabs>
        <w:spacing w:line="240" w:lineRule="auto"/>
        <w:ind w:left="1702" w:hanging="851"/>
        <w:jc w:val="both"/>
        <w:rPr>
          <w:color w:val="000000"/>
          <w:szCs w:val="20"/>
        </w:rPr>
      </w:pPr>
      <w:r w:rsidRPr="00DE7B08">
        <w:rPr>
          <w:color w:val="000000"/>
          <w:szCs w:val="20"/>
        </w:rPr>
        <w:t>attempt (directly or indirectly) to obtain information from, contact, influence, and/or canvass any officers (or their partners) employees (or their partners) or agents (or their partners) or advisors (or their partners) of the Authority concerning another Bidder or Tender (except for debrief information requests made through the e-Tendering Portal); and/or</w:t>
      </w:r>
    </w:p>
    <w:p w14:paraId="21099E3D" w14:textId="77777777" w:rsidR="00AC7C37" w:rsidRPr="00DE7B08" w:rsidRDefault="00AC7C37" w:rsidP="00AC7C37">
      <w:pPr>
        <w:pStyle w:val="MRNumberedHeading3"/>
        <w:numPr>
          <w:ilvl w:val="2"/>
          <w:numId w:val="24"/>
        </w:numPr>
        <w:tabs>
          <w:tab w:val="clear" w:pos="2214"/>
          <w:tab w:val="left" w:pos="1701"/>
        </w:tabs>
        <w:spacing w:line="240" w:lineRule="auto"/>
        <w:ind w:left="1702" w:hanging="851"/>
        <w:jc w:val="both"/>
        <w:rPr>
          <w:color w:val="000000"/>
          <w:szCs w:val="20"/>
        </w:rPr>
      </w:pPr>
      <w:r w:rsidRPr="00DE7B08">
        <w:rPr>
          <w:color w:val="000000"/>
          <w:szCs w:val="20"/>
        </w:rPr>
        <w:t>do anything that would constitute a breach of the Prevention of Corruption Acts 1889-1916 or the Bribery Act 2010.</w:t>
      </w:r>
    </w:p>
    <w:p w14:paraId="09085A30" w14:textId="77777777" w:rsidR="00AC7C37" w:rsidRPr="00DE7B08" w:rsidRDefault="00AC7C37" w:rsidP="00AC7C37">
      <w:pPr>
        <w:pStyle w:val="MRNumberedHeading2"/>
        <w:numPr>
          <w:ilvl w:val="1"/>
          <w:numId w:val="25"/>
        </w:numPr>
        <w:shd w:val="clear" w:color="auto" w:fill="FFFFFF"/>
        <w:tabs>
          <w:tab w:val="clear" w:pos="720"/>
          <w:tab w:val="num" w:pos="851"/>
        </w:tabs>
        <w:ind w:left="851" w:hanging="851"/>
        <w:rPr>
          <w:color w:val="000000"/>
          <w:szCs w:val="20"/>
        </w:rPr>
      </w:pPr>
      <w:r>
        <w:t>Bidders</w:t>
      </w:r>
      <w:r w:rsidRPr="00645517">
        <w:t xml:space="preserve"> are responsible for ensuring that no conflicts of interest exist between the </w:t>
      </w:r>
      <w:r>
        <w:t>Bidder</w:t>
      </w:r>
      <w:r w:rsidRPr="00645517">
        <w:t xml:space="preserve"> and its advisers, and the Authority and its advisors. </w:t>
      </w:r>
      <w:r>
        <w:t xml:space="preserve">Bidders should notify the Authority promptly of </w:t>
      </w:r>
      <w:r>
        <w:lastRenderedPageBreak/>
        <w:t xml:space="preserve">any possible conflict and the proposed steps that the Bidder believes can be taken to avoid the conflict. </w:t>
      </w:r>
      <w:r w:rsidRPr="00645517">
        <w:t xml:space="preserve">Any </w:t>
      </w:r>
      <w:r>
        <w:t>Bidder who fails to comply with these</w:t>
      </w:r>
      <w:r w:rsidRPr="00645517">
        <w:t xml:space="preserve"> requirement</w:t>
      </w:r>
      <w:r>
        <w:t>s</w:t>
      </w:r>
      <w:r w:rsidRPr="00645517">
        <w:t xml:space="preserve"> may be </w:t>
      </w:r>
      <w:r>
        <w:t>excluded</w:t>
      </w:r>
      <w:r w:rsidRPr="00645517">
        <w:t xml:space="preserve"> from the procurement at the discretion of the Authority.</w:t>
      </w:r>
      <w:r w:rsidRPr="00237526">
        <w:rPr>
          <w:color w:val="000000"/>
        </w:rPr>
        <w:t xml:space="preserve"> </w:t>
      </w:r>
      <w:r w:rsidRPr="00DE7B08">
        <w:rPr>
          <w:color w:val="000000"/>
          <w:szCs w:val="20"/>
        </w:rPr>
        <w:t xml:space="preserve">The Authority may also exclude a Bidder from this procurement in circumstances where a conflict of interest cannot be remedied effectively by other, less intrusive, measures. </w:t>
      </w:r>
    </w:p>
    <w:p w14:paraId="2078969E" w14:textId="5A50E058" w:rsidR="00AC7C37" w:rsidRPr="00DE7B08" w:rsidRDefault="00AC7C37" w:rsidP="00AC7C37">
      <w:pPr>
        <w:pStyle w:val="MRNumberedHeading2"/>
        <w:numPr>
          <w:ilvl w:val="1"/>
          <w:numId w:val="25"/>
        </w:numPr>
        <w:shd w:val="clear" w:color="auto" w:fill="FFFFFF"/>
        <w:tabs>
          <w:tab w:val="clear" w:pos="720"/>
          <w:tab w:val="num" w:pos="851"/>
        </w:tabs>
        <w:ind w:left="851" w:hanging="851"/>
        <w:rPr>
          <w:color w:val="000000"/>
          <w:szCs w:val="20"/>
        </w:rPr>
      </w:pPr>
      <w:bookmarkStart w:id="55" w:name="_Ref79690679"/>
      <w:r w:rsidRPr="00DE7B08">
        <w:rPr>
          <w:color w:val="000000"/>
          <w:szCs w:val="20"/>
        </w:rPr>
        <w:t>Bidders are subject to an ongoing obligation throughout this procurement process to notify the Authority of any material changes to the information included in their</w:t>
      </w:r>
      <w:r>
        <w:rPr>
          <w:color w:val="000000"/>
          <w:szCs w:val="20"/>
        </w:rPr>
        <w:t xml:space="preserve"> SQ and ITT responses</w:t>
      </w:r>
      <w:r w:rsidRPr="00DE7B08">
        <w:rPr>
          <w:color w:val="000000"/>
          <w:szCs w:val="20"/>
        </w:rPr>
        <w:t xml:space="preserve">, including but not limited to the change in identity of the Bidder, any subcontractor or the ownership and/or standing thereof. Changes should be notified as soon as they become apparent. Failure to notify the Authority of any material changes in accordance with this paragraph </w:t>
      </w:r>
      <w:r>
        <w:rPr>
          <w:color w:val="000000"/>
          <w:szCs w:val="20"/>
        </w:rPr>
        <w:fldChar w:fldCharType="begin"/>
      </w:r>
      <w:r>
        <w:rPr>
          <w:color w:val="000000"/>
          <w:szCs w:val="20"/>
        </w:rPr>
        <w:instrText xml:space="preserve"> REF _Ref79690679 \r \h </w:instrText>
      </w:r>
      <w:r>
        <w:rPr>
          <w:color w:val="000000"/>
          <w:szCs w:val="20"/>
        </w:rPr>
      </w:r>
      <w:r>
        <w:rPr>
          <w:color w:val="000000"/>
          <w:szCs w:val="20"/>
        </w:rPr>
        <w:fldChar w:fldCharType="separate"/>
      </w:r>
      <w:r>
        <w:rPr>
          <w:color w:val="000000"/>
          <w:szCs w:val="20"/>
        </w:rPr>
        <w:t>3.30</w:t>
      </w:r>
      <w:r>
        <w:rPr>
          <w:color w:val="000000"/>
          <w:szCs w:val="20"/>
        </w:rPr>
        <w:fldChar w:fldCharType="end"/>
      </w:r>
      <w:r>
        <w:rPr>
          <w:color w:val="000000"/>
          <w:szCs w:val="20"/>
        </w:rPr>
        <w:t xml:space="preserve"> </w:t>
      </w:r>
      <w:r w:rsidRPr="00DE7B08">
        <w:rPr>
          <w:color w:val="000000"/>
          <w:szCs w:val="20"/>
        </w:rPr>
        <w:t>may lead to the Bidder being disqualified from this procurement process.</w:t>
      </w:r>
      <w:bookmarkEnd w:id="55"/>
    </w:p>
    <w:p w14:paraId="4D36E132" w14:textId="04BE24C1" w:rsidR="00AC7C37" w:rsidRPr="00E812D5" w:rsidRDefault="00AC7C37" w:rsidP="00AC7C37">
      <w:pPr>
        <w:pStyle w:val="MRNumberedHeading2"/>
        <w:numPr>
          <w:ilvl w:val="1"/>
          <w:numId w:val="25"/>
        </w:numPr>
        <w:shd w:val="clear" w:color="auto" w:fill="FFFFFF"/>
        <w:tabs>
          <w:tab w:val="clear" w:pos="720"/>
          <w:tab w:val="num" w:pos="851"/>
        </w:tabs>
        <w:ind w:left="851" w:hanging="851"/>
        <w:rPr>
          <w:color w:val="000000"/>
          <w:szCs w:val="20"/>
        </w:rPr>
      </w:pPr>
      <w:r w:rsidRPr="00DE7B08">
        <w:rPr>
          <w:color w:val="000000"/>
          <w:szCs w:val="20"/>
        </w:rPr>
        <w:t>If the Authority is notified, or otherwise becomes aware, that information supplied by a Bidder in its</w:t>
      </w:r>
      <w:r>
        <w:rPr>
          <w:color w:val="000000"/>
          <w:szCs w:val="20"/>
        </w:rPr>
        <w:t xml:space="preserve"> SQ or ITT</w:t>
      </w:r>
      <w:r w:rsidRPr="00DE7B08">
        <w:rPr>
          <w:color w:val="000000"/>
          <w:szCs w:val="20"/>
        </w:rPr>
        <w:t xml:space="preserve"> response is incorrect, it may re-evaluate that Bidder against </w:t>
      </w:r>
      <w:r>
        <w:rPr>
          <w:color w:val="000000"/>
          <w:szCs w:val="20"/>
        </w:rPr>
        <w:t>the relevant</w:t>
      </w:r>
      <w:r w:rsidRPr="00DE7B08">
        <w:rPr>
          <w:color w:val="000000"/>
          <w:szCs w:val="20"/>
        </w:rPr>
        <w:t xml:space="preserve"> criteria and may, as a result of such re-evaluation, remove the Bidder from the procurement process  and/or remark the </w:t>
      </w:r>
      <w:r>
        <w:rPr>
          <w:color w:val="000000"/>
          <w:szCs w:val="20"/>
        </w:rPr>
        <w:t>Bidder’s SQ or ITT submission</w:t>
      </w:r>
      <w:r w:rsidRPr="00DE7B08">
        <w:rPr>
          <w:color w:val="000000"/>
          <w:szCs w:val="20"/>
        </w:rPr>
        <w:t xml:space="preserve"> and adjust that </w:t>
      </w:r>
      <w:r>
        <w:rPr>
          <w:color w:val="000000"/>
          <w:szCs w:val="20"/>
        </w:rPr>
        <w:t>submission’s</w:t>
      </w:r>
      <w:r w:rsidRPr="00DE7B08">
        <w:rPr>
          <w:color w:val="000000"/>
          <w:szCs w:val="20"/>
        </w:rPr>
        <w:t xml:space="preserve"> ranking against the other </w:t>
      </w:r>
      <w:r>
        <w:rPr>
          <w:color w:val="000000"/>
          <w:szCs w:val="20"/>
        </w:rPr>
        <w:t>submissions</w:t>
      </w:r>
      <w:r w:rsidRPr="00DE7B08">
        <w:rPr>
          <w:color w:val="000000"/>
          <w:szCs w:val="20"/>
        </w:rPr>
        <w:t xml:space="preserve"> received. </w:t>
      </w:r>
    </w:p>
    <w:p w14:paraId="7F9A74A5" w14:textId="77777777" w:rsidR="00491808" w:rsidRPr="009D2A4B" w:rsidRDefault="00491808" w:rsidP="00D02818">
      <w:pPr>
        <w:pStyle w:val="Header"/>
        <w:spacing w:before="240"/>
        <w:ind w:left="851"/>
        <w:jc w:val="both"/>
        <w:rPr>
          <w:rFonts w:eastAsiaTheme="minorHAnsi"/>
          <w:b/>
        </w:rPr>
      </w:pPr>
      <w:r w:rsidRPr="009D2A4B">
        <w:rPr>
          <w:rFonts w:eastAsiaTheme="minorHAnsi"/>
          <w:b/>
        </w:rPr>
        <w:t>Authority's rights</w:t>
      </w:r>
      <w:bookmarkEnd w:id="50"/>
      <w:bookmarkEnd w:id="51"/>
      <w:bookmarkEnd w:id="52"/>
      <w:bookmarkEnd w:id="53"/>
      <w:bookmarkEnd w:id="54"/>
    </w:p>
    <w:p w14:paraId="6FA66403" w14:textId="77777777" w:rsidR="00AC7C37" w:rsidRPr="00491808" w:rsidRDefault="00AC7C37" w:rsidP="00AC7C37">
      <w:pPr>
        <w:pStyle w:val="MRNumberedHeading2"/>
        <w:tabs>
          <w:tab w:val="clear" w:pos="720"/>
          <w:tab w:val="num" w:pos="851"/>
          <w:tab w:val="num" w:pos="1146"/>
        </w:tabs>
        <w:ind w:left="851" w:hanging="851"/>
      </w:pPr>
      <w:bookmarkStart w:id="56" w:name="a934916"/>
      <w:bookmarkStart w:id="57" w:name="_Ref79746000"/>
      <w:bookmarkStart w:id="58" w:name="_Toc403560282"/>
      <w:bookmarkStart w:id="59" w:name="_Toc403560557"/>
      <w:bookmarkStart w:id="60" w:name="_Toc403565202"/>
      <w:bookmarkStart w:id="61" w:name="_Toc403565422"/>
      <w:bookmarkStart w:id="62" w:name="_Toc403637447"/>
      <w:bookmarkEnd w:id="56"/>
      <w:r>
        <w:t>Subject to its obligations to act in a transparent, proportionate and non-discriminatory manner, t</w:t>
      </w:r>
      <w:r w:rsidRPr="00491808">
        <w:t>he Authority reserves the right to:</w:t>
      </w:r>
      <w:bookmarkEnd w:id="57"/>
    </w:p>
    <w:p w14:paraId="5D57B77B" w14:textId="40572C18" w:rsidR="00AC7C37" w:rsidRPr="0032292B" w:rsidRDefault="00AC7C37" w:rsidP="00AC7C37">
      <w:pPr>
        <w:pStyle w:val="MRNumberedHeading3"/>
        <w:numPr>
          <w:ilvl w:val="2"/>
          <w:numId w:val="24"/>
        </w:numPr>
        <w:tabs>
          <w:tab w:val="clear" w:pos="2214"/>
          <w:tab w:val="num" w:pos="1790"/>
        </w:tabs>
        <w:spacing w:line="240" w:lineRule="auto"/>
        <w:ind w:left="1702" w:hanging="851"/>
        <w:jc w:val="both"/>
        <w:rPr>
          <w:szCs w:val="20"/>
        </w:rPr>
      </w:pPr>
      <w:r w:rsidRPr="0032292B">
        <w:rPr>
          <w:szCs w:val="20"/>
        </w:rPr>
        <w:t xml:space="preserve">waive or change the requirements of this </w:t>
      </w:r>
      <w:r>
        <w:rPr>
          <w:szCs w:val="20"/>
        </w:rPr>
        <w:t>ITT</w:t>
      </w:r>
      <w:r w:rsidRPr="0032292B">
        <w:rPr>
          <w:szCs w:val="20"/>
        </w:rPr>
        <w:t xml:space="preserve"> from time to time;</w:t>
      </w:r>
    </w:p>
    <w:p w14:paraId="0926D536" w14:textId="77777777" w:rsidR="00AC7C37" w:rsidRPr="00E812D5" w:rsidRDefault="00AC7C37" w:rsidP="00AC7C37">
      <w:pPr>
        <w:pStyle w:val="MRNumberedHeading3"/>
        <w:numPr>
          <w:ilvl w:val="2"/>
          <w:numId w:val="24"/>
        </w:numPr>
        <w:tabs>
          <w:tab w:val="clear" w:pos="2214"/>
          <w:tab w:val="left" w:pos="1701"/>
        </w:tabs>
        <w:spacing w:line="240" w:lineRule="auto"/>
        <w:ind w:left="1702" w:hanging="851"/>
        <w:jc w:val="both"/>
        <w:rPr>
          <w:color w:val="000000"/>
          <w:szCs w:val="20"/>
        </w:rPr>
      </w:pPr>
      <w:r w:rsidRPr="00DE7B08">
        <w:rPr>
          <w:color w:val="000000"/>
          <w:szCs w:val="20"/>
        </w:rPr>
        <w:t xml:space="preserve">use third parties to assist with, advise on, and validate information in relation to any element of this </w:t>
      </w:r>
      <w:r>
        <w:rPr>
          <w:color w:val="000000"/>
          <w:szCs w:val="20"/>
        </w:rPr>
        <w:t>p</w:t>
      </w:r>
      <w:r w:rsidRPr="00DE7B08">
        <w:rPr>
          <w:color w:val="000000"/>
          <w:szCs w:val="20"/>
        </w:rPr>
        <w:t>rocurement (or the evaluation of any such element);</w:t>
      </w:r>
    </w:p>
    <w:p w14:paraId="31CE1ED5" w14:textId="77777777" w:rsidR="00AC7C37" w:rsidRPr="0032292B" w:rsidRDefault="00AC7C37" w:rsidP="00AC7C37">
      <w:pPr>
        <w:pStyle w:val="MRNumberedHeading3"/>
        <w:numPr>
          <w:ilvl w:val="2"/>
          <w:numId w:val="24"/>
        </w:numPr>
        <w:tabs>
          <w:tab w:val="clear" w:pos="2214"/>
          <w:tab w:val="num" w:pos="1790"/>
        </w:tabs>
        <w:spacing w:line="240" w:lineRule="auto"/>
        <w:ind w:left="1702" w:hanging="851"/>
        <w:jc w:val="both"/>
        <w:rPr>
          <w:szCs w:val="20"/>
        </w:rPr>
      </w:pPr>
      <w:r w:rsidRPr="0032292B">
        <w:rPr>
          <w:szCs w:val="20"/>
        </w:rPr>
        <w:t>seek clarification or documents in respect of a Bidder's submission;</w:t>
      </w:r>
    </w:p>
    <w:p w14:paraId="4B819D48" w14:textId="58EF5EC6" w:rsidR="00AC7C37" w:rsidRPr="0032292B" w:rsidRDefault="00AC7C37" w:rsidP="00AC7C37">
      <w:pPr>
        <w:pStyle w:val="MRNumberedHeading3"/>
        <w:numPr>
          <w:ilvl w:val="2"/>
          <w:numId w:val="24"/>
        </w:numPr>
        <w:tabs>
          <w:tab w:val="clear" w:pos="2214"/>
          <w:tab w:val="num" w:pos="1790"/>
        </w:tabs>
        <w:spacing w:line="240" w:lineRule="auto"/>
        <w:ind w:left="1702" w:hanging="851"/>
        <w:jc w:val="both"/>
        <w:rPr>
          <w:szCs w:val="20"/>
        </w:rPr>
      </w:pPr>
      <w:r w:rsidRPr="0032292B">
        <w:rPr>
          <w:szCs w:val="20"/>
        </w:rPr>
        <w:t>disqualify any Bidder that does not submit a</w:t>
      </w:r>
      <w:r>
        <w:rPr>
          <w:szCs w:val="20"/>
        </w:rPr>
        <w:t xml:space="preserve"> Tender</w:t>
      </w:r>
      <w:r w:rsidRPr="0032292B">
        <w:rPr>
          <w:szCs w:val="20"/>
        </w:rPr>
        <w:t xml:space="preserve"> in accordance with the instructions in this </w:t>
      </w:r>
      <w:r>
        <w:rPr>
          <w:szCs w:val="20"/>
        </w:rPr>
        <w:t xml:space="preserve">ITT </w:t>
      </w:r>
      <w:r w:rsidRPr="00DE7B08">
        <w:rPr>
          <w:color w:val="000000"/>
          <w:szCs w:val="20"/>
        </w:rPr>
        <w:t>or respond to the Authority by any deadline notified to the Bidder for its response to any clarification sought by the Authority</w:t>
      </w:r>
      <w:r w:rsidRPr="0032292B">
        <w:rPr>
          <w:szCs w:val="20"/>
        </w:rPr>
        <w:t>;</w:t>
      </w:r>
    </w:p>
    <w:p w14:paraId="467BAD12" w14:textId="163C0A82" w:rsidR="00AC7C37" w:rsidRPr="00DE7B08" w:rsidRDefault="00AC7C37" w:rsidP="00AC7C37">
      <w:pPr>
        <w:pStyle w:val="MRNumberedHeading3"/>
        <w:numPr>
          <w:ilvl w:val="2"/>
          <w:numId w:val="24"/>
        </w:numPr>
        <w:tabs>
          <w:tab w:val="clear" w:pos="2214"/>
          <w:tab w:val="left" w:pos="1701"/>
        </w:tabs>
        <w:spacing w:line="240" w:lineRule="auto"/>
        <w:ind w:left="1702" w:hanging="851"/>
        <w:jc w:val="both"/>
        <w:rPr>
          <w:color w:val="000000"/>
          <w:szCs w:val="20"/>
        </w:rPr>
      </w:pPr>
      <w:r w:rsidRPr="00DE7B08">
        <w:rPr>
          <w:color w:val="000000"/>
          <w:szCs w:val="20"/>
        </w:rPr>
        <w:t>contact (or require a Bidder to contact on its behalf) any of the Bidder’s customers</w:t>
      </w:r>
      <w:r>
        <w:rPr>
          <w:color w:val="000000"/>
          <w:szCs w:val="20"/>
        </w:rPr>
        <w:t xml:space="preserve"> or</w:t>
      </w:r>
      <w:r w:rsidRPr="00DE7B08">
        <w:rPr>
          <w:color w:val="000000"/>
          <w:szCs w:val="20"/>
        </w:rPr>
        <w:t xml:space="preserve"> sub-contractors to whom information relates in the Bidder’s submitted </w:t>
      </w:r>
      <w:r>
        <w:rPr>
          <w:color w:val="000000"/>
          <w:szCs w:val="20"/>
        </w:rPr>
        <w:t>ITT response</w:t>
      </w:r>
      <w:r w:rsidRPr="00DE7B08">
        <w:rPr>
          <w:color w:val="000000"/>
          <w:szCs w:val="20"/>
        </w:rPr>
        <w:t xml:space="preserve"> to ask that such customer</w:t>
      </w:r>
      <w:r>
        <w:rPr>
          <w:color w:val="000000"/>
          <w:szCs w:val="20"/>
        </w:rPr>
        <w:t>s or</w:t>
      </w:r>
      <w:r w:rsidRPr="00DE7B08">
        <w:rPr>
          <w:color w:val="000000"/>
          <w:szCs w:val="20"/>
        </w:rPr>
        <w:t>, sub-contractors confirm and verify (in writing if required) that the relevant information referred to is accurate and true;</w:t>
      </w:r>
    </w:p>
    <w:p w14:paraId="11AB642F" w14:textId="471A09D2" w:rsidR="00AC7C37" w:rsidRPr="00DE7B08" w:rsidRDefault="00AC7C37" w:rsidP="00AC7C37">
      <w:pPr>
        <w:pStyle w:val="MRNumberedHeading3"/>
        <w:numPr>
          <w:ilvl w:val="2"/>
          <w:numId w:val="24"/>
        </w:numPr>
        <w:tabs>
          <w:tab w:val="clear" w:pos="2214"/>
          <w:tab w:val="left" w:pos="1701"/>
        </w:tabs>
        <w:spacing w:line="240" w:lineRule="auto"/>
        <w:ind w:left="1702" w:hanging="851"/>
        <w:jc w:val="both"/>
        <w:rPr>
          <w:color w:val="000000"/>
          <w:szCs w:val="20"/>
        </w:rPr>
      </w:pPr>
      <w:r w:rsidRPr="0032292B">
        <w:rPr>
          <w:szCs w:val="20"/>
        </w:rPr>
        <w:t xml:space="preserve">disqualify any Bidder that is guilty of serious misrepresentation in relation to its </w:t>
      </w:r>
      <w:r>
        <w:rPr>
          <w:szCs w:val="20"/>
        </w:rPr>
        <w:t>Tender</w:t>
      </w:r>
      <w:r w:rsidRPr="0032292B">
        <w:rPr>
          <w:szCs w:val="20"/>
        </w:rPr>
        <w:t xml:space="preserve">, </w:t>
      </w:r>
      <w:r>
        <w:rPr>
          <w:szCs w:val="20"/>
        </w:rPr>
        <w:t>SQ</w:t>
      </w:r>
      <w:r w:rsidRPr="0032292B">
        <w:rPr>
          <w:szCs w:val="20"/>
        </w:rPr>
        <w:t xml:space="preserve"> </w:t>
      </w:r>
      <w:r>
        <w:rPr>
          <w:szCs w:val="20"/>
        </w:rPr>
        <w:t xml:space="preserve">response </w:t>
      </w:r>
      <w:r w:rsidRPr="0032292B">
        <w:rPr>
          <w:szCs w:val="20"/>
        </w:rPr>
        <w:t xml:space="preserve">or the </w:t>
      </w:r>
      <w:r>
        <w:rPr>
          <w:szCs w:val="20"/>
        </w:rPr>
        <w:t>procurement</w:t>
      </w:r>
      <w:r w:rsidRPr="0032292B">
        <w:rPr>
          <w:szCs w:val="20"/>
        </w:rPr>
        <w:t xml:space="preserve"> process</w:t>
      </w:r>
      <w:r>
        <w:rPr>
          <w:szCs w:val="20"/>
        </w:rPr>
        <w:t xml:space="preserve"> </w:t>
      </w:r>
      <w:r w:rsidRPr="00DE7B08">
        <w:rPr>
          <w:color w:val="000000"/>
          <w:szCs w:val="20"/>
        </w:rPr>
        <w:t xml:space="preserve">or in the event that there are material changes to the position/information set out in any aspect of the Bidder’s </w:t>
      </w:r>
      <w:r>
        <w:rPr>
          <w:color w:val="000000"/>
          <w:szCs w:val="20"/>
        </w:rPr>
        <w:t>SQ or Tender response</w:t>
      </w:r>
      <w:r w:rsidRPr="00DE7B08">
        <w:rPr>
          <w:color w:val="000000"/>
          <w:szCs w:val="20"/>
        </w:rPr>
        <w:t>. For the avoidance of doubt, the Authority may check that there have not been any material changes to the information provided or the positions outlined in any Bidder’s response</w:t>
      </w:r>
      <w:r>
        <w:rPr>
          <w:color w:val="000000"/>
          <w:szCs w:val="20"/>
        </w:rPr>
        <w:t>s</w:t>
      </w:r>
      <w:r w:rsidRPr="00DE7B08">
        <w:rPr>
          <w:color w:val="000000"/>
          <w:szCs w:val="20"/>
        </w:rPr>
        <w:t xml:space="preserve"> and, in the event of such material changes, may disqualify the relevant Bidder in accordance with the provisions of this paragraph </w:t>
      </w:r>
      <w:r>
        <w:rPr>
          <w:color w:val="000000"/>
          <w:szCs w:val="20"/>
        </w:rPr>
        <w:t>3.3</w:t>
      </w:r>
      <w:r w:rsidR="004201B9">
        <w:rPr>
          <w:color w:val="000000"/>
          <w:szCs w:val="20"/>
        </w:rPr>
        <w:t>3</w:t>
      </w:r>
      <w:r>
        <w:rPr>
          <w:color w:val="000000"/>
          <w:szCs w:val="20"/>
        </w:rPr>
        <w:fldChar w:fldCharType="begin"/>
      </w:r>
      <w:r>
        <w:rPr>
          <w:color w:val="000000"/>
          <w:szCs w:val="20"/>
        </w:rPr>
        <w:instrText xml:space="preserve"> REF _Ref79746000 \r \h </w:instrText>
      </w:r>
      <w:r>
        <w:rPr>
          <w:color w:val="000000"/>
          <w:szCs w:val="20"/>
        </w:rPr>
      </w:r>
      <w:r>
        <w:rPr>
          <w:color w:val="000000"/>
          <w:szCs w:val="20"/>
        </w:rPr>
        <w:fldChar w:fldCharType="end"/>
      </w:r>
      <w:r w:rsidRPr="00DE7B08">
        <w:rPr>
          <w:color w:val="000000"/>
          <w:szCs w:val="20"/>
        </w:rPr>
        <w:t>;</w:t>
      </w:r>
    </w:p>
    <w:p w14:paraId="772F0DFA" w14:textId="52440EF7" w:rsidR="00AC7C37" w:rsidRPr="00DE7B08" w:rsidRDefault="00AC7C37" w:rsidP="00AC7C37">
      <w:pPr>
        <w:pStyle w:val="MRNumberedHeading3"/>
        <w:numPr>
          <w:ilvl w:val="2"/>
          <w:numId w:val="24"/>
        </w:numPr>
        <w:tabs>
          <w:tab w:val="clear" w:pos="2214"/>
          <w:tab w:val="left" w:pos="1701"/>
        </w:tabs>
        <w:spacing w:line="240" w:lineRule="auto"/>
        <w:ind w:left="1702" w:hanging="851"/>
        <w:jc w:val="both"/>
        <w:rPr>
          <w:color w:val="000000"/>
          <w:szCs w:val="20"/>
        </w:rPr>
      </w:pPr>
      <w:r w:rsidRPr="00DE7B08">
        <w:rPr>
          <w:color w:val="000000"/>
          <w:szCs w:val="20"/>
        </w:rPr>
        <w:t>disqualify any Bidder that submits a</w:t>
      </w:r>
      <w:r>
        <w:rPr>
          <w:color w:val="000000"/>
          <w:szCs w:val="20"/>
        </w:rPr>
        <w:t xml:space="preserve"> Tender</w:t>
      </w:r>
      <w:r w:rsidRPr="00DE7B08">
        <w:rPr>
          <w:color w:val="000000"/>
          <w:szCs w:val="20"/>
        </w:rPr>
        <w:t xml:space="preserve"> which contains gaps, omissions, misrepresentations, errors, uncompleted sections, changes the format of the </w:t>
      </w:r>
      <w:r>
        <w:rPr>
          <w:color w:val="000000"/>
          <w:szCs w:val="20"/>
        </w:rPr>
        <w:t>Initial Tender</w:t>
      </w:r>
      <w:r w:rsidRPr="00DE7B08">
        <w:rPr>
          <w:color w:val="000000"/>
          <w:szCs w:val="20"/>
        </w:rPr>
        <w:t xml:space="preserve"> documentation provided or contains any caveats or any other statements or assumptions qualifying the </w:t>
      </w:r>
      <w:r>
        <w:rPr>
          <w:color w:val="000000"/>
          <w:szCs w:val="20"/>
        </w:rPr>
        <w:t>Tender response</w:t>
      </w:r>
      <w:r w:rsidRPr="00DE7B08">
        <w:rPr>
          <w:color w:val="000000"/>
          <w:szCs w:val="20"/>
        </w:rPr>
        <w:t xml:space="preserve"> that are not capable of evaluation in accordance with the evaluation model;</w:t>
      </w:r>
    </w:p>
    <w:p w14:paraId="633824C8" w14:textId="549EAAA3" w:rsidR="00AC7C37" w:rsidRPr="0032292B" w:rsidRDefault="00AC7C37" w:rsidP="00AC7C37">
      <w:pPr>
        <w:pStyle w:val="MRNumberedHeading3"/>
        <w:numPr>
          <w:ilvl w:val="2"/>
          <w:numId w:val="24"/>
        </w:numPr>
        <w:tabs>
          <w:tab w:val="clear" w:pos="2214"/>
          <w:tab w:val="num" w:pos="1790"/>
        </w:tabs>
        <w:spacing w:line="240" w:lineRule="auto"/>
        <w:ind w:left="1702" w:hanging="851"/>
        <w:jc w:val="both"/>
        <w:rPr>
          <w:szCs w:val="20"/>
        </w:rPr>
      </w:pPr>
      <w:r w:rsidRPr="0032292B">
        <w:rPr>
          <w:szCs w:val="20"/>
        </w:rPr>
        <w:t xml:space="preserve">withdraw this </w:t>
      </w:r>
      <w:r>
        <w:rPr>
          <w:szCs w:val="20"/>
        </w:rPr>
        <w:t>ITT</w:t>
      </w:r>
      <w:r w:rsidRPr="0032292B">
        <w:rPr>
          <w:szCs w:val="20"/>
        </w:rPr>
        <w:t xml:space="preserve"> at any time, or re-invite </w:t>
      </w:r>
      <w:r>
        <w:rPr>
          <w:szCs w:val="20"/>
        </w:rPr>
        <w:t>Tenders</w:t>
      </w:r>
      <w:r w:rsidRPr="0032292B">
        <w:rPr>
          <w:szCs w:val="20"/>
        </w:rPr>
        <w:t xml:space="preserve"> on the same or any alternative basis; </w:t>
      </w:r>
    </w:p>
    <w:p w14:paraId="7BE7FB52" w14:textId="77777777" w:rsidR="00AC7C37" w:rsidRPr="0032292B" w:rsidRDefault="00AC7C37" w:rsidP="00AC7C37">
      <w:pPr>
        <w:pStyle w:val="MRNumberedHeading3"/>
        <w:numPr>
          <w:ilvl w:val="2"/>
          <w:numId w:val="24"/>
        </w:numPr>
        <w:tabs>
          <w:tab w:val="clear" w:pos="2214"/>
          <w:tab w:val="num" w:pos="1790"/>
        </w:tabs>
        <w:spacing w:line="240" w:lineRule="auto"/>
        <w:ind w:left="1702" w:hanging="851"/>
        <w:jc w:val="both"/>
        <w:rPr>
          <w:szCs w:val="20"/>
        </w:rPr>
      </w:pPr>
      <w:r w:rsidRPr="0032292B">
        <w:rPr>
          <w:szCs w:val="20"/>
        </w:rPr>
        <w:t xml:space="preserve">exclude any Bidder who no longer passes the </w:t>
      </w:r>
      <w:r>
        <w:rPr>
          <w:szCs w:val="20"/>
        </w:rPr>
        <w:t>SQ</w:t>
      </w:r>
      <w:r w:rsidRPr="0032292B">
        <w:rPr>
          <w:szCs w:val="20"/>
        </w:rPr>
        <w:t xml:space="preserve"> selection criteria;</w:t>
      </w:r>
    </w:p>
    <w:p w14:paraId="0DA183DC" w14:textId="77777777" w:rsidR="00AC7C37" w:rsidRPr="0032292B" w:rsidRDefault="00AC7C37" w:rsidP="00AC7C37">
      <w:pPr>
        <w:pStyle w:val="MRNumberedHeading3"/>
        <w:numPr>
          <w:ilvl w:val="2"/>
          <w:numId w:val="24"/>
        </w:numPr>
        <w:tabs>
          <w:tab w:val="clear" w:pos="2214"/>
          <w:tab w:val="num" w:pos="1790"/>
        </w:tabs>
        <w:spacing w:line="240" w:lineRule="auto"/>
        <w:ind w:left="1702" w:hanging="851"/>
        <w:jc w:val="both"/>
        <w:rPr>
          <w:szCs w:val="20"/>
        </w:rPr>
      </w:pPr>
      <w:r w:rsidRPr="0032292B">
        <w:rPr>
          <w:szCs w:val="20"/>
        </w:rPr>
        <w:t>choose not to award any contract as a result of the current procurement process; and</w:t>
      </w:r>
    </w:p>
    <w:p w14:paraId="084C4732" w14:textId="77777777" w:rsidR="00AC7C37" w:rsidRDefault="00AC7C37" w:rsidP="00AC7C37">
      <w:pPr>
        <w:pStyle w:val="MRNumberedHeading3"/>
        <w:numPr>
          <w:ilvl w:val="2"/>
          <w:numId w:val="24"/>
        </w:numPr>
        <w:tabs>
          <w:tab w:val="clear" w:pos="2214"/>
          <w:tab w:val="num" w:pos="1790"/>
        </w:tabs>
        <w:spacing w:line="240" w:lineRule="auto"/>
        <w:ind w:left="1702" w:hanging="851"/>
        <w:jc w:val="both"/>
      </w:pPr>
      <w:r w:rsidRPr="0032292B">
        <w:rPr>
          <w:szCs w:val="20"/>
        </w:rPr>
        <w:lastRenderedPageBreak/>
        <w:t>make whatever changes it sees fit to the timetable, structure or content of the procurement process</w:t>
      </w:r>
      <w:r>
        <w:t xml:space="preserve">, </w:t>
      </w:r>
    </w:p>
    <w:p w14:paraId="71540C72" w14:textId="77777777" w:rsidR="00AC7C37" w:rsidRDefault="00AC7C37" w:rsidP="00AC7C37">
      <w:pPr>
        <w:pStyle w:val="MRNumberedHeading3"/>
        <w:numPr>
          <w:ilvl w:val="0"/>
          <w:numId w:val="0"/>
        </w:numPr>
        <w:spacing w:before="0" w:line="240" w:lineRule="auto"/>
        <w:ind w:left="799"/>
        <w:jc w:val="both"/>
        <w:rPr>
          <w:rFonts w:eastAsiaTheme="minorHAnsi"/>
          <w:color w:val="000000"/>
          <w:szCs w:val="20"/>
        </w:rPr>
      </w:pPr>
    </w:p>
    <w:p w14:paraId="406E75F6" w14:textId="77777777" w:rsidR="00AC7C37" w:rsidRPr="000821A0" w:rsidRDefault="00AC7C37" w:rsidP="00AC7C37">
      <w:pPr>
        <w:pStyle w:val="MRNumberedHeading3"/>
        <w:numPr>
          <w:ilvl w:val="0"/>
          <w:numId w:val="0"/>
        </w:numPr>
        <w:spacing w:before="0" w:line="240" w:lineRule="auto"/>
        <w:ind w:left="799"/>
        <w:jc w:val="both"/>
        <w:rPr>
          <w:rFonts w:eastAsiaTheme="minorHAnsi"/>
          <w:color w:val="000000"/>
          <w:szCs w:val="20"/>
        </w:rPr>
      </w:pPr>
      <w:r w:rsidRPr="000821A0">
        <w:rPr>
          <w:rFonts w:eastAsiaTheme="minorHAnsi"/>
          <w:color w:val="000000"/>
          <w:szCs w:val="20"/>
        </w:rPr>
        <w:t>and in each case, the Authority will have no liability for any losses whatsoever (and of whatever nature, and whether direct or indirect) caused to or suffered by each Bidder as a result of any such act.</w:t>
      </w:r>
    </w:p>
    <w:bookmarkEnd w:id="58"/>
    <w:bookmarkEnd w:id="59"/>
    <w:bookmarkEnd w:id="60"/>
    <w:bookmarkEnd w:id="61"/>
    <w:bookmarkEnd w:id="62"/>
    <w:p w14:paraId="1DC01B54" w14:textId="29999DD3" w:rsidR="00491808" w:rsidRPr="009D2A4B" w:rsidRDefault="004201B9" w:rsidP="00D02818">
      <w:pPr>
        <w:pStyle w:val="Header"/>
        <w:spacing w:before="240"/>
        <w:ind w:left="851"/>
        <w:jc w:val="both"/>
        <w:rPr>
          <w:rFonts w:eastAsiaTheme="minorHAnsi"/>
          <w:b/>
        </w:rPr>
      </w:pPr>
      <w:r>
        <w:rPr>
          <w:rFonts w:eastAsiaTheme="minorHAnsi"/>
          <w:b/>
        </w:rPr>
        <w:t>Liability</w:t>
      </w:r>
    </w:p>
    <w:p w14:paraId="4C0CED5C" w14:textId="77777777" w:rsidR="00AC7C37" w:rsidRPr="00DE7B08" w:rsidRDefault="00AC7C37" w:rsidP="00AC7C37">
      <w:pPr>
        <w:pStyle w:val="MRNumberedHeading2"/>
        <w:numPr>
          <w:ilvl w:val="1"/>
          <w:numId w:val="25"/>
        </w:numPr>
        <w:shd w:val="clear" w:color="auto" w:fill="FFFFFF"/>
        <w:tabs>
          <w:tab w:val="clear" w:pos="720"/>
          <w:tab w:val="num" w:pos="851"/>
        </w:tabs>
        <w:ind w:left="851" w:hanging="851"/>
      </w:pPr>
      <w:bookmarkStart w:id="63" w:name="_Ref52473176"/>
      <w:r w:rsidRPr="00DE7B08">
        <w:rPr>
          <w:color w:val="000000"/>
          <w:szCs w:val="20"/>
        </w:rPr>
        <w:t>The Authority will not be liable for any loss, liability, cost, expense (including without limitation legal expense), work or effort incurred by a Bidder in proceeding with, preparing for or participating in this Procurement, howsoever arising (whether under contract, tort, any statutory provision or otherwise) including (without limitation) under any implied contract between the Authority and any Bidder and</w:t>
      </w:r>
      <w:r>
        <w:rPr>
          <w:color w:val="000000"/>
          <w:szCs w:val="20"/>
        </w:rPr>
        <w:t>/or</w:t>
      </w:r>
      <w:r w:rsidRPr="00DE7B08">
        <w:rPr>
          <w:color w:val="000000"/>
          <w:szCs w:val="20"/>
        </w:rPr>
        <w:t xml:space="preserve"> in any circumstances in which the procurement process is terminated or amended by the Authority.</w:t>
      </w:r>
      <w:bookmarkEnd w:id="63"/>
    </w:p>
    <w:p w14:paraId="26FAB478" w14:textId="10C3D20C" w:rsidR="00AC7C37" w:rsidRPr="00DE7B08" w:rsidRDefault="00AC7C37" w:rsidP="00AC7C37">
      <w:pPr>
        <w:pStyle w:val="MRNumberedHeading2"/>
        <w:numPr>
          <w:ilvl w:val="1"/>
          <w:numId w:val="25"/>
        </w:numPr>
        <w:shd w:val="clear" w:color="auto" w:fill="FFFFFF"/>
        <w:tabs>
          <w:tab w:val="clear" w:pos="720"/>
          <w:tab w:val="num" w:pos="851"/>
        </w:tabs>
        <w:ind w:left="851" w:hanging="851"/>
        <w:rPr>
          <w:color w:val="000000"/>
          <w:szCs w:val="20"/>
        </w:rPr>
      </w:pPr>
      <w:r w:rsidRPr="00DE7B08">
        <w:rPr>
          <w:color w:val="000000"/>
          <w:szCs w:val="20"/>
        </w:rPr>
        <w:t xml:space="preserve">Submission of an </w:t>
      </w:r>
      <w:r>
        <w:rPr>
          <w:color w:val="000000"/>
          <w:szCs w:val="20"/>
        </w:rPr>
        <w:t>ITT</w:t>
      </w:r>
      <w:r w:rsidRPr="00DE7B08">
        <w:rPr>
          <w:color w:val="000000"/>
          <w:szCs w:val="20"/>
        </w:rPr>
        <w:t xml:space="preserve"> response by a Bidder shall constitute deemed acceptance of the exclusion of liability set out within this paragraph </w:t>
      </w:r>
      <w:r>
        <w:rPr>
          <w:color w:val="000000"/>
          <w:szCs w:val="20"/>
        </w:rPr>
        <w:t>3</w:t>
      </w:r>
      <w:r w:rsidRPr="00DE7B08">
        <w:rPr>
          <w:color w:val="000000"/>
          <w:szCs w:val="20"/>
        </w:rPr>
        <w:t>.</w:t>
      </w:r>
    </w:p>
    <w:p w14:paraId="0CED8C8E" w14:textId="77777777" w:rsidR="00491808" w:rsidRPr="009D2A4B" w:rsidRDefault="00491808" w:rsidP="00D02818">
      <w:pPr>
        <w:pStyle w:val="Header"/>
        <w:spacing w:before="240"/>
        <w:ind w:left="851"/>
        <w:jc w:val="both"/>
        <w:rPr>
          <w:rFonts w:eastAsiaTheme="minorHAnsi"/>
          <w:b/>
        </w:rPr>
      </w:pPr>
      <w:r w:rsidRPr="009D2A4B">
        <w:rPr>
          <w:rFonts w:eastAsiaTheme="minorHAnsi"/>
          <w:b/>
        </w:rPr>
        <w:t>Language</w:t>
      </w:r>
    </w:p>
    <w:p w14:paraId="1035E201" w14:textId="1D8A0B05" w:rsidR="006534CF" w:rsidRDefault="00AC7C37" w:rsidP="009D2A4B">
      <w:pPr>
        <w:pStyle w:val="MRNumberedHeading2"/>
        <w:tabs>
          <w:tab w:val="clear" w:pos="720"/>
          <w:tab w:val="num" w:pos="851"/>
        </w:tabs>
        <w:ind w:left="851" w:hanging="851"/>
      </w:pPr>
      <w:r>
        <w:t xml:space="preserve">Tenders, all documents and all correspondence relating to the Tender must be written in English </w:t>
      </w:r>
      <w:r w:rsidRPr="00DE7B08">
        <w:rPr>
          <w:color w:val="000000"/>
          <w:szCs w:val="20"/>
        </w:rPr>
        <w:t>(or a full translation of the full response to English should be provided at no cost to the Authority).</w:t>
      </w:r>
      <w:r>
        <w:rPr>
          <w:color w:val="000000"/>
          <w:szCs w:val="20"/>
        </w:rPr>
        <w:t xml:space="preserve"> All p</w:t>
      </w:r>
      <w:r w:rsidRPr="00DE7B08">
        <w:rPr>
          <w:color w:val="000000"/>
          <w:szCs w:val="20"/>
        </w:rPr>
        <w:t>rice and any financial data must be converted into pounds sterling</w:t>
      </w:r>
      <w:r w:rsidR="00491808" w:rsidRPr="00A24900">
        <w:t>.</w:t>
      </w:r>
    </w:p>
    <w:p w14:paraId="7E2BFF99" w14:textId="6CD223B7" w:rsidR="00F35E09" w:rsidRPr="009D2A4B" w:rsidRDefault="00F35E09" w:rsidP="00D02818">
      <w:pPr>
        <w:pStyle w:val="Header"/>
        <w:spacing w:before="240"/>
        <w:ind w:left="851"/>
        <w:jc w:val="both"/>
        <w:rPr>
          <w:rFonts w:eastAsiaTheme="minorHAnsi"/>
          <w:b/>
        </w:rPr>
      </w:pPr>
      <w:r w:rsidRPr="009D2A4B">
        <w:rPr>
          <w:rFonts w:eastAsiaTheme="minorHAnsi"/>
          <w:b/>
        </w:rPr>
        <w:t xml:space="preserve">Transparency  </w:t>
      </w:r>
    </w:p>
    <w:p w14:paraId="2255E0F7" w14:textId="56D51DC4" w:rsidR="00AC7C37" w:rsidRPr="006D5E1A" w:rsidRDefault="00AC7C37" w:rsidP="00AC7C37">
      <w:pPr>
        <w:pStyle w:val="MRNumberedHeading2"/>
        <w:tabs>
          <w:tab w:val="clear" w:pos="720"/>
          <w:tab w:val="num" w:pos="851"/>
          <w:tab w:val="num" w:pos="1146"/>
        </w:tabs>
        <w:ind w:left="851" w:hanging="851"/>
        <w:rPr>
          <w:i/>
        </w:rPr>
      </w:pPr>
      <w:bookmarkStart w:id="64" w:name="_Ref405475803"/>
      <w:r w:rsidRPr="001519AA">
        <w:t>In accordance with the</w:t>
      </w:r>
      <w:r>
        <w:t xml:space="preserve"> PCR and the</w:t>
      </w:r>
      <w:r w:rsidRPr="001519AA">
        <w:t xml:space="preserve"> Government’s policy on transparency, Bidders should be aware that the Authority intends to make the </w:t>
      </w:r>
      <w:r>
        <w:t>ITT</w:t>
      </w:r>
      <w:r w:rsidRPr="001519AA">
        <w:t xml:space="preserve"> and </w:t>
      </w:r>
      <w:r>
        <w:t xml:space="preserve">details of </w:t>
      </w:r>
      <w:r w:rsidRPr="001519AA">
        <w:t xml:space="preserve">any subsequent contract publicly available, by </w:t>
      </w:r>
      <w:r>
        <w:t>publication</w:t>
      </w:r>
      <w:r w:rsidRPr="001519AA">
        <w:t xml:space="preserve"> on the Government</w:t>
      </w:r>
      <w:bookmarkEnd w:id="64"/>
      <w:r>
        <w:t xml:space="preserve">'s Contracts Finder portal. </w:t>
      </w:r>
    </w:p>
    <w:p w14:paraId="53A435ED" w14:textId="77777777" w:rsidR="00AC7C37" w:rsidRDefault="00AC7C37" w:rsidP="00AC7C37">
      <w:pPr>
        <w:pStyle w:val="MRNumberedHeading2"/>
        <w:tabs>
          <w:tab w:val="clear" w:pos="720"/>
        </w:tabs>
        <w:ind w:left="851" w:hanging="851"/>
        <w:rPr>
          <w:color w:val="000000"/>
          <w:szCs w:val="20"/>
        </w:rPr>
      </w:pPr>
      <w:r w:rsidRPr="00DE7B08">
        <w:rPr>
          <w:color w:val="000000"/>
          <w:szCs w:val="20"/>
        </w:rPr>
        <w:t>Bidders should note that, except for any information which is exempt from disclosure in accordance with the provisions of the FOIA, the content of any contract resulting from this tendering exercise is not confidential. In some circumstances, limited redactions may be made to some contracts before they are published in order to comply with existing law and for the protection of national security.</w:t>
      </w:r>
    </w:p>
    <w:p w14:paraId="6298DA98" w14:textId="77777777" w:rsidR="000D3E4A" w:rsidRPr="00DE7B08" w:rsidRDefault="000D3E4A" w:rsidP="000D3E4A">
      <w:pPr>
        <w:spacing w:before="240"/>
        <w:ind w:left="799" w:firstLine="52"/>
        <w:rPr>
          <w:b/>
        </w:rPr>
      </w:pPr>
      <w:r w:rsidRPr="00DE7B08">
        <w:rPr>
          <w:b/>
        </w:rPr>
        <w:t>Acceptance of terms and conditions, confidentiality</w:t>
      </w:r>
    </w:p>
    <w:p w14:paraId="1D06E651" w14:textId="6C9A395B" w:rsidR="000D3E4A" w:rsidRPr="00DE7B08" w:rsidRDefault="000D3E4A" w:rsidP="000D3E4A">
      <w:pPr>
        <w:pStyle w:val="MRNumberedHeading2"/>
        <w:numPr>
          <w:ilvl w:val="1"/>
          <w:numId w:val="25"/>
        </w:numPr>
        <w:tabs>
          <w:tab w:val="clear" w:pos="720"/>
        </w:tabs>
        <w:ind w:left="851" w:hanging="851"/>
        <w:rPr>
          <w:color w:val="000000"/>
          <w:szCs w:val="20"/>
        </w:rPr>
      </w:pPr>
      <w:r>
        <w:rPr>
          <w:color w:val="000000"/>
          <w:szCs w:val="20"/>
        </w:rPr>
        <w:t>In</w:t>
      </w:r>
      <w:r w:rsidRPr="00DE7B08">
        <w:rPr>
          <w:color w:val="000000"/>
          <w:szCs w:val="20"/>
        </w:rPr>
        <w:t xml:space="preserve"> participating in this process and/or by submitting </w:t>
      </w:r>
      <w:r>
        <w:rPr>
          <w:color w:val="000000"/>
          <w:szCs w:val="20"/>
        </w:rPr>
        <w:t>an ITT response</w:t>
      </w:r>
      <w:r w:rsidRPr="00DE7B08">
        <w:rPr>
          <w:color w:val="000000"/>
          <w:szCs w:val="20"/>
        </w:rPr>
        <w:t xml:space="preserve"> it will be implied that you accept</w:t>
      </w:r>
      <w:r>
        <w:rPr>
          <w:color w:val="000000"/>
          <w:szCs w:val="20"/>
        </w:rPr>
        <w:t xml:space="preserve"> </w:t>
      </w:r>
      <w:r w:rsidRPr="00DE7B08">
        <w:rPr>
          <w:color w:val="000000"/>
          <w:szCs w:val="20"/>
        </w:rPr>
        <w:t xml:space="preserve">and will be bound by the provisions of all sections of this </w:t>
      </w:r>
      <w:r>
        <w:rPr>
          <w:color w:val="000000"/>
          <w:szCs w:val="20"/>
        </w:rPr>
        <w:t>ITT</w:t>
      </w:r>
      <w:r w:rsidRPr="00DE7B08">
        <w:rPr>
          <w:color w:val="000000"/>
          <w:szCs w:val="20"/>
        </w:rPr>
        <w:t>.</w:t>
      </w:r>
    </w:p>
    <w:p w14:paraId="2CBE76E3" w14:textId="0553026C" w:rsidR="000D3E4A" w:rsidRPr="00DE7B08" w:rsidRDefault="000D3E4A" w:rsidP="000D3E4A">
      <w:pPr>
        <w:pStyle w:val="MRNumberedHeading2"/>
        <w:numPr>
          <w:ilvl w:val="1"/>
          <w:numId w:val="25"/>
        </w:numPr>
        <w:tabs>
          <w:tab w:val="clear" w:pos="720"/>
        </w:tabs>
        <w:ind w:left="851" w:hanging="851"/>
        <w:rPr>
          <w:color w:val="000000"/>
          <w:szCs w:val="20"/>
        </w:rPr>
      </w:pPr>
      <w:r>
        <w:rPr>
          <w:color w:val="000000"/>
          <w:szCs w:val="20"/>
        </w:rPr>
        <w:t>A</w:t>
      </w:r>
      <w:r w:rsidRPr="00DE7B08">
        <w:rPr>
          <w:color w:val="000000"/>
          <w:szCs w:val="20"/>
        </w:rPr>
        <w:t xml:space="preserve">ll information supplied to you by the Authority, including this </w:t>
      </w:r>
      <w:r>
        <w:rPr>
          <w:color w:val="000000"/>
          <w:szCs w:val="20"/>
        </w:rPr>
        <w:t>ITT</w:t>
      </w:r>
      <w:r w:rsidRPr="00DE7B08">
        <w:rPr>
          <w:color w:val="000000"/>
          <w:szCs w:val="20"/>
        </w:rPr>
        <w:t xml:space="preserve"> and all other documents relating to this process, either in writing or orally, is intended for the exclusive use of the Bidder and is provided on the express understanding that it will be regarded and treated as strictly confidential.  This </w:t>
      </w:r>
      <w:r>
        <w:rPr>
          <w:color w:val="000000"/>
          <w:szCs w:val="20"/>
        </w:rPr>
        <w:t>ITT</w:t>
      </w:r>
      <w:r w:rsidRPr="00DE7B08">
        <w:rPr>
          <w:color w:val="000000"/>
          <w:szCs w:val="20"/>
        </w:rPr>
        <w:t xml:space="preserve"> and all related materials may not be reproduced in whole or in part nor furnished to any persons other than the Bidder, save for the purpose of: </w:t>
      </w:r>
    </w:p>
    <w:p w14:paraId="21E3A48E" w14:textId="1B80318A" w:rsidR="000D3E4A" w:rsidRPr="00DE7B08" w:rsidRDefault="000D3E4A" w:rsidP="000D3E4A">
      <w:pPr>
        <w:pStyle w:val="MRheading2"/>
        <w:numPr>
          <w:ilvl w:val="0"/>
          <w:numId w:val="43"/>
        </w:numPr>
        <w:ind w:left="1134" w:hanging="283"/>
        <w:rPr>
          <w:color w:val="000000"/>
          <w:sz w:val="20"/>
        </w:rPr>
      </w:pPr>
      <w:r w:rsidRPr="00DE7B08">
        <w:rPr>
          <w:color w:val="000000"/>
          <w:sz w:val="20"/>
        </w:rPr>
        <w:t xml:space="preserve">taking legal or other advice in connection with completing an </w:t>
      </w:r>
      <w:r>
        <w:rPr>
          <w:color w:val="000000"/>
          <w:sz w:val="20"/>
        </w:rPr>
        <w:t>ITT</w:t>
      </w:r>
      <w:r w:rsidRPr="00DE7B08">
        <w:rPr>
          <w:color w:val="000000"/>
          <w:sz w:val="20"/>
        </w:rPr>
        <w:t xml:space="preserve"> response; and/or</w:t>
      </w:r>
    </w:p>
    <w:p w14:paraId="352C9701" w14:textId="0A952F95" w:rsidR="000D3E4A" w:rsidRDefault="000D3E4A" w:rsidP="000D3E4A">
      <w:pPr>
        <w:pStyle w:val="MRheading2"/>
        <w:numPr>
          <w:ilvl w:val="0"/>
          <w:numId w:val="43"/>
        </w:numPr>
        <w:spacing w:before="0" w:line="240" w:lineRule="auto"/>
        <w:ind w:left="1135" w:hanging="284"/>
        <w:rPr>
          <w:color w:val="000000"/>
          <w:sz w:val="20"/>
        </w:rPr>
      </w:pPr>
      <w:r w:rsidRPr="00DE7B08">
        <w:rPr>
          <w:color w:val="000000"/>
          <w:sz w:val="20"/>
        </w:rPr>
        <w:t>obtaining input from organisations relevant to the Bidder’s response to this</w:t>
      </w:r>
      <w:r>
        <w:rPr>
          <w:color w:val="000000"/>
          <w:sz w:val="20"/>
        </w:rPr>
        <w:t xml:space="preserve"> ITT</w:t>
      </w:r>
      <w:r w:rsidRPr="00DE7B08">
        <w:rPr>
          <w:color w:val="000000"/>
          <w:sz w:val="20"/>
        </w:rPr>
        <w:t xml:space="preserve">; and/or </w:t>
      </w:r>
    </w:p>
    <w:p w14:paraId="0AA9DCC8" w14:textId="77777777" w:rsidR="000D3E4A" w:rsidRPr="00DE7B08" w:rsidRDefault="000D3E4A" w:rsidP="000D3E4A">
      <w:pPr>
        <w:pStyle w:val="MRheading2"/>
        <w:tabs>
          <w:tab w:val="clear" w:pos="720"/>
        </w:tabs>
        <w:spacing w:before="0" w:line="240" w:lineRule="auto"/>
        <w:ind w:left="1135" w:firstLine="0"/>
        <w:rPr>
          <w:color w:val="000000"/>
          <w:sz w:val="20"/>
        </w:rPr>
      </w:pPr>
    </w:p>
    <w:p w14:paraId="318788D9" w14:textId="57879154" w:rsidR="000D3E4A" w:rsidRDefault="000D3E4A" w:rsidP="000D3E4A">
      <w:pPr>
        <w:pStyle w:val="MRheading2"/>
        <w:numPr>
          <w:ilvl w:val="0"/>
          <w:numId w:val="43"/>
        </w:numPr>
        <w:spacing w:before="0" w:line="240" w:lineRule="auto"/>
        <w:ind w:left="1135" w:hanging="284"/>
        <w:rPr>
          <w:color w:val="000000"/>
          <w:sz w:val="20"/>
        </w:rPr>
      </w:pPr>
      <w:r w:rsidRPr="00DE7B08">
        <w:rPr>
          <w:color w:val="000000"/>
          <w:sz w:val="20"/>
        </w:rPr>
        <w:t xml:space="preserve">obtaining input from any other parties who the Bidder demonstrates will provide information relevant to the </w:t>
      </w:r>
      <w:r>
        <w:rPr>
          <w:color w:val="000000"/>
          <w:sz w:val="20"/>
        </w:rPr>
        <w:t>ITT</w:t>
      </w:r>
      <w:r w:rsidRPr="00DE7B08">
        <w:rPr>
          <w:color w:val="000000"/>
          <w:sz w:val="20"/>
        </w:rPr>
        <w:t xml:space="preserve"> response but subject always to the prior written consent of the Authority to such disclosure (which it may withhold in its absolute discretion).</w:t>
      </w:r>
    </w:p>
    <w:p w14:paraId="3799BC68" w14:textId="77777777" w:rsidR="000D3E4A" w:rsidRPr="00DE7B08" w:rsidRDefault="000D3E4A" w:rsidP="000D3E4A">
      <w:pPr>
        <w:pStyle w:val="MRheading2"/>
        <w:tabs>
          <w:tab w:val="clear" w:pos="720"/>
        </w:tabs>
        <w:spacing w:before="0" w:line="240" w:lineRule="auto"/>
        <w:ind w:left="0" w:firstLine="0"/>
        <w:rPr>
          <w:color w:val="000000"/>
          <w:sz w:val="20"/>
        </w:rPr>
      </w:pPr>
    </w:p>
    <w:p w14:paraId="1FDDB7E0" w14:textId="77777777" w:rsidR="000D3E4A" w:rsidRPr="00DE7B08" w:rsidRDefault="000D3E4A" w:rsidP="000D3E4A">
      <w:pPr>
        <w:autoSpaceDE w:val="0"/>
        <w:autoSpaceDN w:val="0"/>
        <w:adjustRightInd w:val="0"/>
        <w:ind w:left="851"/>
        <w:rPr>
          <w:color w:val="000000"/>
        </w:rPr>
      </w:pPr>
      <w:r w:rsidRPr="00DE7B08">
        <w:rPr>
          <w:color w:val="000000"/>
        </w:rPr>
        <w:t>In each of the above cases, the Bidder must obtain confidentiality undertakings from any such parties prior to disclosure of at least equivalent strength to those set out above.</w:t>
      </w:r>
    </w:p>
    <w:p w14:paraId="17E3DAE7" w14:textId="77777777" w:rsidR="000D3E4A" w:rsidRDefault="000D3E4A" w:rsidP="000D3E4A">
      <w:pPr>
        <w:autoSpaceDE w:val="0"/>
        <w:autoSpaceDN w:val="0"/>
        <w:adjustRightInd w:val="0"/>
        <w:ind w:left="709" w:hanging="11"/>
        <w:rPr>
          <w:color w:val="000000"/>
        </w:rPr>
      </w:pPr>
    </w:p>
    <w:p w14:paraId="1B51912F" w14:textId="77777777" w:rsidR="000D3E4A" w:rsidRPr="00DE7B08" w:rsidRDefault="000D3E4A" w:rsidP="000D3E4A">
      <w:pPr>
        <w:autoSpaceDE w:val="0"/>
        <w:autoSpaceDN w:val="0"/>
        <w:adjustRightInd w:val="0"/>
        <w:ind w:left="851"/>
        <w:rPr>
          <w:color w:val="000000"/>
        </w:rPr>
      </w:pPr>
      <w:r w:rsidRPr="00DE7B08">
        <w:rPr>
          <w:color w:val="000000"/>
        </w:rPr>
        <w:t>Upon written request from the Authority, the Bidder shall promptly provide evidence to the Authority that such undertakings have been provided to the Bidder.</w:t>
      </w:r>
    </w:p>
    <w:p w14:paraId="233B7392" w14:textId="77777777" w:rsidR="000D3E4A" w:rsidRDefault="000D3E4A" w:rsidP="000D3E4A">
      <w:pPr>
        <w:autoSpaceDE w:val="0"/>
        <w:autoSpaceDN w:val="0"/>
        <w:adjustRightInd w:val="0"/>
        <w:ind w:left="851"/>
        <w:rPr>
          <w:color w:val="000000"/>
        </w:rPr>
      </w:pPr>
    </w:p>
    <w:p w14:paraId="3ACD640F" w14:textId="53EEDFE3" w:rsidR="000D3E4A" w:rsidRPr="00DE7B08" w:rsidRDefault="000D3E4A" w:rsidP="000D3E4A">
      <w:pPr>
        <w:autoSpaceDE w:val="0"/>
        <w:autoSpaceDN w:val="0"/>
        <w:adjustRightInd w:val="0"/>
        <w:ind w:left="851"/>
        <w:rPr>
          <w:color w:val="000000"/>
        </w:rPr>
      </w:pPr>
      <w:r w:rsidRPr="00DE7B08">
        <w:rPr>
          <w:color w:val="000000"/>
        </w:rPr>
        <w:t xml:space="preserve">The Bidder must ensure that, to the best of its knowledge and belief, the information contained in its completed </w:t>
      </w:r>
      <w:r>
        <w:rPr>
          <w:color w:val="000000"/>
        </w:rPr>
        <w:t>ITT</w:t>
      </w:r>
      <w:r w:rsidRPr="00DE7B08">
        <w:rPr>
          <w:color w:val="000000"/>
        </w:rPr>
        <w:t xml:space="preserve"> response is accurate and contains no material misrepresentation.</w:t>
      </w:r>
    </w:p>
    <w:p w14:paraId="748459E1" w14:textId="49DE7691" w:rsidR="000D3E4A" w:rsidRPr="00DE7B08" w:rsidRDefault="000D3E4A" w:rsidP="000D3E4A">
      <w:pPr>
        <w:pStyle w:val="MRNumberedHeading2"/>
        <w:numPr>
          <w:ilvl w:val="1"/>
          <w:numId w:val="25"/>
        </w:numPr>
        <w:tabs>
          <w:tab w:val="clear" w:pos="720"/>
        </w:tabs>
        <w:ind w:left="851" w:hanging="851"/>
        <w:rPr>
          <w:color w:val="000000"/>
          <w:szCs w:val="20"/>
        </w:rPr>
      </w:pPr>
      <w:r w:rsidRPr="00DE7B08">
        <w:rPr>
          <w:color w:val="000000"/>
          <w:szCs w:val="20"/>
        </w:rPr>
        <w:lastRenderedPageBreak/>
        <w:t xml:space="preserve">All information supplied to you by the Authority, either in writing or orally, must not be used for any purpose other than for the purpose of submitting the </w:t>
      </w:r>
      <w:r>
        <w:rPr>
          <w:color w:val="000000"/>
          <w:szCs w:val="20"/>
        </w:rPr>
        <w:t>ITT response</w:t>
      </w:r>
      <w:r w:rsidRPr="00DE7B08">
        <w:rPr>
          <w:color w:val="000000"/>
          <w:szCs w:val="20"/>
        </w:rPr>
        <w:t xml:space="preserve">.  </w:t>
      </w:r>
    </w:p>
    <w:p w14:paraId="1479030E" w14:textId="22D70D55" w:rsidR="000D3E4A" w:rsidRPr="00DE7B08" w:rsidRDefault="000D3E4A" w:rsidP="000D3E4A">
      <w:pPr>
        <w:pStyle w:val="MRNumberedHeading2"/>
        <w:numPr>
          <w:ilvl w:val="1"/>
          <w:numId w:val="25"/>
        </w:numPr>
        <w:tabs>
          <w:tab w:val="clear" w:pos="720"/>
        </w:tabs>
        <w:ind w:left="851" w:hanging="851"/>
        <w:rPr>
          <w:color w:val="000000"/>
          <w:szCs w:val="20"/>
        </w:rPr>
      </w:pPr>
      <w:r w:rsidRPr="00DE7B08">
        <w:rPr>
          <w:color w:val="000000"/>
          <w:szCs w:val="20"/>
        </w:rPr>
        <w:t xml:space="preserve">This </w:t>
      </w:r>
      <w:r>
        <w:rPr>
          <w:color w:val="000000"/>
          <w:szCs w:val="20"/>
        </w:rPr>
        <w:t>ITT</w:t>
      </w:r>
      <w:r w:rsidRPr="00DE7B08">
        <w:rPr>
          <w:color w:val="000000"/>
          <w:szCs w:val="20"/>
        </w:rPr>
        <w:t xml:space="preserve"> and its accompanying documents shall remain the property of the Authority and must be returned on demand. </w:t>
      </w:r>
    </w:p>
    <w:p w14:paraId="06036D57" w14:textId="77777777" w:rsidR="000D3E4A" w:rsidRPr="00DE7B08" w:rsidRDefault="000D3E4A" w:rsidP="000D3E4A">
      <w:pPr>
        <w:spacing w:before="240"/>
        <w:ind w:left="799" w:firstLine="52"/>
        <w:rPr>
          <w:b/>
        </w:rPr>
      </w:pPr>
      <w:r w:rsidRPr="00DE7B08">
        <w:rPr>
          <w:b/>
        </w:rPr>
        <w:t>Guarantees</w:t>
      </w:r>
    </w:p>
    <w:p w14:paraId="4C864931" w14:textId="46387780" w:rsidR="000D3E4A" w:rsidRDefault="000D3E4A" w:rsidP="000D3E4A">
      <w:pPr>
        <w:pStyle w:val="MRNumberedHeading2"/>
        <w:numPr>
          <w:ilvl w:val="1"/>
          <w:numId w:val="25"/>
        </w:numPr>
        <w:tabs>
          <w:tab w:val="clear" w:pos="720"/>
        </w:tabs>
        <w:ind w:left="851" w:hanging="851"/>
        <w:rPr>
          <w:color w:val="000000"/>
          <w:szCs w:val="20"/>
        </w:rPr>
      </w:pPr>
      <w:r w:rsidRPr="00DE7B08">
        <w:rPr>
          <w:color w:val="000000"/>
          <w:szCs w:val="20"/>
        </w:rPr>
        <w:t xml:space="preserve">The Authority reserves the right to require a Bidder to provide to </w:t>
      </w:r>
      <w:r>
        <w:rPr>
          <w:color w:val="000000"/>
          <w:szCs w:val="20"/>
        </w:rPr>
        <w:t xml:space="preserve">the </w:t>
      </w:r>
      <w:r w:rsidRPr="00DE7B08">
        <w:rPr>
          <w:color w:val="000000"/>
          <w:szCs w:val="20"/>
        </w:rPr>
        <w:t>Authority</w:t>
      </w:r>
      <w:r w:rsidR="004201B9">
        <w:rPr>
          <w:color w:val="000000"/>
          <w:szCs w:val="20"/>
        </w:rPr>
        <w:t xml:space="preserve"> </w:t>
      </w:r>
      <w:r w:rsidRPr="00DE7B08">
        <w:rPr>
          <w:color w:val="000000"/>
          <w:szCs w:val="20"/>
        </w:rPr>
        <w:t>a Guarantee by a parent/holding company(</w:t>
      </w:r>
      <w:proofErr w:type="spellStart"/>
      <w:r w:rsidRPr="00DE7B08">
        <w:rPr>
          <w:color w:val="000000"/>
          <w:szCs w:val="20"/>
        </w:rPr>
        <w:t>ies</w:t>
      </w:r>
      <w:proofErr w:type="spellEnd"/>
      <w:r w:rsidRPr="00DE7B08">
        <w:rPr>
          <w:color w:val="000000"/>
          <w:szCs w:val="20"/>
        </w:rPr>
        <w:t>) or other appropriate guarantor (such as a financial institution) to secure the due performance by the successful Bidder of its obligations to the Authority.</w:t>
      </w:r>
    </w:p>
    <w:p w14:paraId="56B2CB8B" w14:textId="77777777" w:rsidR="000D3E4A" w:rsidRPr="00DE7B08" w:rsidRDefault="000D3E4A" w:rsidP="000D3E4A">
      <w:pPr>
        <w:pStyle w:val="MRNumberedHeading2"/>
        <w:numPr>
          <w:ilvl w:val="1"/>
          <w:numId w:val="25"/>
        </w:numPr>
        <w:tabs>
          <w:tab w:val="clear" w:pos="720"/>
        </w:tabs>
        <w:ind w:left="851" w:hanging="851"/>
        <w:rPr>
          <w:color w:val="000000"/>
          <w:szCs w:val="20"/>
        </w:rPr>
      </w:pPr>
      <w:r>
        <w:rPr>
          <w:color w:val="000000"/>
          <w:szCs w:val="20"/>
        </w:rPr>
        <w:t>In the case of consortia, the Authority reserves the right to require the consortium to provide either a parent company guarantee from the lead consortium member(s) if applicable or an equivalent level of alternative security.</w:t>
      </w:r>
    </w:p>
    <w:p w14:paraId="24377F2C" w14:textId="77777777" w:rsidR="000D3E4A" w:rsidRPr="00DE7B08" w:rsidRDefault="000D3E4A" w:rsidP="000D3E4A">
      <w:pPr>
        <w:spacing w:before="240"/>
        <w:ind w:left="799" w:firstLine="52"/>
        <w:rPr>
          <w:b/>
        </w:rPr>
      </w:pPr>
      <w:r w:rsidRPr="00DE7B08">
        <w:rPr>
          <w:b/>
        </w:rPr>
        <w:t>IPR</w:t>
      </w:r>
    </w:p>
    <w:p w14:paraId="00166F24" w14:textId="77777777" w:rsidR="000D3E4A" w:rsidRPr="00DE7B08" w:rsidRDefault="000D3E4A" w:rsidP="000D3E4A">
      <w:pPr>
        <w:pStyle w:val="MRNumberedHeading2"/>
        <w:numPr>
          <w:ilvl w:val="1"/>
          <w:numId w:val="25"/>
        </w:numPr>
        <w:tabs>
          <w:tab w:val="clear" w:pos="720"/>
        </w:tabs>
        <w:ind w:left="851" w:hanging="851"/>
        <w:rPr>
          <w:color w:val="000000"/>
          <w:szCs w:val="20"/>
        </w:rPr>
      </w:pPr>
      <w:r w:rsidRPr="00DE7B08">
        <w:rPr>
          <w:color w:val="000000"/>
          <w:szCs w:val="20"/>
        </w:rPr>
        <w:t xml:space="preserve">All procurement documentation issued in connection with this </w:t>
      </w:r>
      <w:r>
        <w:rPr>
          <w:color w:val="000000"/>
          <w:szCs w:val="20"/>
        </w:rPr>
        <w:t>p</w:t>
      </w:r>
      <w:r w:rsidRPr="00DE7B08">
        <w:rPr>
          <w:color w:val="000000"/>
          <w:szCs w:val="20"/>
        </w:rPr>
        <w:t xml:space="preserve">rocurement shall remain the property of the Authority and shall be used by the Bidder only for the purposes of this </w:t>
      </w:r>
      <w:r>
        <w:rPr>
          <w:color w:val="000000"/>
          <w:szCs w:val="20"/>
        </w:rPr>
        <w:t>p</w:t>
      </w:r>
      <w:r w:rsidRPr="00DE7B08">
        <w:rPr>
          <w:color w:val="000000"/>
          <w:szCs w:val="20"/>
        </w:rPr>
        <w:t>rocurement</w:t>
      </w:r>
      <w:r>
        <w:rPr>
          <w:color w:val="000000"/>
          <w:szCs w:val="20"/>
        </w:rPr>
        <w:t>.</w:t>
      </w:r>
    </w:p>
    <w:p w14:paraId="1AF4AC98" w14:textId="7407D8C2" w:rsidR="00236A55" w:rsidRPr="009D2A4B" w:rsidRDefault="00236A55" w:rsidP="00D02818">
      <w:pPr>
        <w:pStyle w:val="Header"/>
        <w:spacing w:before="240"/>
        <w:ind w:left="851"/>
        <w:jc w:val="both"/>
        <w:rPr>
          <w:rFonts w:eastAsiaTheme="minorHAnsi"/>
          <w:b/>
        </w:rPr>
      </w:pPr>
      <w:r w:rsidRPr="009D2A4B">
        <w:rPr>
          <w:rFonts w:eastAsiaTheme="minorHAnsi"/>
          <w:b/>
        </w:rPr>
        <w:t xml:space="preserve">Governing Law and Jurisdiction </w:t>
      </w:r>
    </w:p>
    <w:p w14:paraId="3B8F7382" w14:textId="310ECC62" w:rsidR="000D3E4A" w:rsidRPr="00DE7B08" w:rsidRDefault="00236A55" w:rsidP="000D3E4A">
      <w:pPr>
        <w:pStyle w:val="MRNumberedHeading2"/>
        <w:numPr>
          <w:ilvl w:val="1"/>
          <w:numId w:val="25"/>
        </w:numPr>
        <w:tabs>
          <w:tab w:val="clear" w:pos="720"/>
        </w:tabs>
        <w:ind w:left="851" w:hanging="851"/>
        <w:rPr>
          <w:color w:val="000000"/>
          <w:szCs w:val="20"/>
        </w:rPr>
      </w:pPr>
      <w:r>
        <w:t xml:space="preserve">This ITT </w:t>
      </w:r>
      <w:r w:rsidR="000D3E4A" w:rsidRPr="00DE7B08">
        <w:rPr>
          <w:color w:val="000000"/>
          <w:szCs w:val="20"/>
        </w:rPr>
        <w:t xml:space="preserve">and any dispute concerning or arising out of or in connection with it and/or the </w:t>
      </w:r>
      <w:r w:rsidR="004201B9">
        <w:rPr>
          <w:color w:val="000000"/>
          <w:szCs w:val="20"/>
        </w:rPr>
        <w:t xml:space="preserve">wider procurement </w:t>
      </w:r>
      <w:r w:rsidR="000D3E4A">
        <w:rPr>
          <w:color w:val="000000"/>
          <w:szCs w:val="20"/>
        </w:rPr>
        <w:t>p</w:t>
      </w:r>
      <w:r w:rsidR="000D3E4A" w:rsidRPr="00DE7B08">
        <w:rPr>
          <w:color w:val="000000"/>
          <w:szCs w:val="20"/>
        </w:rPr>
        <w:t>rocess</w:t>
      </w:r>
      <w:r w:rsidR="004201B9">
        <w:rPr>
          <w:color w:val="000000"/>
          <w:szCs w:val="20"/>
        </w:rPr>
        <w:t xml:space="preserve"> of which it is part </w:t>
      </w:r>
      <w:r w:rsidR="000D3E4A" w:rsidRPr="00DE7B08">
        <w:rPr>
          <w:color w:val="000000"/>
          <w:szCs w:val="20"/>
        </w:rPr>
        <w:t>(including non-contractual disputes or claims) shall be governed by and construed in accordance with English law and subject to the exclusive jurisdiction of the English Courts.</w:t>
      </w:r>
    </w:p>
    <w:p w14:paraId="487628D6" w14:textId="6803516D" w:rsidR="00DC2D6B" w:rsidRDefault="00DC2D6B" w:rsidP="00DC2D6B">
      <w:pPr>
        <w:pStyle w:val="MRNumberedHeading2"/>
        <w:numPr>
          <w:ilvl w:val="0"/>
          <w:numId w:val="0"/>
        </w:numPr>
        <w:ind w:left="851"/>
      </w:pPr>
      <w:r>
        <w:rPr>
          <w:b/>
        </w:rPr>
        <w:t>Bribery Act 2010</w:t>
      </w:r>
    </w:p>
    <w:p w14:paraId="378E0695" w14:textId="102782D6" w:rsidR="002209FE" w:rsidRDefault="00DC2D6B" w:rsidP="009D2A4B">
      <w:pPr>
        <w:pStyle w:val="MRNumberedHeading2"/>
        <w:tabs>
          <w:tab w:val="clear" w:pos="720"/>
          <w:tab w:val="num" w:pos="851"/>
        </w:tabs>
        <w:ind w:left="851" w:hanging="851"/>
      </w:pPr>
      <w:r>
        <w:t>Bidders will comply with all provisions of the Bribery Act 2010 and will support the Trust by providing information in relation to any investigation of a suspected incident of bribery.  The Trust are in support of the Bribery Act and are doing everything they can to prevent bribery from occurring.</w:t>
      </w:r>
    </w:p>
    <w:p w14:paraId="65760D9C" w14:textId="484B26C4" w:rsidR="00DC2D6B" w:rsidRDefault="00DC2D6B" w:rsidP="009D2A4B">
      <w:pPr>
        <w:pStyle w:val="MRNumberedHeading2"/>
        <w:tabs>
          <w:tab w:val="clear" w:pos="720"/>
          <w:tab w:val="num" w:pos="851"/>
        </w:tabs>
        <w:ind w:left="851" w:hanging="851"/>
      </w:pPr>
      <w:r>
        <w:t>The</w:t>
      </w:r>
      <w:r w:rsidRPr="00DC2D6B">
        <w:t xml:space="preserve"> </w:t>
      </w:r>
      <w:r>
        <w:t>Trust would like to make you aware that we have an Anti-Fraud &amp; Corruption Policy and Response Plan in place and copies are available on request.  The Trust takes a zero-tolerance approach to things of this nature and we expect that our contractor’s/suppliers will have their own adequate procedures in place to prevent such criminal activity; including bribery and corruption.</w:t>
      </w:r>
    </w:p>
    <w:p w14:paraId="48680089" w14:textId="77777777" w:rsidR="00DC2D6B" w:rsidRPr="00DC2D6B" w:rsidRDefault="00DC2D6B" w:rsidP="00DC2D6B">
      <w:pPr>
        <w:pStyle w:val="MRNumberedHeading1"/>
        <w:numPr>
          <w:ilvl w:val="0"/>
          <w:numId w:val="0"/>
        </w:numPr>
        <w:ind w:left="851"/>
        <w:rPr>
          <w:sz w:val="20"/>
          <w:szCs w:val="20"/>
        </w:rPr>
      </w:pPr>
      <w:r w:rsidRPr="00DC2D6B">
        <w:rPr>
          <w:sz w:val="20"/>
          <w:szCs w:val="20"/>
        </w:rPr>
        <w:t>Environmental Sustainability</w:t>
      </w:r>
    </w:p>
    <w:p w14:paraId="1BAE7269" w14:textId="7B1B4A28" w:rsidR="00DC2D6B" w:rsidRDefault="00DC2D6B" w:rsidP="00DC2D6B">
      <w:pPr>
        <w:pStyle w:val="MRNumberedHeading2"/>
        <w:tabs>
          <w:tab w:val="clear" w:pos="720"/>
        </w:tabs>
        <w:ind w:left="851" w:hanging="993"/>
      </w:pPr>
      <w:r>
        <w:t>In accordance with the UK Governments sustainable development strategy, ‘Securing the Future’, the Trust is committed to the best practices of sustainability and corporate social responsibility including local, social, economic and environmental considerations. Therefore, the Trust will actively encourage its manufacturers, suppliers and contractors to develop and supply environmentally preferable goods and services and where possible introduce measurable sustainability criteria into the evaluation process.</w:t>
      </w:r>
    </w:p>
    <w:p w14:paraId="60C9E085" w14:textId="77777777" w:rsidR="00314DAF" w:rsidRDefault="00314DAF" w:rsidP="00DC2D6B">
      <w:pPr>
        <w:pStyle w:val="MRNumberedHeading1"/>
        <w:numPr>
          <w:ilvl w:val="0"/>
          <w:numId w:val="0"/>
        </w:numPr>
        <w:tabs>
          <w:tab w:val="left" w:pos="720"/>
        </w:tabs>
        <w:ind w:left="851" w:hanging="993"/>
      </w:pPr>
    </w:p>
    <w:p w14:paraId="3BB74B72" w14:textId="77777777" w:rsidR="002209FE" w:rsidRDefault="002209FE">
      <w:pPr>
        <w:spacing w:after="240"/>
        <w:jc w:val="left"/>
        <w:rPr>
          <w:rFonts w:eastAsia="Times New Roman" w:cs="Times New Roman"/>
          <w:szCs w:val="24"/>
          <w:lang w:eastAsia="en-GB"/>
        </w:rPr>
      </w:pPr>
    </w:p>
    <w:p w14:paraId="01D63B4B" w14:textId="77777777" w:rsidR="002209FE" w:rsidRDefault="002209FE">
      <w:pPr>
        <w:spacing w:after="240"/>
        <w:jc w:val="left"/>
        <w:rPr>
          <w:rFonts w:eastAsia="Times New Roman" w:cs="Times New Roman"/>
          <w:szCs w:val="24"/>
          <w:lang w:eastAsia="en-GB"/>
        </w:rPr>
      </w:pPr>
      <w:r>
        <w:br w:type="page"/>
      </w:r>
    </w:p>
    <w:p w14:paraId="12AD6EC9" w14:textId="77777777" w:rsidR="008824CC" w:rsidRPr="008731E8" w:rsidRDefault="008731E8" w:rsidP="00D02818">
      <w:pPr>
        <w:pStyle w:val="MRNumberedHeading1"/>
        <w:numPr>
          <w:ilvl w:val="0"/>
          <w:numId w:val="25"/>
        </w:numPr>
        <w:tabs>
          <w:tab w:val="clear" w:pos="798"/>
          <w:tab w:val="num" w:pos="851"/>
        </w:tabs>
        <w:ind w:left="851" w:hanging="851"/>
        <w:jc w:val="both"/>
      </w:pPr>
      <w:bookmarkStart w:id="65" w:name="_Toc403560283"/>
      <w:bookmarkStart w:id="66" w:name="_Toc403560558"/>
      <w:bookmarkStart w:id="67" w:name="_Toc403565203"/>
      <w:bookmarkStart w:id="68" w:name="_Toc403565423"/>
      <w:bookmarkStart w:id="69" w:name="_Toc403637448"/>
      <w:bookmarkStart w:id="70" w:name="_Toc523993359"/>
      <w:r>
        <w:lastRenderedPageBreak/>
        <w:t>TENDER EVALUATION METHODOLOGY AND CRITERIA</w:t>
      </w:r>
      <w:bookmarkEnd w:id="65"/>
      <w:bookmarkEnd w:id="66"/>
      <w:bookmarkEnd w:id="67"/>
      <w:bookmarkEnd w:id="68"/>
      <w:bookmarkEnd w:id="69"/>
      <w:bookmarkEnd w:id="70"/>
      <w:r>
        <w:t xml:space="preserve"> </w:t>
      </w:r>
    </w:p>
    <w:p w14:paraId="227FD3E4" w14:textId="77777777" w:rsidR="008824CC" w:rsidRPr="009D2A4B" w:rsidRDefault="00277BB6" w:rsidP="00D02818">
      <w:pPr>
        <w:pStyle w:val="Header"/>
        <w:spacing w:before="240"/>
        <w:ind w:left="851"/>
        <w:jc w:val="both"/>
        <w:rPr>
          <w:rFonts w:eastAsiaTheme="minorHAnsi"/>
          <w:b/>
        </w:rPr>
      </w:pPr>
      <w:bookmarkStart w:id="71" w:name="_Toc403560284"/>
      <w:bookmarkStart w:id="72" w:name="_Toc403560559"/>
      <w:bookmarkStart w:id="73" w:name="_Toc403565204"/>
      <w:bookmarkStart w:id="74" w:name="_Toc403565424"/>
      <w:bookmarkStart w:id="75" w:name="_Toc403637449"/>
      <w:r w:rsidRPr="009D2A4B">
        <w:rPr>
          <w:rFonts w:eastAsiaTheme="minorHAnsi"/>
          <w:b/>
        </w:rPr>
        <w:t>Overview</w:t>
      </w:r>
      <w:bookmarkEnd w:id="71"/>
      <w:bookmarkEnd w:id="72"/>
      <w:bookmarkEnd w:id="73"/>
      <w:bookmarkEnd w:id="74"/>
      <w:bookmarkEnd w:id="75"/>
    </w:p>
    <w:p w14:paraId="359A10E0" w14:textId="634902EF" w:rsidR="00DC2D6B" w:rsidRDefault="00DC2D6B" w:rsidP="00DC2D6B">
      <w:pPr>
        <w:pStyle w:val="MRNumberedHeading2"/>
        <w:tabs>
          <w:tab w:val="clear" w:pos="720"/>
          <w:tab w:val="num" w:pos="851"/>
          <w:tab w:val="num" w:pos="1146"/>
        </w:tabs>
        <w:ind w:left="851" w:hanging="851"/>
      </w:pPr>
      <w:r w:rsidRPr="0089322A">
        <w:t xml:space="preserve">This section of the </w:t>
      </w:r>
      <w:r>
        <w:t>ITT</w:t>
      </w:r>
      <w:r w:rsidRPr="0089322A">
        <w:t xml:space="preserve"> sets out the evaluation criteria and their respective weightings</w:t>
      </w:r>
      <w:r>
        <w:t>, including</w:t>
      </w:r>
      <w:r w:rsidRPr="0089322A">
        <w:t xml:space="preserve"> the evaluation methodology </w:t>
      </w:r>
      <w:r>
        <w:t>that the Authority will</w:t>
      </w:r>
      <w:r w:rsidRPr="0089322A">
        <w:t xml:space="preserve"> apply to the </w:t>
      </w:r>
      <w:r>
        <w:t>Tenders</w:t>
      </w:r>
      <w:r w:rsidRPr="0089322A">
        <w:t>.</w:t>
      </w:r>
    </w:p>
    <w:p w14:paraId="52311344" w14:textId="0069B6AC" w:rsidR="00FB21E9" w:rsidRDefault="00FB21E9" w:rsidP="009D2A4B">
      <w:pPr>
        <w:pStyle w:val="MRNumberedHeading2"/>
        <w:tabs>
          <w:tab w:val="clear" w:pos="720"/>
          <w:tab w:val="num" w:pos="851"/>
        </w:tabs>
        <w:ind w:left="851" w:hanging="851"/>
      </w:pPr>
      <w:r>
        <w:t>Bidders</w:t>
      </w:r>
      <w:r w:rsidRPr="00A51144">
        <w:t xml:space="preserve"> are required to submit a Tender strictly in accordance with the requirements set out in this ITT, to ensure the Authority has the correct information to make the evaluation.</w:t>
      </w:r>
      <w:r w:rsidR="00960881">
        <w:t xml:space="preserve"> </w:t>
      </w:r>
      <w:r w:rsidRPr="00A51144">
        <w:t xml:space="preserve"> </w:t>
      </w:r>
      <w:r w:rsidR="00F10ACE">
        <w:t xml:space="preserve">If a </w:t>
      </w:r>
      <w:r w:rsidR="007B6206">
        <w:t>T</w:t>
      </w:r>
      <w:r w:rsidR="00F10ACE">
        <w:t xml:space="preserve">ender is equivocal or unclear, </w:t>
      </w:r>
      <w:r w:rsidR="008D156C">
        <w:t xml:space="preserve">incomplete or does not comply with the requirements of this ITT in full, </w:t>
      </w:r>
      <w:r w:rsidR="00F10ACE">
        <w:t>the Authority may deduct marks when scoring it, or it ma</w:t>
      </w:r>
      <w:r w:rsidR="0012395E">
        <w:t xml:space="preserve">y </w:t>
      </w:r>
      <w:r w:rsidR="008D156C">
        <w:t>reject</w:t>
      </w:r>
      <w:r w:rsidR="0012395E">
        <w:t xml:space="preserve"> the Tender</w:t>
      </w:r>
      <w:r w:rsidR="008D156C">
        <w:t xml:space="preserve"> in its entirety.</w:t>
      </w:r>
    </w:p>
    <w:p w14:paraId="3FBCF956" w14:textId="4BE82721" w:rsidR="00BF48A1" w:rsidRPr="009D2A4B" w:rsidRDefault="00BA6975" w:rsidP="00D02818">
      <w:pPr>
        <w:pStyle w:val="Header"/>
        <w:spacing w:before="240"/>
        <w:ind w:left="851"/>
        <w:jc w:val="both"/>
        <w:rPr>
          <w:rFonts w:eastAsiaTheme="minorHAnsi"/>
          <w:b/>
        </w:rPr>
      </w:pPr>
      <w:r>
        <w:rPr>
          <w:rFonts w:eastAsiaTheme="minorHAnsi"/>
          <w:b/>
        </w:rPr>
        <w:t>Award</w:t>
      </w:r>
      <w:r w:rsidR="00BF48A1" w:rsidRPr="009D2A4B">
        <w:rPr>
          <w:rFonts w:eastAsiaTheme="minorHAnsi"/>
          <w:b/>
        </w:rPr>
        <w:t xml:space="preserve"> </w:t>
      </w:r>
      <w:r w:rsidR="000B1075" w:rsidRPr="009D2A4B">
        <w:rPr>
          <w:rFonts w:eastAsiaTheme="minorHAnsi"/>
          <w:b/>
        </w:rPr>
        <w:t xml:space="preserve">criteria </w:t>
      </w:r>
    </w:p>
    <w:p w14:paraId="4FB625B8" w14:textId="23752D84" w:rsidR="00FB21E9" w:rsidRDefault="00FB21E9" w:rsidP="009D2A4B">
      <w:pPr>
        <w:pStyle w:val="MRNumberedHeading2"/>
        <w:tabs>
          <w:tab w:val="clear" w:pos="720"/>
          <w:tab w:val="num" w:pos="851"/>
        </w:tabs>
        <w:ind w:left="851" w:hanging="851"/>
      </w:pPr>
      <w:r>
        <w:t xml:space="preserve">The Authority will award the contract to the Tender that is, applying the methodology below, the most economically advantageous. </w:t>
      </w:r>
      <w:r w:rsidR="00F10ACE">
        <w:t>Scoring</w:t>
      </w:r>
      <w:r w:rsidR="00162244">
        <w:t xml:space="preserve"> will be carried out as follows</w:t>
      </w:r>
      <w:r>
        <w:t xml:space="preserve">: </w:t>
      </w:r>
    </w:p>
    <w:p w14:paraId="22242068" w14:textId="77777777" w:rsidR="009D2A4B" w:rsidRDefault="009D2A4B" w:rsidP="009D2A4B">
      <w:pPr>
        <w:pStyle w:val="MRNumberedHeading2"/>
        <w:numPr>
          <w:ilvl w:val="0"/>
          <w:numId w:val="0"/>
        </w:numPr>
        <w:ind w:left="851"/>
      </w:pPr>
    </w:p>
    <w:tbl>
      <w:tblPr>
        <w:tblStyle w:val="TableGrid"/>
        <w:tblW w:w="7926" w:type="dxa"/>
        <w:tblInd w:w="1000" w:type="dxa"/>
        <w:tblLayout w:type="fixed"/>
        <w:tblLook w:val="04A0" w:firstRow="1" w:lastRow="0" w:firstColumn="1" w:lastColumn="0" w:noHBand="0" w:noVBand="1"/>
      </w:tblPr>
      <w:tblGrid>
        <w:gridCol w:w="696"/>
        <w:gridCol w:w="5954"/>
        <w:gridCol w:w="1276"/>
      </w:tblGrid>
      <w:tr w:rsidR="00483642" w:rsidRPr="00E856E5" w14:paraId="69D822D0" w14:textId="0DBD158F" w:rsidTr="00436495">
        <w:tc>
          <w:tcPr>
            <w:tcW w:w="696" w:type="dxa"/>
            <w:shd w:val="clear" w:color="auto" w:fill="BFBFBF" w:themeFill="background1" w:themeFillShade="BF"/>
          </w:tcPr>
          <w:p w14:paraId="5EFBEC8D" w14:textId="21C6114C" w:rsidR="00483642" w:rsidRPr="00E856E5" w:rsidRDefault="00483642" w:rsidP="00483642">
            <w:pPr>
              <w:pStyle w:val="Heading2"/>
              <w:numPr>
                <w:ilvl w:val="0"/>
                <w:numId w:val="0"/>
              </w:numPr>
              <w:outlineLvl w:val="1"/>
              <w:rPr>
                <w:b/>
              </w:rPr>
            </w:pPr>
          </w:p>
        </w:tc>
        <w:tc>
          <w:tcPr>
            <w:tcW w:w="5954" w:type="dxa"/>
            <w:shd w:val="clear" w:color="auto" w:fill="BFBFBF" w:themeFill="background1" w:themeFillShade="BF"/>
          </w:tcPr>
          <w:p w14:paraId="0BB034AA" w14:textId="097C18FF" w:rsidR="00483642" w:rsidRPr="00E856E5" w:rsidRDefault="00BA6975" w:rsidP="00483642">
            <w:pPr>
              <w:pStyle w:val="Heading2"/>
              <w:numPr>
                <w:ilvl w:val="0"/>
                <w:numId w:val="0"/>
              </w:numPr>
              <w:outlineLvl w:val="1"/>
              <w:rPr>
                <w:b/>
              </w:rPr>
            </w:pPr>
            <w:r>
              <w:rPr>
                <w:b/>
              </w:rPr>
              <w:t>Award</w:t>
            </w:r>
            <w:r w:rsidR="00483642" w:rsidRPr="00E856E5">
              <w:rPr>
                <w:b/>
              </w:rPr>
              <w:t xml:space="preserve"> criteria</w:t>
            </w:r>
          </w:p>
        </w:tc>
        <w:tc>
          <w:tcPr>
            <w:tcW w:w="1276" w:type="dxa"/>
            <w:shd w:val="clear" w:color="auto" w:fill="BFBFBF" w:themeFill="background1" w:themeFillShade="BF"/>
          </w:tcPr>
          <w:p w14:paraId="29F0CDD1" w14:textId="22E67C55" w:rsidR="00483642" w:rsidRPr="00E856E5" w:rsidRDefault="00483642" w:rsidP="00483642">
            <w:pPr>
              <w:pStyle w:val="Heading2"/>
              <w:numPr>
                <w:ilvl w:val="0"/>
                <w:numId w:val="0"/>
              </w:numPr>
              <w:outlineLvl w:val="1"/>
              <w:rPr>
                <w:b/>
              </w:rPr>
            </w:pPr>
            <w:r w:rsidRPr="00E856E5">
              <w:rPr>
                <w:b/>
              </w:rPr>
              <w:t>Weighting</w:t>
            </w:r>
          </w:p>
        </w:tc>
      </w:tr>
      <w:tr w:rsidR="00483642" w:rsidRPr="00E856E5" w14:paraId="47580845" w14:textId="10ECCE8E" w:rsidTr="00436495">
        <w:tc>
          <w:tcPr>
            <w:tcW w:w="696" w:type="dxa"/>
          </w:tcPr>
          <w:p w14:paraId="19E73119" w14:textId="2EC3A348" w:rsidR="005F1177" w:rsidRPr="00BA6975" w:rsidRDefault="007A41B6" w:rsidP="00436495">
            <w:pPr>
              <w:jc w:val="right"/>
            </w:pPr>
            <w:r w:rsidRPr="00BA6975">
              <w:t>4.3.1</w:t>
            </w:r>
          </w:p>
        </w:tc>
        <w:tc>
          <w:tcPr>
            <w:tcW w:w="5954" w:type="dxa"/>
          </w:tcPr>
          <w:p w14:paraId="25F9E311" w14:textId="73DBEE60" w:rsidR="00483642" w:rsidRDefault="005C49FC" w:rsidP="005C49FC">
            <w:r>
              <w:t>Cost – a detailed project fixed expenditure cost over 3 years</w:t>
            </w:r>
          </w:p>
          <w:p w14:paraId="586CCA6A" w14:textId="36C1056C" w:rsidR="005C49FC" w:rsidRPr="005C49FC" w:rsidRDefault="005C49FC" w:rsidP="005C49FC"/>
        </w:tc>
        <w:tc>
          <w:tcPr>
            <w:tcW w:w="1276" w:type="dxa"/>
          </w:tcPr>
          <w:p w14:paraId="67BCC4C5" w14:textId="69EAB155" w:rsidR="00483642" w:rsidRPr="00E856E5" w:rsidRDefault="005C49FC" w:rsidP="005C49FC">
            <w:pPr>
              <w:pStyle w:val="Heading2"/>
              <w:numPr>
                <w:ilvl w:val="0"/>
                <w:numId w:val="0"/>
              </w:numPr>
              <w:jc w:val="center"/>
              <w:outlineLvl w:val="1"/>
              <w:rPr>
                <w:b/>
                <w:bCs/>
              </w:rPr>
            </w:pPr>
            <w:r>
              <w:rPr>
                <w:b/>
                <w:bCs/>
              </w:rPr>
              <w:t>30</w:t>
            </w:r>
            <w:r w:rsidR="00405CD7">
              <w:rPr>
                <w:b/>
                <w:bCs/>
              </w:rPr>
              <w:t>%</w:t>
            </w:r>
          </w:p>
        </w:tc>
      </w:tr>
      <w:tr w:rsidR="005C49FC" w:rsidRPr="00E856E5" w14:paraId="35254D09" w14:textId="77777777" w:rsidTr="00436495">
        <w:tc>
          <w:tcPr>
            <w:tcW w:w="696" w:type="dxa"/>
          </w:tcPr>
          <w:p w14:paraId="1EBA88F4" w14:textId="12C4DAAA" w:rsidR="005C49FC" w:rsidRPr="00BA6975" w:rsidRDefault="007A41B6" w:rsidP="00436495">
            <w:pPr>
              <w:jc w:val="right"/>
            </w:pPr>
            <w:r w:rsidRPr="00BA6975">
              <w:t>4.3.2</w:t>
            </w:r>
          </w:p>
        </w:tc>
        <w:tc>
          <w:tcPr>
            <w:tcW w:w="5954" w:type="dxa"/>
          </w:tcPr>
          <w:p w14:paraId="1FC8C37D" w14:textId="77777777" w:rsidR="005C49FC" w:rsidRDefault="005C49FC" w:rsidP="005C49FC">
            <w:r w:rsidRPr="005C49FC">
              <w:t>Programme of direct marketing appeals</w:t>
            </w:r>
            <w:r>
              <w:t xml:space="preserve"> and expected results</w:t>
            </w:r>
          </w:p>
          <w:p w14:paraId="7524C5BD" w14:textId="764DBFEC" w:rsidR="005C49FC" w:rsidRPr="00E856E5" w:rsidRDefault="005C49FC" w:rsidP="005C49FC">
            <w:pPr>
              <w:rPr>
                <w:b/>
                <w:bCs/>
              </w:rPr>
            </w:pPr>
          </w:p>
        </w:tc>
        <w:tc>
          <w:tcPr>
            <w:tcW w:w="1276" w:type="dxa"/>
          </w:tcPr>
          <w:p w14:paraId="1EC2E058" w14:textId="7ECBC252" w:rsidR="005C49FC" w:rsidRPr="00A63E27" w:rsidRDefault="005C49FC" w:rsidP="005C49FC">
            <w:pPr>
              <w:pStyle w:val="Heading2"/>
              <w:numPr>
                <w:ilvl w:val="0"/>
                <w:numId w:val="0"/>
              </w:numPr>
              <w:jc w:val="center"/>
              <w:outlineLvl w:val="1"/>
              <w:rPr>
                <w:b/>
                <w:bCs/>
              </w:rPr>
            </w:pPr>
            <w:r w:rsidRPr="00A63E27">
              <w:rPr>
                <w:b/>
                <w:bCs/>
              </w:rPr>
              <w:t>1</w:t>
            </w:r>
            <w:r w:rsidR="007A41B6" w:rsidRPr="00A63E27">
              <w:rPr>
                <w:b/>
                <w:bCs/>
              </w:rPr>
              <w:t>0</w:t>
            </w:r>
            <w:r w:rsidR="00405CD7">
              <w:rPr>
                <w:b/>
                <w:bCs/>
              </w:rPr>
              <w:t>%</w:t>
            </w:r>
          </w:p>
        </w:tc>
      </w:tr>
      <w:tr w:rsidR="005C49FC" w:rsidRPr="00E856E5" w14:paraId="2D501FAC" w14:textId="77777777" w:rsidTr="00436495">
        <w:tc>
          <w:tcPr>
            <w:tcW w:w="696" w:type="dxa"/>
          </w:tcPr>
          <w:p w14:paraId="01C39202" w14:textId="064C760E" w:rsidR="005C49FC" w:rsidRPr="00BA6975" w:rsidRDefault="00BA6975" w:rsidP="00436495">
            <w:pPr>
              <w:jc w:val="right"/>
            </w:pPr>
            <w:r w:rsidRPr="00BA6975">
              <w:t>4.3.3</w:t>
            </w:r>
          </w:p>
        </w:tc>
        <w:tc>
          <w:tcPr>
            <w:tcW w:w="5954" w:type="dxa"/>
          </w:tcPr>
          <w:p w14:paraId="5E18209E" w14:textId="01CC4C8B" w:rsidR="005C49FC" w:rsidRDefault="005C49FC" w:rsidP="005C49FC">
            <w:r>
              <w:t>Evidence of expertise in producing different campaign types</w:t>
            </w:r>
          </w:p>
          <w:p w14:paraId="15A11836" w14:textId="77777777" w:rsidR="005C49FC" w:rsidRDefault="005C49FC" w:rsidP="005C49FC"/>
          <w:p w14:paraId="5AAF7DA5" w14:textId="535A1283" w:rsidR="005C49FC" w:rsidRDefault="005C49FC" w:rsidP="00BA6975">
            <w:pPr>
              <w:pStyle w:val="ListParagraph"/>
              <w:numPr>
                <w:ilvl w:val="3"/>
                <w:numId w:val="48"/>
              </w:numPr>
            </w:pPr>
            <w:r>
              <w:t>Warm mailing pack</w:t>
            </w:r>
          </w:p>
          <w:p w14:paraId="418507E7" w14:textId="1FF572BA" w:rsidR="00BA6975" w:rsidRDefault="00BA6975" w:rsidP="00BA6975">
            <w:pPr>
              <w:pStyle w:val="ListParagraph"/>
              <w:numPr>
                <w:ilvl w:val="3"/>
                <w:numId w:val="48"/>
              </w:numPr>
            </w:pPr>
            <w:r>
              <w:t>Cold acquisition pack</w:t>
            </w:r>
          </w:p>
          <w:p w14:paraId="263EFD0C" w14:textId="2EB4ADB1" w:rsidR="00BA6975" w:rsidRDefault="00BA6975" w:rsidP="00BA6975">
            <w:pPr>
              <w:pStyle w:val="ListParagraph"/>
              <w:numPr>
                <w:ilvl w:val="3"/>
                <w:numId w:val="48"/>
              </w:numPr>
            </w:pPr>
            <w:r>
              <w:t>Stewardship or welcome pack</w:t>
            </w:r>
          </w:p>
          <w:p w14:paraId="64783A56" w14:textId="0769114E" w:rsidR="00BA6975" w:rsidRDefault="00BA6975" w:rsidP="00BA6975">
            <w:pPr>
              <w:pStyle w:val="ListParagraph"/>
              <w:numPr>
                <w:ilvl w:val="3"/>
                <w:numId w:val="48"/>
              </w:numPr>
            </w:pPr>
            <w:r>
              <w:t>Legacy marketing pack</w:t>
            </w:r>
          </w:p>
          <w:p w14:paraId="64C9923C" w14:textId="241A8F45" w:rsidR="00BA6975" w:rsidRDefault="00BA6975" w:rsidP="00BA6975">
            <w:pPr>
              <w:pStyle w:val="ListParagraph"/>
              <w:numPr>
                <w:ilvl w:val="3"/>
                <w:numId w:val="48"/>
              </w:numPr>
            </w:pPr>
            <w:r>
              <w:t>In-memory fundraising pack</w:t>
            </w:r>
          </w:p>
          <w:p w14:paraId="46C5040F" w14:textId="602A8D6F" w:rsidR="005C49FC" w:rsidRPr="005C49FC" w:rsidRDefault="005C49FC" w:rsidP="00BA6975">
            <w:pPr>
              <w:pStyle w:val="ListParagraph"/>
              <w:ind w:left="420"/>
            </w:pPr>
          </w:p>
        </w:tc>
        <w:tc>
          <w:tcPr>
            <w:tcW w:w="1276" w:type="dxa"/>
          </w:tcPr>
          <w:p w14:paraId="615384F0" w14:textId="1273C7FC" w:rsidR="005C49FC" w:rsidRPr="00A63E27" w:rsidRDefault="00405CD7" w:rsidP="005C49FC">
            <w:pPr>
              <w:pStyle w:val="Heading2"/>
              <w:numPr>
                <w:ilvl w:val="0"/>
                <w:numId w:val="0"/>
              </w:numPr>
              <w:jc w:val="center"/>
              <w:outlineLvl w:val="1"/>
              <w:rPr>
                <w:b/>
                <w:bCs/>
              </w:rPr>
            </w:pPr>
            <w:r>
              <w:rPr>
                <w:b/>
                <w:bCs/>
              </w:rPr>
              <w:t>15%</w:t>
            </w:r>
          </w:p>
          <w:p w14:paraId="4AD92393" w14:textId="77777777" w:rsidR="005C49FC" w:rsidRPr="00A63E27" w:rsidRDefault="005C49FC" w:rsidP="005C49FC">
            <w:pPr>
              <w:pStyle w:val="Heading2"/>
              <w:numPr>
                <w:ilvl w:val="0"/>
                <w:numId w:val="0"/>
              </w:numPr>
              <w:jc w:val="center"/>
              <w:outlineLvl w:val="1"/>
              <w:rPr>
                <w:b/>
                <w:bCs/>
              </w:rPr>
            </w:pPr>
          </w:p>
          <w:p w14:paraId="3F75B19F" w14:textId="6BA1F94C" w:rsidR="005C49FC" w:rsidRPr="00405CD7" w:rsidRDefault="005C49FC" w:rsidP="005C49FC">
            <w:pPr>
              <w:pStyle w:val="Heading2"/>
              <w:numPr>
                <w:ilvl w:val="0"/>
                <w:numId w:val="0"/>
              </w:numPr>
              <w:jc w:val="center"/>
              <w:outlineLvl w:val="1"/>
            </w:pPr>
            <w:r w:rsidRPr="00405CD7">
              <w:t>3</w:t>
            </w:r>
            <w:r w:rsidR="00405CD7" w:rsidRPr="00405CD7">
              <w:t>%</w:t>
            </w:r>
          </w:p>
          <w:p w14:paraId="3C5B4B0F" w14:textId="3FE5B645" w:rsidR="005C49FC" w:rsidRPr="00405CD7" w:rsidRDefault="005C49FC" w:rsidP="005C49FC">
            <w:pPr>
              <w:pStyle w:val="Heading2"/>
              <w:numPr>
                <w:ilvl w:val="0"/>
                <w:numId w:val="0"/>
              </w:numPr>
              <w:jc w:val="center"/>
              <w:outlineLvl w:val="1"/>
            </w:pPr>
            <w:r w:rsidRPr="00405CD7">
              <w:t>3</w:t>
            </w:r>
            <w:r w:rsidR="00405CD7" w:rsidRPr="00405CD7">
              <w:t>%</w:t>
            </w:r>
          </w:p>
          <w:p w14:paraId="12E60A43" w14:textId="2ADC804F" w:rsidR="005C49FC" w:rsidRPr="00405CD7" w:rsidRDefault="005C49FC" w:rsidP="005C49FC">
            <w:pPr>
              <w:pStyle w:val="Heading2"/>
              <w:numPr>
                <w:ilvl w:val="0"/>
                <w:numId w:val="0"/>
              </w:numPr>
              <w:jc w:val="center"/>
              <w:outlineLvl w:val="1"/>
            </w:pPr>
            <w:r w:rsidRPr="00405CD7">
              <w:t>3</w:t>
            </w:r>
            <w:r w:rsidR="00405CD7" w:rsidRPr="00405CD7">
              <w:t>%</w:t>
            </w:r>
          </w:p>
          <w:p w14:paraId="297B103C" w14:textId="069D5DF9" w:rsidR="005C49FC" w:rsidRPr="00405CD7" w:rsidRDefault="005C49FC" w:rsidP="005C49FC">
            <w:pPr>
              <w:pStyle w:val="Heading2"/>
              <w:numPr>
                <w:ilvl w:val="0"/>
                <w:numId w:val="0"/>
              </w:numPr>
              <w:jc w:val="center"/>
              <w:outlineLvl w:val="1"/>
            </w:pPr>
            <w:r w:rsidRPr="00405CD7">
              <w:t>3</w:t>
            </w:r>
            <w:r w:rsidR="00405CD7" w:rsidRPr="00405CD7">
              <w:t>%</w:t>
            </w:r>
          </w:p>
          <w:p w14:paraId="0F39892C" w14:textId="5E2ACBE2" w:rsidR="005C49FC" w:rsidRPr="00A63E27" w:rsidRDefault="005C49FC" w:rsidP="005C49FC">
            <w:pPr>
              <w:pStyle w:val="Heading2"/>
              <w:numPr>
                <w:ilvl w:val="0"/>
                <w:numId w:val="0"/>
              </w:numPr>
              <w:jc w:val="center"/>
              <w:outlineLvl w:val="1"/>
              <w:rPr>
                <w:b/>
                <w:bCs/>
              </w:rPr>
            </w:pPr>
            <w:r w:rsidRPr="00405CD7">
              <w:t>3</w:t>
            </w:r>
            <w:r w:rsidR="00405CD7" w:rsidRPr="00405CD7">
              <w:t>%</w:t>
            </w:r>
          </w:p>
        </w:tc>
      </w:tr>
      <w:tr w:rsidR="005C49FC" w:rsidRPr="00E856E5" w14:paraId="2481F562" w14:textId="77777777" w:rsidTr="00436495">
        <w:tc>
          <w:tcPr>
            <w:tcW w:w="696" w:type="dxa"/>
          </w:tcPr>
          <w:p w14:paraId="33C4CBBF" w14:textId="711CE6F6" w:rsidR="005C49FC" w:rsidRPr="00BA6975" w:rsidRDefault="00BA6975" w:rsidP="00436495">
            <w:pPr>
              <w:jc w:val="right"/>
            </w:pPr>
            <w:r w:rsidRPr="00BA6975">
              <w:t>4.3.4</w:t>
            </w:r>
          </w:p>
        </w:tc>
        <w:tc>
          <w:tcPr>
            <w:tcW w:w="5954" w:type="dxa"/>
          </w:tcPr>
          <w:p w14:paraId="5BB31F80" w14:textId="25843D93" w:rsidR="005C49FC" w:rsidRDefault="005C49FC" w:rsidP="005C49FC">
            <w:r w:rsidRPr="005C49FC">
              <w:t>Creative and strategic approach</w:t>
            </w:r>
          </w:p>
          <w:p w14:paraId="5D3AFFFA" w14:textId="3B7AEFEA" w:rsidR="005C49FC" w:rsidRDefault="005C49FC" w:rsidP="005C49FC"/>
          <w:p w14:paraId="7652B288" w14:textId="4F5AE260" w:rsidR="005C49FC" w:rsidRDefault="00BA6975" w:rsidP="00BA6975">
            <w:pPr>
              <w:pStyle w:val="ListParagraph"/>
              <w:ind w:left="420"/>
            </w:pPr>
            <w:r>
              <w:t xml:space="preserve">4.3.4.1  </w:t>
            </w:r>
            <w:r w:rsidR="005C49FC">
              <w:t>Marketing appeal plan</w:t>
            </w:r>
          </w:p>
          <w:p w14:paraId="4D95EB32" w14:textId="1B6EC357" w:rsidR="00BA6975" w:rsidRDefault="00BA6975" w:rsidP="00BA6975">
            <w:pPr>
              <w:pStyle w:val="ListParagraph"/>
              <w:ind w:left="420"/>
            </w:pPr>
            <w:r>
              <w:t xml:space="preserve">4.3.4.2 </w:t>
            </w:r>
            <w:r w:rsidR="00061BC8">
              <w:t xml:space="preserve"> </w:t>
            </w:r>
            <w:r>
              <w:t>Creative concept 1</w:t>
            </w:r>
          </w:p>
          <w:p w14:paraId="36FD9BB9" w14:textId="4772ACB4" w:rsidR="005C49FC" w:rsidRDefault="00BA6975" w:rsidP="00BA6975">
            <w:pPr>
              <w:pStyle w:val="ListParagraph"/>
              <w:ind w:left="420"/>
            </w:pPr>
            <w:r>
              <w:t xml:space="preserve">4.3.4.3 </w:t>
            </w:r>
            <w:r w:rsidR="002B727B">
              <w:t xml:space="preserve"> </w:t>
            </w:r>
            <w:r w:rsidR="005C49FC">
              <w:t xml:space="preserve">Creative concept </w:t>
            </w:r>
            <w:r>
              <w:t>2</w:t>
            </w:r>
          </w:p>
          <w:p w14:paraId="1FC91AC8" w14:textId="77777777" w:rsidR="005C49FC" w:rsidRDefault="005C49FC" w:rsidP="00BA6975">
            <w:pPr>
              <w:pStyle w:val="ListParagraph"/>
              <w:ind w:left="420"/>
            </w:pPr>
          </w:p>
        </w:tc>
        <w:tc>
          <w:tcPr>
            <w:tcW w:w="1276" w:type="dxa"/>
          </w:tcPr>
          <w:p w14:paraId="79315614" w14:textId="44AB63F4" w:rsidR="005C49FC" w:rsidRDefault="002E79EA" w:rsidP="005C49FC">
            <w:pPr>
              <w:pStyle w:val="Heading2"/>
              <w:numPr>
                <w:ilvl w:val="0"/>
                <w:numId w:val="0"/>
              </w:numPr>
              <w:jc w:val="center"/>
              <w:outlineLvl w:val="1"/>
              <w:rPr>
                <w:b/>
                <w:bCs/>
              </w:rPr>
            </w:pPr>
            <w:r>
              <w:rPr>
                <w:b/>
                <w:bCs/>
              </w:rPr>
              <w:t>15%</w:t>
            </w:r>
          </w:p>
          <w:p w14:paraId="6565A182" w14:textId="77777777" w:rsidR="00B83B63" w:rsidRPr="00A63E27" w:rsidRDefault="00B83B63" w:rsidP="005C49FC">
            <w:pPr>
              <w:pStyle w:val="Heading2"/>
              <w:numPr>
                <w:ilvl w:val="0"/>
                <w:numId w:val="0"/>
              </w:numPr>
              <w:jc w:val="center"/>
              <w:outlineLvl w:val="1"/>
              <w:rPr>
                <w:b/>
                <w:bCs/>
              </w:rPr>
            </w:pPr>
          </w:p>
          <w:p w14:paraId="4A0E799F" w14:textId="7E26679F" w:rsidR="005C49FC" w:rsidRPr="002E79EA" w:rsidRDefault="00CD02BB" w:rsidP="005C49FC">
            <w:pPr>
              <w:pStyle w:val="Heading2"/>
              <w:numPr>
                <w:ilvl w:val="0"/>
                <w:numId w:val="0"/>
              </w:numPr>
              <w:jc w:val="center"/>
              <w:outlineLvl w:val="1"/>
            </w:pPr>
            <w:r w:rsidRPr="002E79EA">
              <w:t>5</w:t>
            </w:r>
            <w:r w:rsidR="002E79EA" w:rsidRPr="002E79EA">
              <w:t>%</w:t>
            </w:r>
          </w:p>
          <w:p w14:paraId="4D549BD5" w14:textId="226232C1" w:rsidR="005C49FC" w:rsidRPr="002E79EA" w:rsidRDefault="00CD02BB" w:rsidP="005C49FC">
            <w:pPr>
              <w:pStyle w:val="Heading2"/>
              <w:numPr>
                <w:ilvl w:val="0"/>
                <w:numId w:val="0"/>
              </w:numPr>
              <w:jc w:val="center"/>
              <w:outlineLvl w:val="1"/>
            </w:pPr>
            <w:r w:rsidRPr="002E79EA">
              <w:t>5</w:t>
            </w:r>
            <w:r w:rsidR="002E79EA" w:rsidRPr="002E79EA">
              <w:t>%</w:t>
            </w:r>
          </w:p>
          <w:p w14:paraId="01152D92" w14:textId="2C41D07C" w:rsidR="005C49FC" w:rsidRPr="00A63E27" w:rsidRDefault="00CD02BB" w:rsidP="005C49FC">
            <w:pPr>
              <w:pStyle w:val="Heading2"/>
              <w:numPr>
                <w:ilvl w:val="0"/>
                <w:numId w:val="0"/>
              </w:numPr>
              <w:jc w:val="center"/>
              <w:outlineLvl w:val="1"/>
              <w:rPr>
                <w:b/>
                <w:bCs/>
              </w:rPr>
            </w:pPr>
            <w:r w:rsidRPr="002E79EA">
              <w:t>5</w:t>
            </w:r>
            <w:r w:rsidR="002E79EA" w:rsidRPr="002E79EA">
              <w:t>%</w:t>
            </w:r>
          </w:p>
        </w:tc>
      </w:tr>
      <w:tr w:rsidR="007A41B6" w:rsidRPr="00E856E5" w14:paraId="31E00695" w14:textId="77777777" w:rsidTr="00436495">
        <w:tc>
          <w:tcPr>
            <w:tcW w:w="696" w:type="dxa"/>
          </w:tcPr>
          <w:p w14:paraId="0207AE41" w14:textId="13C8E54F" w:rsidR="007A41B6" w:rsidRPr="00BA6975" w:rsidRDefault="00BA6975" w:rsidP="00436495">
            <w:pPr>
              <w:jc w:val="right"/>
            </w:pPr>
            <w:r w:rsidRPr="00BA6975">
              <w:t>4.3.</w:t>
            </w:r>
            <w:r w:rsidR="002E79EA">
              <w:t>5</w:t>
            </w:r>
          </w:p>
        </w:tc>
        <w:tc>
          <w:tcPr>
            <w:tcW w:w="5954" w:type="dxa"/>
          </w:tcPr>
          <w:p w14:paraId="0F47BD34" w14:textId="3635ACA7" w:rsidR="007A41B6" w:rsidRDefault="00A63E27" w:rsidP="005C49FC">
            <w:r>
              <w:t>Social Value</w:t>
            </w:r>
          </w:p>
          <w:p w14:paraId="4E323ED2" w14:textId="77777777" w:rsidR="00A63E27" w:rsidRDefault="00A63E27" w:rsidP="00A63E27"/>
          <w:p w14:paraId="78A0CA57" w14:textId="4BD7D400" w:rsidR="00A63E27" w:rsidRDefault="00A63E27" w:rsidP="00A63E27">
            <w:pPr>
              <w:ind w:left="1163" w:hanging="709"/>
            </w:pPr>
            <w:r>
              <w:t>4.3.</w:t>
            </w:r>
            <w:r w:rsidR="002E79EA">
              <w:t>5</w:t>
            </w:r>
            <w:r>
              <w:t>.1  Fighting climate change</w:t>
            </w:r>
          </w:p>
          <w:p w14:paraId="4B7F5375" w14:textId="64DDFBB5" w:rsidR="00A63E27" w:rsidRDefault="00A63E27" w:rsidP="00A63E27">
            <w:pPr>
              <w:ind w:left="1163" w:hanging="709"/>
            </w:pPr>
            <w:r>
              <w:t>4.3.</w:t>
            </w:r>
            <w:r w:rsidR="002E79EA">
              <w:t>5</w:t>
            </w:r>
            <w:r>
              <w:t xml:space="preserve">.2  Tackling </w:t>
            </w:r>
            <w:r w:rsidR="00B83B63">
              <w:t>e</w:t>
            </w:r>
            <w:r>
              <w:t xml:space="preserve">conomic </w:t>
            </w:r>
            <w:r w:rsidR="00B83B63">
              <w:t>i</w:t>
            </w:r>
            <w:r>
              <w:t>nequality</w:t>
            </w:r>
          </w:p>
          <w:p w14:paraId="7BB4B459" w14:textId="31A12CFD" w:rsidR="00A63E27" w:rsidRDefault="00A63E27" w:rsidP="005C49FC"/>
        </w:tc>
        <w:tc>
          <w:tcPr>
            <w:tcW w:w="1276" w:type="dxa"/>
          </w:tcPr>
          <w:p w14:paraId="4FCA4E36" w14:textId="23475D60" w:rsidR="007A41B6" w:rsidRDefault="007A41B6" w:rsidP="005C49FC">
            <w:pPr>
              <w:pStyle w:val="Heading2"/>
              <w:numPr>
                <w:ilvl w:val="0"/>
                <w:numId w:val="0"/>
              </w:numPr>
              <w:jc w:val="center"/>
              <w:outlineLvl w:val="1"/>
              <w:rPr>
                <w:b/>
                <w:bCs/>
              </w:rPr>
            </w:pPr>
            <w:r w:rsidRPr="00A63E27">
              <w:rPr>
                <w:b/>
                <w:bCs/>
              </w:rPr>
              <w:t>10</w:t>
            </w:r>
            <w:r w:rsidR="002E79EA">
              <w:rPr>
                <w:b/>
                <w:bCs/>
              </w:rPr>
              <w:t>%</w:t>
            </w:r>
          </w:p>
          <w:p w14:paraId="421817BA" w14:textId="77777777" w:rsidR="00405CD7" w:rsidRDefault="00405CD7" w:rsidP="005C49FC">
            <w:pPr>
              <w:pStyle w:val="Heading2"/>
              <w:numPr>
                <w:ilvl w:val="0"/>
                <w:numId w:val="0"/>
              </w:numPr>
              <w:jc w:val="center"/>
              <w:outlineLvl w:val="1"/>
              <w:rPr>
                <w:b/>
                <w:bCs/>
              </w:rPr>
            </w:pPr>
          </w:p>
          <w:p w14:paraId="2F9D3698" w14:textId="03D5F648" w:rsidR="00405CD7" w:rsidRPr="002E79EA" w:rsidRDefault="00405CD7" w:rsidP="005C49FC">
            <w:pPr>
              <w:pStyle w:val="Heading2"/>
              <w:numPr>
                <w:ilvl w:val="0"/>
                <w:numId w:val="0"/>
              </w:numPr>
              <w:jc w:val="center"/>
              <w:outlineLvl w:val="1"/>
            </w:pPr>
            <w:r w:rsidRPr="002E79EA">
              <w:t>5</w:t>
            </w:r>
            <w:r w:rsidR="002E79EA" w:rsidRPr="002E79EA">
              <w:t>%</w:t>
            </w:r>
          </w:p>
          <w:p w14:paraId="5E77B823" w14:textId="4255E9CB" w:rsidR="00405CD7" w:rsidRPr="00A63E27" w:rsidRDefault="00405CD7" w:rsidP="005C49FC">
            <w:pPr>
              <w:pStyle w:val="Heading2"/>
              <w:numPr>
                <w:ilvl w:val="0"/>
                <w:numId w:val="0"/>
              </w:numPr>
              <w:jc w:val="center"/>
              <w:outlineLvl w:val="1"/>
              <w:rPr>
                <w:b/>
                <w:bCs/>
              </w:rPr>
            </w:pPr>
            <w:r w:rsidRPr="002E79EA">
              <w:t>5</w:t>
            </w:r>
            <w:r w:rsidR="002E79EA" w:rsidRPr="002E79EA">
              <w:t>%</w:t>
            </w:r>
          </w:p>
        </w:tc>
      </w:tr>
      <w:tr w:rsidR="002E79EA" w:rsidRPr="00E856E5" w14:paraId="7128E598" w14:textId="77777777" w:rsidTr="00436495">
        <w:tc>
          <w:tcPr>
            <w:tcW w:w="696" w:type="dxa"/>
          </w:tcPr>
          <w:p w14:paraId="38D00E3B" w14:textId="77777777" w:rsidR="002E79EA" w:rsidRPr="00BA6975" w:rsidRDefault="002E79EA" w:rsidP="002E79EA">
            <w:pPr>
              <w:jc w:val="right"/>
            </w:pPr>
            <w:r w:rsidRPr="00BA6975">
              <w:t>4.3.</w:t>
            </w:r>
            <w:r>
              <w:t>6</w:t>
            </w:r>
          </w:p>
          <w:p w14:paraId="7194917F" w14:textId="77777777" w:rsidR="002E79EA" w:rsidRPr="00BA6975" w:rsidRDefault="002E79EA" w:rsidP="002E79EA">
            <w:pPr>
              <w:jc w:val="right"/>
            </w:pPr>
          </w:p>
        </w:tc>
        <w:tc>
          <w:tcPr>
            <w:tcW w:w="5954" w:type="dxa"/>
          </w:tcPr>
          <w:p w14:paraId="20BECA6C" w14:textId="77777777" w:rsidR="002E79EA" w:rsidRDefault="002E79EA" w:rsidP="002E79EA">
            <w:r>
              <w:t>Presentation</w:t>
            </w:r>
          </w:p>
          <w:p w14:paraId="6B9E9AE3" w14:textId="77777777" w:rsidR="002E79EA" w:rsidRDefault="002E79EA" w:rsidP="002E79EA"/>
        </w:tc>
        <w:tc>
          <w:tcPr>
            <w:tcW w:w="1276" w:type="dxa"/>
          </w:tcPr>
          <w:p w14:paraId="3EA8EA14" w14:textId="526854AB" w:rsidR="002E79EA" w:rsidRPr="00A63E27" w:rsidRDefault="002E79EA" w:rsidP="002E79EA">
            <w:pPr>
              <w:pStyle w:val="Heading2"/>
              <w:numPr>
                <w:ilvl w:val="0"/>
                <w:numId w:val="0"/>
              </w:numPr>
              <w:jc w:val="center"/>
              <w:outlineLvl w:val="1"/>
              <w:rPr>
                <w:b/>
                <w:bCs/>
              </w:rPr>
            </w:pPr>
            <w:r w:rsidRPr="00A63E27">
              <w:rPr>
                <w:b/>
                <w:bCs/>
              </w:rPr>
              <w:t>20</w:t>
            </w:r>
            <w:r>
              <w:rPr>
                <w:b/>
                <w:bCs/>
              </w:rPr>
              <w:t>%</w:t>
            </w:r>
          </w:p>
        </w:tc>
      </w:tr>
      <w:tr w:rsidR="002E79EA" w14:paraId="725ECAB5" w14:textId="4FD5B9B1" w:rsidTr="00436495">
        <w:tc>
          <w:tcPr>
            <w:tcW w:w="696" w:type="dxa"/>
          </w:tcPr>
          <w:p w14:paraId="17420820" w14:textId="77777777" w:rsidR="002E79EA" w:rsidRPr="00E856E5" w:rsidRDefault="002E79EA" w:rsidP="002E79EA">
            <w:pPr>
              <w:pStyle w:val="Heading2"/>
              <w:numPr>
                <w:ilvl w:val="0"/>
                <w:numId w:val="0"/>
              </w:numPr>
              <w:outlineLvl w:val="1"/>
              <w:rPr>
                <w:b/>
              </w:rPr>
            </w:pPr>
            <w:r w:rsidRPr="00E856E5">
              <w:rPr>
                <w:b/>
              </w:rPr>
              <w:t>Total</w:t>
            </w:r>
          </w:p>
        </w:tc>
        <w:tc>
          <w:tcPr>
            <w:tcW w:w="5954" w:type="dxa"/>
          </w:tcPr>
          <w:p w14:paraId="2F607297" w14:textId="77777777" w:rsidR="002E79EA" w:rsidRPr="00E856E5" w:rsidRDefault="002E79EA" w:rsidP="002E79EA">
            <w:pPr>
              <w:pStyle w:val="Heading2"/>
              <w:numPr>
                <w:ilvl w:val="0"/>
                <w:numId w:val="0"/>
              </w:numPr>
              <w:outlineLvl w:val="1"/>
            </w:pPr>
          </w:p>
        </w:tc>
        <w:tc>
          <w:tcPr>
            <w:tcW w:w="1276" w:type="dxa"/>
          </w:tcPr>
          <w:p w14:paraId="5541AC5E" w14:textId="3722C06C" w:rsidR="002E79EA" w:rsidRPr="007A41B6" w:rsidRDefault="002E79EA" w:rsidP="002E79EA">
            <w:pPr>
              <w:pStyle w:val="Heading2"/>
              <w:numPr>
                <w:ilvl w:val="0"/>
                <w:numId w:val="0"/>
              </w:numPr>
              <w:jc w:val="center"/>
              <w:outlineLvl w:val="1"/>
              <w:rPr>
                <w:b/>
                <w:bCs/>
              </w:rPr>
            </w:pPr>
            <w:r w:rsidRPr="007A41B6">
              <w:rPr>
                <w:b/>
                <w:bCs/>
              </w:rPr>
              <w:t>100%</w:t>
            </w:r>
          </w:p>
        </w:tc>
      </w:tr>
    </w:tbl>
    <w:p w14:paraId="39938973" w14:textId="77777777" w:rsidR="00362AE0" w:rsidRDefault="00362AE0" w:rsidP="0025200C">
      <w:pPr>
        <w:pStyle w:val="Heading2"/>
        <w:numPr>
          <w:ilvl w:val="0"/>
          <w:numId w:val="0"/>
        </w:numPr>
        <w:ind w:firstLine="850"/>
        <w:rPr>
          <w:b/>
        </w:rPr>
      </w:pPr>
    </w:p>
    <w:p w14:paraId="6C0CD8D1" w14:textId="7553F7F4" w:rsidR="00B30006" w:rsidRDefault="00960881" w:rsidP="0025200C">
      <w:pPr>
        <w:pStyle w:val="Heading2"/>
        <w:numPr>
          <w:ilvl w:val="0"/>
          <w:numId w:val="0"/>
        </w:numPr>
        <w:ind w:firstLine="850"/>
        <w:rPr>
          <w:b/>
        </w:rPr>
      </w:pPr>
      <w:r>
        <w:rPr>
          <w:b/>
        </w:rPr>
        <w:t>P</w:t>
      </w:r>
      <w:r w:rsidR="00B30006">
        <w:rPr>
          <w:b/>
        </w:rPr>
        <w:t xml:space="preserve">ricing evaluation </w:t>
      </w:r>
    </w:p>
    <w:p w14:paraId="67138F83" w14:textId="4B82488B" w:rsidR="007A41B6" w:rsidRPr="007A41B6" w:rsidRDefault="007A41B6" w:rsidP="009D2A4B">
      <w:pPr>
        <w:pStyle w:val="MRNumberedHeading2"/>
        <w:tabs>
          <w:tab w:val="clear" w:pos="720"/>
          <w:tab w:val="num" w:pos="851"/>
        </w:tabs>
        <w:ind w:left="851" w:hanging="851"/>
        <w:rPr>
          <w:iCs/>
          <w:szCs w:val="20"/>
        </w:rPr>
      </w:pPr>
      <w:bookmarkStart w:id="76" w:name="_Ref405544729"/>
      <w:r w:rsidRPr="007A41B6">
        <w:rPr>
          <w:iCs/>
          <w:szCs w:val="20"/>
        </w:rPr>
        <w:t xml:space="preserve">The cost will be </w:t>
      </w:r>
      <w:r w:rsidRPr="007A41B6">
        <w:rPr>
          <w:rFonts w:cs="Arial"/>
          <w:szCs w:val="20"/>
        </w:rPr>
        <w:t xml:space="preserve">calculated based on the prices submitted in table No.1 and table No.2 of </w:t>
      </w:r>
      <w:r>
        <w:rPr>
          <w:rFonts w:cs="Arial"/>
          <w:szCs w:val="20"/>
        </w:rPr>
        <w:t>Commercial Schedule</w:t>
      </w:r>
      <w:r w:rsidRPr="007A41B6">
        <w:rPr>
          <w:rFonts w:cs="Arial"/>
          <w:szCs w:val="20"/>
        </w:rPr>
        <w:t xml:space="preserve"> added together. Note – the rate card is for information only and will not be used in the</w:t>
      </w:r>
      <w:r>
        <w:rPr>
          <w:rFonts w:cs="Arial"/>
          <w:szCs w:val="20"/>
        </w:rPr>
        <w:t xml:space="preserve"> evaluation.</w:t>
      </w:r>
    </w:p>
    <w:p w14:paraId="43E6B42D" w14:textId="1A1BAD46" w:rsidR="007C364A" w:rsidRPr="00000E1F" w:rsidRDefault="008E7F55" w:rsidP="009D2A4B">
      <w:pPr>
        <w:pStyle w:val="MRNumberedHeading2"/>
        <w:tabs>
          <w:tab w:val="clear" w:pos="720"/>
          <w:tab w:val="num" w:pos="851"/>
        </w:tabs>
        <w:ind w:left="851" w:hanging="851"/>
        <w:rPr>
          <w:iCs/>
        </w:rPr>
      </w:pPr>
      <w:r w:rsidRPr="00000E1F">
        <w:rPr>
          <w:rFonts w:cs="Arial"/>
          <w:iCs/>
        </w:rPr>
        <w:t>Tender</w:t>
      </w:r>
      <w:r w:rsidR="00B30006" w:rsidRPr="00000E1F">
        <w:rPr>
          <w:rFonts w:cs="Arial"/>
          <w:iCs/>
        </w:rPr>
        <w:t xml:space="preserve"> prices will be scored on a comparative basis, with the lowest</w:t>
      </w:r>
      <w:r w:rsidR="00982C42" w:rsidRPr="00000E1F">
        <w:rPr>
          <w:rFonts w:cs="Arial"/>
          <w:iCs/>
        </w:rPr>
        <w:t xml:space="preserve"> </w:t>
      </w:r>
      <w:r w:rsidR="00000E1F" w:rsidRPr="00000E1F">
        <w:rPr>
          <w:rFonts w:cs="Arial"/>
          <w:iCs/>
        </w:rPr>
        <w:t xml:space="preserve">priced </w:t>
      </w:r>
      <w:r w:rsidRPr="00000E1F">
        <w:rPr>
          <w:rFonts w:cs="Arial"/>
          <w:iCs/>
        </w:rPr>
        <w:t>Tender</w:t>
      </w:r>
      <w:r w:rsidR="006C1E7E" w:rsidRPr="00000E1F">
        <w:rPr>
          <w:rFonts w:cs="Arial"/>
          <w:iCs/>
        </w:rPr>
        <w:t xml:space="preserve"> </w:t>
      </w:r>
      <w:r w:rsidR="00982C42" w:rsidRPr="00000E1F">
        <w:rPr>
          <w:rFonts w:cs="Arial"/>
          <w:iCs/>
        </w:rPr>
        <w:t>(excluding any Tenders that the Authority rejects</w:t>
      </w:r>
      <w:r w:rsidR="00000E1F" w:rsidRPr="00000E1F">
        <w:rPr>
          <w:rFonts w:cs="Arial"/>
          <w:iCs/>
        </w:rPr>
        <w:t>, e.g.</w:t>
      </w:r>
      <w:r w:rsidR="00982C42" w:rsidRPr="00000E1F">
        <w:rPr>
          <w:rFonts w:cs="Arial"/>
          <w:iCs/>
        </w:rPr>
        <w:t xml:space="preserve"> as being abnormally low</w:t>
      </w:r>
      <w:r w:rsidR="00000E1F" w:rsidRPr="00000E1F">
        <w:rPr>
          <w:rFonts w:cs="Arial"/>
          <w:iCs/>
        </w:rPr>
        <w:t>)</w:t>
      </w:r>
      <w:r w:rsidR="00982C42" w:rsidRPr="00000E1F">
        <w:rPr>
          <w:rFonts w:cs="Arial"/>
          <w:iCs/>
        </w:rPr>
        <w:t xml:space="preserve"> </w:t>
      </w:r>
      <w:r w:rsidR="006C1E7E" w:rsidRPr="00000E1F">
        <w:rPr>
          <w:rFonts w:cs="Arial"/>
          <w:iCs/>
        </w:rPr>
        <w:t xml:space="preserve">receiving 100% of the available marks </w:t>
      </w:r>
      <w:r w:rsidR="007402AB" w:rsidRPr="007A41B6">
        <w:rPr>
          <w:rFonts w:cs="Arial"/>
          <w:iCs/>
        </w:rPr>
        <w:t>30</w:t>
      </w:r>
      <w:r w:rsidR="006C1E7E" w:rsidRPr="007A41B6">
        <w:rPr>
          <w:rFonts w:cs="Arial"/>
          <w:iCs/>
        </w:rPr>
        <w:t>%</w:t>
      </w:r>
      <w:r w:rsidR="00000E1F" w:rsidRPr="00000E1F">
        <w:rPr>
          <w:rFonts w:cs="Arial"/>
          <w:iCs/>
        </w:rPr>
        <w:t xml:space="preserve"> of the marks available within the process overall </w:t>
      </w:r>
      <w:r w:rsidR="006C1E7E" w:rsidRPr="00000E1F">
        <w:rPr>
          <w:rFonts w:cs="Arial"/>
          <w:iCs/>
        </w:rPr>
        <w:t xml:space="preserve">following weighting).  All other </w:t>
      </w:r>
      <w:r w:rsidR="002C02CD" w:rsidRPr="00000E1F">
        <w:rPr>
          <w:rFonts w:cs="Arial"/>
          <w:iCs/>
        </w:rPr>
        <w:t>T</w:t>
      </w:r>
      <w:r w:rsidRPr="00000E1F">
        <w:rPr>
          <w:rFonts w:cs="Arial"/>
          <w:iCs/>
        </w:rPr>
        <w:t>enders</w:t>
      </w:r>
      <w:r w:rsidR="006C1E7E" w:rsidRPr="00000E1F">
        <w:rPr>
          <w:rFonts w:cs="Arial"/>
          <w:iCs/>
        </w:rPr>
        <w:t xml:space="preserve"> will be </w:t>
      </w:r>
      <w:r w:rsidR="00000E1F" w:rsidRPr="00000E1F">
        <w:rPr>
          <w:rFonts w:cs="Arial"/>
          <w:iCs/>
        </w:rPr>
        <w:t xml:space="preserve">evaluated by reference to how much more expensive they are than </w:t>
      </w:r>
      <w:r w:rsidR="00D27579" w:rsidRPr="00000E1F">
        <w:rPr>
          <w:rFonts w:cs="Arial"/>
          <w:iCs/>
        </w:rPr>
        <w:t xml:space="preserve">that lowest </w:t>
      </w:r>
      <w:r w:rsidR="00000E1F" w:rsidRPr="00000E1F">
        <w:rPr>
          <w:rFonts w:cs="Arial"/>
          <w:iCs/>
        </w:rPr>
        <w:t xml:space="preserve">priced </w:t>
      </w:r>
      <w:r w:rsidR="002C02CD" w:rsidRPr="00000E1F">
        <w:rPr>
          <w:rFonts w:cs="Arial"/>
          <w:iCs/>
        </w:rPr>
        <w:t>T</w:t>
      </w:r>
      <w:r w:rsidRPr="00000E1F">
        <w:rPr>
          <w:rFonts w:cs="Arial"/>
          <w:iCs/>
        </w:rPr>
        <w:t>ender</w:t>
      </w:r>
      <w:r w:rsidR="007C364A" w:rsidRPr="00000E1F">
        <w:rPr>
          <w:rFonts w:cs="Arial"/>
          <w:iCs/>
        </w:rPr>
        <w:t xml:space="preserve"> using the formula</w:t>
      </w:r>
      <w:r w:rsidR="007C364A" w:rsidRPr="00000E1F">
        <w:rPr>
          <w:iCs/>
        </w:rPr>
        <w:t>:</w:t>
      </w:r>
      <w:bookmarkEnd w:id="76"/>
      <w:r w:rsidR="007C364A" w:rsidRPr="00000E1F">
        <w:rPr>
          <w:iCs/>
        </w:rPr>
        <w:t xml:space="preserve"> </w:t>
      </w:r>
    </w:p>
    <w:p w14:paraId="46512B90" w14:textId="530499B7" w:rsidR="007C364A" w:rsidRDefault="007C364A" w:rsidP="009B0601">
      <w:pPr>
        <w:pStyle w:val="Heading2"/>
        <w:numPr>
          <w:ilvl w:val="0"/>
          <w:numId w:val="0"/>
        </w:numPr>
        <w:spacing w:before="120"/>
        <w:ind w:left="851" w:firstLine="851"/>
      </w:pPr>
      <w:r>
        <w:t xml:space="preserve">(A / B) </w:t>
      </w:r>
      <w:r w:rsidRPr="00264067">
        <w:t>x</w:t>
      </w:r>
      <w:r w:rsidR="009B0601">
        <w:t xml:space="preserve"> </w:t>
      </w:r>
      <w:r w:rsidRPr="00264067">
        <w:t>100</w:t>
      </w:r>
      <w:r>
        <w:t xml:space="preserve"> </w:t>
      </w:r>
    </w:p>
    <w:p w14:paraId="3300FE9E" w14:textId="77777777" w:rsidR="007C364A" w:rsidRDefault="007C364A" w:rsidP="007C364A">
      <w:pPr>
        <w:pStyle w:val="Heading2"/>
        <w:numPr>
          <w:ilvl w:val="0"/>
          <w:numId w:val="0"/>
        </w:numPr>
        <w:ind w:left="851" w:firstLine="849"/>
      </w:pPr>
      <w:r>
        <w:t xml:space="preserve">A = </w:t>
      </w:r>
      <w:r w:rsidR="008E7F55">
        <w:t xml:space="preserve">price of </w:t>
      </w:r>
      <w:r>
        <w:t xml:space="preserve">lowest compliant </w:t>
      </w:r>
      <w:r w:rsidR="002C02CD">
        <w:t>T</w:t>
      </w:r>
      <w:r w:rsidR="008E7F55">
        <w:t>ender</w:t>
      </w:r>
    </w:p>
    <w:p w14:paraId="4834BBEE" w14:textId="450A7839" w:rsidR="007C364A" w:rsidRDefault="007B6206" w:rsidP="007C364A">
      <w:pPr>
        <w:pStyle w:val="Heading2"/>
        <w:numPr>
          <w:ilvl w:val="0"/>
          <w:numId w:val="0"/>
        </w:numPr>
        <w:ind w:left="851" w:firstLine="849"/>
      </w:pPr>
      <w:r>
        <w:t xml:space="preserve">B = </w:t>
      </w:r>
      <w:r w:rsidR="007C364A">
        <w:t xml:space="preserve">price of the </w:t>
      </w:r>
      <w:r w:rsidR="008E7F55">
        <w:t>Tender</w:t>
      </w:r>
      <w:r w:rsidR="007C364A">
        <w:t xml:space="preserve"> being scored  </w:t>
      </w:r>
      <w:r w:rsidR="00D27579">
        <w:t xml:space="preserve"> </w:t>
      </w:r>
    </w:p>
    <w:p w14:paraId="52C92E06" w14:textId="258A6308" w:rsidR="00C10C55" w:rsidRDefault="00C10C55" w:rsidP="009D2A4B">
      <w:pPr>
        <w:pStyle w:val="MRNumberedHeading2"/>
        <w:tabs>
          <w:tab w:val="clear" w:pos="720"/>
          <w:tab w:val="num" w:pos="851"/>
        </w:tabs>
        <w:ind w:left="851" w:hanging="851"/>
      </w:pPr>
      <w:bookmarkStart w:id="77" w:name="_Toc403555178"/>
      <w:bookmarkStart w:id="78" w:name="_Ref405544741"/>
      <w:r>
        <w:lastRenderedPageBreak/>
        <w:t xml:space="preserve">If it appears to the Authority that any Tender may be abnormally low then the Authority may ask the Bidder to explain its price or costs.  If following the Bidder's </w:t>
      </w:r>
      <w:proofErr w:type="gramStart"/>
      <w:r>
        <w:t>explanations</w:t>
      </w:r>
      <w:proofErr w:type="gramEnd"/>
      <w:r>
        <w:t xml:space="preserve"> the Authority is not satisfied with the Bidder's account for the low level of price or cost in the Tender, the Authority may treat the Tender as non-compliant and reject it.</w:t>
      </w:r>
      <w:bookmarkEnd w:id="77"/>
      <w:bookmarkEnd w:id="78"/>
    </w:p>
    <w:p w14:paraId="0AF786F5" w14:textId="7645C323" w:rsidR="000B1075" w:rsidRPr="009D2A4B" w:rsidRDefault="00BA6975" w:rsidP="00D02818">
      <w:pPr>
        <w:pStyle w:val="Header"/>
        <w:spacing w:before="240"/>
        <w:ind w:left="851"/>
        <w:jc w:val="both"/>
        <w:rPr>
          <w:rFonts w:eastAsiaTheme="minorHAnsi"/>
          <w:b/>
        </w:rPr>
      </w:pPr>
      <w:r>
        <w:rPr>
          <w:rFonts w:eastAsiaTheme="minorHAnsi"/>
          <w:b/>
        </w:rPr>
        <w:t>Q</w:t>
      </w:r>
      <w:r w:rsidR="006C1E7E" w:rsidRPr="009D2A4B">
        <w:rPr>
          <w:rFonts w:eastAsiaTheme="minorHAnsi"/>
          <w:b/>
        </w:rPr>
        <w:t>uality evaluation</w:t>
      </w:r>
    </w:p>
    <w:p w14:paraId="55011242" w14:textId="29A1EBD1" w:rsidR="006C1E7E" w:rsidRDefault="006C1E7E" w:rsidP="009D2A4B">
      <w:pPr>
        <w:pStyle w:val="MRNumberedHeading2"/>
        <w:tabs>
          <w:tab w:val="clear" w:pos="720"/>
          <w:tab w:val="num" w:pos="851"/>
        </w:tabs>
        <w:ind w:left="851" w:hanging="851"/>
      </w:pPr>
      <w:bookmarkStart w:id="79" w:name="_Ref405544748"/>
      <w:r>
        <w:t xml:space="preserve">The </w:t>
      </w:r>
      <w:r w:rsidR="00BA6975">
        <w:t>quality</w:t>
      </w:r>
      <w:r w:rsidR="006A7F8F">
        <w:t xml:space="preserve"> evaluation will be scored in accordance with the table</w:t>
      </w:r>
      <w:r w:rsidR="0031601C">
        <w:t>s</w:t>
      </w:r>
      <w:r w:rsidR="006A7F8F">
        <w:t xml:space="preserve"> below:</w:t>
      </w:r>
      <w:bookmarkEnd w:id="79"/>
      <w:r w:rsidR="006A7F8F">
        <w:t xml:space="preserve"> </w:t>
      </w:r>
    </w:p>
    <w:p w14:paraId="64113A75" w14:textId="09AC170F" w:rsidR="00BA6975" w:rsidRPr="00056231" w:rsidRDefault="00BA6975" w:rsidP="00BA6975">
      <w:pPr>
        <w:pStyle w:val="MRNumberedHeading1"/>
        <w:numPr>
          <w:ilvl w:val="0"/>
          <w:numId w:val="0"/>
        </w:numPr>
        <w:ind w:left="426"/>
        <w:rPr>
          <w:b w:val="0"/>
          <w:bCs/>
          <w:sz w:val="20"/>
          <w:szCs w:val="20"/>
        </w:rPr>
      </w:pPr>
      <w:r w:rsidRPr="00056231">
        <w:rPr>
          <w:b w:val="0"/>
          <w:bCs/>
          <w:sz w:val="20"/>
          <w:szCs w:val="20"/>
        </w:rPr>
        <w:t xml:space="preserve">Award criteria 4.3.2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1"/>
        <w:gridCol w:w="808"/>
      </w:tblGrid>
      <w:tr w:rsidR="00BA6975" w:rsidRPr="00056231" w14:paraId="444ACEBF" w14:textId="77777777" w:rsidTr="002B727B">
        <w:tc>
          <w:tcPr>
            <w:tcW w:w="7861" w:type="dxa"/>
            <w:shd w:val="clear" w:color="auto" w:fill="auto"/>
          </w:tcPr>
          <w:p w14:paraId="03FC9098" w14:textId="77777777" w:rsidR="00BA6975" w:rsidRPr="00056231" w:rsidRDefault="00BA6975" w:rsidP="00BA6975">
            <w:pPr>
              <w:rPr>
                <w:rFonts w:cs="Arial"/>
              </w:rPr>
            </w:pPr>
            <w:r w:rsidRPr="00056231">
              <w:rPr>
                <w:rFonts w:cs="Arial"/>
              </w:rPr>
              <w:t>Meaning</w:t>
            </w:r>
          </w:p>
        </w:tc>
        <w:tc>
          <w:tcPr>
            <w:tcW w:w="808" w:type="dxa"/>
            <w:shd w:val="clear" w:color="auto" w:fill="auto"/>
          </w:tcPr>
          <w:p w14:paraId="0B43D4E3" w14:textId="2E2096D3" w:rsidR="00BA6975" w:rsidRPr="00056231" w:rsidRDefault="009B0601" w:rsidP="00BA6975">
            <w:pPr>
              <w:rPr>
                <w:rFonts w:cs="Arial"/>
              </w:rPr>
            </w:pPr>
            <w:r>
              <w:rPr>
                <w:rFonts w:cs="Arial"/>
              </w:rPr>
              <w:t>Score</w:t>
            </w:r>
          </w:p>
        </w:tc>
      </w:tr>
      <w:tr w:rsidR="00BA6975" w:rsidRPr="00056231" w14:paraId="7DECD233" w14:textId="77777777" w:rsidTr="002B727B">
        <w:tc>
          <w:tcPr>
            <w:tcW w:w="7861" w:type="dxa"/>
            <w:shd w:val="clear" w:color="auto" w:fill="auto"/>
          </w:tcPr>
          <w:p w14:paraId="04EA5DC4" w14:textId="77777777" w:rsidR="00BA6975" w:rsidRPr="00056231" w:rsidRDefault="00BA6975" w:rsidP="00BA6975">
            <w:pPr>
              <w:rPr>
                <w:rFonts w:cs="Arial"/>
              </w:rPr>
            </w:pPr>
            <w:r w:rsidRPr="00056231">
              <w:rPr>
                <w:rFonts w:cs="Arial"/>
              </w:rPr>
              <w:t>The response provides a high level of assurance that the proposed programme of direct marketing will achieve the desired results.</w:t>
            </w:r>
          </w:p>
        </w:tc>
        <w:tc>
          <w:tcPr>
            <w:tcW w:w="808" w:type="dxa"/>
            <w:shd w:val="clear" w:color="auto" w:fill="auto"/>
          </w:tcPr>
          <w:p w14:paraId="2E1BDCA8" w14:textId="77777777" w:rsidR="00BA6975" w:rsidRPr="00056231" w:rsidRDefault="00BA6975" w:rsidP="00BA6975">
            <w:pPr>
              <w:rPr>
                <w:rFonts w:cs="Arial"/>
              </w:rPr>
            </w:pPr>
            <w:r w:rsidRPr="00056231">
              <w:rPr>
                <w:rFonts w:cs="Arial"/>
              </w:rPr>
              <w:t>10</w:t>
            </w:r>
          </w:p>
        </w:tc>
      </w:tr>
      <w:tr w:rsidR="00BA6975" w:rsidRPr="00056231" w14:paraId="6D66594A" w14:textId="77777777" w:rsidTr="002B727B">
        <w:tc>
          <w:tcPr>
            <w:tcW w:w="7861" w:type="dxa"/>
            <w:shd w:val="clear" w:color="auto" w:fill="auto"/>
          </w:tcPr>
          <w:p w14:paraId="0148DF13" w14:textId="77777777" w:rsidR="00BA6975" w:rsidRPr="00056231" w:rsidRDefault="00BA6975" w:rsidP="00BA6975">
            <w:pPr>
              <w:rPr>
                <w:rFonts w:cs="Arial"/>
              </w:rPr>
            </w:pPr>
            <w:r w:rsidRPr="00056231">
              <w:rPr>
                <w:rFonts w:cs="Arial"/>
              </w:rPr>
              <w:t>The response provides a satisfactory level of assurance that the proposed programme of direct marketing will achieve the desired results.</w:t>
            </w:r>
          </w:p>
        </w:tc>
        <w:tc>
          <w:tcPr>
            <w:tcW w:w="808" w:type="dxa"/>
            <w:shd w:val="clear" w:color="auto" w:fill="auto"/>
          </w:tcPr>
          <w:p w14:paraId="63A288C8" w14:textId="77777777" w:rsidR="00BA6975" w:rsidRPr="00056231" w:rsidRDefault="00BA6975" w:rsidP="00BA6975">
            <w:pPr>
              <w:rPr>
                <w:rFonts w:cs="Arial"/>
              </w:rPr>
            </w:pPr>
            <w:r w:rsidRPr="00056231">
              <w:rPr>
                <w:rFonts w:cs="Arial"/>
              </w:rPr>
              <w:t>5</w:t>
            </w:r>
          </w:p>
        </w:tc>
      </w:tr>
      <w:tr w:rsidR="00BA6975" w:rsidRPr="00056231" w14:paraId="352C646E" w14:textId="77777777" w:rsidTr="002B727B">
        <w:tc>
          <w:tcPr>
            <w:tcW w:w="7861" w:type="dxa"/>
            <w:shd w:val="clear" w:color="auto" w:fill="auto"/>
          </w:tcPr>
          <w:p w14:paraId="0A7C6220" w14:textId="77777777" w:rsidR="00BA6975" w:rsidRPr="00056231" w:rsidRDefault="00BA6975" w:rsidP="00BA6975">
            <w:pPr>
              <w:rPr>
                <w:rFonts w:cs="Arial"/>
              </w:rPr>
            </w:pPr>
            <w:r w:rsidRPr="00056231">
              <w:rPr>
                <w:rFonts w:cs="Arial"/>
              </w:rPr>
              <w:t>The response provides some level of assurance that the proposed programme of direct marketing will achieve the desired results.</w:t>
            </w:r>
          </w:p>
        </w:tc>
        <w:tc>
          <w:tcPr>
            <w:tcW w:w="808" w:type="dxa"/>
            <w:shd w:val="clear" w:color="auto" w:fill="auto"/>
          </w:tcPr>
          <w:p w14:paraId="60CD0B03" w14:textId="77777777" w:rsidR="00BA6975" w:rsidRPr="00056231" w:rsidRDefault="00BA6975" w:rsidP="00BA6975">
            <w:pPr>
              <w:rPr>
                <w:rFonts w:cs="Arial"/>
              </w:rPr>
            </w:pPr>
            <w:r w:rsidRPr="00056231">
              <w:rPr>
                <w:rFonts w:cs="Arial"/>
              </w:rPr>
              <w:t>3</w:t>
            </w:r>
          </w:p>
        </w:tc>
      </w:tr>
      <w:tr w:rsidR="002B727B" w:rsidRPr="00056231" w14:paraId="19546885" w14:textId="77777777" w:rsidTr="002B727B">
        <w:tc>
          <w:tcPr>
            <w:tcW w:w="7861" w:type="dxa"/>
            <w:shd w:val="clear" w:color="auto" w:fill="auto"/>
          </w:tcPr>
          <w:p w14:paraId="0B2E2EA0" w14:textId="5B0027D3" w:rsidR="002B727B" w:rsidRPr="00056231" w:rsidRDefault="002B727B" w:rsidP="002B727B">
            <w:pPr>
              <w:rPr>
                <w:rFonts w:cs="Arial"/>
              </w:rPr>
            </w:pPr>
            <w:r w:rsidRPr="00056231">
              <w:rPr>
                <w:rFonts w:cs="Arial"/>
              </w:rPr>
              <w:t>The response provides a minimum level of assurance that the proposed programme of direct marketing will achieve the desired results.</w:t>
            </w:r>
          </w:p>
        </w:tc>
        <w:tc>
          <w:tcPr>
            <w:tcW w:w="808" w:type="dxa"/>
            <w:shd w:val="clear" w:color="auto" w:fill="auto"/>
          </w:tcPr>
          <w:p w14:paraId="05BF5CB6" w14:textId="5FBDBA1D" w:rsidR="002B727B" w:rsidRPr="00056231" w:rsidRDefault="002B727B" w:rsidP="002B727B">
            <w:pPr>
              <w:rPr>
                <w:rFonts w:cs="Arial"/>
              </w:rPr>
            </w:pPr>
            <w:r w:rsidRPr="00056231">
              <w:rPr>
                <w:rFonts w:cs="Arial"/>
              </w:rPr>
              <w:t>1</w:t>
            </w:r>
          </w:p>
        </w:tc>
      </w:tr>
      <w:tr w:rsidR="002B727B" w:rsidRPr="00056231" w14:paraId="6F01198E" w14:textId="77777777" w:rsidTr="002B727B">
        <w:tc>
          <w:tcPr>
            <w:tcW w:w="7861" w:type="dxa"/>
            <w:shd w:val="clear" w:color="auto" w:fill="auto"/>
          </w:tcPr>
          <w:p w14:paraId="0315B0D9" w14:textId="77777777" w:rsidR="002B727B" w:rsidRPr="00056231" w:rsidRDefault="002B727B" w:rsidP="002B727B">
            <w:pPr>
              <w:rPr>
                <w:rFonts w:cs="Arial"/>
              </w:rPr>
            </w:pPr>
            <w:r w:rsidRPr="00056231">
              <w:rPr>
                <w:rFonts w:cs="Arial"/>
              </w:rPr>
              <w:t>The response provided no assurance that the proposed programme of direct marketing will achieve the desired results (or unanswered question)</w:t>
            </w:r>
          </w:p>
        </w:tc>
        <w:tc>
          <w:tcPr>
            <w:tcW w:w="808" w:type="dxa"/>
            <w:shd w:val="clear" w:color="auto" w:fill="auto"/>
          </w:tcPr>
          <w:p w14:paraId="722E22FC" w14:textId="77777777" w:rsidR="002B727B" w:rsidRPr="00056231" w:rsidRDefault="002B727B" w:rsidP="002B727B">
            <w:pPr>
              <w:rPr>
                <w:rFonts w:cs="Arial"/>
              </w:rPr>
            </w:pPr>
            <w:r w:rsidRPr="00056231">
              <w:rPr>
                <w:rFonts w:cs="Arial"/>
              </w:rPr>
              <w:t>0</w:t>
            </w:r>
          </w:p>
        </w:tc>
      </w:tr>
    </w:tbl>
    <w:p w14:paraId="74A4C7D9" w14:textId="77777777" w:rsidR="00BA6975" w:rsidRPr="00056231" w:rsidRDefault="00BA6975" w:rsidP="00BA6975">
      <w:pPr>
        <w:pStyle w:val="MRNumberedHeading1"/>
        <w:numPr>
          <w:ilvl w:val="0"/>
          <w:numId w:val="0"/>
        </w:numPr>
        <w:ind w:left="798"/>
        <w:rPr>
          <w:sz w:val="20"/>
          <w:szCs w:val="20"/>
        </w:rPr>
      </w:pPr>
    </w:p>
    <w:p w14:paraId="0B8D738F" w14:textId="22DA4AE8" w:rsidR="00BA6975" w:rsidRPr="00056231" w:rsidRDefault="00BA6975" w:rsidP="00BA6975">
      <w:pPr>
        <w:pStyle w:val="MRNumberedHeading1"/>
        <w:numPr>
          <w:ilvl w:val="0"/>
          <w:numId w:val="0"/>
        </w:numPr>
        <w:ind w:left="426"/>
        <w:rPr>
          <w:sz w:val="20"/>
          <w:szCs w:val="20"/>
        </w:rPr>
      </w:pPr>
      <w:r w:rsidRPr="00056231">
        <w:rPr>
          <w:b w:val="0"/>
          <w:bCs/>
          <w:sz w:val="20"/>
          <w:szCs w:val="20"/>
        </w:rPr>
        <w:t>Award criteria 4.3.3.1 - 4.3.3.5 (inclusive)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1"/>
        <w:gridCol w:w="848"/>
      </w:tblGrid>
      <w:tr w:rsidR="00BA6975" w:rsidRPr="00056231" w14:paraId="7473A53E" w14:textId="77777777" w:rsidTr="00BA6975">
        <w:tc>
          <w:tcPr>
            <w:tcW w:w="8930" w:type="dxa"/>
            <w:shd w:val="clear" w:color="auto" w:fill="auto"/>
          </w:tcPr>
          <w:p w14:paraId="4C96DADD" w14:textId="2B71B3FA" w:rsidR="00BA6975" w:rsidRPr="00056231" w:rsidRDefault="00BA6975" w:rsidP="00BA6975">
            <w:pPr>
              <w:rPr>
                <w:rFonts w:cs="Arial"/>
              </w:rPr>
            </w:pPr>
            <w:r w:rsidRPr="00056231">
              <w:rPr>
                <w:rFonts w:cs="Arial"/>
              </w:rPr>
              <w:t>Meaning</w:t>
            </w:r>
          </w:p>
        </w:tc>
        <w:tc>
          <w:tcPr>
            <w:tcW w:w="866" w:type="dxa"/>
            <w:shd w:val="clear" w:color="auto" w:fill="auto"/>
          </w:tcPr>
          <w:p w14:paraId="525726AD" w14:textId="0A7DA65F" w:rsidR="00BA6975" w:rsidRPr="00056231" w:rsidRDefault="009B0601" w:rsidP="00BA6975">
            <w:pPr>
              <w:rPr>
                <w:rFonts w:cs="Arial"/>
              </w:rPr>
            </w:pPr>
            <w:r>
              <w:rPr>
                <w:rFonts w:cs="Arial"/>
              </w:rPr>
              <w:t>Score</w:t>
            </w:r>
          </w:p>
        </w:tc>
      </w:tr>
      <w:tr w:rsidR="00BA6975" w:rsidRPr="00056231" w14:paraId="0E8CBFB9" w14:textId="77777777" w:rsidTr="00BA6975">
        <w:tc>
          <w:tcPr>
            <w:tcW w:w="8930" w:type="dxa"/>
            <w:shd w:val="clear" w:color="auto" w:fill="auto"/>
          </w:tcPr>
          <w:p w14:paraId="13973908" w14:textId="44125AE2" w:rsidR="00BA6975" w:rsidRPr="00056231" w:rsidRDefault="00BA6975" w:rsidP="00BA6975">
            <w:pPr>
              <w:rPr>
                <w:rFonts w:cs="Arial"/>
              </w:rPr>
            </w:pPr>
            <w:r w:rsidRPr="00056231">
              <w:rPr>
                <w:rFonts w:cs="Arial"/>
              </w:rPr>
              <w:t xml:space="preserve">The response provides a high level of assurance in the expertise of producing the different campaign types and the results of these campaigns </w:t>
            </w:r>
          </w:p>
        </w:tc>
        <w:tc>
          <w:tcPr>
            <w:tcW w:w="866" w:type="dxa"/>
            <w:shd w:val="clear" w:color="auto" w:fill="auto"/>
          </w:tcPr>
          <w:p w14:paraId="2B73A4F9" w14:textId="77777777" w:rsidR="00BA6975" w:rsidRPr="00056231" w:rsidRDefault="00BA6975" w:rsidP="00BA6975">
            <w:pPr>
              <w:rPr>
                <w:rFonts w:cs="Arial"/>
              </w:rPr>
            </w:pPr>
            <w:r w:rsidRPr="00056231">
              <w:rPr>
                <w:rFonts w:cs="Arial"/>
              </w:rPr>
              <w:t>10</w:t>
            </w:r>
          </w:p>
        </w:tc>
      </w:tr>
      <w:tr w:rsidR="00BA6975" w:rsidRPr="00056231" w14:paraId="3AE646F0" w14:textId="77777777" w:rsidTr="00BA6975">
        <w:tc>
          <w:tcPr>
            <w:tcW w:w="8930" w:type="dxa"/>
            <w:shd w:val="clear" w:color="auto" w:fill="auto"/>
          </w:tcPr>
          <w:p w14:paraId="48A3D8D3" w14:textId="0F355A82" w:rsidR="00BA6975" w:rsidRPr="00056231" w:rsidRDefault="00BA6975" w:rsidP="00BA6975">
            <w:pPr>
              <w:rPr>
                <w:rFonts w:cs="Arial"/>
              </w:rPr>
            </w:pPr>
            <w:r w:rsidRPr="00056231">
              <w:rPr>
                <w:rFonts w:cs="Arial"/>
              </w:rPr>
              <w:t xml:space="preserve">The response provides a satisfactory level of assurance in the expertise of producing the different campaign types and the results of these campaigns </w:t>
            </w:r>
          </w:p>
        </w:tc>
        <w:tc>
          <w:tcPr>
            <w:tcW w:w="866" w:type="dxa"/>
            <w:shd w:val="clear" w:color="auto" w:fill="auto"/>
          </w:tcPr>
          <w:p w14:paraId="50C1EE78" w14:textId="77777777" w:rsidR="00BA6975" w:rsidRPr="00056231" w:rsidRDefault="00BA6975" w:rsidP="00BA6975">
            <w:pPr>
              <w:rPr>
                <w:rFonts w:cs="Arial"/>
              </w:rPr>
            </w:pPr>
            <w:r w:rsidRPr="00056231">
              <w:rPr>
                <w:rFonts w:cs="Arial"/>
              </w:rPr>
              <w:t>5</w:t>
            </w:r>
          </w:p>
        </w:tc>
      </w:tr>
      <w:tr w:rsidR="00BA6975" w:rsidRPr="00056231" w14:paraId="0235A09B" w14:textId="77777777" w:rsidTr="00BA6975">
        <w:tc>
          <w:tcPr>
            <w:tcW w:w="8930" w:type="dxa"/>
            <w:shd w:val="clear" w:color="auto" w:fill="auto"/>
          </w:tcPr>
          <w:p w14:paraId="2F3C3AC2" w14:textId="402D9E32" w:rsidR="00BA6975" w:rsidRPr="00056231" w:rsidRDefault="00BA6975" w:rsidP="00BA6975">
            <w:pPr>
              <w:rPr>
                <w:rFonts w:cs="Arial"/>
              </w:rPr>
            </w:pPr>
            <w:r w:rsidRPr="00056231">
              <w:rPr>
                <w:rFonts w:cs="Arial"/>
              </w:rPr>
              <w:t xml:space="preserve">The response provides some level of assurance in the expertise of producing the different campaign types and the results of these campaigns </w:t>
            </w:r>
          </w:p>
        </w:tc>
        <w:tc>
          <w:tcPr>
            <w:tcW w:w="866" w:type="dxa"/>
            <w:shd w:val="clear" w:color="auto" w:fill="auto"/>
          </w:tcPr>
          <w:p w14:paraId="34A6E896" w14:textId="77777777" w:rsidR="00BA6975" w:rsidRPr="00056231" w:rsidRDefault="00BA6975" w:rsidP="00BA6975">
            <w:pPr>
              <w:rPr>
                <w:rFonts w:cs="Arial"/>
              </w:rPr>
            </w:pPr>
            <w:r w:rsidRPr="00056231">
              <w:rPr>
                <w:rFonts w:cs="Arial"/>
              </w:rPr>
              <w:t>3</w:t>
            </w:r>
          </w:p>
        </w:tc>
      </w:tr>
      <w:tr w:rsidR="002B727B" w:rsidRPr="00056231" w14:paraId="00538804" w14:textId="77777777" w:rsidTr="00BA6975">
        <w:tc>
          <w:tcPr>
            <w:tcW w:w="8930" w:type="dxa"/>
            <w:shd w:val="clear" w:color="auto" w:fill="auto"/>
          </w:tcPr>
          <w:p w14:paraId="2D79B7B5" w14:textId="2C793076" w:rsidR="002B727B" w:rsidRPr="00056231" w:rsidRDefault="002B727B" w:rsidP="00BA6975">
            <w:pPr>
              <w:rPr>
                <w:rFonts w:cs="Arial"/>
              </w:rPr>
            </w:pPr>
            <w:r w:rsidRPr="00056231">
              <w:rPr>
                <w:rFonts w:cs="Arial"/>
              </w:rPr>
              <w:t>The response provides a minimum level of assurance in the expertise of producing campaign the different campaign types and the results of these campaigns</w:t>
            </w:r>
          </w:p>
        </w:tc>
        <w:tc>
          <w:tcPr>
            <w:tcW w:w="866" w:type="dxa"/>
            <w:shd w:val="clear" w:color="auto" w:fill="auto"/>
          </w:tcPr>
          <w:p w14:paraId="31896E26" w14:textId="1F95BD9F" w:rsidR="002B727B" w:rsidRPr="00056231" w:rsidRDefault="002B727B" w:rsidP="00BA6975">
            <w:pPr>
              <w:rPr>
                <w:rFonts w:cs="Arial"/>
              </w:rPr>
            </w:pPr>
            <w:r w:rsidRPr="00056231">
              <w:rPr>
                <w:rFonts w:cs="Arial"/>
              </w:rPr>
              <w:t>1</w:t>
            </w:r>
          </w:p>
        </w:tc>
      </w:tr>
      <w:tr w:rsidR="00BA6975" w:rsidRPr="00056231" w14:paraId="5568A3D2" w14:textId="77777777" w:rsidTr="00BA6975">
        <w:tc>
          <w:tcPr>
            <w:tcW w:w="8930" w:type="dxa"/>
            <w:shd w:val="clear" w:color="auto" w:fill="auto"/>
          </w:tcPr>
          <w:p w14:paraId="5E5F132D" w14:textId="1B1A581F" w:rsidR="00BA6975" w:rsidRPr="00056231" w:rsidRDefault="00BA6975" w:rsidP="00BA6975">
            <w:pPr>
              <w:rPr>
                <w:rFonts w:cs="Arial"/>
              </w:rPr>
            </w:pPr>
            <w:r w:rsidRPr="00056231">
              <w:rPr>
                <w:rFonts w:cs="Arial"/>
              </w:rPr>
              <w:t xml:space="preserve">The response provides no assurance in the expertise of producing campaign the different campaign types and the results of these campaigns (or unanswered question) </w:t>
            </w:r>
          </w:p>
        </w:tc>
        <w:tc>
          <w:tcPr>
            <w:tcW w:w="866" w:type="dxa"/>
            <w:shd w:val="clear" w:color="auto" w:fill="auto"/>
          </w:tcPr>
          <w:p w14:paraId="006FA063" w14:textId="77777777" w:rsidR="00BA6975" w:rsidRPr="00056231" w:rsidRDefault="00BA6975" w:rsidP="00BA6975">
            <w:pPr>
              <w:rPr>
                <w:rFonts w:cs="Arial"/>
              </w:rPr>
            </w:pPr>
            <w:r w:rsidRPr="00056231">
              <w:rPr>
                <w:rFonts w:cs="Arial"/>
              </w:rPr>
              <w:t>0</w:t>
            </w:r>
          </w:p>
        </w:tc>
      </w:tr>
    </w:tbl>
    <w:p w14:paraId="65A4F103" w14:textId="77777777" w:rsidR="00BA6975" w:rsidRPr="00056231" w:rsidRDefault="00BA6975" w:rsidP="00BA6975">
      <w:pPr>
        <w:pStyle w:val="MRNumberedHeading1"/>
        <w:numPr>
          <w:ilvl w:val="0"/>
          <w:numId w:val="0"/>
        </w:numPr>
        <w:ind w:left="798" w:hanging="720"/>
        <w:rPr>
          <w:sz w:val="20"/>
          <w:szCs w:val="20"/>
        </w:rPr>
      </w:pPr>
    </w:p>
    <w:p w14:paraId="44181FD0" w14:textId="5617723A" w:rsidR="00BA6975" w:rsidRPr="00056231" w:rsidRDefault="00BA6975" w:rsidP="00D66367">
      <w:pPr>
        <w:pStyle w:val="MRNumberedHeading1"/>
        <w:numPr>
          <w:ilvl w:val="0"/>
          <w:numId w:val="0"/>
        </w:numPr>
        <w:ind w:left="426"/>
        <w:rPr>
          <w:b w:val="0"/>
          <w:bCs/>
          <w:sz w:val="20"/>
          <w:szCs w:val="20"/>
        </w:rPr>
      </w:pPr>
      <w:r w:rsidRPr="00056231">
        <w:rPr>
          <w:b w:val="0"/>
          <w:bCs/>
          <w:sz w:val="20"/>
          <w:szCs w:val="20"/>
        </w:rPr>
        <w:t>Award criteria 4.3.4.1</w:t>
      </w:r>
      <w:r w:rsidR="00D66367" w:rsidRPr="00056231">
        <w:rPr>
          <w:b w:val="0"/>
          <w:bCs/>
          <w:sz w:val="20"/>
          <w:szCs w:val="20"/>
        </w:rPr>
        <w:t xml:space="preserve"> – 4.3.4.3 (inclusive)</w:t>
      </w:r>
      <w:r w:rsidRPr="00056231">
        <w:rPr>
          <w:b w:val="0"/>
          <w:bCs/>
          <w:sz w:val="20"/>
          <w:szCs w:val="20"/>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3"/>
        <w:gridCol w:w="846"/>
      </w:tblGrid>
      <w:tr w:rsidR="00BA6975" w:rsidRPr="00056231" w14:paraId="6405A415" w14:textId="77777777" w:rsidTr="00BA6975">
        <w:tc>
          <w:tcPr>
            <w:tcW w:w="8930" w:type="dxa"/>
            <w:shd w:val="clear" w:color="auto" w:fill="auto"/>
          </w:tcPr>
          <w:p w14:paraId="6C894BB2" w14:textId="77777777" w:rsidR="00BA6975" w:rsidRPr="00056231" w:rsidRDefault="00BA6975" w:rsidP="00BA6975">
            <w:pPr>
              <w:rPr>
                <w:rFonts w:cs="Arial"/>
              </w:rPr>
            </w:pPr>
            <w:r w:rsidRPr="00056231">
              <w:rPr>
                <w:rFonts w:cs="Arial"/>
              </w:rPr>
              <w:t>Meaning</w:t>
            </w:r>
          </w:p>
        </w:tc>
        <w:tc>
          <w:tcPr>
            <w:tcW w:w="866" w:type="dxa"/>
            <w:shd w:val="clear" w:color="auto" w:fill="auto"/>
          </w:tcPr>
          <w:p w14:paraId="6A29E366" w14:textId="116440D7" w:rsidR="00BA6975" w:rsidRPr="00056231" w:rsidRDefault="009B0601" w:rsidP="00BA6975">
            <w:pPr>
              <w:rPr>
                <w:rFonts w:cs="Arial"/>
              </w:rPr>
            </w:pPr>
            <w:r>
              <w:rPr>
                <w:rFonts w:cs="Arial"/>
              </w:rPr>
              <w:t>Score</w:t>
            </w:r>
          </w:p>
        </w:tc>
      </w:tr>
      <w:tr w:rsidR="00BA6975" w:rsidRPr="00056231" w14:paraId="7ECDC0A5" w14:textId="77777777" w:rsidTr="00BA6975">
        <w:tc>
          <w:tcPr>
            <w:tcW w:w="8930" w:type="dxa"/>
            <w:shd w:val="clear" w:color="auto" w:fill="auto"/>
          </w:tcPr>
          <w:p w14:paraId="4774A646" w14:textId="5C86095D" w:rsidR="00BA6975" w:rsidRPr="00056231" w:rsidRDefault="00BA6975" w:rsidP="00BA6975">
            <w:pPr>
              <w:rPr>
                <w:rFonts w:cs="Arial"/>
              </w:rPr>
            </w:pPr>
            <w:r w:rsidRPr="00056231">
              <w:rPr>
                <w:rFonts w:cs="Arial"/>
              </w:rPr>
              <w:t xml:space="preserve">The response provides a high level of confidence in the creative ability of the Bidder and their ability to execute a successful and strategic plan with data recommendations and projected results </w:t>
            </w:r>
          </w:p>
        </w:tc>
        <w:tc>
          <w:tcPr>
            <w:tcW w:w="866" w:type="dxa"/>
            <w:shd w:val="clear" w:color="auto" w:fill="auto"/>
          </w:tcPr>
          <w:p w14:paraId="611BB3CE" w14:textId="77777777" w:rsidR="00BA6975" w:rsidRPr="00056231" w:rsidRDefault="00BA6975" w:rsidP="00BA6975">
            <w:pPr>
              <w:rPr>
                <w:rFonts w:cs="Arial"/>
              </w:rPr>
            </w:pPr>
            <w:r w:rsidRPr="00056231">
              <w:rPr>
                <w:rFonts w:cs="Arial"/>
              </w:rPr>
              <w:t>10</w:t>
            </w:r>
          </w:p>
        </w:tc>
      </w:tr>
      <w:tr w:rsidR="00BA6975" w:rsidRPr="00056231" w14:paraId="506B147C" w14:textId="77777777" w:rsidTr="00BA6975">
        <w:tc>
          <w:tcPr>
            <w:tcW w:w="8930" w:type="dxa"/>
            <w:shd w:val="clear" w:color="auto" w:fill="auto"/>
          </w:tcPr>
          <w:p w14:paraId="36647FD7" w14:textId="1D221D03" w:rsidR="00BA6975" w:rsidRPr="00056231" w:rsidRDefault="00BA6975" w:rsidP="00BA6975">
            <w:pPr>
              <w:rPr>
                <w:rFonts w:cs="Arial"/>
              </w:rPr>
            </w:pPr>
            <w:r w:rsidRPr="00056231">
              <w:rPr>
                <w:rFonts w:cs="Arial"/>
              </w:rPr>
              <w:t xml:space="preserve">The response provides a satisfactory level of confidence in the creative ability of the Bidder and their ability to execute a successful and strategic plan with data recommendations and projected results </w:t>
            </w:r>
          </w:p>
        </w:tc>
        <w:tc>
          <w:tcPr>
            <w:tcW w:w="866" w:type="dxa"/>
            <w:shd w:val="clear" w:color="auto" w:fill="auto"/>
          </w:tcPr>
          <w:p w14:paraId="4889255C" w14:textId="77777777" w:rsidR="00BA6975" w:rsidRPr="00056231" w:rsidRDefault="00BA6975" w:rsidP="00BA6975">
            <w:pPr>
              <w:rPr>
                <w:rFonts w:cs="Arial"/>
              </w:rPr>
            </w:pPr>
            <w:r w:rsidRPr="00056231">
              <w:rPr>
                <w:rFonts w:cs="Arial"/>
              </w:rPr>
              <w:t>5</w:t>
            </w:r>
          </w:p>
        </w:tc>
      </w:tr>
      <w:tr w:rsidR="00BA6975" w:rsidRPr="00056231" w14:paraId="7136E984" w14:textId="77777777" w:rsidTr="00BA6975">
        <w:tc>
          <w:tcPr>
            <w:tcW w:w="8930" w:type="dxa"/>
            <w:shd w:val="clear" w:color="auto" w:fill="auto"/>
          </w:tcPr>
          <w:p w14:paraId="36FDBFA0" w14:textId="40BFC8F7" w:rsidR="00BA6975" w:rsidRPr="00056231" w:rsidRDefault="00BA6975" w:rsidP="00BA6975">
            <w:pPr>
              <w:rPr>
                <w:rFonts w:cs="Arial"/>
              </w:rPr>
            </w:pPr>
            <w:r w:rsidRPr="00056231">
              <w:rPr>
                <w:rFonts w:cs="Arial"/>
              </w:rPr>
              <w:t xml:space="preserve">The response provides some level of confidence in the creative ability of the Bidder and their ability to execute a successful and strategic plan with data recommendations and projected results </w:t>
            </w:r>
          </w:p>
        </w:tc>
        <w:tc>
          <w:tcPr>
            <w:tcW w:w="866" w:type="dxa"/>
            <w:shd w:val="clear" w:color="auto" w:fill="auto"/>
          </w:tcPr>
          <w:p w14:paraId="3FAD2A27" w14:textId="77777777" w:rsidR="00BA6975" w:rsidRPr="00056231" w:rsidRDefault="00BA6975" w:rsidP="00BA6975">
            <w:pPr>
              <w:rPr>
                <w:rFonts w:cs="Arial"/>
              </w:rPr>
            </w:pPr>
            <w:r w:rsidRPr="00056231">
              <w:rPr>
                <w:rFonts w:cs="Arial"/>
              </w:rPr>
              <w:t>3</w:t>
            </w:r>
          </w:p>
        </w:tc>
      </w:tr>
      <w:tr w:rsidR="002B727B" w:rsidRPr="00056231" w14:paraId="26F53A23" w14:textId="77777777" w:rsidTr="00BA6975">
        <w:tc>
          <w:tcPr>
            <w:tcW w:w="8930" w:type="dxa"/>
            <w:shd w:val="clear" w:color="auto" w:fill="auto"/>
          </w:tcPr>
          <w:p w14:paraId="7634AE92" w14:textId="0C9574D4" w:rsidR="002B727B" w:rsidRPr="00056231" w:rsidRDefault="002B727B" w:rsidP="00BA6975">
            <w:pPr>
              <w:rPr>
                <w:rFonts w:cs="Arial"/>
              </w:rPr>
            </w:pPr>
            <w:r w:rsidRPr="00056231">
              <w:rPr>
                <w:rFonts w:cs="Arial"/>
              </w:rPr>
              <w:t>The response provides a minimum level of confidence in the creative ability of the Bidder and their ability to execute a successful and strategic plan with data recommendations and projected results</w:t>
            </w:r>
          </w:p>
        </w:tc>
        <w:tc>
          <w:tcPr>
            <w:tcW w:w="866" w:type="dxa"/>
            <w:shd w:val="clear" w:color="auto" w:fill="auto"/>
          </w:tcPr>
          <w:p w14:paraId="5E1A0316" w14:textId="5CAF9047" w:rsidR="002B727B" w:rsidRPr="00056231" w:rsidRDefault="002B727B" w:rsidP="00BA6975">
            <w:pPr>
              <w:rPr>
                <w:rFonts w:cs="Arial"/>
              </w:rPr>
            </w:pPr>
            <w:r w:rsidRPr="00056231">
              <w:rPr>
                <w:rFonts w:cs="Arial"/>
              </w:rPr>
              <w:t>1</w:t>
            </w:r>
          </w:p>
        </w:tc>
      </w:tr>
      <w:tr w:rsidR="00BA6975" w:rsidRPr="00056231" w14:paraId="62D172FE" w14:textId="77777777" w:rsidTr="00BA6975">
        <w:tc>
          <w:tcPr>
            <w:tcW w:w="8930" w:type="dxa"/>
            <w:shd w:val="clear" w:color="auto" w:fill="auto"/>
          </w:tcPr>
          <w:p w14:paraId="62A95481" w14:textId="188D9382" w:rsidR="00BA6975" w:rsidRPr="00056231" w:rsidRDefault="00BA6975" w:rsidP="00BA6975">
            <w:pPr>
              <w:rPr>
                <w:rFonts w:cs="Arial"/>
              </w:rPr>
            </w:pPr>
            <w:r w:rsidRPr="00056231">
              <w:rPr>
                <w:rFonts w:cs="Arial"/>
              </w:rPr>
              <w:t xml:space="preserve">The response provides no confidence in the creative ability of the Bidder and their ability to execute a successful and strategic plan with data recommendations and projected results (or unanswered question) </w:t>
            </w:r>
          </w:p>
        </w:tc>
        <w:tc>
          <w:tcPr>
            <w:tcW w:w="866" w:type="dxa"/>
            <w:shd w:val="clear" w:color="auto" w:fill="auto"/>
          </w:tcPr>
          <w:p w14:paraId="151BB3E7" w14:textId="77777777" w:rsidR="00BA6975" w:rsidRPr="00056231" w:rsidRDefault="00BA6975" w:rsidP="00BA6975">
            <w:pPr>
              <w:rPr>
                <w:rFonts w:cs="Arial"/>
              </w:rPr>
            </w:pPr>
            <w:r w:rsidRPr="00056231">
              <w:rPr>
                <w:rFonts w:cs="Arial"/>
              </w:rPr>
              <w:t>0</w:t>
            </w:r>
          </w:p>
        </w:tc>
      </w:tr>
    </w:tbl>
    <w:p w14:paraId="05D31FA3" w14:textId="77777777" w:rsidR="005311D1" w:rsidRDefault="005311D1" w:rsidP="005311D1">
      <w:pPr>
        <w:pStyle w:val="MRNumberedHeading1"/>
        <w:numPr>
          <w:ilvl w:val="0"/>
          <w:numId w:val="0"/>
        </w:numPr>
        <w:spacing w:before="0" w:line="240" w:lineRule="auto"/>
        <w:ind w:left="425"/>
        <w:rPr>
          <w:b w:val="0"/>
          <w:bCs/>
          <w:sz w:val="20"/>
          <w:szCs w:val="20"/>
        </w:rPr>
      </w:pPr>
    </w:p>
    <w:p w14:paraId="0E99B17D" w14:textId="77777777" w:rsidR="005311D1" w:rsidRDefault="005311D1">
      <w:pPr>
        <w:spacing w:after="240"/>
        <w:jc w:val="left"/>
        <w:rPr>
          <w:rFonts w:eastAsia="Calibri" w:cs="Arial"/>
          <w:bCs/>
          <w:lang w:eastAsia="en-GB"/>
        </w:rPr>
      </w:pPr>
      <w:r>
        <w:rPr>
          <w:b/>
          <w:bCs/>
        </w:rPr>
        <w:br w:type="page"/>
      </w:r>
    </w:p>
    <w:p w14:paraId="7A347E15" w14:textId="0F7174C7" w:rsidR="002E79EA" w:rsidRPr="00056231" w:rsidRDefault="002E79EA" w:rsidP="005311D1">
      <w:pPr>
        <w:pStyle w:val="MRNumberedHeading1"/>
        <w:numPr>
          <w:ilvl w:val="0"/>
          <w:numId w:val="0"/>
        </w:numPr>
        <w:spacing w:before="0" w:line="240" w:lineRule="auto"/>
        <w:ind w:left="425"/>
        <w:rPr>
          <w:b w:val="0"/>
          <w:bCs/>
          <w:sz w:val="20"/>
          <w:szCs w:val="20"/>
        </w:rPr>
      </w:pPr>
      <w:r w:rsidRPr="00056231">
        <w:rPr>
          <w:b w:val="0"/>
          <w:bCs/>
          <w:sz w:val="20"/>
          <w:szCs w:val="20"/>
        </w:rPr>
        <w:lastRenderedPageBreak/>
        <w:t>Award criteria 4.3.5.1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8"/>
        <w:gridCol w:w="781"/>
      </w:tblGrid>
      <w:tr w:rsidR="002E79EA" w:rsidRPr="00056231" w14:paraId="0329354D" w14:textId="77777777" w:rsidTr="00FA4916">
        <w:tc>
          <w:tcPr>
            <w:tcW w:w="7888" w:type="dxa"/>
            <w:tcBorders>
              <w:top w:val="single" w:sz="4" w:space="0" w:color="auto"/>
              <w:left w:val="single" w:sz="4" w:space="0" w:color="auto"/>
              <w:bottom w:val="single" w:sz="4" w:space="0" w:color="auto"/>
              <w:right w:val="single" w:sz="4" w:space="0" w:color="auto"/>
            </w:tcBorders>
            <w:shd w:val="clear" w:color="auto" w:fill="auto"/>
          </w:tcPr>
          <w:p w14:paraId="2E13A7AE" w14:textId="77777777" w:rsidR="002E79EA" w:rsidRPr="00056231" w:rsidRDefault="002E79EA" w:rsidP="00FA4916">
            <w:pPr>
              <w:rPr>
                <w:rFonts w:cs="Arial"/>
              </w:rPr>
            </w:pPr>
            <w:r w:rsidRPr="00056231">
              <w:rPr>
                <w:rFonts w:cs="Arial"/>
              </w:rPr>
              <w:t>Meaning</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43147715" w14:textId="4E181FAB" w:rsidR="002E79EA" w:rsidRPr="00056231" w:rsidRDefault="009B0601" w:rsidP="00FA4916">
            <w:pPr>
              <w:rPr>
                <w:rFonts w:cs="Arial"/>
              </w:rPr>
            </w:pPr>
            <w:r>
              <w:rPr>
                <w:rFonts w:cs="Arial"/>
              </w:rPr>
              <w:t>Score</w:t>
            </w:r>
          </w:p>
        </w:tc>
      </w:tr>
      <w:tr w:rsidR="002E79EA" w:rsidRPr="00056231" w14:paraId="08FF98F6" w14:textId="77777777" w:rsidTr="00FA4916">
        <w:tc>
          <w:tcPr>
            <w:tcW w:w="7888" w:type="dxa"/>
            <w:tcBorders>
              <w:top w:val="single" w:sz="4" w:space="0" w:color="auto"/>
              <w:left w:val="single" w:sz="4" w:space="0" w:color="auto"/>
              <w:bottom w:val="single" w:sz="4" w:space="0" w:color="auto"/>
              <w:right w:val="single" w:sz="4" w:space="0" w:color="auto"/>
            </w:tcBorders>
            <w:shd w:val="clear" w:color="auto" w:fill="auto"/>
          </w:tcPr>
          <w:p w14:paraId="5EEE8830" w14:textId="5230C238" w:rsidR="002E79EA" w:rsidRPr="00056231" w:rsidRDefault="002E79EA" w:rsidP="00FA4916">
            <w:pPr>
              <w:rPr>
                <w:rFonts w:cs="Arial"/>
              </w:rPr>
            </w:pPr>
            <w:r w:rsidRPr="00056231">
              <w:rPr>
                <w:rFonts w:cs="Arial"/>
              </w:rPr>
              <w:t xml:space="preserve">The response provides </w:t>
            </w:r>
            <w:r w:rsidR="00EC639F" w:rsidRPr="00056231">
              <w:rPr>
                <w:rFonts w:cs="Arial"/>
              </w:rPr>
              <w:t xml:space="preserve">excellent plans </w:t>
            </w:r>
            <w:r w:rsidR="002A2711" w:rsidRPr="00056231">
              <w:rPr>
                <w:rFonts w:cs="Arial"/>
              </w:rPr>
              <w:t xml:space="preserve">of </w:t>
            </w:r>
            <w:r w:rsidR="00EC639F" w:rsidRPr="00056231">
              <w:rPr>
                <w:rFonts w:cs="Arial"/>
              </w:rPr>
              <w:t xml:space="preserve">how the Bidder will reduce their carbon emissions which gives </w:t>
            </w:r>
            <w:r w:rsidRPr="00056231">
              <w:rPr>
                <w:rFonts w:cs="Arial"/>
              </w:rPr>
              <w:t>a high level of assurance</w:t>
            </w:r>
            <w:r w:rsidR="00EC639F" w:rsidRPr="00056231">
              <w:rPr>
                <w:rFonts w:cs="Arial"/>
              </w:rPr>
              <w:t>.</w:t>
            </w:r>
            <w:r w:rsidRPr="00056231">
              <w:rPr>
                <w:rFonts w:cs="Arial"/>
              </w:rPr>
              <w:t xml:space="preserve"> </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7FEB82A3" w14:textId="77777777" w:rsidR="002E79EA" w:rsidRPr="00056231" w:rsidRDefault="002E79EA" w:rsidP="00FA4916">
            <w:pPr>
              <w:rPr>
                <w:rFonts w:cs="Arial"/>
              </w:rPr>
            </w:pPr>
            <w:r w:rsidRPr="00056231">
              <w:rPr>
                <w:rFonts w:cs="Arial"/>
              </w:rPr>
              <w:t>10</w:t>
            </w:r>
          </w:p>
        </w:tc>
      </w:tr>
      <w:tr w:rsidR="002E79EA" w:rsidRPr="00056231" w14:paraId="1F2C7557" w14:textId="77777777" w:rsidTr="00FA4916">
        <w:tc>
          <w:tcPr>
            <w:tcW w:w="7888" w:type="dxa"/>
            <w:tcBorders>
              <w:top w:val="single" w:sz="4" w:space="0" w:color="auto"/>
              <w:left w:val="single" w:sz="4" w:space="0" w:color="auto"/>
              <w:bottom w:val="single" w:sz="4" w:space="0" w:color="auto"/>
              <w:right w:val="single" w:sz="4" w:space="0" w:color="auto"/>
            </w:tcBorders>
            <w:shd w:val="clear" w:color="auto" w:fill="auto"/>
          </w:tcPr>
          <w:p w14:paraId="509BBEA7" w14:textId="43FFECA2" w:rsidR="002E79EA" w:rsidRPr="00056231" w:rsidRDefault="002E79EA" w:rsidP="00FA4916">
            <w:pPr>
              <w:rPr>
                <w:rFonts w:cs="Arial"/>
              </w:rPr>
            </w:pPr>
            <w:r w:rsidRPr="00056231">
              <w:rPr>
                <w:rFonts w:cs="Arial"/>
              </w:rPr>
              <w:t xml:space="preserve">The response provides </w:t>
            </w:r>
            <w:r w:rsidR="00EC639F" w:rsidRPr="00056231">
              <w:rPr>
                <w:rFonts w:cs="Arial"/>
              </w:rPr>
              <w:t xml:space="preserve">good plans </w:t>
            </w:r>
            <w:r w:rsidR="002A2711" w:rsidRPr="00056231">
              <w:rPr>
                <w:rFonts w:cs="Arial"/>
              </w:rPr>
              <w:t xml:space="preserve">of </w:t>
            </w:r>
            <w:r w:rsidR="00EC639F" w:rsidRPr="00056231">
              <w:rPr>
                <w:rFonts w:cs="Arial"/>
              </w:rPr>
              <w:t xml:space="preserve">how the Bidder will reduce their carbon emissions which gives </w:t>
            </w:r>
            <w:r w:rsidRPr="00056231">
              <w:rPr>
                <w:rFonts w:cs="Arial"/>
              </w:rPr>
              <w:t>a satisfactory level of assurance</w:t>
            </w:r>
            <w:r w:rsidR="00EC639F" w:rsidRPr="00056231">
              <w:rPr>
                <w:rFonts w:cs="Arial"/>
              </w:rPr>
              <w:t>.</w:t>
            </w:r>
            <w:r w:rsidRPr="00056231">
              <w:rPr>
                <w:rFonts w:cs="Arial"/>
              </w:rPr>
              <w:t xml:space="preserve"> </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01EDE9BC" w14:textId="77777777" w:rsidR="002E79EA" w:rsidRPr="00056231" w:rsidRDefault="002E79EA" w:rsidP="00FA4916">
            <w:pPr>
              <w:rPr>
                <w:rFonts w:cs="Arial"/>
              </w:rPr>
            </w:pPr>
            <w:r w:rsidRPr="00056231">
              <w:rPr>
                <w:rFonts w:cs="Arial"/>
              </w:rPr>
              <w:t>5</w:t>
            </w:r>
          </w:p>
        </w:tc>
      </w:tr>
      <w:tr w:rsidR="002E79EA" w:rsidRPr="00056231" w14:paraId="4D0271FE" w14:textId="77777777" w:rsidTr="00FA4916">
        <w:tc>
          <w:tcPr>
            <w:tcW w:w="7888" w:type="dxa"/>
            <w:tcBorders>
              <w:top w:val="single" w:sz="4" w:space="0" w:color="auto"/>
              <w:left w:val="single" w:sz="4" w:space="0" w:color="auto"/>
              <w:bottom w:val="single" w:sz="4" w:space="0" w:color="auto"/>
              <w:right w:val="single" w:sz="4" w:space="0" w:color="auto"/>
            </w:tcBorders>
            <w:shd w:val="clear" w:color="auto" w:fill="auto"/>
          </w:tcPr>
          <w:p w14:paraId="079E4C40" w14:textId="35F1D73D" w:rsidR="002E79EA" w:rsidRPr="00056231" w:rsidRDefault="002E79EA" w:rsidP="00FA4916">
            <w:pPr>
              <w:rPr>
                <w:rFonts w:cs="Arial"/>
              </w:rPr>
            </w:pPr>
            <w:r w:rsidRPr="00056231">
              <w:rPr>
                <w:rFonts w:cs="Arial"/>
              </w:rPr>
              <w:t xml:space="preserve">The response provides </w:t>
            </w:r>
            <w:r w:rsidR="00EC639F" w:rsidRPr="00056231">
              <w:rPr>
                <w:rFonts w:cs="Arial"/>
              </w:rPr>
              <w:t xml:space="preserve">basic plans </w:t>
            </w:r>
            <w:r w:rsidR="002A2711" w:rsidRPr="00056231">
              <w:rPr>
                <w:rFonts w:cs="Arial"/>
              </w:rPr>
              <w:t>of h</w:t>
            </w:r>
            <w:r w:rsidR="00EC639F" w:rsidRPr="00056231">
              <w:rPr>
                <w:rFonts w:cs="Arial"/>
              </w:rPr>
              <w:t xml:space="preserve">ow the Bidder will reduce their carbon emissions </w:t>
            </w:r>
            <w:r w:rsidR="002A2711" w:rsidRPr="00056231">
              <w:rPr>
                <w:rFonts w:cs="Arial"/>
              </w:rPr>
              <w:t xml:space="preserve">which gives </w:t>
            </w:r>
            <w:r w:rsidRPr="00056231">
              <w:rPr>
                <w:rFonts w:cs="Arial"/>
              </w:rPr>
              <w:t>some level of assurance</w:t>
            </w:r>
            <w:r w:rsidR="002A2711" w:rsidRPr="00056231">
              <w:rPr>
                <w:rFonts w:cs="Arial"/>
              </w:rPr>
              <w:t>.</w:t>
            </w:r>
            <w:r w:rsidR="00EC639F" w:rsidRPr="00056231">
              <w:rPr>
                <w:rFonts w:cs="Arial"/>
              </w:rPr>
              <w:t xml:space="preserve"> </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5EDFDBDC" w14:textId="77777777" w:rsidR="002E79EA" w:rsidRPr="00056231" w:rsidRDefault="002E79EA" w:rsidP="00FA4916">
            <w:pPr>
              <w:rPr>
                <w:rFonts w:cs="Arial"/>
              </w:rPr>
            </w:pPr>
            <w:r w:rsidRPr="00056231">
              <w:rPr>
                <w:rFonts w:cs="Arial"/>
              </w:rPr>
              <w:t>3</w:t>
            </w:r>
          </w:p>
        </w:tc>
      </w:tr>
      <w:tr w:rsidR="002B727B" w:rsidRPr="00056231" w14:paraId="6AC7A6DD" w14:textId="77777777" w:rsidTr="00FA4916">
        <w:tc>
          <w:tcPr>
            <w:tcW w:w="7888" w:type="dxa"/>
            <w:tcBorders>
              <w:top w:val="single" w:sz="4" w:space="0" w:color="auto"/>
              <w:left w:val="single" w:sz="4" w:space="0" w:color="auto"/>
              <w:bottom w:val="single" w:sz="4" w:space="0" w:color="auto"/>
              <w:right w:val="single" w:sz="4" w:space="0" w:color="auto"/>
            </w:tcBorders>
            <w:shd w:val="clear" w:color="auto" w:fill="auto"/>
          </w:tcPr>
          <w:p w14:paraId="3E291818" w14:textId="3D90C84A" w:rsidR="002B727B" w:rsidRPr="00056231" w:rsidRDefault="002B727B" w:rsidP="002B727B">
            <w:pPr>
              <w:rPr>
                <w:rFonts w:cs="Arial"/>
              </w:rPr>
            </w:pPr>
            <w:r w:rsidRPr="00056231">
              <w:rPr>
                <w:rFonts w:cs="Arial"/>
              </w:rPr>
              <w:t xml:space="preserve">The response provides </w:t>
            </w:r>
            <w:r w:rsidR="002A2711" w:rsidRPr="00056231">
              <w:rPr>
                <w:rFonts w:cs="Arial"/>
              </w:rPr>
              <w:t>poor plans of how the Bidder will reduce their carbon emissions which gives very little</w:t>
            </w:r>
            <w:r w:rsidRPr="00056231">
              <w:rPr>
                <w:rFonts w:cs="Arial"/>
              </w:rPr>
              <w:t xml:space="preserve"> assurance</w:t>
            </w:r>
            <w:r w:rsidR="002A2711" w:rsidRPr="00056231">
              <w:rPr>
                <w:rFonts w:cs="Arial"/>
              </w:rPr>
              <w:t>.</w:t>
            </w:r>
            <w:r w:rsidR="00EC639F" w:rsidRPr="00056231">
              <w:rPr>
                <w:rFonts w:cs="Arial"/>
              </w:rPr>
              <w:t xml:space="preserve"> </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498E14FA" w14:textId="3DB9669B" w:rsidR="002B727B" w:rsidRPr="00056231" w:rsidRDefault="002B727B" w:rsidP="002B727B">
            <w:pPr>
              <w:rPr>
                <w:rFonts w:cs="Arial"/>
              </w:rPr>
            </w:pPr>
            <w:r w:rsidRPr="00056231">
              <w:rPr>
                <w:rFonts w:cs="Arial"/>
              </w:rPr>
              <w:t>1</w:t>
            </w:r>
          </w:p>
        </w:tc>
      </w:tr>
      <w:tr w:rsidR="002B727B" w:rsidRPr="00056231" w14:paraId="0E1A8620" w14:textId="77777777" w:rsidTr="00FA4916">
        <w:tc>
          <w:tcPr>
            <w:tcW w:w="7888" w:type="dxa"/>
            <w:tcBorders>
              <w:top w:val="single" w:sz="4" w:space="0" w:color="auto"/>
              <w:left w:val="single" w:sz="4" w:space="0" w:color="auto"/>
              <w:bottom w:val="single" w:sz="4" w:space="0" w:color="auto"/>
              <w:right w:val="single" w:sz="4" w:space="0" w:color="auto"/>
            </w:tcBorders>
            <w:shd w:val="clear" w:color="auto" w:fill="auto"/>
          </w:tcPr>
          <w:p w14:paraId="71DC0CC4" w14:textId="1B7E2CCD" w:rsidR="002B727B" w:rsidRPr="00056231" w:rsidRDefault="002B727B" w:rsidP="002B727B">
            <w:pPr>
              <w:rPr>
                <w:rFonts w:cs="Arial"/>
              </w:rPr>
            </w:pPr>
            <w:r w:rsidRPr="00056231">
              <w:rPr>
                <w:rFonts w:cs="Arial"/>
              </w:rPr>
              <w:t>The response provide</w:t>
            </w:r>
            <w:r w:rsidR="00EC639F" w:rsidRPr="00056231">
              <w:rPr>
                <w:rFonts w:cs="Arial"/>
              </w:rPr>
              <w:t>s</w:t>
            </w:r>
            <w:r w:rsidRPr="00056231">
              <w:rPr>
                <w:rFonts w:cs="Arial"/>
              </w:rPr>
              <w:t xml:space="preserve"> </w:t>
            </w:r>
            <w:r w:rsidR="00EC639F" w:rsidRPr="00056231">
              <w:rPr>
                <w:rFonts w:cs="Arial"/>
              </w:rPr>
              <w:t xml:space="preserve">plans that </w:t>
            </w:r>
            <w:r w:rsidR="002A2711" w:rsidRPr="00056231">
              <w:rPr>
                <w:rFonts w:cs="Arial"/>
              </w:rPr>
              <w:t xml:space="preserve">do not </w:t>
            </w:r>
            <w:r w:rsidR="00EC639F" w:rsidRPr="00056231">
              <w:rPr>
                <w:rFonts w:cs="Arial"/>
              </w:rPr>
              <w:t>show how the</w:t>
            </w:r>
            <w:r w:rsidR="002A2711" w:rsidRPr="00056231">
              <w:rPr>
                <w:rFonts w:cs="Arial"/>
              </w:rPr>
              <w:t xml:space="preserve"> Bidder w</w:t>
            </w:r>
            <w:r w:rsidR="00EC639F" w:rsidRPr="00056231">
              <w:rPr>
                <w:rFonts w:cs="Arial"/>
              </w:rPr>
              <w:t xml:space="preserve">ill reduce their carbon emissions </w:t>
            </w:r>
            <w:r w:rsidR="002A2711" w:rsidRPr="00056231">
              <w:rPr>
                <w:rFonts w:cs="Arial"/>
              </w:rPr>
              <w:t>which gives no assurance (or unanswered question).</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21E29FD6" w14:textId="77777777" w:rsidR="002B727B" w:rsidRPr="00056231" w:rsidRDefault="002B727B" w:rsidP="002B727B">
            <w:pPr>
              <w:rPr>
                <w:rFonts w:cs="Arial"/>
              </w:rPr>
            </w:pPr>
            <w:r w:rsidRPr="00056231">
              <w:rPr>
                <w:rFonts w:cs="Arial"/>
              </w:rPr>
              <w:t>0</w:t>
            </w:r>
          </w:p>
        </w:tc>
      </w:tr>
    </w:tbl>
    <w:p w14:paraId="769E32E6" w14:textId="531A4DE3" w:rsidR="002E79EA" w:rsidRPr="00056231" w:rsidRDefault="002E79EA" w:rsidP="00D66367">
      <w:pPr>
        <w:pStyle w:val="MRNumberedHeading1"/>
        <w:numPr>
          <w:ilvl w:val="0"/>
          <w:numId w:val="0"/>
        </w:numPr>
        <w:ind w:left="798" w:hanging="720"/>
        <w:rPr>
          <w:sz w:val="20"/>
          <w:szCs w:val="20"/>
        </w:rPr>
      </w:pPr>
    </w:p>
    <w:p w14:paraId="11023570" w14:textId="48FCA6CD" w:rsidR="00FA4916" w:rsidRPr="00056231" w:rsidRDefault="00FA4916" w:rsidP="00FA4916">
      <w:pPr>
        <w:pStyle w:val="MRNumberedHeading1"/>
        <w:numPr>
          <w:ilvl w:val="0"/>
          <w:numId w:val="0"/>
        </w:numPr>
        <w:ind w:left="426"/>
        <w:rPr>
          <w:b w:val="0"/>
          <w:bCs/>
          <w:sz w:val="20"/>
          <w:szCs w:val="20"/>
        </w:rPr>
      </w:pPr>
      <w:r w:rsidRPr="00056231">
        <w:rPr>
          <w:b w:val="0"/>
          <w:bCs/>
          <w:sz w:val="20"/>
          <w:szCs w:val="20"/>
        </w:rPr>
        <w:t>Award criteria 4.3.5.2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8"/>
        <w:gridCol w:w="781"/>
      </w:tblGrid>
      <w:tr w:rsidR="00FA4916" w:rsidRPr="00056231" w14:paraId="6FEFE64A" w14:textId="77777777" w:rsidTr="00FA4916">
        <w:tc>
          <w:tcPr>
            <w:tcW w:w="7888" w:type="dxa"/>
            <w:tcBorders>
              <w:top w:val="single" w:sz="4" w:space="0" w:color="auto"/>
              <w:left w:val="single" w:sz="4" w:space="0" w:color="auto"/>
              <w:bottom w:val="single" w:sz="4" w:space="0" w:color="auto"/>
              <w:right w:val="single" w:sz="4" w:space="0" w:color="auto"/>
            </w:tcBorders>
            <w:shd w:val="clear" w:color="auto" w:fill="auto"/>
          </w:tcPr>
          <w:p w14:paraId="1CC8C1A9" w14:textId="77777777" w:rsidR="00FA4916" w:rsidRPr="00056231" w:rsidRDefault="00FA4916" w:rsidP="00FA4916">
            <w:pPr>
              <w:rPr>
                <w:rFonts w:cs="Arial"/>
              </w:rPr>
            </w:pPr>
            <w:r w:rsidRPr="00056231">
              <w:rPr>
                <w:rFonts w:cs="Arial"/>
              </w:rPr>
              <w:t>Meaning</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5CBA3E2B" w14:textId="0E83B95E" w:rsidR="00FA4916" w:rsidRPr="00056231" w:rsidRDefault="009B0601" w:rsidP="00FA4916">
            <w:pPr>
              <w:rPr>
                <w:rFonts w:cs="Arial"/>
              </w:rPr>
            </w:pPr>
            <w:r>
              <w:rPr>
                <w:rFonts w:cs="Arial"/>
              </w:rPr>
              <w:t>Score</w:t>
            </w:r>
          </w:p>
        </w:tc>
      </w:tr>
      <w:tr w:rsidR="00FA4916" w:rsidRPr="00056231" w14:paraId="22A19B47" w14:textId="77777777" w:rsidTr="00FA4916">
        <w:tc>
          <w:tcPr>
            <w:tcW w:w="7888" w:type="dxa"/>
            <w:tcBorders>
              <w:top w:val="single" w:sz="4" w:space="0" w:color="auto"/>
              <w:left w:val="single" w:sz="4" w:space="0" w:color="auto"/>
              <w:bottom w:val="single" w:sz="4" w:space="0" w:color="auto"/>
              <w:right w:val="single" w:sz="4" w:space="0" w:color="auto"/>
            </w:tcBorders>
            <w:shd w:val="clear" w:color="auto" w:fill="auto"/>
          </w:tcPr>
          <w:p w14:paraId="61628996" w14:textId="78F7A645" w:rsidR="00FA4916" w:rsidRPr="00056231" w:rsidRDefault="00FA4916" w:rsidP="009B0601">
            <w:pPr>
              <w:rPr>
                <w:rFonts w:cs="Arial"/>
              </w:rPr>
            </w:pPr>
            <w:r w:rsidRPr="00056231">
              <w:rPr>
                <w:rFonts w:cs="Arial"/>
              </w:rPr>
              <w:t xml:space="preserve">The response provides a high level of assurance that the Bidder </w:t>
            </w:r>
            <w:r w:rsidR="00EC639F" w:rsidRPr="00056231">
              <w:rPr>
                <w:rFonts w:cs="Arial"/>
              </w:rPr>
              <w:t xml:space="preserve">will support </w:t>
            </w:r>
            <w:r w:rsidR="009B0601">
              <w:rPr>
                <w:rFonts w:cs="Arial"/>
              </w:rPr>
              <w:t>the tackling of economic inequality, by ensuring opportunities, fair pay, career progression and providing a suitable work/life balance for their employees.</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1C451E21" w14:textId="77777777" w:rsidR="00FA4916" w:rsidRPr="00056231" w:rsidRDefault="00FA4916" w:rsidP="00FA4916">
            <w:pPr>
              <w:rPr>
                <w:rFonts w:cs="Arial"/>
              </w:rPr>
            </w:pPr>
            <w:r w:rsidRPr="00056231">
              <w:rPr>
                <w:rFonts w:cs="Arial"/>
              </w:rPr>
              <w:t>10</w:t>
            </w:r>
          </w:p>
        </w:tc>
      </w:tr>
      <w:tr w:rsidR="00FA4916" w:rsidRPr="00056231" w14:paraId="774507B4" w14:textId="77777777" w:rsidTr="00FA4916">
        <w:tc>
          <w:tcPr>
            <w:tcW w:w="7888" w:type="dxa"/>
            <w:tcBorders>
              <w:top w:val="single" w:sz="4" w:space="0" w:color="auto"/>
              <w:left w:val="single" w:sz="4" w:space="0" w:color="auto"/>
              <w:bottom w:val="single" w:sz="4" w:space="0" w:color="auto"/>
              <w:right w:val="single" w:sz="4" w:space="0" w:color="auto"/>
            </w:tcBorders>
            <w:shd w:val="clear" w:color="auto" w:fill="auto"/>
          </w:tcPr>
          <w:p w14:paraId="2CCEAA9E" w14:textId="60DA89A3" w:rsidR="00FA4916" w:rsidRPr="00056231" w:rsidRDefault="00FA4916" w:rsidP="00FA4916">
            <w:pPr>
              <w:rPr>
                <w:rFonts w:cs="Arial"/>
              </w:rPr>
            </w:pPr>
            <w:r w:rsidRPr="00056231">
              <w:rPr>
                <w:rFonts w:cs="Arial"/>
              </w:rPr>
              <w:t xml:space="preserve">The response provides a satisfactory level of assurance that the Bidder </w:t>
            </w:r>
            <w:r w:rsidR="00EC639F" w:rsidRPr="00056231">
              <w:rPr>
                <w:rFonts w:cs="Arial"/>
              </w:rPr>
              <w:t xml:space="preserve">will support the </w:t>
            </w:r>
            <w:r w:rsidR="009B0601">
              <w:rPr>
                <w:rFonts w:cs="Arial"/>
              </w:rPr>
              <w:t>tackling of economic inequality, by ensuring opportunities, fair pay, career progression and providing a suitable work/life balance for their employees.</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0F742F3E" w14:textId="77777777" w:rsidR="00FA4916" w:rsidRPr="00056231" w:rsidRDefault="00FA4916" w:rsidP="00FA4916">
            <w:pPr>
              <w:rPr>
                <w:rFonts w:cs="Arial"/>
              </w:rPr>
            </w:pPr>
            <w:r w:rsidRPr="00056231">
              <w:rPr>
                <w:rFonts w:cs="Arial"/>
              </w:rPr>
              <w:t>5</w:t>
            </w:r>
          </w:p>
        </w:tc>
      </w:tr>
      <w:tr w:rsidR="00FA4916" w:rsidRPr="00056231" w14:paraId="09DD7734" w14:textId="77777777" w:rsidTr="00FA4916">
        <w:tc>
          <w:tcPr>
            <w:tcW w:w="7888" w:type="dxa"/>
            <w:tcBorders>
              <w:top w:val="single" w:sz="4" w:space="0" w:color="auto"/>
              <w:left w:val="single" w:sz="4" w:space="0" w:color="auto"/>
              <w:bottom w:val="single" w:sz="4" w:space="0" w:color="auto"/>
              <w:right w:val="single" w:sz="4" w:space="0" w:color="auto"/>
            </w:tcBorders>
            <w:shd w:val="clear" w:color="auto" w:fill="auto"/>
          </w:tcPr>
          <w:p w14:paraId="2E458EB6" w14:textId="1EF18C4E" w:rsidR="00FA4916" w:rsidRPr="00056231" w:rsidRDefault="00FA4916" w:rsidP="00FA4916">
            <w:pPr>
              <w:rPr>
                <w:rFonts w:cs="Arial"/>
              </w:rPr>
            </w:pPr>
            <w:r w:rsidRPr="00056231">
              <w:rPr>
                <w:rFonts w:cs="Arial"/>
              </w:rPr>
              <w:t xml:space="preserve">The response provides some level of assurance that </w:t>
            </w:r>
            <w:r w:rsidR="00EC639F" w:rsidRPr="00056231">
              <w:rPr>
                <w:rFonts w:cs="Arial"/>
              </w:rPr>
              <w:t xml:space="preserve">the Bidder will support the </w:t>
            </w:r>
            <w:r w:rsidR="009B0601">
              <w:rPr>
                <w:rFonts w:cs="Arial"/>
              </w:rPr>
              <w:t>tackling of economic inequality, by ensuring opportunities, fair pay, career progression and providing a suitable work/life balance for their employees.</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3D809B95" w14:textId="77777777" w:rsidR="00FA4916" w:rsidRPr="00056231" w:rsidRDefault="00FA4916" w:rsidP="00FA4916">
            <w:pPr>
              <w:rPr>
                <w:rFonts w:cs="Arial"/>
              </w:rPr>
            </w:pPr>
            <w:r w:rsidRPr="00056231">
              <w:rPr>
                <w:rFonts w:cs="Arial"/>
              </w:rPr>
              <w:t>3</w:t>
            </w:r>
          </w:p>
        </w:tc>
      </w:tr>
      <w:tr w:rsidR="002B727B" w:rsidRPr="00056231" w14:paraId="31634E9F" w14:textId="77777777" w:rsidTr="00FA4916">
        <w:tc>
          <w:tcPr>
            <w:tcW w:w="7888" w:type="dxa"/>
            <w:tcBorders>
              <w:top w:val="single" w:sz="4" w:space="0" w:color="auto"/>
              <w:left w:val="single" w:sz="4" w:space="0" w:color="auto"/>
              <w:bottom w:val="single" w:sz="4" w:space="0" w:color="auto"/>
              <w:right w:val="single" w:sz="4" w:space="0" w:color="auto"/>
            </w:tcBorders>
            <w:shd w:val="clear" w:color="auto" w:fill="auto"/>
          </w:tcPr>
          <w:p w14:paraId="37C2F21B" w14:textId="283B0387" w:rsidR="002B727B" w:rsidRPr="00056231" w:rsidRDefault="002B727B" w:rsidP="002B727B">
            <w:pPr>
              <w:rPr>
                <w:rFonts w:cs="Arial"/>
              </w:rPr>
            </w:pPr>
            <w:r w:rsidRPr="00056231">
              <w:rPr>
                <w:rFonts w:cs="Arial"/>
              </w:rPr>
              <w:t xml:space="preserve">The response provides a minimum level of assurance </w:t>
            </w:r>
            <w:r w:rsidR="00EC639F" w:rsidRPr="00056231">
              <w:rPr>
                <w:rFonts w:cs="Arial"/>
              </w:rPr>
              <w:t xml:space="preserve">that the Bidder will support the </w:t>
            </w:r>
            <w:r w:rsidR="009B0601">
              <w:rPr>
                <w:rFonts w:cs="Arial"/>
              </w:rPr>
              <w:t>tackling of economic inequality, by ensuring opportunities, fair pay, career progression and providing a suitable work/life balance for their employees.</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4CCEB785" w14:textId="0CA20F32" w:rsidR="002B727B" w:rsidRPr="00056231" w:rsidRDefault="002B727B" w:rsidP="002B727B">
            <w:pPr>
              <w:rPr>
                <w:rFonts w:cs="Arial"/>
              </w:rPr>
            </w:pPr>
            <w:r w:rsidRPr="00056231">
              <w:rPr>
                <w:rFonts w:cs="Arial"/>
              </w:rPr>
              <w:t>1</w:t>
            </w:r>
          </w:p>
        </w:tc>
      </w:tr>
      <w:tr w:rsidR="002B727B" w:rsidRPr="00056231" w14:paraId="33964CD5" w14:textId="77777777" w:rsidTr="00FA4916">
        <w:tc>
          <w:tcPr>
            <w:tcW w:w="7888" w:type="dxa"/>
            <w:tcBorders>
              <w:top w:val="single" w:sz="4" w:space="0" w:color="auto"/>
              <w:left w:val="single" w:sz="4" w:space="0" w:color="auto"/>
              <w:bottom w:val="single" w:sz="4" w:space="0" w:color="auto"/>
              <w:right w:val="single" w:sz="4" w:space="0" w:color="auto"/>
            </w:tcBorders>
            <w:shd w:val="clear" w:color="auto" w:fill="auto"/>
          </w:tcPr>
          <w:p w14:paraId="1032B1BA" w14:textId="4FA78D8A" w:rsidR="002B727B" w:rsidRPr="00056231" w:rsidRDefault="002B727B" w:rsidP="002B727B">
            <w:pPr>
              <w:rPr>
                <w:rFonts w:cs="Arial"/>
              </w:rPr>
            </w:pPr>
            <w:r w:rsidRPr="00056231">
              <w:rPr>
                <w:rFonts w:cs="Arial"/>
              </w:rPr>
              <w:t>The response provide</w:t>
            </w:r>
            <w:r w:rsidR="00EC639F" w:rsidRPr="00056231">
              <w:rPr>
                <w:rFonts w:cs="Arial"/>
              </w:rPr>
              <w:t>s</w:t>
            </w:r>
            <w:r w:rsidRPr="00056231">
              <w:rPr>
                <w:rFonts w:cs="Arial"/>
              </w:rPr>
              <w:t xml:space="preserve"> no assurance that</w:t>
            </w:r>
            <w:r w:rsidR="00EC639F" w:rsidRPr="00056231">
              <w:rPr>
                <w:rFonts w:cs="Arial"/>
              </w:rPr>
              <w:t xml:space="preserve"> the Bidder will support the</w:t>
            </w:r>
            <w:r w:rsidR="009B0601">
              <w:rPr>
                <w:rFonts w:cs="Arial"/>
              </w:rPr>
              <w:t xml:space="preserve"> tackling of economic inequality, by ensuring opportunities, fair pay, career progression and providing a suitable work/life balance for their employees.</w:t>
            </w:r>
            <w:r w:rsidR="009B0601" w:rsidRPr="00056231">
              <w:rPr>
                <w:rFonts w:cs="Arial"/>
              </w:rPr>
              <w:t xml:space="preserve"> </w:t>
            </w:r>
            <w:r w:rsidR="00EC639F" w:rsidRPr="00056231">
              <w:rPr>
                <w:rFonts w:cs="Arial"/>
              </w:rPr>
              <w:t>(or unanswered question).</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03D8EA04" w14:textId="77777777" w:rsidR="002B727B" w:rsidRPr="00056231" w:rsidRDefault="002B727B" w:rsidP="002B727B">
            <w:pPr>
              <w:rPr>
                <w:rFonts w:cs="Arial"/>
              </w:rPr>
            </w:pPr>
            <w:r w:rsidRPr="00056231">
              <w:rPr>
                <w:rFonts w:cs="Arial"/>
              </w:rPr>
              <w:t>0</w:t>
            </w:r>
          </w:p>
        </w:tc>
      </w:tr>
    </w:tbl>
    <w:p w14:paraId="332AEE3C" w14:textId="77777777" w:rsidR="00FA4916" w:rsidRPr="00056231" w:rsidRDefault="00FA4916" w:rsidP="00D66367">
      <w:pPr>
        <w:pStyle w:val="MRNumberedHeading1"/>
        <w:numPr>
          <w:ilvl w:val="0"/>
          <w:numId w:val="0"/>
        </w:numPr>
        <w:ind w:left="798" w:hanging="720"/>
        <w:rPr>
          <w:sz w:val="20"/>
          <w:szCs w:val="20"/>
        </w:rPr>
      </w:pPr>
    </w:p>
    <w:p w14:paraId="7B65158D" w14:textId="16CCF87D" w:rsidR="00BA6975" w:rsidRPr="00056231" w:rsidRDefault="00BA6975" w:rsidP="00D66367">
      <w:pPr>
        <w:pStyle w:val="MRNumberedHeading1"/>
        <w:numPr>
          <w:ilvl w:val="0"/>
          <w:numId w:val="0"/>
        </w:numPr>
        <w:ind w:left="426"/>
        <w:rPr>
          <w:sz w:val="20"/>
          <w:szCs w:val="20"/>
        </w:rPr>
      </w:pPr>
      <w:r w:rsidRPr="00056231">
        <w:rPr>
          <w:b w:val="0"/>
          <w:bCs/>
          <w:sz w:val="20"/>
          <w:szCs w:val="20"/>
        </w:rPr>
        <w:t xml:space="preserve">Award criteria </w:t>
      </w:r>
      <w:r w:rsidR="00D66367" w:rsidRPr="00056231">
        <w:rPr>
          <w:b w:val="0"/>
          <w:bCs/>
          <w:sz w:val="20"/>
          <w:szCs w:val="20"/>
        </w:rPr>
        <w:t>4.3.</w:t>
      </w:r>
      <w:r w:rsidR="002E79EA" w:rsidRPr="00056231">
        <w:rPr>
          <w:b w:val="0"/>
          <w:bCs/>
          <w:sz w:val="20"/>
          <w:szCs w:val="20"/>
        </w:rPr>
        <w:t>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2"/>
        <w:gridCol w:w="847"/>
      </w:tblGrid>
      <w:tr w:rsidR="00BA6975" w:rsidRPr="00056231" w14:paraId="005BF0C3" w14:textId="77777777" w:rsidTr="00BA6975">
        <w:tc>
          <w:tcPr>
            <w:tcW w:w="8930" w:type="dxa"/>
            <w:shd w:val="clear" w:color="auto" w:fill="auto"/>
          </w:tcPr>
          <w:p w14:paraId="6FF8C425" w14:textId="77777777" w:rsidR="00BA6975" w:rsidRPr="00056231" w:rsidRDefault="00BA6975" w:rsidP="00BA6975">
            <w:pPr>
              <w:rPr>
                <w:rFonts w:cs="Arial"/>
              </w:rPr>
            </w:pPr>
            <w:r w:rsidRPr="00056231">
              <w:rPr>
                <w:rFonts w:cs="Arial"/>
              </w:rPr>
              <w:t>Meaning</w:t>
            </w:r>
          </w:p>
        </w:tc>
        <w:tc>
          <w:tcPr>
            <w:tcW w:w="866" w:type="dxa"/>
            <w:shd w:val="clear" w:color="auto" w:fill="auto"/>
          </w:tcPr>
          <w:p w14:paraId="3589BE72" w14:textId="6E6B013F" w:rsidR="00BA6975" w:rsidRPr="00056231" w:rsidRDefault="009B0601" w:rsidP="00BA6975">
            <w:pPr>
              <w:rPr>
                <w:rFonts w:cs="Arial"/>
              </w:rPr>
            </w:pPr>
            <w:r>
              <w:rPr>
                <w:rFonts w:cs="Arial"/>
              </w:rPr>
              <w:t>Score</w:t>
            </w:r>
          </w:p>
        </w:tc>
      </w:tr>
      <w:tr w:rsidR="00BA6975" w:rsidRPr="00056231" w14:paraId="1A441018" w14:textId="77777777" w:rsidTr="00BA6975">
        <w:tc>
          <w:tcPr>
            <w:tcW w:w="8930" w:type="dxa"/>
            <w:shd w:val="clear" w:color="auto" w:fill="auto"/>
          </w:tcPr>
          <w:p w14:paraId="6230180B" w14:textId="269E4D43" w:rsidR="00BA6975" w:rsidRPr="00056231" w:rsidRDefault="00BA6975" w:rsidP="00BA6975">
            <w:pPr>
              <w:rPr>
                <w:rFonts w:cs="Arial"/>
              </w:rPr>
            </w:pPr>
            <w:r w:rsidRPr="00056231">
              <w:rPr>
                <w:rFonts w:cs="Arial"/>
              </w:rPr>
              <w:t>The presentation demonstrates a high level of assurance that the Bidder understands the charity sector, can deliver a</w:t>
            </w:r>
            <w:r w:rsidR="00553CF1">
              <w:rPr>
                <w:rFonts w:cs="Arial"/>
              </w:rPr>
              <w:t xml:space="preserve"> </w:t>
            </w:r>
            <w:r w:rsidR="00056231">
              <w:rPr>
                <w:rFonts w:cs="Arial"/>
              </w:rPr>
              <w:t>3</w:t>
            </w:r>
            <w:r w:rsidRPr="00056231">
              <w:rPr>
                <w:rFonts w:cs="Arial"/>
              </w:rPr>
              <w:t xml:space="preserve"> year programme of appeals to improve current ROI and average gift values and has a superior level of creativity.</w:t>
            </w:r>
          </w:p>
        </w:tc>
        <w:tc>
          <w:tcPr>
            <w:tcW w:w="866" w:type="dxa"/>
            <w:shd w:val="clear" w:color="auto" w:fill="auto"/>
          </w:tcPr>
          <w:p w14:paraId="6A174878" w14:textId="77777777" w:rsidR="00BA6975" w:rsidRPr="00056231" w:rsidRDefault="00BA6975" w:rsidP="00BA6975">
            <w:pPr>
              <w:rPr>
                <w:rFonts w:cs="Arial"/>
              </w:rPr>
            </w:pPr>
            <w:r w:rsidRPr="00056231">
              <w:rPr>
                <w:rFonts w:cs="Arial"/>
              </w:rPr>
              <w:t>10</w:t>
            </w:r>
          </w:p>
        </w:tc>
      </w:tr>
      <w:tr w:rsidR="00BA6975" w:rsidRPr="00056231" w14:paraId="4336E942" w14:textId="77777777" w:rsidTr="00BA6975">
        <w:tc>
          <w:tcPr>
            <w:tcW w:w="8930" w:type="dxa"/>
            <w:shd w:val="clear" w:color="auto" w:fill="auto"/>
          </w:tcPr>
          <w:p w14:paraId="402A1CCB" w14:textId="53A0A92E" w:rsidR="00BA6975" w:rsidRPr="00056231" w:rsidRDefault="00BA6975" w:rsidP="00BA6975">
            <w:pPr>
              <w:rPr>
                <w:rFonts w:cs="Arial"/>
              </w:rPr>
            </w:pPr>
            <w:r w:rsidRPr="00056231">
              <w:rPr>
                <w:rFonts w:cs="Arial"/>
              </w:rPr>
              <w:t xml:space="preserve">The presentation demonstrates a satisfactory level of assurance that the Bidder understands the charity sector, can deliver a </w:t>
            </w:r>
            <w:r w:rsidR="00056231">
              <w:rPr>
                <w:rFonts w:cs="Arial"/>
              </w:rPr>
              <w:t>3</w:t>
            </w:r>
            <w:r w:rsidRPr="00056231">
              <w:rPr>
                <w:rFonts w:cs="Arial"/>
              </w:rPr>
              <w:t xml:space="preserve"> year programme of appeals to improve current ROI and average gift values and has a high level of creativity.</w:t>
            </w:r>
          </w:p>
        </w:tc>
        <w:tc>
          <w:tcPr>
            <w:tcW w:w="866" w:type="dxa"/>
            <w:shd w:val="clear" w:color="auto" w:fill="auto"/>
          </w:tcPr>
          <w:p w14:paraId="2A9F7ACE" w14:textId="77777777" w:rsidR="00BA6975" w:rsidRPr="00056231" w:rsidRDefault="00BA6975" w:rsidP="00BA6975">
            <w:pPr>
              <w:rPr>
                <w:rFonts w:cs="Arial"/>
              </w:rPr>
            </w:pPr>
            <w:r w:rsidRPr="00056231">
              <w:rPr>
                <w:rFonts w:cs="Arial"/>
              </w:rPr>
              <w:t>5</w:t>
            </w:r>
          </w:p>
        </w:tc>
      </w:tr>
      <w:tr w:rsidR="00BA6975" w:rsidRPr="00056231" w14:paraId="503ADE8B" w14:textId="77777777" w:rsidTr="00BA6975">
        <w:tc>
          <w:tcPr>
            <w:tcW w:w="8930" w:type="dxa"/>
            <w:shd w:val="clear" w:color="auto" w:fill="auto"/>
          </w:tcPr>
          <w:p w14:paraId="2C9F5A33" w14:textId="3AED5B18" w:rsidR="00BA6975" w:rsidRPr="00056231" w:rsidRDefault="00BA6975" w:rsidP="00BA6975">
            <w:pPr>
              <w:rPr>
                <w:rFonts w:cs="Arial"/>
              </w:rPr>
            </w:pPr>
            <w:r w:rsidRPr="00056231">
              <w:rPr>
                <w:rFonts w:cs="Arial"/>
              </w:rPr>
              <w:t xml:space="preserve">The presentation demonstrates some level of assurance that the Bidder understands the charity sector, can deliver a </w:t>
            </w:r>
            <w:r w:rsidR="00056231">
              <w:rPr>
                <w:rFonts w:cs="Arial"/>
              </w:rPr>
              <w:t>3</w:t>
            </w:r>
            <w:r w:rsidRPr="00056231">
              <w:rPr>
                <w:rFonts w:cs="Arial"/>
              </w:rPr>
              <w:t xml:space="preserve"> year programme of appeals to improve current ROI and average gift values and has an acceptable level of creativity.</w:t>
            </w:r>
          </w:p>
        </w:tc>
        <w:tc>
          <w:tcPr>
            <w:tcW w:w="866" w:type="dxa"/>
            <w:shd w:val="clear" w:color="auto" w:fill="auto"/>
          </w:tcPr>
          <w:p w14:paraId="78542C78" w14:textId="77777777" w:rsidR="00BA6975" w:rsidRPr="00056231" w:rsidRDefault="00BA6975" w:rsidP="00BA6975">
            <w:pPr>
              <w:rPr>
                <w:rFonts w:cs="Arial"/>
              </w:rPr>
            </w:pPr>
            <w:r w:rsidRPr="00056231">
              <w:rPr>
                <w:rFonts w:cs="Arial"/>
              </w:rPr>
              <w:t>3</w:t>
            </w:r>
          </w:p>
        </w:tc>
      </w:tr>
      <w:tr w:rsidR="002B727B" w:rsidRPr="00056231" w14:paraId="05A916A0" w14:textId="77777777" w:rsidTr="00BA6975">
        <w:tc>
          <w:tcPr>
            <w:tcW w:w="8930" w:type="dxa"/>
            <w:shd w:val="clear" w:color="auto" w:fill="auto"/>
          </w:tcPr>
          <w:p w14:paraId="073AA15F" w14:textId="13436722" w:rsidR="002B727B" w:rsidRPr="00056231" w:rsidRDefault="002B727B" w:rsidP="00BA6975">
            <w:pPr>
              <w:rPr>
                <w:rFonts w:cs="Arial"/>
              </w:rPr>
            </w:pPr>
            <w:r w:rsidRPr="00056231">
              <w:rPr>
                <w:rFonts w:cs="Arial"/>
              </w:rPr>
              <w:t xml:space="preserve">The presentation demonstrates a minimum level of assurance that the Bidder understands the charity sector, can deliver a </w:t>
            </w:r>
            <w:r w:rsidR="00056231">
              <w:rPr>
                <w:rFonts w:cs="Arial"/>
              </w:rPr>
              <w:t xml:space="preserve">3 </w:t>
            </w:r>
            <w:r w:rsidRPr="00056231">
              <w:rPr>
                <w:rFonts w:cs="Arial"/>
              </w:rPr>
              <w:t xml:space="preserve">year programme of appeals to improve current ROI and average gift values and has a </w:t>
            </w:r>
            <w:r w:rsidR="00553CF1">
              <w:rPr>
                <w:rFonts w:cs="Arial"/>
              </w:rPr>
              <w:t>limited</w:t>
            </w:r>
            <w:r w:rsidRPr="00056231">
              <w:rPr>
                <w:rFonts w:cs="Arial"/>
              </w:rPr>
              <w:t xml:space="preserve"> level of creativity.</w:t>
            </w:r>
          </w:p>
        </w:tc>
        <w:tc>
          <w:tcPr>
            <w:tcW w:w="866" w:type="dxa"/>
            <w:shd w:val="clear" w:color="auto" w:fill="auto"/>
          </w:tcPr>
          <w:p w14:paraId="6F4D5B01" w14:textId="541A628C" w:rsidR="002B727B" w:rsidRPr="00056231" w:rsidRDefault="00553CF1" w:rsidP="00BA6975">
            <w:pPr>
              <w:rPr>
                <w:rFonts w:cs="Arial"/>
              </w:rPr>
            </w:pPr>
            <w:r>
              <w:rPr>
                <w:rFonts w:cs="Arial"/>
              </w:rPr>
              <w:t>1</w:t>
            </w:r>
          </w:p>
        </w:tc>
      </w:tr>
      <w:tr w:rsidR="00BA6975" w:rsidRPr="00056231" w14:paraId="4B26B22F" w14:textId="77777777" w:rsidTr="00BA6975">
        <w:tc>
          <w:tcPr>
            <w:tcW w:w="8930" w:type="dxa"/>
            <w:shd w:val="clear" w:color="auto" w:fill="auto"/>
          </w:tcPr>
          <w:p w14:paraId="7D786A83" w14:textId="35613C79" w:rsidR="00BA6975" w:rsidRPr="00056231" w:rsidRDefault="00BA6975" w:rsidP="00BA6975">
            <w:pPr>
              <w:rPr>
                <w:rFonts w:cs="Arial"/>
              </w:rPr>
            </w:pPr>
            <w:r w:rsidRPr="00056231">
              <w:rPr>
                <w:rFonts w:cs="Arial"/>
              </w:rPr>
              <w:t xml:space="preserve">The presentation demonstrates no assurance that the Bidder understands the charity sector, can deliver a </w:t>
            </w:r>
            <w:r w:rsidR="00056231">
              <w:rPr>
                <w:rFonts w:cs="Arial"/>
              </w:rPr>
              <w:t>3</w:t>
            </w:r>
            <w:r w:rsidRPr="00056231">
              <w:rPr>
                <w:rFonts w:cs="Arial"/>
              </w:rPr>
              <w:t xml:space="preserve"> year programme of appeals to improve current ROI and average gift values and has a less than acceptable level of creativity (or unanswered question).</w:t>
            </w:r>
          </w:p>
        </w:tc>
        <w:tc>
          <w:tcPr>
            <w:tcW w:w="866" w:type="dxa"/>
            <w:shd w:val="clear" w:color="auto" w:fill="auto"/>
          </w:tcPr>
          <w:p w14:paraId="0F9B12A3" w14:textId="77777777" w:rsidR="00BA6975" w:rsidRPr="00056231" w:rsidRDefault="00BA6975" w:rsidP="00BA6975">
            <w:pPr>
              <w:rPr>
                <w:rFonts w:cs="Arial"/>
              </w:rPr>
            </w:pPr>
            <w:r w:rsidRPr="00056231">
              <w:rPr>
                <w:rFonts w:cs="Arial"/>
              </w:rPr>
              <w:t>0</w:t>
            </w:r>
          </w:p>
        </w:tc>
      </w:tr>
    </w:tbl>
    <w:p w14:paraId="009A4288" w14:textId="3D07430E" w:rsidR="007A41B6" w:rsidRDefault="007A41B6" w:rsidP="00BA6975">
      <w:pPr>
        <w:pStyle w:val="MRNumberedHeading1"/>
        <w:numPr>
          <w:ilvl w:val="0"/>
          <w:numId w:val="0"/>
        </w:numPr>
        <w:ind w:left="798" w:hanging="720"/>
      </w:pPr>
    </w:p>
    <w:p w14:paraId="5AA44967" w14:textId="77777777" w:rsidR="00D66367" w:rsidRDefault="00D66367" w:rsidP="00BA6975">
      <w:pPr>
        <w:pStyle w:val="MRNumberedHeading1"/>
        <w:numPr>
          <w:ilvl w:val="0"/>
          <w:numId w:val="0"/>
        </w:numPr>
        <w:ind w:left="798" w:hanging="720"/>
      </w:pPr>
    </w:p>
    <w:p w14:paraId="7D2D6309" w14:textId="77777777" w:rsidR="00795C0E" w:rsidRPr="00C571B3" w:rsidRDefault="00795C0E" w:rsidP="00795C0E">
      <w:pPr>
        <w:pStyle w:val="Heading2"/>
        <w:numPr>
          <w:ilvl w:val="0"/>
          <w:numId w:val="0"/>
        </w:numPr>
        <w:ind w:left="851"/>
        <w:rPr>
          <w:i/>
          <w:color w:val="808080" w:themeColor="background1" w:themeShade="80"/>
        </w:rPr>
      </w:pPr>
    </w:p>
    <w:p w14:paraId="5B93056E" w14:textId="77777777" w:rsidR="00CF6718" w:rsidRDefault="00CF6718">
      <w:pPr>
        <w:spacing w:after="240"/>
        <w:jc w:val="left"/>
        <w:rPr>
          <w:rFonts w:eastAsia="Times New Roman" w:cs="Times New Roman"/>
          <w:b/>
          <w:color w:val="000000" w:themeColor="text1"/>
          <w:lang w:eastAsia="en-GB"/>
        </w:rPr>
      </w:pPr>
    </w:p>
    <w:p w14:paraId="1A67D26C" w14:textId="77777777" w:rsidR="00795C0E" w:rsidRDefault="00795C0E">
      <w:pPr>
        <w:spacing w:after="240"/>
        <w:jc w:val="left"/>
        <w:rPr>
          <w:rFonts w:eastAsia="Times New Roman" w:cs="Times New Roman"/>
          <w:b/>
          <w:caps/>
          <w:color w:val="000000" w:themeColor="text1"/>
          <w:lang w:eastAsia="en-GB"/>
        </w:rPr>
      </w:pPr>
      <w:bookmarkStart w:id="80" w:name="_Toc403560286"/>
      <w:bookmarkStart w:id="81" w:name="_Toc403560561"/>
      <w:bookmarkStart w:id="82" w:name="_Toc403565206"/>
      <w:bookmarkStart w:id="83" w:name="_Toc403565426"/>
      <w:bookmarkStart w:id="84" w:name="_Toc403637451"/>
      <w:bookmarkStart w:id="85" w:name="_Toc523993361"/>
      <w:r>
        <w:rPr>
          <w:b/>
        </w:rPr>
        <w:br w:type="page"/>
      </w:r>
    </w:p>
    <w:p w14:paraId="3244266D" w14:textId="4D06D6B6" w:rsidR="00ED2376" w:rsidRPr="000615C6" w:rsidRDefault="00AF3925" w:rsidP="00846516">
      <w:pPr>
        <w:pStyle w:val="MainHeading"/>
        <w:tabs>
          <w:tab w:val="left" w:pos="0"/>
        </w:tabs>
        <w:ind w:left="0"/>
        <w:jc w:val="center"/>
        <w:rPr>
          <w:b/>
        </w:rPr>
      </w:pPr>
      <w:r w:rsidRPr="000615C6">
        <w:rPr>
          <w:b/>
        </w:rPr>
        <w:lastRenderedPageBreak/>
        <w:t xml:space="preserve">ANNEX </w:t>
      </w:r>
      <w:r w:rsidR="008E174A">
        <w:rPr>
          <w:b/>
        </w:rPr>
        <w:t>A</w:t>
      </w:r>
      <w:r w:rsidRPr="000615C6">
        <w:rPr>
          <w:b/>
        </w:rPr>
        <w:t>1</w:t>
      </w:r>
      <w:bookmarkStart w:id="86" w:name="_Toc403560287"/>
      <w:bookmarkEnd w:id="80"/>
      <w:r w:rsidR="00846516">
        <w:rPr>
          <w:b/>
        </w:rPr>
        <w:br/>
      </w:r>
      <w:bookmarkEnd w:id="81"/>
      <w:bookmarkEnd w:id="86"/>
      <w:r w:rsidR="008E174A">
        <w:rPr>
          <w:b/>
        </w:rPr>
        <w:t>NHS TERMS AND CONDITIONS</w:t>
      </w:r>
      <w:bookmarkEnd w:id="82"/>
      <w:bookmarkEnd w:id="83"/>
      <w:bookmarkEnd w:id="84"/>
      <w:bookmarkEnd w:id="85"/>
    </w:p>
    <w:p w14:paraId="7B82F8CA" w14:textId="5ED495E8" w:rsidR="008E174A" w:rsidRPr="00EE57C8" w:rsidRDefault="008E174A" w:rsidP="008E174A">
      <w:pPr>
        <w:pStyle w:val="Body1"/>
        <w:ind w:left="0"/>
      </w:pPr>
      <w:r w:rsidRPr="00EE57C8">
        <w:t xml:space="preserve">The Authority intends to enter into a contract with the successful Bidder on the NHS </w:t>
      </w:r>
      <w:r w:rsidR="002C02CD">
        <w:t>Terms and C</w:t>
      </w:r>
      <w:r w:rsidRPr="00EE57C8">
        <w:t xml:space="preserve">onditions </w:t>
      </w:r>
      <w:r w:rsidR="00E27415" w:rsidRPr="004303BE">
        <w:rPr>
          <w:iCs/>
        </w:rPr>
        <w:t>for the Provision of Services (Contract V</w:t>
      </w:r>
      <w:r w:rsidRPr="004303BE">
        <w:rPr>
          <w:iCs/>
        </w:rPr>
        <w:t>ersion</w:t>
      </w:r>
      <w:r w:rsidRPr="007402AB">
        <w:rPr>
          <w:i/>
        </w:rPr>
        <w:t>)</w:t>
      </w:r>
      <w:r w:rsidR="00FF04C5" w:rsidRPr="007402AB">
        <w:t>.</w:t>
      </w:r>
      <w:r>
        <w:t xml:space="preserve"> </w:t>
      </w:r>
      <w:r w:rsidRPr="00EE57C8">
        <w:t xml:space="preserve"> </w:t>
      </w:r>
    </w:p>
    <w:p w14:paraId="6A8F4B60" w14:textId="1FAB97A4" w:rsidR="008E174A" w:rsidRDefault="008E174A" w:rsidP="008E174A">
      <w:pPr>
        <w:pStyle w:val="Body1"/>
        <w:ind w:left="0"/>
      </w:pPr>
      <w:r>
        <w:t xml:space="preserve">This Annex A1 contains the NHS </w:t>
      </w:r>
      <w:r w:rsidR="002C02CD">
        <w:t>Terms and C</w:t>
      </w:r>
      <w:r>
        <w:t xml:space="preserve">onditions, duly completed by the Authority so far as possible, including all relevant schedules, except schedule 5 (Specification and Tender Response Document) and schedule 6 (Commercial Schedule).  </w:t>
      </w:r>
    </w:p>
    <w:p w14:paraId="45B51E8D" w14:textId="4081C9C2" w:rsidR="00C00A1B" w:rsidRDefault="008E174A" w:rsidP="00DD0D6D">
      <w:pPr>
        <w:pStyle w:val="Body1"/>
        <w:ind w:left="0"/>
      </w:pPr>
      <w:r>
        <w:t xml:space="preserve">The Specification is set out in Annex B1 of </w:t>
      </w:r>
      <w:r w:rsidR="0012395E">
        <w:t>Section</w:t>
      </w:r>
      <w:r>
        <w:t xml:space="preserve"> B of this ITT.  </w:t>
      </w:r>
    </w:p>
    <w:p w14:paraId="4E25F8E2" w14:textId="55126B69" w:rsidR="00795C0E" w:rsidRDefault="00795C0E" w:rsidP="00DD0D6D">
      <w:pPr>
        <w:pStyle w:val="Body1"/>
        <w:ind w:left="0"/>
      </w:pPr>
      <w:r>
        <w:t>The Provision of Services</w:t>
      </w:r>
    </w:p>
    <w:p w14:paraId="35988106" w14:textId="153389E0" w:rsidR="00795C0E" w:rsidRDefault="00795C0E" w:rsidP="00061BC8">
      <w:pPr>
        <w:pStyle w:val="Body1"/>
        <w:ind w:left="0"/>
      </w:pPr>
      <w:r>
        <w:t>Additional Schedules</w:t>
      </w:r>
    </w:p>
    <w:sectPr w:rsidR="00795C0E" w:rsidSect="00AC6E84">
      <w:footerReference w:type="default" r:id="rId16"/>
      <w:footerReference w:type="first" r:id="rId17"/>
      <w:pgSz w:w="11907" w:h="16840" w:code="9"/>
      <w:pgMar w:top="851" w:right="1418" w:bottom="851"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3AD6D" w14:textId="77777777" w:rsidR="00553CF1" w:rsidRDefault="00553CF1" w:rsidP="00C82318">
      <w:r>
        <w:separator/>
      </w:r>
    </w:p>
  </w:endnote>
  <w:endnote w:type="continuationSeparator" w:id="0">
    <w:p w14:paraId="46F75B0B" w14:textId="77777777" w:rsidR="00553CF1" w:rsidRDefault="00553CF1"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488073"/>
      <w:docPartObj>
        <w:docPartGallery w:val="Page Numbers (Bottom of Page)"/>
        <w:docPartUnique/>
      </w:docPartObj>
    </w:sdtPr>
    <w:sdtEndPr>
      <w:rPr>
        <w:noProof/>
      </w:rPr>
    </w:sdtEndPr>
    <w:sdtContent>
      <w:p w14:paraId="2278904A" w14:textId="01F29C36" w:rsidR="00553CF1" w:rsidRDefault="00553C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09862F" w14:textId="4B915BB8" w:rsidR="00553CF1" w:rsidRDefault="00553CF1" w:rsidP="00C06438">
    <w:pPr>
      <w:pStyle w:val="Footer"/>
      <w:tabs>
        <w:tab w:val="clear" w:pos="4678"/>
        <w:tab w:val="clear" w:pos="9356"/>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116386"/>
      <w:docPartObj>
        <w:docPartGallery w:val="Page Numbers (Bottom of Page)"/>
        <w:docPartUnique/>
      </w:docPartObj>
    </w:sdtPr>
    <w:sdtEndPr>
      <w:rPr>
        <w:noProof/>
      </w:rPr>
    </w:sdtEndPr>
    <w:sdtContent>
      <w:p w14:paraId="43703FFD" w14:textId="3FA0D589" w:rsidR="00553CF1" w:rsidRDefault="00553CF1">
        <w:pPr>
          <w:pStyle w:val="Footer"/>
        </w:pPr>
        <w:r>
          <w:t>Page 3</w:t>
        </w:r>
      </w:p>
    </w:sdtContent>
  </w:sdt>
  <w:p w14:paraId="0FBDA6F3" w14:textId="77777777" w:rsidR="00553CF1" w:rsidRDefault="0055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EA354" w14:textId="77777777" w:rsidR="00553CF1" w:rsidRDefault="00553CF1" w:rsidP="00C82318">
      <w:r>
        <w:separator/>
      </w:r>
    </w:p>
  </w:footnote>
  <w:footnote w:type="continuationSeparator" w:id="0">
    <w:p w14:paraId="3E91E6B7" w14:textId="77777777" w:rsidR="00553CF1" w:rsidRDefault="00553CF1" w:rsidP="00C8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A6B99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7pt;visibility:visible;mso-wrap-style:square" o:bullet="t">
        <v:imagedata r:id="rId1" o:title=""/>
      </v:shape>
    </w:pict>
  </w:numPicBullet>
  <w:numPicBullet w:numPicBulletId="1">
    <w:pict>
      <v:shape id="_x0000_i1027" type="#_x0000_t75" style="width:36pt;height:27pt;visibility:visible;mso-wrap-style:square" o:bullet="t">
        <v:imagedata r:id="rId2" o:title=""/>
      </v:shape>
    </w:pict>
  </w:numPicBullet>
  <w:abstractNum w:abstractNumId="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0A5AF4"/>
    <w:multiLevelType w:val="hybridMultilevel"/>
    <w:tmpl w:val="8E04A618"/>
    <w:lvl w:ilvl="0" w:tplc="6E287456">
      <w:start w:val="1"/>
      <w:numFmt w:val="bullet"/>
      <w:lvlText w:val=""/>
      <w:lvlJc w:val="left"/>
      <w:pPr>
        <w:ind w:left="1211" w:hanging="360"/>
      </w:pPr>
      <w:rPr>
        <w:rFonts w:ascii="Symbol" w:hAnsi="Symbol" w:hint="default"/>
        <w:color w:val="808080"/>
        <w:sz w:val="20"/>
        <w:szCs w:val="20"/>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8DD3BA8"/>
    <w:multiLevelType w:val="hybridMultilevel"/>
    <w:tmpl w:val="B3323C0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122966D2"/>
    <w:multiLevelType w:val="multilevel"/>
    <w:tmpl w:val="0AFE29D4"/>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808080" w:themeColor="background1" w:themeShade="8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15:restartNumberingAfterBreak="0">
    <w:nsid w:val="18B6380E"/>
    <w:multiLevelType w:val="multilevel"/>
    <w:tmpl w:val="BB842F96"/>
    <w:name w:val="SIX"/>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9" w15:restartNumberingAfterBreak="0">
    <w:nsid w:val="1EA604E3"/>
    <w:multiLevelType w:val="multilevel"/>
    <w:tmpl w:val="7B3C24B0"/>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4"/>
        </w:tabs>
        <w:ind w:left="2214" w:hanging="1080"/>
      </w:pPr>
      <w:rPr>
        <w:rFonts w:ascii="Arial" w:hAnsi="Arial" w:cs="Times New Roman" w:hint="default"/>
        <w:b w:val="0"/>
        <w:i w:val="0"/>
        <w:color w:val="auto"/>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0" w15:restartNumberingAfterBreak="0">
    <w:nsid w:val="28C249A2"/>
    <w:multiLevelType w:val="hybridMultilevel"/>
    <w:tmpl w:val="7CA2B3EE"/>
    <w:name w:val="Section"/>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1" w15:restartNumberingAfterBreak="0">
    <w:nsid w:val="2CDC35F0"/>
    <w:multiLevelType w:val="hybridMultilevel"/>
    <w:tmpl w:val="0B5AE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27A3C71"/>
    <w:multiLevelType w:val="hybridMultilevel"/>
    <w:tmpl w:val="FD0C626A"/>
    <w:lvl w:ilvl="0" w:tplc="9E826D02">
      <w:start w:val="1"/>
      <w:numFmt w:val="decimal"/>
      <w:lvlText w:val="%1.1.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3"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4" w15:restartNumberingAfterBreak="0">
    <w:nsid w:val="4B5C45F7"/>
    <w:multiLevelType w:val="multilevel"/>
    <w:tmpl w:val="C1FA4DE4"/>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D0C1AE2"/>
    <w:multiLevelType w:val="hybridMultilevel"/>
    <w:tmpl w:val="7FB83F8E"/>
    <w:lvl w:ilvl="0" w:tplc="852693BE">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53F3A"/>
    <w:multiLevelType w:val="hybridMultilevel"/>
    <w:tmpl w:val="C28ACC22"/>
    <w:lvl w:ilvl="0" w:tplc="F63E2F7A">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46482"/>
    <w:multiLevelType w:val="hybridMultilevel"/>
    <w:tmpl w:val="5D805720"/>
    <w:lvl w:ilvl="0" w:tplc="9FECBAD6">
      <w:start w:val="1"/>
      <w:numFmt w:val="bullet"/>
      <w:lvlText w:val=""/>
      <w:lvlJc w:val="left"/>
      <w:pPr>
        <w:ind w:left="1571" w:hanging="360"/>
      </w:pPr>
      <w:rPr>
        <w:rFonts w:ascii="Symbol" w:hAnsi="Symbol" w:hint="default"/>
      </w:rPr>
    </w:lvl>
    <w:lvl w:ilvl="1" w:tplc="14705092" w:tentative="1">
      <w:start w:val="1"/>
      <w:numFmt w:val="bullet"/>
      <w:lvlText w:val="o"/>
      <w:lvlJc w:val="left"/>
      <w:pPr>
        <w:ind w:left="2291" w:hanging="360"/>
      </w:pPr>
      <w:rPr>
        <w:rFonts w:ascii="Courier New" w:hAnsi="Courier New" w:cs="Courier New" w:hint="default"/>
      </w:rPr>
    </w:lvl>
    <w:lvl w:ilvl="2" w:tplc="7A98BEEA" w:tentative="1">
      <w:start w:val="1"/>
      <w:numFmt w:val="bullet"/>
      <w:lvlText w:val=""/>
      <w:lvlJc w:val="left"/>
      <w:pPr>
        <w:ind w:left="3011" w:hanging="360"/>
      </w:pPr>
      <w:rPr>
        <w:rFonts w:ascii="Wingdings" w:hAnsi="Wingdings" w:hint="default"/>
      </w:rPr>
    </w:lvl>
    <w:lvl w:ilvl="3" w:tplc="C1C06552" w:tentative="1">
      <w:start w:val="1"/>
      <w:numFmt w:val="bullet"/>
      <w:lvlText w:val=""/>
      <w:lvlJc w:val="left"/>
      <w:pPr>
        <w:ind w:left="3731" w:hanging="360"/>
      </w:pPr>
      <w:rPr>
        <w:rFonts w:ascii="Symbol" w:hAnsi="Symbol" w:hint="default"/>
      </w:rPr>
    </w:lvl>
    <w:lvl w:ilvl="4" w:tplc="801ACE76" w:tentative="1">
      <w:start w:val="1"/>
      <w:numFmt w:val="bullet"/>
      <w:lvlText w:val="o"/>
      <w:lvlJc w:val="left"/>
      <w:pPr>
        <w:ind w:left="4451" w:hanging="360"/>
      </w:pPr>
      <w:rPr>
        <w:rFonts w:ascii="Courier New" w:hAnsi="Courier New" w:cs="Courier New" w:hint="default"/>
      </w:rPr>
    </w:lvl>
    <w:lvl w:ilvl="5" w:tplc="35C8C904" w:tentative="1">
      <w:start w:val="1"/>
      <w:numFmt w:val="bullet"/>
      <w:lvlText w:val=""/>
      <w:lvlJc w:val="left"/>
      <w:pPr>
        <w:ind w:left="5171" w:hanging="360"/>
      </w:pPr>
      <w:rPr>
        <w:rFonts w:ascii="Wingdings" w:hAnsi="Wingdings" w:hint="default"/>
      </w:rPr>
    </w:lvl>
    <w:lvl w:ilvl="6" w:tplc="57A0F4DE" w:tentative="1">
      <w:start w:val="1"/>
      <w:numFmt w:val="bullet"/>
      <w:lvlText w:val=""/>
      <w:lvlJc w:val="left"/>
      <w:pPr>
        <w:ind w:left="5891" w:hanging="360"/>
      </w:pPr>
      <w:rPr>
        <w:rFonts w:ascii="Symbol" w:hAnsi="Symbol" w:hint="default"/>
      </w:rPr>
    </w:lvl>
    <w:lvl w:ilvl="7" w:tplc="772C64A8" w:tentative="1">
      <w:start w:val="1"/>
      <w:numFmt w:val="bullet"/>
      <w:lvlText w:val="o"/>
      <w:lvlJc w:val="left"/>
      <w:pPr>
        <w:ind w:left="6611" w:hanging="360"/>
      </w:pPr>
      <w:rPr>
        <w:rFonts w:ascii="Courier New" w:hAnsi="Courier New" w:cs="Courier New" w:hint="default"/>
      </w:rPr>
    </w:lvl>
    <w:lvl w:ilvl="8" w:tplc="02F24872" w:tentative="1">
      <w:start w:val="1"/>
      <w:numFmt w:val="bullet"/>
      <w:lvlText w:val=""/>
      <w:lvlJc w:val="left"/>
      <w:pPr>
        <w:ind w:left="7331" w:hanging="360"/>
      </w:pPr>
      <w:rPr>
        <w:rFonts w:ascii="Wingdings" w:hAnsi="Wingdings" w:hint="default"/>
      </w:rPr>
    </w:lvl>
  </w:abstractNum>
  <w:abstractNum w:abstractNumId="18"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A066418"/>
    <w:multiLevelType w:val="hybridMultilevel"/>
    <w:tmpl w:val="996AE122"/>
    <w:lvl w:ilvl="0" w:tplc="AA062D80">
      <w:start w:val="1"/>
      <w:numFmt w:val="bullet"/>
      <w:lvlText w:val=""/>
      <w:lvlJc w:val="left"/>
      <w:pPr>
        <w:ind w:left="1571" w:hanging="360"/>
      </w:pPr>
      <w:rPr>
        <w:rFonts w:ascii="Symbol" w:hAnsi="Symbol" w:hint="default"/>
      </w:rPr>
    </w:lvl>
    <w:lvl w:ilvl="1" w:tplc="EF96D1E8" w:tentative="1">
      <w:start w:val="1"/>
      <w:numFmt w:val="bullet"/>
      <w:lvlText w:val="o"/>
      <w:lvlJc w:val="left"/>
      <w:pPr>
        <w:ind w:left="2291" w:hanging="360"/>
      </w:pPr>
      <w:rPr>
        <w:rFonts w:ascii="Courier New" w:hAnsi="Courier New" w:cs="Courier New" w:hint="default"/>
      </w:rPr>
    </w:lvl>
    <w:lvl w:ilvl="2" w:tplc="4224E730" w:tentative="1">
      <w:start w:val="1"/>
      <w:numFmt w:val="bullet"/>
      <w:lvlText w:val=""/>
      <w:lvlJc w:val="left"/>
      <w:pPr>
        <w:ind w:left="3011" w:hanging="360"/>
      </w:pPr>
      <w:rPr>
        <w:rFonts w:ascii="Wingdings" w:hAnsi="Wingdings" w:hint="default"/>
      </w:rPr>
    </w:lvl>
    <w:lvl w:ilvl="3" w:tplc="E2CAF312" w:tentative="1">
      <w:start w:val="1"/>
      <w:numFmt w:val="bullet"/>
      <w:lvlText w:val=""/>
      <w:lvlJc w:val="left"/>
      <w:pPr>
        <w:ind w:left="3731" w:hanging="360"/>
      </w:pPr>
      <w:rPr>
        <w:rFonts w:ascii="Symbol" w:hAnsi="Symbol" w:hint="default"/>
      </w:rPr>
    </w:lvl>
    <w:lvl w:ilvl="4" w:tplc="A132ACD4" w:tentative="1">
      <w:start w:val="1"/>
      <w:numFmt w:val="bullet"/>
      <w:lvlText w:val="o"/>
      <w:lvlJc w:val="left"/>
      <w:pPr>
        <w:ind w:left="4451" w:hanging="360"/>
      </w:pPr>
      <w:rPr>
        <w:rFonts w:ascii="Courier New" w:hAnsi="Courier New" w:cs="Courier New" w:hint="default"/>
      </w:rPr>
    </w:lvl>
    <w:lvl w:ilvl="5" w:tplc="D65C2744" w:tentative="1">
      <w:start w:val="1"/>
      <w:numFmt w:val="bullet"/>
      <w:lvlText w:val=""/>
      <w:lvlJc w:val="left"/>
      <w:pPr>
        <w:ind w:left="5171" w:hanging="360"/>
      </w:pPr>
      <w:rPr>
        <w:rFonts w:ascii="Wingdings" w:hAnsi="Wingdings" w:hint="default"/>
      </w:rPr>
    </w:lvl>
    <w:lvl w:ilvl="6" w:tplc="B82C11C0" w:tentative="1">
      <w:start w:val="1"/>
      <w:numFmt w:val="bullet"/>
      <w:lvlText w:val=""/>
      <w:lvlJc w:val="left"/>
      <w:pPr>
        <w:ind w:left="5891" w:hanging="360"/>
      </w:pPr>
      <w:rPr>
        <w:rFonts w:ascii="Symbol" w:hAnsi="Symbol" w:hint="default"/>
      </w:rPr>
    </w:lvl>
    <w:lvl w:ilvl="7" w:tplc="42008E82" w:tentative="1">
      <w:start w:val="1"/>
      <w:numFmt w:val="bullet"/>
      <w:lvlText w:val="o"/>
      <w:lvlJc w:val="left"/>
      <w:pPr>
        <w:ind w:left="6611" w:hanging="360"/>
      </w:pPr>
      <w:rPr>
        <w:rFonts w:ascii="Courier New" w:hAnsi="Courier New" w:cs="Courier New" w:hint="default"/>
      </w:rPr>
    </w:lvl>
    <w:lvl w:ilvl="8" w:tplc="81A40678" w:tentative="1">
      <w:start w:val="1"/>
      <w:numFmt w:val="bullet"/>
      <w:lvlText w:val=""/>
      <w:lvlJc w:val="left"/>
      <w:pPr>
        <w:ind w:left="7331" w:hanging="360"/>
      </w:pPr>
      <w:rPr>
        <w:rFonts w:ascii="Wingdings" w:hAnsi="Wingdings" w:hint="default"/>
      </w:rPr>
    </w:lvl>
  </w:abstractNum>
  <w:abstractNum w:abstractNumId="20" w15:restartNumberingAfterBreak="0">
    <w:nsid w:val="5B82646E"/>
    <w:multiLevelType w:val="multilevel"/>
    <w:tmpl w:val="EC981A00"/>
    <w:name w:val="ONE_H1"/>
    <w:lvl w:ilvl="0">
      <w:start w:val="1"/>
      <w:numFmt w:val="decimal"/>
      <w:pStyle w:val="ONEH1"/>
      <w:lvlText w:val="%1."/>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15:restartNumberingAfterBreak="0">
    <w:nsid w:val="5EF06BBE"/>
    <w:multiLevelType w:val="hybridMultilevel"/>
    <w:tmpl w:val="5936FB06"/>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3" w15:restartNumberingAfterBreak="0">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4DE53E8"/>
    <w:multiLevelType w:val="hybridMultilevel"/>
    <w:tmpl w:val="E506D61E"/>
    <w:name w:val="Style Section X + Bottom: (Single solid line Auto  0.5 pt Line wi...1"/>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5" w15:restartNumberingAfterBreak="0">
    <w:nsid w:val="680B3431"/>
    <w:multiLevelType w:val="hybridMultilevel"/>
    <w:tmpl w:val="2E062714"/>
    <w:lvl w:ilvl="0" w:tplc="1D2C859C">
      <w:start w:val="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71E8266B"/>
    <w:multiLevelType w:val="hybridMultilevel"/>
    <w:tmpl w:val="DF72C7F8"/>
    <w:lvl w:ilvl="0" w:tplc="EA08E3FC">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73564"/>
    <w:multiLevelType w:val="hybridMultilevel"/>
    <w:tmpl w:val="11AC3108"/>
    <w:name w:val="Style1"/>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29" w15:restartNumberingAfterBreak="0">
    <w:nsid w:val="7C5C23D8"/>
    <w:multiLevelType w:val="hybridMultilevel"/>
    <w:tmpl w:val="8C8A2582"/>
    <w:name w:val="Heading22"/>
    <w:lvl w:ilvl="0" w:tplc="163C795A">
      <w:start w:val="1"/>
      <w:numFmt w:val="decimal"/>
      <w:pStyle w:val="MRNumberedHeading3"/>
      <w:lvlText w:val="1.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E8E5809"/>
    <w:multiLevelType w:val="multilevel"/>
    <w:tmpl w:val="33B4C6C4"/>
    <w:lvl w:ilvl="0">
      <w:start w:val="4"/>
      <w:numFmt w:val="decimal"/>
      <w:lvlText w:val="%1"/>
      <w:lvlJc w:val="left"/>
      <w:pPr>
        <w:ind w:left="620" w:hanging="620"/>
      </w:pPr>
      <w:rPr>
        <w:rFonts w:hint="default"/>
      </w:rPr>
    </w:lvl>
    <w:lvl w:ilvl="1">
      <w:start w:val="3"/>
      <w:numFmt w:val="decimal"/>
      <w:lvlText w:val="%1.%2"/>
      <w:lvlJc w:val="left"/>
      <w:pPr>
        <w:ind w:left="760" w:hanging="620"/>
      </w:pPr>
      <w:rPr>
        <w:rFonts w:hint="default"/>
      </w:rPr>
    </w:lvl>
    <w:lvl w:ilvl="2">
      <w:start w:val="3"/>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num w:numId="1">
    <w:abstractNumId w:val="5"/>
  </w:num>
  <w:num w:numId="2">
    <w:abstractNumId w:val="4"/>
  </w:num>
  <w:num w:numId="3">
    <w:abstractNumId w:val="13"/>
  </w:num>
  <w:num w:numId="4">
    <w:abstractNumId w:val="14"/>
  </w:num>
  <w:num w:numId="5">
    <w:abstractNumId w:val="14"/>
  </w:num>
  <w:num w:numId="6">
    <w:abstractNumId w:val="2"/>
  </w:num>
  <w:num w:numId="7">
    <w:abstractNumId w:val="7"/>
  </w:num>
  <w:num w:numId="8">
    <w:abstractNumId w:val="22"/>
  </w:num>
  <w:num w:numId="9">
    <w:abstractNumId w:val="0"/>
  </w:num>
  <w:num w:numId="10">
    <w:abstractNumId w:val="26"/>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4"/>
  </w:num>
  <w:num w:numId="15">
    <w:abstractNumId w:val="6"/>
  </w:num>
  <w:num w:numId="16">
    <w:abstractNumId w:val="8"/>
  </w:num>
  <w:num w:numId="17">
    <w:abstractNumId w:val="28"/>
  </w:num>
  <w:num w:numId="18">
    <w:abstractNumId w:val="10"/>
  </w:num>
  <w:num w:numId="19">
    <w:abstractNumId w:val="23"/>
  </w:num>
  <w:num w:numId="20">
    <w:abstractNumId w:val="1"/>
  </w:num>
  <w:num w:numId="21">
    <w:abstractNumId w:val="3"/>
  </w:num>
  <w:num w:numId="22">
    <w:abstractNumId w:val="11"/>
  </w:num>
  <w:num w:numId="23">
    <w:abstractNumId w:val="21"/>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9"/>
  </w:num>
  <w:num w:numId="28">
    <w:abstractNumId w:val="29"/>
  </w:num>
  <w:num w:numId="29">
    <w:abstractNumId w:val="29"/>
  </w:num>
  <w:num w:numId="30">
    <w:abstractNumId w:val="9"/>
  </w:num>
  <w:num w:numId="31">
    <w:abstractNumId w:val="9"/>
  </w:num>
  <w:num w:numId="32">
    <w:abstractNumId w:val="14"/>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9"/>
  </w:num>
  <w:num w:numId="37">
    <w:abstractNumId w:val="29"/>
  </w:num>
  <w:num w:numId="38">
    <w:abstractNumId w:val="29"/>
  </w:num>
  <w:num w:numId="39">
    <w:abstractNumId w:val="29"/>
  </w:num>
  <w:num w:numId="40">
    <w:abstractNumId w:val="9"/>
    <w:lvlOverride w:ilvl="0">
      <w:startOverride w:val="1"/>
    </w:lvlOverride>
    <w:lvlOverride w:ilvl="1">
      <w:startOverride w:val="9"/>
    </w:lvlOverride>
  </w:num>
  <w:num w:numId="41">
    <w:abstractNumId w:val="12"/>
  </w:num>
  <w:num w:numId="42">
    <w:abstractNumId w:val="19"/>
  </w:num>
  <w:num w:numId="43">
    <w:abstractNumId w:val="17"/>
  </w:num>
  <w:num w:numId="44">
    <w:abstractNumId w:val="27"/>
  </w:num>
  <w:num w:numId="45">
    <w:abstractNumId w:val="15"/>
  </w:num>
  <w:num w:numId="46">
    <w:abstractNumId w:val="16"/>
  </w:num>
  <w:num w:numId="47">
    <w:abstractNumId w:val="25"/>
  </w:num>
  <w:num w:numId="48">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188684"/>
    <w:docVar w:name="CLIENTID" w:val="215922"/>
    <w:docVar w:name="COMPANYID" w:val="2122615784"/>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188350"/>
    <w:docVar w:name="SERIALNO" w:val="11956"/>
  </w:docVars>
  <w:rsids>
    <w:rsidRoot w:val="00EE5EB0"/>
    <w:rsid w:val="00000E1F"/>
    <w:rsid w:val="000018F0"/>
    <w:rsid w:val="00005EC6"/>
    <w:rsid w:val="00017AD9"/>
    <w:rsid w:val="0002030F"/>
    <w:rsid w:val="000226A1"/>
    <w:rsid w:val="00026D26"/>
    <w:rsid w:val="00030477"/>
    <w:rsid w:val="00030C4B"/>
    <w:rsid w:val="00030FC3"/>
    <w:rsid w:val="00033209"/>
    <w:rsid w:val="000354F5"/>
    <w:rsid w:val="00036C7D"/>
    <w:rsid w:val="00040109"/>
    <w:rsid w:val="00040181"/>
    <w:rsid w:val="000408E4"/>
    <w:rsid w:val="00043BA2"/>
    <w:rsid w:val="0005222A"/>
    <w:rsid w:val="00053672"/>
    <w:rsid w:val="00054573"/>
    <w:rsid w:val="00056231"/>
    <w:rsid w:val="00060F58"/>
    <w:rsid w:val="000615C6"/>
    <w:rsid w:val="00061BC8"/>
    <w:rsid w:val="000627AD"/>
    <w:rsid w:val="00065291"/>
    <w:rsid w:val="00070790"/>
    <w:rsid w:val="00072458"/>
    <w:rsid w:val="000800FA"/>
    <w:rsid w:val="000831C0"/>
    <w:rsid w:val="000834B0"/>
    <w:rsid w:val="000849EC"/>
    <w:rsid w:val="0008718F"/>
    <w:rsid w:val="00094EC7"/>
    <w:rsid w:val="00097408"/>
    <w:rsid w:val="000974B1"/>
    <w:rsid w:val="000A0DF7"/>
    <w:rsid w:val="000A1883"/>
    <w:rsid w:val="000B1075"/>
    <w:rsid w:val="000B31A2"/>
    <w:rsid w:val="000C7354"/>
    <w:rsid w:val="000D1451"/>
    <w:rsid w:val="000D3E4A"/>
    <w:rsid w:val="000D5E19"/>
    <w:rsid w:val="000D6F43"/>
    <w:rsid w:val="000D7C50"/>
    <w:rsid w:val="000E0132"/>
    <w:rsid w:val="000E07E4"/>
    <w:rsid w:val="000E189B"/>
    <w:rsid w:val="000E34CD"/>
    <w:rsid w:val="000E408B"/>
    <w:rsid w:val="000E5634"/>
    <w:rsid w:val="000E56A8"/>
    <w:rsid w:val="000E5C37"/>
    <w:rsid w:val="000E7C13"/>
    <w:rsid w:val="000F77A2"/>
    <w:rsid w:val="000F79D6"/>
    <w:rsid w:val="0010037F"/>
    <w:rsid w:val="00101D1F"/>
    <w:rsid w:val="001039C4"/>
    <w:rsid w:val="00105BDB"/>
    <w:rsid w:val="001065C5"/>
    <w:rsid w:val="00112B59"/>
    <w:rsid w:val="00113020"/>
    <w:rsid w:val="00116860"/>
    <w:rsid w:val="001179DB"/>
    <w:rsid w:val="001215FE"/>
    <w:rsid w:val="0012295A"/>
    <w:rsid w:val="0012395E"/>
    <w:rsid w:val="00131271"/>
    <w:rsid w:val="00132179"/>
    <w:rsid w:val="001338B0"/>
    <w:rsid w:val="00134167"/>
    <w:rsid w:val="00134E47"/>
    <w:rsid w:val="00135842"/>
    <w:rsid w:val="00136596"/>
    <w:rsid w:val="001375C3"/>
    <w:rsid w:val="0013762C"/>
    <w:rsid w:val="00145A4D"/>
    <w:rsid w:val="00151149"/>
    <w:rsid w:val="00151D0D"/>
    <w:rsid w:val="00152C7C"/>
    <w:rsid w:val="00161008"/>
    <w:rsid w:val="00161FF0"/>
    <w:rsid w:val="00162244"/>
    <w:rsid w:val="001664D9"/>
    <w:rsid w:val="0017043F"/>
    <w:rsid w:val="00170E1A"/>
    <w:rsid w:val="00171EBA"/>
    <w:rsid w:val="00173355"/>
    <w:rsid w:val="00173842"/>
    <w:rsid w:val="00173E4A"/>
    <w:rsid w:val="00173FAB"/>
    <w:rsid w:val="00184371"/>
    <w:rsid w:val="00185489"/>
    <w:rsid w:val="00187B90"/>
    <w:rsid w:val="00193011"/>
    <w:rsid w:val="00194490"/>
    <w:rsid w:val="001945BD"/>
    <w:rsid w:val="001A0407"/>
    <w:rsid w:val="001A0E3F"/>
    <w:rsid w:val="001A2A56"/>
    <w:rsid w:val="001A37B8"/>
    <w:rsid w:val="001A3B2A"/>
    <w:rsid w:val="001A5019"/>
    <w:rsid w:val="001A504D"/>
    <w:rsid w:val="001A5DF8"/>
    <w:rsid w:val="001A786B"/>
    <w:rsid w:val="001B1C55"/>
    <w:rsid w:val="001B5F4F"/>
    <w:rsid w:val="001B7F01"/>
    <w:rsid w:val="001C30BB"/>
    <w:rsid w:val="001C426A"/>
    <w:rsid w:val="001C4CA0"/>
    <w:rsid w:val="001C747B"/>
    <w:rsid w:val="001D1FC8"/>
    <w:rsid w:val="001D268B"/>
    <w:rsid w:val="001D5911"/>
    <w:rsid w:val="001E2385"/>
    <w:rsid w:val="001E27EC"/>
    <w:rsid w:val="001E5F7F"/>
    <w:rsid w:val="001E675E"/>
    <w:rsid w:val="001E7C74"/>
    <w:rsid w:val="001E7D3C"/>
    <w:rsid w:val="001F3352"/>
    <w:rsid w:val="001F37D7"/>
    <w:rsid w:val="00200E60"/>
    <w:rsid w:val="00203270"/>
    <w:rsid w:val="002033AE"/>
    <w:rsid w:val="0020513D"/>
    <w:rsid w:val="00210AD3"/>
    <w:rsid w:val="002110DD"/>
    <w:rsid w:val="00211D34"/>
    <w:rsid w:val="00213AB1"/>
    <w:rsid w:val="002151AE"/>
    <w:rsid w:val="002209FE"/>
    <w:rsid w:val="00223555"/>
    <w:rsid w:val="00223569"/>
    <w:rsid w:val="002236C5"/>
    <w:rsid w:val="00223B7B"/>
    <w:rsid w:val="00223F6E"/>
    <w:rsid w:val="0022652F"/>
    <w:rsid w:val="0022707C"/>
    <w:rsid w:val="002273F5"/>
    <w:rsid w:val="00231397"/>
    <w:rsid w:val="00233B6B"/>
    <w:rsid w:val="00235130"/>
    <w:rsid w:val="00235829"/>
    <w:rsid w:val="0023694C"/>
    <w:rsid w:val="00236A55"/>
    <w:rsid w:val="002449D5"/>
    <w:rsid w:val="00246C62"/>
    <w:rsid w:val="002471B4"/>
    <w:rsid w:val="00247F0F"/>
    <w:rsid w:val="00250427"/>
    <w:rsid w:val="0025200C"/>
    <w:rsid w:val="0025300A"/>
    <w:rsid w:val="0025411E"/>
    <w:rsid w:val="002559A2"/>
    <w:rsid w:val="00257EF9"/>
    <w:rsid w:val="0026116A"/>
    <w:rsid w:val="00262D1B"/>
    <w:rsid w:val="002631B7"/>
    <w:rsid w:val="002639FD"/>
    <w:rsid w:val="00264067"/>
    <w:rsid w:val="002651E8"/>
    <w:rsid w:val="00265CA4"/>
    <w:rsid w:val="00270180"/>
    <w:rsid w:val="002705A5"/>
    <w:rsid w:val="00270945"/>
    <w:rsid w:val="0027293F"/>
    <w:rsid w:val="002734C0"/>
    <w:rsid w:val="002741B5"/>
    <w:rsid w:val="0027505F"/>
    <w:rsid w:val="00277BB6"/>
    <w:rsid w:val="002820AF"/>
    <w:rsid w:val="0028393A"/>
    <w:rsid w:val="002867E8"/>
    <w:rsid w:val="002869D0"/>
    <w:rsid w:val="00286EF1"/>
    <w:rsid w:val="00287298"/>
    <w:rsid w:val="00287614"/>
    <w:rsid w:val="00287834"/>
    <w:rsid w:val="002902BB"/>
    <w:rsid w:val="002A2711"/>
    <w:rsid w:val="002A3424"/>
    <w:rsid w:val="002A3E4C"/>
    <w:rsid w:val="002A49A5"/>
    <w:rsid w:val="002A718A"/>
    <w:rsid w:val="002A73DD"/>
    <w:rsid w:val="002B1E9F"/>
    <w:rsid w:val="002B3866"/>
    <w:rsid w:val="002B727B"/>
    <w:rsid w:val="002B7BAF"/>
    <w:rsid w:val="002C02CD"/>
    <w:rsid w:val="002C28D2"/>
    <w:rsid w:val="002C56F6"/>
    <w:rsid w:val="002C6631"/>
    <w:rsid w:val="002D2E91"/>
    <w:rsid w:val="002E072D"/>
    <w:rsid w:val="002E0D88"/>
    <w:rsid w:val="002E1BAA"/>
    <w:rsid w:val="002E1DD8"/>
    <w:rsid w:val="002E2E62"/>
    <w:rsid w:val="002E79EA"/>
    <w:rsid w:val="002F18DD"/>
    <w:rsid w:val="002F23DC"/>
    <w:rsid w:val="002F4080"/>
    <w:rsid w:val="002F42CC"/>
    <w:rsid w:val="00302870"/>
    <w:rsid w:val="00305D5B"/>
    <w:rsid w:val="0030746C"/>
    <w:rsid w:val="00311BD5"/>
    <w:rsid w:val="00314DAF"/>
    <w:rsid w:val="00315DFE"/>
    <w:rsid w:val="0031601C"/>
    <w:rsid w:val="003273D3"/>
    <w:rsid w:val="003318CA"/>
    <w:rsid w:val="0033197D"/>
    <w:rsid w:val="00334102"/>
    <w:rsid w:val="00334F1A"/>
    <w:rsid w:val="00335352"/>
    <w:rsid w:val="003369CD"/>
    <w:rsid w:val="00343DFD"/>
    <w:rsid w:val="00345B84"/>
    <w:rsid w:val="00345E83"/>
    <w:rsid w:val="00347CA3"/>
    <w:rsid w:val="003549F4"/>
    <w:rsid w:val="0036288F"/>
    <w:rsid w:val="00362AE0"/>
    <w:rsid w:val="00366F30"/>
    <w:rsid w:val="00377A6A"/>
    <w:rsid w:val="003817D3"/>
    <w:rsid w:val="00390E8B"/>
    <w:rsid w:val="00392CC8"/>
    <w:rsid w:val="003A031F"/>
    <w:rsid w:val="003A0643"/>
    <w:rsid w:val="003A0A98"/>
    <w:rsid w:val="003A0D57"/>
    <w:rsid w:val="003A1D39"/>
    <w:rsid w:val="003A3D02"/>
    <w:rsid w:val="003B4185"/>
    <w:rsid w:val="003B68ED"/>
    <w:rsid w:val="003B7C51"/>
    <w:rsid w:val="003B7E1D"/>
    <w:rsid w:val="003C35CA"/>
    <w:rsid w:val="003C368A"/>
    <w:rsid w:val="003C3C19"/>
    <w:rsid w:val="003D6B24"/>
    <w:rsid w:val="003E1425"/>
    <w:rsid w:val="003E3EE7"/>
    <w:rsid w:val="003E7820"/>
    <w:rsid w:val="004010FB"/>
    <w:rsid w:val="00401301"/>
    <w:rsid w:val="00405CD7"/>
    <w:rsid w:val="004131F0"/>
    <w:rsid w:val="004164C8"/>
    <w:rsid w:val="004201B9"/>
    <w:rsid w:val="004251F8"/>
    <w:rsid w:val="00427444"/>
    <w:rsid w:val="00430158"/>
    <w:rsid w:val="004303BE"/>
    <w:rsid w:val="00436495"/>
    <w:rsid w:val="00453A99"/>
    <w:rsid w:val="004568F4"/>
    <w:rsid w:val="00456FE6"/>
    <w:rsid w:val="00457D9A"/>
    <w:rsid w:val="00461A05"/>
    <w:rsid w:val="00465EF9"/>
    <w:rsid w:val="0046642C"/>
    <w:rsid w:val="00467538"/>
    <w:rsid w:val="004834F5"/>
    <w:rsid w:val="00483642"/>
    <w:rsid w:val="004842B4"/>
    <w:rsid w:val="00485F8B"/>
    <w:rsid w:val="00486F32"/>
    <w:rsid w:val="004900DB"/>
    <w:rsid w:val="00491808"/>
    <w:rsid w:val="00496B53"/>
    <w:rsid w:val="004A65F6"/>
    <w:rsid w:val="004B1A24"/>
    <w:rsid w:val="004C3605"/>
    <w:rsid w:val="004C3B98"/>
    <w:rsid w:val="004C58D8"/>
    <w:rsid w:val="004D1477"/>
    <w:rsid w:val="004D1F16"/>
    <w:rsid w:val="004D33A7"/>
    <w:rsid w:val="004E1F75"/>
    <w:rsid w:val="004E51D1"/>
    <w:rsid w:val="004E71FF"/>
    <w:rsid w:val="004E775C"/>
    <w:rsid w:val="004F15DA"/>
    <w:rsid w:val="004F1720"/>
    <w:rsid w:val="004F1C6B"/>
    <w:rsid w:val="004F7721"/>
    <w:rsid w:val="00504FA1"/>
    <w:rsid w:val="005151C6"/>
    <w:rsid w:val="005207B7"/>
    <w:rsid w:val="00523CAB"/>
    <w:rsid w:val="005275E6"/>
    <w:rsid w:val="005306BD"/>
    <w:rsid w:val="005308BB"/>
    <w:rsid w:val="005311D1"/>
    <w:rsid w:val="00532F44"/>
    <w:rsid w:val="00533CB2"/>
    <w:rsid w:val="0053546C"/>
    <w:rsid w:val="00541CDA"/>
    <w:rsid w:val="00547486"/>
    <w:rsid w:val="00550EFF"/>
    <w:rsid w:val="0055111C"/>
    <w:rsid w:val="00553CF1"/>
    <w:rsid w:val="00556A0A"/>
    <w:rsid w:val="00557DBA"/>
    <w:rsid w:val="00561F1C"/>
    <w:rsid w:val="00562B64"/>
    <w:rsid w:val="005717F4"/>
    <w:rsid w:val="00572B09"/>
    <w:rsid w:val="00573F3D"/>
    <w:rsid w:val="00576A82"/>
    <w:rsid w:val="00577D36"/>
    <w:rsid w:val="00585FA5"/>
    <w:rsid w:val="0058600B"/>
    <w:rsid w:val="00586837"/>
    <w:rsid w:val="005957B2"/>
    <w:rsid w:val="005968D6"/>
    <w:rsid w:val="0059730E"/>
    <w:rsid w:val="005A1CC2"/>
    <w:rsid w:val="005A2E47"/>
    <w:rsid w:val="005A2EA3"/>
    <w:rsid w:val="005A5EAA"/>
    <w:rsid w:val="005A7AD6"/>
    <w:rsid w:val="005B2219"/>
    <w:rsid w:val="005B2F0C"/>
    <w:rsid w:val="005B4FA2"/>
    <w:rsid w:val="005C16F0"/>
    <w:rsid w:val="005C423B"/>
    <w:rsid w:val="005C47BD"/>
    <w:rsid w:val="005C49FC"/>
    <w:rsid w:val="005C55FB"/>
    <w:rsid w:val="005C5973"/>
    <w:rsid w:val="005D52ED"/>
    <w:rsid w:val="005E024E"/>
    <w:rsid w:val="005E10B8"/>
    <w:rsid w:val="005E10DA"/>
    <w:rsid w:val="005E7402"/>
    <w:rsid w:val="005F1177"/>
    <w:rsid w:val="005F3F33"/>
    <w:rsid w:val="005F42C5"/>
    <w:rsid w:val="005F4C9F"/>
    <w:rsid w:val="00600BCE"/>
    <w:rsid w:val="00601937"/>
    <w:rsid w:val="006032F2"/>
    <w:rsid w:val="00603A0D"/>
    <w:rsid w:val="00611712"/>
    <w:rsid w:val="00612B4A"/>
    <w:rsid w:val="00622818"/>
    <w:rsid w:val="00623252"/>
    <w:rsid w:val="00627518"/>
    <w:rsid w:val="0063152D"/>
    <w:rsid w:val="00631612"/>
    <w:rsid w:val="00637C62"/>
    <w:rsid w:val="00643075"/>
    <w:rsid w:val="0064464B"/>
    <w:rsid w:val="00645517"/>
    <w:rsid w:val="00647144"/>
    <w:rsid w:val="00647ADF"/>
    <w:rsid w:val="0065066E"/>
    <w:rsid w:val="00652792"/>
    <w:rsid w:val="006534CF"/>
    <w:rsid w:val="00653B09"/>
    <w:rsid w:val="00653DCC"/>
    <w:rsid w:val="006550B3"/>
    <w:rsid w:val="006663D8"/>
    <w:rsid w:val="006705FE"/>
    <w:rsid w:val="006856A7"/>
    <w:rsid w:val="006907AA"/>
    <w:rsid w:val="00690AAF"/>
    <w:rsid w:val="0069159F"/>
    <w:rsid w:val="00692B07"/>
    <w:rsid w:val="006A3BFB"/>
    <w:rsid w:val="006A782B"/>
    <w:rsid w:val="006A7F8F"/>
    <w:rsid w:val="006B3EFA"/>
    <w:rsid w:val="006B5760"/>
    <w:rsid w:val="006B60E4"/>
    <w:rsid w:val="006C158D"/>
    <w:rsid w:val="006C1E7E"/>
    <w:rsid w:val="006C75ED"/>
    <w:rsid w:val="006D1794"/>
    <w:rsid w:val="006D186C"/>
    <w:rsid w:val="006D312E"/>
    <w:rsid w:val="006D418E"/>
    <w:rsid w:val="006D7844"/>
    <w:rsid w:val="006E2D76"/>
    <w:rsid w:val="006E7E7E"/>
    <w:rsid w:val="006F107E"/>
    <w:rsid w:val="006F4A5B"/>
    <w:rsid w:val="006F6ABF"/>
    <w:rsid w:val="006F782D"/>
    <w:rsid w:val="0070095E"/>
    <w:rsid w:val="0070356D"/>
    <w:rsid w:val="007048C9"/>
    <w:rsid w:val="0070521F"/>
    <w:rsid w:val="00706A06"/>
    <w:rsid w:val="00711CB6"/>
    <w:rsid w:val="0071468F"/>
    <w:rsid w:val="00721913"/>
    <w:rsid w:val="00721F4F"/>
    <w:rsid w:val="00727643"/>
    <w:rsid w:val="00730C14"/>
    <w:rsid w:val="00732766"/>
    <w:rsid w:val="0073556F"/>
    <w:rsid w:val="007402AB"/>
    <w:rsid w:val="00740C0F"/>
    <w:rsid w:val="00742A8D"/>
    <w:rsid w:val="00743D73"/>
    <w:rsid w:val="00746CCF"/>
    <w:rsid w:val="00747967"/>
    <w:rsid w:val="00750F40"/>
    <w:rsid w:val="0076154B"/>
    <w:rsid w:val="007724D1"/>
    <w:rsid w:val="0077665F"/>
    <w:rsid w:val="007821E2"/>
    <w:rsid w:val="007829E9"/>
    <w:rsid w:val="00783B4A"/>
    <w:rsid w:val="00785747"/>
    <w:rsid w:val="00785DDF"/>
    <w:rsid w:val="00791CF0"/>
    <w:rsid w:val="0079332F"/>
    <w:rsid w:val="00795C0E"/>
    <w:rsid w:val="007A3166"/>
    <w:rsid w:val="007A41B6"/>
    <w:rsid w:val="007B2282"/>
    <w:rsid w:val="007B6206"/>
    <w:rsid w:val="007B74E1"/>
    <w:rsid w:val="007C0526"/>
    <w:rsid w:val="007C198C"/>
    <w:rsid w:val="007C364A"/>
    <w:rsid w:val="007C3AE6"/>
    <w:rsid w:val="007D6A9B"/>
    <w:rsid w:val="007D7562"/>
    <w:rsid w:val="007E1147"/>
    <w:rsid w:val="007E124C"/>
    <w:rsid w:val="007E269D"/>
    <w:rsid w:val="007E379F"/>
    <w:rsid w:val="007E3E12"/>
    <w:rsid w:val="007E661D"/>
    <w:rsid w:val="00807CF7"/>
    <w:rsid w:val="00811FA0"/>
    <w:rsid w:val="00814588"/>
    <w:rsid w:val="00815813"/>
    <w:rsid w:val="00816028"/>
    <w:rsid w:val="00816065"/>
    <w:rsid w:val="00825FC5"/>
    <w:rsid w:val="00830CAF"/>
    <w:rsid w:val="00830FE1"/>
    <w:rsid w:val="00831204"/>
    <w:rsid w:val="00831521"/>
    <w:rsid w:val="008347D9"/>
    <w:rsid w:val="0083677A"/>
    <w:rsid w:val="00842558"/>
    <w:rsid w:val="00844254"/>
    <w:rsid w:val="00846516"/>
    <w:rsid w:val="008523D8"/>
    <w:rsid w:val="00852C8E"/>
    <w:rsid w:val="008543D2"/>
    <w:rsid w:val="00856251"/>
    <w:rsid w:val="00861604"/>
    <w:rsid w:val="00863629"/>
    <w:rsid w:val="0086793C"/>
    <w:rsid w:val="0087001B"/>
    <w:rsid w:val="00870033"/>
    <w:rsid w:val="00871C8E"/>
    <w:rsid w:val="008731E8"/>
    <w:rsid w:val="00873854"/>
    <w:rsid w:val="00874EA8"/>
    <w:rsid w:val="00876C2C"/>
    <w:rsid w:val="008824CC"/>
    <w:rsid w:val="0088292D"/>
    <w:rsid w:val="008852C8"/>
    <w:rsid w:val="0088639D"/>
    <w:rsid w:val="00891FFA"/>
    <w:rsid w:val="00893339"/>
    <w:rsid w:val="0089780F"/>
    <w:rsid w:val="008A4680"/>
    <w:rsid w:val="008A56A2"/>
    <w:rsid w:val="008B0CA8"/>
    <w:rsid w:val="008B2936"/>
    <w:rsid w:val="008C75B9"/>
    <w:rsid w:val="008D156C"/>
    <w:rsid w:val="008D2128"/>
    <w:rsid w:val="008D3217"/>
    <w:rsid w:val="008D4C94"/>
    <w:rsid w:val="008D6856"/>
    <w:rsid w:val="008D6BE0"/>
    <w:rsid w:val="008E174A"/>
    <w:rsid w:val="008E2B30"/>
    <w:rsid w:val="008E363A"/>
    <w:rsid w:val="008E5AC9"/>
    <w:rsid w:val="008E6BB3"/>
    <w:rsid w:val="008E6EC7"/>
    <w:rsid w:val="008E7F55"/>
    <w:rsid w:val="008F25B4"/>
    <w:rsid w:val="008F6885"/>
    <w:rsid w:val="008F79E8"/>
    <w:rsid w:val="00902AF6"/>
    <w:rsid w:val="009036A0"/>
    <w:rsid w:val="00911444"/>
    <w:rsid w:val="00912243"/>
    <w:rsid w:val="00914926"/>
    <w:rsid w:val="009158CB"/>
    <w:rsid w:val="00916CFE"/>
    <w:rsid w:val="00917183"/>
    <w:rsid w:val="009174CC"/>
    <w:rsid w:val="00920F1E"/>
    <w:rsid w:val="00921CAE"/>
    <w:rsid w:val="0092698E"/>
    <w:rsid w:val="00926F49"/>
    <w:rsid w:val="00935045"/>
    <w:rsid w:val="009464EA"/>
    <w:rsid w:val="00951656"/>
    <w:rsid w:val="00951B7E"/>
    <w:rsid w:val="00953B6C"/>
    <w:rsid w:val="009549C5"/>
    <w:rsid w:val="0095789C"/>
    <w:rsid w:val="00960881"/>
    <w:rsid w:val="009675E1"/>
    <w:rsid w:val="009717EB"/>
    <w:rsid w:val="009719DE"/>
    <w:rsid w:val="0097584E"/>
    <w:rsid w:val="00982187"/>
    <w:rsid w:val="00982C42"/>
    <w:rsid w:val="009852C1"/>
    <w:rsid w:val="00986ACE"/>
    <w:rsid w:val="00991055"/>
    <w:rsid w:val="00993534"/>
    <w:rsid w:val="00996B60"/>
    <w:rsid w:val="009A32E3"/>
    <w:rsid w:val="009A3E29"/>
    <w:rsid w:val="009A6B8A"/>
    <w:rsid w:val="009B0601"/>
    <w:rsid w:val="009B5FF9"/>
    <w:rsid w:val="009C49C8"/>
    <w:rsid w:val="009C4CA5"/>
    <w:rsid w:val="009C5E46"/>
    <w:rsid w:val="009D2A4B"/>
    <w:rsid w:val="009D4259"/>
    <w:rsid w:val="009E25A6"/>
    <w:rsid w:val="009E40CA"/>
    <w:rsid w:val="009E4D46"/>
    <w:rsid w:val="009F24C3"/>
    <w:rsid w:val="009F3E0C"/>
    <w:rsid w:val="009F7574"/>
    <w:rsid w:val="009F79AA"/>
    <w:rsid w:val="00A03A92"/>
    <w:rsid w:val="00A04307"/>
    <w:rsid w:val="00A109FC"/>
    <w:rsid w:val="00A121DB"/>
    <w:rsid w:val="00A14C3B"/>
    <w:rsid w:val="00A15ADC"/>
    <w:rsid w:val="00A207A9"/>
    <w:rsid w:val="00A30764"/>
    <w:rsid w:val="00A3127A"/>
    <w:rsid w:val="00A33CDB"/>
    <w:rsid w:val="00A432D4"/>
    <w:rsid w:val="00A4489A"/>
    <w:rsid w:val="00A51144"/>
    <w:rsid w:val="00A53B21"/>
    <w:rsid w:val="00A57D02"/>
    <w:rsid w:val="00A61F92"/>
    <w:rsid w:val="00A63E27"/>
    <w:rsid w:val="00A64A2A"/>
    <w:rsid w:val="00A6558E"/>
    <w:rsid w:val="00A7044C"/>
    <w:rsid w:val="00A740CF"/>
    <w:rsid w:val="00A7423D"/>
    <w:rsid w:val="00A80F52"/>
    <w:rsid w:val="00A858C9"/>
    <w:rsid w:val="00A90334"/>
    <w:rsid w:val="00A919A9"/>
    <w:rsid w:val="00A93755"/>
    <w:rsid w:val="00A93A32"/>
    <w:rsid w:val="00A9537F"/>
    <w:rsid w:val="00AA2C15"/>
    <w:rsid w:val="00AA3CCC"/>
    <w:rsid w:val="00AA402D"/>
    <w:rsid w:val="00AA56AE"/>
    <w:rsid w:val="00AA785D"/>
    <w:rsid w:val="00AB7050"/>
    <w:rsid w:val="00AC10C4"/>
    <w:rsid w:val="00AC155F"/>
    <w:rsid w:val="00AC6E84"/>
    <w:rsid w:val="00AC7C37"/>
    <w:rsid w:val="00AD0C96"/>
    <w:rsid w:val="00AD14A4"/>
    <w:rsid w:val="00AD3924"/>
    <w:rsid w:val="00AD4DB1"/>
    <w:rsid w:val="00AE18C1"/>
    <w:rsid w:val="00AE4ABC"/>
    <w:rsid w:val="00AE7ABC"/>
    <w:rsid w:val="00AF3925"/>
    <w:rsid w:val="00AF5CF2"/>
    <w:rsid w:val="00AF6234"/>
    <w:rsid w:val="00B008D0"/>
    <w:rsid w:val="00B00C70"/>
    <w:rsid w:val="00B05CF1"/>
    <w:rsid w:val="00B06E8F"/>
    <w:rsid w:val="00B210F5"/>
    <w:rsid w:val="00B30006"/>
    <w:rsid w:val="00B33EB1"/>
    <w:rsid w:val="00B44457"/>
    <w:rsid w:val="00B44642"/>
    <w:rsid w:val="00B45130"/>
    <w:rsid w:val="00B46DA5"/>
    <w:rsid w:val="00B50EAD"/>
    <w:rsid w:val="00B54A66"/>
    <w:rsid w:val="00B57422"/>
    <w:rsid w:val="00B60262"/>
    <w:rsid w:val="00B62956"/>
    <w:rsid w:val="00B6573D"/>
    <w:rsid w:val="00B667F9"/>
    <w:rsid w:val="00B80A50"/>
    <w:rsid w:val="00B81DC1"/>
    <w:rsid w:val="00B83B63"/>
    <w:rsid w:val="00B842AF"/>
    <w:rsid w:val="00B84EEC"/>
    <w:rsid w:val="00B86684"/>
    <w:rsid w:val="00B92597"/>
    <w:rsid w:val="00B936F8"/>
    <w:rsid w:val="00B97D75"/>
    <w:rsid w:val="00BA0984"/>
    <w:rsid w:val="00BA09A1"/>
    <w:rsid w:val="00BA173E"/>
    <w:rsid w:val="00BA1850"/>
    <w:rsid w:val="00BA6975"/>
    <w:rsid w:val="00BB03F9"/>
    <w:rsid w:val="00BB233A"/>
    <w:rsid w:val="00BB2A3E"/>
    <w:rsid w:val="00BC2A7C"/>
    <w:rsid w:val="00BC5E86"/>
    <w:rsid w:val="00BD09FF"/>
    <w:rsid w:val="00BD1F42"/>
    <w:rsid w:val="00BD1FA3"/>
    <w:rsid w:val="00BD2C5B"/>
    <w:rsid w:val="00BD4D8C"/>
    <w:rsid w:val="00BD53EA"/>
    <w:rsid w:val="00BE0FBA"/>
    <w:rsid w:val="00BE10FD"/>
    <w:rsid w:val="00BE38AA"/>
    <w:rsid w:val="00BE3F9E"/>
    <w:rsid w:val="00BE4069"/>
    <w:rsid w:val="00BE6503"/>
    <w:rsid w:val="00BF48A1"/>
    <w:rsid w:val="00BF5801"/>
    <w:rsid w:val="00BF5F71"/>
    <w:rsid w:val="00C00A1B"/>
    <w:rsid w:val="00C03863"/>
    <w:rsid w:val="00C06438"/>
    <w:rsid w:val="00C07EF8"/>
    <w:rsid w:val="00C10C55"/>
    <w:rsid w:val="00C1440D"/>
    <w:rsid w:val="00C14D48"/>
    <w:rsid w:val="00C15CAB"/>
    <w:rsid w:val="00C2061F"/>
    <w:rsid w:val="00C259A7"/>
    <w:rsid w:val="00C261A8"/>
    <w:rsid w:val="00C26BAF"/>
    <w:rsid w:val="00C27CC2"/>
    <w:rsid w:val="00C34D42"/>
    <w:rsid w:val="00C4191F"/>
    <w:rsid w:val="00C41E96"/>
    <w:rsid w:val="00C45A8E"/>
    <w:rsid w:val="00C45B3B"/>
    <w:rsid w:val="00C50E44"/>
    <w:rsid w:val="00C52D6B"/>
    <w:rsid w:val="00C55F5C"/>
    <w:rsid w:val="00C571B3"/>
    <w:rsid w:val="00C573A4"/>
    <w:rsid w:val="00C577E6"/>
    <w:rsid w:val="00C60427"/>
    <w:rsid w:val="00C66EE9"/>
    <w:rsid w:val="00C67C46"/>
    <w:rsid w:val="00C7276F"/>
    <w:rsid w:val="00C76F69"/>
    <w:rsid w:val="00C80692"/>
    <w:rsid w:val="00C810E2"/>
    <w:rsid w:val="00C81A31"/>
    <w:rsid w:val="00C82318"/>
    <w:rsid w:val="00C863F5"/>
    <w:rsid w:val="00C9108B"/>
    <w:rsid w:val="00C92F81"/>
    <w:rsid w:val="00C97131"/>
    <w:rsid w:val="00CA6C8A"/>
    <w:rsid w:val="00CA791E"/>
    <w:rsid w:val="00CB1B63"/>
    <w:rsid w:val="00CB59C3"/>
    <w:rsid w:val="00CC1DF8"/>
    <w:rsid w:val="00CC2B5A"/>
    <w:rsid w:val="00CC6A3C"/>
    <w:rsid w:val="00CD02BB"/>
    <w:rsid w:val="00CD1C9B"/>
    <w:rsid w:val="00CD1F01"/>
    <w:rsid w:val="00CD3DB7"/>
    <w:rsid w:val="00CD6046"/>
    <w:rsid w:val="00CD62B6"/>
    <w:rsid w:val="00CD778C"/>
    <w:rsid w:val="00CE0819"/>
    <w:rsid w:val="00CE133E"/>
    <w:rsid w:val="00CE2FEF"/>
    <w:rsid w:val="00CE4B87"/>
    <w:rsid w:val="00CE5D59"/>
    <w:rsid w:val="00CE66B9"/>
    <w:rsid w:val="00CF36E0"/>
    <w:rsid w:val="00CF3813"/>
    <w:rsid w:val="00CF3C3F"/>
    <w:rsid w:val="00CF5758"/>
    <w:rsid w:val="00CF6718"/>
    <w:rsid w:val="00CF6B32"/>
    <w:rsid w:val="00CF72F4"/>
    <w:rsid w:val="00CF7A2D"/>
    <w:rsid w:val="00D009AF"/>
    <w:rsid w:val="00D02818"/>
    <w:rsid w:val="00D05527"/>
    <w:rsid w:val="00D27579"/>
    <w:rsid w:val="00D27683"/>
    <w:rsid w:val="00D3206D"/>
    <w:rsid w:val="00D32ACD"/>
    <w:rsid w:val="00D3441A"/>
    <w:rsid w:val="00D375C0"/>
    <w:rsid w:val="00D4251F"/>
    <w:rsid w:val="00D42579"/>
    <w:rsid w:val="00D433DF"/>
    <w:rsid w:val="00D50492"/>
    <w:rsid w:val="00D64EA9"/>
    <w:rsid w:val="00D66367"/>
    <w:rsid w:val="00D70550"/>
    <w:rsid w:val="00D775B3"/>
    <w:rsid w:val="00D80FF5"/>
    <w:rsid w:val="00D938CE"/>
    <w:rsid w:val="00D94FBD"/>
    <w:rsid w:val="00D9565A"/>
    <w:rsid w:val="00DA07F4"/>
    <w:rsid w:val="00DA1E23"/>
    <w:rsid w:val="00DA3EDA"/>
    <w:rsid w:val="00DA577E"/>
    <w:rsid w:val="00DA7146"/>
    <w:rsid w:val="00DB5CBF"/>
    <w:rsid w:val="00DB6A02"/>
    <w:rsid w:val="00DB6EAC"/>
    <w:rsid w:val="00DC0F21"/>
    <w:rsid w:val="00DC2D6B"/>
    <w:rsid w:val="00DC3206"/>
    <w:rsid w:val="00DC658E"/>
    <w:rsid w:val="00DD0D6D"/>
    <w:rsid w:val="00DD5A7F"/>
    <w:rsid w:val="00DD609C"/>
    <w:rsid w:val="00DD7851"/>
    <w:rsid w:val="00DE0358"/>
    <w:rsid w:val="00DE48E3"/>
    <w:rsid w:val="00DE4A99"/>
    <w:rsid w:val="00DE6938"/>
    <w:rsid w:val="00DE7630"/>
    <w:rsid w:val="00DE7A8C"/>
    <w:rsid w:val="00DF5739"/>
    <w:rsid w:val="00DF5E45"/>
    <w:rsid w:val="00DF5F05"/>
    <w:rsid w:val="00DF6087"/>
    <w:rsid w:val="00DF7AD1"/>
    <w:rsid w:val="00E00014"/>
    <w:rsid w:val="00E00FB4"/>
    <w:rsid w:val="00E015A3"/>
    <w:rsid w:val="00E02618"/>
    <w:rsid w:val="00E0408F"/>
    <w:rsid w:val="00E17A66"/>
    <w:rsid w:val="00E20603"/>
    <w:rsid w:val="00E2328D"/>
    <w:rsid w:val="00E23574"/>
    <w:rsid w:val="00E271B9"/>
    <w:rsid w:val="00E27415"/>
    <w:rsid w:val="00E27AC2"/>
    <w:rsid w:val="00E30C8C"/>
    <w:rsid w:val="00E335DF"/>
    <w:rsid w:val="00E35A17"/>
    <w:rsid w:val="00E37725"/>
    <w:rsid w:val="00E41C42"/>
    <w:rsid w:val="00E427D8"/>
    <w:rsid w:val="00E50C43"/>
    <w:rsid w:val="00E50FC3"/>
    <w:rsid w:val="00E51E85"/>
    <w:rsid w:val="00E5394A"/>
    <w:rsid w:val="00E55586"/>
    <w:rsid w:val="00E5640E"/>
    <w:rsid w:val="00E56F27"/>
    <w:rsid w:val="00E62354"/>
    <w:rsid w:val="00E6376E"/>
    <w:rsid w:val="00E64C52"/>
    <w:rsid w:val="00E66D1F"/>
    <w:rsid w:val="00E67223"/>
    <w:rsid w:val="00E6774E"/>
    <w:rsid w:val="00E7163F"/>
    <w:rsid w:val="00E71A83"/>
    <w:rsid w:val="00E7776A"/>
    <w:rsid w:val="00E84011"/>
    <w:rsid w:val="00E85257"/>
    <w:rsid w:val="00E852D8"/>
    <w:rsid w:val="00E856E5"/>
    <w:rsid w:val="00E91F35"/>
    <w:rsid w:val="00E9322B"/>
    <w:rsid w:val="00E93328"/>
    <w:rsid w:val="00E9451F"/>
    <w:rsid w:val="00E9460D"/>
    <w:rsid w:val="00E94E2D"/>
    <w:rsid w:val="00E95B41"/>
    <w:rsid w:val="00E95BE8"/>
    <w:rsid w:val="00E971AF"/>
    <w:rsid w:val="00EA15AE"/>
    <w:rsid w:val="00EA3E9E"/>
    <w:rsid w:val="00EA3FD8"/>
    <w:rsid w:val="00EA440E"/>
    <w:rsid w:val="00EA4BD1"/>
    <w:rsid w:val="00EA7D29"/>
    <w:rsid w:val="00EB06C8"/>
    <w:rsid w:val="00EB3856"/>
    <w:rsid w:val="00EB47C7"/>
    <w:rsid w:val="00EC2736"/>
    <w:rsid w:val="00EC639F"/>
    <w:rsid w:val="00EC69D4"/>
    <w:rsid w:val="00ED0968"/>
    <w:rsid w:val="00ED2376"/>
    <w:rsid w:val="00ED28F4"/>
    <w:rsid w:val="00EE2543"/>
    <w:rsid w:val="00EE3A88"/>
    <w:rsid w:val="00EE3C74"/>
    <w:rsid w:val="00EE3E27"/>
    <w:rsid w:val="00EE5EB0"/>
    <w:rsid w:val="00EF19F5"/>
    <w:rsid w:val="00EF5599"/>
    <w:rsid w:val="00EF6D74"/>
    <w:rsid w:val="00EF71DD"/>
    <w:rsid w:val="00F00FE7"/>
    <w:rsid w:val="00F02C90"/>
    <w:rsid w:val="00F03443"/>
    <w:rsid w:val="00F102F0"/>
    <w:rsid w:val="00F10ACE"/>
    <w:rsid w:val="00F204D3"/>
    <w:rsid w:val="00F24035"/>
    <w:rsid w:val="00F269B7"/>
    <w:rsid w:val="00F3175D"/>
    <w:rsid w:val="00F35E09"/>
    <w:rsid w:val="00F36F19"/>
    <w:rsid w:val="00F36FE2"/>
    <w:rsid w:val="00F37035"/>
    <w:rsid w:val="00F370BE"/>
    <w:rsid w:val="00F4540C"/>
    <w:rsid w:val="00F5045A"/>
    <w:rsid w:val="00F53CC3"/>
    <w:rsid w:val="00F54160"/>
    <w:rsid w:val="00F54543"/>
    <w:rsid w:val="00F63C2B"/>
    <w:rsid w:val="00F6415F"/>
    <w:rsid w:val="00F64183"/>
    <w:rsid w:val="00F70121"/>
    <w:rsid w:val="00F70611"/>
    <w:rsid w:val="00F71689"/>
    <w:rsid w:val="00F721F3"/>
    <w:rsid w:val="00F72C04"/>
    <w:rsid w:val="00F73857"/>
    <w:rsid w:val="00F76137"/>
    <w:rsid w:val="00F76258"/>
    <w:rsid w:val="00F77F53"/>
    <w:rsid w:val="00F80535"/>
    <w:rsid w:val="00F824D0"/>
    <w:rsid w:val="00F83F15"/>
    <w:rsid w:val="00F848D0"/>
    <w:rsid w:val="00F85C8C"/>
    <w:rsid w:val="00F867C8"/>
    <w:rsid w:val="00F91289"/>
    <w:rsid w:val="00F9184E"/>
    <w:rsid w:val="00F977E8"/>
    <w:rsid w:val="00FA4916"/>
    <w:rsid w:val="00FA504A"/>
    <w:rsid w:val="00FB0878"/>
    <w:rsid w:val="00FB21E9"/>
    <w:rsid w:val="00FB2FE9"/>
    <w:rsid w:val="00FB6BFB"/>
    <w:rsid w:val="00FB6FA0"/>
    <w:rsid w:val="00FC16A9"/>
    <w:rsid w:val="00FC24F6"/>
    <w:rsid w:val="00FD1B99"/>
    <w:rsid w:val="00FD597F"/>
    <w:rsid w:val="00FD6702"/>
    <w:rsid w:val="00FE07BA"/>
    <w:rsid w:val="00FE099C"/>
    <w:rsid w:val="00FE54A5"/>
    <w:rsid w:val="00FE7B4F"/>
    <w:rsid w:val="00FF04C5"/>
    <w:rsid w:val="00FF18B7"/>
    <w:rsid w:val="00FF1D6C"/>
    <w:rsid w:val="00FF611C"/>
    <w:rsid w:val="00FF6B21"/>
    <w:rsid w:val="00FF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1C514"/>
  <w15:docId w15:val="{4A125243-1D30-4048-A1EA-5C262D1B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BAF"/>
    <w:pPr>
      <w:spacing w:after="0"/>
      <w:jc w:val="both"/>
    </w:p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next w:val="Body1"/>
    <w:link w:val="Heading1Char"/>
    <w:uiPriority w:val="1"/>
    <w:qFormat/>
    <w:rsid w:val="00334F1A"/>
    <w:pPr>
      <w:keepNext/>
      <w:numPr>
        <w:numId w:val="5"/>
      </w:numPr>
      <w:jc w:val="both"/>
      <w:outlineLvl w:val="0"/>
    </w:pPr>
    <w:rPr>
      <w:rFonts w:eastAsia="Times New Roman" w:cs="Times New Roman"/>
      <w:b/>
      <w:color w:val="000000" w:themeColor="text1"/>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uiPriority w:val="1"/>
    <w:qFormat/>
    <w:rsid w:val="00334F1A"/>
    <w:pPr>
      <w:numPr>
        <w:ilvl w:val="1"/>
        <w:numId w:val="5"/>
      </w:numPr>
      <w:jc w:val="both"/>
      <w:outlineLvl w:val="1"/>
    </w:pPr>
    <w:rPr>
      <w:rFonts w:eastAsia="Times New Roman" w:cs="Times New Roman"/>
      <w:color w:val="000000" w:themeColor="text1"/>
      <w:lang w:eastAsia="en-GB"/>
    </w:rPr>
  </w:style>
  <w:style w:type="paragraph" w:styleId="Heading3">
    <w:name w:val="heading 3"/>
    <w:aliases w:val="MCheading3"/>
    <w:link w:val="Heading3Char"/>
    <w:uiPriority w:val="1"/>
    <w:qFormat/>
    <w:rsid w:val="00334F1A"/>
    <w:pPr>
      <w:numPr>
        <w:ilvl w:val="2"/>
        <w:numId w:val="5"/>
      </w:numPr>
      <w:jc w:val="both"/>
      <w:outlineLvl w:val="2"/>
    </w:pPr>
    <w:rPr>
      <w:rFonts w:eastAsia="Times New Roman" w:cs="Times New Roman"/>
      <w:color w:val="000000" w:themeColor="text1"/>
      <w:lang w:eastAsia="en-GB"/>
    </w:rPr>
  </w:style>
  <w:style w:type="paragraph" w:styleId="Heading4">
    <w:name w:val="heading 4"/>
    <w:aliases w:val="MCheadin4"/>
    <w:link w:val="Heading4Char"/>
    <w:uiPriority w:val="1"/>
    <w:qFormat/>
    <w:rsid w:val="00334F1A"/>
    <w:pPr>
      <w:numPr>
        <w:ilvl w:val="3"/>
        <w:numId w:val="5"/>
      </w:numPr>
      <w:jc w:val="both"/>
      <w:outlineLvl w:val="3"/>
    </w:pPr>
    <w:rPr>
      <w:rFonts w:eastAsia="Times New Roman" w:cs="Times New Roman"/>
      <w:color w:val="000000" w:themeColor="text1"/>
      <w:lang w:eastAsia="en-GB"/>
    </w:rPr>
  </w:style>
  <w:style w:type="paragraph" w:styleId="Heading5">
    <w:name w:val="heading 5"/>
    <w:link w:val="Heading5Char"/>
    <w:uiPriority w:val="1"/>
    <w:qFormat/>
    <w:rsid w:val="00334F1A"/>
    <w:pPr>
      <w:numPr>
        <w:ilvl w:val="4"/>
        <w:numId w:val="5"/>
      </w:numPr>
      <w:jc w:val="both"/>
      <w:outlineLvl w:val="4"/>
    </w:pPr>
    <w:rPr>
      <w:rFonts w:eastAsia="Times New Roman" w:cs="Times New Roman"/>
      <w:color w:val="000000" w:themeColor="text1"/>
      <w:lang w:eastAsia="en-GB"/>
    </w:rPr>
  </w:style>
  <w:style w:type="paragraph" w:styleId="Heading6">
    <w:name w:val="heading 6"/>
    <w:link w:val="Heading6Char"/>
    <w:uiPriority w:val="1"/>
    <w:qFormat/>
    <w:rsid w:val="00334F1A"/>
    <w:pPr>
      <w:numPr>
        <w:ilvl w:val="5"/>
        <w:numId w:val="5"/>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99"/>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99"/>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MCheading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MCheadin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8"/>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8"/>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8"/>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8"/>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8"/>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8"/>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8"/>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6"/>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7"/>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8"/>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0"/>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968D6"/>
    <w:pPr>
      <w:tabs>
        <w:tab w:val="left" w:leader="dot" w:pos="0"/>
        <w:tab w:val="right" w:leader="dot" w:pos="9072"/>
      </w:tabs>
      <w:spacing w:after="0" w:line="300" w:lineRule="exact"/>
      <w:ind w:left="851" w:hanging="851"/>
    </w:pPr>
    <w:rPr>
      <w:rFonts w:eastAsia="Times New Roman" w:cs="Times New Roman"/>
      <w:color w:val="000000" w:themeColor="text1"/>
      <w:lang w:eastAsia="en-GB"/>
    </w:rPr>
  </w:style>
  <w:style w:type="paragraph" w:styleId="TOC2">
    <w:name w:val="toc 2"/>
    <w:next w:val="Normal"/>
    <w:autoRedefine/>
    <w:uiPriority w:val="39"/>
    <w:rsid w:val="00846516"/>
    <w:pPr>
      <w:tabs>
        <w:tab w:val="right" w:leader="dot" w:pos="9072"/>
      </w:tabs>
      <w:spacing w:after="0" w:line="300" w:lineRule="exact"/>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1"/>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9"/>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0"/>
      </w:numPr>
      <w:jc w:val="center"/>
    </w:pPr>
    <w:rPr>
      <w:b/>
    </w:rPr>
  </w:style>
  <w:style w:type="paragraph" w:customStyle="1" w:styleId="AnnexureHeadingSingle">
    <w:name w:val="Annexure Heading Single"/>
    <w:next w:val="Body"/>
    <w:qFormat/>
    <w:rsid w:val="00BD09FF"/>
    <w:pPr>
      <w:pageBreakBefore/>
      <w:numPr>
        <w:numId w:val="11"/>
      </w:numPr>
      <w:jc w:val="center"/>
    </w:pPr>
    <w:rPr>
      <w:b/>
      <w:color w:val="000000" w:themeColor="text1"/>
    </w:rPr>
  </w:style>
  <w:style w:type="paragraph" w:styleId="TOC3">
    <w:name w:val="toc 3"/>
    <w:basedOn w:val="Normal"/>
    <w:next w:val="Normal"/>
    <w:autoRedefine/>
    <w:uiPriority w:val="39"/>
    <w:unhideWhenUsed/>
    <w:rsid w:val="007B2282"/>
    <w:pPr>
      <w:spacing w:after="100"/>
      <w:ind w:left="400"/>
    </w:pPr>
  </w:style>
  <w:style w:type="paragraph" w:styleId="TOC4">
    <w:name w:val="toc 4"/>
    <w:basedOn w:val="Normal"/>
    <w:next w:val="Normal"/>
    <w:autoRedefine/>
    <w:uiPriority w:val="39"/>
    <w:unhideWhenUsed/>
    <w:rsid w:val="007B2282"/>
    <w:pPr>
      <w:spacing w:after="100"/>
      <w:ind w:left="600"/>
    </w:pPr>
  </w:style>
  <w:style w:type="paragraph" w:styleId="TOC5">
    <w:name w:val="toc 5"/>
    <w:basedOn w:val="Normal"/>
    <w:next w:val="Normal"/>
    <w:autoRedefine/>
    <w:uiPriority w:val="39"/>
    <w:unhideWhenUsed/>
    <w:rsid w:val="007B2282"/>
    <w:pPr>
      <w:spacing w:after="100"/>
      <w:ind w:left="800"/>
    </w:pPr>
  </w:style>
  <w:style w:type="paragraph" w:styleId="TOC6">
    <w:name w:val="toc 6"/>
    <w:basedOn w:val="Normal"/>
    <w:next w:val="Normal"/>
    <w:autoRedefine/>
    <w:uiPriority w:val="39"/>
    <w:unhideWhenUsed/>
    <w:rsid w:val="007B2282"/>
    <w:pPr>
      <w:spacing w:after="100"/>
      <w:ind w:left="1000"/>
    </w:pPr>
  </w:style>
  <w:style w:type="paragraph" w:styleId="TOC7">
    <w:name w:val="toc 7"/>
    <w:basedOn w:val="Normal"/>
    <w:next w:val="Normal"/>
    <w:autoRedefine/>
    <w:uiPriority w:val="39"/>
    <w:unhideWhenUsed/>
    <w:rsid w:val="007B2282"/>
    <w:pPr>
      <w:spacing w:after="100"/>
      <w:ind w:left="1200"/>
    </w:pPr>
  </w:style>
  <w:style w:type="paragraph" w:styleId="TOC8">
    <w:name w:val="toc 8"/>
    <w:basedOn w:val="Normal"/>
    <w:next w:val="Normal"/>
    <w:autoRedefine/>
    <w:uiPriority w:val="39"/>
    <w:unhideWhenUsed/>
    <w:rsid w:val="007B2282"/>
    <w:pPr>
      <w:spacing w:after="100"/>
      <w:ind w:left="1400"/>
    </w:pPr>
  </w:style>
  <w:style w:type="paragraph" w:styleId="TOC9">
    <w:name w:val="toc 9"/>
    <w:basedOn w:val="Normal"/>
    <w:next w:val="Normal"/>
    <w:autoRedefine/>
    <w:uiPriority w:val="39"/>
    <w:unhideWhenUsed/>
    <w:rsid w:val="007B2282"/>
    <w:pPr>
      <w:spacing w:after="100"/>
      <w:ind w:left="1600"/>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LeftSide">
    <w:name w:val="LeftSide"/>
    <w:basedOn w:val="Normal"/>
    <w:link w:val="LeftSideChar"/>
    <w:rsid w:val="00184371"/>
    <w:pPr>
      <w:spacing w:before="60" w:after="60"/>
    </w:pPr>
    <w:rPr>
      <w:rFonts w:eastAsia="Times New Roman" w:cs="Arial"/>
      <w:sz w:val="22"/>
    </w:rPr>
  </w:style>
  <w:style w:type="character" w:customStyle="1" w:styleId="LeftSideChar">
    <w:name w:val="LeftSide Char"/>
    <w:link w:val="LeftSide"/>
    <w:rsid w:val="00184371"/>
    <w:rPr>
      <w:rFonts w:eastAsia="Times New Roman" w:cs="Arial"/>
      <w:sz w:val="22"/>
    </w:rPr>
  </w:style>
  <w:style w:type="paragraph" w:styleId="NormalWeb">
    <w:name w:val="Normal (Web)"/>
    <w:basedOn w:val="Normal"/>
    <w:uiPriority w:val="99"/>
    <w:unhideWhenUsed/>
    <w:rsid w:val="0095165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725"/>
    <w:rPr>
      <w:i/>
      <w:iCs/>
    </w:rPr>
  </w:style>
  <w:style w:type="character" w:styleId="Strong">
    <w:name w:val="Strong"/>
    <w:basedOn w:val="DefaultParagraphFont"/>
    <w:uiPriority w:val="22"/>
    <w:qFormat/>
    <w:rsid w:val="009852C1"/>
    <w:rPr>
      <w:b/>
      <w:bCs/>
    </w:rPr>
  </w:style>
  <w:style w:type="paragraph" w:customStyle="1" w:styleId="ONEH1">
    <w:name w:val="ONE_H1"/>
    <w:basedOn w:val="Normal"/>
    <w:next w:val="Normal"/>
    <w:autoRedefine/>
    <w:rsid w:val="003E3EE7"/>
    <w:pPr>
      <w:keepNext/>
      <w:numPr>
        <w:numId w:val="13"/>
      </w:numPr>
      <w:tabs>
        <w:tab w:val="clear" w:pos="360"/>
        <w:tab w:val="num" w:pos="709"/>
      </w:tabs>
      <w:spacing w:before="120" w:after="120"/>
      <w:ind w:left="709" w:hanging="709"/>
      <w:jc w:val="left"/>
    </w:pPr>
    <w:rPr>
      <w:rFonts w:ascii="Arial Bold" w:eastAsia="Times New Roman" w:hAnsi="Arial Bold" w:cs="Arial"/>
      <w:b/>
      <w:smallCaps/>
      <w:sz w:val="28"/>
      <w:szCs w:val="28"/>
    </w:rPr>
  </w:style>
  <w:style w:type="paragraph" w:customStyle="1" w:styleId="ONEH2">
    <w:name w:val="ONE_H2"/>
    <w:basedOn w:val="Normal"/>
    <w:autoRedefine/>
    <w:rsid w:val="00CC6A3C"/>
    <w:pPr>
      <w:spacing w:before="60" w:after="60"/>
      <w:ind w:left="851" w:hanging="1"/>
    </w:pPr>
    <w:rPr>
      <w:rFonts w:eastAsia="Times New Roman" w:cs="Arial"/>
    </w:rPr>
  </w:style>
  <w:style w:type="paragraph" w:customStyle="1" w:styleId="ONEH3">
    <w:name w:val="ONE_H3"/>
    <w:basedOn w:val="Normal"/>
    <w:autoRedefine/>
    <w:rsid w:val="001039C4"/>
    <w:pPr>
      <w:spacing w:before="60" w:after="60"/>
      <w:jc w:val="left"/>
    </w:pPr>
    <w:rPr>
      <w:rFonts w:eastAsia="Times New Roman" w:cs="Arial"/>
      <w:i/>
      <w:color w:val="808080" w:themeColor="background1" w:themeShade="80"/>
    </w:rPr>
  </w:style>
  <w:style w:type="character" w:customStyle="1" w:styleId="printlink1">
    <w:name w:val="printlink1"/>
    <w:basedOn w:val="DefaultParagraphFont"/>
    <w:rsid w:val="00504FA1"/>
    <w:rPr>
      <w:vanish/>
      <w:webHidden w:val="0"/>
      <w:specVanish w:val="0"/>
    </w:rPr>
  </w:style>
  <w:style w:type="paragraph" w:customStyle="1" w:styleId="StyleSectionXBottomSinglesolidlineAuto05ptLinewi1">
    <w:name w:val="Style Section X + Bottom: (Single solid line Auto  0.5 pt Line wi...1"/>
    <w:basedOn w:val="Normal"/>
    <w:autoRedefine/>
    <w:rsid w:val="001664D9"/>
    <w:pPr>
      <w:pageBreakBefore/>
      <w:numPr>
        <w:numId w:val="14"/>
      </w:numPr>
      <w:pBdr>
        <w:bottom w:val="single" w:sz="4" w:space="0" w:color="auto"/>
      </w:pBdr>
      <w:tabs>
        <w:tab w:val="left" w:pos="2552"/>
      </w:tabs>
      <w:jc w:val="left"/>
    </w:pPr>
    <w:rPr>
      <w:rFonts w:eastAsia="Times New Roman" w:cs="Arial"/>
      <w:b/>
      <w:color w:val="009966"/>
      <w:sz w:val="32"/>
      <w:szCs w:val="32"/>
    </w:rPr>
  </w:style>
  <w:style w:type="paragraph" w:customStyle="1" w:styleId="10">
    <w:name w:val="10"/>
    <w:basedOn w:val="Normal"/>
    <w:rsid w:val="00491808"/>
    <w:pPr>
      <w:numPr>
        <w:ilvl w:val="6"/>
        <w:numId w:val="15"/>
      </w:numPr>
      <w:tabs>
        <w:tab w:val="clear" w:pos="4252"/>
        <w:tab w:val="num" w:pos="0"/>
      </w:tabs>
      <w:spacing w:after="240"/>
      <w:ind w:left="0" w:firstLine="0"/>
    </w:pPr>
    <w:rPr>
      <w:rFonts w:eastAsia="Times New Roman" w:cs="Arial"/>
      <w:i/>
      <w:sz w:val="22"/>
      <w:szCs w:val="22"/>
    </w:rPr>
  </w:style>
  <w:style w:type="paragraph" w:customStyle="1" w:styleId="Indented">
    <w:name w:val="Indented"/>
    <w:basedOn w:val="Normal"/>
    <w:rsid w:val="00491808"/>
    <w:pPr>
      <w:ind w:left="851"/>
      <w:jc w:val="left"/>
    </w:pPr>
    <w:rPr>
      <w:rFonts w:eastAsia="Times New Roman" w:cs="Arial"/>
      <w:sz w:val="22"/>
    </w:rPr>
  </w:style>
  <w:style w:type="paragraph" w:customStyle="1" w:styleId="SIXH1">
    <w:name w:val="SIX_H1"/>
    <w:basedOn w:val="Normal"/>
    <w:next w:val="Normal"/>
    <w:autoRedefine/>
    <w:rsid w:val="00BF48A1"/>
    <w:pPr>
      <w:keepNext/>
      <w:numPr>
        <w:numId w:val="16"/>
      </w:numPr>
      <w:spacing w:before="120" w:after="120"/>
    </w:pPr>
    <w:rPr>
      <w:rFonts w:ascii="Arial Bold" w:eastAsia="Times New Roman" w:hAnsi="Arial Bold" w:cs="Arial"/>
      <w:b/>
      <w:bCs/>
      <w:smallCaps/>
      <w:sz w:val="28"/>
      <w:szCs w:val="28"/>
    </w:rPr>
  </w:style>
  <w:style w:type="paragraph" w:customStyle="1" w:styleId="SIXH2">
    <w:name w:val="SIX_H2"/>
    <w:basedOn w:val="Normal"/>
    <w:rsid w:val="00BF48A1"/>
    <w:pPr>
      <w:numPr>
        <w:ilvl w:val="1"/>
        <w:numId w:val="16"/>
      </w:numPr>
      <w:tabs>
        <w:tab w:val="clear" w:pos="1440"/>
        <w:tab w:val="num" w:pos="851"/>
      </w:tabs>
      <w:spacing w:before="60" w:after="60"/>
      <w:ind w:left="851" w:hanging="709"/>
    </w:pPr>
    <w:rPr>
      <w:rFonts w:eastAsia="Times New Roman" w:cs="Arial"/>
      <w:sz w:val="22"/>
    </w:rPr>
  </w:style>
  <w:style w:type="paragraph" w:customStyle="1" w:styleId="TableHead">
    <w:name w:val="Table Head"/>
    <w:basedOn w:val="Normal"/>
    <w:rsid w:val="006A7F8F"/>
    <w:pPr>
      <w:spacing w:before="120" w:after="120"/>
      <w:ind w:left="74"/>
      <w:jc w:val="left"/>
    </w:pPr>
    <w:rPr>
      <w:rFonts w:eastAsia="Times New Roman" w:cs="Arial"/>
      <w:b/>
      <w:iCs/>
      <w:smallCaps/>
      <w:sz w:val="22"/>
      <w:szCs w:val="22"/>
    </w:rPr>
  </w:style>
  <w:style w:type="paragraph" w:customStyle="1" w:styleId="Table">
    <w:name w:val="Table"/>
    <w:basedOn w:val="Normal"/>
    <w:link w:val="TableChar"/>
    <w:rsid w:val="006A7F8F"/>
    <w:pPr>
      <w:overflowPunct w:val="0"/>
      <w:autoSpaceDE w:val="0"/>
      <w:autoSpaceDN w:val="0"/>
      <w:adjustRightInd w:val="0"/>
      <w:spacing w:before="40" w:after="40"/>
      <w:ind w:right="130"/>
      <w:jc w:val="left"/>
      <w:textAlignment w:val="baseline"/>
    </w:pPr>
    <w:rPr>
      <w:rFonts w:eastAsia="Times New Roman" w:cs="Times New Roman"/>
      <w:bCs/>
    </w:rPr>
  </w:style>
  <w:style w:type="paragraph" w:customStyle="1" w:styleId="Style1">
    <w:name w:val="Style1"/>
    <w:basedOn w:val="Normal"/>
    <w:rsid w:val="006A7F8F"/>
    <w:pPr>
      <w:numPr>
        <w:numId w:val="17"/>
      </w:numPr>
      <w:jc w:val="left"/>
    </w:pPr>
    <w:rPr>
      <w:rFonts w:eastAsia="Times New Roman" w:cs="Arial"/>
      <w:color w:val="009966"/>
      <w:sz w:val="28"/>
    </w:rPr>
  </w:style>
  <w:style w:type="character" w:customStyle="1" w:styleId="TableChar">
    <w:name w:val="Table Char"/>
    <w:link w:val="Table"/>
    <w:rsid w:val="006A7F8F"/>
    <w:rPr>
      <w:rFonts w:eastAsia="Times New Roman" w:cs="Times New Roman"/>
      <w:bCs/>
    </w:rPr>
  </w:style>
  <w:style w:type="paragraph" w:customStyle="1" w:styleId="Section">
    <w:name w:val="Section"/>
    <w:basedOn w:val="Normal"/>
    <w:next w:val="Normal"/>
    <w:rsid w:val="006A7F8F"/>
    <w:pPr>
      <w:numPr>
        <w:numId w:val="18"/>
      </w:numPr>
      <w:spacing w:before="120" w:after="120"/>
      <w:jc w:val="left"/>
    </w:pPr>
    <w:rPr>
      <w:rFonts w:eastAsia="Times New Roman" w:cs="Times New Roman"/>
      <w:sz w:val="28"/>
      <w:szCs w:val="24"/>
      <w:lang w:eastAsia="en-GB"/>
    </w:rPr>
  </w:style>
  <w:style w:type="numbering" w:customStyle="1" w:styleId="Style2">
    <w:name w:val="Style2"/>
    <w:basedOn w:val="NoList"/>
    <w:rsid w:val="00CC2B5A"/>
    <w:pPr>
      <w:numPr>
        <w:numId w:val="19"/>
      </w:numPr>
    </w:pPr>
  </w:style>
  <w:style w:type="character" w:customStyle="1" w:styleId="st1">
    <w:name w:val="st1"/>
    <w:basedOn w:val="DefaultParagraphFont"/>
    <w:rsid w:val="00F73857"/>
  </w:style>
  <w:style w:type="character" w:customStyle="1" w:styleId="searchword1">
    <w:name w:val="searchword1"/>
    <w:basedOn w:val="DefaultParagraphFont"/>
    <w:rsid w:val="00B00C70"/>
    <w:rPr>
      <w:shd w:val="clear" w:color="auto" w:fill="FFFF00"/>
    </w:rPr>
  </w:style>
  <w:style w:type="character" w:styleId="CommentReference">
    <w:name w:val="annotation reference"/>
    <w:basedOn w:val="DefaultParagraphFont"/>
    <w:uiPriority w:val="99"/>
    <w:semiHidden/>
    <w:unhideWhenUsed/>
    <w:rsid w:val="00982C42"/>
    <w:rPr>
      <w:sz w:val="16"/>
      <w:szCs w:val="16"/>
    </w:rPr>
  </w:style>
  <w:style w:type="paragraph" w:styleId="CommentText">
    <w:name w:val="annotation text"/>
    <w:basedOn w:val="Normal"/>
    <w:link w:val="CommentTextChar"/>
    <w:uiPriority w:val="99"/>
    <w:semiHidden/>
    <w:unhideWhenUsed/>
    <w:rsid w:val="00982C42"/>
  </w:style>
  <w:style w:type="character" w:customStyle="1" w:styleId="CommentTextChar">
    <w:name w:val="Comment Text Char"/>
    <w:basedOn w:val="DefaultParagraphFont"/>
    <w:link w:val="CommentText"/>
    <w:uiPriority w:val="99"/>
    <w:semiHidden/>
    <w:rsid w:val="00982C42"/>
  </w:style>
  <w:style w:type="paragraph" w:styleId="CommentSubject">
    <w:name w:val="annotation subject"/>
    <w:basedOn w:val="CommentText"/>
    <w:next w:val="CommentText"/>
    <w:link w:val="CommentSubjectChar"/>
    <w:uiPriority w:val="99"/>
    <w:semiHidden/>
    <w:unhideWhenUsed/>
    <w:rsid w:val="00982C42"/>
    <w:rPr>
      <w:b/>
      <w:bCs/>
    </w:rPr>
  </w:style>
  <w:style w:type="character" w:customStyle="1" w:styleId="CommentSubjectChar">
    <w:name w:val="Comment Subject Char"/>
    <w:basedOn w:val="CommentTextChar"/>
    <w:link w:val="CommentSubject"/>
    <w:uiPriority w:val="99"/>
    <w:semiHidden/>
    <w:rsid w:val="00982C42"/>
    <w:rPr>
      <w:b/>
      <w:bCs/>
    </w:rPr>
  </w:style>
  <w:style w:type="paragraph" w:styleId="Revision">
    <w:name w:val="Revision"/>
    <w:hidden/>
    <w:uiPriority w:val="99"/>
    <w:semiHidden/>
    <w:rsid w:val="00982C42"/>
    <w:pPr>
      <w:spacing w:after="0"/>
    </w:pPr>
  </w:style>
  <w:style w:type="paragraph" w:customStyle="1" w:styleId="MRNumberedHeading2">
    <w:name w:val="M&amp;R Numbered Heading 2"/>
    <w:basedOn w:val="Normal"/>
    <w:qFormat/>
    <w:rsid w:val="00C10C55"/>
    <w:pPr>
      <w:numPr>
        <w:ilvl w:val="1"/>
        <w:numId w:val="24"/>
      </w:numPr>
      <w:spacing w:before="240"/>
      <w:outlineLvl w:val="1"/>
    </w:pPr>
    <w:rPr>
      <w:rFonts w:eastAsia="Times New Roman" w:cs="Times New Roman"/>
      <w:szCs w:val="24"/>
      <w:lang w:eastAsia="en-GB"/>
    </w:rPr>
  </w:style>
  <w:style w:type="paragraph" w:customStyle="1" w:styleId="MRNumberedHeading1">
    <w:name w:val="M&amp;R Numbered Heading 1"/>
    <w:basedOn w:val="Normal"/>
    <w:rsid w:val="00C10C55"/>
    <w:pPr>
      <w:keepNext/>
      <w:keepLines/>
      <w:numPr>
        <w:numId w:val="24"/>
      </w:numPr>
      <w:spacing w:before="240" w:line="288" w:lineRule="auto"/>
      <w:jc w:val="left"/>
    </w:pPr>
    <w:rPr>
      <w:rFonts w:eastAsia="Calibri" w:cs="Arial"/>
      <w:b/>
      <w:sz w:val="22"/>
      <w:szCs w:val="22"/>
      <w:lang w:eastAsia="en-GB"/>
    </w:rPr>
  </w:style>
  <w:style w:type="paragraph" w:customStyle="1" w:styleId="MRNumberedHeading3">
    <w:name w:val="M&amp;R Numbered Heading 3"/>
    <w:basedOn w:val="Normal"/>
    <w:qFormat/>
    <w:rsid w:val="009D2A4B"/>
    <w:pPr>
      <w:numPr>
        <w:numId w:val="26"/>
      </w:numPr>
      <w:spacing w:before="240" w:line="288" w:lineRule="auto"/>
      <w:jc w:val="left"/>
      <w:outlineLvl w:val="2"/>
    </w:pPr>
    <w:rPr>
      <w:rFonts w:eastAsia="Times New Roman" w:cs="Times New Roman"/>
      <w:szCs w:val="24"/>
      <w:lang w:eastAsia="en-GB"/>
    </w:rPr>
  </w:style>
  <w:style w:type="character" w:styleId="UnresolvedMention">
    <w:name w:val="Unresolved Mention"/>
    <w:basedOn w:val="DefaultParagraphFont"/>
    <w:uiPriority w:val="99"/>
    <w:semiHidden/>
    <w:unhideWhenUsed/>
    <w:rsid w:val="00CF7A2D"/>
    <w:rPr>
      <w:color w:val="605E5C"/>
      <w:shd w:val="clear" w:color="auto" w:fill="E1DFDD"/>
    </w:rPr>
  </w:style>
  <w:style w:type="character" w:customStyle="1" w:styleId="rvts6">
    <w:name w:val="rvts6"/>
    <w:basedOn w:val="DefaultParagraphFont"/>
    <w:rsid w:val="00917183"/>
  </w:style>
  <w:style w:type="paragraph" w:customStyle="1" w:styleId="MRheading2">
    <w:name w:val="M&amp;R heading 2"/>
    <w:basedOn w:val="Normal"/>
    <w:link w:val="MRheading2Char"/>
    <w:rsid w:val="000D3E4A"/>
    <w:pPr>
      <w:tabs>
        <w:tab w:val="num" w:pos="720"/>
      </w:tabs>
      <w:spacing w:before="240" w:line="360" w:lineRule="auto"/>
      <w:ind w:left="720" w:hanging="720"/>
      <w:outlineLvl w:val="1"/>
    </w:pPr>
    <w:rPr>
      <w:rFonts w:eastAsia="Times New Roman" w:cs="Times New Roman"/>
      <w:sz w:val="22"/>
      <w:lang w:eastAsia="en-GB"/>
    </w:rPr>
  </w:style>
  <w:style w:type="character" w:customStyle="1" w:styleId="MRheading2Char">
    <w:name w:val="M&amp;R heading 2 Char"/>
    <w:link w:val="MRheading2"/>
    <w:locked/>
    <w:rsid w:val="000D3E4A"/>
    <w:rPr>
      <w:rFonts w:eastAsia="Times New Roman" w:cs="Times New Roman"/>
      <w:sz w:val="22"/>
      <w:lang w:eastAsia="en-GB"/>
    </w:rPr>
  </w:style>
  <w:style w:type="paragraph" w:styleId="ListParagraph">
    <w:name w:val="List Paragraph"/>
    <w:basedOn w:val="Normal"/>
    <w:uiPriority w:val="34"/>
    <w:qFormat/>
    <w:rsid w:val="005C4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8595">
      <w:bodyDiv w:val="1"/>
      <w:marLeft w:val="0"/>
      <w:marRight w:val="0"/>
      <w:marTop w:val="0"/>
      <w:marBottom w:val="0"/>
      <w:divBdr>
        <w:top w:val="none" w:sz="0" w:space="0" w:color="auto"/>
        <w:left w:val="none" w:sz="0" w:space="0" w:color="auto"/>
        <w:bottom w:val="none" w:sz="0" w:space="0" w:color="auto"/>
        <w:right w:val="none" w:sz="0" w:space="0" w:color="auto"/>
      </w:divBdr>
    </w:div>
    <w:div w:id="264118524">
      <w:bodyDiv w:val="1"/>
      <w:marLeft w:val="0"/>
      <w:marRight w:val="0"/>
      <w:marTop w:val="0"/>
      <w:marBottom w:val="0"/>
      <w:divBdr>
        <w:top w:val="none" w:sz="0" w:space="0" w:color="auto"/>
        <w:left w:val="none" w:sz="0" w:space="0" w:color="auto"/>
        <w:bottom w:val="none" w:sz="0" w:space="0" w:color="auto"/>
        <w:right w:val="none" w:sz="0" w:space="0" w:color="auto"/>
      </w:divBdr>
    </w:div>
    <w:div w:id="530386041">
      <w:bodyDiv w:val="1"/>
      <w:marLeft w:val="0"/>
      <w:marRight w:val="0"/>
      <w:marTop w:val="0"/>
      <w:marBottom w:val="0"/>
      <w:divBdr>
        <w:top w:val="none" w:sz="0" w:space="0" w:color="auto"/>
        <w:left w:val="none" w:sz="0" w:space="0" w:color="auto"/>
        <w:bottom w:val="none" w:sz="0" w:space="0" w:color="auto"/>
        <w:right w:val="none" w:sz="0" w:space="0" w:color="auto"/>
      </w:divBdr>
    </w:div>
    <w:div w:id="687827368">
      <w:bodyDiv w:val="1"/>
      <w:marLeft w:val="0"/>
      <w:marRight w:val="0"/>
      <w:marTop w:val="0"/>
      <w:marBottom w:val="0"/>
      <w:divBdr>
        <w:top w:val="none" w:sz="0" w:space="0" w:color="auto"/>
        <w:left w:val="none" w:sz="0" w:space="0" w:color="auto"/>
        <w:bottom w:val="none" w:sz="0" w:space="0" w:color="auto"/>
        <w:right w:val="none" w:sz="0" w:space="0" w:color="auto"/>
      </w:divBdr>
    </w:div>
    <w:div w:id="948396882">
      <w:bodyDiv w:val="1"/>
      <w:marLeft w:val="0"/>
      <w:marRight w:val="0"/>
      <w:marTop w:val="0"/>
      <w:marBottom w:val="0"/>
      <w:divBdr>
        <w:top w:val="none" w:sz="0" w:space="0" w:color="auto"/>
        <w:left w:val="none" w:sz="0" w:space="0" w:color="auto"/>
        <w:bottom w:val="none" w:sz="0" w:space="0" w:color="auto"/>
        <w:right w:val="none" w:sz="0" w:space="0" w:color="auto"/>
      </w:divBdr>
    </w:div>
    <w:div w:id="1009599397">
      <w:bodyDiv w:val="1"/>
      <w:marLeft w:val="0"/>
      <w:marRight w:val="0"/>
      <w:marTop w:val="0"/>
      <w:marBottom w:val="0"/>
      <w:divBdr>
        <w:top w:val="none" w:sz="0" w:space="0" w:color="auto"/>
        <w:left w:val="none" w:sz="0" w:space="0" w:color="auto"/>
        <w:bottom w:val="none" w:sz="0" w:space="0" w:color="auto"/>
        <w:right w:val="none" w:sz="0" w:space="0" w:color="auto"/>
      </w:divBdr>
    </w:div>
    <w:div w:id="1300108461">
      <w:bodyDiv w:val="1"/>
      <w:marLeft w:val="0"/>
      <w:marRight w:val="0"/>
      <w:marTop w:val="0"/>
      <w:marBottom w:val="0"/>
      <w:divBdr>
        <w:top w:val="none" w:sz="0" w:space="0" w:color="auto"/>
        <w:left w:val="none" w:sz="0" w:space="0" w:color="auto"/>
        <w:bottom w:val="none" w:sz="0" w:space="0" w:color="auto"/>
        <w:right w:val="none" w:sz="0" w:space="0" w:color="auto"/>
      </w:divBdr>
    </w:div>
    <w:div w:id="19930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olicies/buying-and-managing-government-goods-and-services-more-efficiently-and-effectively/supporting-pages/making-sure-government-gets-full-value-from-small-and-medium-sized-enterpris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upplying2nhs.org"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hristie.nhs.uk" TargetMode="External"/><Relationship Id="rId5" Type="http://schemas.openxmlformats.org/officeDocument/2006/relationships/settings" Target="settings.xml"/><Relationship Id="rId15" Type="http://schemas.openxmlformats.org/officeDocument/2006/relationships/hyperlink" Target="http://proactis.kayako.com/default" TargetMode="External"/><Relationship Id="rId10" Type="http://schemas.openxmlformats.org/officeDocument/2006/relationships/hyperlink" Target="mailto:the-christie.stratproc@nhs.n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hyperlink" Target="mailto:ProContractSuppliers@proacti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9610-C775-4421-AA8C-7C810CF6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6785</Words>
  <Characters>38677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Foot Anstey LLP</Company>
  <LinksUpToDate>false</LinksUpToDate>
  <CharactersWithSpaces>45372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 Anstey (MS3)</dc:creator>
  <cp:keywords/>
  <dc:description/>
  <cp:lastModifiedBy>SINCLAIR, Diane (THE CHRISTIE NHS FOUNDATION TRUST)</cp:lastModifiedBy>
  <cp:revision>3</cp:revision>
  <cp:lastPrinted>2015-02-24T17:31:00Z</cp:lastPrinted>
  <dcterms:created xsi:type="dcterms:W3CDTF">2022-06-10T16:27:00Z</dcterms:created>
  <dcterms:modified xsi:type="dcterms:W3CDTF">2022-06-13T14:44:00Z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ef">
    <vt:lpwstr>D/14301070/1</vt:lpwstr>
  </property>
  <property fmtid="{D5CDD505-2E9C-101B-9397-08002B2CF9AE}" pid="3" name="DOCID">
    <vt:lpwstr> </vt:lpwstr>
  </property>
  <property fmtid="{D5CDD505-2E9C-101B-9397-08002B2CF9AE}" pid="4" name="COMPANYID">
    <vt:i4>2122615784</vt:i4>
  </property>
  <property fmtid="{D5CDD505-2E9C-101B-9397-08002B2CF9AE}" pid="5" name="SERIALNO">
    <vt:i4>11956</vt:i4>
  </property>
  <property fmtid="{D5CDD505-2E9C-101B-9397-08002B2CF9AE}" pid="6" name="EDITION">
    <vt:lpwstr>FM</vt:lpwstr>
  </property>
  <property fmtid="{D5CDD505-2E9C-101B-9397-08002B2CF9AE}" pid="7" name="ASSOCID">
    <vt:i4>188684</vt:i4>
  </property>
  <property fmtid="{D5CDD505-2E9C-101B-9397-08002B2CF9AE}" pid="8" name="CLIENTID">
    <vt:i4>215922</vt:i4>
  </property>
  <property fmtid="{D5CDD505-2E9C-101B-9397-08002B2CF9AE}" pid="9" name="FILEID">
    <vt:i4>188350</vt:i4>
  </property>
</Properties>
</file>