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B932" w14:textId="77777777" w:rsidR="00B2213D" w:rsidRPr="00672AA0" w:rsidRDefault="00B2213D" w:rsidP="00EA7655">
      <w:pPr>
        <w:rPr>
          <w:rFonts w:ascii="Arial" w:hAnsi="Arial" w:cs="Arial"/>
          <w:b/>
        </w:rPr>
      </w:pPr>
    </w:p>
    <w:p w14:paraId="67885B8C" w14:textId="77777777" w:rsidR="00672AA0" w:rsidRDefault="00672AA0" w:rsidP="00AE3030">
      <w:pPr>
        <w:jc w:val="center"/>
        <w:rPr>
          <w:rFonts w:ascii="Arial" w:hAnsi="Arial" w:cs="Arial"/>
          <w:b/>
          <w:sz w:val="22"/>
          <w:szCs w:val="22"/>
        </w:rPr>
      </w:pPr>
    </w:p>
    <w:p w14:paraId="4DFBB942" w14:textId="77777777" w:rsidR="00FE631F" w:rsidRDefault="00FE631F" w:rsidP="00774252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6AB3593C" w14:textId="77777777" w:rsidR="00FE631F" w:rsidRDefault="00FE631F" w:rsidP="00774252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A4A0F6F" w14:textId="77777777" w:rsidR="00FE631F" w:rsidRDefault="00FE631F" w:rsidP="00774252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06D476A9" w14:textId="77777777" w:rsidR="00FE631F" w:rsidRDefault="00FE631F" w:rsidP="00774252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C5E6CE0" w14:textId="77777777" w:rsidR="00FE631F" w:rsidRDefault="00FE631F" w:rsidP="00774252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752D0663" w14:textId="6B058C8B" w:rsidR="00774252" w:rsidRPr="00F144F1" w:rsidRDefault="00F144F1" w:rsidP="0077425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F144F1">
        <w:rPr>
          <w:rFonts w:ascii="Arial" w:hAnsi="Arial" w:cs="Arial"/>
          <w:b/>
          <w:sz w:val="28"/>
          <w:szCs w:val="28"/>
          <w:lang w:val="fr-FR"/>
        </w:rPr>
        <w:t>T</w:t>
      </w:r>
      <w:r>
        <w:rPr>
          <w:rFonts w:ascii="Arial" w:hAnsi="Arial" w:cs="Arial"/>
          <w:b/>
          <w:sz w:val="28"/>
          <w:szCs w:val="28"/>
          <w:lang w:val="fr-FR"/>
        </w:rPr>
        <w:t xml:space="preserve">RANSPORTCONNECT </w:t>
      </w:r>
    </w:p>
    <w:p w14:paraId="5B5AFFD2" w14:textId="77777777" w:rsidR="00774252" w:rsidRPr="00F144F1" w:rsidRDefault="00774252" w:rsidP="00AE3030">
      <w:pPr>
        <w:jc w:val="center"/>
        <w:rPr>
          <w:rFonts w:ascii="Arial" w:hAnsi="Arial" w:cs="Arial"/>
          <w:b/>
          <w:lang w:val="fr-FR"/>
        </w:rPr>
      </w:pPr>
    </w:p>
    <w:p w14:paraId="4D14FEDE" w14:textId="77777777" w:rsidR="00774252" w:rsidRPr="00F144F1" w:rsidRDefault="00774252" w:rsidP="00AE3030">
      <w:pPr>
        <w:jc w:val="center"/>
        <w:rPr>
          <w:rFonts w:ascii="Arial" w:hAnsi="Arial" w:cs="Arial"/>
          <w:b/>
          <w:lang w:val="fr-FR"/>
        </w:rPr>
      </w:pPr>
    </w:p>
    <w:p w14:paraId="398273D9" w14:textId="77777777" w:rsidR="00774252" w:rsidRPr="00F144F1" w:rsidRDefault="00774252" w:rsidP="0077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CA32692" w14:textId="77777777" w:rsidR="00774252" w:rsidRPr="00F144F1" w:rsidRDefault="00774252" w:rsidP="0077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F144F1">
        <w:rPr>
          <w:rFonts w:ascii="Arial" w:hAnsi="Arial" w:cs="Arial"/>
          <w:b/>
          <w:sz w:val="28"/>
          <w:szCs w:val="28"/>
          <w:lang w:val="fr-FR"/>
        </w:rPr>
        <w:t>PRE - PROCUREMENT MARKET ENGAGEMENT DOCUMENT</w:t>
      </w:r>
    </w:p>
    <w:p w14:paraId="7A0B879A" w14:textId="77777777" w:rsidR="00774252" w:rsidRPr="00F144F1" w:rsidRDefault="00774252" w:rsidP="0077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75E139C" w14:textId="77777777" w:rsidR="00774252" w:rsidRPr="00F144F1" w:rsidRDefault="00774252" w:rsidP="00774252">
      <w:pPr>
        <w:jc w:val="center"/>
        <w:rPr>
          <w:rFonts w:ascii="Arial" w:hAnsi="Arial" w:cs="Arial"/>
          <w:b/>
          <w:lang w:val="fr-FR"/>
        </w:rPr>
      </w:pPr>
    </w:p>
    <w:p w14:paraId="5F231A77" w14:textId="77777777" w:rsidR="00AE3030" w:rsidRPr="00F144F1" w:rsidRDefault="00AE3030">
      <w:pPr>
        <w:rPr>
          <w:rFonts w:ascii="Arial" w:hAnsi="Arial" w:cs="Arial"/>
          <w:lang w:val="fr-FR"/>
        </w:rPr>
      </w:pPr>
    </w:p>
    <w:p w14:paraId="0A09B203" w14:textId="26E3AFFF" w:rsidR="00AE3030" w:rsidRPr="001F6BF7" w:rsidRDefault="00396EFE" w:rsidP="00A71F6A">
      <w:pPr>
        <w:tabs>
          <w:tab w:val="left" w:pos="2595"/>
        </w:tabs>
        <w:jc w:val="center"/>
        <w:rPr>
          <w:rFonts w:ascii="Arial" w:hAnsi="Arial" w:cs="Arial"/>
        </w:rPr>
      </w:pPr>
      <w:r w:rsidRPr="001F6BF7">
        <w:rPr>
          <w:rFonts w:ascii="Arial" w:hAnsi="Arial" w:cs="Arial"/>
          <w:b/>
          <w:bCs/>
          <w:sz w:val="28"/>
          <w:szCs w:val="28"/>
        </w:rPr>
        <w:t>VE</w:t>
      </w:r>
      <w:r w:rsidR="007D5CDA" w:rsidRPr="001F6BF7">
        <w:rPr>
          <w:rFonts w:ascii="Arial" w:hAnsi="Arial" w:cs="Arial"/>
          <w:b/>
          <w:bCs/>
          <w:sz w:val="28"/>
          <w:szCs w:val="28"/>
        </w:rPr>
        <w:t xml:space="preserve">HICLE PARTS FOR </w:t>
      </w:r>
      <w:r w:rsidR="00A71F6A" w:rsidRPr="001F6BF7">
        <w:rPr>
          <w:rFonts w:ascii="Arial" w:hAnsi="Arial" w:cs="Arial"/>
          <w:b/>
          <w:bCs/>
          <w:sz w:val="28"/>
          <w:szCs w:val="28"/>
        </w:rPr>
        <w:t>TRANSPORT CONNECT</w:t>
      </w:r>
    </w:p>
    <w:p w14:paraId="30FEC81A" w14:textId="159ED4BE" w:rsidR="00C4288E" w:rsidRPr="002F0478" w:rsidRDefault="00C4288E" w:rsidP="6B988D0D">
      <w:pPr>
        <w:ind w:left="-567" w:right="-625"/>
        <w:jc w:val="center"/>
        <w:rPr>
          <w:rFonts w:ascii="Arial" w:hAnsi="Arial" w:cs="Arial"/>
          <w:b/>
          <w:bCs/>
          <w:sz w:val="28"/>
          <w:szCs w:val="28"/>
        </w:rPr>
      </w:pPr>
      <w:r w:rsidRPr="6B988D0D">
        <w:rPr>
          <w:rFonts w:ascii="Arial" w:hAnsi="Arial" w:cs="Arial"/>
          <w:b/>
          <w:bCs/>
          <w:sz w:val="28"/>
          <w:szCs w:val="28"/>
        </w:rPr>
        <w:t xml:space="preserve">RETURN DEADLINE: </w:t>
      </w:r>
      <w:r w:rsidR="00F431D8">
        <w:rPr>
          <w:rFonts w:ascii="Arial" w:hAnsi="Arial" w:cs="Arial"/>
          <w:b/>
          <w:bCs/>
          <w:sz w:val="28"/>
          <w:szCs w:val="28"/>
        </w:rPr>
        <w:t>12 NOON 05</w:t>
      </w:r>
      <w:r w:rsidR="00F431D8" w:rsidRPr="00F431D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F431D8">
        <w:rPr>
          <w:rFonts w:ascii="Arial" w:hAnsi="Arial" w:cs="Arial"/>
          <w:b/>
          <w:bCs/>
          <w:sz w:val="28"/>
          <w:szCs w:val="28"/>
        </w:rPr>
        <w:t xml:space="preserve"> JULY 2024</w:t>
      </w:r>
    </w:p>
    <w:p w14:paraId="394F4AF6" w14:textId="77777777" w:rsidR="00AE3030" w:rsidRDefault="00AE3030">
      <w:pPr>
        <w:rPr>
          <w:rFonts w:ascii="Arial" w:hAnsi="Arial" w:cs="Arial"/>
        </w:rPr>
      </w:pPr>
    </w:p>
    <w:p w14:paraId="31FB9E14" w14:textId="77777777" w:rsidR="00AE3030" w:rsidRDefault="00AE3030">
      <w:pPr>
        <w:rPr>
          <w:rFonts w:ascii="Arial" w:hAnsi="Arial" w:cs="Arial"/>
        </w:rPr>
      </w:pPr>
    </w:p>
    <w:p w14:paraId="1CEC2F86" w14:textId="77777777" w:rsidR="00AE3030" w:rsidRDefault="00AE3030">
      <w:pPr>
        <w:rPr>
          <w:rFonts w:ascii="Arial" w:hAnsi="Arial" w:cs="Arial"/>
        </w:rPr>
      </w:pPr>
    </w:p>
    <w:p w14:paraId="60C8B3FD" w14:textId="77777777" w:rsidR="00AE3030" w:rsidRDefault="00AE3030">
      <w:pPr>
        <w:rPr>
          <w:rFonts w:ascii="Arial" w:hAnsi="Arial" w:cs="Arial"/>
        </w:rPr>
      </w:pPr>
    </w:p>
    <w:p w14:paraId="0EADD877" w14:textId="77777777" w:rsidR="00AE3030" w:rsidRDefault="00AE3030">
      <w:pPr>
        <w:rPr>
          <w:rFonts w:ascii="Arial" w:hAnsi="Arial" w:cs="Arial"/>
        </w:rPr>
      </w:pPr>
    </w:p>
    <w:p w14:paraId="3E5601C1" w14:textId="77777777" w:rsidR="00AE3030" w:rsidRDefault="00AE3030">
      <w:pPr>
        <w:rPr>
          <w:rFonts w:ascii="Arial" w:hAnsi="Arial" w:cs="Arial"/>
        </w:rPr>
      </w:pPr>
    </w:p>
    <w:p w14:paraId="048E2F9E" w14:textId="77777777" w:rsidR="00AE3030" w:rsidRDefault="00AE3030">
      <w:pPr>
        <w:rPr>
          <w:rFonts w:ascii="Arial" w:hAnsi="Arial" w:cs="Arial"/>
        </w:rPr>
      </w:pPr>
    </w:p>
    <w:p w14:paraId="5DC58674" w14:textId="77777777" w:rsidR="00AE3030" w:rsidRDefault="00AE3030">
      <w:pPr>
        <w:rPr>
          <w:rFonts w:ascii="Arial" w:hAnsi="Arial" w:cs="Arial"/>
        </w:rPr>
      </w:pPr>
    </w:p>
    <w:p w14:paraId="7DC409F8" w14:textId="77777777" w:rsidR="00AE3030" w:rsidRDefault="00AE3030">
      <w:pPr>
        <w:rPr>
          <w:rFonts w:ascii="Arial" w:hAnsi="Arial" w:cs="Arial"/>
        </w:rPr>
      </w:pPr>
    </w:p>
    <w:p w14:paraId="64BF7CA2" w14:textId="77777777" w:rsidR="00AE3030" w:rsidRDefault="00AE3030">
      <w:pPr>
        <w:rPr>
          <w:rFonts w:ascii="Arial" w:hAnsi="Arial" w:cs="Arial"/>
        </w:rPr>
      </w:pPr>
    </w:p>
    <w:p w14:paraId="211D3157" w14:textId="77777777" w:rsidR="00081179" w:rsidRDefault="00081179">
      <w:pPr>
        <w:rPr>
          <w:rFonts w:ascii="Arial" w:hAnsi="Arial" w:cs="Arial"/>
        </w:rPr>
      </w:pPr>
    </w:p>
    <w:p w14:paraId="77FA8BF4" w14:textId="77777777" w:rsidR="005F0CF4" w:rsidRDefault="005F0CF4">
      <w:pPr>
        <w:rPr>
          <w:rFonts w:ascii="Arial" w:hAnsi="Arial" w:cs="Arial"/>
        </w:rPr>
      </w:pPr>
    </w:p>
    <w:p w14:paraId="61D7F611" w14:textId="77777777" w:rsidR="005F0CF4" w:rsidRDefault="005F0CF4">
      <w:pPr>
        <w:rPr>
          <w:rFonts w:ascii="Arial" w:hAnsi="Arial" w:cs="Arial"/>
        </w:rPr>
      </w:pPr>
    </w:p>
    <w:p w14:paraId="3507CFB4" w14:textId="77777777" w:rsidR="005F0CF4" w:rsidRDefault="005F0CF4">
      <w:pPr>
        <w:rPr>
          <w:rFonts w:ascii="Arial" w:hAnsi="Arial" w:cs="Arial"/>
        </w:rPr>
      </w:pPr>
    </w:p>
    <w:p w14:paraId="07B80AF4" w14:textId="77777777" w:rsidR="005F0CF4" w:rsidRDefault="005F0CF4">
      <w:pPr>
        <w:rPr>
          <w:rFonts w:ascii="Arial" w:hAnsi="Arial" w:cs="Arial"/>
        </w:rPr>
      </w:pPr>
    </w:p>
    <w:p w14:paraId="3A88EEF5" w14:textId="77777777" w:rsidR="0085571D" w:rsidRDefault="0085571D">
      <w:pPr>
        <w:rPr>
          <w:rFonts w:ascii="Arial" w:hAnsi="Arial" w:cs="Arial"/>
        </w:rPr>
      </w:pPr>
    </w:p>
    <w:p w14:paraId="32440F50" w14:textId="77777777" w:rsidR="0085571D" w:rsidRDefault="0085571D">
      <w:pPr>
        <w:rPr>
          <w:rFonts w:ascii="Arial" w:hAnsi="Arial" w:cs="Arial"/>
        </w:rPr>
      </w:pPr>
    </w:p>
    <w:p w14:paraId="780C2F86" w14:textId="77777777" w:rsidR="0085571D" w:rsidRDefault="0085571D">
      <w:pPr>
        <w:rPr>
          <w:rFonts w:ascii="Arial" w:hAnsi="Arial" w:cs="Arial"/>
        </w:rPr>
      </w:pPr>
    </w:p>
    <w:p w14:paraId="0688221E" w14:textId="77777777" w:rsidR="00774252" w:rsidRDefault="00774252">
      <w:pPr>
        <w:rPr>
          <w:rFonts w:ascii="Arial" w:hAnsi="Arial" w:cs="Arial"/>
        </w:rPr>
      </w:pPr>
    </w:p>
    <w:p w14:paraId="2F9184E2" w14:textId="77777777" w:rsidR="00774252" w:rsidRDefault="00774252">
      <w:pPr>
        <w:rPr>
          <w:rFonts w:ascii="Arial" w:hAnsi="Arial" w:cs="Arial"/>
        </w:rPr>
        <w:sectPr w:rsidR="00774252" w:rsidSect="008957D2">
          <w:headerReference w:type="default" r:id="rId11"/>
          <w:footerReference w:type="even" r:id="rId12"/>
          <w:footerReference w:type="default" r:id="rId13"/>
          <w:pgSz w:w="11906" w:h="16838"/>
          <w:pgMar w:top="1440" w:right="1800" w:bottom="1440" w:left="1800" w:header="899" w:footer="708" w:gutter="0"/>
          <w:pgBorders w:offsetFrom="page">
            <w:top w:val="single" w:sz="4" w:space="24" w:color="333333"/>
            <w:left w:val="single" w:sz="4" w:space="24" w:color="333333"/>
            <w:bottom w:val="single" w:sz="4" w:space="24" w:color="333333"/>
            <w:right w:val="single" w:sz="4" w:space="24" w:color="333333"/>
          </w:pgBorders>
          <w:cols w:space="708"/>
          <w:docGrid w:linePitch="360"/>
        </w:sectPr>
      </w:pPr>
    </w:p>
    <w:p w14:paraId="062B9397" w14:textId="77777777" w:rsidR="00AE3030" w:rsidRDefault="00AE3030">
      <w:pPr>
        <w:rPr>
          <w:rFonts w:ascii="Arial" w:hAnsi="Arial" w:cs="Arial"/>
          <w:b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id w:val="-1023777052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noProof/>
        </w:rPr>
      </w:sdtEndPr>
      <w:sdtContent>
        <w:p w14:paraId="5236EAEE" w14:textId="5D6FFA6C" w:rsidR="00D6322C" w:rsidRDefault="00305035">
          <w:pPr>
            <w:pStyle w:val="TOCHeading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305035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Contents</w:t>
          </w:r>
        </w:p>
        <w:p w14:paraId="27ABADD3" w14:textId="77777777" w:rsidR="00CE46F3" w:rsidRPr="00CE46F3" w:rsidRDefault="00CE46F3" w:rsidP="00CE46F3">
          <w:pPr>
            <w:rPr>
              <w:lang w:val="en-US" w:eastAsia="en-US"/>
            </w:rPr>
          </w:pPr>
        </w:p>
        <w:p w14:paraId="6962325B" w14:textId="1C9E8691" w:rsidR="002040E6" w:rsidRDefault="00D6322C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267226" w:history="1">
            <w:r w:rsidR="002040E6" w:rsidRPr="00C36D6F">
              <w:rPr>
                <w:rStyle w:val="Hyperlink"/>
                <w:noProof/>
              </w:rPr>
              <w:t>1.</w:t>
            </w:r>
            <w:r w:rsidR="002040E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2040E6" w:rsidRPr="00C36D6F">
              <w:rPr>
                <w:rStyle w:val="Hyperlink"/>
                <w:noProof/>
              </w:rPr>
              <w:t>Introduction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_Toc167267226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3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7732B522" w14:textId="4AA32EEA" w:rsidR="002040E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27" w:history="1">
            <w:r w:rsidR="002040E6" w:rsidRPr="00C36D6F">
              <w:rPr>
                <w:rStyle w:val="Hyperlink"/>
                <w:noProof/>
              </w:rPr>
              <w:t>2.</w:t>
            </w:r>
            <w:r w:rsidR="002040E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2040E6" w:rsidRPr="00C36D6F">
              <w:rPr>
                <w:rStyle w:val="Hyperlink"/>
                <w:noProof/>
              </w:rPr>
              <w:t>Project Background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_Toc167267227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3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6F5BBEA7" w14:textId="21984552" w:rsidR="002040E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28" w:history="1">
            <w:r w:rsidR="002040E6" w:rsidRPr="00C36D6F">
              <w:rPr>
                <w:rStyle w:val="Hyperlink"/>
                <w:noProof/>
              </w:rPr>
              <w:t>3.</w:t>
            </w:r>
            <w:r w:rsidR="002040E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2040E6" w:rsidRPr="00C36D6F">
              <w:rPr>
                <w:rStyle w:val="Hyperlink"/>
                <w:noProof/>
              </w:rPr>
              <w:t>Current Position and Scope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_Toc167267228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3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2DADFCB0" w14:textId="50190DDC" w:rsidR="002040E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29" w:history="1">
            <w:r w:rsidR="002040E6" w:rsidRPr="00C36D6F">
              <w:rPr>
                <w:rStyle w:val="Hyperlink"/>
                <w:noProof/>
              </w:rPr>
              <w:t>4.</w:t>
            </w:r>
            <w:r w:rsidR="002040E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2040E6" w:rsidRPr="00C36D6F">
              <w:rPr>
                <w:rStyle w:val="Hyperlink"/>
                <w:noProof/>
              </w:rPr>
              <w:t>Management System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_Toc167267229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3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06C3B4B2" w14:textId="35B343F1" w:rsidR="002040E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30" w:history="1">
            <w:r w:rsidR="002040E6" w:rsidRPr="00C36D6F">
              <w:rPr>
                <w:rStyle w:val="Hyperlink"/>
                <w:noProof/>
              </w:rPr>
              <w:t>5.</w:t>
            </w:r>
            <w:r w:rsidR="002040E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2040E6" w:rsidRPr="00C36D6F">
              <w:rPr>
                <w:rStyle w:val="Hyperlink"/>
                <w:noProof/>
              </w:rPr>
              <w:t>Contract Duration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_Toc167267230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3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1CF7D274" w14:textId="4563C00E" w:rsidR="002040E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31" w:history="1">
            <w:r w:rsidR="002040E6" w:rsidRPr="00C36D6F">
              <w:rPr>
                <w:rStyle w:val="Hyperlink"/>
                <w:noProof/>
              </w:rPr>
              <w:t>6.</w:t>
            </w:r>
            <w:r w:rsidR="002040E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2040E6" w:rsidRPr="00C36D6F">
              <w:rPr>
                <w:rStyle w:val="Hyperlink"/>
                <w:noProof/>
              </w:rPr>
              <w:t>Market Engagement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_Toc167267231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3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6A51720C" w14:textId="49C89244" w:rsidR="002040E6" w:rsidRDefault="00000000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32" w:history="1">
            <w:r w:rsidR="002040E6" w:rsidRPr="00C36D6F">
              <w:rPr>
                <w:rStyle w:val="Hyperlink"/>
                <w:noProof/>
              </w:rPr>
              <w:t>Purpose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_Toc167267232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3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51912241" w14:textId="4310C987" w:rsidR="002040E6" w:rsidRDefault="00000000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33" w:history="1">
            <w:r w:rsidR="002040E6" w:rsidRPr="00C36D6F">
              <w:rPr>
                <w:rStyle w:val="Hyperlink"/>
                <w:noProof/>
              </w:rPr>
              <w:t>Process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_Toc167267233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3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47DC0708" w14:textId="56EF0AD7" w:rsidR="002040E6" w:rsidRDefault="00000000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34" w:history="1">
            <w:r w:rsidR="002040E6" w:rsidRPr="00C36D6F">
              <w:rPr>
                <w:rStyle w:val="Hyperlink"/>
                <w:noProof/>
              </w:rPr>
              <w:t>Indicative Timetable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_Toc167267234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4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5F069B91" w14:textId="1B07527F" w:rsidR="002040E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35" w:history="1">
            <w:r w:rsidR="002040E6" w:rsidRPr="00C36D6F">
              <w:rPr>
                <w:rStyle w:val="Hyperlink"/>
                <w:noProof/>
              </w:rPr>
              <w:t>7.</w:t>
            </w:r>
            <w:r w:rsidR="002040E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2040E6" w:rsidRPr="00C36D6F">
              <w:rPr>
                <w:rStyle w:val="Hyperlink"/>
                <w:noProof/>
              </w:rPr>
              <w:t>Queries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_Toc167267235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4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1B8AE577" w14:textId="6F995E25" w:rsidR="002040E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36" w:history="1">
            <w:r w:rsidR="002040E6" w:rsidRPr="00C36D6F">
              <w:rPr>
                <w:rStyle w:val="Hyperlink"/>
                <w:noProof/>
              </w:rPr>
              <w:t>8.</w:t>
            </w:r>
            <w:r w:rsidR="002040E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2040E6" w:rsidRPr="00C36D6F">
              <w:rPr>
                <w:rStyle w:val="Hyperlink"/>
                <w:noProof/>
              </w:rPr>
              <w:t>Disclaimer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_Toc167267236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4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3A91CD43" w14:textId="1804CFA9" w:rsidR="002040E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37" w:history="1">
            <w:r w:rsidR="002040E6" w:rsidRPr="00C36D6F">
              <w:rPr>
                <w:rStyle w:val="Hyperlink"/>
                <w:noProof/>
              </w:rPr>
              <w:t>9.</w:t>
            </w:r>
            <w:r w:rsidR="002040E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2040E6" w:rsidRPr="00C36D6F">
              <w:rPr>
                <w:rStyle w:val="Hyperlink"/>
                <w:noProof/>
              </w:rPr>
              <w:t>Supplier Questionnaire Instructions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_Toc167267237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5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067C64AD" w14:textId="6A6757CE" w:rsidR="002040E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38" w:history="1">
            <w:r w:rsidR="002040E6" w:rsidRPr="00C36D6F">
              <w:rPr>
                <w:rStyle w:val="Hyperlink"/>
                <w:noProof/>
              </w:rPr>
              <w:t>APPENDIX A – DRAFT SPECIFICATION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_Toc167267238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6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6D2EF273" w14:textId="304AA4CA" w:rsidR="002040E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39" w:history="1">
            <w:r w:rsidR="002040E6" w:rsidRPr="00C36D6F">
              <w:rPr>
                <w:rStyle w:val="Hyperlink"/>
                <w:noProof/>
              </w:rPr>
              <w:t>(Please see separate document uploaded)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_Toc167267239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6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3D18090F" w14:textId="1BB9B0E6" w:rsidR="002040E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40" w:history="1">
            <w:r w:rsidR="002040E6" w:rsidRPr="00C36D6F">
              <w:rPr>
                <w:rStyle w:val="Hyperlink"/>
                <w:noProof/>
              </w:rPr>
              <w:t>APPENDIX B – Key Performance Indicators (KPIs)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_Toc167267240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7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5E2051D9" w14:textId="037A4570" w:rsidR="002040E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41" w:history="1">
            <w:r w:rsidR="002040E6" w:rsidRPr="00C36D6F">
              <w:rPr>
                <w:rStyle w:val="Hyperlink"/>
                <w:noProof/>
              </w:rPr>
              <w:t>APPENDIX C – Draft Payment Mechanism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_Toc167267241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8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18F0E407" w14:textId="7B370437" w:rsidR="002040E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7267242" w:history="1">
            <w:r w:rsidR="002040E6" w:rsidRPr="00C36D6F">
              <w:rPr>
                <w:rStyle w:val="Hyperlink"/>
                <w:noProof/>
              </w:rPr>
              <w:t>APPENDIX D – Supplier Questionnaire</w:t>
            </w:r>
            <w:r w:rsidR="002040E6">
              <w:rPr>
                <w:noProof/>
                <w:webHidden/>
              </w:rPr>
              <w:tab/>
            </w:r>
            <w:r w:rsidR="002040E6">
              <w:rPr>
                <w:noProof/>
                <w:webHidden/>
              </w:rPr>
              <w:fldChar w:fldCharType="begin"/>
            </w:r>
            <w:r w:rsidR="002040E6">
              <w:rPr>
                <w:noProof/>
                <w:webHidden/>
              </w:rPr>
              <w:instrText xml:space="preserve"> PAGEREF _Toc167267242 \h </w:instrText>
            </w:r>
            <w:r w:rsidR="002040E6">
              <w:rPr>
                <w:noProof/>
                <w:webHidden/>
              </w:rPr>
            </w:r>
            <w:r w:rsidR="002040E6">
              <w:rPr>
                <w:noProof/>
                <w:webHidden/>
              </w:rPr>
              <w:fldChar w:fldCharType="separate"/>
            </w:r>
            <w:r w:rsidR="002040E6">
              <w:rPr>
                <w:noProof/>
                <w:webHidden/>
              </w:rPr>
              <w:t>9</w:t>
            </w:r>
            <w:r w:rsidR="002040E6">
              <w:rPr>
                <w:noProof/>
                <w:webHidden/>
              </w:rPr>
              <w:fldChar w:fldCharType="end"/>
            </w:r>
          </w:hyperlink>
        </w:p>
        <w:p w14:paraId="1FDF9FC7" w14:textId="6C688D1F" w:rsidR="00D6322C" w:rsidRDefault="00D6322C" w:rsidP="00C1014A">
          <w:pPr>
            <w:pStyle w:val="TOC1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0C9B809" w14:textId="77777777" w:rsidR="00AE3030" w:rsidRDefault="00AE3030">
      <w:pPr>
        <w:rPr>
          <w:rFonts w:ascii="Arial" w:hAnsi="Arial" w:cs="Arial"/>
          <w:b/>
        </w:rPr>
      </w:pPr>
    </w:p>
    <w:p w14:paraId="65A6033D" w14:textId="77777777" w:rsidR="00AE3030" w:rsidRDefault="00AE3030">
      <w:pPr>
        <w:rPr>
          <w:rFonts w:ascii="Arial" w:hAnsi="Arial" w:cs="Arial"/>
          <w:b/>
        </w:rPr>
      </w:pPr>
    </w:p>
    <w:p w14:paraId="2CD7306D" w14:textId="77777777" w:rsidR="00AE3030" w:rsidRDefault="00AE3030" w:rsidP="00196209"/>
    <w:p w14:paraId="56698356" w14:textId="77777777" w:rsidR="00AE3030" w:rsidRDefault="00AE3030">
      <w:pPr>
        <w:rPr>
          <w:rFonts w:ascii="Arial" w:hAnsi="Arial" w:cs="Arial"/>
          <w:b/>
        </w:rPr>
      </w:pPr>
    </w:p>
    <w:p w14:paraId="28E06DDC" w14:textId="77777777" w:rsidR="008957D2" w:rsidRDefault="008957D2">
      <w:pPr>
        <w:rPr>
          <w:rFonts w:ascii="Arial" w:hAnsi="Arial" w:cs="Arial"/>
          <w:b/>
        </w:rPr>
      </w:pPr>
    </w:p>
    <w:p w14:paraId="44E34ED0" w14:textId="77777777" w:rsidR="00B12996" w:rsidRDefault="00B12996">
      <w:pPr>
        <w:rPr>
          <w:rFonts w:ascii="Arial" w:hAnsi="Arial" w:cs="Arial"/>
          <w:b/>
        </w:rPr>
      </w:pPr>
    </w:p>
    <w:p w14:paraId="5F535CC0" w14:textId="77777777" w:rsidR="00774252" w:rsidRDefault="00774252">
      <w:pPr>
        <w:rPr>
          <w:rFonts w:ascii="Arial" w:hAnsi="Arial" w:cs="Arial"/>
          <w:b/>
        </w:rPr>
      </w:pPr>
    </w:p>
    <w:p w14:paraId="1C1A0DC4" w14:textId="77777777" w:rsidR="00A606E2" w:rsidRDefault="00A606E2">
      <w:pPr>
        <w:rPr>
          <w:rFonts w:ascii="Arial" w:hAnsi="Arial" w:cs="Arial"/>
          <w:b/>
        </w:rPr>
      </w:pPr>
    </w:p>
    <w:p w14:paraId="2E8ECDC7" w14:textId="77777777" w:rsidR="0076017E" w:rsidRDefault="0076017E">
      <w:pPr>
        <w:rPr>
          <w:rFonts w:ascii="Arial" w:hAnsi="Arial" w:cs="Arial"/>
          <w:b/>
        </w:rPr>
      </w:pPr>
    </w:p>
    <w:p w14:paraId="37792043" w14:textId="77777777" w:rsidR="0076017E" w:rsidRDefault="0076017E">
      <w:pPr>
        <w:rPr>
          <w:rFonts w:ascii="Arial" w:hAnsi="Arial" w:cs="Arial"/>
          <w:b/>
        </w:rPr>
      </w:pPr>
    </w:p>
    <w:p w14:paraId="3CD7836E" w14:textId="77777777" w:rsidR="0076017E" w:rsidRDefault="0076017E">
      <w:pPr>
        <w:rPr>
          <w:rFonts w:ascii="Arial" w:hAnsi="Arial" w:cs="Arial"/>
          <w:b/>
        </w:rPr>
      </w:pPr>
    </w:p>
    <w:p w14:paraId="32D9EBAD" w14:textId="77777777" w:rsidR="0076017E" w:rsidRDefault="0076017E">
      <w:pPr>
        <w:rPr>
          <w:rFonts w:ascii="Arial" w:hAnsi="Arial" w:cs="Arial"/>
          <w:b/>
        </w:rPr>
      </w:pPr>
    </w:p>
    <w:p w14:paraId="6D332815" w14:textId="77777777" w:rsidR="0076017E" w:rsidRDefault="0076017E">
      <w:pPr>
        <w:rPr>
          <w:rFonts w:ascii="Arial" w:hAnsi="Arial" w:cs="Arial"/>
          <w:b/>
        </w:rPr>
      </w:pPr>
    </w:p>
    <w:p w14:paraId="5E959E78" w14:textId="77777777" w:rsidR="0076017E" w:rsidRDefault="0076017E">
      <w:pPr>
        <w:rPr>
          <w:rFonts w:ascii="Arial" w:hAnsi="Arial" w:cs="Arial"/>
          <w:b/>
        </w:rPr>
      </w:pPr>
    </w:p>
    <w:p w14:paraId="2CED50B7" w14:textId="77777777" w:rsidR="0076017E" w:rsidRDefault="0076017E">
      <w:pPr>
        <w:rPr>
          <w:rFonts w:ascii="Arial" w:hAnsi="Arial" w:cs="Arial"/>
          <w:b/>
        </w:rPr>
      </w:pPr>
    </w:p>
    <w:p w14:paraId="273E3E45" w14:textId="77777777" w:rsidR="0076017E" w:rsidRDefault="0076017E">
      <w:pPr>
        <w:rPr>
          <w:rFonts w:ascii="Arial" w:hAnsi="Arial" w:cs="Arial"/>
          <w:b/>
        </w:rPr>
      </w:pPr>
    </w:p>
    <w:p w14:paraId="19E7A2FA" w14:textId="77777777" w:rsidR="0076017E" w:rsidRDefault="0076017E">
      <w:pPr>
        <w:rPr>
          <w:rFonts w:ascii="Arial" w:hAnsi="Arial" w:cs="Arial"/>
          <w:b/>
        </w:rPr>
      </w:pPr>
    </w:p>
    <w:p w14:paraId="2ACE02AC" w14:textId="77777777" w:rsidR="00342D5D" w:rsidRDefault="00342D5D">
      <w:pPr>
        <w:rPr>
          <w:rFonts w:ascii="Arial" w:hAnsi="Arial" w:cs="Arial"/>
          <w:b/>
        </w:rPr>
      </w:pPr>
    </w:p>
    <w:p w14:paraId="6664165A" w14:textId="77777777" w:rsidR="0076017E" w:rsidRDefault="0076017E">
      <w:pPr>
        <w:rPr>
          <w:rFonts w:ascii="Arial" w:hAnsi="Arial" w:cs="Arial"/>
          <w:b/>
        </w:rPr>
      </w:pPr>
    </w:p>
    <w:p w14:paraId="191A18E6" w14:textId="77777777" w:rsidR="00AE3030" w:rsidRPr="005D2858" w:rsidRDefault="00AE3030" w:rsidP="0086152C">
      <w:pPr>
        <w:pStyle w:val="Heading1"/>
        <w:numPr>
          <w:ilvl w:val="0"/>
          <w:numId w:val="4"/>
        </w:numPr>
        <w:rPr>
          <w:sz w:val="24"/>
          <w:szCs w:val="24"/>
        </w:rPr>
      </w:pPr>
      <w:bookmarkStart w:id="0" w:name="_Toc382910497"/>
      <w:bookmarkStart w:id="1" w:name="_Toc382920223"/>
      <w:bookmarkStart w:id="2" w:name="_Toc382920317"/>
      <w:bookmarkStart w:id="3" w:name="_Toc51155098"/>
      <w:bookmarkStart w:id="4" w:name="_Toc167267226"/>
      <w:r w:rsidRPr="005D2858">
        <w:rPr>
          <w:sz w:val="24"/>
          <w:szCs w:val="24"/>
        </w:rPr>
        <w:lastRenderedPageBreak/>
        <w:t>Introduction</w:t>
      </w:r>
      <w:bookmarkEnd w:id="0"/>
      <w:bookmarkEnd w:id="1"/>
      <w:bookmarkEnd w:id="2"/>
      <w:bookmarkEnd w:id="3"/>
      <w:bookmarkEnd w:id="4"/>
    </w:p>
    <w:p w14:paraId="1939DD30" w14:textId="77777777" w:rsidR="00AE3030" w:rsidRPr="00755E76" w:rsidRDefault="00AE3030" w:rsidP="003A32AA">
      <w:pPr>
        <w:jc w:val="both"/>
        <w:rPr>
          <w:rFonts w:ascii="Arial" w:hAnsi="Arial" w:cs="Arial"/>
          <w:sz w:val="20"/>
          <w:szCs w:val="20"/>
        </w:rPr>
      </w:pPr>
    </w:p>
    <w:p w14:paraId="17DA96F4" w14:textId="77777777" w:rsidR="00987ADA" w:rsidRDefault="00881F69" w:rsidP="0086152C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Lincolnshire County Council (</w:t>
      </w:r>
      <w:r w:rsidR="00C41ED4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LCC</w:t>
      </w:r>
      <w:r w:rsidR="00C41ED4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) is </w:t>
      </w:r>
      <w:r w:rsidR="00696A1F">
        <w:rPr>
          <w:rFonts w:ascii="Arial" w:hAnsi="Arial" w:cs="Arial"/>
          <w:sz w:val="20"/>
          <w:szCs w:val="20"/>
        </w:rPr>
        <w:t xml:space="preserve">issuing this Pre-Procurement Market Engagement (PPME) document on </w:t>
      </w:r>
      <w:r>
        <w:rPr>
          <w:rFonts w:ascii="Arial" w:hAnsi="Arial" w:cs="Arial"/>
          <w:sz w:val="20"/>
          <w:szCs w:val="20"/>
        </w:rPr>
        <w:t xml:space="preserve">behalf of </w:t>
      </w:r>
      <w:proofErr w:type="spellStart"/>
      <w:r>
        <w:rPr>
          <w:rFonts w:ascii="Arial" w:hAnsi="Arial" w:cs="Arial"/>
          <w:sz w:val="20"/>
          <w:szCs w:val="20"/>
        </w:rPr>
        <w:t>Transport</w:t>
      </w:r>
      <w:r w:rsidR="00973F37">
        <w:rPr>
          <w:rFonts w:ascii="Arial" w:hAnsi="Arial" w:cs="Arial"/>
          <w:sz w:val="20"/>
          <w:szCs w:val="20"/>
        </w:rPr>
        <w:t>Connect</w:t>
      </w:r>
      <w:proofErr w:type="spellEnd"/>
      <w:r w:rsidR="00973F37">
        <w:rPr>
          <w:rFonts w:ascii="Arial" w:hAnsi="Arial" w:cs="Arial"/>
          <w:sz w:val="20"/>
          <w:szCs w:val="20"/>
        </w:rPr>
        <w:t xml:space="preserve"> LTD (</w:t>
      </w:r>
      <w:r w:rsidR="00F669B2">
        <w:rPr>
          <w:rFonts w:ascii="Arial" w:hAnsi="Arial" w:cs="Arial"/>
          <w:sz w:val="20"/>
          <w:szCs w:val="20"/>
        </w:rPr>
        <w:t>‘</w:t>
      </w:r>
      <w:r w:rsidR="000A6856">
        <w:rPr>
          <w:rFonts w:ascii="Arial" w:hAnsi="Arial" w:cs="Arial"/>
          <w:sz w:val="20"/>
          <w:szCs w:val="20"/>
        </w:rPr>
        <w:t>TCL</w:t>
      </w:r>
      <w:r w:rsidR="00F669B2">
        <w:rPr>
          <w:rFonts w:ascii="Arial" w:hAnsi="Arial" w:cs="Arial"/>
          <w:sz w:val="20"/>
          <w:szCs w:val="20"/>
        </w:rPr>
        <w:t>’)</w:t>
      </w:r>
      <w:r w:rsidR="00C41ED4">
        <w:rPr>
          <w:rFonts w:ascii="Arial" w:hAnsi="Arial" w:cs="Arial"/>
          <w:sz w:val="20"/>
          <w:szCs w:val="20"/>
        </w:rPr>
        <w:t xml:space="preserve">. </w:t>
      </w:r>
    </w:p>
    <w:p w14:paraId="22ED4173" w14:textId="77777777" w:rsidR="00AE3030" w:rsidRPr="00755E76" w:rsidRDefault="00AE3030" w:rsidP="00592391">
      <w:pPr>
        <w:jc w:val="both"/>
        <w:rPr>
          <w:rFonts w:ascii="Arial" w:hAnsi="Arial" w:cs="Arial"/>
          <w:sz w:val="20"/>
          <w:szCs w:val="20"/>
        </w:rPr>
      </w:pPr>
    </w:p>
    <w:p w14:paraId="7DC627FA" w14:textId="5E47F34A" w:rsidR="00AE3030" w:rsidRDefault="00B80A80" w:rsidP="0086152C">
      <w:pPr>
        <w:pStyle w:val="Heading1"/>
        <w:numPr>
          <w:ilvl w:val="0"/>
          <w:numId w:val="4"/>
        </w:numPr>
        <w:jc w:val="both"/>
        <w:rPr>
          <w:sz w:val="24"/>
          <w:szCs w:val="24"/>
        </w:rPr>
      </w:pPr>
      <w:bookmarkStart w:id="5" w:name="_Toc382910498"/>
      <w:bookmarkStart w:id="6" w:name="_Toc382920224"/>
      <w:bookmarkStart w:id="7" w:name="_Toc382920318"/>
      <w:bookmarkStart w:id="8" w:name="_Toc51155099"/>
      <w:bookmarkStart w:id="9" w:name="_Toc167267227"/>
      <w:r w:rsidRPr="005D2858">
        <w:rPr>
          <w:sz w:val="24"/>
          <w:szCs w:val="24"/>
        </w:rPr>
        <w:t xml:space="preserve">Project </w:t>
      </w:r>
      <w:r w:rsidR="00AE3030" w:rsidRPr="005D2858">
        <w:rPr>
          <w:sz w:val="24"/>
          <w:szCs w:val="24"/>
        </w:rPr>
        <w:t>Background</w:t>
      </w:r>
      <w:bookmarkEnd w:id="5"/>
      <w:bookmarkEnd w:id="6"/>
      <w:bookmarkEnd w:id="7"/>
      <w:bookmarkEnd w:id="8"/>
      <w:bookmarkEnd w:id="9"/>
    </w:p>
    <w:p w14:paraId="7381D8D0" w14:textId="77777777" w:rsidR="000D4DC4" w:rsidRPr="000D4DC4" w:rsidRDefault="000D4DC4" w:rsidP="00592391">
      <w:pPr>
        <w:jc w:val="both"/>
      </w:pPr>
    </w:p>
    <w:p w14:paraId="4D74A327" w14:textId="77777777" w:rsidR="00F261A2" w:rsidRDefault="00987ADA" w:rsidP="0086152C">
      <w:pPr>
        <w:pStyle w:val="ListParagraph"/>
        <w:numPr>
          <w:ilvl w:val="1"/>
          <w:numId w:val="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F261A2">
        <w:rPr>
          <w:rFonts w:ascii="Arial" w:hAnsi="Arial" w:cs="Arial"/>
          <w:sz w:val="20"/>
          <w:szCs w:val="20"/>
        </w:rPr>
        <w:t xml:space="preserve">TCL operates the </w:t>
      </w:r>
      <w:proofErr w:type="spellStart"/>
      <w:r w:rsidRPr="00F261A2">
        <w:rPr>
          <w:rFonts w:ascii="Arial" w:hAnsi="Arial" w:cs="Arial"/>
          <w:sz w:val="20"/>
          <w:szCs w:val="20"/>
        </w:rPr>
        <w:t>CallConnect</w:t>
      </w:r>
      <w:proofErr w:type="spellEnd"/>
      <w:r w:rsidRPr="00F261A2">
        <w:rPr>
          <w:rFonts w:ascii="Arial" w:hAnsi="Arial" w:cs="Arial"/>
          <w:sz w:val="20"/>
          <w:szCs w:val="20"/>
        </w:rPr>
        <w:t xml:space="preserve"> Buses and Special Educational Needs and Disabilities (SEND) Transport, for adults and children on behalf of Lincolnshire County Council.</w:t>
      </w:r>
    </w:p>
    <w:p w14:paraId="4145C25D" w14:textId="77777777" w:rsidR="00F261A2" w:rsidRDefault="00F261A2" w:rsidP="00F261A2">
      <w:pPr>
        <w:pStyle w:val="ListParagraph"/>
        <w:ind w:left="709"/>
        <w:jc w:val="both"/>
        <w:rPr>
          <w:rFonts w:ascii="Arial" w:hAnsi="Arial" w:cs="Arial"/>
          <w:sz w:val="20"/>
          <w:szCs w:val="20"/>
        </w:rPr>
      </w:pPr>
    </w:p>
    <w:p w14:paraId="7EB7A758" w14:textId="2644651F" w:rsidR="002E1C71" w:rsidRDefault="00987ADA" w:rsidP="0086152C">
      <w:pPr>
        <w:pStyle w:val="ListParagraph"/>
        <w:numPr>
          <w:ilvl w:val="1"/>
          <w:numId w:val="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F261A2">
        <w:rPr>
          <w:rFonts w:ascii="Arial" w:hAnsi="Arial" w:cs="Arial"/>
          <w:sz w:val="20"/>
          <w:szCs w:val="20"/>
        </w:rPr>
        <w:t xml:space="preserve">TCL operates from </w:t>
      </w:r>
      <w:proofErr w:type="spellStart"/>
      <w:r w:rsidRPr="00F261A2">
        <w:rPr>
          <w:rFonts w:ascii="Arial" w:hAnsi="Arial" w:cs="Arial"/>
          <w:sz w:val="20"/>
          <w:szCs w:val="20"/>
        </w:rPr>
        <w:t>Sheepwash</w:t>
      </w:r>
      <w:proofErr w:type="spellEnd"/>
      <w:r w:rsidRPr="00F261A2">
        <w:rPr>
          <w:rFonts w:ascii="Arial" w:hAnsi="Arial" w:cs="Arial"/>
          <w:sz w:val="20"/>
          <w:szCs w:val="20"/>
        </w:rPr>
        <w:t xml:space="preserve"> Lane, (A1/A52 </w:t>
      </w:r>
      <w:proofErr w:type="spellStart"/>
      <w:r w:rsidRPr="00F261A2">
        <w:rPr>
          <w:rFonts w:ascii="Arial" w:hAnsi="Arial" w:cs="Arial"/>
          <w:sz w:val="20"/>
          <w:szCs w:val="20"/>
        </w:rPr>
        <w:t>Sliproad</w:t>
      </w:r>
      <w:proofErr w:type="spellEnd"/>
      <w:r w:rsidRPr="00F261A2">
        <w:rPr>
          <w:rFonts w:ascii="Arial" w:hAnsi="Arial" w:cs="Arial"/>
          <w:sz w:val="20"/>
          <w:szCs w:val="20"/>
        </w:rPr>
        <w:t xml:space="preserve"> South), </w:t>
      </w:r>
      <w:proofErr w:type="spellStart"/>
      <w:r w:rsidRPr="00F261A2">
        <w:rPr>
          <w:rFonts w:ascii="Arial" w:hAnsi="Arial" w:cs="Arial"/>
          <w:sz w:val="20"/>
          <w:szCs w:val="20"/>
        </w:rPr>
        <w:t>Barrowby</w:t>
      </w:r>
      <w:proofErr w:type="spellEnd"/>
      <w:r w:rsidRPr="00F261A2">
        <w:rPr>
          <w:rFonts w:ascii="Arial" w:hAnsi="Arial" w:cs="Arial"/>
          <w:sz w:val="20"/>
          <w:szCs w:val="20"/>
        </w:rPr>
        <w:t>, Grantham, Lincolnshire, NG318NX.</w:t>
      </w:r>
      <w:r w:rsidR="00895E53">
        <w:rPr>
          <w:rFonts w:ascii="Arial" w:hAnsi="Arial" w:cs="Arial"/>
          <w:sz w:val="20"/>
          <w:szCs w:val="20"/>
        </w:rPr>
        <w:t xml:space="preserve"> </w:t>
      </w:r>
      <w:r w:rsidR="00C80E29">
        <w:rPr>
          <w:rFonts w:ascii="Arial" w:hAnsi="Arial" w:cs="Arial"/>
          <w:sz w:val="20"/>
          <w:szCs w:val="20"/>
        </w:rPr>
        <w:t xml:space="preserve">And owns a further two </w:t>
      </w:r>
      <w:r w:rsidR="00C80E29" w:rsidRPr="00C06559">
        <w:rPr>
          <w:rFonts w:asciiTheme="minorBidi" w:hAnsiTheme="minorBidi" w:cstheme="minorBidi"/>
          <w:sz w:val="20"/>
          <w:szCs w:val="20"/>
        </w:rPr>
        <w:t>dep</w:t>
      </w:r>
      <w:r w:rsidR="00C06559" w:rsidRPr="00C06559">
        <w:rPr>
          <w:rFonts w:asciiTheme="minorBidi" w:hAnsiTheme="minorBidi" w:cstheme="minorBidi"/>
          <w:sz w:val="20"/>
          <w:szCs w:val="20"/>
        </w:rPr>
        <w:t xml:space="preserve">ots at </w:t>
      </w:r>
      <w:r w:rsidR="00C06559" w:rsidRPr="00C06559">
        <w:rPr>
          <w:rStyle w:val="cf01"/>
          <w:rFonts w:asciiTheme="minorBidi" w:hAnsiTheme="minorBidi" w:cstheme="minorBidi"/>
          <w:sz w:val="20"/>
          <w:szCs w:val="20"/>
        </w:rPr>
        <w:t xml:space="preserve">Unit4, West Road Industrial Estate, </w:t>
      </w:r>
      <w:proofErr w:type="spellStart"/>
      <w:r w:rsidR="00C06559" w:rsidRPr="00C06559">
        <w:rPr>
          <w:rStyle w:val="cf01"/>
          <w:rFonts w:asciiTheme="minorBidi" w:hAnsiTheme="minorBidi" w:cstheme="minorBidi"/>
          <w:sz w:val="20"/>
          <w:szCs w:val="20"/>
        </w:rPr>
        <w:t>Billingborough</w:t>
      </w:r>
      <w:proofErr w:type="spellEnd"/>
      <w:r w:rsidR="00C06559" w:rsidRPr="00C06559">
        <w:rPr>
          <w:rStyle w:val="cf01"/>
          <w:rFonts w:asciiTheme="minorBidi" w:hAnsiTheme="minorBidi" w:cstheme="minorBidi"/>
          <w:sz w:val="20"/>
          <w:szCs w:val="20"/>
        </w:rPr>
        <w:t>, NG24,0QU and Unit 14B Cardinal Close, Lincoln LN2 4SY.</w:t>
      </w:r>
    </w:p>
    <w:p w14:paraId="4881A9C6" w14:textId="6A07CFF5" w:rsidR="00F261A2" w:rsidRPr="00AE70FB" w:rsidRDefault="00F261A2" w:rsidP="00AE70FB">
      <w:pPr>
        <w:jc w:val="both"/>
        <w:rPr>
          <w:rFonts w:ascii="Arial" w:hAnsi="Arial" w:cs="Arial"/>
          <w:sz w:val="20"/>
          <w:szCs w:val="20"/>
        </w:rPr>
      </w:pPr>
    </w:p>
    <w:p w14:paraId="7CA5BA0E" w14:textId="799EC148" w:rsidR="00820072" w:rsidRDefault="002E1C71" w:rsidP="0086152C">
      <w:pPr>
        <w:pStyle w:val="Heading1"/>
        <w:numPr>
          <w:ilvl w:val="0"/>
          <w:numId w:val="4"/>
        </w:numPr>
        <w:jc w:val="both"/>
        <w:rPr>
          <w:sz w:val="24"/>
          <w:szCs w:val="24"/>
        </w:rPr>
      </w:pPr>
      <w:bookmarkStart w:id="10" w:name="_Toc382910500"/>
      <w:bookmarkStart w:id="11" w:name="_Toc382920226"/>
      <w:bookmarkStart w:id="12" w:name="_Toc382920320"/>
      <w:bookmarkStart w:id="13" w:name="_Toc167267228"/>
      <w:bookmarkStart w:id="14" w:name="_Toc51155100"/>
      <w:r w:rsidRPr="005D2858">
        <w:rPr>
          <w:sz w:val="24"/>
          <w:szCs w:val="24"/>
        </w:rPr>
        <w:t>Current Position and Scope</w:t>
      </w:r>
      <w:bookmarkEnd w:id="10"/>
      <w:bookmarkEnd w:id="11"/>
      <w:bookmarkEnd w:id="12"/>
      <w:bookmarkEnd w:id="13"/>
      <w:r w:rsidRPr="005D2858">
        <w:rPr>
          <w:sz w:val="24"/>
          <w:szCs w:val="24"/>
        </w:rPr>
        <w:t xml:space="preserve"> </w:t>
      </w:r>
      <w:bookmarkEnd w:id="14"/>
    </w:p>
    <w:p w14:paraId="2800B2A9" w14:textId="77777777" w:rsidR="00820072" w:rsidRPr="00820072" w:rsidRDefault="00820072" w:rsidP="00820072"/>
    <w:p w14:paraId="3475D65F" w14:textId="0BD14828" w:rsidR="00A418AC" w:rsidRDefault="00917295" w:rsidP="0086152C">
      <w:pPr>
        <w:pStyle w:val="ListParagraph"/>
        <w:numPr>
          <w:ilvl w:val="1"/>
          <w:numId w:val="10"/>
        </w:numPr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917295">
        <w:rPr>
          <w:rFonts w:ascii="Arial" w:hAnsi="Arial" w:cs="Arial"/>
          <w:sz w:val="20"/>
          <w:szCs w:val="20"/>
        </w:rPr>
        <w:t>The current contract with Digraph Transport Supplies Ltd expires on</w:t>
      </w:r>
      <w:r>
        <w:rPr>
          <w:rFonts w:ascii="Arial" w:hAnsi="Arial" w:cs="Arial"/>
          <w:sz w:val="20"/>
          <w:szCs w:val="20"/>
        </w:rPr>
        <w:t xml:space="preserve"> 31</w:t>
      </w:r>
      <w:r w:rsidRPr="0091729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of </w:t>
      </w:r>
      <w:r w:rsidR="00C806CD">
        <w:rPr>
          <w:rFonts w:ascii="Arial" w:hAnsi="Arial" w:cs="Arial"/>
          <w:sz w:val="20"/>
          <w:szCs w:val="20"/>
        </w:rPr>
        <w:t xml:space="preserve">January 2025. </w:t>
      </w:r>
      <w:r w:rsidR="00C222EC">
        <w:rPr>
          <w:rFonts w:ascii="Arial" w:hAnsi="Arial" w:cs="Arial"/>
          <w:sz w:val="20"/>
          <w:szCs w:val="20"/>
        </w:rPr>
        <w:t>The new contract will therefore have a commencement date of 1</w:t>
      </w:r>
      <w:r w:rsidR="00C222EC" w:rsidRPr="00C222EC">
        <w:rPr>
          <w:rFonts w:ascii="Arial" w:hAnsi="Arial" w:cs="Arial"/>
          <w:sz w:val="20"/>
          <w:szCs w:val="20"/>
          <w:vertAlign w:val="superscript"/>
        </w:rPr>
        <w:t>st</w:t>
      </w:r>
      <w:r w:rsidR="00C222EC">
        <w:rPr>
          <w:rFonts w:ascii="Arial" w:hAnsi="Arial" w:cs="Arial"/>
          <w:sz w:val="20"/>
          <w:szCs w:val="20"/>
        </w:rPr>
        <w:t xml:space="preserve"> February 2025</w:t>
      </w:r>
      <w:r w:rsidR="000F3F72">
        <w:rPr>
          <w:rFonts w:ascii="Arial" w:hAnsi="Arial" w:cs="Arial"/>
          <w:sz w:val="20"/>
          <w:szCs w:val="20"/>
        </w:rPr>
        <w:t xml:space="preserve"> and earlier implementation date may </w:t>
      </w:r>
      <w:r w:rsidR="00A269A1">
        <w:rPr>
          <w:rFonts w:ascii="Arial" w:hAnsi="Arial" w:cs="Arial"/>
          <w:sz w:val="20"/>
          <w:szCs w:val="20"/>
        </w:rPr>
        <w:t xml:space="preserve">been needed to ensure smooth transition. </w:t>
      </w:r>
    </w:p>
    <w:p w14:paraId="3790A8D9" w14:textId="77777777" w:rsidR="00A418AC" w:rsidRDefault="00A418AC" w:rsidP="00A418AC">
      <w:pPr>
        <w:pStyle w:val="ListParagraph"/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</w:p>
    <w:p w14:paraId="1953F991" w14:textId="456E65C9" w:rsidR="00A418AC" w:rsidRDefault="00A418AC" w:rsidP="0086152C">
      <w:pPr>
        <w:pStyle w:val="ListParagraph"/>
        <w:numPr>
          <w:ilvl w:val="1"/>
          <w:numId w:val="10"/>
        </w:numPr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A418AC">
        <w:rPr>
          <w:rFonts w:ascii="Arial" w:hAnsi="Arial" w:cs="Arial"/>
          <w:sz w:val="20"/>
          <w:szCs w:val="20"/>
        </w:rPr>
        <w:t>Contract expenditure has been in the region of £</w:t>
      </w:r>
      <w:r>
        <w:rPr>
          <w:rFonts w:ascii="Arial" w:hAnsi="Arial" w:cs="Arial"/>
          <w:sz w:val="20"/>
          <w:szCs w:val="20"/>
        </w:rPr>
        <w:t>30</w:t>
      </w:r>
      <w:r w:rsidRPr="00A418AC">
        <w:rPr>
          <w:rFonts w:ascii="Arial" w:hAnsi="Arial" w:cs="Arial"/>
          <w:sz w:val="20"/>
          <w:szCs w:val="20"/>
        </w:rPr>
        <w:t>0,000 per annum, however TCL does not guarantee any level of business through this contract.</w:t>
      </w:r>
    </w:p>
    <w:p w14:paraId="618B1E13" w14:textId="77777777" w:rsidR="00820072" w:rsidRPr="00820072" w:rsidRDefault="00820072" w:rsidP="00820072">
      <w:pPr>
        <w:pStyle w:val="ListParagraph"/>
        <w:rPr>
          <w:rFonts w:ascii="Arial" w:hAnsi="Arial" w:cs="Arial"/>
          <w:sz w:val="20"/>
          <w:szCs w:val="20"/>
        </w:rPr>
      </w:pPr>
    </w:p>
    <w:p w14:paraId="578D4489" w14:textId="5493C2B2" w:rsidR="00820072" w:rsidRPr="00A418AC" w:rsidRDefault="006767C1" w:rsidP="0086152C">
      <w:pPr>
        <w:pStyle w:val="ListParagraph"/>
        <w:numPr>
          <w:ilvl w:val="1"/>
          <w:numId w:val="10"/>
        </w:numPr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full </w:t>
      </w:r>
      <w:r w:rsidR="003429D7">
        <w:rPr>
          <w:rFonts w:ascii="Arial" w:hAnsi="Arial" w:cs="Arial"/>
          <w:sz w:val="20"/>
          <w:szCs w:val="20"/>
        </w:rPr>
        <w:t>details on the scope p</w:t>
      </w:r>
      <w:r>
        <w:rPr>
          <w:rFonts w:ascii="Arial" w:hAnsi="Arial" w:cs="Arial"/>
          <w:sz w:val="20"/>
          <w:szCs w:val="20"/>
        </w:rPr>
        <w:t xml:space="preserve">lease refer to the </w:t>
      </w:r>
      <w:r w:rsidR="00F75C16">
        <w:rPr>
          <w:rFonts w:ascii="Arial" w:hAnsi="Arial" w:cs="Arial"/>
          <w:sz w:val="20"/>
          <w:szCs w:val="20"/>
        </w:rPr>
        <w:t xml:space="preserve">Appendix A - </w:t>
      </w:r>
      <w:r>
        <w:rPr>
          <w:rFonts w:ascii="Arial" w:hAnsi="Arial" w:cs="Arial"/>
          <w:sz w:val="20"/>
          <w:szCs w:val="20"/>
        </w:rPr>
        <w:t>Draft Specification published alongside this document.</w:t>
      </w:r>
      <w:r w:rsidR="003429D7">
        <w:rPr>
          <w:rFonts w:ascii="Arial" w:hAnsi="Arial" w:cs="Arial"/>
          <w:sz w:val="20"/>
          <w:szCs w:val="20"/>
        </w:rPr>
        <w:t xml:space="preserve"> Please note the Specification is subject to change</w:t>
      </w:r>
      <w:r w:rsidR="00E122FF">
        <w:rPr>
          <w:rFonts w:ascii="Arial" w:hAnsi="Arial" w:cs="Arial"/>
          <w:sz w:val="20"/>
          <w:szCs w:val="20"/>
        </w:rPr>
        <w:t xml:space="preserve">. </w:t>
      </w:r>
    </w:p>
    <w:p w14:paraId="220EF12E" w14:textId="77777777" w:rsidR="00C806CD" w:rsidRDefault="00C806CD" w:rsidP="00C222E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EC93768" w14:textId="20373934" w:rsidR="00140D12" w:rsidRPr="00140D12" w:rsidRDefault="00394CA4" w:rsidP="00140D12">
      <w:pPr>
        <w:pStyle w:val="Heading1"/>
        <w:numPr>
          <w:ilvl w:val="0"/>
          <w:numId w:val="4"/>
        </w:numPr>
        <w:rPr>
          <w:sz w:val="24"/>
          <w:szCs w:val="24"/>
        </w:rPr>
      </w:pPr>
      <w:bookmarkStart w:id="15" w:name="_Toc167267229"/>
      <w:r>
        <w:rPr>
          <w:sz w:val="24"/>
          <w:szCs w:val="24"/>
        </w:rPr>
        <w:t>Management System</w:t>
      </w:r>
      <w:bookmarkEnd w:id="15"/>
      <w:r>
        <w:rPr>
          <w:sz w:val="24"/>
          <w:szCs w:val="24"/>
        </w:rPr>
        <w:t xml:space="preserve"> </w:t>
      </w:r>
    </w:p>
    <w:p w14:paraId="2FACCA0E" w14:textId="77777777" w:rsidR="00394CA4" w:rsidRDefault="00394CA4" w:rsidP="00394CA4"/>
    <w:p w14:paraId="6B47E94A" w14:textId="41D3EC88" w:rsidR="00394CA4" w:rsidRPr="00BB770A" w:rsidRDefault="00394CA4" w:rsidP="006C242F">
      <w:pPr>
        <w:ind w:left="720" w:hanging="720"/>
        <w:rPr>
          <w:rFonts w:asciiTheme="minorBidi" w:hAnsiTheme="minorBidi" w:cstheme="minorBidi"/>
          <w:sz w:val="20"/>
          <w:szCs w:val="20"/>
        </w:rPr>
      </w:pPr>
      <w:r w:rsidRPr="0005553F">
        <w:rPr>
          <w:rFonts w:asciiTheme="minorBidi" w:hAnsiTheme="minorBidi" w:cstheme="minorBidi"/>
          <w:sz w:val="20"/>
          <w:szCs w:val="20"/>
        </w:rPr>
        <w:t xml:space="preserve">4.1 </w:t>
      </w:r>
      <w:r w:rsidR="0005553F">
        <w:rPr>
          <w:rFonts w:asciiTheme="minorBidi" w:hAnsiTheme="minorBidi" w:cstheme="minorBidi"/>
          <w:sz w:val="20"/>
          <w:szCs w:val="20"/>
        </w:rPr>
        <w:t xml:space="preserve"> </w:t>
      </w:r>
      <w:r w:rsidR="002923CB">
        <w:rPr>
          <w:rFonts w:asciiTheme="minorBidi" w:hAnsiTheme="minorBidi" w:cstheme="minorBidi"/>
          <w:sz w:val="20"/>
          <w:szCs w:val="20"/>
        </w:rPr>
        <w:tab/>
      </w:r>
      <w:r w:rsidR="00BB770A">
        <w:rPr>
          <w:rFonts w:asciiTheme="minorBidi" w:hAnsiTheme="minorBidi" w:cstheme="minorBidi"/>
          <w:sz w:val="20"/>
          <w:szCs w:val="20"/>
        </w:rPr>
        <w:t xml:space="preserve">TCL </w:t>
      </w:r>
      <w:r w:rsidR="00F4795E">
        <w:rPr>
          <w:rFonts w:asciiTheme="minorBidi" w:hAnsiTheme="minorBidi" w:cstheme="minorBidi"/>
          <w:sz w:val="20"/>
          <w:szCs w:val="20"/>
        </w:rPr>
        <w:t xml:space="preserve">currently has access to MAM </w:t>
      </w:r>
      <w:r w:rsidR="00140D12">
        <w:rPr>
          <w:rFonts w:asciiTheme="minorBidi" w:hAnsiTheme="minorBidi" w:cstheme="minorBidi"/>
          <w:sz w:val="20"/>
          <w:szCs w:val="20"/>
        </w:rPr>
        <w:t>management system</w:t>
      </w:r>
      <w:r w:rsidR="00BB770A">
        <w:rPr>
          <w:rFonts w:asciiTheme="minorBidi" w:hAnsiTheme="minorBidi" w:cstheme="minorBidi"/>
          <w:sz w:val="20"/>
          <w:szCs w:val="20"/>
        </w:rPr>
        <w:t xml:space="preserve"> but are open to alternative operating systems. </w:t>
      </w:r>
    </w:p>
    <w:p w14:paraId="0C567CB1" w14:textId="56D0610C" w:rsidR="003A27BD" w:rsidRPr="00B40940" w:rsidRDefault="002923CB" w:rsidP="0086152C">
      <w:pPr>
        <w:pStyle w:val="Heading1"/>
        <w:numPr>
          <w:ilvl w:val="0"/>
          <w:numId w:val="4"/>
        </w:numPr>
        <w:rPr>
          <w:sz w:val="24"/>
          <w:szCs w:val="24"/>
        </w:rPr>
      </w:pPr>
      <w:bookmarkStart w:id="16" w:name="_Toc167267230"/>
      <w:r>
        <w:rPr>
          <w:sz w:val="24"/>
          <w:szCs w:val="24"/>
        </w:rPr>
        <w:t xml:space="preserve">Proposed </w:t>
      </w:r>
      <w:r w:rsidR="004F511B">
        <w:rPr>
          <w:sz w:val="24"/>
          <w:szCs w:val="24"/>
        </w:rPr>
        <w:t>Contract Duration</w:t>
      </w:r>
      <w:bookmarkEnd w:id="16"/>
    </w:p>
    <w:p w14:paraId="6CFA51EA" w14:textId="77777777" w:rsidR="003A27BD" w:rsidRPr="00755E76" w:rsidRDefault="003A27BD" w:rsidP="003A32AA">
      <w:pPr>
        <w:jc w:val="both"/>
        <w:rPr>
          <w:rFonts w:ascii="Arial" w:hAnsi="Arial" w:cs="Arial"/>
          <w:sz w:val="20"/>
          <w:szCs w:val="20"/>
        </w:rPr>
      </w:pPr>
    </w:p>
    <w:p w14:paraId="5A256003" w14:textId="22EFD949" w:rsidR="003A27BD" w:rsidRPr="00755E76" w:rsidRDefault="00A606E2" w:rsidP="00A201EE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486F4D75">
        <w:rPr>
          <w:rFonts w:ascii="Arial" w:hAnsi="Arial" w:cs="Arial"/>
          <w:sz w:val="20"/>
          <w:szCs w:val="20"/>
        </w:rPr>
        <w:t>5.1</w:t>
      </w:r>
      <w:r>
        <w:tab/>
      </w:r>
      <w:r w:rsidR="00E122FF">
        <w:rPr>
          <w:rFonts w:ascii="Arial" w:hAnsi="Arial" w:cs="Arial"/>
          <w:sz w:val="20"/>
          <w:szCs w:val="20"/>
        </w:rPr>
        <w:t>TC</w:t>
      </w:r>
      <w:r w:rsidR="004149B5">
        <w:rPr>
          <w:rFonts w:ascii="Arial" w:hAnsi="Arial" w:cs="Arial"/>
          <w:sz w:val="20"/>
          <w:szCs w:val="20"/>
        </w:rPr>
        <w:t>L</w:t>
      </w:r>
      <w:r w:rsidR="00E7753B" w:rsidRPr="486F4D75">
        <w:rPr>
          <w:rFonts w:ascii="Arial" w:hAnsi="Arial" w:cs="Arial"/>
          <w:sz w:val="20"/>
          <w:szCs w:val="20"/>
        </w:rPr>
        <w:t xml:space="preserve"> is considering awarding a contract for an initial period of </w:t>
      </w:r>
      <w:r w:rsidR="00D270CC">
        <w:rPr>
          <w:rFonts w:ascii="Arial" w:hAnsi="Arial" w:cs="Arial"/>
          <w:sz w:val="20"/>
          <w:szCs w:val="20"/>
        </w:rPr>
        <w:t>three</w:t>
      </w:r>
      <w:r w:rsidR="006D302D">
        <w:rPr>
          <w:rFonts w:ascii="Arial" w:hAnsi="Arial" w:cs="Arial"/>
          <w:sz w:val="20"/>
          <w:szCs w:val="20"/>
        </w:rPr>
        <w:t xml:space="preserve"> (</w:t>
      </w:r>
      <w:r w:rsidR="00E122FF">
        <w:rPr>
          <w:rFonts w:ascii="Arial" w:hAnsi="Arial" w:cs="Arial"/>
          <w:sz w:val="20"/>
          <w:szCs w:val="20"/>
        </w:rPr>
        <w:t>3</w:t>
      </w:r>
      <w:r w:rsidR="006D302D">
        <w:rPr>
          <w:rFonts w:ascii="Arial" w:hAnsi="Arial" w:cs="Arial"/>
          <w:sz w:val="20"/>
          <w:szCs w:val="20"/>
        </w:rPr>
        <w:t>)</w:t>
      </w:r>
      <w:r w:rsidR="00E7753B" w:rsidRPr="486F4D75">
        <w:rPr>
          <w:rFonts w:ascii="Arial" w:hAnsi="Arial" w:cs="Arial"/>
          <w:sz w:val="20"/>
          <w:szCs w:val="20"/>
        </w:rPr>
        <w:t xml:space="preserve"> </w:t>
      </w:r>
      <w:r w:rsidR="00681980" w:rsidRPr="486F4D75">
        <w:rPr>
          <w:rFonts w:ascii="Arial" w:hAnsi="Arial" w:cs="Arial"/>
          <w:sz w:val="20"/>
          <w:szCs w:val="20"/>
        </w:rPr>
        <w:t>years</w:t>
      </w:r>
      <w:r w:rsidR="003D3AF0">
        <w:rPr>
          <w:rFonts w:ascii="Arial" w:hAnsi="Arial" w:cs="Arial"/>
          <w:sz w:val="20"/>
          <w:szCs w:val="20"/>
        </w:rPr>
        <w:t xml:space="preserve"> </w:t>
      </w:r>
      <w:r w:rsidR="00E7753B" w:rsidRPr="486F4D75">
        <w:rPr>
          <w:rFonts w:ascii="Arial" w:hAnsi="Arial" w:cs="Arial"/>
          <w:sz w:val="20"/>
          <w:szCs w:val="20"/>
        </w:rPr>
        <w:t xml:space="preserve">with the option to extend for </w:t>
      </w:r>
      <w:r w:rsidR="00243701">
        <w:rPr>
          <w:rFonts w:ascii="Arial" w:hAnsi="Arial" w:cs="Arial"/>
          <w:sz w:val="20"/>
          <w:szCs w:val="20"/>
        </w:rPr>
        <w:t xml:space="preserve">up </w:t>
      </w:r>
      <w:r w:rsidR="00B02B3B">
        <w:rPr>
          <w:rFonts w:ascii="Arial" w:hAnsi="Arial" w:cs="Arial"/>
          <w:sz w:val="20"/>
          <w:szCs w:val="20"/>
        </w:rPr>
        <w:t xml:space="preserve">to a further two </w:t>
      </w:r>
      <w:r w:rsidR="00B7716C">
        <w:rPr>
          <w:rFonts w:ascii="Arial" w:hAnsi="Arial" w:cs="Arial"/>
          <w:sz w:val="20"/>
          <w:szCs w:val="20"/>
        </w:rPr>
        <w:t>(</w:t>
      </w:r>
      <w:r w:rsidR="000C6BFE" w:rsidRPr="486F4D75">
        <w:rPr>
          <w:rFonts w:ascii="Arial" w:hAnsi="Arial" w:cs="Arial"/>
          <w:sz w:val="20"/>
          <w:szCs w:val="20"/>
        </w:rPr>
        <w:t>2</w:t>
      </w:r>
      <w:r w:rsidR="006D302D">
        <w:rPr>
          <w:rFonts w:ascii="Arial" w:hAnsi="Arial" w:cs="Arial"/>
          <w:sz w:val="20"/>
          <w:szCs w:val="20"/>
        </w:rPr>
        <w:t>)</w:t>
      </w:r>
      <w:r w:rsidR="00B7716C">
        <w:rPr>
          <w:rFonts w:ascii="Arial" w:hAnsi="Arial" w:cs="Arial"/>
          <w:sz w:val="20"/>
          <w:szCs w:val="20"/>
        </w:rPr>
        <w:t xml:space="preserve"> years</w:t>
      </w:r>
      <w:r w:rsidR="00927C41">
        <w:rPr>
          <w:rFonts w:ascii="Arial" w:hAnsi="Arial" w:cs="Arial"/>
          <w:sz w:val="20"/>
          <w:szCs w:val="20"/>
        </w:rPr>
        <w:t xml:space="preserve">, to a total </w:t>
      </w:r>
      <w:r w:rsidR="00B7716C">
        <w:rPr>
          <w:rFonts w:ascii="Arial" w:hAnsi="Arial" w:cs="Arial"/>
          <w:sz w:val="20"/>
          <w:szCs w:val="20"/>
        </w:rPr>
        <w:t xml:space="preserve">maximum </w:t>
      </w:r>
      <w:r w:rsidR="00927C41">
        <w:rPr>
          <w:rFonts w:ascii="Arial" w:hAnsi="Arial" w:cs="Arial"/>
          <w:sz w:val="20"/>
          <w:szCs w:val="20"/>
        </w:rPr>
        <w:t xml:space="preserve">contract length of </w:t>
      </w:r>
      <w:r w:rsidR="00243701">
        <w:rPr>
          <w:rFonts w:ascii="Arial" w:hAnsi="Arial" w:cs="Arial"/>
          <w:sz w:val="20"/>
          <w:szCs w:val="20"/>
        </w:rPr>
        <w:t>five</w:t>
      </w:r>
      <w:r w:rsidR="00927C41">
        <w:rPr>
          <w:rFonts w:ascii="Arial" w:hAnsi="Arial" w:cs="Arial"/>
          <w:sz w:val="20"/>
          <w:szCs w:val="20"/>
        </w:rPr>
        <w:t xml:space="preserve"> (</w:t>
      </w:r>
      <w:r w:rsidR="00243701">
        <w:rPr>
          <w:rFonts w:ascii="Arial" w:hAnsi="Arial" w:cs="Arial"/>
          <w:sz w:val="20"/>
          <w:szCs w:val="20"/>
        </w:rPr>
        <w:t>5</w:t>
      </w:r>
      <w:r w:rsidR="00927C41">
        <w:rPr>
          <w:rFonts w:ascii="Arial" w:hAnsi="Arial" w:cs="Arial"/>
          <w:sz w:val="20"/>
          <w:szCs w:val="20"/>
        </w:rPr>
        <w:t>) years</w:t>
      </w:r>
      <w:r w:rsidR="00E7753B" w:rsidRPr="000717E4">
        <w:rPr>
          <w:rFonts w:ascii="Arial" w:hAnsi="Arial" w:cs="Arial"/>
          <w:sz w:val="20"/>
          <w:szCs w:val="20"/>
        </w:rPr>
        <w:t>.</w:t>
      </w:r>
      <w:r w:rsidR="006D302D">
        <w:rPr>
          <w:rFonts w:ascii="Arial" w:hAnsi="Arial" w:cs="Arial"/>
          <w:sz w:val="20"/>
          <w:szCs w:val="20"/>
        </w:rPr>
        <w:t xml:space="preserve"> </w:t>
      </w:r>
      <w:r w:rsidR="00A201EE">
        <w:rPr>
          <w:rFonts w:ascii="Arial" w:hAnsi="Arial" w:cs="Arial"/>
          <w:sz w:val="20"/>
          <w:szCs w:val="20"/>
        </w:rPr>
        <w:t>T</w:t>
      </w:r>
      <w:r w:rsidR="005A18D7">
        <w:rPr>
          <w:rFonts w:ascii="Arial" w:hAnsi="Arial" w:cs="Arial"/>
          <w:sz w:val="20"/>
          <w:szCs w:val="20"/>
        </w:rPr>
        <w:t xml:space="preserve">he service will </w:t>
      </w:r>
      <w:r w:rsidR="00243701">
        <w:rPr>
          <w:rFonts w:ascii="Arial" w:hAnsi="Arial" w:cs="Arial"/>
          <w:sz w:val="20"/>
          <w:szCs w:val="20"/>
        </w:rPr>
        <w:t xml:space="preserve">commence </w:t>
      </w:r>
      <w:r w:rsidR="005A18D7">
        <w:rPr>
          <w:rFonts w:ascii="Arial" w:hAnsi="Arial" w:cs="Arial"/>
          <w:sz w:val="20"/>
          <w:szCs w:val="20"/>
        </w:rPr>
        <w:t>on 1</w:t>
      </w:r>
      <w:r w:rsidR="005A18D7" w:rsidRPr="001A714F">
        <w:rPr>
          <w:rFonts w:ascii="Arial" w:hAnsi="Arial" w:cs="Arial"/>
          <w:sz w:val="20"/>
          <w:szCs w:val="20"/>
          <w:vertAlign w:val="superscript"/>
        </w:rPr>
        <w:t>st</w:t>
      </w:r>
      <w:r w:rsidR="005A18D7">
        <w:rPr>
          <w:rFonts w:ascii="Arial" w:hAnsi="Arial" w:cs="Arial"/>
          <w:sz w:val="20"/>
          <w:szCs w:val="20"/>
        </w:rPr>
        <w:t xml:space="preserve"> </w:t>
      </w:r>
      <w:r w:rsidR="00E122FF">
        <w:rPr>
          <w:rFonts w:ascii="Arial" w:hAnsi="Arial" w:cs="Arial"/>
          <w:sz w:val="20"/>
          <w:szCs w:val="20"/>
        </w:rPr>
        <w:t>February</w:t>
      </w:r>
      <w:r w:rsidR="005A18D7">
        <w:rPr>
          <w:rFonts w:ascii="Arial" w:hAnsi="Arial" w:cs="Arial"/>
          <w:sz w:val="20"/>
          <w:szCs w:val="20"/>
        </w:rPr>
        <w:t xml:space="preserve"> 202</w:t>
      </w:r>
      <w:r w:rsidR="00243701">
        <w:rPr>
          <w:rFonts w:ascii="Arial" w:hAnsi="Arial" w:cs="Arial"/>
          <w:sz w:val="20"/>
          <w:szCs w:val="20"/>
        </w:rPr>
        <w:t>5.</w:t>
      </w:r>
      <w:r w:rsidR="005A18D7">
        <w:rPr>
          <w:rFonts w:ascii="Arial" w:hAnsi="Arial" w:cs="Arial"/>
          <w:sz w:val="20"/>
          <w:szCs w:val="20"/>
        </w:rPr>
        <w:t xml:space="preserve">  </w:t>
      </w:r>
    </w:p>
    <w:p w14:paraId="66E14368" w14:textId="77777777" w:rsidR="003A27BD" w:rsidRPr="00755E76" w:rsidRDefault="003A27BD" w:rsidP="003A32AA">
      <w:pPr>
        <w:jc w:val="both"/>
        <w:rPr>
          <w:rFonts w:ascii="Arial" w:hAnsi="Arial" w:cs="Arial"/>
          <w:sz w:val="20"/>
          <w:szCs w:val="20"/>
        </w:rPr>
      </w:pPr>
    </w:p>
    <w:p w14:paraId="6AE3D155" w14:textId="77777777" w:rsidR="00DC6582" w:rsidRPr="00B40940" w:rsidRDefault="00DC6582" w:rsidP="0086152C">
      <w:pPr>
        <w:pStyle w:val="Heading1"/>
        <w:numPr>
          <w:ilvl w:val="0"/>
          <w:numId w:val="4"/>
        </w:numPr>
        <w:rPr>
          <w:sz w:val="24"/>
          <w:szCs w:val="24"/>
        </w:rPr>
      </w:pPr>
      <w:bookmarkStart w:id="17" w:name="_Toc382910511"/>
      <w:bookmarkStart w:id="18" w:name="_Toc382920237"/>
      <w:bookmarkStart w:id="19" w:name="_Toc382920331"/>
      <w:bookmarkStart w:id="20" w:name="_Toc51155105"/>
      <w:bookmarkStart w:id="21" w:name="_Toc167267231"/>
      <w:r w:rsidRPr="00B40940">
        <w:rPr>
          <w:sz w:val="24"/>
          <w:szCs w:val="24"/>
        </w:rPr>
        <w:t>Market Engagement</w:t>
      </w:r>
      <w:bookmarkEnd w:id="17"/>
      <w:bookmarkEnd w:id="18"/>
      <w:bookmarkEnd w:id="19"/>
      <w:bookmarkEnd w:id="20"/>
      <w:bookmarkEnd w:id="21"/>
      <w:r w:rsidRPr="00B40940">
        <w:rPr>
          <w:sz w:val="24"/>
          <w:szCs w:val="24"/>
        </w:rPr>
        <w:t xml:space="preserve"> </w:t>
      </w:r>
    </w:p>
    <w:p w14:paraId="40E2A0F1" w14:textId="77777777" w:rsidR="00DC6582" w:rsidRPr="00755E76" w:rsidRDefault="00DC6582" w:rsidP="003A32AA">
      <w:pPr>
        <w:jc w:val="both"/>
        <w:rPr>
          <w:rFonts w:ascii="Arial" w:hAnsi="Arial" w:cs="Arial"/>
          <w:sz w:val="20"/>
          <w:szCs w:val="20"/>
        </w:rPr>
      </w:pPr>
    </w:p>
    <w:p w14:paraId="51450927" w14:textId="77777777" w:rsidR="003B0D61" w:rsidRPr="000A2551" w:rsidRDefault="003B0D61" w:rsidP="002C5E52">
      <w:pPr>
        <w:pStyle w:val="Heading2"/>
        <w:spacing w:before="0"/>
        <w:ind w:left="426" w:hanging="426"/>
        <w:rPr>
          <w:i w:val="0"/>
          <w:iCs w:val="0"/>
          <w:sz w:val="20"/>
          <w:szCs w:val="20"/>
        </w:rPr>
      </w:pPr>
      <w:bookmarkStart w:id="22" w:name="_Toc382910512"/>
      <w:bookmarkStart w:id="23" w:name="_Toc382920238"/>
      <w:bookmarkStart w:id="24" w:name="_Toc382920332"/>
      <w:bookmarkStart w:id="25" w:name="_Toc51155106"/>
      <w:bookmarkStart w:id="26" w:name="_Toc167267232"/>
      <w:r w:rsidRPr="000A2551">
        <w:rPr>
          <w:i w:val="0"/>
          <w:iCs w:val="0"/>
          <w:sz w:val="20"/>
          <w:szCs w:val="20"/>
        </w:rPr>
        <w:t>Purpose</w:t>
      </w:r>
      <w:bookmarkEnd w:id="22"/>
      <w:bookmarkEnd w:id="23"/>
      <w:bookmarkEnd w:id="24"/>
      <w:bookmarkEnd w:id="25"/>
      <w:bookmarkEnd w:id="26"/>
    </w:p>
    <w:p w14:paraId="1B64C17D" w14:textId="77777777" w:rsidR="006933A0" w:rsidRDefault="006933A0" w:rsidP="006933A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B0720DB" w14:textId="75A429FC" w:rsidR="00B568C6" w:rsidRPr="006A4015" w:rsidRDefault="00785151" w:rsidP="0086152C">
      <w:pPr>
        <w:pStyle w:val="ListParagraph"/>
        <w:numPr>
          <w:ilvl w:val="1"/>
          <w:numId w:val="11"/>
        </w:numPr>
        <w:ind w:left="709" w:hanging="709"/>
        <w:jc w:val="both"/>
        <w:rPr>
          <w:sz w:val="20"/>
        </w:rPr>
      </w:pPr>
      <w:r>
        <w:rPr>
          <w:rFonts w:ascii="Arial" w:hAnsi="Arial" w:cs="Arial"/>
          <w:sz w:val="20"/>
          <w:szCs w:val="20"/>
        </w:rPr>
        <w:t>The purpose of</w:t>
      </w:r>
      <w:r w:rsidR="0050056E" w:rsidRPr="0050056E">
        <w:rPr>
          <w:rFonts w:ascii="Arial" w:hAnsi="Arial" w:cs="Arial"/>
          <w:sz w:val="20"/>
          <w:szCs w:val="20"/>
        </w:rPr>
        <w:t xml:space="preserve"> this document to bring awareness to the market of </w:t>
      </w:r>
      <w:r w:rsidR="0055739B">
        <w:rPr>
          <w:rFonts w:ascii="Arial" w:hAnsi="Arial" w:cs="Arial"/>
          <w:sz w:val="20"/>
          <w:szCs w:val="20"/>
        </w:rPr>
        <w:t>the</w:t>
      </w:r>
      <w:r w:rsidR="0050056E" w:rsidRPr="0050056E">
        <w:rPr>
          <w:rFonts w:ascii="Arial" w:hAnsi="Arial" w:cs="Arial"/>
          <w:sz w:val="20"/>
          <w:szCs w:val="20"/>
        </w:rPr>
        <w:t xml:space="preserve"> up-coming opportunity, </w:t>
      </w:r>
      <w:r w:rsidR="00F65E4E">
        <w:rPr>
          <w:rFonts w:ascii="Arial" w:hAnsi="Arial" w:cs="Arial"/>
          <w:sz w:val="20"/>
          <w:szCs w:val="20"/>
        </w:rPr>
        <w:t xml:space="preserve">to better </w:t>
      </w:r>
      <w:r w:rsidR="0050056E" w:rsidRPr="0050056E">
        <w:rPr>
          <w:rFonts w:ascii="Arial" w:hAnsi="Arial" w:cs="Arial"/>
          <w:sz w:val="20"/>
          <w:szCs w:val="20"/>
        </w:rPr>
        <w:t>understand current market capacity, and seek feedback to inform requirements</w:t>
      </w:r>
      <w:r w:rsidR="005A64D5">
        <w:rPr>
          <w:rFonts w:ascii="Arial" w:hAnsi="Arial" w:cs="Arial"/>
          <w:sz w:val="20"/>
          <w:szCs w:val="20"/>
        </w:rPr>
        <w:t xml:space="preserve">, </w:t>
      </w:r>
      <w:r w:rsidR="00702BA2">
        <w:rPr>
          <w:rFonts w:ascii="Arial" w:hAnsi="Arial" w:cs="Arial"/>
          <w:sz w:val="20"/>
          <w:szCs w:val="20"/>
        </w:rPr>
        <w:t>comments are encouraged</w:t>
      </w:r>
      <w:r w:rsidR="005A64D5">
        <w:rPr>
          <w:rFonts w:ascii="Arial" w:hAnsi="Arial" w:cs="Arial"/>
          <w:sz w:val="20"/>
          <w:szCs w:val="20"/>
        </w:rPr>
        <w:t xml:space="preserve">. </w:t>
      </w:r>
      <w:r w:rsidR="00914B69">
        <w:rPr>
          <w:rFonts w:ascii="Arial" w:hAnsi="Arial" w:cs="Arial"/>
          <w:sz w:val="20"/>
          <w:szCs w:val="20"/>
        </w:rPr>
        <w:t xml:space="preserve">  </w:t>
      </w:r>
    </w:p>
    <w:p w14:paraId="5B846B9E" w14:textId="78897243" w:rsidR="003B0D61" w:rsidRPr="00BA5128" w:rsidRDefault="003B0D61" w:rsidP="000A0F49">
      <w:pPr>
        <w:pStyle w:val="Heading2"/>
        <w:ind w:left="426" w:hanging="426"/>
        <w:rPr>
          <w:i w:val="0"/>
          <w:iCs w:val="0"/>
          <w:sz w:val="20"/>
          <w:szCs w:val="20"/>
        </w:rPr>
      </w:pPr>
      <w:bookmarkStart w:id="27" w:name="_Toc382910513"/>
      <w:bookmarkStart w:id="28" w:name="_Toc382920239"/>
      <w:bookmarkStart w:id="29" w:name="_Toc382920333"/>
      <w:bookmarkStart w:id="30" w:name="_Toc51155107"/>
      <w:bookmarkStart w:id="31" w:name="_Toc167267233"/>
      <w:r w:rsidRPr="00BA5128">
        <w:rPr>
          <w:i w:val="0"/>
          <w:iCs w:val="0"/>
          <w:sz w:val="20"/>
          <w:szCs w:val="20"/>
        </w:rPr>
        <w:t>Process</w:t>
      </w:r>
      <w:bookmarkEnd w:id="27"/>
      <w:bookmarkEnd w:id="28"/>
      <w:bookmarkEnd w:id="29"/>
      <w:bookmarkEnd w:id="30"/>
      <w:bookmarkEnd w:id="31"/>
    </w:p>
    <w:p w14:paraId="02216232" w14:textId="77777777" w:rsidR="00C40422" w:rsidRPr="00755E76" w:rsidRDefault="00C40422" w:rsidP="003A32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5C0CAD1" w14:textId="15F89079" w:rsidR="006920CA" w:rsidRPr="00755E76" w:rsidRDefault="00EF723F" w:rsidP="0086152C">
      <w:pPr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55E76">
        <w:rPr>
          <w:rFonts w:ascii="Arial" w:hAnsi="Arial" w:cs="Arial"/>
          <w:sz w:val="20"/>
          <w:szCs w:val="20"/>
        </w:rPr>
        <w:t>The</w:t>
      </w:r>
      <w:r w:rsidR="003B0D61" w:rsidRPr="00755E76">
        <w:rPr>
          <w:rFonts w:ascii="Arial" w:hAnsi="Arial" w:cs="Arial"/>
          <w:sz w:val="20"/>
          <w:szCs w:val="20"/>
        </w:rPr>
        <w:t xml:space="preserve"> </w:t>
      </w:r>
      <w:r w:rsidR="00EE1EF0" w:rsidRPr="00755E76">
        <w:rPr>
          <w:rFonts w:ascii="Arial" w:hAnsi="Arial" w:cs="Arial"/>
          <w:sz w:val="20"/>
          <w:szCs w:val="20"/>
        </w:rPr>
        <w:t>PPME</w:t>
      </w:r>
      <w:r w:rsidR="003B0D61" w:rsidRPr="00755E76">
        <w:rPr>
          <w:rFonts w:ascii="Arial" w:hAnsi="Arial" w:cs="Arial"/>
          <w:sz w:val="20"/>
          <w:szCs w:val="20"/>
        </w:rPr>
        <w:t xml:space="preserve"> will </w:t>
      </w:r>
      <w:r w:rsidR="009A18B3" w:rsidRPr="00755E76">
        <w:rPr>
          <w:rFonts w:ascii="Arial" w:hAnsi="Arial" w:cs="Arial"/>
          <w:sz w:val="20"/>
          <w:szCs w:val="20"/>
        </w:rPr>
        <w:t>comprise:-</w:t>
      </w:r>
    </w:p>
    <w:p w14:paraId="603185AC" w14:textId="77777777" w:rsidR="006920CA" w:rsidRPr="00755E76" w:rsidRDefault="006920CA" w:rsidP="000A0F4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0B146F6" w14:textId="7021F046" w:rsidR="00F9730C" w:rsidRPr="003A3D5C" w:rsidRDefault="00FC100D" w:rsidP="0086152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486F4D75">
        <w:rPr>
          <w:rFonts w:ascii="Arial" w:hAnsi="Arial" w:cs="Arial"/>
          <w:sz w:val="20"/>
          <w:szCs w:val="20"/>
        </w:rPr>
        <w:lastRenderedPageBreak/>
        <w:t xml:space="preserve">Submission of the Supplier Questionnaire (please see </w:t>
      </w:r>
      <w:r w:rsidRPr="00C1014A">
        <w:rPr>
          <w:rFonts w:ascii="Arial" w:hAnsi="Arial" w:cs="Arial"/>
          <w:sz w:val="20"/>
          <w:szCs w:val="20"/>
        </w:rPr>
        <w:t xml:space="preserve">Appendix </w:t>
      </w:r>
      <w:r w:rsidR="00503A48" w:rsidRPr="00C1014A">
        <w:rPr>
          <w:rFonts w:ascii="Arial" w:hAnsi="Arial" w:cs="Arial"/>
          <w:sz w:val="20"/>
          <w:szCs w:val="20"/>
        </w:rPr>
        <w:t>D</w:t>
      </w:r>
      <w:r w:rsidRPr="00EC6D9C">
        <w:rPr>
          <w:rFonts w:ascii="Arial" w:hAnsi="Arial" w:cs="Arial"/>
          <w:sz w:val="20"/>
          <w:szCs w:val="20"/>
        </w:rPr>
        <w:t>)</w:t>
      </w:r>
      <w:r w:rsidRPr="486F4D75">
        <w:rPr>
          <w:rFonts w:ascii="Arial" w:hAnsi="Arial" w:cs="Arial"/>
          <w:sz w:val="20"/>
          <w:szCs w:val="20"/>
        </w:rPr>
        <w:t xml:space="preserve"> </w:t>
      </w:r>
      <w:r w:rsidR="00F9730C" w:rsidRPr="486F4D75">
        <w:rPr>
          <w:rFonts w:ascii="Arial" w:hAnsi="Arial" w:cs="Arial"/>
          <w:sz w:val="20"/>
          <w:szCs w:val="20"/>
        </w:rPr>
        <w:t xml:space="preserve">following the </w:t>
      </w:r>
      <w:r w:rsidR="00FC4990" w:rsidRPr="486F4D75">
        <w:rPr>
          <w:rFonts w:ascii="Arial" w:hAnsi="Arial" w:cs="Arial"/>
          <w:sz w:val="20"/>
          <w:szCs w:val="20"/>
        </w:rPr>
        <w:t xml:space="preserve">instructions </w:t>
      </w:r>
      <w:r w:rsidR="00F9730C" w:rsidRPr="486F4D75">
        <w:rPr>
          <w:rFonts w:ascii="Arial" w:hAnsi="Arial" w:cs="Arial"/>
          <w:sz w:val="20"/>
          <w:szCs w:val="20"/>
        </w:rPr>
        <w:t>in</w:t>
      </w:r>
      <w:r w:rsidRPr="486F4D75">
        <w:rPr>
          <w:rFonts w:ascii="Arial" w:hAnsi="Arial" w:cs="Arial"/>
          <w:sz w:val="20"/>
          <w:szCs w:val="20"/>
        </w:rPr>
        <w:t xml:space="preserve"> </w:t>
      </w:r>
      <w:r w:rsidR="003A3D5C" w:rsidRPr="003A3D5C">
        <w:rPr>
          <w:rFonts w:ascii="Arial" w:hAnsi="Arial" w:cs="Arial"/>
          <w:sz w:val="20"/>
          <w:szCs w:val="20"/>
        </w:rPr>
        <w:t>section 9</w:t>
      </w:r>
      <w:r w:rsidRPr="003A3D5C">
        <w:rPr>
          <w:rFonts w:ascii="Arial" w:hAnsi="Arial" w:cs="Arial"/>
          <w:color w:val="0000FF"/>
          <w:sz w:val="20"/>
          <w:szCs w:val="20"/>
        </w:rPr>
        <w:t>.</w:t>
      </w:r>
      <w:r w:rsidRPr="486F4D75">
        <w:rPr>
          <w:rFonts w:ascii="Arial" w:hAnsi="Arial" w:cs="Arial"/>
          <w:sz w:val="20"/>
          <w:szCs w:val="20"/>
        </w:rPr>
        <w:t xml:space="preserve"> Supplier Questionnaire’s</w:t>
      </w:r>
      <w:r w:rsidRPr="486F4D75">
        <w:rPr>
          <w:rFonts w:ascii="Arial" w:hAnsi="Arial" w:cs="Arial"/>
          <w:color w:val="0000FF"/>
          <w:sz w:val="20"/>
          <w:szCs w:val="20"/>
        </w:rPr>
        <w:t xml:space="preserve"> </w:t>
      </w:r>
      <w:r w:rsidRPr="486F4D75">
        <w:rPr>
          <w:rFonts w:ascii="Arial" w:hAnsi="Arial" w:cs="Arial"/>
          <w:sz w:val="20"/>
          <w:szCs w:val="20"/>
        </w:rPr>
        <w:t>must be received by</w:t>
      </w:r>
      <w:r w:rsidRPr="003A3D5C">
        <w:rPr>
          <w:rFonts w:ascii="Arial" w:hAnsi="Arial" w:cs="Arial"/>
          <w:sz w:val="20"/>
          <w:szCs w:val="20"/>
        </w:rPr>
        <w:t xml:space="preserve"> </w:t>
      </w:r>
      <w:r w:rsidR="00660F35" w:rsidRPr="003A3D5C">
        <w:rPr>
          <w:rFonts w:ascii="Arial" w:hAnsi="Arial" w:cs="Arial"/>
          <w:sz w:val="20"/>
          <w:szCs w:val="20"/>
        </w:rPr>
        <w:t xml:space="preserve">the date specified in </w:t>
      </w:r>
      <w:r w:rsidR="00ED5B83" w:rsidRPr="003A3D5C">
        <w:rPr>
          <w:rFonts w:ascii="Arial" w:hAnsi="Arial" w:cs="Arial"/>
          <w:sz w:val="20"/>
          <w:szCs w:val="20"/>
        </w:rPr>
        <w:t>Section 6.</w:t>
      </w:r>
      <w:r w:rsidR="003845C7">
        <w:rPr>
          <w:rFonts w:ascii="Arial" w:hAnsi="Arial" w:cs="Arial"/>
          <w:sz w:val="20"/>
          <w:szCs w:val="20"/>
        </w:rPr>
        <w:t>5</w:t>
      </w:r>
      <w:r w:rsidRPr="003A3D5C">
        <w:rPr>
          <w:rFonts w:ascii="Arial" w:hAnsi="Arial" w:cs="Arial"/>
          <w:sz w:val="20"/>
          <w:szCs w:val="20"/>
        </w:rPr>
        <w:t>.</w:t>
      </w:r>
    </w:p>
    <w:p w14:paraId="3BFC3A1D" w14:textId="77777777" w:rsidR="00F9730C" w:rsidRPr="00755E76" w:rsidRDefault="00F9730C" w:rsidP="00020E84">
      <w:pPr>
        <w:pStyle w:val="ListParagraph"/>
        <w:ind w:left="993" w:hanging="284"/>
        <w:rPr>
          <w:rFonts w:ascii="Arial" w:hAnsi="Arial" w:cs="Arial"/>
          <w:sz w:val="20"/>
          <w:szCs w:val="20"/>
        </w:rPr>
      </w:pPr>
    </w:p>
    <w:p w14:paraId="5CA299CF" w14:textId="62D702E1" w:rsidR="006862DB" w:rsidRDefault="00B7716C" w:rsidP="0086152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</w:t>
      </w:r>
      <w:r w:rsidR="004149B5">
        <w:rPr>
          <w:rFonts w:ascii="Arial" w:hAnsi="Arial" w:cs="Arial"/>
          <w:sz w:val="20"/>
          <w:szCs w:val="20"/>
        </w:rPr>
        <w:t>L</w:t>
      </w:r>
      <w:r w:rsidR="006862DB" w:rsidRPr="486F4D75">
        <w:rPr>
          <w:rFonts w:ascii="Arial" w:hAnsi="Arial" w:cs="Arial"/>
          <w:sz w:val="20"/>
          <w:szCs w:val="20"/>
        </w:rPr>
        <w:t xml:space="preserve"> may </w:t>
      </w:r>
      <w:r w:rsidR="000C1B5A" w:rsidRPr="486F4D75">
        <w:rPr>
          <w:rFonts w:ascii="Arial" w:hAnsi="Arial" w:cs="Arial"/>
          <w:sz w:val="20"/>
          <w:szCs w:val="20"/>
        </w:rPr>
        <w:t xml:space="preserve">seek clarifications </w:t>
      </w:r>
      <w:r w:rsidR="0088238F" w:rsidRPr="486F4D75">
        <w:rPr>
          <w:rFonts w:ascii="Arial" w:hAnsi="Arial" w:cs="Arial"/>
          <w:sz w:val="20"/>
          <w:szCs w:val="20"/>
        </w:rPr>
        <w:t xml:space="preserve">on supplier submissions </w:t>
      </w:r>
      <w:r w:rsidR="00E03832" w:rsidRPr="486F4D75">
        <w:rPr>
          <w:rFonts w:ascii="Arial" w:hAnsi="Arial" w:cs="Arial"/>
          <w:sz w:val="20"/>
          <w:szCs w:val="20"/>
        </w:rPr>
        <w:t xml:space="preserve">or engage in further PPME </w:t>
      </w:r>
      <w:r w:rsidR="00936EB5" w:rsidRPr="486F4D75">
        <w:rPr>
          <w:rFonts w:ascii="Arial" w:hAnsi="Arial" w:cs="Arial"/>
          <w:sz w:val="20"/>
          <w:szCs w:val="20"/>
        </w:rPr>
        <w:t xml:space="preserve">which may include </w:t>
      </w:r>
      <w:r w:rsidR="00185EDD" w:rsidRPr="486F4D75">
        <w:rPr>
          <w:rFonts w:ascii="Arial" w:hAnsi="Arial" w:cs="Arial"/>
          <w:sz w:val="20"/>
          <w:szCs w:val="20"/>
        </w:rPr>
        <w:t xml:space="preserve">questionnaires or </w:t>
      </w:r>
      <w:r w:rsidR="002821A3" w:rsidRPr="486F4D75">
        <w:rPr>
          <w:rFonts w:ascii="Arial" w:hAnsi="Arial" w:cs="Arial"/>
          <w:sz w:val="20"/>
          <w:szCs w:val="20"/>
        </w:rPr>
        <w:t xml:space="preserve">supplier meetings. </w:t>
      </w:r>
    </w:p>
    <w:p w14:paraId="64F38E30" w14:textId="77777777" w:rsidR="006862DB" w:rsidRDefault="006862DB" w:rsidP="002C5E52">
      <w:pPr>
        <w:pStyle w:val="ListParagraph"/>
        <w:ind w:left="1276" w:hanging="567"/>
        <w:rPr>
          <w:rFonts w:ascii="Arial" w:hAnsi="Arial" w:cs="Arial"/>
          <w:sz w:val="20"/>
          <w:szCs w:val="20"/>
          <w:highlight w:val="yellow"/>
        </w:rPr>
      </w:pPr>
    </w:p>
    <w:p w14:paraId="7AB2EB2B" w14:textId="39A7A0E5" w:rsidR="00464A9D" w:rsidRPr="00755E76" w:rsidRDefault="00464A9D" w:rsidP="0086152C">
      <w:pPr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55E76">
        <w:rPr>
          <w:rFonts w:ascii="Arial" w:hAnsi="Arial" w:cs="Arial"/>
          <w:sz w:val="20"/>
          <w:szCs w:val="20"/>
        </w:rPr>
        <w:t xml:space="preserve">For the avoidance of doubt, this stage of the project is </w:t>
      </w:r>
      <w:r w:rsidRPr="00755E76">
        <w:rPr>
          <w:rFonts w:ascii="Arial" w:hAnsi="Arial" w:cs="Arial"/>
          <w:b/>
          <w:sz w:val="20"/>
          <w:szCs w:val="20"/>
          <w:u w:val="single"/>
        </w:rPr>
        <w:t>not</w:t>
      </w:r>
      <w:r w:rsidRPr="00755E76">
        <w:rPr>
          <w:rFonts w:ascii="Arial" w:hAnsi="Arial" w:cs="Arial"/>
          <w:sz w:val="20"/>
          <w:szCs w:val="20"/>
        </w:rPr>
        <w:t xml:space="preserve"> part of a formal procurement </w:t>
      </w:r>
      <w:r w:rsidR="005442F8" w:rsidRPr="00755E76">
        <w:rPr>
          <w:rFonts w:ascii="Arial" w:hAnsi="Arial" w:cs="Arial"/>
          <w:sz w:val="20"/>
          <w:szCs w:val="20"/>
        </w:rPr>
        <w:t>process,</w:t>
      </w:r>
      <w:r w:rsidRPr="00755E76">
        <w:rPr>
          <w:rFonts w:ascii="Arial" w:hAnsi="Arial" w:cs="Arial"/>
          <w:sz w:val="20"/>
          <w:szCs w:val="20"/>
        </w:rPr>
        <w:t xml:space="preserve"> and </w:t>
      </w:r>
      <w:r w:rsidR="00B7716C">
        <w:rPr>
          <w:rFonts w:ascii="Arial" w:hAnsi="Arial" w:cs="Arial"/>
          <w:sz w:val="20"/>
          <w:szCs w:val="20"/>
        </w:rPr>
        <w:t>TC</w:t>
      </w:r>
      <w:r w:rsidR="004149B5">
        <w:rPr>
          <w:rFonts w:ascii="Arial" w:hAnsi="Arial" w:cs="Arial"/>
          <w:sz w:val="20"/>
          <w:szCs w:val="20"/>
        </w:rPr>
        <w:t>L</w:t>
      </w:r>
      <w:r w:rsidRPr="00755E76">
        <w:rPr>
          <w:rFonts w:ascii="Arial" w:hAnsi="Arial" w:cs="Arial"/>
          <w:sz w:val="20"/>
          <w:szCs w:val="20"/>
        </w:rPr>
        <w:t xml:space="preserve"> is </w:t>
      </w:r>
      <w:r w:rsidRPr="00755E76">
        <w:rPr>
          <w:rFonts w:ascii="Arial" w:hAnsi="Arial" w:cs="Arial"/>
          <w:b/>
          <w:sz w:val="20"/>
          <w:szCs w:val="20"/>
          <w:u w:val="single"/>
        </w:rPr>
        <w:t>not</w:t>
      </w:r>
      <w:r w:rsidRPr="00755E76">
        <w:rPr>
          <w:rFonts w:ascii="Arial" w:hAnsi="Arial" w:cs="Arial"/>
          <w:sz w:val="20"/>
          <w:szCs w:val="20"/>
        </w:rPr>
        <w:t xml:space="preserve"> committ</w:t>
      </w:r>
      <w:r w:rsidR="00330542" w:rsidRPr="00755E76">
        <w:rPr>
          <w:rFonts w:ascii="Arial" w:hAnsi="Arial" w:cs="Arial"/>
          <w:sz w:val="20"/>
          <w:szCs w:val="20"/>
        </w:rPr>
        <w:t>ing, at this stage</w:t>
      </w:r>
      <w:r w:rsidR="00287B9D">
        <w:rPr>
          <w:rFonts w:ascii="Arial" w:hAnsi="Arial" w:cs="Arial"/>
          <w:sz w:val="20"/>
          <w:szCs w:val="20"/>
        </w:rPr>
        <w:t>,</w:t>
      </w:r>
      <w:r w:rsidRPr="00755E76">
        <w:rPr>
          <w:rFonts w:ascii="Arial" w:hAnsi="Arial" w:cs="Arial"/>
          <w:sz w:val="20"/>
          <w:szCs w:val="20"/>
        </w:rPr>
        <w:t xml:space="preserve"> to carrying out such a process. </w:t>
      </w:r>
    </w:p>
    <w:p w14:paraId="3CF4BE3E" w14:textId="77777777" w:rsidR="00464A9D" w:rsidRPr="00755E76" w:rsidRDefault="00464A9D" w:rsidP="000A0F4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8719488" w14:textId="77FFD114" w:rsidR="005442F8" w:rsidRPr="009F3D8E" w:rsidRDefault="00330542" w:rsidP="0086152C">
      <w:pPr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55E76">
        <w:rPr>
          <w:rFonts w:ascii="Arial" w:hAnsi="Arial" w:cs="Arial"/>
          <w:sz w:val="20"/>
          <w:szCs w:val="20"/>
        </w:rPr>
        <w:t>Participa</w:t>
      </w:r>
      <w:r w:rsidR="00B261E0" w:rsidRPr="00755E76">
        <w:rPr>
          <w:rFonts w:ascii="Arial" w:hAnsi="Arial" w:cs="Arial"/>
          <w:sz w:val="20"/>
          <w:szCs w:val="20"/>
        </w:rPr>
        <w:t>tion or non-participation in this</w:t>
      </w:r>
      <w:r w:rsidRPr="00755E76">
        <w:rPr>
          <w:rFonts w:ascii="Arial" w:hAnsi="Arial" w:cs="Arial"/>
          <w:sz w:val="20"/>
          <w:szCs w:val="20"/>
        </w:rPr>
        <w:t xml:space="preserve"> </w:t>
      </w:r>
      <w:r w:rsidR="00EE1EF0" w:rsidRPr="00755E76">
        <w:rPr>
          <w:rFonts w:ascii="Arial" w:hAnsi="Arial" w:cs="Arial"/>
          <w:sz w:val="20"/>
          <w:szCs w:val="20"/>
        </w:rPr>
        <w:t>PPME</w:t>
      </w:r>
      <w:r w:rsidRPr="00755E76">
        <w:rPr>
          <w:rFonts w:ascii="Arial" w:hAnsi="Arial" w:cs="Arial"/>
          <w:sz w:val="20"/>
          <w:szCs w:val="20"/>
        </w:rPr>
        <w:t xml:space="preserve"> shall not prevent any supplier participating in a potential procurement</w:t>
      </w:r>
      <w:r w:rsidR="00B261E0" w:rsidRPr="00755E76">
        <w:rPr>
          <w:rFonts w:ascii="Arial" w:hAnsi="Arial" w:cs="Arial"/>
          <w:sz w:val="20"/>
          <w:szCs w:val="20"/>
        </w:rPr>
        <w:t xml:space="preserve"> process</w:t>
      </w:r>
      <w:r w:rsidRPr="00755E76">
        <w:rPr>
          <w:rFonts w:ascii="Arial" w:hAnsi="Arial" w:cs="Arial"/>
          <w:sz w:val="20"/>
          <w:szCs w:val="20"/>
        </w:rPr>
        <w:t xml:space="preserve"> nor is it intended that any inf</w:t>
      </w:r>
      <w:r w:rsidR="00F9730C" w:rsidRPr="00755E76">
        <w:rPr>
          <w:rFonts w:ascii="Arial" w:hAnsi="Arial" w:cs="Arial"/>
          <w:sz w:val="20"/>
          <w:szCs w:val="20"/>
        </w:rPr>
        <w:t>ormation supplied</w:t>
      </w:r>
      <w:r w:rsidRPr="00755E76">
        <w:rPr>
          <w:rFonts w:ascii="Arial" w:hAnsi="Arial" w:cs="Arial"/>
          <w:sz w:val="20"/>
          <w:szCs w:val="20"/>
        </w:rPr>
        <w:t xml:space="preserve"> shall place any </w:t>
      </w:r>
      <w:r w:rsidR="00B261E0" w:rsidRPr="00755E76">
        <w:rPr>
          <w:rFonts w:ascii="Arial" w:hAnsi="Arial" w:cs="Arial"/>
          <w:sz w:val="20"/>
          <w:szCs w:val="20"/>
        </w:rPr>
        <w:t xml:space="preserve">supplier </w:t>
      </w:r>
      <w:r w:rsidRPr="00755E76">
        <w:rPr>
          <w:rFonts w:ascii="Arial" w:hAnsi="Arial" w:cs="Arial"/>
          <w:sz w:val="20"/>
          <w:szCs w:val="20"/>
        </w:rPr>
        <w:t>at an advantage in a</w:t>
      </w:r>
      <w:r w:rsidR="00F9730C" w:rsidRPr="00755E76">
        <w:rPr>
          <w:rFonts w:ascii="Arial" w:hAnsi="Arial" w:cs="Arial"/>
          <w:sz w:val="20"/>
          <w:szCs w:val="20"/>
        </w:rPr>
        <w:t>ny forthcoming</w:t>
      </w:r>
      <w:r w:rsidRPr="00755E76">
        <w:rPr>
          <w:rFonts w:ascii="Arial" w:hAnsi="Arial" w:cs="Arial"/>
          <w:sz w:val="20"/>
          <w:szCs w:val="20"/>
        </w:rPr>
        <w:t xml:space="preserve"> procurement process.</w:t>
      </w:r>
      <w:r w:rsidR="00464A9D" w:rsidRPr="00755E76">
        <w:rPr>
          <w:rFonts w:ascii="Arial" w:hAnsi="Arial" w:cs="Arial"/>
          <w:sz w:val="20"/>
          <w:szCs w:val="20"/>
        </w:rPr>
        <w:t xml:space="preserve"> </w:t>
      </w:r>
    </w:p>
    <w:p w14:paraId="094B9740" w14:textId="77777777" w:rsidR="00464A9D" w:rsidRPr="00755E76" w:rsidRDefault="00464A9D" w:rsidP="003A32AA">
      <w:pPr>
        <w:jc w:val="both"/>
        <w:rPr>
          <w:rFonts w:ascii="Arial" w:hAnsi="Arial" w:cs="Arial"/>
          <w:sz w:val="20"/>
          <w:szCs w:val="20"/>
        </w:rPr>
      </w:pPr>
    </w:p>
    <w:p w14:paraId="085BDF54" w14:textId="43E9A5A9" w:rsidR="009C5CA4" w:rsidRPr="00BA5128" w:rsidRDefault="009C5CA4" w:rsidP="00BA5128">
      <w:pPr>
        <w:pStyle w:val="Heading2"/>
        <w:ind w:left="0" w:firstLine="0"/>
        <w:rPr>
          <w:i w:val="0"/>
          <w:iCs w:val="0"/>
          <w:sz w:val="20"/>
          <w:szCs w:val="20"/>
        </w:rPr>
      </w:pPr>
      <w:bookmarkStart w:id="32" w:name="_Toc382910514"/>
      <w:bookmarkStart w:id="33" w:name="_Toc382920240"/>
      <w:bookmarkStart w:id="34" w:name="_Toc382920334"/>
      <w:bookmarkStart w:id="35" w:name="_Toc51155108"/>
      <w:bookmarkStart w:id="36" w:name="_Toc167267234"/>
      <w:r w:rsidRPr="00BA5128">
        <w:rPr>
          <w:i w:val="0"/>
          <w:iCs w:val="0"/>
          <w:sz w:val="20"/>
          <w:szCs w:val="20"/>
        </w:rPr>
        <w:t>Indicative Timetable</w:t>
      </w:r>
      <w:bookmarkEnd w:id="32"/>
      <w:bookmarkEnd w:id="33"/>
      <w:bookmarkEnd w:id="34"/>
      <w:bookmarkEnd w:id="35"/>
      <w:bookmarkEnd w:id="36"/>
    </w:p>
    <w:p w14:paraId="47935CA7" w14:textId="77777777" w:rsidR="00C40422" w:rsidRPr="00755E76" w:rsidRDefault="00C40422" w:rsidP="003A32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B5642EA" w14:textId="77777777" w:rsidR="00E93E39" w:rsidRPr="00755E76" w:rsidRDefault="00E33D88" w:rsidP="0086152C">
      <w:pPr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55E76">
        <w:rPr>
          <w:rFonts w:ascii="Arial" w:hAnsi="Arial" w:cs="Arial"/>
          <w:sz w:val="20"/>
          <w:szCs w:val="20"/>
        </w:rPr>
        <w:t xml:space="preserve">The indicative timetable </w:t>
      </w:r>
      <w:r w:rsidR="00E93E39" w:rsidRPr="00755E76">
        <w:rPr>
          <w:rFonts w:ascii="Arial" w:hAnsi="Arial" w:cs="Arial"/>
          <w:sz w:val="20"/>
          <w:szCs w:val="20"/>
        </w:rPr>
        <w:t>i</w:t>
      </w:r>
      <w:r w:rsidRPr="00755E76">
        <w:rPr>
          <w:rFonts w:ascii="Arial" w:hAnsi="Arial" w:cs="Arial"/>
          <w:sz w:val="20"/>
          <w:szCs w:val="20"/>
        </w:rPr>
        <w:t xml:space="preserve">s </w:t>
      </w:r>
      <w:r w:rsidR="005C2CF7" w:rsidRPr="00755E76">
        <w:rPr>
          <w:rFonts w:ascii="Arial" w:hAnsi="Arial" w:cs="Arial"/>
          <w:sz w:val="20"/>
          <w:szCs w:val="20"/>
        </w:rPr>
        <w:t>summarised</w:t>
      </w:r>
      <w:r w:rsidRPr="00755E76">
        <w:rPr>
          <w:rFonts w:ascii="Arial" w:hAnsi="Arial" w:cs="Arial"/>
          <w:sz w:val="20"/>
          <w:szCs w:val="20"/>
        </w:rPr>
        <w:t xml:space="preserve"> below:-</w:t>
      </w:r>
      <w:r w:rsidR="007C4550" w:rsidRPr="00755E76">
        <w:rPr>
          <w:rFonts w:ascii="Arial" w:hAnsi="Arial" w:cs="Arial"/>
          <w:sz w:val="20"/>
          <w:szCs w:val="20"/>
        </w:rPr>
        <w:t xml:space="preserve"> </w:t>
      </w:r>
    </w:p>
    <w:p w14:paraId="3751F974" w14:textId="77777777" w:rsidR="009C5CA4" w:rsidRPr="00755E76" w:rsidRDefault="009C5CA4" w:rsidP="00E93E39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7655" w:type="dxa"/>
        <w:tblInd w:w="704" w:type="dxa"/>
        <w:tblLook w:val="01E0" w:firstRow="1" w:lastRow="1" w:firstColumn="1" w:lastColumn="1" w:noHBand="0" w:noVBand="0"/>
      </w:tblPr>
      <w:tblGrid>
        <w:gridCol w:w="4253"/>
        <w:gridCol w:w="3402"/>
      </w:tblGrid>
      <w:tr w:rsidR="00E33D88" w:rsidRPr="00755E76" w14:paraId="17F23762" w14:textId="77777777" w:rsidTr="00614C9E">
        <w:trPr>
          <w:trHeight w:val="306"/>
        </w:trPr>
        <w:tc>
          <w:tcPr>
            <w:tcW w:w="4253" w:type="dxa"/>
            <w:shd w:val="clear" w:color="auto" w:fill="D6E3BC" w:themeFill="accent3" w:themeFillTint="66"/>
            <w:vAlign w:val="center"/>
          </w:tcPr>
          <w:p w14:paraId="5EDBA716" w14:textId="77777777" w:rsidR="00E33D88" w:rsidRPr="00755E76" w:rsidRDefault="00E33D88" w:rsidP="00D37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E76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2BA5EFEE" w14:textId="77777777" w:rsidR="00E33D88" w:rsidRPr="00755E76" w:rsidRDefault="00E33D88" w:rsidP="00082F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E7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1048E" w:rsidRPr="00755E76" w14:paraId="3596A1BA" w14:textId="77777777" w:rsidTr="00614C9E">
        <w:trPr>
          <w:trHeight w:val="269"/>
        </w:trPr>
        <w:tc>
          <w:tcPr>
            <w:tcW w:w="4253" w:type="dxa"/>
            <w:vAlign w:val="center"/>
          </w:tcPr>
          <w:p w14:paraId="42436DBD" w14:textId="77777777" w:rsidR="0041048E" w:rsidRPr="00B2070B" w:rsidRDefault="0041048E" w:rsidP="0049025C">
            <w:pPr>
              <w:rPr>
                <w:rFonts w:ascii="Arial" w:hAnsi="Arial" w:cs="Arial"/>
                <w:sz w:val="20"/>
                <w:szCs w:val="20"/>
              </w:rPr>
            </w:pPr>
            <w:r w:rsidRPr="00B2070B">
              <w:rPr>
                <w:rFonts w:ascii="Arial" w:hAnsi="Arial" w:cs="Arial"/>
                <w:sz w:val="20"/>
                <w:szCs w:val="20"/>
              </w:rPr>
              <w:t>Deadline for Queries</w:t>
            </w:r>
          </w:p>
        </w:tc>
        <w:tc>
          <w:tcPr>
            <w:tcW w:w="3402" w:type="dxa"/>
            <w:vAlign w:val="center"/>
          </w:tcPr>
          <w:p w14:paraId="2FD5BBE9" w14:textId="271619B1" w:rsidR="0041048E" w:rsidRPr="00C1014A" w:rsidRDefault="0074571E" w:rsidP="0049025C">
            <w:pPr>
              <w:rPr>
                <w:rFonts w:ascii="Arial" w:hAnsi="Arial" w:cs="Arial"/>
                <w:sz w:val="20"/>
                <w:szCs w:val="20"/>
              </w:rPr>
            </w:pPr>
            <w:r w:rsidRPr="00C1014A">
              <w:rPr>
                <w:rFonts w:ascii="Arial" w:hAnsi="Arial" w:cs="Arial"/>
                <w:sz w:val="20"/>
                <w:szCs w:val="20"/>
              </w:rPr>
              <w:t xml:space="preserve">12 Noon </w:t>
            </w:r>
            <w:r w:rsidR="003845C7" w:rsidRPr="00C1014A">
              <w:rPr>
                <w:rFonts w:ascii="Arial" w:hAnsi="Arial" w:cs="Arial"/>
                <w:sz w:val="20"/>
                <w:szCs w:val="20"/>
              </w:rPr>
              <w:t>2</w:t>
            </w:r>
            <w:r w:rsidR="006819D5">
              <w:rPr>
                <w:rFonts w:ascii="Arial" w:hAnsi="Arial" w:cs="Arial"/>
                <w:sz w:val="20"/>
                <w:szCs w:val="20"/>
              </w:rPr>
              <w:t>8</w:t>
            </w:r>
            <w:r w:rsidR="006819D5" w:rsidRPr="006819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819D5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3845C7" w:rsidRPr="00C1014A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6819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1100" w:rsidRPr="00755E76" w14:paraId="4FE55CF7" w14:textId="77777777" w:rsidTr="00614C9E">
        <w:trPr>
          <w:trHeight w:val="272"/>
        </w:trPr>
        <w:tc>
          <w:tcPr>
            <w:tcW w:w="4253" w:type="dxa"/>
            <w:vAlign w:val="center"/>
          </w:tcPr>
          <w:p w14:paraId="6EC72C5E" w14:textId="3338A2C7" w:rsidR="007E1100" w:rsidRPr="00B2070B" w:rsidRDefault="007E1100" w:rsidP="0049025C">
            <w:pPr>
              <w:rPr>
                <w:rFonts w:ascii="Arial" w:hAnsi="Arial" w:cs="Arial"/>
                <w:sz w:val="20"/>
                <w:szCs w:val="20"/>
              </w:rPr>
            </w:pPr>
            <w:r w:rsidRPr="00B2070B">
              <w:rPr>
                <w:rFonts w:ascii="Arial" w:hAnsi="Arial" w:cs="Arial"/>
                <w:sz w:val="20"/>
                <w:szCs w:val="20"/>
              </w:rPr>
              <w:t>Return of Supplier Questionnaires</w:t>
            </w:r>
          </w:p>
        </w:tc>
        <w:tc>
          <w:tcPr>
            <w:tcW w:w="3402" w:type="dxa"/>
            <w:vAlign w:val="center"/>
          </w:tcPr>
          <w:p w14:paraId="69FDFD25" w14:textId="5CBED55E" w:rsidR="007E1100" w:rsidRPr="00B2070B" w:rsidRDefault="003845C7" w:rsidP="0049025C">
            <w:pPr>
              <w:rPr>
                <w:rFonts w:ascii="Arial" w:hAnsi="Arial" w:cs="Arial"/>
                <w:sz w:val="20"/>
                <w:szCs w:val="20"/>
              </w:rPr>
            </w:pPr>
            <w:r w:rsidRPr="00B2070B">
              <w:rPr>
                <w:rFonts w:ascii="Arial" w:hAnsi="Arial" w:cs="Arial"/>
                <w:sz w:val="20"/>
                <w:szCs w:val="20"/>
              </w:rPr>
              <w:t xml:space="preserve">12 Noon </w:t>
            </w:r>
            <w:r w:rsidR="00C9775A">
              <w:rPr>
                <w:rFonts w:ascii="Arial" w:hAnsi="Arial" w:cs="Arial"/>
                <w:sz w:val="20"/>
                <w:szCs w:val="20"/>
              </w:rPr>
              <w:t>0</w:t>
            </w:r>
            <w:r w:rsidR="006819D5">
              <w:rPr>
                <w:rFonts w:ascii="Arial" w:hAnsi="Arial" w:cs="Arial"/>
                <w:sz w:val="20"/>
                <w:szCs w:val="20"/>
              </w:rPr>
              <w:t>5</w:t>
            </w:r>
            <w:r w:rsidR="006819D5" w:rsidRPr="006819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819D5">
              <w:rPr>
                <w:rFonts w:ascii="Arial" w:hAnsi="Arial" w:cs="Arial"/>
                <w:sz w:val="20"/>
                <w:szCs w:val="20"/>
              </w:rPr>
              <w:t xml:space="preserve"> July 2024</w:t>
            </w:r>
          </w:p>
        </w:tc>
      </w:tr>
      <w:tr w:rsidR="00D839AC" w:rsidRPr="00755E76" w14:paraId="5A938E40" w14:textId="77777777" w:rsidTr="00614C9E">
        <w:trPr>
          <w:trHeight w:val="291"/>
        </w:trPr>
        <w:tc>
          <w:tcPr>
            <w:tcW w:w="4253" w:type="dxa"/>
            <w:vAlign w:val="center"/>
          </w:tcPr>
          <w:p w14:paraId="0975267B" w14:textId="3C97D7A7" w:rsidR="00D839AC" w:rsidRPr="00B2070B" w:rsidRDefault="00330542" w:rsidP="009046A2">
            <w:pPr>
              <w:rPr>
                <w:rFonts w:ascii="Arial" w:hAnsi="Arial" w:cs="Arial"/>
                <w:sz w:val="20"/>
                <w:szCs w:val="20"/>
              </w:rPr>
            </w:pPr>
            <w:r w:rsidRPr="00B2070B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D839AC" w:rsidRPr="00B2070B">
              <w:rPr>
                <w:rFonts w:ascii="Arial" w:hAnsi="Arial" w:cs="Arial"/>
                <w:sz w:val="20"/>
                <w:szCs w:val="20"/>
              </w:rPr>
              <w:t xml:space="preserve">Procurement process </w:t>
            </w:r>
            <w:r w:rsidR="002A3B5D" w:rsidRPr="00B2070B">
              <w:rPr>
                <w:rFonts w:ascii="Arial" w:hAnsi="Arial" w:cs="Arial"/>
                <w:sz w:val="20"/>
                <w:szCs w:val="20"/>
              </w:rPr>
              <w:t>commences</w:t>
            </w:r>
            <w:r w:rsidR="00D839AC" w:rsidRPr="00B207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E51FE3E" w14:textId="25B74296" w:rsidR="00D839AC" w:rsidRPr="00C1014A" w:rsidRDefault="00493FE8" w:rsidP="00DE5CA1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B2070B" w:rsidRPr="00C1014A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69C525A8" w14:textId="77777777" w:rsidR="00F04BB0" w:rsidRDefault="00F04BB0" w:rsidP="003A32AA">
      <w:pPr>
        <w:jc w:val="both"/>
        <w:rPr>
          <w:rFonts w:ascii="Arial" w:hAnsi="Arial" w:cs="Arial"/>
          <w:sz w:val="20"/>
          <w:szCs w:val="20"/>
        </w:rPr>
      </w:pPr>
    </w:p>
    <w:p w14:paraId="022529C8" w14:textId="77777777" w:rsidR="00755E76" w:rsidRPr="00755E76" w:rsidRDefault="00755E76" w:rsidP="003A32AA">
      <w:pPr>
        <w:jc w:val="both"/>
        <w:rPr>
          <w:rFonts w:ascii="Arial" w:hAnsi="Arial" w:cs="Arial"/>
          <w:sz w:val="20"/>
          <w:szCs w:val="20"/>
        </w:rPr>
      </w:pPr>
    </w:p>
    <w:p w14:paraId="66C09806" w14:textId="45FC39E1" w:rsidR="00F04BB0" w:rsidRPr="00CF5318" w:rsidRDefault="00F04BB0" w:rsidP="0086152C">
      <w:pPr>
        <w:pStyle w:val="Heading1"/>
        <w:numPr>
          <w:ilvl w:val="0"/>
          <w:numId w:val="4"/>
        </w:numPr>
        <w:rPr>
          <w:sz w:val="24"/>
          <w:szCs w:val="24"/>
        </w:rPr>
      </w:pPr>
      <w:bookmarkStart w:id="37" w:name="_Toc382910515"/>
      <w:bookmarkStart w:id="38" w:name="_Toc382920241"/>
      <w:bookmarkStart w:id="39" w:name="_Toc382920335"/>
      <w:bookmarkStart w:id="40" w:name="_Toc51155109"/>
      <w:bookmarkStart w:id="41" w:name="_Toc167267235"/>
      <w:r w:rsidRPr="00CF5318">
        <w:rPr>
          <w:sz w:val="24"/>
          <w:szCs w:val="24"/>
        </w:rPr>
        <w:t>Queries</w:t>
      </w:r>
      <w:bookmarkEnd w:id="37"/>
      <w:bookmarkEnd w:id="38"/>
      <w:bookmarkEnd w:id="39"/>
      <w:bookmarkEnd w:id="40"/>
      <w:bookmarkEnd w:id="41"/>
    </w:p>
    <w:p w14:paraId="05950B22" w14:textId="77777777" w:rsidR="00F04BB0" w:rsidRPr="00755E76" w:rsidRDefault="00F04BB0" w:rsidP="003A32AA">
      <w:pPr>
        <w:jc w:val="both"/>
        <w:rPr>
          <w:rFonts w:ascii="Arial" w:hAnsi="Arial" w:cs="Arial"/>
          <w:sz w:val="20"/>
          <w:szCs w:val="20"/>
        </w:rPr>
      </w:pPr>
    </w:p>
    <w:p w14:paraId="41D8BF83" w14:textId="336D6A6D" w:rsidR="005F4D3F" w:rsidRPr="000A0F49" w:rsidRDefault="005F4D3F" w:rsidP="0086152C">
      <w:pPr>
        <w:pStyle w:val="ListParagraph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0A0F49">
        <w:rPr>
          <w:rFonts w:ascii="Arial" w:hAnsi="Arial" w:cs="Arial"/>
          <w:sz w:val="20"/>
          <w:szCs w:val="20"/>
        </w:rPr>
        <w:t>Th</w:t>
      </w:r>
      <w:r w:rsidR="00493FE8">
        <w:rPr>
          <w:rFonts w:ascii="Arial" w:hAnsi="Arial" w:cs="Arial"/>
          <w:sz w:val="20"/>
          <w:szCs w:val="20"/>
        </w:rPr>
        <w:t>e</w:t>
      </w:r>
      <w:r w:rsidRPr="000A0F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F49">
        <w:rPr>
          <w:rFonts w:ascii="Arial" w:hAnsi="Arial" w:cs="Arial"/>
          <w:sz w:val="20"/>
          <w:szCs w:val="20"/>
        </w:rPr>
        <w:t>eTendering</w:t>
      </w:r>
      <w:proofErr w:type="spellEnd"/>
      <w:r w:rsidRPr="000A0F49">
        <w:rPr>
          <w:rFonts w:ascii="Arial" w:hAnsi="Arial" w:cs="Arial"/>
          <w:sz w:val="20"/>
          <w:szCs w:val="20"/>
        </w:rPr>
        <w:t xml:space="preserve"> system, </w:t>
      </w:r>
      <w:proofErr w:type="spellStart"/>
      <w:r w:rsidR="00B57F63">
        <w:rPr>
          <w:rFonts w:ascii="Arial" w:hAnsi="Arial" w:cs="Arial"/>
          <w:sz w:val="20"/>
          <w:szCs w:val="20"/>
        </w:rPr>
        <w:t>ProContract</w:t>
      </w:r>
      <w:proofErr w:type="spellEnd"/>
      <w:r w:rsidRPr="000A0F49">
        <w:rPr>
          <w:rFonts w:ascii="Arial" w:hAnsi="Arial" w:cs="Arial"/>
          <w:sz w:val="20"/>
          <w:szCs w:val="20"/>
        </w:rPr>
        <w:t>, enables questions and answers to be exchanged via the email facility.</w:t>
      </w:r>
    </w:p>
    <w:p w14:paraId="3337EC37" w14:textId="77777777" w:rsidR="005F4D3F" w:rsidRPr="00755E76" w:rsidRDefault="005F4D3F" w:rsidP="00FC4120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C9F467" w14:textId="16777F6D" w:rsidR="0036497D" w:rsidRPr="0028301E" w:rsidRDefault="005F4D3F" w:rsidP="0086152C">
      <w:pPr>
        <w:pStyle w:val="ListParagraph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0A0F49">
        <w:rPr>
          <w:rFonts w:ascii="Arial" w:hAnsi="Arial" w:cs="Arial"/>
          <w:sz w:val="20"/>
          <w:szCs w:val="20"/>
        </w:rPr>
        <w:t xml:space="preserve">Any queries regarding this </w:t>
      </w:r>
      <w:r w:rsidR="007E1100" w:rsidRPr="000A0F49">
        <w:rPr>
          <w:rFonts w:ascii="Arial" w:hAnsi="Arial" w:cs="Arial"/>
          <w:sz w:val="20"/>
          <w:szCs w:val="20"/>
        </w:rPr>
        <w:t xml:space="preserve">opportunity </w:t>
      </w:r>
      <w:r w:rsidRPr="000A0F49">
        <w:rPr>
          <w:rFonts w:ascii="Arial" w:hAnsi="Arial" w:cs="Arial"/>
          <w:sz w:val="20"/>
          <w:szCs w:val="20"/>
        </w:rPr>
        <w:t xml:space="preserve">must be submitted via the </w:t>
      </w:r>
      <w:proofErr w:type="spellStart"/>
      <w:r w:rsidR="00B57F63">
        <w:rPr>
          <w:rFonts w:ascii="Arial" w:hAnsi="Arial" w:cs="Arial"/>
          <w:sz w:val="20"/>
          <w:szCs w:val="20"/>
        </w:rPr>
        <w:t>ProContract</w:t>
      </w:r>
      <w:proofErr w:type="spellEnd"/>
      <w:r w:rsidRPr="000A0F49">
        <w:rPr>
          <w:rFonts w:ascii="Arial" w:hAnsi="Arial" w:cs="Arial"/>
          <w:sz w:val="20"/>
          <w:szCs w:val="20"/>
        </w:rPr>
        <w:t xml:space="preserve"> system by the deadline</w:t>
      </w:r>
      <w:r w:rsidR="007E1100" w:rsidRPr="000A0F49">
        <w:rPr>
          <w:sz w:val="20"/>
          <w:szCs w:val="20"/>
        </w:rPr>
        <w:t xml:space="preserve"> </w:t>
      </w:r>
      <w:r w:rsidR="007E1100" w:rsidRPr="000A0F49">
        <w:rPr>
          <w:rFonts w:ascii="Arial" w:hAnsi="Arial" w:cs="Arial"/>
          <w:sz w:val="20"/>
          <w:szCs w:val="20"/>
        </w:rPr>
        <w:t>stated in the Indicative Timetable.</w:t>
      </w:r>
      <w:r w:rsidRPr="000A0F49">
        <w:rPr>
          <w:rFonts w:ascii="Arial" w:hAnsi="Arial" w:cs="Arial"/>
          <w:sz w:val="20"/>
          <w:szCs w:val="20"/>
        </w:rPr>
        <w:t xml:space="preserve"> Although the source of any questions will be kept confidential, both the query itself and </w:t>
      </w:r>
      <w:r w:rsidR="00493FE8">
        <w:rPr>
          <w:rFonts w:ascii="Arial" w:hAnsi="Arial" w:cs="Arial"/>
          <w:sz w:val="20"/>
          <w:szCs w:val="20"/>
        </w:rPr>
        <w:t>T</w:t>
      </w:r>
      <w:r w:rsidR="007B605C">
        <w:rPr>
          <w:rFonts w:ascii="Arial" w:hAnsi="Arial" w:cs="Arial"/>
          <w:sz w:val="20"/>
          <w:szCs w:val="20"/>
        </w:rPr>
        <w:t>CL’s</w:t>
      </w:r>
      <w:r w:rsidR="00493FE8">
        <w:rPr>
          <w:rFonts w:ascii="Arial" w:hAnsi="Arial" w:cs="Arial"/>
          <w:sz w:val="20"/>
          <w:szCs w:val="20"/>
        </w:rPr>
        <w:t xml:space="preserve"> </w:t>
      </w:r>
      <w:r w:rsidRPr="000A0F49">
        <w:rPr>
          <w:rFonts w:ascii="Arial" w:hAnsi="Arial" w:cs="Arial"/>
          <w:sz w:val="20"/>
          <w:szCs w:val="20"/>
        </w:rPr>
        <w:t>response may be shared with the other interested parties at its sole discretion.</w:t>
      </w:r>
    </w:p>
    <w:p w14:paraId="75B1BF9F" w14:textId="6EC7956F" w:rsidR="00F04BB0" w:rsidRPr="00CF5318" w:rsidRDefault="00F04BB0" w:rsidP="0086152C">
      <w:pPr>
        <w:pStyle w:val="Heading1"/>
        <w:numPr>
          <w:ilvl w:val="0"/>
          <w:numId w:val="4"/>
        </w:numPr>
        <w:rPr>
          <w:sz w:val="24"/>
          <w:szCs w:val="24"/>
        </w:rPr>
      </w:pPr>
      <w:bookmarkStart w:id="42" w:name="_Toc382910516"/>
      <w:bookmarkStart w:id="43" w:name="_Toc382920242"/>
      <w:bookmarkStart w:id="44" w:name="_Toc382920336"/>
      <w:bookmarkStart w:id="45" w:name="_Toc51155110"/>
      <w:bookmarkStart w:id="46" w:name="_Toc167267236"/>
      <w:r w:rsidRPr="00CF5318">
        <w:rPr>
          <w:sz w:val="24"/>
          <w:szCs w:val="24"/>
        </w:rPr>
        <w:t>Disclaimer</w:t>
      </w:r>
      <w:bookmarkEnd w:id="42"/>
      <w:bookmarkEnd w:id="43"/>
      <w:bookmarkEnd w:id="44"/>
      <w:bookmarkEnd w:id="45"/>
      <w:bookmarkEnd w:id="46"/>
      <w:r w:rsidRPr="00CF5318">
        <w:rPr>
          <w:sz w:val="24"/>
          <w:szCs w:val="24"/>
        </w:rPr>
        <w:t xml:space="preserve"> </w:t>
      </w:r>
    </w:p>
    <w:p w14:paraId="3F113D69" w14:textId="77777777" w:rsidR="00F04BB0" w:rsidRPr="00755E76" w:rsidRDefault="00F04BB0" w:rsidP="003A32AA">
      <w:pPr>
        <w:jc w:val="both"/>
        <w:rPr>
          <w:rFonts w:ascii="Arial" w:hAnsi="Arial" w:cs="Arial"/>
          <w:sz w:val="20"/>
          <w:szCs w:val="20"/>
        </w:rPr>
      </w:pPr>
    </w:p>
    <w:p w14:paraId="136DA85C" w14:textId="064D804E" w:rsidR="00F04BB0" w:rsidRPr="000A0F49" w:rsidRDefault="00F04BB0" w:rsidP="0086152C">
      <w:pPr>
        <w:pStyle w:val="ListParagraph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0A0F49">
        <w:rPr>
          <w:rFonts w:ascii="Arial" w:hAnsi="Arial" w:cs="Arial"/>
          <w:sz w:val="20"/>
          <w:szCs w:val="20"/>
        </w:rPr>
        <w:t xml:space="preserve">The information in </w:t>
      </w:r>
      <w:r w:rsidR="00C4288E" w:rsidRPr="000A0F49">
        <w:rPr>
          <w:rFonts w:ascii="Arial" w:hAnsi="Arial" w:cs="Arial"/>
          <w:sz w:val="20"/>
          <w:szCs w:val="20"/>
        </w:rPr>
        <w:t xml:space="preserve">all </w:t>
      </w:r>
      <w:r w:rsidRPr="000A0F49">
        <w:rPr>
          <w:rFonts w:ascii="Arial" w:hAnsi="Arial" w:cs="Arial"/>
          <w:sz w:val="20"/>
          <w:szCs w:val="20"/>
        </w:rPr>
        <w:t>document</w:t>
      </w:r>
      <w:r w:rsidR="00C4288E" w:rsidRPr="000A0F49">
        <w:rPr>
          <w:rFonts w:ascii="Arial" w:hAnsi="Arial" w:cs="Arial"/>
          <w:sz w:val="20"/>
          <w:szCs w:val="20"/>
        </w:rPr>
        <w:t>s issued as part of this PPME exercise</w:t>
      </w:r>
      <w:r w:rsidR="005C2CF7" w:rsidRPr="000A0F49">
        <w:rPr>
          <w:rFonts w:ascii="Arial" w:hAnsi="Arial" w:cs="Arial"/>
          <w:sz w:val="20"/>
          <w:szCs w:val="20"/>
        </w:rPr>
        <w:t xml:space="preserve"> </w:t>
      </w:r>
      <w:r w:rsidRPr="000A0F49">
        <w:rPr>
          <w:rFonts w:ascii="Arial" w:hAnsi="Arial" w:cs="Arial"/>
          <w:sz w:val="20"/>
          <w:szCs w:val="20"/>
        </w:rPr>
        <w:t xml:space="preserve">is solely for the purpose of </w:t>
      </w:r>
      <w:r w:rsidR="0028301E">
        <w:rPr>
          <w:rFonts w:ascii="Arial" w:hAnsi="Arial" w:cs="Arial"/>
          <w:sz w:val="20"/>
          <w:szCs w:val="20"/>
        </w:rPr>
        <w:t>TC</w:t>
      </w:r>
      <w:r w:rsidR="008D2D7D">
        <w:rPr>
          <w:rFonts w:ascii="Arial" w:hAnsi="Arial" w:cs="Arial"/>
          <w:sz w:val="20"/>
          <w:szCs w:val="20"/>
        </w:rPr>
        <w:t>L</w:t>
      </w:r>
      <w:r w:rsidR="002B5F8F" w:rsidRPr="000A0F49">
        <w:rPr>
          <w:rFonts w:ascii="Arial" w:hAnsi="Arial" w:cs="Arial"/>
          <w:sz w:val="20"/>
          <w:szCs w:val="20"/>
        </w:rPr>
        <w:t xml:space="preserve">’s </w:t>
      </w:r>
      <w:r w:rsidR="00EE1EF0" w:rsidRPr="000A0F49">
        <w:rPr>
          <w:rFonts w:ascii="Arial" w:hAnsi="Arial" w:cs="Arial"/>
          <w:sz w:val="20"/>
          <w:szCs w:val="20"/>
        </w:rPr>
        <w:t>PPME</w:t>
      </w:r>
      <w:r w:rsidR="0036497D" w:rsidRPr="000A0F49">
        <w:rPr>
          <w:rFonts w:ascii="Arial" w:hAnsi="Arial" w:cs="Arial"/>
          <w:sz w:val="20"/>
          <w:szCs w:val="20"/>
        </w:rPr>
        <w:t xml:space="preserve"> </w:t>
      </w:r>
      <w:r w:rsidRPr="000A0F49">
        <w:rPr>
          <w:rFonts w:ascii="Arial" w:hAnsi="Arial" w:cs="Arial"/>
          <w:sz w:val="20"/>
          <w:szCs w:val="20"/>
        </w:rPr>
        <w:t xml:space="preserve">and no representation, warranty, or undertaking is given by </w:t>
      </w:r>
      <w:r w:rsidR="009C1A3F">
        <w:rPr>
          <w:rFonts w:ascii="Arial" w:hAnsi="Arial" w:cs="Arial"/>
          <w:sz w:val="20"/>
          <w:szCs w:val="20"/>
        </w:rPr>
        <w:t>TC</w:t>
      </w:r>
      <w:r w:rsidR="004149B5">
        <w:rPr>
          <w:rFonts w:ascii="Arial" w:hAnsi="Arial" w:cs="Arial"/>
          <w:sz w:val="20"/>
          <w:szCs w:val="20"/>
        </w:rPr>
        <w:t>L</w:t>
      </w:r>
      <w:r w:rsidRPr="000A0F49">
        <w:rPr>
          <w:rFonts w:ascii="Arial" w:hAnsi="Arial" w:cs="Arial"/>
          <w:sz w:val="20"/>
          <w:szCs w:val="20"/>
        </w:rPr>
        <w:t xml:space="preserve"> as to its accuracy or completeness, and </w:t>
      </w:r>
      <w:r w:rsidR="009C1A3F">
        <w:rPr>
          <w:rFonts w:ascii="Arial" w:hAnsi="Arial" w:cs="Arial"/>
          <w:sz w:val="20"/>
          <w:szCs w:val="20"/>
        </w:rPr>
        <w:t>TC</w:t>
      </w:r>
      <w:r w:rsidR="004149B5">
        <w:rPr>
          <w:rFonts w:ascii="Arial" w:hAnsi="Arial" w:cs="Arial"/>
          <w:sz w:val="20"/>
          <w:szCs w:val="20"/>
        </w:rPr>
        <w:t>L</w:t>
      </w:r>
      <w:r w:rsidRPr="000A0F49">
        <w:rPr>
          <w:rFonts w:ascii="Arial" w:hAnsi="Arial" w:cs="Arial"/>
          <w:sz w:val="20"/>
          <w:szCs w:val="20"/>
        </w:rPr>
        <w:t xml:space="preserve"> accept</w:t>
      </w:r>
      <w:r w:rsidR="0041048E" w:rsidRPr="000A0F49">
        <w:rPr>
          <w:rFonts w:ascii="Arial" w:hAnsi="Arial" w:cs="Arial"/>
          <w:sz w:val="20"/>
          <w:szCs w:val="20"/>
        </w:rPr>
        <w:t>s no liability in relation to this</w:t>
      </w:r>
      <w:r w:rsidRPr="000A0F49">
        <w:rPr>
          <w:rFonts w:ascii="Arial" w:hAnsi="Arial" w:cs="Arial"/>
          <w:sz w:val="20"/>
          <w:szCs w:val="20"/>
        </w:rPr>
        <w:t>.</w:t>
      </w:r>
    </w:p>
    <w:p w14:paraId="70E08246" w14:textId="77777777" w:rsidR="0041048E" w:rsidRPr="00755E76" w:rsidRDefault="0041048E" w:rsidP="006920CA">
      <w:pPr>
        <w:ind w:hanging="720"/>
        <w:jc w:val="both"/>
        <w:rPr>
          <w:rFonts w:ascii="Arial" w:hAnsi="Arial" w:cs="Arial"/>
          <w:sz w:val="20"/>
          <w:szCs w:val="20"/>
        </w:rPr>
      </w:pPr>
    </w:p>
    <w:p w14:paraId="6FF2A1C0" w14:textId="2756EAF2" w:rsidR="00092D0C" w:rsidRPr="000A0F49" w:rsidRDefault="00092D0C" w:rsidP="0086152C">
      <w:pPr>
        <w:pStyle w:val="ListParagraph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0A0F49">
        <w:rPr>
          <w:rFonts w:ascii="Arial" w:hAnsi="Arial" w:cs="Arial"/>
          <w:sz w:val="20"/>
          <w:szCs w:val="20"/>
        </w:rPr>
        <w:t xml:space="preserve">No information contained in the documents or in any communication made between </w:t>
      </w:r>
      <w:r w:rsidR="009C1A3F">
        <w:rPr>
          <w:rFonts w:ascii="Arial" w:hAnsi="Arial" w:cs="Arial"/>
          <w:sz w:val="20"/>
          <w:szCs w:val="20"/>
        </w:rPr>
        <w:t>TC</w:t>
      </w:r>
      <w:r w:rsidR="008D2D7D">
        <w:rPr>
          <w:rFonts w:ascii="Arial" w:hAnsi="Arial" w:cs="Arial"/>
          <w:sz w:val="20"/>
          <w:szCs w:val="20"/>
        </w:rPr>
        <w:t>L</w:t>
      </w:r>
      <w:r w:rsidRPr="000A0F49">
        <w:rPr>
          <w:rFonts w:ascii="Arial" w:hAnsi="Arial" w:cs="Arial"/>
          <w:sz w:val="20"/>
          <w:szCs w:val="20"/>
        </w:rPr>
        <w:t xml:space="preserve"> and any supplier in connection with its </w:t>
      </w:r>
      <w:r w:rsidR="00EE1EF0" w:rsidRPr="000A0F49">
        <w:rPr>
          <w:rFonts w:ascii="Arial" w:hAnsi="Arial" w:cs="Arial"/>
          <w:sz w:val="20"/>
          <w:szCs w:val="20"/>
        </w:rPr>
        <w:t xml:space="preserve">PPME </w:t>
      </w:r>
      <w:r w:rsidRPr="000A0F49">
        <w:rPr>
          <w:rFonts w:ascii="Arial" w:hAnsi="Arial" w:cs="Arial"/>
          <w:sz w:val="20"/>
          <w:szCs w:val="20"/>
        </w:rPr>
        <w:t>shall be relied upon as constituting a contract, agreement or representation that any contract shall be awarded.</w:t>
      </w:r>
    </w:p>
    <w:p w14:paraId="4A34395C" w14:textId="77777777" w:rsidR="00092D0C" w:rsidRPr="00755E76" w:rsidRDefault="00092D0C" w:rsidP="00FC4120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0896CF1" w14:textId="3339EF70" w:rsidR="00F04BB0" w:rsidRPr="00755E76" w:rsidRDefault="009C1A3F" w:rsidP="0086152C">
      <w:pPr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</w:t>
      </w:r>
      <w:r w:rsidR="008D2D7D">
        <w:rPr>
          <w:rFonts w:ascii="Arial" w:hAnsi="Arial" w:cs="Arial"/>
          <w:sz w:val="20"/>
          <w:szCs w:val="20"/>
        </w:rPr>
        <w:t>L</w:t>
      </w:r>
      <w:r w:rsidR="00F04BB0" w:rsidRPr="00755E76">
        <w:rPr>
          <w:rFonts w:ascii="Arial" w:hAnsi="Arial" w:cs="Arial"/>
          <w:sz w:val="20"/>
          <w:szCs w:val="20"/>
        </w:rPr>
        <w:t xml:space="preserve"> reserves the right, at its discretion</w:t>
      </w:r>
      <w:r w:rsidR="00421FF9" w:rsidRPr="00755E76">
        <w:rPr>
          <w:rFonts w:ascii="Arial" w:hAnsi="Arial" w:cs="Arial"/>
          <w:sz w:val="20"/>
          <w:szCs w:val="20"/>
        </w:rPr>
        <w:t xml:space="preserve"> to</w:t>
      </w:r>
      <w:r w:rsidR="00F04BB0" w:rsidRPr="00755E76">
        <w:rPr>
          <w:rFonts w:ascii="Arial" w:hAnsi="Arial" w:cs="Arial"/>
          <w:sz w:val="20"/>
          <w:szCs w:val="20"/>
        </w:rPr>
        <w:t>:</w:t>
      </w:r>
      <w:r w:rsidR="00421FF9" w:rsidRPr="00755E76">
        <w:rPr>
          <w:rFonts w:ascii="Arial" w:hAnsi="Arial" w:cs="Arial"/>
          <w:sz w:val="20"/>
          <w:szCs w:val="20"/>
        </w:rPr>
        <w:t>-</w:t>
      </w:r>
    </w:p>
    <w:p w14:paraId="43253051" w14:textId="77777777" w:rsidR="002B5F8F" w:rsidRPr="00755E76" w:rsidRDefault="002B5F8F" w:rsidP="00420FA6">
      <w:pPr>
        <w:ind w:hanging="851"/>
        <w:jc w:val="both"/>
        <w:rPr>
          <w:rFonts w:ascii="Arial" w:hAnsi="Arial" w:cs="Arial"/>
          <w:sz w:val="20"/>
          <w:szCs w:val="20"/>
        </w:rPr>
      </w:pPr>
    </w:p>
    <w:p w14:paraId="60F9A0EB" w14:textId="00DD2348" w:rsidR="001441AD" w:rsidRPr="00755E76" w:rsidRDefault="00EF3140" w:rsidP="0086152C">
      <w:pPr>
        <w:numPr>
          <w:ilvl w:val="0"/>
          <w:numId w:val="2"/>
        </w:numPr>
        <w:ind w:hanging="371"/>
        <w:jc w:val="both"/>
        <w:rPr>
          <w:rFonts w:ascii="Arial" w:hAnsi="Arial" w:cs="Arial"/>
          <w:sz w:val="20"/>
          <w:szCs w:val="20"/>
        </w:rPr>
      </w:pPr>
      <w:r w:rsidRPr="00755E76">
        <w:rPr>
          <w:rFonts w:ascii="Arial" w:hAnsi="Arial" w:cs="Arial"/>
          <w:sz w:val="20"/>
          <w:szCs w:val="20"/>
        </w:rPr>
        <w:t>C</w:t>
      </w:r>
      <w:r w:rsidR="00F04BB0" w:rsidRPr="00755E76">
        <w:rPr>
          <w:rFonts w:ascii="Arial" w:hAnsi="Arial" w:cs="Arial"/>
          <w:sz w:val="20"/>
          <w:szCs w:val="20"/>
        </w:rPr>
        <w:t xml:space="preserve">hange this document and/or the procedure for the </w:t>
      </w:r>
      <w:r w:rsidR="00EE1EF0" w:rsidRPr="00755E76">
        <w:rPr>
          <w:rFonts w:ascii="Arial" w:hAnsi="Arial" w:cs="Arial"/>
          <w:sz w:val="20"/>
          <w:szCs w:val="20"/>
        </w:rPr>
        <w:t>PPME</w:t>
      </w:r>
      <w:r w:rsidR="00421FF9" w:rsidRPr="00755E76">
        <w:rPr>
          <w:rFonts w:ascii="Arial" w:hAnsi="Arial" w:cs="Arial"/>
          <w:sz w:val="20"/>
          <w:szCs w:val="20"/>
        </w:rPr>
        <w:t>; and</w:t>
      </w:r>
    </w:p>
    <w:p w14:paraId="3A40843E" w14:textId="5A190D8A" w:rsidR="00092D0C" w:rsidRPr="00D656A7" w:rsidRDefault="00EF3140" w:rsidP="0086152C">
      <w:pPr>
        <w:numPr>
          <w:ilvl w:val="0"/>
          <w:numId w:val="2"/>
        </w:numPr>
        <w:spacing w:before="120" w:after="120"/>
        <w:ind w:hanging="371"/>
        <w:jc w:val="both"/>
        <w:rPr>
          <w:rFonts w:ascii="Arial" w:hAnsi="Arial" w:cs="Arial"/>
          <w:sz w:val="20"/>
          <w:szCs w:val="20"/>
        </w:rPr>
      </w:pPr>
      <w:r w:rsidRPr="001441AD">
        <w:rPr>
          <w:rFonts w:ascii="Arial" w:hAnsi="Arial" w:cs="Arial"/>
          <w:sz w:val="20"/>
          <w:szCs w:val="20"/>
        </w:rPr>
        <w:t>Proceed</w:t>
      </w:r>
      <w:r w:rsidR="007058D1" w:rsidRPr="001441AD">
        <w:rPr>
          <w:rFonts w:ascii="Arial" w:hAnsi="Arial" w:cs="Arial"/>
          <w:sz w:val="20"/>
          <w:szCs w:val="20"/>
        </w:rPr>
        <w:t>,</w:t>
      </w:r>
      <w:r w:rsidR="00F04BB0" w:rsidRPr="001441AD">
        <w:rPr>
          <w:rFonts w:ascii="Arial" w:hAnsi="Arial" w:cs="Arial"/>
          <w:sz w:val="20"/>
          <w:szCs w:val="20"/>
        </w:rPr>
        <w:t xml:space="preserve"> or not</w:t>
      </w:r>
      <w:r w:rsidR="007058D1" w:rsidRPr="001441AD">
        <w:rPr>
          <w:rFonts w:ascii="Arial" w:hAnsi="Arial" w:cs="Arial"/>
          <w:sz w:val="20"/>
          <w:szCs w:val="20"/>
        </w:rPr>
        <w:t>,</w:t>
      </w:r>
      <w:r w:rsidR="00421FF9" w:rsidRPr="001441AD">
        <w:rPr>
          <w:rFonts w:ascii="Arial" w:hAnsi="Arial" w:cs="Arial"/>
          <w:sz w:val="20"/>
          <w:szCs w:val="20"/>
        </w:rPr>
        <w:t xml:space="preserve"> with a subsequent procurement</w:t>
      </w:r>
      <w:r w:rsidR="00D656A7" w:rsidRPr="001441AD">
        <w:rPr>
          <w:rFonts w:ascii="Arial" w:hAnsi="Arial" w:cs="Arial"/>
          <w:sz w:val="20"/>
          <w:szCs w:val="20"/>
        </w:rPr>
        <w:t>.</w:t>
      </w:r>
    </w:p>
    <w:p w14:paraId="1221416C" w14:textId="34513950" w:rsidR="00655D54" w:rsidRPr="001441AD" w:rsidRDefault="00F04BB0" w:rsidP="0086152C">
      <w:pPr>
        <w:numPr>
          <w:ilvl w:val="1"/>
          <w:numId w:val="16"/>
        </w:numPr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5E76">
        <w:rPr>
          <w:rFonts w:ascii="Arial" w:hAnsi="Arial" w:cs="Arial"/>
          <w:sz w:val="20"/>
          <w:szCs w:val="20"/>
        </w:rPr>
        <w:t>T</w:t>
      </w:r>
      <w:r w:rsidR="0078047D">
        <w:rPr>
          <w:rFonts w:ascii="Arial" w:hAnsi="Arial" w:cs="Arial"/>
          <w:sz w:val="20"/>
          <w:szCs w:val="20"/>
        </w:rPr>
        <w:t>C</w:t>
      </w:r>
      <w:r w:rsidR="004149B5">
        <w:rPr>
          <w:rFonts w:ascii="Arial" w:hAnsi="Arial" w:cs="Arial"/>
          <w:sz w:val="20"/>
          <w:szCs w:val="20"/>
        </w:rPr>
        <w:t>L</w:t>
      </w:r>
      <w:r w:rsidR="0078047D">
        <w:rPr>
          <w:rFonts w:ascii="Arial" w:hAnsi="Arial" w:cs="Arial"/>
          <w:sz w:val="20"/>
          <w:szCs w:val="20"/>
        </w:rPr>
        <w:t xml:space="preserve"> </w:t>
      </w:r>
      <w:r w:rsidRPr="00755E76">
        <w:rPr>
          <w:rFonts w:ascii="Arial" w:hAnsi="Arial" w:cs="Arial"/>
          <w:sz w:val="20"/>
          <w:szCs w:val="20"/>
        </w:rPr>
        <w:t>will not treat as confidential</w:t>
      </w:r>
      <w:r w:rsidR="00421FF9" w:rsidRPr="00755E76">
        <w:rPr>
          <w:rFonts w:ascii="Arial" w:hAnsi="Arial" w:cs="Arial"/>
          <w:sz w:val="20"/>
          <w:szCs w:val="20"/>
        </w:rPr>
        <w:t>,</w:t>
      </w:r>
      <w:r w:rsidRPr="00755E76">
        <w:rPr>
          <w:rFonts w:ascii="Arial" w:hAnsi="Arial" w:cs="Arial"/>
          <w:sz w:val="20"/>
          <w:szCs w:val="20"/>
        </w:rPr>
        <w:t xml:space="preserve"> any information submitted in response to th</w:t>
      </w:r>
      <w:r w:rsidR="00AC65CD" w:rsidRPr="00755E76">
        <w:rPr>
          <w:rFonts w:ascii="Arial" w:hAnsi="Arial" w:cs="Arial"/>
          <w:sz w:val="20"/>
          <w:szCs w:val="20"/>
        </w:rPr>
        <w:t>is</w:t>
      </w:r>
      <w:r w:rsidRPr="00755E76">
        <w:rPr>
          <w:rFonts w:ascii="Arial" w:hAnsi="Arial" w:cs="Arial"/>
          <w:sz w:val="20"/>
          <w:szCs w:val="20"/>
        </w:rPr>
        <w:t xml:space="preserve"> </w:t>
      </w:r>
      <w:r w:rsidR="00251476">
        <w:rPr>
          <w:rFonts w:ascii="Arial" w:hAnsi="Arial" w:cs="Arial"/>
          <w:sz w:val="20"/>
          <w:szCs w:val="20"/>
        </w:rPr>
        <w:t xml:space="preserve">PPME </w:t>
      </w:r>
      <w:r w:rsidR="002B5F8F" w:rsidRPr="00755E76">
        <w:rPr>
          <w:rFonts w:ascii="Arial" w:hAnsi="Arial" w:cs="Arial"/>
          <w:sz w:val="20"/>
          <w:szCs w:val="20"/>
        </w:rPr>
        <w:t>process</w:t>
      </w:r>
      <w:r w:rsidRPr="00755E76">
        <w:rPr>
          <w:rFonts w:ascii="Arial" w:hAnsi="Arial" w:cs="Arial"/>
          <w:sz w:val="20"/>
          <w:szCs w:val="20"/>
        </w:rPr>
        <w:t xml:space="preserve">, and respondents should note that </w:t>
      </w:r>
      <w:r w:rsidR="0078047D">
        <w:rPr>
          <w:rFonts w:ascii="Arial" w:hAnsi="Arial" w:cs="Arial"/>
          <w:sz w:val="20"/>
          <w:szCs w:val="20"/>
        </w:rPr>
        <w:t>T</w:t>
      </w:r>
      <w:r w:rsidR="008D2D7D">
        <w:rPr>
          <w:rFonts w:ascii="Arial" w:hAnsi="Arial" w:cs="Arial"/>
          <w:sz w:val="20"/>
          <w:szCs w:val="20"/>
        </w:rPr>
        <w:t>CL</w:t>
      </w:r>
      <w:r w:rsidRPr="00755E76">
        <w:rPr>
          <w:rFonts w:ascii="Arial" w:hAnsi="Arial" w:cs="Arial"/>
          <w:sz w:val="20"/>
          <w:szCs w:val="20"/>
        </w:rPr>
        <w:t xml:space="preserve"> is subject to the </w:t>
      </w:r>
      <w:r w:rsidR="005C3570" w:rsidRPr="00755E76">
        <w:rPr>
          <w:rFonts w:ascii="Arial" w:hAnsi="Arial" w:cs="Arial"/>
          <w:sz w:val="20"/>
          <w:szCs w:val="20"/>
        </w:rPr>
        <w:t xml:space="preserve">requirements under the </w:t>
      </w:r>
      <w:r w:rsidRPr="00755E76">
        <w:rPr>
          <w:rFonts w:ascii="Arial" w:hAnsi="Arial" w:cs="Arial"/>
          <w:sz w:val="20"/>
          <w:szCs w:val="20"/>
        </w:rPr>
        <w:t xml:space="preserve">Freedom of Information Act </w:t>
      </w:r>
      <w:r w:rsidR="0045418F" w:rsidRPr="00755E76">
        <w:rPr>
          <w:rFonts w:ascii="Arial" w:hAnsi="Arial" w:cs="Arial"/>
          <w:sz w:val="20"/>
          <w:szCs w:val="20"/>
        </w:rPr>
        <w:t>2000 and</w:t>
      </w:r>
      <w:r w:rsidR="006C3365" w:rsidRPr="00755E76">
        <w:rPr>
          <w:rFonts w:ascii="Arial" w:hAnsi="Arial" w:cs="Arial"/>
          <w:sz w:val="20"/>
          <w:szCs w:val="20"/>
        </w:rPr>
        <w:t xml:space="preserve"> the Environmental Information Regulations </w:t>
      </w:r>
      <w:r w:rsidR="0045418F" w:rsidRPr="00755E76">
        <w:rPr>
          <w:rFonts w:ascii="Arial" w:hAnsi="Arial" w:cs="Arial"/>
          <w:sz w:val="20"/>
          <w:szCs w:val="20"/>
        </w:rPr>
        <w:t>2004 and</w:t>
      </w:r>
      <w:r w:rsidRPr="00755E76">
        <w:rPr>
          <w:rFonts w:ascii="Arial" w:hAnsi="Arial" w:cs="Arial"/>
          <w:sz w:val="20"/>
          <w:szCs w:val="20"/>
        </w:rPr>
        <w:t xml:space="preserve"> may be obliged to disclose responses</w:t>
      </w:r>
      <w:r w:rsidR="0045418F" w:rsidRPr="00755E76">
        <w:rPr>
          <w:rFonts w:ascii="Arial" w:hAnsi="Arial" w:cs="Arial"/>
          <w:sz w:val="20"/>
          <w:szCs w:val="20"/>
        </w:rPr>
        <w:t>.</w:t>
      </w:r>
    </w:p>
    <w:p w14:paraId="20D786AE" w14:textId="349BA2E8" w:rsidR="00655D54" w:rsidRPr="00755E76" w:rsidRDefault="009046A2" w:rsidP="0086152C">
      <w:pPr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55E76">
        <w:rPr>
          <w:rFonts w:ascii="Arial" w:hAnsi="Arial" w:cs="Arial"/>
          <w:sz w:val="20"/>
          <w:szCs w:val="20"/>
        </w:rPr>
        <w:lastRenderedPageBreak/>
        <w:t xml:space="preserve">Participation in the </w:t>
      </w:r>
      <w:r w:rsidR="00EE1EF0" w:rsidRPr="00755E76">
        <w:rPr>
          <w:rFonts w:ascii="Arial" w:hAnsi="Arial" w:cs="Arial"/>
          <w:sz w:val="20"/>
          <w:szCs w:val="20"/>
        </w:rPr>
        <w:t>PPME</w:t>
      </w:r>
      <w:r w:rsidR="00B261E0" w:rsidRPr="00755E76">
        <w:rPr>
          <w:rFonts w:ascii="Arial" w:hAnsi="Arial" w:cs="Arial"/>
          <w:sz w:val="20"/>
          <w:szCs w:val="20"/>
        </w:rPr>
        <w:t xml:space="preserve"> </w:t>
      </w:r>
      <w:r w:rsidRPr="00755E76">
        <w:rPr>
          <w:rFonts w:ascii="Arial" w:hAnsi="Arial" w:cs="Arial"/>
          <w:sz w:val="20"/>
          <w:szCs w:val="20"/>
        </w:rPr>
        <w:t xml:space="preserve">will be at each supplier’s own cost. </w:t>
      </w:r>
      <w:r w:rsidR="00655D54" w:rsidRPr="00755E76">
        <w:rPr>
          <w:rFonts w:ascii="Arial" w:hAnsi="Arial" w:cs="Arial"/>
          <w:sz w:val="20"/>
          <w:szCs w:val="20"/>
        </w:rPr>
        <w:t xml:space="preserve">No expense in responding to this process will be reimbursed by </w:t>
      </w:r>
      <w:r w:rsidR="0078047D">
        <w:rPr>
          <w:rFonts w:ascii="Arial" w:hAnsi="Arial" w:cs="Arial"/>
          <w:sz w:val="20"/>
          <w:szCs w:val="20"/>
        </w:rPr>
        <w:t>T</w:t>
      </w:r>
      <w:r w:rsidR="008D2D7D">
        <w:rPr>
          <w:rFonts w:ascii="Arial" w:hAnsi="Arial" w:cs="Arial"/>
          <w:sz w:val="20"/>
          <w:szCs w:val="20"/>
        </w:rPr>
        <w:t>CL.</w:t>
      </w:r>
    </w:p>
    <w:p w14:paraId="07568EC4" w14:textId="77777777" w:rsidR="005C3570" w:rsidRPr="00755E76" w:rsidRDefault="005C3570" w:rsidP="003A32AA">
      <w:pPr>
        <w:jc w:val="both"/>
        <w:rPr>
          <w:rFonts w:ascii="Arial" w:hAnsi="Arial" w:cs="Arial"/>
          <w:sz w:val="20"/>
          <w:szCs w:val="20"/>
        </w:rPr>
      </w:pPr>
    </w:p>
    <w:p w14:paraId="1EAFA89B" w14:textId="44E2D74B" w:rsidR="005F4D3F" w:rsidRPr="00CF5318" w:rsidRDefault="005F4D3F" w:rsidP="0086152C">
      <w:pPr>
        <w:pStyle w:val="Heading1"/>
        <w:numPr>
          <w:ilvl w:val="0"/>
          <w:numId w:val="4"/>
        </w:numPr>
        <w:rPr>
          <w:sz w:val="24"/>
          <w:szCs w:val="24"/>
        </w:rPr>
      </w:pPr>
      <w:bookmarkStart w:id="47" w:name="_Toc382910517"/>
      <w:bookmarkStart w:id="48" w:name="_Toc382920243"/>
      <w:bookmarkStart w:id="49" w:name="_Toc382920337"/>
      <w:bookmarkStart w:id="50" w:name="_Toc413135642"/>
      <w:bookmarkStart w:id="51" w:name="_Toc51155111"/>
      <w:bookmarkStart w:id="52" w:name="_Toc167267237"/>
      <w:r w:rsidRPr="00CF5318">
        <w:rPr>
          <w:sz w:val="24"/>
          <w:szCs w:val="24"/>
        </w:rPr>
        <w:t>Supplier Questionnaire Instructions</w:t>
      </w:r>
      <w:bookmarkEnd w:id="47"/>
      <w:bookmarkEnd w:id="48"/>
      <w:bookmarkEnd w:id="49"/>
      <w:bookmarkEnd w:id="50"/>
      <w:bookmarkEnd w:id="51"/>
      <w:bookmarkEnd w:id="52"/>
      <w:r w:rsidRPr="00CF5318">
        <w:rPr>
          <w:sz w:val="24"/>
          <w:szCs w:val="24"/>
        </w:rPr>
        <w:t xml:space="preserve"> </w:t>
      </w:r>
    </w:p>
    <w:p w14:paraId="53E40D03" w14:textId="77777777" w:rsidR="005F4D3F" w:rsidRPr="00755E76" w:rsidRDefault="005F4D3F" w:rsidP="005F4D3F">
      <w:pPr>
        <w:jc w:val="both"/>
        <w:rPr>
          <w:rFonts w:ascii="Arial" w:hAnsi="Arial" w:cs="Arial"/>
          <w:sz w:val="20"/>
          <w:szCs w:val="20"/>
        </w:rPr>
      </w:pPr>
    </w:p>
    <w:p w14:paraId="6ED40999" w14:textId="3DC6A64B" w:rsidR="005F4D3F" w:rsidRPr="003318DA" w:rsidRDefault="005F4D3F" w:rsidP="00092D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318DA">
        <w:rPr>
          <w:rFonts w:ascii="Arial" w:hAnsi="Arial" w:cs="Arial"/>
          <w:b/>
          <w:bCs/>
          <w:sz w:val="20"/>
          <w:szCs w:val="20"/>
        </w:rPr>
        <w:t>Completing the Supplier Questionnaire</w:t>
      </w:r>
    </w:p>
    <w:p w14:paraId="08E65B33" w14:textId="77777777" w:rsidR="00AB467F" w:rsidRPr="00755E76" w:rsidRDefault="00AB467F" w:rsidP="00092D0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78126CB" w14:textId="28343E29" w:rsidR="00B261E0" w:rsidRPr="00D363A2" w:rsidRDefault="00B261E0" w:rsidP="0086152C">
      <w:pPr>
        <w:pStyle w:val="ListParagraph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D363A2">
        <w:rPr>
          <w:rFonts w:ascii="Arial" w:hAnsi="Arial" w:cs="Arial"/>
          <w:sz w:val="20"/>
          <w:szCs w:val="20"/>
        </w:rPr>
        <w:t>Please answer all questions fully as possible i.e. within each response area provided. Please limit your response to each question to a maximum of 2 sides of A4. Any questions which you feel are not relevant; please enter “Not Applicable”.</w:t>
      </w:r>
      <w:r w:rsidR="00EF723F" w:rsidRPr="00D363A2">
        <w:rPr>
          <w:rFonts w:ascii="Arial" w:hAnsi="Arial" w:cs="Arial"/>
          <w:sz w:val="20"/>
          <w:szCs w:val="20"/>
        </w:rPr>
        <w:t xml:space="preserve"> </w:t>
      </w:r>
      <w:r w:rsidRPr="00D363A2">
        <w:rPr>
          <w:rFonts w:ascii="Arial" w:hAnsi="Arial" w:cs="Arial"/>
          <w:sz w:val="20"/>
          <w:szCs w:val="20"/>
        </w:rPr>
        <w:t>Company brochures or other general marketing information should not be attached in addition to this.</w:t>
      </w:r>
    </w:p>
    <w:p w14:paraId="10BA2F76" w14:textId="77777777" w:rsidR="00B261E0" w:rsidRPr="00755E76" w:rsidRDefault="00B261E0" w:rsidP="00FC4120">
      <w:pPr>
        <w:tabs>
          <w:tab w:val="num" w:pos="720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1BB830E" w14:textId="0AFC42AD" w:rsidR="00B261E0" w:rsidRPr="00D363A2" w:rsidRDefault="00B261E0" w:rsidP="0086152C">
      <w:pPr>
        <w:pStyle w:val="ListParagraph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D363A2">
        <w:rPr>
          <w:rFonts w:ascii="Arial" w:hAnsi="Arial" w:cs="Arial"/>
          <w:sz w:val="20"/>
          <w:szCs w:val="20"/>
        </w:rPr>
        <w:t xml:space="preserve">Any supporting documents must be cross-referenced to the relevant question. </w:t>
      </w:r>
      <w:r w:rsidRPr="00D363A2">
        <w:rPr>
          <w:sz w:val="20"/>
          <w:szCs w:val="20"/>
        </w:rPr>
        <w:t xml:space="preserve"> </w:t>
      </w:r>
      <w:r w:rsidRPr="00D363A2">
        <w:rPr>
          <w:rFonts w:ascii="Arial" w:hAnsi="Arial" w:cs="Arial"/>
          <w:sz w:val="20"/>
          <w:szCs w:val="20"/>
        </w:rPr>
        <w:t xml:space="preserve">If </w:t>
      </w:r>
      <w:r w:rsidR="007B605C">
        <w:rPr>
          <w:rFonts w:ascii="Arial" w:hAnsi="Arial" w:cs="Arial"/>
          <w:sz w:val="20"/>
          <w:szCs w:val="20"/>
        </w:rPr>
        <w:t>TCL</w:t>
      </w:r>
      <w:r w:rsidRPr="00D363A2">
        <w:rPr>
          <w:rFonts w:ascii="Arial" w:hAnsi="Arial" w:cs="Arial"/>
          <w:sz w:val="20"/>
          <w:szCs w:val="20"/>
        </w:rPr>
        <w:t xml:space="preserve"> requires further information concerning your response, your organisation will be contacted. However, please provide full details and answer all questions, as</w:t>
      </w:r>
      <w:r w:rsidR="007B605C">
        <w:rPr>
          <w:rFonts w:ascii="Arial" w:hAnsi="Arial" w:cs="Arial"/>
          <w:sz w:val="20"/>
          <w:szCs w:val="20"/>
        </w:rPr>
        <w:t xml:space="preserve"> TCL</w:t>
      </w:r>
      <w:r w:rsidRPr="00D363A2">
        <w:rPr>
          <w:rFonts w:ascii="Arial" w:hAnsi="Arial" w:cs="Arial"/>
          <w:sz w:val="20"/>
          <w:szCs w:val="20"/>
        </w:rPr>
        <w:t xml:space="preserve"> reserves the right not to ask organisations for any further information. </w:t>
      </w:r>
    </w:p>
    <w:p w14:paraId="219F8AFA" w14:textId="77777777" w:rsidR="00B261E0" w:rsidRPr="00755E76" w:rsidRDefault="00B261E0" w:rsidP="00B261E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0A358F7" w14:textId="08455FBD" w:rsidR="005F4D3F" w:rsidRPr="003318DA" w:rsidRDefault="005F4D3F" w:rsidP="00092D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318DA">
        <w:rPr>
          <w:rFonts w:ascii="Arial" w:hAnsi="Arial" w:cs="Arial"/>
          <w:b/>
          <w:bCs/>
          <w:sz w:val="20"/>
          <w:szCs w:val="20"/>
        </w:rPr>
        <w:t>Uploading Your Completed Supplier Questionnaire</w:t>
      </w:r>
    </w:p>
    <w:p w14:paraId="68768F94" w14:textId="77777777" w:rsidR="00AB467F" w:rsidRPr="00755E76" w:rsidRDefault="00AB467F" w:rsidP="00092D0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5989B6E" w14:textId="12397848" w:rsidR="005F4D3F" w:rsidRPr="00755E76" w:rsidRDefault="005F4D3F" w:rsidP="0086152C">
      <w:pPr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55E76">
        <w:rPr>
          <w:rFonts w:ascii="Arial" w:hAnsi="Arial" w:cs="Arial"/>
          <w:sz w:val="20"/>
          <w:szCs w:val="20"/>
        </w:rPr>
        <w:t xml:space="preserve">To participate in this </w:t>
      </w:r>
      <w:r w:rsidR="00EE1EF0" w:rsidRPr="00755E76">
        <w:rPr>
          <w:rFonts w:ascii="Arial" w:hAnsi="Arial" w:cs="Arial"/>
          <w:sz w:val="20"/>
          <w:szCs w:val="20"/>
        </w:rPr>
        <w:t>PPME</w:t>
      </w:r>
      <w:r w:rsidRPr="00755E76">
        <w:rPr>
          <w:rFonts w:ascii="Arial" w:hAnsi="Arial" w:cs="Arial"/>
          <w:sz w:val="20"/>
          <w:szCs w:val="20"/>
        </w:rPr>
        <w:t xml:space="preserve">, organisations must submit their completed Supplier </w:t>
      </w:r>
      <w:r w:rsidRPr="00876714">
        <w:rPr>
          <w:rFonts w:ascii="Arial" w:hAnsi="Arial" w:cs="Arial"/>
          <w:sz w:val="20"/>
          <w:szCs w:val="20"/>
        </w:rPr>
        <w:t>Questionnaire</w:t>
      </w:r>
      <w:r w:rsidR="00755E76" w:rsidRPr="00876714">
        <w:rPr>
          <w:rFonts w:ascii="Arial" w:hAnsi="Arial" w:cs="Arial"/>
          <w:sz w:val="20"/>
          <w:szCs w:val="20"/>
        </w:rPr>
        <w:t xml:space="preserve"> (</w:t>
      </w:r>
      <w:r w:rsidR="00755E76" w:rsidRPr="00C1014A">
        <w:rPr>
          <w:rFonts w:ascii="Arial" w:hAnsi="Arial" w:cs="Arial"/>
          <w:sz w:val="20"/>
          <w:szCs w:val="20"/>
        </w:rPr>
        <w:t xml:space="preserve">Appendix </w:t>
      </w:r>
      <w:r w:rsidR="00503A48" w:rsidRPr="00C1014A">
        <w:rPr>
          <w:rFonts w:ascii="Arial" w:hAnsi="Arial" w:cs="Arial"/>
          <w:sz w:val="20"/>
          <w:szCs w:val="20"/>
        </w:rPr>
        <w:t>D</w:t>
      </w:r>
      <w:r w:rsidR="00755E76" w:rsidRPr="00876714">
        <w:rPr>
          <w:rFonts w:ascii="Arial" w:hAnsi="Arial" w:cs="Arial"/>
          <w:sz w:val="20"/>
          <w:szCs w:val="20"/>
        </w:rPr>
        <w:t>)</w:t>
      </w:r>
      <w:r w:rsidRPr="00876714">
        <w:rPr>
          <w:rFonts w:ascii="Arial" w:hAnsi="Arial" w:cs="Arial"/>
          <w:sz w:val="20"/>
          <w:szCs w:val="20"/>
        </w:rPr>
        <w:t xml:space="preserve">, together </w:t>
      </w:r>
      <w:r w:rsidRPr="00755E76">
        <w:rPr>
          <w:rFonts w:ascii="Arial" w:hAnsi="Arial" w:cs="Arial"/>
          <w:sz w:val="20"/>
          <w:szCs w:val="20"/>
        </w:rPr>
        <w:t xml:space="preserve">with any supporting documents, through the </w:t>
      </w:r>
      <w:proofErr w:type="spellStart"/>
      <w:r w:rsidR="00434AE0">
        <w:rPr>
          <w:rFonts w:ascii="Arial" w:hAnsi="Arial" w:cs="Arial"/>
          <w:sz w:val="20"/>
          <w:szCs w:val="20"/>
        </w:rPr>
        <w:t>ProContract</w:t>
      </w:r>
      <w:proofErr w:type="spellEnd"/>
      <w:r w:rsidRPr="00755E76">
        <w:rPr>
          <w:rFonts w:ascii="Arial" w:hAnsi="Arial" w:cs="Arial"/>
          <w:sz w:val="20"/>
          <w:szCs w:val="20"/>
        </w:rPr>
        <w:t xml:space="preserve"> system by the return deadline </w:t>
      </w:r>
      <w:bookmarkStart w:id="53" w:name="_Hlk50372624"/>
      <w:r w:rsidR="007E1100" w:rsidRPr="00755E76">
        <w:rPr>
          <w:rFonts w:ascii="Arial" w:hAnsi="Arial" w:cs="Arial"/>
          <w:sz w:val="20"/>
          <w:szCs w:val="20"/>
        </w:rPr>
        <w:t>stated in the Indicative Timetable</w:t>
      </w:r>
      <w:bookmarkEnd w:id="53"/>
      <w:r w:rsidRPr="00755E76">
        <w:rPr>
          <w:rFonts w:ascii="Arial" w:hAnsi="Arial" w:cs="Arial"/>
          <w:sz w:val="20"/>
          <w:szCs w:val="20"/>
        </w:rPr>
        <w:t>. Supplier Questionnaires cannot be uploaded after the closing date/time.</w:t>
      </w:r>
    </w:p>
    <w:p w14:paraId="0ABF9642" w14:textId="77777777" w:rsidR="005F4D3F" w:rsidRPr="00755E76" w:rsidRDefault="005F4D3F" w:rsidP="00FC4120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EF25083" w14:textId="41C827C4" w:rsidR="00085B78" w:rsidRPr="00085B78" w:rsidRDefault="005F4D3F" w:rsidP="009B2485">
      <w:pPr>
        <w:ind w:left="709"/>
        <w:jc w:val="both"/>
        <w:rPr>
          <w:rFonts w:ascii="Arial" w:hAnsi="Arial" w:cs="Arial"/>
          <w:sz w:val="20"/>
          <w:szCs w:val="20"/>
        </w:rPr>
      </w:pPr>
      <w:r w:rsidRPr="00085B78">
        <w:rPr>
          <w:rFonts w:ascii="Arial" w:hAnsi="Arial" w:cs="Arial"/>
          <w:sz w:val="20"/>
          <w:szCs w:val="20"/>
        </w:rPr>
        <w:t xml:space="preserve">If you are experiencing problems, </w:t>
      </w:r>
      <w:proofErr w:type="spellStart"/>
      <w:r w:rsidR="00085B78" w:rsidRPr="00085B78">
        <w:rPr>
          <w:rFonts w:ascii="Arial" w:hAnsi="Arial" w:cs="Arial"/>
          <w:sz w:val="20"/>
          <w:szCs w:val="20"/>
        </w:rPr>
        <w:t>ProContract</w:t>
      </w:r>
      <w:proofErr w:type="spellEnd"/>
      <w:r w:rsidRPr="00085B78">
        <w:rPr>
          <w:rFonts w:ascii="Arial" w:hAnsi="Arial" w:cs="Arial"/>
          <w:sz w:val="20"/>
          <w:szCs w:val="20"/>
        </w:rPr>
        <w:t xml:space="preserve"> offer a help section</w:t>
      </w:r>
      <w:r w:rsidR="00085B78">
        <w:rPr>
          <w:rFonts w:ascii="Arial" w:hAnsi="Arial" w:cs="Arial"/>
          <w:sz w:val="20"/>
          <w:szCs w:val="20"/>
        </w:rPr>
        <w:t xml:space="preserve"> online at </w:t>
      </w:r>
      <w:hyperlink r:id="rId14" w:history="1">
        <w:r w:rsidR="00EC2388" w:rsidRPr="00720223">
          <w:rPr>
            <w:rStyle w:val="Hyperlink"/>
            <w:rFonts w:ascii="Arial" w:hAnsi="Arial" w:cs="Arial"/>
            <w:sz w:val="20"/>
            <w:szCs w:val="20"/>
          </w:rPr>
          <w:t>https://procontract.due-north.com/Login</w:t>
        </w:r>
      </w:hyperlink>
      <w:r w:rsidR="00085B78">
        <w:rPr>
          <w:rFonts w:ascii="Arial" w:hAnsi="Arial" w:cs="Arial"/>
          <w:sz w:val="20"/>
          <w:szCs w:val="20"/>
        </w:rPr>
        <w:t xml:space="preserve"> </w:t>
      </w:r>
      <w:r w:rsidRPr="00085B78">
        <w:rPr>
          <w:rFonts w:ascii="Arial" w:hAnsi="Arial" w:cs="Arial"/>
          <w:sz w:val="20"/>
          <w:szCs w:val="20"/>
        </w:rPr>
        <w:t>which includes a dedicated UK Support Desk</w:t>
      </w:r>
      <w:r w:rsidR="00085B78" w:rsidRPr="00085B78">
        <w:rPr>
          <w:rFonts w:ascii="Arial" w:hAnsi="Arial" w:cs="Arial"/>
          <w:sz w:val="20"/>
          <w:szCs w:val="20"/>
        </w:rPr>
        <w:t xml:space="preserve"> for suppliers</w:t>
      </w:r>
      <w:r w:rsidRPr="00085B78">
        <w:rPr>
          <w:rFonts w:ascii="Arial" w:hAnsi="Arial" w:cs="Arial"/>
          <w:sz w:val="20"/>
          <w:szCs w:val="20"/>
        </w:rPr>
        <w:t xml:space="preserve"> which can be contacted </w:t>
      </w:r>
      <w:r w:rsidR="00085B78">
        <w:rPr>
          <w:rFonts w:ascii="Arial" w:hAnsi="Arial" w:cs="Arial"/>
          <w:sz w:val="20"/>
          <w:szCs w:val="20"/>
        </w:rPr>
        <w:t>via email at</w:t>
      </w:r>
      <w:r w:rsidR="009B2485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085B78" w:rsidRPr="001A426C">
          <w:rPr>
            <w:rStyle w:val="Hyperlink"/>
            <w:rFonts w:ascii="Arial" w:hAnsi="Arial" w:cs="Arial"/>
            <w:sz w:val="20"/>
            <w:szCs w:val="20"/>
          </w:rPr>
          <w:t>procontractsuppliers@proactis.com</w:t>
        </w:r>
      </w:hyperlink>
      <w:r w:rsidR="00085B78">
        <w:rPr>
          <w:rFonts w:ascii="Arial" w:hAnsi="Arial" w:cs="Arial"/>
          <w:sz w:val="20"/>
          <w:szCs w:val="20"/>
        </w:rPr>
        <w:t xml:space="preserve"> or telephone on </w:t>
      </w:r>
      <w:r w:rsidR="00085B78" w:rsidRPr="00085B78">
        <w:rPr>
          <w:rFonts w:ascii="Arial" w:hAnsi="Arial" w:cs="Arial"/>
          <w:sz w:val="20"/>
          <w:szCs w:val="20"/>
        </w:rPr>
        <w:t>0330 005 0352</w:t>
      </w:r>
      <w:r w:rsidR="00085B78">
        <w:rPr>
          <w:rFonts w:ascii="Arial" w:hAnsi="Arial" w:cs="Arial"/>
          <w:sz w:val="20"/>
          <w:szCs w:val="20"/>
        </w:rPr>
        <w:t xml:space="preserve">. </w:t>
      </w:r>
    </w:p>
    <w:p w14:paraId="17AED969" w14:textId="77777777" w:rsidR="00085B78" w:rsidRDefault="00085B78" w:rsidP="00085B78">
      <w:pPr>
        <w:pStyle w:val="ListParagraph"/>
        <w:rPr>
          <w:rFonts w:ascii="Arial" w:hAnsi="Arial" w:cs="Arial"/>
          <w:sz w:val="20"/>
          <w:szCs w:val="20"/>
        </w:rPr>
      </w:pPr>
    </w:p>
    <w:p w14:paraId="18342CE6" w14:textId="77777777" w:rsidR="00B2213D" w:rsidRDefault="00B2213D" w:rsidP="00A23846">
      <w:pPr>
        <w:rPr>
          <w:rFonts w:ascii="Arial" w:hAnsi="Arial" w:cs="Arial"/>
          <w:sz w:val="22"/>
          <w:szCs w:val="22"/>
        </w:rPr>
      </w:pPr>
    </w:p>
    <w:p w14:paraId="24AB2ED3" w14:textId="66EADEA6" w:rsidR="00C21DA5" w:rsidRDefault="00C21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B6C7040" w14:textId="77777777" w:rsidR="000701AD" w:rsidRDefault="000701AD" w:rsidP="002D2A3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13B5AFF" w14:textId="77777777" w:rsidR="007B605C" w:rsidRDefault="00B509FB" w:rsidP="00B509FB">
      <w:pPr>
        <w:pStyle w:val="Heading1"/>
        <w:rPr>
          <w:sz w:val="24"/>
          <w:szCs w:val="24"/>
        </w:rPr>
      </w:pPr>
      <w:bookmarkStart w:id="54" w:name="_Toc167267238"/>
      <w:r w:rsidRPr="00A6239B">
        <w:rPr>
          <w:sz w:val="24"/>
          <w:szCs w:val="24"/>
        </w:rPr>
        <w:t xml:space="preserve">APPENDIX </w:t>
      </w:r>
      <w:r>
        <w:rPr>
          <w:sz w:val="24"/>
          <w:szCs w:val="24"/>
        </w:rPr>
        <w:t>A</w:t>
      </w:r>
      <w:r w:rsidRPr="004D64BC">
        <w:rPr>
          <w:sz w:val="24"/>
          <w:szCs w:val="24"/>
        </w:rPr>
        <w:t xml:space="preserve"> – </w:t>
      </w:r>
      <w:r w:rsidR="007B605C">
        <w:rPr>
          <w:sz w:val="24"/>
          <w:szCs w:val="24"/>
        </w:rPr>
        <w:t>DRAFT SPECIFICATION</w:t>
      </w:r>
      <w:bookmarkEnd w:id="54"/>
      <w:r w:rsidR="007B605C">
        <w:rPr>
          <w:sz w:val="24"/>
          <w:szCs w:val="24"/>
        </w:rPr>
        <w:t xml:space="preserve"> </w:t>
      </w:r>
    </w:p>
    <w:p w14:paraId="27CD7FB1" w14:textId="656465FA" w:rsidR="00B509FB" w:rsidRDefault="00F75C16" w:rsidP="007B605C">
      <w:pPr>
        <w:pStyle w:val="Heading1"/>
        <w:rPr>
          <w:sz w:val="24"/>
          <w:szCs w:val="24"/>
        </w:rPr>
      </w:pPr>
      <w:bookmarkStart w:id="55" w:name="_Toc167267239"/>
      <w:r>
        <w:rPr>
          <w:sz w:val="24"/>
          <w:szCs w:val="24"/>
        </w:rPr>
        <w:t>(Please see separate document uploaded)</w:t>
      </w:r>
      <w:bookmarkEnd w:id="55"/>
    </w:p>
    <w:p w14:paraId="125F0C5B" w14:textId="77777777" w:rsidR="00650146" w:rsidRDefault="00650146"/>
    <w:p w14:paraId="68468B33" w14:textId="77777777" w:rsidR="00650146" w:rsidRDefault="00650146"/>
    <w:p w14:paraId="27C0F41D" w14:textId="77777777" w:rsidR="00650146" w:rsidRDefault="00650146"/>
    <w:p w14:paraId="2F792B74" w14:textId="77777777" w:rsidR="00650146" w:rsidRDefault="00650146"/>
    <w:p w14:paraId="3D879242" w14:textId="77777777" w:rsidR="00650146" w:rsidRDefault="00650146"/>
    <w:p w14:paraId="26DAED0C" w14:textId="77777777" w:rsidR="00650146" w:rsidRDefault="00650146"/>
    <w:p w14:paraId="102D2D1E" w14:textId="77777777" w:rsidR="00650146" w:rsidRDefault="00650146"/>
    <w:p w14:paraId="2050378B" w14:textId="77777777" w:rsidR="00650146" w:rsidRDefault="00650146">
      <w:pPr>
        <w:sectPr w:rsidR="00650146" w:rsidSect="00755E76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40" w:right="1800" w:bottom="1440" w:left="1800" w:header="708" w:footer="708" w:gutter="0"/>
          <w:pgBorders w:offsetFrom="page">
            <w:top w:val="single" w:sz="4" w:space="24" w:color="333333"/>
            <w:left w:val="single" w:sz="4" w:space="24" w:color="333333"/>
            <w:bottom w:val="single" w:sz="4" w:space="24" w:color="333333"/>
            <w:right w:val="single" w:sz="4" w:space="24" w:color="333333"/>
          </w:pgBorders>
          <w:cols w:space="708"/>
          <w:docGrid w:linePitch="360"/>
        </w:sectPr>
      </w:pPr>
    </w:p>
    <w:p w14:paraId="1D7E202D" w14:textId="508ACD03" w:rsidR="004705E3" w:rsidRPr="00C1014A" w:rsidRDefault="004705E3" w:rsidP="00B83EC9">
      <w:pPr>
        <w:pStyle w:val="Heading1"/>
        <w:ind w:hanging="426"/>
        <w:rPr>
          <w:sz w:val="20"/>
          <w:szCs w:val="20"/>
        </w:rPr>
      </w:pPr>
      <w:bookmarkStart w:id="56" w:name="_Toc167267240"/>
      <w:r w:rsidRPr="00C1014A">
        <w:rPr>
          <w:sz w:val="20"/>
          <w:szCs w:val="20"/>
        </w:rPr>
        <w:lastRenderedPageBreak/>
        <w:t>APPENDIX B – K</w:t>
      </w:r>
      <w:r w:rsidR="00955B8E" w:rsidRPr="00C1014A">
        <w:rPr>
          <w:sz w:val="20"/>
          <w:szCs w:val="20"/>
        </w:rPr>
        <w:t xml:space="preserve">ey </w:t>
      </w:r>
      <w:r w:rsidRPr="00C1014A">
        <w:rPr>
          <w:sz w:val="20"/>
          <w:szCs w:val="20"/>
        </w:rPr>
        <w:t>P</w:t>
      </w:r>
      <w:r w:rsidR="00955B8E" w:rsidRPr="00C1014A">
        <w:rPr>
          <w:sz w:val="20"/>
          <w:szCs w:val="20"/>
        </w:rPr>
        <w:t xml:space="preserve">erformance </w:t>
      </w:r>
      <w:r w:rsidRPr="00C1014A">
        <w:rPr>
          <w:sz w:val="20"/>
          <w:szCs w:val="20"/>
        </w:rPr>
        <w:t>I</w:t>
      </w:r>
      <w:r w:rsidR="007D56EF" w:rsidRPr="00C1014A">
        <w:rPr>
          <w:sz w:val="20"/>
          <w:szCs w:val="20"/>
        </w:rPr>
        <w:t>ndicators (KPI</w:t>
      </w:r>
      <w:r w:rsidRPr="00C1014A">
        <w:rPr>
          <w:sz w:val="20"/>
          <w:szCs w:val="20"/>
        </w:rPr>
        <w:t>s</w:t>
      </w:r>
      <w:r w:rsidR="007D56EF" w:rsidRPr="00C1014A">
        <w:rPr>
          <w:sz w:val="20"/>
          <w:szCs w:val="20"/>
        </w:rPr>
        <w:t>)</w:t>
      </w:r>
      <w:bookmarkEnd w:id="56"/>
    </w:p>
    <w:p w14:paraId="1993D1BF" w14:textId="77777777" w:rsidR="000A778A" w:rsidRPr="00C1014A" w:rsidRDefault="000A778A" w:rsidP="000A778A">
      <w:pPr>
        <w:rPr>
          <w:rFonts w:ascii="Arial" w:hAnsi="Arial" w:cs="Arial"/>
          <w:sz w:val="20"/>
          <w:szCs w:val="20"/>
        </w:rPr>
      </w:pPr>
    </w:p>
    <w:p w14:paraId="3066CEAA" w14:textId="536FCF89" w:rsidR="00857CB4" w:rsidRDefault="00857CB4" w:rsidP="00DC2C27">
      <w:pPr>
        <w:ind w:hanging="426"/>
        <w:rPr>
          <w:rFonts w:ascii="Arial" w:hAnsi="Arial" w:cs="Arial"/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088"/>
        <w:gridCol w:w="1283"/>
        <w:gridCol w:w="1694"/>
        <w:gridCol w:w="1418"/>
        <w:gridCol w:w="1701"/>
        <w:gridCol w:w="1984"/>
        <w:gridCol w:w="1574"/>
        <w:gridCol w:w="2429"/>
      </w:tblGrid>
      <w:tr w:rsidR="007C4DD5" w:rsidRPr="005F0A83" w14:paraId="097F33BA" w14:textId="77777777" w:rsidTr="005C70D8">
        <w:trPr>
          <w:tblHeader/>
          <w:jc w:val="center"/>
        </w:trPr>
        <w:tc>
          <w:tcPr>
            <w:tcW w:w="571" w:type="dxa"/>
            <w:shd w:val="clear" w:color="auto" w:fill="FCB85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CFB94" w14:textId="77777777" w:rsidR="007C4DD5" w:rsidRPr="00745229" w:rsidRDefault="007C4DD5" w:rsidP="005C70D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45229">
              <w:rPr>
                <w:rFonts w:asciiTheme="minorBidi" w:hAnsiTheme="minorBidi" w:cstheme="minorBidi"/>
                <w:b/>
              </w:rPr>
              <w:t>KPI</w:t>
            </w:r>
          </w:p>
        </w:tc>
        <w:tc>
          <w:tcPr>
            <w:tcW w:w="2088" w:type="dxa"/>
            <w:shd w:val="clear" w:color="auto" w:fill="FCB85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C40B9" w14:textId="77777777" w:rsidR="007C4DD5" w:rsidRPr="00745229" w:rsidRDefault="007C4DD5" w:rsidP="005C70D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45229">
              <w:rPr>
                <w:rFonts w:asciiTheme="minorBidi" w:hAnsiTheme="minorBidi" w:cstheme="minorBidi"/>
                <w:b/>
              </w:rPr>
              <w:t>Description</w:t>
            </w:r>
          </w:p>
        </w:tc>
        <w:tc>
          <w:tcPr>
            <w:tcW w:w="1283" w:type="dxa"/>
            <w:shd w:val="clear" w:color="auto" w:fill="FCB85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BC6E8" w14:textId="77777777" w:rsidR="007C4DD5" w:rsidRPr="00745229" w:rsidRDefault="007C4DD5" w:rsidP="005C70D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45229">
              <w:rPr>
                <w:rFonts w:asciiTheme="minorBidi" w:hAnsiTheme="minorBidi" w:cstheme="minorBidi"/>
                <w:b/>
              </w:rPr>
              <w:t>Spec Reference</w:t>
            </w:r>
          </w:p>
        </w:tc>
        <w:tc>
          <w:tcPr>
            <w:tcW w:w="1694" w:type="dxa"/>
            <w:shd w:val="clear" w:color="auto" w:fill="FCB85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A99FC" w14:textId="77777777" w:rsidR="007C4DD5" w:rsidRPr="00745229" w:rsidRDefault="007C4DD5" w:rsidP="005C70D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45229">
              <w:rPr>
                <w:rFonts w:asciiTheme="minorBidi" w:hAnsiTheme="minorBidi" w:cstheme="minorBidi"/>
                <w:b/>
              </w:rPr>
              <w:t>Minimum Service Level (MSL)</w:t>
            </w:r>
          </w:p>
        </w:tc>
        <w:tc>
          <w:tcPr>
            <w:tcW w:w="1418" w:type="dxa"/>
            <w:shd w:val="clear" w:color="auto" w:fill="FCB85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21B02" w14:textId="77777777" w:rsidR="007C4DD5" w:rsidRPr="00745229" w:rsidRDefault="007C4DD5" w:rsidP="005C70D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45229">
              <w:rPr>
                <w:rFonts w:asciiTheme="minorBidi" w:hAnsiTheme="minorBidi" w:cstheme="minorBidi"/>
                <w:b/>
              </w:rPr>
              <w:t>Target Service Level (TSL)</w:t>
            </w:r>
          </w:p>
        </w:tc>
        <w:tc>
          <w:tcPr>
            <w:tcW w:w="1701" w:type="dxa"/>
            <w:shd w:val="clear" w:color="auto" w:fill="FCB85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2F9FC" w14:textId="77777777" w:rsidR="007C4DD5" w:rsidRPr="00745229" w:rsidRDefault="007C4DD5" w:rsidP="005C70D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45229">
              <w:rPr>
                <w:rFonts w:asciiTheme="minorBidi" w:hAnsiTheme="minorBidi" w:cstheme="minorBidi"/>
                <w:b/>
              </w:rPr>
              <w:t>Measure</w:t>
            </w:r>
          </w:p>
        </w:tc>
        <w:tc>
          <w:tcPr>
            <w:tcW w:w="1984" w:type="dxa"/>
            <w:shd w:val="clear" w:color="auto" w:fill="FCB85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D25B8" w14:textId="77777777" w:rsidR="007C4DD5" w:rsidRPr="00745229" w:rsidRDefault="007C4DD5" w:rsidP="005C70D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45229">
              <w:rPr>
                <w:rFonts w:asciiTheme="minorBidi" w:hAnsiTheme="minorBidi" w:cstheme="minorBidi"/>
                <w:b/>
              </w:rPr>
              <w:t>Time/frequency of measure</w:t>
            </w:r>
          </w:p>
        </w:tc>
        <w:tc>
          <w:tcPr>
            <w:tcW w:w="1574" w:type="dxa"/>
            <w:shd w:val="clear" w:color="auto" w:fill="FCB85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CD046" w14:textId="77777777" w:rsidR="007C4DD5" w:rsidRPr="00745229" w:rsidRDefault="007C4DD5" w:rsidP="005C70D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45229">
              <w:rPr>
                <w:rFonts w:asciiTheme="minorBidi" w:hAnsiTheme="minorBidi" w:cstheme="minorBidi"/>
                <w:b/>
              </w:rPr>
              <w:t>Measurer</w:t>
            </w:r>
          </w:p>
          <w:p w14:paraId="479ECB65" w14:textId="77777777" w:rsidR="007C4DD5" w:rsidRPr="00745229" w:rsidRDefault="007C4DD5" w:rsidP="005C70D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45229">
              <w:rPr>
                <w:rFonts w:asciiTheme="minorBidi" w:hAnsiTheme="minorBidi" w:cstheme="minorBidi"/>
                <w:b/>
              </w:rPr>
              <w:t>/notification method</w:t>
            </w:r>
          </w:p>
        </w:tc>
        <w:tc>
          <w:tcPr>
            <w:tcW w:w="2429" w:type="dxa"/>
            <w:shd w:val="clear" w:color="auto" w:fill="FCB855"/>
            <w:tcMar>
              <w:left w:w="57" w:type="dxa"/>
              <w:right w:w="57" w:type="dxa"/>
            </w:tcMar>
            <w:vAlign w:val="center"/>
          </w:tcPr>
          <w:p w14:paraId="31EDC3D9" w14:textId="77777777" w:rsidR="007C4DD5" w:rsidRPr="00745229" w:rsidRDefault="007C4DD5" w:rsidP="005C70D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45229">
              <w:rPr>
                <w:rFonts w:asciiTheme="minorBidi" w:hAnsiTheme="minorBidi" w:cstheme="minorBidi"/>
                <w:b/>
              </w:rPr>
              <w:t>Deduction Value</w:t>
            </w:r>
          </w:p>
        </w:tc>
      </w:tr>
      <w:tr w:rsidR="007C4DD5" w:rsidRPr="005F0A83" w14:paraId="7E404307" w14:textId="77777777" w:rsidTr="005C70D8">
        <w:trPr>
          <w:cantSplit/>
          <w:jc w:val="center"/>
        </w:trPr>
        <w:tc>
          <w:tcPr>
            <w:tcW w:w="5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01C84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2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2EBC3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VOR deadline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B82C3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3.6.3</w:t>
            </w:r>
          </w:p>
        </w:tc>
        <w:tc>
          <w:tcPr>
            <w:tcW w:w="16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45466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80%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69390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90%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7D23A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Time of order</w:t>
            </w:r>
          </w:p>
          <w:p w14:paraId="2BF8EFE3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</w:p>
          <w:p w14:paraId="081791C3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Time of delivery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FA575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Each order</w:t>
            </w:r>
          </w:p>
        </w:tc>
        <w:tc>
          <w:tcPr>
            <w:tcW w:w="15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B3526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Supplier</w:t>
            </w:r>
          </w:p>
        </w:tc>
        <w:tc>
          <w:tcPr>
            <w:tcW w:w="2429" w:type="dxa"/>
            <w:shd w:val="clear" w:color="auto" w:fill="auto"/>
            <w:tcMar>
              <w:left w:w="28" w:type="dxa"/>
              <w:right w:w="28" w:type="dxa"/>
            </w:tcMar>
          </w:tcPr>
          <w:p w14:paraId="5FF2BCC2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1% of the service charge per percentage point lower than the Target Service Level</w:t>
            </w:r>
          </w:p>
        </w:tc>
      </w:tr>
      <w:tr w:rsidR="007C4DD5" w:rsidRPr="005F0A83" w14:paraId="64EED65D" w14:textId="77777777" w:rsidTr="005C70D8">
        <w:trPr>
          <w:cantSplit/>
          <w:jc w:val="center"/>
        </w:trPr>
        <w:tc>
          <w:tcPr>
            <w:tcW w:w="5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85A9C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2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8B7EA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Stock order deadline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44A0E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3.6.2</w:t>
            </w:r>
          </w:p>
        </w:tc>
        <w:tc>
          <w:tcPr>
            <w:tcW w:w="16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9AE7C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80%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7BC1D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90%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88220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Timer of order</w:t>
            </w:r>
          </w:p>
          <w:p w14:paraId="52C4B414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</w:p>
          <w:p w14:paraId="5F3D54C8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Time of delivery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A6914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Each order</w:t>
            </w:r>
          </w:p>
        </w:tc>
        <w:tc>
          <w:tcPr>
            <w:tcW w:w="15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DF7BD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Supplier</w:t>
            </w:r>
          </w:p>
        </w:tc>
        <w:tc>
          <w:tcPr>
            <w:tcW w:w="2429" w:type="dxa"/>
            <w:shd w:val="clear" w:color="auto" w:fill="auto"/>
            <w:tcMar>
              <w:left w:w="28" w:type="dxa"/>
              <w:right w:w="28" w:type="dxa"/>
            </w:tcMar>
          </w:tcPr>
          <w:p w14:paraId="25A5CE7A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0.5% of the service charge per percentage point lower than the Target Service Level</w:t>
            </w:r>
          </w:p>
        </w:tc>
      </w:tr>
      <w:tr w:rsidR="007C4DD5" w:rsidRPr="005F0A83" w14:paraId="1345DC09" w14:textId="77777777" w:rsidTr="005C70D8">
        <w:trPr>
          <w:cantSplit/>
          <w:jc w:val="center"/>
        </w:trPr>
        <w:tc>
          <w:tcPr>
            <w:tcW w:w="5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2A8E5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2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61D61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proofErr w:type="spellStart"/>
            <w:r w:rsidRPr="00745229">
              <w:rPr>
                <w:rFonts w:asciiTheme="minorBidi" w:hAnsiTheme="minorBidi" w:cstheme="minorBidi"/>
              </w:rPr>
              <w:t>Imprest</w:t>
            </w:r>
            <w:proofErr w:type="spellEnd"/>
            <w:r w:rsidRPr="00745229">
              <w:rPr>
                <w:rFonts w:asciiTheme="minorBidi" w:hAnsiTheme="minorBidi" w:cstheme="minorBidi"/>
              </w:rPr>
              <w:t xml:space="preserve"> Stock located and labelled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1D0F5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3.4.2</w:t>
            </w:r>
          </w:p>
        </w:tc>
        <w:tc>
          <w:tcPr>
            <w:tcW w:w="16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9FBC0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Stock located and labelled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BF028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N/A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90EA9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Visual inspection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46B52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Weekly</w:t>
            </w:r>
          </w:p>
        </w:tc>
        <w:tc>
          <w:tcPr>
            <w:tcW w:w="15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96016E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Customer</w:t>
            </w:r>
          </w:p>
        </w:tc>
        <w:tc>
          <w:tcPr>
            <w:tcW w:w="2429" w:type="dxa"/>
            <w:shd w:val="clear" w:color="auto" w:fill="auto"/>
            <w:tcMar>
              <w:left w:w="28" w:type="dxa"/>
              <w:right w:w="28" w:type="dxa"/>
            </w:tcMar>
          </w:tcPr>
          <w:p w14:paraId="1AC1AE3B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0.5% of the service charge per week if stock isn't located and labelled</w:t>
            </w:r>
          </w:p>
        </w:tc>
      </w:tr>
      <w:tr w:rsidR="007C4DD5" w:rsidRPr="005F0A83" w14:paraId="4D601EA0" w14:textId="77777777" w:rsidTr="005C70D8">
        <w:trPr>
          <w:cantSplit/>
          <w:jc w:val="center"/>
        </w:trPr>
        <w:tc>
          <w:tcPr>
            <w:tcW w:w="5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70D7F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2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DC53C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proofErr w:type="spellStart"/>
            <w:r w:rsidRPr="00745229">
              <w:rPr>
                <w:rFonts w:asciiTheme="minorBidi" w:hAnsiTheme="minorBidi" w:cstheme="minorBidi"/>
              </w:rPr>
              <w:t>Imprest</w:t>
            </w:r>
            <w:proofErr w:type="spellEnd"/>
            <w:r w:rsidRPr="00745229">
              <w:rPr>
                <w:rFonts w:asciiTheme="minorBidi" w:hAnsiTheme="minorBidi" w:cstheme="minorBidi"/>
              </w:rPr>
              <w:t xml:space="preserve"> Stock check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471A0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3.4.4</w:t>
            </w:r>
          </w:p>
        </w:tc>
        <w:tc>
          <w:tcPr>
            <w:tcW w:w="16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7F75E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Stock checked weekly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9AEBD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N/A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1371E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Report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C450D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Weekly</w:t>
            </w:r>
          </w:p>
        </w:tc>
        <w:tc>
          <w:tcPr>
            <w:tcW w:w="15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1E4AD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Supplier</w:t>
            </w:r>
          </w:p>
        </w:tc>
        <w:tc>
          <w:tcPr>
            <w:tcW w:w="2429" w:type="dxa"/>
            <w:shd w:val="clear" w:color="auto" w:fill="auto"/>
            <w:tcMar>
              <w:left w:w="28" w:type="dxa"/>
              <w:right w:w="28" w:type="dxa"/>
            </w:tcMar>
          </w:tcPr>
          <w:p w14:paraId="0B5EC2B4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0.5% of the service charge per week if stock check isn't conducted</w:t>
            </w:r>
          </w:p>
        </w:tc>
      </w:tr>
      <w:tr w:rsidR="007C4DD5" w:rsidRPr="005F0A83" w14:paraId="2793EA07" w14:textId="77777777" w:rsidTr="005C70D8">
        <w:trPr>
          <w:cantSplit/>
          <w:jc w:val="center"/>
        </w:trPr>
        <w:tc>
          <w:tcPr>
            <w:tcW w:w="5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3B28B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lastRenderedPageBreak/>
              <w:t>5</w:t>
            </w:r>
          </w:p>
        </w:tc>
        <w:tc>
          <w:tcPr>
            <w:tcW w:w="2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57736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Invoicing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AF7B4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3.10.2</w:t>
            </w:r>
          </w:p>
        </w:tc>
        <w:tc>
          <w:tcPr>
            <w:tcW w:w="16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DB139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Invoice on time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4A2DC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N/A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8B2E2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Report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33D39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Monthly</w:t>
            </w:r>
          </w:p>
        </w:tc>
        <w:tc>
          <w:tcPr>
            <w:tcW w:w="15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0AB97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Customer</w:t>
            </w:r>
          </w:p>
        </w:tc>
        <w:tc>
          <w:tcPr>
            <w:tcW w:w="2429" w:type="dxa"/>
            <w:shd w:val="clear" w:color="auto" w:fill="auto"/>
            <w:tcMar>
              <w:left w:w="28" w:type="dxa"/>
              <w:right w:w="28" w:type="dxa"/>
            </w:tcMar>
          </w:tcPr>
          <w:p w14:paraId="6D13B1AB" w14:textId="77777777" w:rsidR="007C4DD5" w:rsidRPr="00745229" w:rsidRDefault="007C4DD5" w:rsidP="005C70D8">
            <w:pPr>
              <w:rPr>
                <w:rFonts w:asciiTheme="minorBidi" w:hAnsiTheme="minorBidi" w:cstheme="minorBidi"/>
              </w:rPr>
            </w:pPr>
            <w:r w:rsidRPr="00745229">
              <w:rPr>
                <w:rFonts w:asciiTheme="minorBidi" w:hAnsiTheme="minorBidi" w:cstheme="minorBidi"/>
              </w:rPr>
              <w:t>2.5% of the service charge per instance late</w:t>
            </w:r>
          </w:p>
        </w:tc>
      </w:tr>
    </w:tbl>
    <w:p w14:paraId="30289FC2" w14:textId="77777777" w:rsidR="00650146" w:rsidRDefault="00650146">
      <w:pPr>
        <w:sectPr w:rsidR="00650146" w:rsidSect="00650146">
          <w:pgSz w:w="16838" w:h="11906" w:orient="landscape"/>
          <w:pgMar w:top="1800" w:right="1440" w:bottom="1800" w:left="1440" w:header="708" w:footer="708" w:gutter="0"/>
          <w:pgBorders w:offsetFrom="page">
            <w:top w:val="single" w:sz="4" w:space="24" w:color="333333"/>
            <w:left w:val="single" w:sz="4" w:space="24" w:color="333333"/>
            <w:bottom w:val="single" w:sz="4" w:space="24" w:color="333333"/>
            <w:right w:val="single" w:sz="4" w:space="24" w:color="333333"/>
          </w:pgBorders>
          <w:cols w:space="708"/>
          <w:docGrid w:linePitch="360"/>
        </w:sectPr>
      </w:pPr>
    </w:p>
    <w:p w14:paraId="41B2E7B5" w14:textId="2D498C5D" w:rsidR="000A778A" w:rsidRPr="008A396A" w:rsidRDefault="00120819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lastRenderedPageBreak/>
        <w:t xml:space="preserve">KEY PERFORMANCE INDICATOR - </w:t>
      </w:r>
      <w:r w:rsidR="00D04F98" w:rsidRPr="008A396A">
        <w:rPr>
          <w:rFonts w:asciiTheme="minorBidi" w:hAnsiTheme="minorBidi" w:cstheme="minorBidi"/>
          <w:b/>
          <w:bCs/>
          <w:sz w:val="20"/>
          <w:szCs w:val="20"/>
        </w:rPr>
        <w:t>EXAMPLE CALCULATION</w:t>
      </w:r>
    </w:p>
    <w:p w14:paraId="226D58A1" w14:textId="207C86CF" w:rsidR="007C4DD5" w:rsidRPr="008A396A" w:rsidRDefault="007C4DD5">
      <w:pPr>
        <w:rPr>
          <w:rFonts w:asciiTheme="minorBidi" w:hAnsiTheme="minorBidi" w:cstheme="minorBidi"/>
          <w:b/>
          <w:bCs/>
          <w:kern w:val="32"/>
          <w:sz w:val="20"/>
          <w:szCs w:val="20"/>
        </w:rPr>
      </w:pPr>
    </w:p>
    <w:p w14:paraId="6ECBD5B1" w14:textId="5467F5F2" w:rsidR="008A396A" w:rsidRPr="008A396A" w:rsidRDefault="008A396A" w:rsidP="008A396A">
      <w:pPr>
        <w:rPr>
          <w:rFonts w:asciiTheme="minorBidi" w:hAnsiTheme="minorBidi" w:cstheme="minorBidi"/>
          <w:sz w:val="20"/>
          <w:szCs w:val="20"/>
        </w:rPr>
      </w:pPr>
      <w:r w:rsidRPr="008A396A">
        <w:rPr>
          <w:rFonts w:asciiTheme="minorBidi" w:hAnsiTheme="minorBidi" w:cstheme="minorBidi"/>
          <w:sz w:val="20"/>
          <w:szCs w:val="20"/>
        </w:rPr>
        <w:t>This example is provided for example purposes only.</w:t>
      </w:r>
    </w:p>
    <w:p w14:paraId="7A4CA314" w14:textId="77777777" w:rsidR="008A396A" w:rsidRPr="008A396A" w:rsidRDefault="008A396A" w:rsidP="008A396A">
      <w:pPr>
        <w:rPr>
          <w:rFonts w:asciiTheme="minorBidi" w:hAnsiTheme="minorBidi" w:cstheme="minorBidi"/>
          <w:sz w:val="20"/>
          <w:szCs w:val="20"/>
        </w:rPr>
      </w:pPr>
    </w:p>
    <w:p w14:paraId="1CD1D2D3" w14:textId="718AF101" w:rsidR="008A396A" w:rsidRPr="008A396A" w:rsidRDefault="008A396A" w:rsidP="008A396A">
      <w:pPr>
        <w:rPr>
          <w:rFonts w:asciiTheme="minorBidi" w:hAnsiTheme="minorBidi" w:cstheme="minorBidi"/>
          <w:sz w:val="20"/>
          <w:szCs w:val="20"/>
        </w:rPr>
      </w:pPr>
      <w:r w:rsidRPr="008A396A">
        <w:rPr>
          <w:rFonts w:asciiTheme="minorBidi" w:hAnsiTheme="minorBidi" w:cstheme="minorBidi"/>
          <w:sz w:val="20"/>
          <w:szCs w:val="20"/>
        </w:rPr>
        <w:t>In the month in question, the supplier made 28 VOR deliveries to the customer, and 25 of these were delivered on time: 25/28 = 89%. 89% = 90% - 1%, and so for KPI 1, a performance deduction of 1% of the service charge is due. If the service charge within the month is £6250, we have £6250 x 1% = £62.50.</w:t>
      </w:r>
    </w:p>
    <w:p w14:paraId="2FB3F49C" w14:textId="77777777" w:rsidR="008A396A" w:rsidRPr="008A396A" w:rsidRDefault="008A396A" w:rsidP="008A396A">
      <w:pPr>
        <w:rPr>
          <w:rFonts w:asciiTheme="minorBidi" w:hAnsiTheme="minorBidi" w:cstheme="minorBidi"/>
          <w:sz w:val="20"/>
          <w:szCs w:val="20"/>
        </w:rPr>
      </w:pPr>
    </w:p>
    <w:p w14:paraId="3891B54E" w14:textId="6281FC2B" w:rsidR="008A396A" w:rsidRPr="008A396A" w:rsidRDefault="008A396A" w:rsidP="008A396A">
      <w:pPr>
        <w:rPr>
          <w:rFonts w:asciiTheme="minorBidi" w:hAnsiTheme="minorBidi" w:cstheme="minorBidi"/>
          <w:sz w:val="20"/>
          <w:szCs w:val="20"/>
        </w:rPr>
      </w:pPr>
      <w:r w:rsidRPr="008A396A">
        <w:rPr>
          <w:rFonts w:asciiTheme="minorBidi" w:hAnsiTheme="minorBidi" w:cstheme="minorBidi"/>
          <w:sz w:val="20"/>
          <w:szCs w:val="20"/>
        </w:rPr>
        <w:t>For KPI 2, for the month in question, the supplier made 20 Stock deliveries, and 19 of these were delivered on time: 19/20 = 95%, which is above the Target Service Level of 90% for this KPI, so no performance deduction in respect of this KPI are due.</w:t>
      </w:r>
    </w:p>
    <w:p w14:paraId="5E6F2E2C" w14:textId="77777777" w:rsidR="008A396A" w:rsidRPr="008A396A" w:rsidRDefault="008A396A" w:rsidP="008A396A">
      <w:pPr>
        <w:rPr>
          <w:rFonts w:asciiTheme="minorBidi" w:hAnsiTheme="minorBidi" w:cstheme="minorBidi"/>
          <w:sz w:val="20"/>
          <w:szCs w:val="20"/>
        </w:rPr>
      </w:pPr>
    </w:p>
    <w:p w14:paraId="48E54435" w14:textId="63200510" w:rsidR="008A396A" w:rsidRPr="008A396A" w:rsidRDefault="008A396A" w:rsidP="008A396A">
      <w:pPr>
        <w:rPr>
          <w:rFonts w:asciiTheme="minorBidi" w:hAnsiTheme="minorBidi" w:cstheme="minorBidi"/>
          <w:sz w:val="20"/>
          <w:szCs w:val="20"/>
        </w:rPr>
      </w:pPr>
      <w:r w:rsidRPr="008A396A">
        <w:rPr>
          <w:rFonts w:asciiTheme="minorBidi" w:hAnsiTheme="minorBidi" w:cstheme="minorBidi"/>
          <w:sz w:val="20"/>
          <w:szCs w:val="20"/>
        </w:rPr>
        <w:t xml:space="preserve">For KPI 3, upon inspection by the Customer, </w:t>
      </w:r>
      <w:proofErr w:type="spellStart"/>
      <w:r w:rsidRPr="008A396A">
        <w:rPr>
          <w:rFonts w:asciiTheme="minorBidi" w:hAnsiTheme="minorBidi" w:cstheme="minorBidi"/>
          <w:sz w:val="20"/>
          <w:szCs w:val="20"/>
        </w:rPr>
        <w:t>Imprest</w:t>
      </w:r>
      <w:proofErr w:type="spellEnd"/>
      <w:r w:rsidRPr="008A396A">
        <w:rPr>
          <w:rFonts w:asciiTheme="minorBidi" w:hAnsiTheme="minorBidi" w:cstheme="minorBidi"/>
          <w:sz w:val="20"/>
          <w:szCs w:val="20"/>
        </w:rPr>
        <w:t xml:space="preserve"> stock delivered by the supplier was not located and labelled on a particular week within the month in question. Therefore a performance deduction in respect of this KPI of £6250 x 0.5% = £31.25.</w:t>
      </w:r>
    </w:p>
    <w:p w14:paraId="521A38C6" w14:textId="77777777" w:rsidR="008A396A" w:rsidRPr="008A396A" w:rsidRDefault="008A396A" w:rsidP="008A396A">
      <w:pPr>
        <w:rPr>
          <w:rFonts w:asciiTheme="minorBidi" w:hAnsiTheme="minorBidi" w:cstheme="minorBidi"/>
          <w:sz w:val="20"/>
          <w:szCs w:val="20"/>
        </w:rPr>
      </w:pPr>
    </w:p>
    <w:p w14:paraId="1E767B0D" w14:textId="09F9E030" w:rsidR="008A396A" w:rsidRPr="008A396A" w:rsidRDefault="008A396A" w:rsidP="008A396A">
      <w:pPr>
        <w:rPr>
          <w:rFonts w:asciiTheme="minorBidi" w:hAnsiTheme="minorBidi" w:cstheme="minorBidi"/>
          <w:sz w:val="20"/>
          <w:szCs w:val="20"/>
        </w:rPr>
      </w:pPr>
      <w:r w:rsidRPr="008A396A">
        <w:rPr>
          <w:rFonts w:asciiTheme="minorBidi" w:hAnsiTheme="minorBidi" w:cstheme="minorBidi"/>
          <w:sz w:val="20"/>
          <w:szCs w:val="20"/>
        </w:rPr>
        <w:t>For KPI 4, the stock checks were carried out on time within the month.</w:t>
      </w:r>
    </w:p>
    <w:p w14:paraId="425B5460" w14:textId="77777777" w:rsidR="008A396A" w:rsidRPr="008A396A" w:rsidRDefault="008A396A" w:rsidP="008A396A">
      <w:pPr>
        <w:rPr>
          <w:rFonts w:asciiTheme="minorBidi" w:hAnsiTheme="minorBidi" w:cstheme="minorBidi"/>
          <w:sz w:val="20"/>
          <w:szCs w:val="20"/>
        </w:rPr>
      </w:pPr>
      <w:r w:rsidRPr="008A396A">
        <w:rPr>
          <w:rFonts w:asciiTheme="minorBidi" w:hAnsiTheme="minorBidi" w:cstheme="minorBidi"/>
          <w:sz w:val="20"/>
          <w:szCs w:val="20"/>
        </w:rPr>
        <w:t>3.21.6</w:t>
      </w:r>
      <w:r w:rsidRPr="008A396A">
        <w:rPr>
          <w:rFonts w:asciiTheme="minorBidi" w:hAnsiTheme="minorBidi" w:cstheme="minorBidi"/>
          <w:sz w:val="20"/>
          <w:szCs w:val="20"/>
        </w:rPr>
        <w:tab/>
        <w:t>For KPI 5, the invoice was provided on time.</w:t>
      </w:r>
    </w:p>
    <w:p w14:paraId="44C0B89F" w14:textId="20709D10" w:rsidR="008A396A" w:rsidRPr="008A396A" w:rsidRDefault="008A396A" w:rsidP="008A396A">
      <w:pPr>
        <w:rPr>
          <w:rFonts w:asciiTheme="minorBidi" w:hAnsiTheme="minorBidi" w:cstheme="minorBidi"/>
          <w:sz w:val="20"/>
          <w:szCs w:val="20"/>
        </w:rPr>
      </w:pPr>
      <w:r w:rsidRPr="008A396A">
        <w:rPr>
          <w:rFonts w:asciiTheme="minorBidi" w:hAnsiTheme="minorBidi" w:cstheme="minorBidi"/>
          <w:sz w:val="20"/>
          <w:szCs w:val="20"/>
        </w:rPr>
        <w:t>The Total Performance Deduction for the month in question is therefore: £62.50+£31.25 = £93.75.</w:t>
      </w:r>
    </w:p>
    <w:p w14:paraId="6C5945A8" w14:textId="77777777" w:rsidR="008A396A" w:rsidRPr="008A396A" w:rsidRDefault="008A396A" w:rsidP="008A396A">
      <w:pPr>
        <w:rPr>
          <w:rFonts w:asciiTheme="minorBidi" w:hAnsiTheme="minorBidi" w:cstheme="minorBidi"/>
          <w:sz w:val="20"/>
          <w:szCs w:val="20"/>
        </w:rPr>
      </w:pPr>
    </w:p>
    <w:p w14:paraId="192A3B3A" w14:textId="30778C1F" w:rsidR="005C7DBE" w:rsidRPr="00D04F98" w:rsidRDefault="008A396A" w:rsidP="008A396A">
      <w:pPr>
        <w:rPr>
          <w:rFonts w:asciiTheme="minorBidi" w:hAnsiTheme="minorBidi" w:cstheme="minorBidi"/>
          <w:b/>
          <w:bCs/>
          <w:kern w:val="32"/>
        </w:rPr>
      </w:pPr>
      <w:r w:rsidRPr="008A396A">
        <w:rPr>
          <w:rFonts w:asciiTheme="minorBidi" w:hAnsiTheme="minorBidi" w:cstheme="minorBidi"/>
          <w:sz w:val="20"/>
          <w:szCs w:val="20"/>
        </w:rPr>
        <w:t>The Total Service Charge for the month in question is therefore: £6250 - £93.75 = £6156.25</w:t>
      </w:r>
      <w:r w:rsidR="005C7DBE" w:rsidRPr="00D04F98">
        <w:rPr>
          <w:rFonts w:asciiTheme="minorBidi" w:hAnsiTheme="minorBidi" w:cstheme="minorBidi"/>
        </w:rPr>
        <w:br w:type="page"/>
      </w:r>
    </w:p>
    <w:p w14:paraId="0AD73E65" w14:textId="4FEED9E6" w:rsidR="00B509FB" w:rsidRPr="00C1014A" w:rsidRDefault="00B509FB" w:rsidP="00B509FB">
      <w:pPr>
        <w:pStyle w:val="Heading1"/>
        <w:rPr>
          <w:sz w:val="20"/>
          <w:szCs w:val="20"/>
        </w:rPr>
      </w:pPr>
      <w:bookmarkStart w:id="57" w:name="_Toc167267241"/>
      <w:r w:rsidRPr="00C1014A">
        <w:rPr>
          <w:sz w:val="20"/>
          <w:szCs w:val="20"/>
        </w:rPr>
        <w:lastRenderedPageBreak/>
        <w:t>APPENDIX C – Draft Payment Mechanism</w:t>
      </w:r>
      <w:bookmarkEnd w:id="57"/>
    </w:p>
    <w:p w14:paraId="7E816CF3" w14:textId="18FCBB52" w:rsidR="00B509FB" w:rsidRDefault="00B509FB" w:rsidP="00B509FB">
      <w:pPr>
        <w:rPr>
          <w:rFonts w:ascii="Arial" w:hAnsi="Arial" w:cs="Arial"/>
          <w:sz w:val="20"/>
          <w:szCs w:val="20"/>
        </w:rPr>
      </w:pPr>
    </w:p>
    <w:p w14:paraId="27827E25" w14:textId="77777777" w:rsidR="00BB5635" w:rsidRPr="00BB5635" w:rsidRDefault="00BB5635" w:rsidP="00BB5635">
      <w:pPr>
        <w:pStyle w:val="BCMDlistbod"/>
        <w:numPr>
          <w:ilvl w:val="0"/>
          <w:numId w:val="0"/>
        </w:numPr>
        <w:ind w:left="284"/>
        <w:rPr>
          <w:sz w:val="20"/>
          <w:szCs w:val="20"/>
        </w:rPr>
      </w:pPr>
      <w:r w:rsidRPr="00BB5635">
        <w:rPr>
          <w:sz w:val="20"/>
          <w:szCs w:val="20"/>
          <w:lang w:val="en-GB"/>
        </w:rPr>
        <w:t>The Service Charge for each month shall be the sum total of the parts supplied for each month, less the value of any performance deductions.</w:t>
      </w:r>
    </w:p>
    <w:p w14:paraId="542E2390" w14:textId="77777777" w:rsidR="00BB5635" w:rsidRPr="00BB5635" w:rsidRDefault="00BB5635" w:rsidP="00BB5635">
      <w:pPr>
        <w:pStyle w:val="BCMDlistbod"/>
        <w:numPr>
          <w:ilvl w:val="0"/>
          <w:numId w:val="0"/>
        </w:numPr>
        <w:ind w:left="1276"/>
        <w:rPr>
          <w:sz w:val="20"/>
          <w:szCs w:val="20"/>
        </w:rPr>
      </w:pPr>
      <w:r w:rsidRPr="00BB5635">
        <w:rPr>
          <w:sz w:val="20"/>
          <w:szCs w:val="20"/>
          <w:lang w:val="en-GB"/>
        </w:rPr>
        <w:t>SC = PV – PD</w:t>
      </w:r>
    </w:p>
    <w:p w14:paraId="091733A7" w14:textId="77777777" w:rsidR="00BB5635" w:rsidRPr="00BB5635" w:rsidRDefault="00BB5635" w:rsidP="00BB5635">
      <w:pPr>
        <w:pStyle w:val="BCMDlistbod"/>
        <w:numPr>
          <w:ilvl w:val="0"/>
          <w:numId w:val="0"/>
        </w:numPr>
        <w:ind w:left="1276"/>
        <w:rPr>
          <w:sz w:val="20"/>
          <w:szCs w:val="20"/>
          <w:lang w:val="en-GB"/>
        </w:rPr>
      </w:pPr>
      <w:r w:rsidRPr="00BB5635">
        <w:rPr>
          <w:sz w:val="20"/>
          <w:szCs w:val="20"/>
          <w:lang w:val="en-GB"/>
        </w:rPr>
        <w:t>Where</w:t>
      </w:r>
    </w:p>
    <w:p w14:paraId="5A2551DA" w14:textId="77777777" w:rsidR="00BB5635" w:rsidRPr="00BB5635" w:rsidRDefault="00BB5635" w:rsidP="00BB5635">
      <w:pPr>
        <w:pStyle w:val="BCMDlistbod"/>
        <w:numPr>
          <w:ilvl w:val="0"/>
          <w:numId w:val="0"/>
        </w:numPr>
        <w:ind w:left="1276"/>
        <w:rPr>
          <w:sz w:val="20"/>
          <w:szCs w:val="20"/>
          <w:lang w:val="en-GB"/>
        </w:rPr>
      </w:pPr>
      <w:r w:rsidRPr="00BB5635">
        <w:rPr>
          <w:sz w:val="20"/>
          <w:szCs w:val="20"/>
          <w:lang w:val="en-GB"/>
        </w:rPr>
        <w:t>SC = Service Charge</w:t>
      </w:r>
    </w:p>
    <w:p w14:paraId="64C1FD46" w14:textId="77777777" w:rsidR="00BB5635" w:rsidRPr="00BB5635" w:rsidRDefault="00BB5635" w:rsidP="00BB5635">
      <w:pPr>
        <w:pStyle w:val="BCMDlistbod"/>
        <w:numPr>
          <w:ilvl w:val="0"/>
          <w:numId w:val="0"/>
        </w:numPr>
        <w:ind w:left="1276"/>
        <w:rPr>
          <w:sz w:val="20"/>
          <w:szCs w:val="20"/>
          <w:lang w:val="en-GB"/>
        </w:rPr>
      </w:pPr>
      <w:r w:rsidRPr="00BB5635">
        <w:rPr>
          <w:sz w:val="20"/>
          <w:szCs w:val="20"/>
          <w:lang w:val="en-GB"/>
        </w:rPr>
        <w:t>PV = Parts Value</w:t>
      </w:r>
    </w:p>
    <w:p w14:paraId="011E418C" w14:textId="77777777" w:rsidR="00BB5635" w:rsidRPr="00BB5635" w:rsidRDefault="00BB5635" w:rsidP="00BB5635">
      <w:pPr>
        <w:pStyle w:val="BCMDlistbod"/>
        <w:numPr>
          <w:ilvl w:val="0"/>
          <w:numId w:val="0"/>
        </w:numPr>
        <w:ind w:left="1276"/>
        <w:rPr>
          <w:sz w:val="20"/>
          <w:szCs w:val="20"/>
        </w:rPr>
      </w:pPr>
      <w:r w:rsidRPr="00BB5635">
        <w:rPr>
          <w:sz w:val="20"/>
          <w:szCs w:val="20"/>
          <w:lang w:val="en-GB"/>
        </w:rPr>
        <w:t>PD = Performance Deductions</w:t>
      </w:r>
    </w:p>
    <w:p w14:paraId="6FEC6A9C" w14:textId="2A48F7C8" w:rsidR="007E3D5C" w:rsidRDefault="007E3D5C" w:rsidP="005E0EE9">
      <w:pPr>
        <w:jc w:val="both"/>
      </w:pPr>
      <w:r>
        <w:br w:type="page"/>
      </w:r>
    </w:p>
    <w:p w14:paraId="2E54A619" w14:textId="203ECEEE" w:rsidR="00C4288E" w:rsidRDefault="00C4288E" w:rsidP="00773860">
      <w:pPr>
        <w:pStyle w:val="Heading1"/>
        <w:jc w:val="center"/>
        <w:rPr>
          <w:sz w:val="24"/>
          <w:szCs w:val="24"/>
        </w:rPr>
      </w:pPr>
      <w:bookmarkStart w:id="58" w:name="_Toc167267242"/>
      <w:r w:rsidRPr="00091861">
        <w:rPr>
          <w:sz w:val="24"/>
          <w:szCs w:val="24"/>
        </w:rPr>
        <w:lastRenderedPageBreak/>
        <w:t xml:space="preserve">APPENDIX </w:t>
      </w:r>
      <w:r w:rsidR="00813D6D" w:rsidRPr="00091861">
        <w:rPr>
          <w:sz w:val="24"/>
          <w:szCs w:val="24"/>
        </w:rPr>
        <w:t>D</w:t>
      </w:r>
      <w:r w:rsidRPr="004D64BC">
        <w:rPr>
          <w:sz w:val="24"/>
          <w:szCs w:val="24"/>
        </w:rPr>
        <w:t xml:space="preserve"> – S</w:t>
      </w:r>
      <w:r w:rsidR="00773860">
        <w:rPr>
          <w:sz w:val="24"/>
          <w:szCs w:val="24"/>
        </w:rPr>
        <w:t>upplier</w:t>
      </w:r>
      <w:r w:rsidRPr="004D64BC">
        <w:rPr>
          <w:sz w:val="24"/>
          <w:szCs w:val="24"/>
        </w:rPr>
        <w:t xml:space="preserve"> Q</w:t>
      </w:r>
      <w:r w:rsidR="00773860">
        <w:rPr>
          <w:sz w:val="24"/>
          <w:szCs w:val="24"/>
        </w:rPr>
        <w:t>uestionnaire</w:t>
      </w:r>
      <w:bookmarkEnd w:id="58"/>
    </w:p>
    <w:p w14:paraId="22BB7C2F" w14:textId="77777777" w:rsidR="00773860" w:rsidRPr="00773860" w:rsidRDefault="00773860" w:rsidP="00773860"/>
    <w:p w14:paraId="149FA90A" w14:textId="77777777" w:rsidR="00E70AC8" w:rsidRPr="00755E76" w:rsidRDefault="00E70AC8" w:rsidP="00C4288E">
      <w:pPr>
        <w:rPr>
          <w:rFonts w:ascii="Arial" w:hAnsi="Arial" w:cs="Arial"/>
          <w:sz w:val="20"/>
          <w:szCs w:val="20"/>
        </w:rPr>
      </w:pPr>
    </w:p>
    <w:p w14:paraId="443247C7" w14:textId="18F91194" w:rsidR="00E93CC7" w:rsidRPr="00E67D4E" w:rsidRDefault="00E93CC7" w:rsidP="00E67D4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67D4E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3E3C45" w:rsidRPr="00E67D4E">
        <w:rPr>
          <w:rFonts w:ascii="Arial" w:hAnsi="Arial" w:cs="Arial"/>
          <w:b/>
          <w:bCs/>
          <w:sz w:val="20"/>
          <w:szCs w:val="20"/>
        </w:rPr>
        <w:t>complete the</w:t>
      </w:r>
      <w:r w:rsidRPr="00E67D4E">
        <w:rPr>
          <w:rFonts w:ascii="Arial" w:hAnsi="Arial" w:cs="Arial"/>
          <w:b/>
          <w:bCs/>
          <w:sz w:val="20"/>
          <w:szCs w:val="20"/>
        </w:rPr>
        <w:t xml:space="preserve"> details below</w:t>
      </w:r>
      <w:r w:rsidR="00E67D4E">
        <w:rPr>
          <w:rFonts w:ascii="Arial" w:hAnsi="Arial" w:cs="Arial"/>
          <w:b/>
          <w:bCs/>
          <w:sz w:val="20"/>
          <w:szCs w:val="20"/>
        </w:rPr>
        <w:t>:</w:t>
      </w:r>
    </w:p>
    <w:p w14:paraId="1B4B1145" w14:textId="77777777" w:rsidR="00C4288E" w:rsidRPr="00755E76" w:rsidRDefault="00C4288E" w:rsidP="00C4288E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217" w:type="dxa"/>
        <w:tblLook w:val="01E0" w:firstRow="1" w:lastRow="1" w:firstColumn="1" w:lastColumn="1" w:noHBand="0" w:noVBand="0"/>
      </w:tblPr>
      <w:tblGrid>
        <w:gridCol w:w="8217"/>
      </w:tblGrid>
      <w:tr w:rsidR="00C4288E" w:rsidRPr="00755E76" w14:paraId="349A1FF5" w14:textId="77777777" w:rsidTr="003E3C45">
        <w:trPr>
          <w:trHeight w:val="461"/>
        </w:trPr>
        <w:tc>
          <w:tcPr>
            <w:tcW w:w="8217" w:type="dxa"/>
          </w:tcPr>
          <w:p w14:paraId="2A38FE8C" w14:textId="77777777" w:rsidR="00C4288E" w:rsidRPr="00755E76" w:rsidRDefault="00C4288E" w:rsidP="00C42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5E76">
              <w:rPr>
                <w:rFonts w:ascii="Arial" w:hAnsi="Arial" w:cs="Arial"/>
                <w:b/>
                <w:sz w:val="20"/>
                <w:szCs w:val="20"/>
              </w:rPr>
              <w:t>Organisation Name:</w:t>
            </w:r>
          </w:p>
          <w:p w14:paraId="678A02CB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88E" w:rsidRPr="00755E76" w14:paraId="1A2BA762" w14:textId="77777777" w:rsidTr="003E3C45">
        <w:trPr>
          <w:trHeight w:val="1385"/>
        </w:trPr>
        <w:tc>
          <w:tcPr>
            <w:tcW w:w="8217" w:type="dxa"/>
          </w:tcPr>
          <w:p w14:paraId="17C8B74C" w14:textId="77777777" w:rsidR="00C4288E" w:rsidRPr="00755E76" w:rsidRDefault="00C4288E" w:rsidP="00C42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5E76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0A2CA86B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45C11F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0EC192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24A288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7C007D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88E" w:rsidRPr="00755E76" w14:paraId="75CB60CF" w14:textId="77777777" w:rsidTr="003E3C45">
        <w:trPr>
          <w:trHeight w:val="461"/>
        </w:trPr>
        <w:tc>
          <w:tcPr>
            <w:tcW w:w="8217" w:type="dxa"/>
          </w:tcPr>
          <w:p w14:paraId="17C12AB4" w14:textId="77777777" w:rsidR="00C4288E" w:rsidRPr="00755E76" w:rsidRDefault="00C4288E" w:rsidP="00C42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5E76">
              <w:rPr>
                <w:rFonts w:ascii="Arial" w:hAnsi="Arial" w:cs="Arial"/>
                <w:b/>
                <w:sz w:val="20"/>
                <w:szCs w:val="20"/>
              </w:rPr>
              <w:t>Contact Name and role:</w:t>
            </w:r>
          </w:p>
          <w:p w14:paraId="688FF588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88E" w:rsidRPr="00755E76" w14:paraId="4FA24385" w14:textId="77777777" w:rsidTr="003E3C45">
        <w:trPr>
          <w:trHeight w:val="461"/>
        </w:trPr>
        <w:tc>
          <w:tcPr>
            <w:tcW w:w="8217" w:type="dxa"/>
          </w:tcPr>
          <w:p w14:paraId="164DCF73" w14:textId="77777777" w:rsidR="00C4288E" w:rsidRPr="00755E76" w:rsidRDefault="00C4288E" w:rsidP="00C42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5E76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  <w:p w14:paraId="421C3822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88E" w:rsidRPr="00755E76" w14:paraId="7B2A1482" w14:textId="77777777" w:rsidTr="003E3C45">
        <w:trPr>
          <w:trHeight w:val="461"/>
        </w:trPr>
        <w:tc>
          <w:tcPr>
            <w:tcW w:w="8217" w:type="dxa"/>
          </w:tcPr>
          <w:p w14:paraId="1F0536FC" w14:textId="77777777" w:rsidR="00C4288E" w:rsidRPr="00755E76" w:rsidRDefault="00C4288E" w:rsidP="00C42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5E76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14:paraId="261B2A14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88E" w:rsidRPr="00755E76" w14:paraId="1C380907" w14:textId="77777777" w:rsidTr="003E3C45">
        <w:trPr>
          <w:trHeight w:val="461"/>
        </w:trPr>
        <w:tc>
          <w:tcPr>
            <w:tcW w:w="8217" w:type="dxa"/>
          </w:tcPr>
          <w:p w14:paraId="1861B7DD" w14:textId="77777777" w:rsidR="00C4288E" w:rsidRPr="00755E76" w:rsidRDefault="00C4288E" w:rsidP="00C42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5E76">
              <w:rPr>
                <w:rFonts w:ascii="Arial" w:hAnsi="Arial" w:cs="Arial"/>
                <w:b/>
                <w:sz w:val="20"/>
                <w:szCs w:val="20"/>
              </w:rPr>
              <w:t>Organisation Website (if applicable):</w:t>
            </w:r>
          </w:p>
          <w:p w14:paraId="77D75DD7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88E" w:rsidRPr="00755E76" w14:paraId="1CA912D0" w14:textId="77777777" w:rsidTr="003E3C45">
        <w:trPr>
          <w:trHeight w:val="461"/>
        </w:trPr>
        <w:tc>
          <w:tcPr>
            <w:tcW w:w="8217" w:type="dxa"/>
          </w:tcPr>
          <w:p w14:paraId="2CBF1834" w14:textId="77777777" w:rsidR="00C4288E" w:rsidRPr="00755E76" w:rsidRDefault="00C4288E" w:rsidP="00C42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5E76">
              <w:rPr>
                <w:rFonts w:ascii="Arial" w:hAnsi="Arial" w:cs="Arial"/>
                <w:b/>
                <w:sz w:val="20"/>
                <w:szCs w:val="20"/>
              </w:rPr>
              <w:t>Company Registration number (if applicable):</w:t>
            </w:r>
          </w:p>
          <w:p w14:paraId="3A104162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EB" w:rsidRPr="00755E76" w14:paraId="268C2EAF" w14:textId="77777777" w:rsidTr="003E3C45">
        <w:trPr>
          <w:trHeight w:val="461"/>
        </w:trPr>
        <w:tc>
          <w:tcPr>
            <w:tcW w:w="8217" w:type="dxa"/>
          </w:tcPr>
          <w:p w14:paraId="3F43C93E" w14:textId="2A73F7E4" w:rsidR="008C75EB" w:rsidRPr="00755E76" w:rsidRDefault="008C75EB" w:rsidP="00692DB8">
            <w:pPr>
              <w:tabs>
                <w:tab w:val="left" w:pos="285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5E76">
              <w:rPr>
                <w:rFonts w:ascii="Arial" w:hAnsi="Arial" w:cs="Arial"/>
                <w:b/>
                <w:sz w:val="20"/>
                <w:szCs w:val="20"/>
              </w:rPr>
              <w:t>Organisation Status:</w:t>
            </w:r>
            <w:r w:rsidR="00692DB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>Please indicate:</w:t>
            </w:r>
          </w:p>
        </w:tc>
      </w:tr>
      <w:tr w:rsidR="004D48E8" w:rsidRPr="00755E76" w14:paraId="0A21EFF9" w14:textId="77777777" w:rsidTr="003E3C45">
        <w:trPr>
          <w:trHeight w:val="1900"/>
        </w:trPr>
        <w:tc>
          <w:tcPr>
            <w:tcW w:w="8217" w:type="dxa"/>
          </w:tcPr>
          <w:p w14:paraId="57550E21" w14:textId="681AB1D2" w:rsidR="004D48E8" w:rsidRPr="00755E76" w:rsidRDefault="004D48E8" w:rsidP="00BB6860">
            <w:pPr>
              <w:tabs>
                <w:tab w:val="left" w:pos="399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E76">
              <w:rPr>
                <w:rFonts w:ascii="Arial" w:hAnsi="Arial" w:cs="Arial"/>
                <w:sz w:val="20"/>
                <w:szCs w:val="20"/>
              </w:rPr>
              <w:t>A public limited company</w:t>
            </w:r>
            <w:bookmarkStart w:id="59" w:name="Check1"/>
            <w:r w:rsidR="00BB6860">
              <w:rPr>
                <w:rFonts w:ascii="Arial" w:hAnsi="Arial" w:cs="Arial"/>
                <w:sz w:val="20"/>
                <w:szCs w:val="20"/>
              </w:rPr>
              <w:tab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    No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bookmarkEnd w:id="59"/>
          <w:p w14:paraId="662239D2" w14:textId="12F8D8A0" w:rsidR="004D48E8" w:rsidRPr="00755E76" w:rsidRDefault="004D48E8" w:rsidP="00BB6860">
            <w:pPr>
              <w:tabs>
                <w:tab w:val="left" w:pos="399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E76">
              <w:rPr>
                <w:rFonts w:ascii="Arial" w:hAnsi="Arial" w:cs="Arial"/>
                <w:sz w:val="20"/>
                <w:szCs w:val="20"/>
              </w:rPr>
              <w:t>A limited company</w:t>
            </w:r>
            <w:r w:rsidR="00BB6860">
              <w:rPr>
                <w:rFonts w:ascii="Arial" w:hAnsi="Arial" w:cs="Arial"/>
                <w:sz w:val="20"/>
                <w:szCs w:val="20"/>
              </w:rPr>
              <w:tab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    No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D36AD0A" w14:textId="6F9B1BDC" w:rsidR="004D48E8" w:rsidRPr="00755E76" w:rsidRDefault="004D48E8" w:rsidP="00BB6860">
            <w:pPr>
              <w:tabs>
                <w:tab w:val="left" w:pos="399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E76">
              <w:rPr>
                <w:rFonts w:ascii="Arial" w:hAnsi="Arial" w:cs="Arial"/>
                <w:sz w:val="20"/>
                <w:szCs w:val="20"/>
              </w:rPr>
              <w:t>A limited liability partnership</w:t>
            </w:r>
            <w:r w:rsidR="00BB6860">
              <w:rPr>
                <w:rFonts w:ascii="Arial" w:hAnsi="Arial" w:cs="Arial"/>
                <w:sz w:val="20"/>
                <w:szCs w:val="20"/>
              </w:rPr>
              <w:tab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    No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BC89BF6" w14:textId="42C28D40" w:rsidR="004D48E8" w:rsidRPr="00755E76" w:rsidRDefault="004D48E8" w:rsidP="00BB6860">
            <w:pPr>
              <w:tabs>
                <w:tab w:val="left" w:pos="399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E76">
              <w:rPr>
                <w:rFonts w:ascii="Arial" w:hAnsi="Arial" w:cs="Arial"/>
                <w:sz w:val="20"/>
                <w:szCs w:val="20"/>
              </w:rPr>
              <w:t>A partnership</w:t>
            </w:r>
            <w:r w:rsidR="00BB6860">
              <w:rPr>
                <w:rFonts w:ascii="Arial" w:hAnsi="Arial" w:cs="Arial"/>
                <w:sz w:val="20"/>
                <w:szCs w:val="20"/>
              </w:rPr>
              <w:tab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    No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1A5BE3B" w14:textId="0458E2BE" w:rsidR="004D48E8" w:rsidRPr="00755E76" w:rsidRDefault="004D48E8" w:rsidP="00BB6860">
            <w:pPr>
              <w:tabs>
                <w:tab w:val="left" w:pos="399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E76">
              <w:rPr>
                <w:rFonts w:ascii="Arial" w:hAnsi="Arial" w:cs="Arial"/>
                <w:sz w:val="20"/>
                <w:szCs w:val="20"/>
              </w:rPr>
              <w:t>A sole proprietor</w:t>
            </w:r>
            <w:r w:rsidR="00BB6860">
              <w:rPr>
                <w:rFonts w:ascii="Arial" w:hAnsi="Arial" w:cs="Arial"/>
                <w:sz w:val="20"/>
                <w:szCs w:val="20"/>
              </w:rPr>
              <w:tab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    No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3F4921F" w14:textId="08B1278B" w:rsidR="004D48E8" w:rsidRPr="00755E76" w:rsidRDefault="004D48E8" w:rsidP="00BB6860">
            <w:pPr>
              <w:tabs>
                <w:tab w:val="left" w:pos="399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E76">
              <w:rPr>
                <w:rFonts w:ascii="Arial" w:hAnsi="Arial" w:cs="Arial"/>
                <w:sz w:val="20"/>
                <w:szCs w:val="20"/>
              </w:rPr>
              <w:t>A charity or not for profit organisation</w:t>
            </w:r>
            <w:r w:rsidR="00BB6860">
              <w:rPr>
                <w:rFonts w:ascii="Arial" w:hAnsi="Arial" w:cs="Arial"/>
                <w:sz w:val="20"/>
                <w:szCs w:val="20"/>
              </w:rPr>
              <w:tab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    No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0111365" w14:textId="60FF4034" w:rsidR="004D48E8" w:rsidRPr="00755E76" w:rsidRDefault="004D48E8" w:rsidP="00BB6860">
            <w:pPr>
              <w:tabs>
                <w:tab w:val="left" w:pos="3991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E76">
              <w:rPr>
                <w:rFonts w:ascii="Arial" w:hAnsi="Arial" w:cs="Arial"/>
                <w:sz w:val="20"/>
                <w:szCs w:val="20"/>
              </w:rPr>
              <w:t>Other (e.g. non-UK formed Organisation)</w:t>
            </w:r>
            <w:r w:rsidR="00BB6860">
              <w:rPr>
                <w:rFonts w:ascii="Arial" w:hAnsi="Arial" w:cs="Arial"/>
                <w:sz w:val="20"/>
                <w:szCs w:val="20"/>
              </w:rPr>
              <w:tab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t xml:space="preserve">    No </w:t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5E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4288E" w:rsidRPr="00755E76" w14:paraId="171D5A2B" w14:textId="77777777" w:rsidTr="003E3C45">
        <w:tc>
          <w:tcPr>
            <w:tcW w:w="8217" w:type="dxa"/>
          </w:tcPr>
          <w:p w14:paraId="0F2CEEEB" w14:textId="77777777" w:rsidR="00C4288E" w:rsidRPr="00755E76" w:rsidRDefault="00C4288E" w:rsidP="003E3C45">
            <w:pPr>
              <w:spacing w:before="120"/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5E76">
              <w:rPr>
                <w:rFonts w:ascii="Arial" w:hAnsi="Arial" w:cs="Arial"/>
                <w:b/>
                <w:sz w:val="20"/>
                <w:szCs w:val="20"/>
              </w:rPr>
              <w:t>Current Business Activities</w:t>
            </w:r>
          </w:p>
          <w:p w14:paraId="49D66FFB" w14:textId="77777777" w:rsidR="00C4288E" w:rsidRPr="00755E76" w:rsidRDefault="00C4288E" w:rsidP="00827A42">
            <w:pPr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E76">
              <w:rPr>
                <w:rFonts w:ascii="Arial" w:hAnsi="Arial" w:cs="Arial"/>
                <w:sz w:val="20"/>
                <w:szCs w:val="20"/>
              </w:rPr>
              <w:t>Please provide a brief overview of your organisation’s business activities and other relevant business areas below.</w:t>
            </w:r>
          </w:p>
          <w:p w14:paraId="4292DC61" w14:textId="77777777" w:rsidR="00C4288E" w:rsidRPr="00755E76" w:rsidRDefault="00C4288E" w:rsidP="00C42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88E" w:rsidRPr="00755E76" w14:paraId="3731F20B" w14:textId="77777777" w:rsidTr="003E3C45">
        <w:tc>
          <w:tcPr>
            <w:tcW w:w="8217" w:type="dxa"/>
          </w:tcPr>
          <w:p w14:paraId="5C18F0CC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DA9F65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21C500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8F6CA3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4788AC" w14:textId="19C8B713" w:rsidR="00C4288E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2406B4" w14:textId="35220713" w:rsidR="003E3C45" w:rsidRDefault="003E3C45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763C04" w14:textId="77777777" w:rsidR="003E3C45" w:rsidRPr="00755E76" w:rsidRDefault="003E3C45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531835" w14:textId="77777777" w:rsidR="00C4288E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FE731C" w14:textId="77777777" w:rsidR="00E41234" w:rsidRDefault="00E41234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6F2201" w14:textId="77777777" w:rsidR="00E41234" w:rsidRDefault="00E41234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432D67" w14:textId="77777777" w:rsidR="00E41234" w:rsidRDefault="00E41234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8A7BF1" w14:textId="77777777" w:rsidR="00E41234" w:rsidRDefault="00E41234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C6333" w14:textId="77777777" w:rsidR="00E41234" w:rsidRDefault="00E41234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C065A8" w14:textId="77777777" w:rsidR="00E41234" w:rsidRPr="00755E76" w:rsidRDefault="00E41234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D48E7B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6AEDD0" w14:textId="77777777" w:rsidR="00C4288E" w:rsidRPr="00755E76" w:rsidRDefault="00C4288E" w:rsidP="00C4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F73A7" w14:textId="1B71F55E" w:rsidR="00C4288E" w:rsidRPr="008A4376" w:rsidRDefault="008444A1" w:rsidP="006511C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C4288E" w:rsidRPr="008A4376">
        <w:rPr>
          <w:rFonts w:ascii="Arial" w:hAnsi="Arial" w:cs="Arial"/>
          <w:b/>
        </w:rPr>
        <w:lastRenderedPageBreak/>
        <w:t>Questions</w:t>
      </w:r>
    </w:p>
    <w:p w14:paraId="5BA49779" w14:textId="77777777" w:rsidR="00C4288E" w:rsidRPr="00755E76" w:rsidRDefault="00C4288E" w:rsidP="00C4288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280" w:type="dxa"/>
        <w:tblLook w:val="01E0" w:firstRow="1" w:lastRow="1" w:firstColumn="1" w:lastColumn="1" w:noHBand="0" w:noVBand="0"/>
      </w:tblPr>
      <w:tblGrid>
        <w:gridCol w:w="8280"/>
      </w:tblGrid>
      <w:tr w:rsidR="00C4288E" w:rsidRPr="007A3072" w14:paraId="2EE88758" w14:textId="77777777" w:rsidTr="009424CC">
        <w:trPr>
          <w:trHeight w:val="2181"/>
        </w:trPr>
        <w:tc>
          <w:tcPr>
            <w:tcW w:w="8280" w:type="dxa"/>
          </w:tcPr>
          <w:p w14:paraId="695CD013" w14:textId="3D9B2192" w:rsidR="00D60AF3" w:rsidRPr="00C1014A" w:rsidRDefault="00D60AF3" w:rsidP="0086152C">
            <w:pPr>
              <w:pStyle w:val="ListParagraph"/>
              <w:numPr>
                <w:ilvl w:val="1"/>
                <w:numId w:val="7"/>
              </w:numPr>
              <w:ind w:left="44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C1014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B0BDC" w:rsidRPr="00C1014A">
              <w:rPr>
                <w:rFonts w:ascii="Arial" w:hAnsi="Arial" w:cs="Arial"/>
                <w:b/>
                <w:sz w:val="20"/>
                <w:szCs w:val="20"/>
              </w:rPr>
              <w:t>ayment</w:t>
            </w:r>
            <w:r w:rsidRPr="00C1014A">
              <w:rPr>
                <w:rFonts w:ascii="Arial" w:hAnsi="Arial" w:cs="Arial"/>
                <w:b/>
                <w:sz w:val="20"/>
                <w:szCs w:val="20"/>
              </w:rPr>
              <w:t xml:space="preserve"> Mechanism</w:t>
            </w:r>
          </w:p>
          <w:p w14:paraId="28A76476" w14:textId="77777777" w:rsidR="00D60AF3" w:rsidRPr="00123B4C" w:rsidRDefault="00D60AF3" w:rsidP="00CD41B4">
            <w:pPr>
              <w:pStyle w:val="ListParagraph"/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3627EA27" w14:textId="6508B1F4" w:rsidR="00B77ED1" w:rsidRPr="009424CC" w:rsidRDefault="00B77ED1" w:rsidP="0086152C">
            <w:pPr>
              <w:pStyle w:val="ListParagraph"/>
              <w:numPr>
                <w:ilvl w:val="0"/>
                <w:numId w:val="5"/>
              </w:numPr>
              <w:spacing w:before="120" w:after="120"/>
              <w:ind w:left="447" w:right="96" w:hanging="284"/>
              <w:rPr>
                <w:rFonts w:ascii="Arial" w:hAnsi="Arial" w:cs="Arial"/>
                <w:sz w:val="20"/>
                <w:szCs w:val="20"/>
              </w:rPr>
            </w:pPr>
            <w:r w:rsidRPr="00123B4C">
              <w:rPr>
                <w:rFonts w:ascii="Arial" w:hAnsi="Arial" w:cs="Arial"/>
                <w:sz w:val="20"/>
                <w:szCs w:val="20"/>
              </w:rPr>
              <w:t>Please provide feedback</w:t>
            </w:r>
            <w:r w:rsidRPr="00C1014A"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principles underpinning our </w:t>
            </w:r>
            <w:r w:rsidR="00A90069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Pr="00C1014A">
              <w:rPr>
                <w:rFonts w:ascii="Arial" w:hAnsi="Arial" w:cs="Arial"/>
                <w:sz w:val="20"/>
                <w:szCs w:val="20"/>
              </w:rPr>
              <w:t>payment mechanism</w:t>
            </w:r>
            <w:r w:rsidRPr="00123B4C">
              <w:rPr>
                <w:rFonts w:ascii="Arial" w:hAnsi="Arial" w:cs="Arial"/>
                <w:sz w:val="20"/>
                <w:szCs w:val="20"/>
              </w:rPr>
              <w:t xml:space="preserve"> in Appendix C. </w:t>
            </w:r>
            <w:r w:rsidRPr="00C101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53D393" w14:textId="4AC0A0A2" w:rsidR="00C4288E" w:rsidRPr="009424CC" w:rsidRDefault="00B77ED1" w:rsidP="0086152C">
            <w:pPr>
              <w:pStyle w:val="ListParagraph"/>
              <w:numPr>
                <w:ilvl w:val="0"/>
                <w:numId w:val="5"/>
              </w:numPr>
              <w:spacing w:before="120" w:after="120"/>
              <w:ind w:left="447" w:right="9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14A">
              <w:rPr>
                <w:rFonts w:ascii="Arial" w:hAnsi="Arial" w:cs="Arial"/>
                <w:sz w:val="20"/>
                <w:szCs w:val="20"/>
              </w:rPr>
              <w:t xml:space="preserve">Please give details of any issues or alternative suggestions which would be mutually beneficial to </w:t>
            </w:r>
            <w:r w:rsidR="00BB5635">
              <w:rPr>
                <w:rFonts w:ascii="Arial" w:hAnsi="Arial" w:cs="Arial"/>
                <w:sz w:val="20"/>
                <w:szCs w:val="20"/>
              </w:rPr>
              <w:t>TCL</w:t>
            </w:r>
            <w:r w:rsidRPr="00C1014A">
              <w:rPr>
                <w:rFonts w:ascii="Arial" w:hAnsi="Arial" w:cs="Arial"/>
                <w:sz w:val="20"/>
                <w:szCs w:val="20"/>
              </w:rPr>
              <w:t xml:space="preserve"> and you, including how innovation and contact reduction could be incentivised</w:t>
            </w:r>
          </w:p>
        </w:tc>
      </w:tr>
      <w:tr w:rsidR="00C4288E" w:rsidRPr="00785151" w14:paraId="1A7A9452" w14:textId="77777777" w:rsidTr="009424CC">
        <w:trPr>
          <w:trHeight w:val="1545"/>
        </w:trPr>
        <w:tc>
          <w:tcPr>
            <w:tcW w:w="8280" w:type="dxa"/>
          </w:tcPr>
          <w:p w14:paraId="299D05C0" w14:textId="77777777" w:rsidR="00C4288E" w:rsidRPr="005D5C47" w:rsidRDefault="00755E76" w:rsidP="00CD41B4">
            <w:pPr>
              <w:ind w:left="164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5D5C47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Response:</w:t>
            </w:r>
          </w:p>
          <w:p w14:paraId="746D6BCD" w14:textId="6E4BCF7A" w:rsidR="00590B90" w:rsidRPr="005D5C47" w:rsidRDefault="00590B90" w:rsidP="00CD41B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5379EB2" w14:textId="2DBDD322" w:rsidR="00E11A13" w:rsidRPr="005D5C47" w:rsidRDefault="00E11A13" w:rsidP="00CD41B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D5C47">
              <w:rPr>
                <w:rFonts w:ascii="Arial" w:hAnsi="Arial" w:cs="Arial"/>
                <w:sz w:val="20"/>
                <w:szCs w:val="20"/>
                <w:lang w:val="pt-PT"/>
              </w:rPr>
              <w:t xml:space="preserve">   </w:t>
            </w:r>
            <w:r w:rsidR="00F0128D" w:rsidRPr="005D5C47">
              <w:rPr>
                <w:rFonts w:ascii="Arial" w:hAnsi="Arial" w:cs="Arial"/>
                <w:sz w:val="20"/>
                <w:szCs w:val="20"/>
                <w:lang w:val="pt-PT"/>
              </w:rPr>
              <w:t>a)</w:t>
            </w:r>
          </w:p>
          <w:p w14:paraId="65553053" w14:textId="77777777" w:rsidR="00E11A13" w:rsidRPr="005D5C47" w:rsidRDefault="00E11A13" w:rsidP="00CD41B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4EF9295" w14:textId="0F538D08" w:rsidR="00590B90" w:rsidRPr="005D5C47" w:rsidRDefault="00E11A13" w:rsidP="00CD41B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D5C47">
              <w:rPr>
                <w:rFonts w:ascii="Arial" w:hAnsi="Arial" w:cs="Arial"/>
                <w:sz w:val="20"/>
                <w:szCs w:val="20"/>
                <w:lang w:val="pt-PT"/>
              </w:rPr>
              <w:t xml:space="preserve">   </w:t>
            </w:r>
            <w:r w:rsidR="00F0128D" w:rsidRPr="005D5C47">
              <w:rPr>
                <w:rFonts w:ascii="Arial" w:hAnsi="Arial" w:cs="Arial"/>
                <w:sz w:val="20"/>
                <w:szCs w:val="20"/>
                <w:lang w:val="pt-PT"/>
              </w:rPr>
              <w:t>b)</w:t>
            </w:r>
          </w:p>
          <w:p w14:paraId="789F3609" w14:textId="77777777" w:rsidR="00E11A13" w:rsidRPr="005D5C47" w:rsidRDefault="00E11A13" w:rsidP="00CD41B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BF16888" w14:textId="2B726773" w:rsidR="00590B90" w:rsidRPr="005D5C47" w:rsidRDefault="00E11A13" w:rsidP="00CD41B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D5C47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14:paraId="35188771" w14:textId="0EC2B6A2" w:rsidR="00D40AF0" w:rsidRPr="005D5C47" w:rsidRDefault="00D40AF0" w:rsidP="00C101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2087B9B" w14:textId="34256626" w:rsidR="00E41234" w:rsidRPr="005D5C47" w:rsidRDefault="00E41234" w:rsidP="00CD41B4">
            <w:pPr>
              <w:ind w:left="164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C4288E" w:rsidRPr="007A3072" w14:paraId="5FBC650C" w14:textId="77777777" w:rsidTr="00915102">
        <w:tc>
          <w:tcPr>
            <w:tcW w:w="8280" w:type="dxa"/>
          </w:tcPr>
          <w:p w14:paraId="5396C910" w14:textId="6C104CAA" w:rsidR="00DC6E92" w:rsidRPr="00C1014A" w:rsidRDefault="000C1010" w:rsidP="0086152C">
            <w:pPr>
              <w:pStyle w:val="ListParagraph"/>
              <w:numPr>
                <w:ilvl w:val="1"/>
                <w:numId w:val="7"/>
              </w:numPr>
              <w:ind w:left="44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C1014A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323BB6" w:rsidRPr="00C10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ey </w:t>
            </w:r>
            <w:r w:rsidRPr="00C1014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323BB6" w:rsidRPr="00C10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erformance </w:t>
            </w:r>
            <w:r w:rsidRPr="00C1014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323BB6" w:rsidRPr="00C1014A">
              <w:rPr>
                <w:rFonts w:ascii="Arial" w:hAnsi="Arial" w:cs="Arial"/>
                <w:b/>
                <w:bCs/>
                <w:sz w:val="20"/>
                <w:szCs w:val="20"/>
              </w:rPr>
              <w:t>ndicators (KPI</w:t>
            </w:r>
            <w:r w:rsidRPr="00C1014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323BB6" w:rsidRPr="00C1014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AAC51FD" w14:textId="77777777" w:rsidR="00DC6E92" w:rsidRPr="00123B4C" w:rsidRDefault="00DC6E92" w:rsidP="00CD41B4">
            <w:pPr>
              <w:pStyle w:val="ListParagraph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D23552" w14:textId="08DEA223" w:rsidR="00DC6E92" w:rsidRPr="00C1014A" w:rsidRDefault="00387AB1" w:rsidP="0086152C">
            <w:pPr>
              <w:pStyle w:val="ListParagraph"/>
              <w:numPr>
                <w:ilvl w:val="0"/>
                <w:numId w:val="6"/>
              </w:numPr>
              <w:ind w:left="447" w:right="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B4C">
              <w:rPr>
                <w:rFonts w:ascii="Arial" w:hAnsi="Arial" w:cs="Arial"/>
                <w:sz w:val="20"/>
                <w:szCs w:val="20"/>
              </w:rPr>
              <w:t>Please provide</w:t>
            </w:r>
            <w:r w:rsidR="00DC6E92" w:rsidRPr="00C1014A">
              <w:rPr>
                <w:rFonts w:ascii="Arial" w:hAnsi="Arial" w:cs="Arial"/>
                <w:sz w:val="20"/>
                <w:szCs w:val="20"/>
              </w:rPr>
              <w:t xml:space="preserve"> feedback on our proposed KPI’s</w:t>
            </w:r>
            <w:r w:rsidRPr="00123B4C">
              <w:rPr>
                <w:rFonts w:ascii="Arial" w:hAnsi="Arial" w:cs="Arial"/>
                <w:sz w:val="20"/>
                <w:szCs w:val="20"/>
              </w:rPr>
              <w:t xml:space="preserve"> in Appendix B</w:t>
            </w:r>
            <w:r w:rsidR="00DC6E92" w:rsidRPr="00C1014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E545F88" w14:textId="77777777" w:rsidR="00DC6E92" w:rsidRPr="00123B4C" w:rsidRDefault="00DC6E92" w:rsidP="00827A42">
            <w:pPr>
              <w:pStyle w:val="ListParagraph"/>
              <w:ind w:left="447" w:right="96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E1CEF4" w14:textId="14B22920" w:rsidR="00DC6E92" w:rsidRPr="00C1014A" w:rsidRDefault="00C27C67" w:rsidP="0086152C">
            <w:pPr>
              <w:pStyle w:val="ListParagraph"/>
              <w:numPr>
                <w:ilvl w:val="0"/>
                <w:numId w:val="6"/>
              </w:numPr>
              <w:ind w:left="447" w:right="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14A">
              <w:rPr>
                <w:rFonts w:ascii="Arial" w:hAnsi="Arial" w:cs="Arial"/>
                <w:sz w:val="20"/>
                <w:szCs w:val="20"/>
              </w:rPr>
              <w:t xml:space="preserve">Please give details of </w:t>
            </w:r>
            <w:r w:rsidR="00DC6E92" w:rsidRPr="00C1014A">
              <w:rPr>
                <w:rFonts w:ascii="Arial" w:hAnsi="Arial" w:cs="Arial"/>
                <w:sz w:val="20"/>
                <w:szCs w:val="20"/>
              </w:rPr>
              <w:t xml:space="preserve">any issues or alternative suggestions which would be mutually beneficial </w:t>
            </w:r>
            <w:r w:rsidR="00457ADE" w:rsidRPr="00C1014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42D5D">
              <w:rPr>
                <w:rFonts w:ascii="Arial" w:hAnsi="Arial" w:cs="Arial"/>
                <w:sz w:val="20"/>
                <w:szCs w:val="20"/>
              </w:rPr>
              <w:t>TCL</w:t>
            </w:r>
            <w:r w:rsidR="00DC6E92" w:rsidRPr="00C1014A">
              <w:rPr>
                <w:rFonts w:ascii="Arial" w:hAnsi="Arial" w:cs="Arial"/>
                <w:sz w:val="20"/>
                <w:szCs w:val="20"/>
              </w:rPr>
              <w:t>, you</w:t>
            </w:r>
            <w:r w:rsidR="00FE79FD" w:rsidRPr="00123B4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6E92" w:rsidRPr="00C1014A">
              <w:rPr>
                <w:rFonts w:ascii="Arial" w:hAnsi="Arial" w:cs="Arial"/>
                <w:sz w:val="20"/>
                <w:szCs w:val="20"/>
              </w:rPr>
              <w:t>and the customer.</w:t>
            </w:r>
          </w:p>
          <w:p w14:paraId="6B98CB4E" w14:textId="26A9B57D" w:rsidR="00C4288E" w:rsidRPr="00123B4C" w:rsidRDefault="00C4288E" w:rsidP="00CD41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88E" w:rsidRPr="007A3072" w14:paraId="03993A02" w14:textId="77777777" w:rsidTr="00915102">
        <w:tc>
          <w:tcPr>
            <w:tcW w:w="8280" w:type="dxa"/>
          </w:tcPr>
          <w:p w14:paraId="597D64FC" w14:textId="77777777" w:rsidR="00C4288E" w:rsidRPr="00123B4C" w:rsidRDefault="00C4288E" w:rsidP="005F6818">
            <w:pPr>
              <w:ind w:left="1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B4C">
              <w:rPr>
                <w:rFonts w:ascii="Arial" w:hAnsi="Arial" w:cs="Arial"/>
                <w:b/>
                <w:sz w:val="20"/>
                <w:szCs w:val="20"/>
              </w:rPr>
              <w:t>Response:</w:t>
            </w:r>
          </w:p>
          <w:p w14:paraId="3A97F967" w14:textId="77777777" w:rsidR="00C4288E" w:rsidRPr="00123B4C" w:rsidRDefault="00C4288E" w:rsidP="00CD4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47C6CC" w14:textId="396602D6" w:rsidR="005C7E52" w:rsidRPr="00123B4C" w:rsidRDefault="005C7E52" w:rsidP="0086152C">
            <w:pPr>
              <w:pStyle w:val="ListParagraph"/>
              <w:numPr>
                <w:ilvl w:val="0"/>
                <w:numId w:val="8"/>
              </w:numPr>
              <w:ind w:left="44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B18B4" w14:textId="77777777" w:rsidR="003033EE" w:rsidRPr="00123B4C" w:rsidRDefault="003033EE" w:rsidP="00B21592">
            <w:pPr>
              <w:ind w:left="44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62165A" w14:textId="1987B04C" w:rsidR="003033EE" w:rsidRPr="00123B4C" w:rsidRDefault="003033EE" w:rsidP="0086152C">
            <w:pPr>
              <w:pStyle w:val="ListParagraph"/>
              <w:numPr>
                <w:ilvl w:val="0"/>
                <w:numId w:val="8"/>
              </w:numPr>
              <w:ind w:left="44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35C3ED" w14:textId="77777777" w:rsidR="00C4288E" w:rsidRPr="00123B4C" w:rsidRDefault="00C4288E" w:rsidP="00CD4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8D03B" w14:textId="58D324C0" w:rsidR="00E41234" w:rsidRPr="00123B4C" w:rsidRDefault="00E41234" w:rsidP="00CD4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AE2" w:rsidRPr="007A3072" w14:paraId="0A36E238" w14:textId="77777777" w:rsidTr="00915102">
        <w:tc>
          <w:tcPr>
            <w:tcW w:w="8280" w:type="dxa"/>
          </w:tcPr>
          <w:p w14:paraId="676093C1" w14:textId="04FAE250" w:rsidR="00AA2AE2" w:rsidRPr="006C242F" w:rsidRDefault="006C242F" w:rsidP="006C242F">
            <w:pPr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544871" w:rsidRPr="006C242F">
              <w:rPr>
                <w:rFonts w:ascii="Arial" w:hAnsi="Arial" w:cs="Arial"/>
                <w:b/>
                <w:sz w:val="20"/>
                <w:szCs w:val="20"/>
              </w:rPr>
              <w:t xml:space="preserve">Management System </w:t>
            </w:r>
          </w:p>
          <w:p w14:paraId="1BDEF9A9" w14:textId="77777777" w:rsidR="000A568C" w:rsidRPr="000A568C" w:rsidRDefault="000A568C" w:rsidP="000A568C">
            <w:pPr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BF6DA" w14:textId="676D2C12" w:rsidR="000A568C" w:rsidRPr="005E0EE9" w:rsidRDefault="000A568C" w:rsidP="0086152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E0EE9">
              <w:rPr>
                <w:rFonts w:ascii="Arial" w:hAnsi="Arial" w:cs="Arial"/>
                <w:sz w:val="20"/>
                <w:szCs w:val="20"/>
              </w:rPr>
              <w:t xml:space="preserve">Please put forward any key considerations for </w:t>
            </w:r>
            <w:r w:rsidR="005D240F">
              <w:rPr>
                <w:rFonts w:ascii="Arial" w:hAnsi="Arial" w:cs="Arial"/>
                <w:sz w:val="20"/>
                <w:szCs w:val="20"/>
              </w:rPr>
              <w:t xml:space="preserve">TCL when choosing a Management System. </w:t>
            </w:r>
            <w:r w:rsidRPr="005E0EE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49CC42" w14:textId="77777777" w:rsidR="000A568C" w:rsidRPr="005E0EE9" w:rsidRDefault="000A568C" w:rsidP="000A56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DBD11" w14:textId="51E94F79" w:rsidR="000A568C" w:rsidRDefault="000A568C" w:rsidP="0086152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E0EE9">
              <w:rPr>
                <w:rFonts w:ascii="Arial" w:hAnsi="Arial" w:cs="Arial"/>
                <w:sz w:val="20"/>
                <w:szCs w:val="20"/>
              </w:rPr>
              <w:t xml:space="preserve">What elements of system functionality would you consider should be in a solution? </w:t>
            </w:r>
          </w:p>
          <w:p w14:paraId="56583A0D" w14:textId="77777777" w:rsidR="0053309C" w:rsidRPr="0053309C" w:rsidRDefault="0053309C" w:rsidP="005330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B3DA10E" w14:textId="66EA7DDE" w:rsidR="0053309C" w:rsidRPr="005E0EE9" w:rsidRDefault="00F17D88" w:rsidP="0086152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able to offer</w:t>
            </w:r>
            <w:r w:rsidR="009743B3">
              <w:rPr>
                <w:rFonts w:ascii="Arial" w:hAnsi="Arial" w:cs="Arial"/>
                <w:sz w:val="20"/>
                <w:szCs w:val="20"/>
              </w:rPr>
              <w:t xml:space="preserve"> a Management System as part of the Vehicle Parts offering and if so please provide details. </w:t>
            </w:r>
          </w:p>
          <w:p w14:paraId="12240094" w14:textId="541C8456" w:rsidR="000A568C" w:rsidRPr="005E0EE9" w:rsidRDefault="000A568C" w:rsidP="005E0EE9">
            <w:pPr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2AE2" w:rsidRPr="007A3072" w14:paraId="26B98933" w14:textId="77777777" w:rsidTr="00915102">
        <w:tc>
          <w:tcPr>
            <w:tcW w:w="8280" w:type="dxa"/>
          </w:tcPr>
          <w:p w14:paraId="11FF3974" w14:textId="113D61E4" w:rsidR="00AA2AE2" w:rsidRDefault="000A568C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Response: </w:t>
            </w:r>
          </w:p>
          <w:p w14:paraId="7AE115C2" w14:textId="280C9A94" w:rsidR="000A568C" w:rsidRDefault="000A568C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2F736" w14:textId="5F442D23" w:rsidR="000A568C" w:rsidRPr="00E11A13" w:rsidRDefault="000A568C" w:rsidP="00631760">
            <w:pPr>
              <w:ind w:left="164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1A13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  <w:p w14:paraId="5584876F" w14:textId="584C807E" w:rsidR="000A568C" w:rsidRPr="00E11A13" w:rsidRDefault="000A568C" w:rsidP="00631760">
            <w:pPr>
              <w:ind w:left="164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EA5371" w14:textId="7D8FDE94" w:rsidR="000A568C" w:rsidRPr="00E11A13" w:rsidRDefault="000A568C" w:rsidP="00631760">
            <w:pPr>
              <w:ind w:left="164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5ACD61" w14:textId="6FC66BE5" w:rsidR="000A568C" w:rsidRDefault="000A568C" w:rsidP="00631760">
            <w:pPr>
              <w:ind w:left="164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1A13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  <w:p w14:paraId="06293083" w14:textId="77777777" w:rsidR="009743B3" w:rsidRDefault="009743B3" w:rsidP="00631760">
            <w:pPr>
              <w:ind w:left="164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DF6716" w14:textId="77777777" w:rsidR="009743B3" w:rsidRDefault="009743B3" w:rsidP="00631760">
            <w:pPr>
              <w:ind w:left="164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1FE8D6" w14:textId="06A8A070" w:rsidR="009743B3" w:rsidRPr="00E11A13" w:rsidRDefault="009743B3" w:rsidP="00631760">
            <w:pPr>
              <w:ind w:left="164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c)</w:t>
            </w:r>
          </w:p>
          <w:p w14:paraId="7972EE79" w14:textId="77777777" w:rsidR="000A568C" w:rsidRDefault="000A568C" w:rsidP="005E0EE9">
            <w:pPr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B3127" w14:textId="1183697F" w:rsidR="000A568C" w:rsidRPr="00123B4C" w:rsidRDefault="000A568C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988" w:rsidRPr="007A3072" w14:paraId="7D1756CC" w14:textId="77777777" w:rsidTr="00915102">
        <w:tc>
          <w:tcPr>
            <w:tcW w:w="8280" w:type="dxa"/>
          </w:tcPr>
          <w:p w14:paraId="09172735" w14:textId="39E7E518" w:rsidR="00243988" w:rsidRPr="005E0EE9" w:rsidRDefault="006C24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A568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3988" w:rsidRPr="005E0EE9">
              <w:rPr>
                <w:rFonts w:ascii="Arial" w:hAnsi="Arial" w:cs="Arial"/>
                <w:b/>
                <w:sz w:val="20"/>
                <w:szCs w:val="20"/>
              </w:rPr>
              <w:t>Mobilisation/ Implementation</w:t>
            </w:r>
          </w:p>
          <w:p w14:paraId="223DB35B" w14:textId="77777777" w:rsidR="00243988" w:rsidRPr="00C1014A" w:rsidRDefault="00243988" w:rsidP="00C10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F67DF" w14:textId="77777777" w:rsidR="00243988" w:rsidRPr="00C1014A" w:rsidRDefault="00243988" w:rsidP="0086152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23B4C">
              <w:rPr>
                <w:rFonts w:ascii="Arial" w:hAnsi="Arial" w:cs="Arial"/>
                <w:sz w:val="20"/>
                <w:szCs w:val="20"/>
              </w:rPr>
              <w:t xml:space="preserve">Please provide your views for the mobilisation and implementation of the required services, how long do you envisage mobilisation/ implementation? </w:t>
            </w:r>
          </w:p>
          <w:p w14:paraId="6499D899" w14:textId="368D0040" w:rsidR="00243988" w:rsidRPr="00C1014A" w:rsidRDefault="00243988" w:rsidP="0086152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1014A">
              <w:rPr>
                <w:rFonts w:ascii="Arial" w:hAnsi="Arial" w:cs="Arial"/>
                <w:sz w:val="20"/>
                <w:szCs w:val="20"/>
              </w:rPr>
              <w:lastRenderedPageBreak/>
              <w:t>What are the main obstacles in the implementation period?</w:t>
            </w:r>
          </w:p>
        </w:tc>
      </w:tr>
      <w:tr w:rsidR="00243988" w:rsidRPr="007A3072" w14:paraId="29AD4A35" w14:textId="77777777" w:rsidTr="00915102">
        <w:tc>
          <w:tcPr>
            <w:tcW w:w="8280" w:type="dxa"/>
          </w:tcPr>
          <w:p w14:paraId="3886F4BB" w14:textId="77777777" w:rsidR="00243988" w:rsidRPr="00123B4C" w:rsidRDefault="00243988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B4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Response: </w:t>
            </w:r>
          </w:p>
          <w:p w14:paraId="1B762640" w14:textId="77777777" w:rsidR="00243988" w:rsidRPr="00123B4C" w:rsidRDefault="00243988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15DED" w14:textId="77777777" w:rsidR="00243988" w:rsidRPr="00C1014A" w:rsidRDefault="00243988" w:rsidP="00631760">
            <w:pPr>
              <w:ind w:left="164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014A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  <w:p w14:paraId="14E4111E" w14:textId="77777777" w:rsidR="00243988" w:rsidRPr="00C1014A" w:rsidRDefault="00243988" w:rsidP="00631760">
            <w:pPr>
              <w:ind w:left="164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BA332F" w14:textId="77777777" w:rsidR="00243988" w:rsidRPr="00C1014A" w:rsidRDefault="00243988" w:rsidP="00631760">
            <w:pPr>
              <w:ind w:left="164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014A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  <w:p w14:paraId="25AA4FB5" w14:textId="77777777" w:rsidR="00243988" w:rsidRPr="00123B4C" w:rsidRDefault="00243988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7EC9F" w14:textId="4A4A7654" w:rsidR="00243988" w:rsidRPr="00123B4C" w:rsidRDefault="00243988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988" w:rsidRPr="007A3072" w14:paraId="20687359" w14:textId="77777777" w:rsidTr="00915102">
        <w:tc>
          <w:tcPr>
            <w:tcW w:w="8280" w:type="dxa"/>
          </w:tcPr>
          <w:p w14:paraId="06426E48" w14:textId="4DF149D6" w:rsidR="00243988" w:rsidRPr="005E0EE9" w:rsidRDefault="006C242F" w:rsidP="006C242F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243988" w:rsidRPr="005E0EE9">
              <w:rPr>
                <w:rFonts w:ascii="Arial" w:hAnsi="Arial" w:cs="Arial"/>
                <w:b/>
                <w:sz w:val="20"/>
                <w:szCs w:val="20"/>
              </w:rPr>
              <w:t xml:space="preserve">Contract Duration </w:t>
            </w:r>
          </w:p>
          <w:p w14:paraId="4F54E847" w14:textId="77777777" w:rsidR="0052493D" w:rsidRDefault="0052493D" w:rsidP="0052493D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5756E9" w14:textId="09850672" w:rsidR="0052493D" w:rsidRDefault="0052493D" w:rsidP="0052493D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TCL</w:t>
            </w:r>
            <w:r w:rsidRPr="486F4D75">
              <w:rPr>
                <w:rFonts w:ascii="Arial" w:hAnsi="Arial" w:cs="Arial"/>
                <w:sz w:val="20"/>
                <w:szCs w:val="20"/>
              </w:rPr>
              <w:t xml:space="preserve"> is considering awarding a contract for an initial period of </w:t>
            </w:r>
            <w:r>
              <w:rPr>
                <w:rFonts w:ascii="Arial" w:hAnsi="Arial" w:cs="Arial"/>
                <w:sz w:val="20"/>
                <w:szCs w:val="20"/>
              </w:rPr>
              <w:t>three (3)</w:t>
            </w:r>
            <w:r w:rsidRPr="486F4D75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6F4D75">
              <w:rPr>
                <w:rFonts w:ascii="Arial" w:hAnsi="Arial" w:cs="Arial"/>
                <w:sz w:val="20"/>
                <w:szCs w:val="20"/>
              </w:rPr>
              <w:t>with the option</w:t>
            </w:r>
          </w:p>
          <w:p w14:paraId="48C6B11A" w14:textId="77777777" w:rsidR="0052493D" w:rsidRDefault="0052493D" w:rsidP="0052493D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486F4D75">
              <w:rPr>
                <w:rFonts w:ascii="Arial" w:hAnsi="Arial" w:cs="Arial"/>
                <w:sz w:val="20"/>
                <w:szCs w:val="20"/>
              </w:rPr>
              <w:t xml:space="preserve">to extend for </w:t>
            </w:r>
            <w:r>
              <w:rPr>
                <w:rFonts w:ascii="Arial" w:hAnsi="Arial" w:cs="Arial"/>
                <w:sz w:val="20"/>
                <w:szCs w:val="20"/>
              </w:rPr>
              <w:t>up to a further two (</w:t>
            </w:r>
            <w:r w:rsidRPr="486F4D7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 years, to a total maximum contract length of five (5)</w:t>
            </w:r>
          </w:p>
          <w:p w14:paraId="15309899" w14:textId="5EA7070F" w:rsidR="0052493D" w:rsidRPr="00755E76" w:rsidRDefault="0052493D" w:rsidP="0052493D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  <w:r w:rsidRPr="000717E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service will commence on 1</w:t>
            </w:r>
            <w:r w:rsidRPr="001A714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 2025.  </w:t>
            </w:r>
          </w:p>
          <w:p w14:paraId="2500B848" w14:textId="77777777" w:rsidR="00B77ED1" w:rsidRPr="00123B4C" w:rsidRDefault="00B77ED1" w:rsidP="00B77ED1">
            <w:pPr>
              <w:ind w:left="164" w:right="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FAF8A9" w14:textId="2568832E" w:rsidR="007D22A7" w:rsidRDefault="00B77ED1" w:rsidP="007D22A7">
            <w:pPr>
              <w:ind w:left="164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B4C">
              <w:rPr>
                <w:rFonts w:ascii="Arial" w:hAnsi="Arial" w:cs="Arial"/>
                <w:sz w:val="20"/>
                <w:szCs w:val="20"/>
              </w:rPr>
              <w:t>a)</w:t>
            </w:r>
            <w:r w:rsidRPr="00123B4C">
              <w:rPr>
                <w:rFonts w:ascii="Arial" w:hAnsi="Arial" w:cs="Arial"/>
                <w:sz w:val="20"/>
                <w:szCs w:val="20"/>
              </w:rPr>
              <w:tab/>
            </w:r>
            <w:r w:rsidR="0017656F">
              <w:rPr>
                <w:rFonts w:ascii="Arial" w:hAnsi="Arial" w:cs="Arial"/>
                <w:sz w:val="20"/>
                <w:szCs w:val="20"/>
              </w:rPr>
              <w:t>TCL</w:t>
            </w:r>
            <w:r w:rsidRPr="00123B4C">
              <w:rPr>
                <w:rFonts w:ascii="Arial" w:hAnsi="Arial" w:cs="Arial"/>
                <w:sz w:val="20"/>
                <w:szCs w:val="20"/>
              </w:rPr>
              <w:t xml:space="preserve"> welcomes feedback on the above duration. </w:t>
            </w:r>
            <w:r w:rsidR="007D22A7">
              <w:rPr>
                <w:rFonts w:ascii="Arial" w:hAnsi="Arial" w:cs="Arial"/>
                <w:sz w:val="20"/>
                <w:szCs w:val="20"/>
              </w:rPr>
              <w:t>Would you prefer a different duration if so please explain why this would be mutually beneficial.</w:t>
            </w:r>
          </w:p>
          <w:p w14:paraId="27AA6A50" w14:textId="75224C6C" w:rsidR="00B77ED1" w:rsidRPr="00123B4C" w:rsidRDefault="00B77ED1" w:rsidP="00B77ED1">
            <w:pPr>
              <w:ind w:left="164" w:right="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CE8B6" w14:textId="1D4A6B8C" w:rsidR="00243988" w:rsidRPr="00123B4C" w:rsidRDefault="00243988" w:rsidP="00243988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988" w:rsidRPr="007A3072" w14:paraId="0E0B54F1" w14:textId="77777777" w:rsidTr="00915102">
        <w:tc>
          <w:tcPr>
            <w:tcW w:w="8280" w:type="dxa"/>
          </w:tcPr>
          <w:p w14:paraId="10FE13DB" w14:textId="7E1AC291" w:rsidR="00243988" w:rsidRPr="00123B4C" w:rsidRDefault="00BF2577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B4C">
              <w:rPr>
                <w:rFonts w:ascii="Arial" w:hAnsi="Arial" w:cs="Arial"/>
                <w:b/>
                <w:sz w:val="20"/>
                <w:szCs w:val="20"/>
              </w:rPr>
              <w:t>Response:</w:t>
            </w:r>
          </w:p>
          <w:p w14:paraId="63A72BE3" w14:textId="1F4B7D02" w:rsidR="00BF2577" w:rsidRPr="00123B4C" w:rsidRDefault="00BF2577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76B87" w14:textId="129C9FE8" w:rsidR="00BF2577" w:rsidRPr="00C1014A" w:rsidRDefault="00BF2577" w:rsidP="00631760">
            <w:pPr>
              <w:ind w:left="164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014A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  <w:p w14:paraId="1DAF3298" w14:textId="6534A43E" w:rsidR="00BF2577" w:rsidRPr="00C1014A" w:rsidRDefault="00BF2577" w:rsidP="00631760">
            <w:pPr>
              <w:ind w:left="164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216F38" w14:textId="77777777" w:rsidR="00BF2577" w:rsidRPr="00123B4C" w:rsidRDefault="00BF2577" w:rsidP="0052493D">
            <w:pPr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F128B" w14:textId="77777777" w:rsidR="00BF2577" w:rsidRPr="00123B4C" w:rsidRDefault="00BF2577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26BC1B" w14:textId="21B48C17" w:rsidR="00BF2577" w:rsidRPr="00123B4C" w:rsidRDefault="00BF2577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A3B" w:rsidRPr="007A3072" w14:paraId="320160DF" w14:textId="77777777" w:rsidTr="00915102">
        <w:tc>
          <w:tcPr>
            <w:tcW w:w="8280" w:type="dxa"/>
          </w:tcPr>
          <w:p w14:paraId="6832741A" w14:textId="0219F060" w:rsidR="00255A3B" w:rsidRPr="006C242F" w:rsidRDefault="006C242F" w:rsidP="006C242F">
            <w:pPr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337299" w:rsidRPr="006C242F">
              <w:rPr>
                <w:rFonts w:ascii="Arial" w:hAnsi="Arial" w:cs="Arial"/>
                <w:b/>
                <w:sz w:val="20"/>
                <w:szCs w:val="20"/>
              </w:rPr>
              <w:t>Interest Level</w:t>
            </w:r>
          </w:p>
          <w:p w14:paraId="166608E9" w14:textId="64C1726D" w:rsidR="00337299" w:rsidRPr="00C1014A" w:rsidRDefault="006C242F" w:rsidP="0086152C">
            <w:pPr>
              <w:pStyle w:val="ListParagraph"/>
              <w:numPr>
                <w:ilvl w:val="0"/>
                <w:numId w:val="18"/>
              </w:numPr>
              <w:ind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 drafted would you be interested in bidding for the work based on the draft specification? </w:t>
            </w:r>
          </w:p>
          <w:p w14:paraId="162A6344" w14:textId="68BF1360" w:rsidR="000C19CC" w:rsidRDefault="006C242F" w:rsidP="0086152C">
            <w:pPr>
              <w:pStyle w:val="ListParagraph"/>
              <w:numPr>
                <w:ilvl w:val="0"/>
                <w:numId w:val="18"/>
              </w:numPr>
              <w:ind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there any elements of the service you would not be able to fulfil</w:t>
            </w:r>
            <w:r w:rsidR="00861791" w:rsidRPr="00123B4C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07118D21" w14:textId="49920869" w:rsidR="006C242F" w:rsidRDefault="006C242F" w:rsidP="0086152C">
            <w:pPr>
              <w:pStyle w:val="ListParagraph"/>
              <w:numPr>
                <w:ilvl w:val="0"/>
                <w:numId w:val="18"/>
              </w:numPr>
              <w:ind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Are there any additional services you offer that you believe could enhance this contract? </w:t>
            </w:r>
          </w:p>
          <w:p w14:paraId="2C14CD83" w14:textId="605AF698" w:rsidR="006C242F" w:rsidRPr="00C1014A" w:rsidRDefault="006C242F" w:rsidP="0086152C">
            <w:pPr>
              <w:pStyle w:val="ListParagraph"/>
              <w:numPr>
                <w:ilvl w:val="0"/>
                <w:numId w:val="18"/>
              </w:numPr>
              <w:ind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Would you be reliant on subcontractors to fulfil any of the requirements. If so please explain. </w:t>
            </w:r>
          </w:p>
          <w:p w14:paraId="29836D35" w14:textId="7455AF13" w:rsidR="000C23A9" w:rsidRPr="00C1014A" w:rsidRDefault="000C23A9" w:rsidP="00C1014A">
            <w:pPr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3A9" w:rsidRPr="007A3072" w14:paraId="7E7ACB8E" w14:textId="77777777" w:rsidTr="00915102">
        <w:tc>
          <w:tcPr>
            <w:tcW w:w="8280" w:type="dxa"/>
          </w:tcPr>
          <w:p w14:paraId="7BB741A1" w14:textId="77777777" w:rsidR="000C23A9" w:rsidRPr="00123B4C" w:rsidRDefault="000E00EC" w:rsidP="000C23A9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B4C">
              <w:rPr>
                <w:rFonts w:ascii="Arial" w:hAnsi="Arial" w:cs="Arial"/>
                <w:b/>
                <w:sz w:val="20"/>
                <w:szCs w:val="20"/>
              </w:rPr>
              <w:t>Response:</w:t>
            </w:r>
          </w:p>
          <w:p w14:paraId="6205715B" w14:textId="442A2C8A" w:rsidR="000E00EC" w:rsidRDefault="000E00EC" w:rsidP="000C23A9">
            <w:pPr>
              <w:pStyle w:val="ListParagraph"/>
              <w:ind w:left="360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014A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  <w:p w14:paraId="20FB8D57" w14:textId="77777777" w:rsidR="00A4061D" w:rsidRPr="00C1014A" w:rsidRDefault="00A4061D" w:rsidP="000C23A9">
            <w:pPr>
              <w:pStyle w:val="ListParagraph"/>
              <w:ind w:left="360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E6B4B7" w14:textId="77777777" w:rsidR="000E00EC" w:rsidRDefault="000E00EC" w:rsidP="00C1014A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014A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 w:rsidRPr="00123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C0E51B" w14:textId="77777777" w:rsidR="006C242F" w:rsidRDefault="006C242F" w:rsidP="00C1014A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C0F9C4" w14:textId="1F541B62" w:rsidR="006C242F" w:rsidRDefault="006C242F" w:rsidP="00C1014A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  <w:p w14:paraId="03479DAE" w14:textId="77777777" w:rsidR="006C242F" w:rsidRDefault="006C242F" w:rsidP="00C1014A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4E9F5" w14:textId="7FBEB0ED" w:rsidR="006C242F" w:rsidRDefault="006C242F" w:rsidP="00C1014A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d)</w:t>
            </w:r>
          </w:p>
          <w:p w14:paraId="14904A30" w14:textId="6D6A08F6" w:rsidR="00A4061D" w:rsidRPr="00123B4C" w:rsidRDefault="00A4061D" w:rsidP="00C1014A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BF7" w:rsidRPr="007A3072" w14:paraId="4093A176" w14:textId="77777777" w:rsidTr="00915102">
        <w:tc>
          <w:tcPr>
            <w:tcW w:w="8280" w:type="dxa"/>
          </w:tcPr>
          <w:p w14:paraId="60EA026D" w14:textId="77777777" w:rsidR="001F6BF7" w:rsidRDefault="001F6BF7" w:rsidP="000C23A9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Lotting the </w:t>
            </w:r>
            <w:r w:rsidR="00F82C3B">
              <w:rPr>
                <w:rFonts w:ascii="Arial" w:hAnsi="Arial" w:cs="Arial"/>
                <w:b/>
                <w:sz w:val="20"/>
                <w:szCs w:val="20"/>
              </w:rPr>
              <w:t>additional Warehouses</w:t>
            </w:r>
          </w:p>
          <w:p w14:paraId="6CD3052A" w14:textId="31DA6E45" w:rsidR="00DA2A4D" w:rsidRPr="007A3DBC" w:rsidRDefault="00F82C3B" w:rsidP="00DA2A4D">
            <w:pPr>
              <w:pStyle w:val="BCMDlistbod"/>
              <w:numPr>
                <w:ilvl w:val="0"/>
                <w:numId w:val="0"/>
              </w:numPr>
              <w:spacing w:after="0"/>
              <w:ind w:left="1276" w:hanging="992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7A3DBC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As </w:t>
            </w:r>
            <w:r w:rsidR="00C31FB3" w:rsidRPr="007A3DBC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detailed in the Draft Specification </w:t>
            </w:r>
            <w:r w:rsidR="00B221CF">
              <w:rPr>
                <w:rFonts w:asciiTheme="minorBidi" w:hAnsiTheme="minorBidi" w:cstheme="minorBidi"/>
                <w:bCs/>
                <w:sz w:val="20"/>
                <w:szCs w:val="20"/>
              </w:rPr>
              <w:t>TCL has</w:t>
            </w:r>
            <w:r w:rsidRPr="007A3DBC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two additional Warehouse</w:t>
            </w:r>
          </w:p>
          <w:p w14:paraId="1F1BBEFE" w14:textId="77777777" w:rsidR="00F54739" w:rsidRDefault="00F82C3B" w:rsidP="007A3DBC">
            <w:pPr>
              <w:pStyle w:val="BCMDlistbod"/>
              <w:numPr>
                <w:ilvl w:val="0"/>
                <w:numId w:val="0"/>
              </w:numPr>
              <w:spacing w:after="0"/>
              <w:ind w:left="1276" w:hanging="992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 w:rsidRPr="007A3DBC">
              <w:rPr>
                <w:rFonts w:asciiTheme="minorBidi" w:hAnsiTheme="minorBidi" w:cstheme="minorBidi"/>
                <w:bCs/>
                <w:sz w:val="20"/>
                <w:szCs w:val="20"/>
              </w:rPr>
              <w:t>Locations (</w:t>
            </w:r>
            <w:proofErr w:type="spellStart"/>
            <w:r w:rsidR="00DA2A4D" w:rsidRPr="007A3DBC">
              <w:rPr>
                <w:rFonts w:asciiTheme="minorBidi" w:hAnsiTheme="minorBidi" w:cstheme="minorBidi"/>
                <w:bCs/>
                <w:sz w:val="20"/>
                <w:szCs w:val="20"/>
              </w:rPr>
              <w:t>Billingborough</w:t>
            </w:r>
            <w:proofErr w:type="spellEnd"/>
            <w:r w:rsidR="00DA2A4D" w:rsidRPr="007A3DBC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DA2A4D" w:rsidRPr="007A3DB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NG34 0QU</w:t>
            </w:r>
            <w:r w:rsidR="007A3DBC" w:rsidRPr="007A3DB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 and Lincoln </w:t>
            </w:r>
            <w:r w:rsidR="007A3DBC" w:rsidRPr="007A3DB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LN2 4SY</w:t>
            </w:r>
            <w:r w:rsidR="007A3DBC" w:rsidRPr="007A3DB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)</w:t>
            </w:r>
            <w:r w:rsidR="00F54739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. TCL are therefore keen to</w:t>
            </w:r>
          </w:p>
          <w:p w14:paraId="5688C5F0" w14:textId="77777777" w:rsidR="00006105" w:rsidRDefault="00F54739" w:rsidP="007A3DBC">
            <w:pPr>
              <w:pStyle w:val="BCMDlistbod"/>
              <w:numPr>
                <w:ilvl w:val="0"/>
                <w:numId w:val="0"/>
              </w:numPr>
              <w:spacing w:after="0"/>
              <w:ind w:left="1276" w:hanging="992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understand the markets preference of </w:t>
            </w:r>
            <w:r w:rsidR="0000610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supplying the contract inclusive of all warehouse</w:t>
            </w:r>
          </w:p>
          <w:p w14:paraId="7AD37C5D" w14:textId="2043DC8E" w:rsidR="00006105" w:rsidRDefault="00006105" w:rsidP="007A3DBC">
            <w:pPr>
              <w:pStyle w:val="BCMDlistbod"/>
              <w:numPr>
                <w:ilvl w:val="0"/>
                <w:numId w:val="0"/>
              </w:numPr>
              <w:spacing w:after="0"/>
              <w:ind w:left="1276" w:hanging="992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locations (including Grantham), or if there is a market preference to Lot the ind</w:t>
            </w:r>
            <w:r w:rsidR="00762B01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ividual</w:t>
            </w:r>
          </w:p>
          <w:p w14:paraId="346601ED" w14:textId="694E5F3E" w:rsidR="007A3DBC" w:rsidRDefault="00006105" w:rsidP="007A3DBC">
            <w:pPr>
              <w:pStyle w:val="BCMDlistbod"/>
              <w:numPr>
                <w:ilvl w:val="0"/>
                <w:numId w:val="0"/>
              </w:numPr>
              <w:spacing w:after="0"/>
              <w:ind w:left="1276" w:hanging="992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warehouse to allow </w:t>
            </w:r>
            <w:r w:rsidR="007F715A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suppliers to bid for one or more locations. </w:t>
            </w:r>
          </w:p>
          <w:p w14:paraId="2CCC6B89" w14:textId="77777777" w:rsidR="007F715A" w:rsidRDefault="007F715A" w:rsidP="007A3DBC">
            <w:pPr>
              <w:pStyle w:val="BCMDlistbod"/>
              <w:numPr>
                <w:ilvl w:val="0"/>
                <w:numId w:val="0"/>
              </w:numPr>
              <w:spacing w:after="0"/>
              <w:ind w:left="1276" w:hanging="992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</w:p>
          <w:p w14:paraId="57856E34" w14:textId="05BA202C" w:rsidR="007F715A" w:rsidRDefault="00B221CF" w:rsidP="00363828">
            <w:pPr>
              <w:pStyle w:val="BCMDlistbod"/>
              <w:numPr>
                <w:ilvl w:val="2"/>
                <w:numId w:val="7"/>
              </w:numPr>
              <w:spacing w:after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Please detail if y</w:t>
            </w:r>
            <w:r w:rsidR="00363828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our organisation </w:t>
            </w:r>
            <w:r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would prefer the Contract to be split to allow you to bid for one or more warehouse locations. </w:t>
            </w:r>
          </w:p>
          <w:p w14:paraId="1DE35AE0" w14:textId="7646E136" w:rsidR="009B5CCA" w:rsidRPr="007A3DBC" w:rsidRDefault="009B5CCA" w:rsidP="009B5CCA">
            <w:pPr>
              <w:pStyle w:val="BCMDlistbod"/>
              <w:numPr>
                <w:ilvl w:val="0"/>
                <w:numId w:val="0"/>
              </w:numPr>
              <w:spacing w:after="0"/>
              <w:ind w:left="1276" w:hanging="992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</w:p>
          <w:p w14:paraId="28A236C0" w14:textId="4864AC07" w:rsidR="00DA2A4D" w:rsidRDefault="00DA2A4D" w:rsidP="00DA2A4D">
            <w:pPr>
              <w:pStyle w:val="BCMDlistbod"/>
              <w:numPr>
                <w:ilvl w:val="0"/>
                <w:numId w:val="0"/>
              </w:numPr>
              <w:spacing w:after="0"/>
              <w:ind w:left="1276" w:hanging="992"/>
              <w:rPr>
                <w:rFonts w:cs="Arial"/>
                <w:lang w:val="en-GB"/>
              </w:rPr>
            </w:pPr>
          </w:p>
          <w:p w14:paraId="470C5E8A" w14:textId="721B339F" w:rsidR="00F82C3B" w:rsidRPr="00123B4C" w:rsidRDefault="00F82C3B" w:rsidP="000C23A9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BF7" w:rsidRPr="007A3072" w14:paraId="626CD7C0" w14:textId="77777777" w:rsidTr="00915102">
        <w:tc>
          <w:tcPr>
            <w:tcW w:w="8280" w:type="dxa"/>
          </w:tcPr>
          <w:p w14:paraId="1AB4340C" w14:textId="77777777" w:rsidR="001F6BF7" w:rsidRDefault="001F6BF7" w:rsidP="000C23A9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Response:</w:t>
            </w:r>
          </w:p>
          <w:p w14:paraId="66AFBD71" w14:textId="77777777" w:rsidR="00F82C3B" w:rsidRDefault="00F82C3B" w:rsidP="000C23A9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78C33" w14:textId="77777777" w:rsidR="00F82C3B" w:rsidRDefault="00F82C3B" w:rsidP="000C23A9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1152B" w14:textId="323216CC" w:rsidR="00F82C3B" w:rsidRPr="00B221CF" w:rsidRDefault="00B221CF" w:rsidP="000C23A9">
            <w:pPr>
              <w:pStyle w:val="ListParagraph"/>
              <w:ind w:left="360" w:right="9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21CF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  <w:p w14:paraId="557FB6BC" w14:textId="77777777" w:rsidR="00F82C3B" w:rsidRDefault="00F82C3B" w:rsidP="000C23A9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0E6A3" w14:textId="6B499BE0" w:rsidR="00F82C3B" w:rsidRPr="00123B4C" w:rsidRDefault="00F82C3B" w:rsidP="000C23A9">
            <w:pPr>
              <w:pStyle w:val="ListParagraph"/>
              <w:ind w:left="36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072" w:rsidRPr="007A3072" w14:paraId="58AE8F3D" w14:textId="77777777" w:rsidTr="00EB082C">
        <w:trPr>
          <w:trHeight w:val="516"/>
        </w:trPr>
        <w:tc>
          <w:tcPr>
            <w:tcW w:w="8280" w:type="dxa"/>
          </w:tcPr>
          <w:p w14:paraId="3032C502" w14:textId="46640EA9" w:rsidR="00C13A9E" w:rsidRPr="00C1014A" w:rsidRDefault="00F82C3B" w:rsidP="00315780">
            <w:pPr>
              <w:ind w:left="455" w:right="96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="006C242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13A9E" w:rsidRPr="00C1014A">
              <w:rPr>
                <w:rFonts w:ascii="Arial" w:hAnsi="Arial" w:cs="Arial"/>
                <w:b/>
                <w:sz w:val="20"/>
                <w:szCs w:val="20"/>
              </w:rPr>
              <w:t>Other considerations</w:t>
            </w:r>
          </w:p>
          <w:p w14:paraId="2C94FABD" w14:textId="77777777" w:rsidR="00C13A9E" w:rsidRPr="00C1014A" w:rsidRDefault="00C13A9E" w:rsidP="00C13A9E">
            <w:pPr>
              <w:ind w:left="164" w:right="96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62516A" w14:textId="27DA0DBB" w:rsidR="0083481C" w:rsidRPr="00123B4C" w:rsidRDefault="00585279" w:rsidP="0086152C">
            <w:pPr>
              <w:pStyle w:val="ListParagraph"/>
              <w:numPr>
                <w:ilvl w:val="0"/>
                <w:numId w:val="12"/>
              </w:numPr>
              <w:ind w:right="96"/>
              <w:rPr>
                <w:rFonts w:ascii="Arial" w:hAnsi="Arial" w:cs="Arial"/>
                <w:b/>
                <w:sz w:val="20"/>
                <w:szCs w:val="20"/>
              </w:rPr>
            </w:pPr>
            <w:r w:rsidRPr="00C1014A">
              <w:rPr>
                <w:rFonts w:ascii="Arial" w:hAnsi="Arial" w:cs="Arial"/>
                <w:bCs/>
                <w:sz w:val="20"/>
                <w:szCs w:val="20"/>
              </w:rPr>
              <w:t xml:space="preserve">What </w:t>
            </w:r>
            <w:r w:rsidR="007A3072" w:rsidRPr="00C1014A">
              <w:rPr>
                <w:rFonts w:ascii="Arial" w:hAnsi="Arial" w:cs="Arial"/>
                <w:bCs/>
                <w:sz w:val="20"/>
                <w:szCs w:val="20"/>
              </w:rPr>
              <w:t xml:space="preserve">other considerations </w:t>
            </w:r>
            <w:r w:rsidR="0083481C" w:rsidRPr="00C1014A">
              <w:rPr>
                <w:rFonts w:ascii="Arial" w:hAnsi="Arial" w:cs="Arial"/>
                <w:bCs/>
                <w:sz w:val="20"/>
                <w:szCs w:val="20"/>
              </w:rPr>
              <w:t>does</w:t>
            </w:r>
            <w:r w:rsidR="0052493D">
              <w:rPr>
                <w:rFonts w:ascii="Arial" w:hAnsi="Arial" w:cs="Arial"/>
                <w:bCs/>
                <w:sz w:val="20"/>
                <w:szCs w:val="20"/>
              </w:rPr>
              <w:t xml:space="preserve"> TCL</w:t>
            </w:r>
            <w:r w:rsidR="007A3072" w:rsidRPr="00C1014A">
              <w:rPr>
                <w:rFonts w:ascii="Arial" w:hAnsi="Arial" w:cs="Arial"/>
                <w:bCs/>
                <w:sz w:val="20"/>
                <w:szCs w:val="20"/>
              </w:rPr>
              <w:t xml:space="preserve"> need to be aware</w:t>
            </w:r>
            <w:r w:rsidR="00416B90" w:rsidRPr="00C1014A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r w:rsidR="000E00EC" w:rsidRPr="00C1014A">
              <w:rPr>
                <w:rFonts w:ascii="Arial" w:hAnsi="Arial" w:cs="Arial"/>
                <w:bCs/>
                <w:sz w:val="20"/>
                <w:szCs w:val="20"/>
              </w:rPr>
              <w:t>to improve the attractiveness of the proposal to the market</w:t>
            </w:r>
            <w:r w:rsidR="00DB3AA2" w:rsidRPr="00C1014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0E00EC" w:rsidRPr="00C1014A">
              <w:rPr>
                <w:rFonts w:ascii="Arial" w:hAnsi="Arial" w:cs="Arial"/>
                <w:bCs/>
                <w:sz w:val="20"/>
                <w:szCs w:val="20"/>
              </w:rPr>
              <w:t xml:space="preserve">increase value for money or to </w:t>
            </w:r>
            <w:r w:rsidR="00DB3AA2" w:rsidRPr="00C1014A">
              <w:rPr>
                <w:rFonts w:ascii="Arial" w:hAnsi="Arial" w:cs="Arial"/>
                <w:bCs/>
                <w:sz w:val="20"/>
                <w:szCs w:val="20"/>
              </w:rPr>
              <w:t>ensure</w:t>
            </w:r>
            <w:r w:rsidR="000E00EC" w:rsidRPr="00C1014A">
              <w:rPr>
                <w:rFonts w:ascii="Arial" w:hAnsi="Arial" w:cs="Arial"/>
                <w:bCs/>
                <w:sz w:val="20"/>
                <w:szCs w:val="20"/>
              </w:rPr>
              <w:t xml:space="preserve"> quality service particularly in </w:t>
            </w:r>
            <w:r w:rsidR="00DB3AA2" w:rsidRPr="00C1014A">
              <w:rPr>
                <w:rFonts w:ascii="Arial" w:hAnsi="Arial" w:cs="Arial"/>
                <w:bCs/>
                <w:sz w:val="20"/>
                <w:szCs w:val="20"/>
              </w:rPr>
              <w:t>social</w:t>
            </w:r>
            <w:r w:rsidR="000E00EC" w:rsidRPr="00C101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3AA2" w:rsidRPr="00C1014A">
              <w:rPr>
                <w:rFonts w:ascii="Arial" w:hAnsi="Arial" w:cs="Arial"/>
                <w:bCs/>
                <w:sz w:val="20"/>
                <w:szCs w:val="20"/>
              </w:rPr>
              <w:t>care</w:t>
            </w:r>
            <w:r w:rsidR="00DB3AA2" w:rsidRPr="00123B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1DDC43" w14:textId="77777777" w:rsidR="0083481C" w:rsidRPr="00123B4C" w:rsidRDefault="0083481C" w:rsidP="00FD042F">
            <w:pPr>
              <w:ind w:left="524" w:right="96" w:hanging="360"/>
              <w:rPr>
                <w:rFonts w:ascii="Arial" w:hAnsi="Arial" w:cs="Arial"/>
                <w:sz w:val="20"/>
                <w:szCs w:val="20"/>
              </w:rPr>
            </w:pPr>
          </w:p>
          <w:p w14:paraId="037266A3" w14:textId="1B203263" w:rsidR="007A3072" w:rsidRPr="00123B4C" w:rsidRDefault="007932CA" w:rsidP="00FD042F">
            <w:pPr>
              <w:ind w:left="524" w:right="96" w:hanging="360"/>
              <w:rPr>
                <w:rFonts w:ascii="Arial" w:hAnsi="Arial" w:cs="Arial"/>
                <w:sz w:val="20"/>
                <w:szCs w:val="20"/>
              </w:rPr>
            </w:pPr>
            <w:r w:rsidRPr="00123B4C">
              <w:rPr>
                <w:rFonts w:ascii="Arial" w:hAnsi="Arial" w:cs="Arial"/>
                <w:sz w:val="20"/>
                <w:szCs w:val="20"/>
              </w:rPr>
              <w:tab/>
            </w:r>
            <w:r w:rsidR="0083481C" w:rsidRPr="00123B4C">
              <w:rPr>
                <w:rFonts w:ascii="Arial" w:hAnsi="Arial" w:cs="Arial"/>
                <w:sz w:val="20"/>
                <w:szCs w:val="20"/>
              </w:rPr>
              <w:t xml:space="preserve">Please give details </w:t>
            </w:r>
            <w:r w:rsidR="00416B90" w:rsidRPr="00123B4C">
              <w:rPr>
                <w:rFonts w:ascii="Arial" w:hAnsi="Arial" w:cs="Arial"/>
                <w:sz w:val="20"/>
                <w:szCs w:val="20"/>
              </w:rPr>
              <w:t>below</w:t>
            </w:r>
            <w:r w:rsidR="00486BF2" w:rsidRPr="00123B4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3D253D54" w14:textId="5B5FC0C0" w:rsidR="00315780" w:rsidRPr="00123B4C" w:rsidRDefault="00315780" w:rsidP="00486BF2">
            <w:pPr>
              <w:ind w:left="164" w:right="96" w:firstLine="4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072" w:rsidRPr="007A3072" w14:paraId="66280701" w14:textId="77777777" w:rsidTr="00915102">
        <w:tc>
          <w:tcPr>
            <w:tcW w:w="8280" w:type="dxa"/>
          </w:tcPr>
          <w:p w14:paraId="7D9CF78A" w14:textId="77777777" w:rsidR="008508DA" w:rsidRPr="00123B4C" w:rsidRDefault="008508DA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B4C">
              <w:rPr>
                <w:rFonts w:ascii="Arial" w:hAnsi="Arial" w:cs="Arial"/>
                <w:b/>
                <w:sz w:val="20"/>
                <w:szCs w:val="20"/>
              </w:rPr>
              <w:t>Response:</w:t>
            </w:r>
          </w:p>
          <w:p w14:paraId="4CD0322F" w14:textId="77777777" w:rsidR="007A3072" w:rsidRPr="00123B4C" w:rsidRDefault="007A3072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75817" w14:textId="60324250" w:rsidR="006632A1" w:rsidRPr="00123B4C" w:rsidRDefault="006632A1" w:rsidP="0086152C">
            <w:pPr>
              <w:pStyle w:val="ListParagraph"/>
              <w:numPr>
                <w:ilvl w:val="0"/>
                <w:numId w:val="13"/>
              </w:numPr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C3EA0" w14:textId="50CB2143" w:rsidR="006632A1" w:rsidRPr="00123B4C" w:rsidRDefault="006632A1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7EF0B" w14:textId="602A3B75" w:rsidR="00486BF2" w:rsidRPr="00123B4C" w:rsidRDefault="00486BF2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7D5C3" w14:textId="2C108703" w:rsidR="00486BF2" w:rsidRPr="00123B4C" w:rsidRDefault="00486BF2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84A85" w14:textId="77777777" w:rsidR="00486BF2" w:rsidRPr="00123B4C" w:rsidRDefault="00486BF2" w:rsidP="00631760">
            <w:pPr>
              <w:ind w:left="164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64D15" w14:textId="6ADAAA82" w:rsidR="006632A1" w:rsidRPr="00123B4C" w:rsidRDefault="006632A1" w:rsidP="00631760">
            <w:pPr>
              <w:ind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84A7D2" w14:textId="21C75645" w:rsidR="000632D8" w:rsidRDefault="000632D8" w:rsidP="002746E5">
      <w:pPr>
        <w:jc w:val="both"/>
        <w:rPr>
          <w:rFonts w:ascii="Arial" w:hAnsi="Arial" w:cs="Arial"/>
          <w:sz w:val="22"/>
          <w:szCs w:val="22"/>
        </w:rPr>
      </w:pPr>
    </w:p>
    <w:sectPr w:rsidR="000632D8" w:rsidSect="00650146">
      <w:pgSz w:w="11906" w:h="16838"/>
      <w:pgMar w:top="1440" w:right="1800" w:bottom="1440" w:left="1800" w:header="708" w:footer="708" w:gutter="0"/>
      <w:pgBorders w:offsetFrom="page">
        <w:top w:val="single" w:sz="4" w:space="24" w:color="333333"/>
        <w:left w:val="single" w:sz="4" w:space="24" w:color="333333"/>
        <w:bottom w:val="single" w:sz="4" w:space="24" w:color="333333"/>
        <w:right w:val="single" w:sz="4" w:space="24" w:color="3333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0635" w14:textId="77777777" w:rsidR="009E776C" w:rsidRDefault="009E776C">
      <w:r>
        <w:separator/>
      </w:r>
    </w:p>
  </w:endnote>
  <w:endnote w:type="continuationSeparator" w:id="0">
    <w:p w14:paraId="3C65155C" w14:textId="77777777" w:rsidR="009E776C" w:rsidRDefault="009E776C">
      <w:r>
        <w:continuationSeparator/>
      </w:r>
    </w:p>
  </w:endnote>
  <w:endnote w:type="continuationNotice" w:id="1">
    <w:p w14:paraId="1F44AAF8" w14:textId="77777777" w:rsidR="009E776C" w:rsidRDefault="009E7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150" w14:textId="77777777" w:rsidR="00E7472B" w:rsidRDefault="00E7472B" w:rsidP="00B940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B2A3A" w14:textId="77777777" w:rsidR="00E7472B" w:rsidRDefault="00E74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DB9B" w14:textId="023889E6" w:rsidR="00E7472B" w:rsidRPr="00534462" w:rsidRDefault="008A128E" w:rsidP="00CA7D89">
    <w:pPr>
      <w:pStyle w:val="Footer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 xml:space="preserve">Lincolnshire </w:t>
    </w:r>
    <w:r w:rsidR="00E7472B" w:rsidRPr="00534462">
      <w:rPr>
        <w:rFonts w:ascii="Arial" w:hAnsi="Arial" w:cs="Arial"/>
        <w:color w:val="333333"/>
        <w:sz w:val="20"/>
        <w:szCs w:val="20"/>
      </w:rPr>
      <w:t>County Council                                          Pre-Procurement Market Engagement</w:t>
    </w:r>
  </w:p>
  <w:p w14:paraId="07DC99B3" w14:textId="77777777" w:rsidR="008A128E" w:rsidRDefault="008A128E" w:rsidP="008A128E">
    <w:pPr>
      <w:pStyle w:val="Footer"/>
      <w:rPr>
        <w:rFonts w:ascii="Arial" w:hAnsi="Arial" w:cs="Arial"/>
        <w:color w:val="333333"/>
        <w:sz w:val="20"/>
        <w:szCs w:val="20"/>
      </w:rPr>
    </w:pPr>
    <w:r w:rsidRPr="008A128E">
      <w:rPr>
        <w:rFonts w:ascii="Arial" w:hAnsi="Arial" w:cs="Arial"/>
        <w:color w:val="333333"/>
        <w:sz w:val="20"/>
        <w:szCs w:val="20"/>
      </w:rPr>
      <w:t>County Offices, Newland</w:t>
    </w:r>
  </w:p>
  <w:p w14:paraId="0E2DD306" w14:textId="77777777" w:rsidR="008A128E" w:rsidRDefault="008A128E" w:rsidP="008A128E">
    <w:pPr>
      <w:pStyle w:val="Footer"/>
      <w:rPr>
        <w:rFonts w:ascii="Arial" w:hAnsi="Arial" w:cs="Arial"/>
        <w:color w:val="333333"/>
        <w:sz w:val="20"/>
        <w:szCs w:val="20"/>
      </w:rPr>
    </w:pPr>
    <w:r w:rsidRPr="008A128E">
      <w:rPr>
        <w:rFonts w:ascii="Arial" w:hAnsi="Arial" w:cs="Arial"/>
        <w:color w:val="333333"/>
        <w:sz w:val="20"/>
        <w:szCs w:val="20"/>
      </w:rPr>
      <w:t>Lincoln</w:t>
    </w:r>
  </w:p>
  <w:p w14:paraId="69440F8D" w14:textId="07100F76" w:rsidR="00E7472B" w:rsidRPr="00534462" w:rsidRDefault="008A128E" w:rsidP="008A128E">
    <w:pPr>
      <w:pStyle w:val="Footer"/>
      <w:rPr>
        <w:rFonts w:ascii="Arial" w:hAnsi="Arial" w:cs="Arial"/>
        <w:color w:val="333333"/>
        <w:sz w:val="20"/>
        <w:szCs w:val="20"/>
      </w:rPr>
    </w:pPr>
    <w:r w:rsidRPr="008A128E">
      <w:rPr>
        <w:rFonts w:ascii="Arial" w:hAnsi="Arial" w:cs="Arial"/>
        <w:color w:val="333333"/>
        <w:sz w:val="20"/>
        <w:szCs w:val="20"/>
      </w:rPr>
      <w:t>LN1 1YL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B6D7" w14:textId="77777777" w:rsidR="00E7472B" w:rsidRDefault="00E7472B" w:rsidP="00815C57">
    <w:pPr>
      <w:pStyle w:val="Footer"/>
      <w:jc w:val="center"/>
    </w:pPr>
    <w:r w:rsidRPr="00815C57">
      <w:rPr>
        <w:rStyle w:val="PageNumber"/>
        <w:rFonts w:ascii="Arial" w:hAnsi="Arial" w:cs="Arial"/>
        <w:sz w:val="22"/>
        <w:szCs w:val="22"/>
      </w:rPr>
      <w:t xml:space="preserve">Page </w:t>
    </w:r>
    <w:r w:rsidRPr="00815C57">
      <w:rPr>
        <w:rStyle w:val="PageNumber"/>
        <w:rFonts w:ascii="Arial" w:hAnsi="Arial" w:cs="Arial"/>
        <w:sz w:val="22"/>
        <w:szCs w:val="22"/>
      </w:rPr>
      <w:fldChar w:fldCharType="begin"/>
    </w:r>
    <w:r w:rsidRPr="00815C5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815C57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 w:rsidRPr="00815C57">
      <w:rPr>
        <w:rStyle w:val="PageNumber"/>
        <w:rFonts w:ascii="Arial" w:hAnsi="Arial" w:cs="Arial"/>
        <w:sz w:val="22"/>
        <w:szCs w:val="22"/>
      </w:rPr>
      <w:fldChar w:fldCharType="end"/>
    </w:r>
    <w:r w:rsidRPr="00815C57">
      <w:rPr>
        <w:rStyle w:val="PageNumber"/>
        <w:rFonts w:ascii="Arial" w:hAnsi="Arial" w:cs="Arial"/>
        <w:sz w:val="22"/>
        <w:szCs w:val="22"/>
      </w:rPr>
      <w:t xml:space="preserve"> of </w:t>
    </w:r>
    <w:r w:rsidRPr="00815C57">
      <w:rPr>
        <w:rStyle w:val="PageNumber"/>
        <w:rFonts w:ascii="Arial" w:hAnsi="Arial" w:cs="Arial"/>
        <w:sz w:val="22"/>
        <w:szCs w:val="22"/>
      </w:rPr>
      <w:fldChar w:fldCharType="begin"/>
    </w:r>
    <w:r w:rsidRPr="00815C57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815C57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8</w:t>
    </w:r>
    <w:r w:rsidRPr="00815C5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BCFE" w14:textId="77777777" w:rsidR="009E776C" w:rsidRDefault="009E776C">
      <w:r>
        <w:separator/>
      </w:r>
    </w:p>
  </w:footnote>
  <w:footnote w:type="continuationSeparator" w:id="0">
    <w:p w14:paraId="7AB89ED2" w14:textId="77777777" w:rsidR="009E776C" w:rsidRDefault="009E776C">
      <w:r>
        <w:continuationSeparator/>
      </w:r>
    </w:p>
  </w:footnote>
  <w:footnote w:type="continuationNotice" w:id="1">
    <w:p w14:paraId="1B7DF2DF" w14:textId="77777777" w:rsidR="009E776C" w:rsidRDefault="009E7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404B" w14:textId="53CDB24B" w:rsidR="00FE631F" w:rsidRDefault="00FE631F" w:rsidP="00FE631F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16E31" wp14:editId="46F82D66">
          <wp:simplePos x="0" y="0"/>
          <wp:positionH relativeFrom="margin">
            <wp:posOffset>1276350</wp:posOffset>
          </wp:positionH>
          <wp:positionV relativeFrom="paragraph">
            <wp:posOffset>-183515</wp:posOffset>
          </wp:positionV>
          <wp:extent cx="2419350" cy="1504950"/>
          <wp:effectExtent l="0" t="0" r="0" b="0"/>
          <wp:wrapTight wrapText="bothSides">
            <wp:wrapPolygon edited="0">
              <wp:start x="0" y="0"/>
              <wp:lineTo x="0" y="21327"/>
              <wp:lineTo x="21430" y="21327"/>
              <wp:lineTo x="21430" y="0"/>
              <wp:lineTo x="0" y="0"/>
            </wp:wrapPolygon>
          </wp:wrapTight>
          <wp:docPr id="92590314" name="Picture 1" descr="A green logo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90314" name="Picture 1" descr="A green logo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96DB3" w14:textId="70147BD4" w:rsidR="00E7472B" w:rsidRDefault="00E7472B" w:rsidP="00463A3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6681" w14:textId="77777777" w:rsidR="00E7472B" w:rsidRDefault="00E74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CCDC" w14:textId="77777777" w:rsidR="00E7472B" w:rsidRDefault="00E7472B" w:rsidP="00081179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0875" w14:textId="77777777" w:rsidR="00E7472B" w:rsidRDefault="00E7472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l9xPC0gcIU3QM" int2:id="KuwQnuD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2E3"/>
    <w:multiLevelType w:val="hybridMultilevel"/>
    <w:tmpl w:val="62E2CC98"/>
    <w:lvl w:ilvl="0" w:tplc="8D2C7154">
      <w:start w:val="1"/>
      <w:numFmt w:val="lowerLetter"/>
      <w:lvlText w:val="%1)"/>
      <w:lvlJc w:val="left"/>
      <w:pPr>
        <w:ind w:left="52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 w15:restartNumberingAfterBreak="0">
    <w:nsid w:val="03C709E5"/>
    <w:multiLevelType w:val="multilevel"/>
    <w:tmpl w:val="B29211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62A7CD6"/>
    <w:multiLevelType w:val="hybridMultilevel"/>
    <w:tmpl w:val="282219A0"/>
    <w:lvl w:ilvl="0" w:tplc="8D2A2E56">
      <w:start w:val="1"/>
      <w:numFmt w:val="lowerLetter"/>
      <w:lvlText w:val="%1)"/>
      <w:lvlJc w:val="left"/>
      <w:pPr>
        <w:ind w:left="4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1EFF4AB8"/>
    <w:multiLevelType w:val="hybridMultilevel"/>
    <w:tmpl w:val="0A8625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99EDD10">
      <w:start w:val="1"/>
      <w:numFmt w:val="decimal"/>
      <w:lvlText w:val="%2.4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66598"/>
    <w:multiLevelType w:val="hybridMultilevel"/>
    <w:tmpl w:val="2F1EEEFE"/>
    <w:lvl w:ilvl="0" w:tplc="4EC095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302E3"/>
    <w:multiLevelType w:val="hybridMultilevel"/>
    <w:tmpl w:val="911A03A6"/>
    <w:lvl w:ilvl="0" w:tplc="54D60142">
      <w:start w:val="1"/>
      <w:numFmt w:val="lowerLetter"/>
      <w:lvlText w:val="%1)"/>
      <w:lvlJc w:val="left"/>
      <w:pPr>
        <w:ind w:left="52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6" w15:restartNumberingAfterBreak="0">
    <w:nsid w:val="33DA026C"/>
    <w:multiLevelType w:val="hybridMultilevel"/>
    <w:tmpl w:val="291C96E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72BD"/>
    <w:multiLevelType w:val="hybridMultilevel"/>
    <w:tmpl w:val="1AD6FB32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772253"/>
    <w:multiLevelType w:val="hybridMultilevel"/>
    <w:tmpl w:val="AE7C4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033DA"/>
    <w:multiLevelType w:val="hybridMultilevel"/>
    <w:tmpl w:val="6E9CBBCC"/>
    <w:lvl w:ilvl="0" w:tplc="F438AF90">
      <w:start w:val="1"/>
      <w:numFmt w:val="lowerLetter"/>
      <w:lvlText w:val="%1)"/>
      <w:lvlJc w:val="left"/>
      <w:pPr>
        <w:ind w:left="52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544F1822"/>
    <w:multiLevelType w:val="hybridMultilevel"/>
    <w:tmpl w:val="77C4243A"/>
    <w:lvl w:ilvl="0" w:tplc="2AEE37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541B5"/>
    <w:multiLevelType w:val="multilevel"/>
    <w:tmpl w:val="4FFAB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63F4176"/>
    <w:multiLevelType w:val="multilevel"/>
    <w:tmpl w:val="1A02375E"/>
    <w:lvl w:ilvl="0">
      <w:start w:val="1"/>
      <w:numFmt w:val="decimal"/>
      <w:pStyle w:val="BCMDTop"/>
      <w:suff w:val="nothing"/>
      <w:lvlText w:val="SECTION %1"/>
      <w:lvlJc w:val="left"/>
      <w:pPr>
        <w:ind w:left="6095" w:hanging="567"/>
      </w:pPr>
      <w:rPr>
        <w:rFonts w:hint="default"/>
        <w:sz w:val="36"/>
        <w:szCs w:val="36"/>
      </w:rPr>
    </w:lvl>
    <w:lvl w:ilvl="1">
      <w:start w:val="1"/>
      <w:numFmt w:val="decimal"/>
      <w:pStyle w:val="BCMD-1"/>
      <w:lvlText w:val="%1.%2"/>
      <w:lvlJc w:val="left"/>
      <w:pPr>
        <w:tabs>
          <w:tab w:val="num" w:pos="992"/>
        </w:tabs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0"/>
      <w:pStyle w:val="BCMD-SUBHD"/>
      <w:lvlText w:val=""/>
      <w:lvlJc w:val="left"/>
      <w:pPr>
        <w:tabs>
          <w:tab w:val="num" w:pos="1701"/>
        </w:tabs>
        <w:ind w:left="1135" w:hanging="567"/>
      </w:pPr>
      <w:rPr>
        <w:rFonts w:hint="default"/>
      </w:rPr>
    </w:lvl>
    <w:lvl w:ilvl="3">
      <w:start w:val="1"/>
      <w:numFmt w:val="decimal"/>
      <w:lvlRestart w:val="2"/>
      <w:pStyle w:val="BCMDlistbod"/>
      <w:lvlText w:val="%1.%2.%4"/>
      <w:lvlJc w:val="left"/>
      <w:pPr>
        <w:tabs>
          <w:tab w:val="num" w:pos="1276"/>
        </w:tabs>
        <w:ind w:left="1276" w:hanging="99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BCMDlistbod2"/>
      <w:lvlText w:val="(%5)"/>
      <w:lvlJc w:val="left"/>
      <w:pPr>
        <w:tabs>
          <w:tab w:val="num" w:pos="2126"/>
        </w:tabs>
        <w:ind w:left="2126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5"/>
        </w:tabs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13" w15:restartNumberingAfterBreak="0">
    <w:nsid w:val="67016CBA"/>
    <w:multiLevelType w:val="multilevel"/>
    <w:tmpl w:val="D584A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CF130A7"/>
    <w:multiLevelType w:val="multilevel"/>
    <w:tmpl w:val="D158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37C34FA"/>
    <w:multiLevelType w:val="multilevel"/>
    <w:tmpl w:val="3EEE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hint="default"/>
        <w:b w:val="0"/>
        <w:bCs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AD05DD"/>
    <w:multiLevelType w:val="hybridMultilevel"/>
    <w:tmpl w:val="0284FCA0"/>
    <w:lvl w:ilvl="0" w:tplc="2760E20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759B7"/>
    <w:multiLevelType w:val="multilevel"/>
    <w:tmpl w:val="2BA49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774022F6"/>
    <w:multiLevelType w:val="multilevel"/>
    <w:tmpl w:val="BA1098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AFA0C26"/>
    <w:multiLevelType w:val="multilevel"/>
    <w:tmpl w:val="B898340C"/>
    <w:lvl w:ilvl="0">
      <w:start w:val="1"/>
      <w:numFmt w:val="decimal"/>
      <w:pStyle w:val="H1"/>
      <w:lvlText w:val="%1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1"/>
      <w:lvlText w:val="%1.%2.%3."/>
      <w:lvlJc w:val="left"/>
      <w:pPr>
        <w:tabs>
          <w:tab w:val="num" w:pos="1728"/>
        </w:tabs>
        <w:ind w:left="172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2736"/>
        </w:tabs>
        <w:ind w:left="2736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pStyle w:val="H6"/>
      <w:lvlText w:val="%1.%2.%3.%4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D74344"/>
    <w:multiLevelType w:val="multilevel"/>
    <w:tmpl w:val="8536F8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F2A521B"/>
    <w:multiLevelType w:val="hybridMultilevel"/>
    <w:tmpl w:val="57BE6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52266">
    <w:abstractNumId w:val="14"/>
  </w:num>
  <w:num w:numId="2" w16cid:durableId="265846295">
    <w:abstractNumId w:val="7"/>
  </w:num>
  <w:num w:numId="3" w16cid:durableId="1306160325">
    <w:abstractNumId w:val="4"/>
  </w:num>
  <w:num w:numId="4" w16cid:durableId="991366959">
    <w:abstractNumId w:val="3"/>
  </w:num>
  <w:num w:numId="5" w16cid:durableId="1858344938">
    <w:abstractNumId w:val="10"/>
  </w:num>
  <w:num w:numId="6" w16cid:durableId="814225696">
    <w:abstractNumId w:val="2"/>
  </w:num>
  <w:num w:numId="7" w16cid:durableId="665282817">
    <w:abstractNumId w:val="15"/>
  </w:num>
  <w:num w:numId="8" w16cid:durableId="1086801870">
    <w:abstractNumId w:val="5"/>
  </w:num>
  <w:num w:numId="9" w16cid:durableId="894051244">
    <w:abstractNumId w:val="17"/>
  </w:num>
  <w:num w:numId="10" w16cid:durableId="572739220">
    <w:abstractNumId w:val="13"/>
  </w:num>
  <w:num w:numId="11" w16cid:durableId="1517768661">
    <w:abstractNumId w:val="11"/>
  </w:num>
  <w:num w:numId="12" w16cid:durableId="292250534">
    <w:abstractNumId w:val="9"/>
  </w:num>
  <w:num w:numId="13" w16cid:durableId="488637390">
    <w:abstractNumId w:val="0"/>
  </w:num>
  <w:num w:numId="14" w16cid:durableId="499581522">
    <w:abstractNumId w:val="19"/>
  </w:num>
  <w:num w:numId="15" w16cid:durableId="17704522">
    <w:abstractNumId w:val="20"/>
  </w:num>
  <w:num w:numId="16" w16cid:durableId="458037758">
    <w:abstractNumId w:val="1"/>
  </w:num>
  <w:num w:numId="17" w16cid:durableId="699550343">
    <w:abstractNumId w:val="18"/>
  </w:num>
  <w:num w:numId="18" w16cid:durableId="796140277">
    <w:abstractNumId w:val="21"/>
  </w:num>
  <w:num w:numId="19" w16cid:durableId="21233747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7560560">
    <w:abstractNumId w:val="6"/>
  </w:num>
  <w:num w:numId="21" w16cid:durableId="1836797388">
    <w:abstractNumId w:val="8"/>
  </w:num>
  <w:num w:numId="22" w16cid:durableId="107081377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A1"/>
    <w:rsid w:val="00000E94"/>
    <w:rsid w:val="00001949"/>
    <w:rsid w:val="000031D1"/>
    <w:rsid w:val="00003E4D"/>
    <w:rsid w:val="000058A8"/>
    <w:rsid w:val="00006105"/>
    <w:rsid w:val="00006172"/>
    <w:rsid w:val="0000686D"/>
    <w:rsid w:val="00007218"/>
    <w:rsid w:val="00011C96"/>
    <w:rsid w:val="00012271"/>
    <w:rsid w:val="00012562"/>
    <w:rsid w:val="000132EB"/>
    <w:rsid w:val="00013D59"/>
    <w:rsid w:val="00014EAF"/>
    <w:rsid w:val="000150EA"/>
    <w:rsid w:val="00015968"/>
    <w:rsid w:val="0001599C"/>
    <w:rsid w:val="00016369"/>
    <w:rsid w:val="00016AA1"/>
    <w:rsid w:val="00017DB8"/>
    <w:rsid w:val="0002005A"/>
    <w:rsid w:val="00020E84"/>
    <w:rsid w:val="000216AB"/>
    <w:rsid w:val="00021F4C"/>
    <w:rsid w:val="00022FC5"/>
    <w:rsid w:val="00025DB8"/>
    <w:rsid w:val="000301CD"/>
    <w:rsid w:val="00030CA0"/>
    <w:rsid w:val="000315C1"/>
    <w:rsid w:val="00032AE4"/>
    <w:rsid w:val="00032BBC"/>
    <w:rsid w:val="00032D3F"/>
    <w:rsid w:val="000336CF"/>
    <w:rsid w:val="00033A47"/>
    <w:rsid w:val="000345BD"/>
    <w:rsid w:val="00034681"/>
    <w:rsid w:val="000351B2"/>
    <w:rsid w:val="00035A95"/>
    <w:rsid w:val="00036688"/>
    <w:rsid w:val="000370C8"/>
    <w:rsid w:val="0003753B"/>
    <w:rsid w:val="00041547"/>
    <w:rsid w:val="000421A9"/>
    <w:rsid w:val="00042230"/>
    <w:rsid w:val="00042559"/>
    <w:rsid w:val="000429D6"/>
    <w:rsid w:val="000430C1"/>
    <w:rsid w:val="00043D12"/>
    <w:rsid w:val="0004406A"/>
    <w:rsid w:val="000446A1"/>
    <w:rsid w:val="000469F9"/>
    <w:rsid w:val="00047601"/>
    <w:rsid w:val="00047DC2"/>
    <w:rsid w:val="00051AD3"/>
    <w:rsid w:val="00052EC7"/>
    <w:rsid w:val="0005349A"/>
    <w:rsid w:val="00053671"/>
    <w:rsid w:val="00053C64"/>
    <w:rsid w:val="00053F2C"/>
    <w:rsid w:val="00054D4B"/>
    <w:rsid w:val="0005553F"/>
    <w:rsid w:val="00057E2F"/>
    <w:rsid w:val="000603A0"/>
    <w:rsid w:val="00060B60"/>
    <w:rsid w:val="00060E82"/>
    <w:rsid w:val="000632D8"/>
    <w:rsid w:val="000635CD"/>
    <w:rsid w:val="00063DC6"/>
    <w:rsid w:val="00063DFE"/>
    <w:rsid w:val="00065542"/>
    <w:rsid w:val="00068883"/>
    <w:rsid w:val="000701AD"/>
    <w:rsid w:val="00070784"/>
    <w:rsid w:val="000717E4"/>
    <w:rsid w:val="000719B9"/>
    <w:rsid w:val="00071BAD"/>
    <w:rsid w:val="0007398D"/>
    <w:rsid w:val="00073FB9"/>
    <w:rsid w:val="000744A2"/>
    <w:rsid w:val="00074605"/>
    <w:rsid w:val="00074F51"/>
    <w:rsid w:val="000765F6"/>
    <w:rsid w:val="0007664D"/>
    <w:rsid w:val="000804CB"/>
    <w:rsid w:val="00081179"/>
    <w:rsid w:val="00082F07"/>
    <w:rsid w:val="0008426E"/>
    <w:rsid w:val="000845D0"/>
    <w:rsid w:val="0008562B"/>
    <w:rsid w:val="00085B78"/>
    <w:rsid w:val="0008769E"/>
    <w:rsid w:val="00087A74"/>
    <w:rsid w:val="00087F61"/>
    <w:rsid w:val="0009054A"/>
    <w:rsid w:val="00090CB5"/>
    <w:rsid w:val="0009175C"/>
    <w:rsid w:val="00091861"/>
    <w:rsid w:val="00091FA7"/>
    <w:rsid w:val="00092D0C"/>
    <w:rsid w:val="00093395"/>
    <w:rsid w:val="00093FE4"/>
    <w:rsid w:val="00096880"/>
    <w:rsid w:val="000970FC"/>
    <w:rsid w:val="000971E0"/>
    <w:rsid w:val="000A0E14"/>
    <w:rsid w:val="000A0F49"/>
    <w:rsid w:val="000A18C0"/>
    <w:rsid w:val="000A2551"/>
    <w:rsid w:val="000A568C"/>
    <w:rsid w:val="000A6290"/>
    <w:rsid w:val="000A6378"/>
    <w:rsid w:val="000A6856"/>
    <w:rsid w:val="000A778A"/>
    <w:rsid w:val="000B2029"/>
    <w:rsid w:val="000B2AB6"/>
    <w:rsid w:val="000B2BCE"/>
    <w:rsid w:val="000B3D58"/>
    <w:rsid w:val="000B67C2"/>
    <w:rsid w:val="000B724C"/>
    <w:rsid w:val="000C082A"/>
    <w:rsid w:val="000C0C83"/>
    <w:rsid w:val="000C1010"/>
    <w:rsid w:val="000C19CC"/>
    <w:rsid w:val="000C1B5A"/>
    <w:rsid w:val="000C23A9"/>
    <w:rsid w:val="000C3D34"/>
    <w:rsid w:val="000C51BB"/>
    <w:rsid w:val="000C5A5E"/>
    <w:rsid w:val="000C5C10"/>
    <w:rsid w:val="000C6726"/>
    <w:rsid w:val="000C6BFE"/>
    <w:rsid w:val="000C6BFF"/>
    <w:rsid w:val="000C73C3"/>
    <w:rsid w:val="000D21A7"/>
    <w:rsid w:val="000D238C"/>
    <w:rsid w:val="000D4940"/>
    <w:rsid w:val="000D4988"/>
    <w:rsid w:val="000D4DC4"/>
    <w:rsid w:val="000E00EC"/>
    <w:rsid w:val="000E06AC"/>
    <w:rsid w:val="000E1F56"/>
    <w:rsid w:val="000E1F64"/>
    <w:rsid w:val="000E416E"/>
    <w:rsid w:val="000E43C5"/>
    <w:rsid w:val="000E4B02"/>
    <w:rsid w:val="000E6B5D"/>
    <w:rsid w:val="000F014F"/>
    <w:rsid w:val="000F16C2"/>
    <w:rsid w:val="000F1A96"/>
    <w:rsid w:val="000F2183"/>
    <w:rsid w:val="000F2214"/>
    <w:rsid w:val="000F2301"/>
    <w:rsid w:val="000F26BC"/>
    <w:rsid w:val="000F3E85"/>
    <w:rsid w:val="000F3F72"/>
    <w:rsid w:val="000F4517"/>
    <w:rsid w:val="000F4F01"/>
    <w:rsid w:val="0010084D"/>
    <w:rsid w:val="001009BE"/>
    <w:rsid w:val="00100B57"/>
    <w:rsid w:val="00101541"/>
    <w:rsid w:val="0010172D"/>
    <w:rsid w:val="0010239E"/>
    <w:rsid w:val="00102B99"/>
    <w:rsid w:val="001033FF"/>
    <w:rsid w:val="0010360F"/>
    <w:rsid w:val="001041B3"/>
    <w:rsid w:val="00105236"/>
    <w:rsid w:val="001067F3"/>
    <w:rsid w:val="00106DF9"/>
    <w:rsid w:val="00107405"/>
    <w:rsid w:val="001115BC"/>
    <w:rsid w:val="00115D63"/>
    <w:rsid w:val="0011675B"/>
    <w:rsid w:val="00116CF3"/>
    <w:rsid w:val="0011795A"/>
    <w:rsid w:val="00117A98"/>
    <w:rsid w:val="001207EB"/>
    <w:rsid w:val="00120819"/>
    <w:rsid w:val="00120BC5"/>
    <w:rsid w:val="00121342"/>
    <w:rsid w:val="00121731"/>
    <w:rsid w:val="0012212F"/>
    <w:rsid w:val="00122C4C"/>
    <w:rsid w:val="00123B4C"/>
    <w:rsid w:val="0012403A"/>
    <w:rsid w:val="00124236"/>
    <w:rsid w:val="00124378"/>
    <w:rsid w:val="00124894"/>
    <w:rsid w:val="00124A54"/>
    <w:rsid w:val="00125FF8"/>
    <w:rsid w:val="001268F7"/>
    <w:rsid w:val="00127620"/>
    <w:rsid w:val="00131873"/>
    <w:rsid w:val="00132076"/>
    <w:rsid w:val="00132C33"/>
    <w:rsid w:val="001336F1"/>
    <w:rsid w:val="00134464"/>
    <w:rsid w:val="0013680A"/>
    <w:rsid w:val="001369A9"/>
    <w:rsid w:val="00136CB3"/>
    <w:rsid w:val="00140C8F"/>
    <w:rsid w:val="00140D12"/>
    <w:rsid w:val="001415C0"/>
    <w:rsid w:val="00141B48"/>
    <w:rsid w:val="00141FF5"/>
    <w:rsid w:val="00142FC6"/>
    <w:rsid w:val="00143ACE"/>
    <w:rsid w:val="001441AD"/>
    <w:rsid w:val="00144934"/>
    <w:rsid w:val="00145122"/>
    <w:rsid w:val="00145C55"/>
    <w:rsid w:val="00145E6D"/>
    <w:rsid w:val="00145E99"/>
    <w:rsid w:val="00147874"/>
    <w:rsid w:val="0015000B"/>
    <w:rsid w:val="001506FD"/>
    <w:rsid w:val="00154A67"/>
    <w:rsid w:val="00156CE6"/>
    <w:rsid w:val="00157657"/>
    <w:rsid w:val="001607BA"/>
    <w:rsid w:val="001610E5"/>
    <w:rsid w:val="00161286"/>
    <w:rsid w:val="0016189F"/>
    <w:rsid w:val="001624C1"/>
    <w:rsid w:val="001652E7"/>
    <w:rsid w:val="00165CDF"/>
    <w:rsid w:val="0016691A"/>
    <w:rsid w:val="00166AF1"/>
    <w:rsid w:val="00166C34"/>
    <w:rsid w:val="00167206"/>
    <w:rsid w:val="001674EB"/>
    <w:rsid w:val="00170D25"/>
    <w:rsid w:val="001711F7"/>
    <w:rsid w:val="001723C2"/>
    <w:rsid w:val="00172F04"/>
    <w:rsid w:val="00173F77"/>
    <w:rsid w:val="0017437A"/>
    <w:rsid w:val="001751D4"/>
    <w:rsid w:val="00175668"/>
    <w:rsid w:val="0017656F"/>
    <w:rsid w:val="00176CB0"/>
    <w:rsid w:val="00176E42"/>
    <w:rsid w:val="00177D92"/>
    <w:rsid w:val="0018037E"/>
    <w:rsid w:val="0018128E"/>
    <w:rsid w:val="00182310"/>
    <w:rsid w:val="0018276A"/>
    <w:rsid w:val="00182DE5"/>
    <w:rsid w:val="00183697"/>
    <w:rsid w:val="00185EDD"/>
    <w:rsid w:val="001879D7"/>
    <w:rsid w:val="00190B20"/>
    <w:rsid w:val="00190BE9"/>
    <w:rsid w:val="00190FDA"/>
    <w:rsid w:val="00192248"/>
    <w:rsid w:val="00193CF7"/>
    <w:rsid w:val="0019401F"/>
    <w:rsid w:val="0019430E"/>
    <w:rsid w:val="00194BD4"/>
    <w:rsid w:val="00196209"/>
    <w:rsid w:val="00197E92"/>
    <w:rsid w:val="001A01BA"/>
    <w:rsid w:val="001A106F"/>
    <w:rsid w:val="001A15A1"/>
    <w:rsid w:val="001A68AA"/>
    <w:rsid w:val="001A714F"/>
    <w:rsid w:val="001A7323"/>
    <w:rsid w:val="001B0782"/>
    <w:rsid w:val="001B2539"/>
    <w:rsid w:val="001B308B"/>
    <w:rsid w:val="001B41CF"/>
    <w:rsid w:val="001B454C"/>
    <w:rsid w:val="001B4CD8"/>
    <w:rsid w:val="001B5379"/>
    <w:rsid w:val="001B76B4"/>
    <w:rsid w:val="001B7D30"/>
    <w:rsid w:val="001C136D"/>
    <w:rsid w:val="001C1787"/>
    <w:rsid w:val="001C2E9F"/>
    <w:rsid w:val="001C33A1"/>
    <w:rsid w:val="001C3EB9"/>
    <w:rsid w:val="001C4F1F"/>
    <w:rsid w:val="001C5492"/>
    <w:rsid w:val="001C5F29"/>
    <w:rsid w:val="001C5F4F"/>
    <w:rsid w:val="001C7E93"/>
    <w:rsid w:val="001D157E"/>
    <w:rsid w:val="001D18E9"/>
    <w:rsid w:val="001D1F16"/>
    <w:rsid w:val="001D4409"/>
    <w:rsid w:val="001D4D78"/>
    <w:rsid w:val="001D540C"/>
    <w:rsid w:val="001D5E97"/>
    <w:rsid w:val="001D6A00"/>
    <w:rsid w:val="001E187B"/>
    <w:rsid w:val="001E29A3"/>
    <w:rsid w:val="001E3180"/>
    <w:rsid w:val="001E32D5"/>
    <w:rsid w:val="001E3847"/>
    <w:rsid w:val="001E51E6"/>
    <w:rsid w:val="001E68EA"/>
    <w:rsid w:val="001E7669"/>
    <w:rsid w:val="001F209A"/>
    <w:rsid w:val="001F3757"/>
    <w:rsid w:val="001F3EC6"/>
    <w:rsid w:val="001F57E9"/>
    <w:rsid w:val="001F670C"/>
    <w:rsid w:val="001F6BF7"/>
    <w:rsid w:val="001F70C9"/>
    <w:rsid w:val="001F74DF"/>
    <w:rsid w:val="001F77F5"/>
    <w:rsid w:val="002009E3"/>
    <w:rsid w:val="00201363"/>
    <w:rsid w:val="00201831"/>
    <w:rsid w:val="002040E6"/>
    <w:rsid w:val="002046C3"/>
    <w:rsid w:val="00204E48"/>
    <w:rsid w:val="00205BA2"/>
    <w:rsid w:val="00206EA0"/>
    <w:rsid w:val="00207B3A"/>
    <w:rsid w:val="00207F22"/>
    <w:rsid w:val="002105A3"/>
    <w:rsid w:val="00210EF9"/>
    <w:rsid w:val="00214300"/>
    <w:rsid w:val="00214468"/>
    <w:rsid w:val="00217374"/>
    <w:rsid w:val="002205F8"/>
    <w:rsid w:val="00220C2A"/>
    <w:rsid w:val="00220D3E"/>
    <w:rsid w:val="00221239"/>
    <w:rsid w:val="00221F70"/>
    <w:rsid w:val="002229D7"/>
    <w:rsid w:val="00222EE1"/>
    <w:rsid w:val="00224622"/>
    <w:rsid w:val="00224D39"/>
    <w:rsid w:val="002256C2"/>
    <w:rsid w:val="00226718"/>
    <w:rsid w:val="00226915"/>
    <w:rsid w:val="00226E26"/>
    <w:rsid w:val="002278D9"/>
    <w:rsid w:val="00227A80"/>
    <w:rsid w:val="00230A9B"/>
    <w:rsid w:val="0023190C"/>
    <w:rsid w:val="00236815"/>
    <w:rsid w:val="00236BB1"/>
    <w:rsid w:val="00236C3F"/>
    <w:rsid w:val="002373B6"/>
    <w:rsid w:val="00237DE3"/>
    <w:rsid w:val="00240CF4"/>
    <w:rsid w:val="002420B4"/>
    <w:rsid w:val="002424CE"/>
    <w:rsid w:val="0024334D"/>
    <w:rsid w:val="0024335F"/>
    <w:rsid w:val="00243701"/>
    <w:rsid w:val="00243988"/>
    <w:rsid w:val="00243B5F"/>
    <w:rsid w:val="00243BD5"/>
    <w:rsid w:val="00244F6A"/>
    <w:rsid w:val="002451A8"/>
    <w:rsid w:val="002452F4"/>
    <w:rsid w:val="002459CF"/>
    <w:rsid w:val="00245B43"/>
    <w:rsid w:val="00246364"/>
    <w:rsid w:val="00246936"/>
    <w:rsid w:val="00247219"/>
    <w:rsid w:val="002478E8"/>
    <w:rsid w:val="00251476"/>
    <w:rsid w:val="00251765"/>
    <w:rsid w:val="002519BA"/>
    <w:rsid w:val="00251E03"/>
    <w:rsid w:val="002534B7"/>
    <w:rsid w:val="00253A31"/>
    <w:rsid w:val="00253E3C"/>
    <w:rsid w:val="002547F4"/>
    <w:rsid w:val="002559F3"/>
    <w:rsid w:val="00255A3B"/>
    <w:rsid w:val="00257282"/>
    <w:rsid w:val="00257FDC"/>
    <w:rsid w:val="00261020"/>
    <w:rsid w:val="00261274"/>
    <w:rsid w:val="00261922"/>
    <w:rsid w:val="00264F94"/>
    <w:rsid w:val="0026702C"/>
    <w:rsid w:val="0027157B"/>
    <w:rsid w:val="0027463C"/>
    <w:rsid w:val="002746E5"/>
    <w:rsid w:val="00275A59"/>
    <w:rsid w:val="00276029"/>
    <w:rsid w:val="00280B6F"/>
    <w:rsid w:val="002821A3"/>
    <w:rsid w:val="0028301E"/>
    <w:rsid w:val="002836FF"/>
    <w:rsid w:val="002837C3"/>
    <w:rsid w:val="00283E3A"/>
    <w:rsid w:val="002842FD"/>
    <w:rsid w:val="00284AEF"/>
    <w:rsid w:val="00284CE1"/>
    <w:rsid w:val="00285591"/>
    <w:rsid w:val="002866B3"/>
    <w:rsid w:val="00286922"/>
    <w:rsid w:val="00287442"/>
    <w:rsid w:val="00287975"/>
    <w:rsid w:val="00287B9D"/>
    <w:rsid w:val="00290B03"/>
    <w:rsid w:val="0029118D"/>
    <w:rsid w:val="0029141D"/>
    <w:rsid w:val="00292332"/>
    <w:rsid w:val="002923CB"/>
    <w:rsid w:val="002931E3"/>
    <w:rsid w:val="00294A33"/>
    <w:rsid w:val="002A0CDC"/>
    <w:rsid w:val="002A1524"/>
    <w:rsid w:val="002A2477"/>
    <w:rsid w:val="002A2DF5"/>
    <w:rsid w:val="002A2F60"/>
    <w:rsid w:val="002A3B5D"/>
    <w:rsid w:val="002A61E2"/>
    <w:rsid w:val="002A6889"/>
    <w:rsid w:val="002B14BD"/>
    <w:rsid w:val="002B16D6"/>
    <w:rsid w:val="002B20CB"/>
    <w:rsid w:val="002B2B65"/>
    <w:rsid w:val="002B2D54"/>
    <w:rsid w:val="002B4297"/>
    <w:rsid w:val="002B5AE9"/>
    <w:rsid w:val="002B5F8F"/>
    <w:rsid w:val="002B60B1"/>
    <w:rsid w:val="002B66B0"/>
    <w:rsid w:val="002B6CE9"/>
    <w:rsid w:val="002B7247"/>
    <w:rsid w:val="002B77F5"/>
    <w:rsid w:val="002B7961"/>
    <w:rsid w:val="002B7997"/>
    <w:rsid w:val="002C1C4C"/>
    <w:rsid w:val="002C1CC4"/>
    <w:rsid w:val="002C278D"/>
    <w:rsid w:val="002C3643"/>
    <w:rsid w:val="002C3C8E"/>
    <w:rsid w:val="002C3D35"/>
    <w:rsid w:val="002C4579"/>
    <w:rsid w:val="002C4E89"/>
    <w:rsid w:val="002C5E52"/>
    <w:rsid w:val="002C63AE"/>
    <w:rsid w:val="002C750B"/>
    <w:rsid w:val="002C7A4B"/>
    <w:rsid w:val="002C7BA8"/>
    <w:rsid w:val="002D0E05"/>
    <w:rsid w:val="002D24E8"/>
    <w:rsid w:val="002D2A3C"/>
    <w:rsid w:val="002D2F24"/>
    <w:rsid w:val="002D3257"/>
    <w:rsid w:val="002D3520"/>
    <w:rsid w:val="002D3E40"/>
    <w:rsid w:val="002D3F62"/>
    <w:rsid w:val="002D4220"/>
    <w:rsid w:val="002D42F5"/>
    <w:rsid w:val="002D53D5"/>
    <w:rsid w:val="002D6202"/>
    <w:rsid w:val="002D663C"/>
    <w:rsid w:val="002D6780"/>
    <w:rsid w:val="002D6A15"/>
    <w:rsid w:val="002E0C8F"/>
    <w:rsid w:val="002E12BB"/>
    <w:rsid w:val="002E1C71"/>
    <w:rsid w:val="002E2421"/>
    <w:rsid w:val="002E2919"/>
    <w:rsid w:val="002E3ADE"/>
    <w:rsid w:val="002E3B88"/>
    <w:rsid w:val="002E50F6"/>
    <w:rsid w:val="002E7723"/>
    <w:rsid w:val="002E7DC6"/>
    <w:rsid w:val="002F01DA"/>
    <w:rsid w:val="002F1F4F"/>
    <w:rsid w:val="002F4FC6"/>
    <w:rsid w:val="002F79C7"/>
    <w:rsid w:val="003005D1"/>
    <w:rsid w:val="003008D0"/>
    <w:rsid w:val="00301461"/>
    <w:rsid w:val="00301CD0"/>
    <w:rsid w:val="00301E5C"/>
    <w:rsid w:val="003028D3"/>
    <w:rsid w:val="003033EE"/>
    <w:rsid w:val="00304444"/>
    <w:rsid w:val="00305035"/>
    <w:rsid w:val="00305EEB"/>
    <w:rsid w:val="0030605A"/>
    <w:rsid w:val="00307D77"/>
    <w:rsid w:val="0031186C"/>
    <w:rsid w:val="00311F0B"/>
    <w:rsid w:val="003125A4"/>
    <w:rsid w:val="00312E37"/>
    <w:rsid w:val="00313E08"/>
    <w:rsid w:val="00315780"/>
    <w:rsid w:val="00315EFF"/>
    <w:rsid w:val="00316849"/>
    <w:rsid w:val="0032148A"/>
    <w:rsid w:val="00321669"/>
    <w:rsid w:val="003220B8"/>
    <w:rsid w:val="003220DC"/>
    <w:rsid w:val="003226B7"/>
    <w:rsid w:val="003232B3"/>
    <w:rsid w:val="003237AA"/>
    <w:rsid w:val="00323BB6"/>
    <w:rsid w:val="00324705"/>
    <w:rsid w:val="00325AEA"/>
    <w:rsid w:val="00325CB9"/>
    <w:rsid w:val="00326567"/>
    <w:rsid w:val="00330431"/>
    <w:rsid w:val="00330542"/>
    <w:rsid w:val="003318DA"/>
    <w:rsid w:val="00332714"/>
    <w:rsid w:val="003327AC"/>
    <w:rsid w:val="00332FA0"/>
    <w:rsid w:val="003350BF"/>
    <w:rsid w:val="00335A84"/>
    <w:rsid w:val="00335E64"/>
    <w:rsid w:val="003366D4"/>
    <w:rsid w:val="00336747"/>
    <w:rsid w:val="00336F3C"/>
    <w:rsid w:val="0033726F"/>
    <w:rsid w:val="00337299"/>
    <w:rsid w:val="00337EBC"/>
    <w:rsid w:val="00341046"/>
    <w:rsid w:val="0034135B"/>
    <w:rsid w:val="00341D09"/>
    <w:rsid w:val="00342211"/>
    <w:rsid w:val="0034221E"/>
    <w:rsid w:val="003423FB"/>
    <w:rsid w:val="003429D7"/>
    <w:rsid w:val="00342D5D"/>
    <w:rsid w:val="00343187"/>
    <w:rsid w:val="00344066"/>
    <w:rsid w:val="003443D4"/>
    <w:rsid w:val="00344D5C"/>
    <w:rsid w:val="00345E65"/>
    <w:rsid w:val="00350D03"/>
    <w:rsid w:val="00351BB9"/>
    <w:rsid w:val="00351E6A"/>
    <w:rsid w:val="003525B5"/>
    <w:rsid w:val="0035572B"/>
    <w:rsid w:val="00355D57"/>
    <w:rsid w:val="00356D8A"/>
    <w:rsid w:val="00357770"/>
    <w:rsid w:val="0036056F"/>
    <w:rsid w:val="00360FF6"/>
    <w:rsid w:val="003625BE"/>
    <w:rsid w:val="0036270A"/>
    <w:rsid w:val="003629CB"/>
    <w:rsid w:val="00363828"/>
    <w:rsid w:val="00364043"/>
    <w:rsid w:val="0036497D"/>
    <w:rsid w:val="0036561A"/>
    <w:rsid w:val="00365A91"/>
    <w:rsid w:val="00365FE5"/>
    <w:rsid w:val="00366552"/>
    <w:rsid w:val="003667B4"/>
    <w:rsid w:val="0036799C"/>
    <w:rsid w:val="00367EF8"/>
    <w:rsid w:val="00370699"/>
    <w:rsid w:val="00371035"/>
    <w:rsid w:val="00373024"/>
    <w:rsid w:val="003733BF"/>
    <w:rsid w:val="00373E70"/>
    <w:rsid w:val="00374986"/>
    <w:rsid w:val="003754F6"/>
    <w:rsid w:val="0037576E"/>
    <w:rsid w:val="003759A8"/>
    <w:rsid w:val="00375F12"/>
    <w:rsid w:val="0037611E"/>
    <w:rsid w:val="003767F4"/>
    <w:rsid w:val="003773BC"/>
    <w:rsid w:val="0037776E"/>
    <w:rsid w:val="00377CFA"/>
    <w:rsid w:val="00380FE0"/>
    <w:rsid w:val="003841D7"/>
    <w:rsid w:val="0038444A"/>
    <w:rsid w:val="003845C7"/>
    <w:rsid w:val="003845D0"/>
    <w:rsid w:val="003857B2"/>
    <w:rsid w:val="00385833"/>
    <w:rsid w:val="00387570"/>
    <w:rsid w:val="00387AB1"/>
    <w:rsid w:val="00390184"/>
    <w:rsid w:val="003901B9"/>
    <w:rsid w:val="0039020E"/>
    <w:rsid w:val="003907FF"/>
    <w:rsid w:val="00391494"/>
    <w:rsid w:val="00391711"/>
    <w:rsid w:val="003926C5"/>
    <w:rsid w:val="00392B74"/>
    <w:rsid w:val="00393A03"/>
    <w:rsid w:val="00393FEE"/>
    <w:rsid w:val="00394CA4"/>
    <w:rsid w:val="0039560C"/>
    <w:rsid w:val="00395F03"/>
    <w:rsid w:val="00396D92"/>
    <w:rsid w:val="00396EFE"/>
    <w:rsid w:val="003A219E"/>
    <w:rsid w:val="003A27BD"/>
    <w:rsid w:val="003A32AA"/>
    <w:rsid w:val="003A36F0"/>
    <w:rsid w:val="003A3D5C"/>
    <w:rsid w:val="003A42E4"/>
    <w:rsid w:val="003A4FE3"/>
    <w:rsid w:val="003A5E7C"/>
    <w:rsid w:val="003A6FE9"/>
    <w:rsid w:val="003B027C"/>
    <w:rsid w:val="003B069E"/>
    <w:rsid w:val="003B0D04"/>
    <w:rsid w:val="003B0D61"/>
    <w:rsid w:val="003B0D93"/>
    <w:rsid w:val="003B30DF"/>
    <w:rsid w:val="003B32E5"/>
    <w:rsid w:val="003B4A37"/>
    <w:rsid w:val="003C0B7B"/>
    <w:rsid w:val="003C303D"/>
    <w:rsid w:val="003C3162"/>
    <w:rsid w:val="003C3803"/>
    <w:rsid w:val="003C4C69"/>
    <w:rsid w:val="003C55BD"/>
    <w:rsid w:val="003C5849"/>
    <w:rsid w:val="003C664B"/>
    <w:rsid w:val="003C688C"/>
    <w:rsid w:val="003D0D8F"/>
    <w:rsid w:val="003D1C5E"/>
    <w:rsid w:val="003D247F"/>
    <w:rsid w:val="003D27C0"/>
    <w:rsid w:val="003D2937"/>
    <w:rsid w:val="003D3AF0"/>
    <w:rsid w:val="003D4D3F"/>
    <w:rsid w:val="003D6809"/>
    <w:rsid w:val="003D6B97"/>
    <w:rsid w:val="003D6ED6"/>
    <w:rsid w:val="003E06D7"/>
    <w:rsid w:val="003E07F2"/>
    <w:rsid w:val="003E3590"/>
    <w:rsid w:val="003E3C45"/>
    <w:rsid w:val="003E4952"/>
    <w:rsid w:val="003E511B"/>
    <w:rsid w:val="003E5BEC"/>
    <w:rsid w:val="003E61FC"/>
    <w:rsid w:val="003E6601"/>
    <w:rsid w:val="003E67D3"/>
    <w:rsid w:val="003E7FF2"/>
    <w:rsid w:val="003F127F"/>
    <w:rsid w:val="003F1BCD"/>
    <w:rsid w:val="003F2498"/>
    <w:rsid w:val="003F273C"/>
    <w:rsid w:val="003F2EE4"/>
    <w:rsid w:val="003F3C1D"/>
    <w:rsid w:val="003F3ED8"/>
    <w:rsid w:val="004003E4"/>
    <w:rsid w:val="004028CD"/>
    <w:rsid w:val="00402E98"/>
    <w:rsid w:val="00402EA8"/>
    <w:rsid w:val="0040310F"/>
    <w:rsid w:val="00407506"/>
    <w:rsid w:val="0041048E"/>
    <w:rsid w:val="00411603"/>
    <w:rsid w:val="00411D1F"/>
    <w:rsid w:val="004127E0"/>
    <w:rsid w:val="00412A4C"/>
    <w:rsid w:val="00413142"/>
    <w:rsid w:val="004137FF"/>
    <w:rsid w:val="004149B5"/>
    <w:rsid w:val="00415C75"/>
    <w:rsid w:val="004168CE"/>
    <w:rsid w:val="00416B90"/>
    <w:rsid w:val="00420FA6"/>
    <w:rsid w:val="00421761"/>
    <w:rsid w:val="00421FF9"/>
    <w:rsid w:val="00425883"/>
    <w:rsid w:val="00426416"/>
    <w:rsid w:val="0042748A"/>
    <w:rsid w:val="004275D6"/>
    <w:rsid w:val="004276E9"/>
    <w:rsid w:val="0043058B"/>
    <w:rsid w:val="00430E76"/>
    <w:rsid w:val="00434AE0"/>
    <w:rsid w:val="00434B7E"/>
    <w:rsid w:val="004357AF"/>
    <w:rsid w:val="00435F54"/>
    <w:rsid w:val="00436E27"/>
    <w:rsid w:val="004372D0"/>
    <w:rsid w:val="004408F2"/>
    <w:rsid w:val="00440E8B"/>
    <w:rsid w:val="00441254"/>
    <w:rsid w:val="004414AB"/>
    <w:rsid w:val="004414AD"/>
    <w:rsid w:val="00442207"/>
    <w:rsid w:val="0044298C"/>
    <w:rsid w:val="00442C8E"/>
    <w:rsid w:val="00443556"/>
    <w:rsid w:val="004448E2"/>
    <w:rsid w:val="00444966"/>
    <w:rsid w:val="00445950"/>
    <w:rsid w:val="00447207"/>
    <w:rsid w:val="00450D2B"/>
    <w:rsid w:val="00451421"/>
    <w:rsid w:val="00451D3C"/>
    <w:rsid w:val="00452395"/>
    <w:rsid w:val="00452A16"/>
    <w:rsid w:val="00452F28"/>
    <w:rsid w:val="00453BE9"/>
    <w:rsid w:val="00454089"/>
    <w:rsid w:val="0045418F"/>
    <w:rsid w:val="00455A34"/>
    <w:rsid w:val="00455F59"/>
    <w:rsid w:val="00456AFC"/>
    <w:rsid w:val="00457ADE"/>
    <w:rsid w:val="00462B37"/>
    <w:rsid w:val="004637BD"/>
    <w:rsid w:val="00463A35"/>
    <w:rsid w:val="00464A9D"/>
    <w:rsid w:val="0046532F"/>
    <w:rsid w:val="00465F9D"/>
    <w:rsid w:val="004670B6"/>
    <w:rsid w:val="0047056A"/>
    <w:rsid w:val="004705E3"/>
    <w:rsid w:val="004714B2"/>
    <w:rsid w:val="00471E43"/>
    <w:rsid w:val="00471E49"/>
    <w:rsid w:val="0047276D"/>
    <w:rsid w:val="004738CF"/>
    <w:rsid w:val="004746A0"/>
    <w:rsid w:val="004747CF"/>
    <w:rsid w:val="00475236"/>
    <w:rsid w:val="004772E2"/>
    <w:rsid w:val="00477E1F"/>
    <w:rsid w:val="004813D1"/>
    <w:rsid w:val="004820ED"/>
    <w:rsid w:val="0048235C"/>
    <w:rsid w:val="00482771"/>
    <w:rsid w:val="00482AFF"/>
    <w:rsid w:val="00485F87"/>
    <w:rsid w:val="00486BF2"/>
    <w:rsid w:val="00486DD6"/>
    <w:rsid w:val="00487DEC"/>
    <w:rsid w:val="0049025C"/>
    <w:rsid w:val="00491428"/>
    <w:rsid w:val="004923E9"/>
    <w:rsid w:val="00493CF0"/>
    <w:rsid w:val="00493FE8"/>
    <w:rsid w:val="00494F1D"/>
    <w:rsid w:val="00497026"/>
    <w:rsid w:val="0049707E"/>
    <w:rsid w:val="00497315"/>
    <w:rsid w:val="004A047F"/>
    <w:rsid w:val="004A10ED"/>
    <w:rsid w:val="004A4D2C"/>
    <w:rsid w:val="004A5971"/>
    <w:rsid w:val="004A710E"/>
    <w:rsid w:val="004A71DD"/>
    <w:rsid w:val="004B11F0"/>
    <w:rsid w:val="004B1964"/>
    <w:rsid w:val="004B2173"/>
    <w:rsid w:val="004B2456"/>
    <w:rsid w:val="004B2DD4"/>
    <w:rsid w:val="004B33E5"/>
    <w:rsid w:val="004B3F86"/>
    <w:rsid w:val="004B40FE"/>
    <w:rsid w:val="004B522A"/>
    <w:rsid w:val="004B638C"/>
    <w:rsid w:val="004B646D"/>
    <w:rsid w:val="004B6C63"/>
    <w:rsid w:val="004B7425"/>
    <w:rsid w:val="004B77AD"/>
    <w:rsid w:val="004B7C7A"/>
    <w:rsid w:val="004C02AD"/>
    <w:rsid w:val="004C06CB"/>
    <w:rsid w:val="004C0A2C"/>
    <w:rsid w:val="004C1003"/>
    <w:rsid w:val="004C3052"/>
    <w:rsid w:val="004C3D98"/>
    <w:rsid w:val="004C5AC3"/>
    <w:rsid w:val="004C74E5"/>
    <w:rsid w:val="004C77FB"/>
    <w:rsid w:val="004D3113"/>
    <w:rsid w:val="004D353C"/>
    <w:rsid w:val="004D48E8"/>
    <w:rsid w:val="004D58FE"/>
    <w:rsid w:val="004D5D98"/>
    <w:rsid w:val="004D623F"/>
    <w:rsid w:val="004D64BC"/>
    <w:rsid w:val="004D6B0B"/>
    <w:rsid w:val="004D7FC3"/>
    <w:rsid w:val="004E0AD6"/>
    <w:rsid w:val="004E0DB6"/>
    <w:rsid w:val="004E2073"/>
    <w:rsid w:val="004E29AE"/>
    <w:rsid w:val="004E3537"/>
    <w:rsid w:val="004E382B"/>
    <w:rsid w:val="004E389A"/>
    <w:rsid w:val="004E5F1B"/>
    <w:rsid w:val="004E6263"/>
    <w:rsid w:val="004E719E"/>
    <w:rsid w:val="004E7719"/>
    <w:rsid w:val="004E7D48"/>
    <w:rsid w:val="004E7FF8"/>
    <w:rsid w:val="004F0114"/>
    <w:rsid w:val="004F0124"/>
    <w:rsid w:val="004F034F"/>
    <w:rsid w:val="004F263B"/>
    <w:rsid w:val="004F4D48"/>
    <w:rsid w:val="004F511B"/>
    <w:rsid w:val="004F527A"/>
    <w:rsid w:val="004F5D91"/>
    <w:rsid w:val="004F7CF3"/>
    <w:rsid w:val="0050056E"/>
    <w:rsid w:val="005010FE"/>
    <w:rsid w:val="00501B56"/>
    <w:rsid w:val="00502CC0"/>
    <w:rsid w:val="005037AC"/>
    <w:rsid w:val="00503A48"/>
    <w:rsid w:val="0050430B"/>
    <w:rsid w:val="00506634"/>
    <w:rsid w:val="005067EB"/>
    <w:rsid w:val="00506D10"/>
    <w:rsid w:val="00506E29"/>
    <w:rsid w:val="00507708"/>
    <w:rsid w:val="00507B6C"/>
    <w:rsid w:val="00510233"/>
    <w:rsid w:val="0051116E"/>
    <w:rsid w:val="005111A6"/>
    <w:rsid w:val="0051185F"/>
    <w:rsid w:val="00512866"/>
    <w:rsid w:val="00512A42"/>
    <w:rsid w:val="00512A45"/>
    <w:rsid w:val="00512F02"/>
    <w:rsid w:val="00513048"/>
    <w:rsid w:val="0051335E"/>
    <w:rsid w:val="00513ADB"/>
    <w:rsid w:val="00514914"/>
    <w:rsid w:val="0051672B"/>
    <w:rsid w:val="00516B2E"/>
    <w:rsid w:val="00517B0E"/>
    <w:rsid w:val="00520FD1"/>
    <w:rsid w:val="005226FB"/>
    <w:rsid w:val="00522716"/>
    <w:rsid w:val="00524115"/>
    <w:rsid w:val="0052493D"/>
    <w:rsid w:val="0052513C"/>
    <w:rsid w:val="005259AA"/>
    <w:rsid w:val="005274BC"/>
    <w:rsid w:val="00527FEC"/>
    <w:rsid w:val="005307A6"/>
    <w:rsid w:val="00531678"/>
    <w:rsid w:val="005322C9"/>
    <w:rsid w:val="00532D2F"/>
    <w:rsid w:val="0053309C"/>
    <w:rsid w:val="005335DB"/>
    <w:rsid w:val="00533BD5"/>
    <w:rsid w:val="00533F37"/>
    <w:rsid w:val="00534462"/>
    <w:rsid w:val="00534784"/>
    <w:rsid w:val="00535D9C"/>
    <w:rsid w:val="005366A4"/>
    <w:rsid w:val="00540ED4"/>
    <w:rsid w:val="00541152"/>
    <w:rsid w:val="00541CBF"/>
    <w:rsid w:val="00542F04"/>
    <w:rsid w:val="005442F8"/>
    <w:rsid w:val="00544543"/>
    <w:rsid w:val="00544871"/>
    <w:rsid w:val="00544B96"/>
    <w:rsid w:val="00544DED"/>
    <w:rsid w:val="00545372"/>
    <w:rsid w:val="00545ABD"/>
    <w:rsid w:val="00545E13"/>
    <w:rsid w:val="0054673C"/>
    <w:rsid w:val="005501A1"/>
    <w:rsid w:val="00550D28"/>
    <w:rsid w:val="00550F1E"/>
    <w:rsid w:val="00551D14"/>
    <w:rsid w:val="0055223C"/>
    <w:rsid w:val="005526E2"/>
    <w:rsid w:val="00552B87"/>
    <w:rsid w:val="00552D46"/>
    <w:rsid w:val="00553364"/>
    <w:rsid w:val="00553722"/>
    <w:rsid w:val="0055402B"/>
    <w:rsid w:val="005543F4"/>
    <w:rsid w:val="005561E8"/>
    <w:rsid w:val="00556CD3"/>
    <w:rsid w:val="00557079"/>
    <w:rsid w:val="0055739B"/>
    <w:rsid w:val="0055747D"/>
    <w:rsid w:val="0055797F"/>
    <w:rsid w:val="00561A70"/>
    <w:rsid w:val="005622FD"/>
    <w:rsid w:val="00562A65"/>
    <w:rsid w:val="00563545"/>
    <w:rsid w:val="00564289"/>
    <w:rsid w:val="0056498A"/>
    <w:rsid w:val="00564B97"/>
    <w:rsid w:val="00565390"/>
    <w:rsid w:val="00565F9C"/>
    <w:rsid w:val="005666C3"/>
    <w:rsid w:val="00567BE9"/>
    <w:rsid w:val="00571435"/>
    <w:rsid w:val="0057176E"/>
    <w:rsid w:val="00571BD7"/>
    <w:rsid w:val="00571EF3"/>
    <w:rsid w:val="00572328"/>
    <w:rsid w:val="005728C3"/>
    <w:rsid w:val="005761DE"/>
    <w:rsid w:val="005763FF"/>
    <w:rsid w:val="0057784B"/>
    <w:rsid w:val="005779B1"/>
    <w:rsid w:val="00580D99"/>
    <w:rsid w:val="005816F2"/>
    <w:rsid w:val="00581CE6"/>
    <w:rsid w:val="00582517"/>
    <w:rsid w:val="005832CC"/>
    <w:rsid w:val="005836AA"/>
    <w:rsid w:val="0058392C"/>
    <w:rsid w:val="00583A8F"/>
    <w:rsid w:val="00585279"/>
    <w:rsid w:val="0058676D"/>
    <w:rsid w:val="00587A89"/>
    <w:rsid w:val="005904D9"/>
    <w:rsid w:val="00590B90"/>
    <w:rsid w:val="00592148"/>
    <w:rsid w:val="00592391"/>
    <w:rsid w:val="005929DF"/>
    <w:rsid w:val="005961F5"/>
    <w:rsid w:val="005A184E"/>
    <w:rsid w:val="005A18D7"/>
    <w:rsid w:val="005A1D9E"/>
    <w:rsid w:val="005A223D"/>
    <w:rsid w:val="005A3FB2"/>
    <w:rsid w:val="005A64D5"/>
    <w:rsid w:val="005A68BE"/>
    <w:rsid w:val="005A6DA1"/>
    <w:rsid w:val="005B0102"/>
    <w:rsid w:val="005B04E5"/>
    <w:rsid w:val="005B1E05"/>
    <w:rsid w:val="005B20F3"/>
    <w:rsid w:val="005B27AE"/>
    <w:rsid w:val="005B38A3"/>
    <w:rsid w:val="005B3FCA"/>
    <w:rsid w:val="005B4456"/>
    <w:rsid w:val="005B5B9E"/>
    <w:rsid w:val="005B6263"/>
    <w:rsid w:val="005B6A48"/>
    <w:rsid w:val="005C0580"/>
    <w:rsid w:val="005C05F4"/>
    <w:rsid w:val="005C0646"/>
    <w:rsid w:val="005C0DA9"/>
    <w:rsid w:val="005C20BD"/>
    <w:rsid w:val="005C2676"/>
    <w:rsid w:val="005C2CF7"/>
    <w:rsid w:val="005C3410"/>
    <w:rsid w:val="005C3570"/>
    <w:rsid w:val="005C3773"/>
    <w:rsid w:val="005C3C19"/>
    <w:rsid w:val="005C425D"/>
    <w:rsid w:val="005C5112"/>
    <w:rsid w:val="005C55E8"/>
    <w:rsid w:val="005C66E2"/>
    <w:rsid w:val="005C7DBE"/>
    <w:rsid w:val="005C7E52"/>
    <w:rsid w:val="005D0CC2"/>
    <w:rsid w:val="005D13E6"/>
    <w:rsid w:val="005D150F"/>
    <w:rsid w:val="005D19FA"/>
    <w:rsid w:val="005D240F"/>
    <w:rsid w:val="005D2858"/>
    <w:rsid w:val="005D331E"/>
    <w:rsid w:val="005D3FF8"/>
    <w:rsid w:val="005D4073"/>
    <w:rsid w:val="005D5C47"/>
    <w:rsid w:val="005D74DC"/>
    <w:rsid w:val="005D75EC"/>
    <w:rsid w:val="005E08A4"/>
    <w:rsid w:val="005E0EE9"/>
    <w:rsid w:val="005E1664"/>
    <w:rsid w:val="005E1E36"/>
    <w:rsid w:val="005E267D"/>
    <w:rsid w:val="005E2813"/>
    <w:rsid w:val="005E318D"/>
    <w:rsid w:val="005E3345"/>
    <w:rsid w:val="005E37BC"/>
    <w:rsid w:val="005E42ED"/>
    <w:rsid w:val="005F0CF4"/>
    <w:rsid w:val="005F231D"/>
    <w:rsid w:val="005F35EA"/>
    <w:rsid w:val="005F42A5"/>
    <w:rsid w:val="005F45E2"/>
    <w:rsid w:val="005F481C"/>
    <w:rsid w:val="005F4D3F"/>
    <w:rsid w:val="005F4D72"/>
    <w:rsid w:val="005F57EC"/>
    <w:rsid w:val="005F57F0"/>
    <w:rsid w:val="005F600D"/>
    <w:rsid w:val="005F6466"/>
    <w:rsid w:val="005F6681"/>
    <w:rsid w:val="005F6818"/>
    <w:rsid w:val="00600FA5"/>
    <w:rsid w:val="00601DE0"/>
    <w:rsid w:val="00601F9B"/>
    <w:rsid w:val="006027EB"/>
    <w:rsid w:val="0060290D"/>
    <w:rsid w:val="00603E89"/>
    <w:rsid w:val="00604649"/>
    <w:rsid w:val="00605633"/>
    <w:rsid w:val="0060575B"/>
    <w:rsid w:val="00605AFB"/>
    <w:rsid w:val="00605DC6"/>
    <w:rsid w:val="00605EC5"/>
    <w:rsid w:val="00606985"/>
    <w:rsid w:val="00607914"/>
    <w:rsid w:val="0061016B"/>
    <w:rsid w:val="00611149"/>
    <w:rsid w:val="006118ED"/>
    <w:rsid w:val="00612075"/>
    <w:rsid w:val="00612F9E"/>
    <w:rsid w:val="006134B9"/>
    <w:rsid w:val="0061350F"/>
    <w:rsid w:val="006136D7"/>
    <w:rsid w:val="00614C9E"/>
    <w:rsid w:val="00616006"/>
    <w:rsid w:val="006176B4"/>
    <w:rsid w:val="00617B50"/>
    <w:rsid w:val="0062163C"/>
    <w:rsid w:val="0062566A"/>
    <w:rsid w:val="006273D4"/>
    <w:rsid w:val="00630352"/>
    <w:rsid w:val="00631760"/>
    <w:rsid w:val="00633D1F"/>
    <w:rsid w:val="006359D0"/>
    <w:rsid w:val="00635CD8"/>
    <w:rsid w:val="0063697B"/>
    <w:rsid w:val="006369C6"/>
    <w:rsid w:val="00641578"/>
    <w:rsid w:val="00641621"/>
    <w:rsid w:val="006419AB"/>
    <w:rsid w:val="006428CF"/>
    <w:rsid w:val="006428DD"/>
    <w:rsid w:val="006434DE"/>
    <w:rsid w:val="00643D02"/>
    <w:rsid w:val="0064415D"/>
    <w:rsid w:val="006457FB"/>
    <w:rsid w:val="00646BEB"/>
    <w:rsid w:val="00650146"/>
    <w:rsid w:val="00650267"/>
    <w:rsid w:val="006505A9"/>
    <w:rsid w:val="006511CD"/>
    <w:rsid w:val="0065283E"/>
    <w:rsid w:val="006528B3"/>
    <w:rsid w:val="00653512"/>
    <w:rsid w:val="0065394D"/>
    <w:rsid w:val="00655B8C"/>
    <w:rsid w:val="00655D54"/>
    <w:rsid w:val="00656CC6"/>
    <w:rsid w:val="006601A0"/>
    <w:rsid w:val="006604D6"/>
    <w:rsid w:val="006608F8"/>
    <w:rsid w:val="0066097B"/>
    <w:rsid w:val="00660F35"/>
    <w:rsid w:val="00660FEF"/>
    <w:rsid w:val="006619D8"/>
    <w:rsid w:val="006621E8"/>
    <w:rsid w:val="00662AA1"/>
    <w:rsid w:val="006632A1"/>
    <w:rsid w:val="006632B7"/>
    <w:rsid w:val="006632D7"/>
    <w:rsid w:val="00664D78"/>
    <w:rsid w:val="00667096"/>
    <w:rsid w:val="006671B7"/>
    <w:rsid w:val="00667824"/>
    <w:rsid w:val="00671243"/>
    <w:rsid w:val="00671E11"/>
    <w:rsid w:val="006720A1"/>
    <w:rsid w:val="00672AA0"/>
    <w:rsid w:val="00673099"/>
    <w:rsid w:val="00673593"/>
    <w:rsid w:val="0067368B"/>
    <w:rsid w:val="006741DE"/>
    <w:rsid w:val="006751F9"/>
    <w:rsid w:val="006766F5"/>
    <w:rsid w:val="006767C1"/>
    <w:rsid w:val="006779C6"/>
    <w:rsid w:val="00677D91"/>
    <w:rsid w:val="006810AF"/>
    <w:rsid w:val="00681980"/>
    <w:rsid w:val="006819D5"/>
    <w:rsid w:val="00681A39"/>
    <w:rsid w:val="00682915"/>
    <w:rsid w:val="006834D0"/>
    <w:rsid w:val="00683803"/>
    <w:rsid w:val="00683A5B"/>
    <w:rsid w:val="00685305"/>
    <w:rsid w:val="00685A30"/>
    <w:rsid w:val="006862DB"/>
    <w:rsid w:val="00687D53"/>
    <w:rsid w:val="00690E90"/>
    <w:rsid w:val="00691116"/>
    <w:rsid w:val="006920CA"/>
    <w:rsid w:val="00692DB8"/>
    <w:rsid w:val="00692FE3"/>
    <w:rsid w:val="006933A0"/>
    <w:rsid w:val="00693D95"/>
    <w:rsid w:val="0069460D"/>
    <w:rsid w:val="00694C70"/>
    <w:rsid w:val="0069625D"/>
    <w:rsid w:val="006965D2"/>
    <w:rsid w:val="00696A1F"/>
    <w:rsid w:val="00697017"/>
    <w:rsid w:val="0069709A"/>
    <w:rsid w:val="00697BE7"/>
    <w:rsid w:val="006A246A"/>
    <w:rsid w:val="006A348E"/>
    <w:rsid w:val="006A35B0"/>
    <w:rsid w:val="006A4015"/>
    <w:rsid w:val="006A4AC8"/>
    <w:rsid w:val="006B0175"/>
    <w:rsid w:val="006B017C"/>
    <w:rsid w:val="006B0FB3"/>
    <w:rsid w:val="006B1591"/>
    <w:rsid w:val="006B1F90"/>
    <w:rsid w:val="006B2440"/>
    <w:rsid w:val="006B2ECA"/>
    <w:rsid w:val="006B3C28"/>
    <w:rsid w:val="006B454C"/>
    <w:rsid w:val="006B4621"/>
    <w:rsid w:val="006B51EB"/>
    <w:rsid w:val="006B52A3"/>
    <w:rsid w:val="006B56F8"/>
    <w:rsid w:val="006B6170"/>
    <w:rsid w:val="006B752F"/>
    <w:rsid w:val="006B7BDC"/>
    <w:rsid w:val="006C04F7"/>
    <w:rsid w:val="006C0F7D"/>
    <w:rsid w:val="006C242F"/>
    <w:rsid w:val="006C2B13"/>
    <w:rsid w:val="006C2E06"/>
    <w:rsid w:val="006C307C"/>
    <w:rsid w:val="006C3365"/>
    <w:rsid w:val="006C3FBE"/>
    <w:rsid w:val="006C474F"/>
    <w:rsid w:val="006C4B56"/>
    <w:rsid w:val="006C6498"/>
    <w:rsid w:val="006D08FF"/>
    <w:rsid w:val="006D1B8B"/>
    <w:rsid w:val="006D23E0"/>
    <w:rsid w:val="006D2422"/>
    <w:rsid w:val="006D24C4"/>
    <w:rsid w:val="006D29AB"/>
    <w:rsid w:val="006D302D"/>
    <w:rsid w:val="006D5D96"/>
    <w:rsid w:val="006D5FE7"/>
    <w:rsid w:val="006D72AD"/>
    <w:rsid w:val="006D7EFF"/>
    <w:rsid w:val="006E0080"/>
    <w:rsid w:val="006E02D5"/>
    <w:rsid w:val="006E0B6D"/>
    <w:rsid w:val="006E0E0A"/>
    <w:rsid w:val="006E25FC"/>
    <w:rsid w:val="006E2A08"/>
    <w:rsid w:val="006E515D"/>
    <w:rsid w:val="006E586A"/>
    <w:rsid w:val="006E6E02"/>
    <w:rsid w:val="006E7A8E"/>
    <w:rsid w:val="006F1B56"/>
    <w:rsid w:val="006F243B"/>
    <w:rsid w:val="006F3369"/>
    <w:rsid w:val="006F34DA"/>
    <w:rsid w:val="006F34F6"/>
    <w:rsid w:val="006F3BE4"/>
    <w:rsid w:val="006F3DE4"/>
    <w:rsid w:val="006F49A9"/>
    <w:rsid w:val="006F58D3"/>
    <w:rsid w:val="006F69B3"/>
    <w:rsid w:val="006F79A8"/>
    <w:rsid w:val="00700369"/>
    <w:rsid w:val="007008E6"/>
    <w:rsid w:val="00700D8C"/>
    <w:rsid w:val="00702BA2"/>
    <w:rsid w:val="00702DD7"/>
    <w:rsid w:val="00704734"/>
    <w:rsid w:val="00705643"/>
    <w:rsid w:val="007056EE"/>
    <w:rsid w:val="007058D1"/>
    <w:rsid w:val="0070631B"/>
    <w:rsid w:val="00706CAE"/>
    <w:rsid w:val="00707008"/>
    <w:rsid w:val="00707491"/>
    <w:rsid w:val="00710499"/>
    <w:rsid w:val="00710D88"/>
    <w:rsid w:val="007112CC"/>
    <w:rsid w:val="0071189B"/>
    <w:rsid w:val="007118AD"/>
    <w:rsid w:val="00712B1E"/>
    <w:rsid w:val="00712D41"/>
    <w:rsid w:val="00713691"/>
    <w:rsid w:val="007136F1"/>
    <w:rsid w:val="00713CE0"/>
    <w:rsid w:val="007142F4"/>
    <w:rsid w:val="0071507A"/>
    <w:rsid w:val="00715590"/>
    <w:rsid w:val="00715BA3"/>
    <w:rsid w:val="00717157"/>
    <w:rsid w:val="00720131"/>
    <w:rsid w:val="00721428"/>
    <w:rsid w:val="007214D7"/>
    <w:rsid w:val="00721544"/>
    <w:rsid w:val="00721AEF"/>
    <w:rsid w:val="00721C00"/>
    <w:rsid w:val="007223FF"/>
    <w:rsid w:val="00722E7A"/>
    <w:rsid w:val="00723155"/>
    <w:rsid w:val="00723711"/>
    <w:rsid w:val="00723DC9"/>
    <w:rsid w:val="007250FD"/>
    <w:rsid w:val="00725628"/>
    <w:rsid w:val="00725725"/>
    <w:rsid w:val="00726AEB"/>
    <w:rsid w:val="00730ACF"/>
    <w:rsid w:val="00731182"/>
    <w:rsid w:val="007323FA"/>
    <w:rsid w:val="0073406F"/>
    <w:rsid w:val="00734071"/>
    <w:rsid w:val="00734D69"/>
    <w:rsid w:val="00736625"/>
    <w:rsid w:val="00737BAC"/>
    <w:rsid w:val="00737DE0"/>
    <w:rsid w:val="0074420B"/>
    <w:rsid w:val="007443F5"/>
    <w:rsid w:val="007444BC"/>
    <w:rsid w:val="00745110"/>
    <w:rsid w:val="00745229"/>
    <w:rsid w:val="0074571E"/>
    <w:rsid w:val="0075561A"/>
    <w:rsid w:val="00755E76"/>
    <w:rsid w:val="00755FA8"/>
    <w:rsid w:val="007560D5"/>
    <w:rsid w:val="00756358"/>
    <w:rsid w:val="00757CCD"/>
    <w:rsid w:val="0076017E"/>
    <w:rsid w:val="007602B2"/>
    <w:rsid w:val="007606F9"/>
    <w:rsid w:val="00760AB3"/>
    <w:rsid w:val="00760F53"/>
    <w:rsid w:val="00761B8A"/>
    <w:rsid w:val="007620A6"/>
    <w:rsid w:val="00762464"/>
    <w:rsid w:val="00762B01"/>
    <w:rsid w:val="00763973"/>
    <w:rsid w:val="00765000"/>
    <w:rsid w:val="00767F6A"/>
    <w:rsid w:val="00771762"/>
    <w:rsid w:val="0077259F"/>
    <w:rsid w:val="0077287B"/>
    <w:rsid w:val="0077301D"/>
    <w:rsid w:val="00773860"/>
    <w:rsid w:val="00774252"/>
    <w:rsid w:val="00776651"/>
    <w:rsid w:val="00780350"/>
    <w:rsid w:val="0078047D"/>
    <w:rsid w:val="007805DA"/>
    <w:rsid w:val="00780FBF"/>
    <w:rsid w:val="00781885"/>
    <w:rsid w:val="00782686"/>
    <w:rsid w:val="00785151"/>
    <w:rsid w:val="00785861"/>
    <w:rsid w:val="007900EB"/>
    <w:rsid w:val="007907AC"/>
    <w:rsid w:val="0079109A"/>
    <w:rsid w:val="007912AF"/>
    <w:rsid w:val="007932CA"/>
    <w:rsid w:val="00795ED8"/>
    <w:rsid w:val="00797C02"/>
    <w:rsid w:val="007A04AE"/>
    <w:rsid w:val="007A0A99"/>
    <w:rsid w:val="007A0C89"/>
    <w:rsid w:val="007A0D44"/>
    <w:rsid w:val="007A11EE"/>
    <w:rsid w:val="007A16D7"/>
    <w:rsid w:val="007A1DA5"/>
    <w:rsid w:val="007A1F7A"/>
    <w:rsid w:val="007A2CD7"/>
    <w:rsid w:val="007A3072"/>
    <w:rsid w:val="007A3DBC"/>
    <w:rsid w:val="007A4550"/>
    <w:rsid w:val="007A49F6"/>
    <w:rsid w:val="007A4D72"/>
    <w:rsid w:val="007A511B"/>
    <w:rsid w:val="007A5CED"/>
    <w:rsid w:val="007A6049"/>
    <w:rsid w:val="007A640B"/>
    <w:rsid w:val="007A6635"/>
    <w:rsid w:val="007A7176"/>
    <w:rsid w:val="007A7383"/>
    <w:rsid w:val="007A7C2F"/>
    <w:rsid w:val="007B226E"/>
    <w:rsid w:val="007B22BF"/>
    <w:rsid w:val="007B43F0"/>
    <w:rsid w:val="007B605C"/>
    <w:rsid w:val="007B6E3B"/>
    <w:rsid w:val="007B7235"/>
    <w:rsid w:val="007C1077"/>
    <w:rsid w:val="007C20AD"/>
    <w:rsid w:val="007C34BE"/>
    <w:rsid w:val="007C40E6"/>
    <w:rsid w:val="007C4550"/>
    <w:rsid w:val="007C4DD5"/>
    <w:rsid w:val="007C4F63"/>
    <w:rsid w:val="007C5B6C"/>
    <w:rsid w:val="007C61C0"/>
    <w:rsid w:val="007C7A71"/>
    <w:rsid w:val="007D19EA"/>
    <w:rsid w:val="007D1B8E"/>
    <w:rsid w:val="007D22A7"/>
    <w:rsid w:val="007D36C9"/>
    <w:rsid w:val="007D56EF"/>
    <w:rsid w:val="007D5CDA"/>
    <w:rsid w:val="007D7EFB"/>
    <w:rsid w:val="007E025D"/>
    <w:rsid w:val="007E10B5"/>
    <w:rsid w:val="007E1100"/>
    <w:rsid w:val="007E1ED0"/>
    <w:rsid w:val="007E2A9B"/>
    <w:rsid w:val="007E3295"/>
    <w:rsid w:val="007E337E"/>
    <w:rsid w:val="007E3D5C"/>
    <w:rsid w:val="007E3EA3"/>
    <w:rsid w:val="007E5EBD"/>
    <w:rsid w:val="007E6081"/>
    <w:rsid w:val="007E65E3"/>
    <w:rsid w:val="007E72D4"/>
    <w:rsid w:val="007E76A5"/>
    <w:rsid w:val="007F0A24"/>
    <w:rsid w:val="007F114C"/>
    <w:rsid w:val="007F150C"/>
    <w:rsid w:val="007F2C8E"/>
    <w:rsid w:val="007F2F60"/>
    <w:rsid w:val="007F36CC"/>
    <w:rsid w:val="007F41AE"/>
    <w:rsid w:val="007F47ED"/>
    <w:rsid w:val="007F4E8D"/>
    <w:rsid w:val="007F5D86"/>
    <w:rsid w:val="007F715A"/>
    <w:rsid w:val="008004DF"/>
    <w:rsid w:val="0080379A"/>
    <w:rsid w:val="0080507F"/>
    <w:rsid w:val="008052B1"/>
    <w:rsid w:val="008079B6"/>
    <w:rsid w:val="00807E06"/>
    <w:rsid w:val="00807EE7"/>
    <w:rsid w:val="00807F3C"/>
    <w:rsid w:val="0081081F"/>
    <w:rsid w:val="00810F8F"/>
    <w:rsid w:val="008127EA"/>
    <w:rsid w:val="00813D6D"/>
    <w:rsid w:val="008147F7"/>
    <w:rsid w:val="00814982"/>
    <w:rsid w:val="00815C57"/>
    <w:rsid w:val="00815EA9"/>
    <w:rsid w:val="00816BBD"/>
    <w:rsid w:val="00820072"/>
    <w:rsid w:val="0082095F"/>
    <w:rsid w:val="00820D6A"/>
    <w:rsid w:val="00820E6C"/>
    <w:rsid w:val="00822AE1"/>
    <w:rsid w:val="0082387A"/>
    <w:rsid w:val="00823F66"/>
    <w:rsid w:val="00823FC1"/>
    <w:rsid w:val="00824390"/>
    <w:rsid w:val="0082586A"/>
    <w:rsid w:val="00825EC8"/>
    <w:rsid w:val="00825F6A"/>
    <w:rsid w:val="00826400"/>
    <w:rsid w:val="00827215"/>
    <w:rsid w:val="008279AE"/>
    <w:rsid w:val="00827A42"/>
    <w:rsid w:val="008315D4"/>
    <w:rsid w:val="00832380"/>
    <w:rsid w:val="00832B41"/>
    <w:rsid w:val="008333F4"/>
    <w:rsid w:val="008341CA"/>
    <w:rsid w:val="0083481C"/>
    <w:rsid w:val="00835C2C"/>
    <w:rsid w:val="008365FE"/>
    <w:rsid w:val="00836A2C"/>
    <w:rsid w:val="00836D20"/>
    <w:rsid w:val="00836E71"/>
    <w:rsid w:val="0083733A"/>
    <w:rsid w:val="00837933"/>
    <w:rsid w:val="00841CBD"/>
    <w:rsid w:val="00841FF6"/>
    <w:rsid w:val="00842DEB"/>
    <w:rsid w:val="00843155"/>
    <w:rsid w:val="0084331A"/>
    <w:rsid w:val="008433E9"/>
    <w:rsid w:val="00843F15"/>
    <w:rsid w:val="008444A1"/>
    <w:rsid w:val="008446C6"/>
    <w:rsid w:val="0084551D"/>
    <w:rsid w:val="008479BB"/>
    <w:rsid w:val="008508DA"/>
    <w:rsid w:val="00850BC0"/>
    <w:rsid w:val="0085180A"/>
    <w:rsid w:val="00851FD3"/>
    <w:rsid w:val="008527FC"/>
    <w:rsid w:val="00852D50"/>
    <w:rsid w:val="008531A7"/>
    <w:rsid w:val="00854FBA"/>
    <w:rsid w:val="0085571D"/>
    <w:rsid w:val="0085642E"/>
    <w:rsid w:val="00857CB4"/>
    <w:rsid w:val="00860A58"/>
    <w:rsid w:val="00860BAB"/>
    <w:rsid w:val="0086152C"/>
    <w:rsid w:val="00861791"/>
    <w:rsid w:val="0086229D"/>
    <w:rsid w:val="00864262"/>
    <w:rsid w:val="008651FB"/>
    <w:rsid w:val="008663FD"/>
    <w:rsid w:val="0086709E"/>
    <w:rsid w:val="0087061A"/>
    <w:rsid w:val="00870DB9"/>
    <w:rsid w:val="00871DA2"/>
    <w:rsid w:val="008750BC"/>
    <w:rsid w:val="0087543D"/>
    <w:rsid w:val="00875C67"/>
    <w:rsid w:val="008762E2"/>
    <w:rsid w:val="00876714"/>
    <w:rsid w:val="0087770A"/>
    <w:rsid w:val="00880BD9"/>
    <w:rsid w:val="008816FD"/>
    <w:rsid w:val="00881CF6"/>
    <w:rsid w:val="00881F69"/>
    <w:rsid w:val="0088238F"/>
    <w:rsid w:val="00882B07"/>
    <w:rsid w:val="008839E3"/>
    <w:rsid w:val="008850CE"/>
    <w:rsid w:val="00885A99"/>
    <w:rsid w:val="00885DF2"/>
    <w:rsid w:val="008861C1"/>
    <w:rsid w:val="00886BD3"/>
    <w:rsid w:val="00886F68"/>
    <w:rsid w:val="00887444"/>
    <w:rsid w:val="00887DDA"/>
    <w:rsid w:val="00887F39"/>
    <w:rsid w:val="00890486"/>
    <w:rsid w:val="0089271B"/>
    <w:rsid w:val="008927B7"/>
    <w:rsid w:val="008945FC"/>
    <w:rsid w:val="00894918"/>
    <w:rsid w:val="00894CDD"/>
    <w:rsid w:val="008957D2"/>
    <w:rsid w:val="00895B9F"/>
    <w:rsid w:val="00895E53"/>
    <w:rsid w:val="008970AB"/>
    <w:rsid w:val="0089789A"/>
    <w:rsid w:val="008A060F"/>
    <w:rsid w:val="008A128E"/>
    <w:rsid w:val="008A152A"/>
    <w:rsid w:val="008A384E"/>
    <w:rsid w:val="008A396A"/>
    <w:rsid w:val="008A4376"/>
    <w:rsid w:val="008A574B"/>
    <w:rsid w:val="008A6F06"/>
    <w:rsid w:val="008A7638"/>
    <w:rsid w:val="008A785C"/>
    <w:rsid w:val="008A7DED"/>
    <w:rsid w:val="008B042C"/>
    <w:rsid w:val="008B0925"/>
    <w:rsid w:val="008B1924"/>
    <w:rsid w:val="008B2709"/>
    <w:rsid w:val="008B2C47"/>
    <w:rsid w:val="008B3252"/>
    <w:rsid w:val="008B338B"/>
    <w:rsid w:val="008B544D"/>
    <w:rsid w:val="008B604D"/>
    <w:rsid w:val="008B6CD2"/>
    <w:rsid w:val="008B7AB4"/>
    <w:rsid w:val="008C096D"/>
    <w:rsid w:val="008C1345"/>
    <w:rsid w:val="008C15EB"/>
    <w:rsid w:val="008C287D"/>
    <w:rsid w:val="008C3031"/>
    <w:rsid w:val="008C41BA"/>
    <w:rsid w:val="008C432B"/>
    <w:rsid w:val="008C49F1"/>
    <w:rsid w:val="008C75EB"/>
    <w:rsid w:val="008C7798"/>
    <w:rsid w:val="008C79AA"/>
    <w:rsid w:val="008C7AB1"/>
    <w:rsid w:val="008C7B40"/>
    <w:rsid w:val="008D14B4"/>
    <w:rsid w:val="008D2D7D"/>
    <w:rsid w:val="008D3512"/>
    <w:rsid w:val="008D45D0"/>
    <w:rsid w:val="008D4705"/>
    <w:rsid w:val="008D5E30"/>
    <w:rsid w:val="008D6ADD"/>
    <w:rsid w:val="008D6DF0"/>
    <w:rsid w:val="008D6E8A"/>
    <w:rsid w:val="008D71E8"/>
    <w:rsid w:val="008D7386"/>
    <w:rsid w:val="008D7610"/>
    <w:rsid w:val="008E0CF4"/>
    <w:rsid w:val="008E0D5A"/>
    <w:rsid w:val="008E2D17"/>
    <w:rsid w:val="008E2DBD"/>
    <w:rsid w:val="008E3CAB"/>
    <w:rsid w:val="008E54CA"/>
    <w:rsid w:val="008E594C"/>
    <w:rsid w:val="008E65D6"/>
    <w:rsid w:val="008E79DE"/>
    <w:rsid w:val="008E7DA6"/>
    <w:rsid w:val="008F0483"/>
    <w:rsid w:val="008F0DD7"/>
    <w:rsid w:val="008F2646"/>
    <w:rsid w:val="008F2A9F"/>
    <w:rsid w:val="008F2FC4"/>
    <w:rsid w:val="008F3192"/>
    <w:rsid w:val="008F43B6"/>
    <w:rsid w:val="008F4BF0"/>
    <w:rsid w:val="008F607B"/>
    <w:rsid w:val="008F62D3"/>
    <w:rsid w:val="008F7378"/>
    <w:rsid w:val="008F7655"/>
    <w:rsid w:val="00900E01"/>
    <w:rsid w:val="00901257"/>
    <w:rsid w:val="00903E6C"/>
    <w:rsid w:val="009046A2"/>
    <w:rsid w:val="009056F1"/>
    <w:rsid w:val="00906345"/>
    <w:rsid w:val="009077A3"/>
    <w:rsid w:val="009104B3"/>
    <w:rsid w:val="00912DC1"/>
    <w:rsid w:val="00914B69"/>
    <w:rsid w:val="00915102"/>
    <w:rsid w:val="00916CA3"/>
    <w:rsid w:val="00916EE2"/>
    <w:rsid w:val="00917295"/>
    <w:rsid w:val="00917910"/>
    <w:rsid w:val="0092000E"/>
    <w:rsid w:val="009207B6"/>
    <w:rsid w:val="00922DA6"/>
    <w:rsid w:val="00923597"/>
    <w:rsid w:val="0092417B"/>
    <w:rsid w:val="009245CB"/>
    <w:rsid w:val="009254B2"/>
    <w:rsid w:val="00927C41"/>
    <w:rsid w:val="00927D8B"/>
    <w:rsid w:val="00927F59"/>
    <w:rsid w:val="00931525"/>
    <w:rsid w:val="00933322"/>
    <w:rsid w:val="00933AAE"/>
    <w:rsid w:val="00933BEF"/>
    <w:rsid w:val="00933CCD"/>
    <w:rsid w:val="00934DB8"/>
    <w:rsid w:val="009352F0"/>
    <w:rsid w:val="00935DE7"/>
    <w:rsid w:val="009362FC"/>
    <w:rsid w:val="00936AB3"/>
    <w:rsid w:val="00936EB5"/>
    <w:rsid w:val="00940941"/>
    <w:rsid w:val="00941815"/>
    <w:rsid w:val="00941F0F"/>
    <w:rsid w:val="009424CC"/>
    <w:rsid w:val="00942BAA"/>
    <w:rsid w:val="0094427E"/>
    <w:rsid w:val="00944606"/>
    <w:rsid w:val="0094504E"/>
    <w:rsid w:val="00947C18"/>
    <w:rsid w:val="00950461"/>
    <w:rsid w:val="0095055A"/>
    <w:rsid w:val="009506BE"/>
    <w:rsid w:val="009507D3"/>
    <w:rsid w:val="00950D11"/>
    <w:rsid w:val="00950DD1"/>
    <w:rsid w:val="0095134D"/>
    <w:rsid w:val="00951595"/>
    <w:rsid w:val="00952180"/>
    <w:rsid w:val="00952ED5"/>
    <w:rsid w:val="00953659"/>
    <w:rsid w:val="00953C99"/>
    <w:rsid w:val="00954494"/>
    <w:rsid w:val="00954737"/>
    <w:rsid w:val="00955417"/>
    <w:rsid w:val="00955B8E"/>
    <w:rsid w:val="009562C2"/>
    <w:rsid w:val="00957069"/>
    <w:rsid w:val="00957C85"/>
    <w:rsid w:val="00957D5E"/>
    <w:rsid w:val="0096223F"/>
    <w:rsid w:val="0096265F"/>
    <w:rsid w:val="009644AE"/>
    <w:rsid w:val="009656FB"/>
    <w:rsid w:val="00965979"/>
    <w:rsid w:val="00965A86"/>
    <w:rsid w:val="00967B84"/>
    <w:rsid w:val="00970F4A"/>
    <w:rsid w:val="00973F37"/>
    <w:rsid w:val="00973F89"/>
    <w:rsid w:val="0097411D"/>
    <w:rsid w:val="009743B3"/>
    <w:rsid w:val="009772AE"/>
    <w:rsid w:val="00981898"/>
    <w:rsid w:val="009828DD"/>
    <w:rsid w:val="009854A7"/>
    <w:rsid w:val="00986649"/>
    <w:rsid w:val="009871A3"/>
    <w:rsid w:val="00987806"/>
    <w:rsid w:val="00987ADA"/>
    <w:rsid w:val="00990159"/>
    <w:rsid w:val="0099041D"/>
    <w:rsid w:val="00990A46"/>
    <w:rsid w:val="00992523"/>
    <w:rsid w:val="00992864"/>
    <w:rsid w:val="00992AB0"/>
    <w:rsid w:val="00993702"/>
    <w:rsid w:val="00993A1B"/>
    <w:rsid w:val="00994B42"/>
    <w:rsid w:val="00995008"/>
    <w:rsid w:val="00995FDE"/>
    <w:rsid w:val="009A10AA"/>
    <w:rsid w:val="009A16EE"/>
    <w:rsid w:val="009A18B3"/>
    <w:rsid w:val="009A3274"/>
    <w:rsid w:val="009A44FA"/>
    <w:rsid w:val="009A45EA"/>
    <w:rsid w:val="009A5FBA"/>
    <w:rsid w:val="009A62BC"/>
    <w:rsid w:val="009B06BD"/>
    <w:rsid w:val="009B0B57"/>
    <w:rsid w:val="009B220A"/>
    <w:rsid w:val="009B2485"/>
    <w:rsid w:val="009B26FB"/>
    <w:rsid w:val="009B3AC8"/>
    <w:rsid w:val="009B3D8F"/>
    <w:rsid w:val="009B3E3C"/>
    <w:rsid w:val="009B3EDC"/>
    <w:rsid w:val="009B5CCA"/>
    <w:rsid w:val="009B5FF8"/>
    <w:rsid w:val="009B6B86"/>
    <w:rsid w:val="009B7BF7"/>
    <w:rsid w:val="009C0450"/>
    <w:rsid w:val="009C131F"/>
    <w:rsid w:val="009C1A3F"/>
    <w:rsid w:val="009C1B66"/>
    <w:rsid w:val="009C2A7A"/>
    <w:rsid w:val="009C2C67"/>
    <w:rsid w:val="009C3827"/>
    <w:rsid w:val="009C5CA4"/>
    <w:rsid w:val="009C7FF0"/>
    <w:rsid w:val="009D006F"/>
    <w:rsid w:val="009D09D3"/>
    <w:rsid w:val="009D2E34"/>
    <w:rsid w:val="009D6B97"/>
    <w:rsid w:val="009D6F5D"/>
    <w:rsid w:val="009D7445"/>
    <w:rsid w:val="009D7693"/>
    <w:rsid w:val="009E097C"/>
    <w:rsid w:val="009E1581"/>
    <w:rsid w:val="009E161B"/>
    <w:rsid w:val="009E177E"/>
    <w:rsid w:val="009E213A"/>
    <w:rsid w:val="009E3037"/>
    <w:rsid w:val="009E359F"/>
    <w:rsid w:val="009E4598"/>
    <w:rsid w:val="009E557B"/>
    <w:rsid w:val="009E6D84"/>
    <w:rsid w:val="009E776C"/>
    <w:rsid w:val="009F0E38"/>
    <w:rsid w:val="009F3D8E"/>
    <w:rsid w:val="009F3DA1"/>
    <w:rsid w:val="009F5762"/>
    <w:rsid w:val="009F59C9"/>
    <w:rsid w:val="009F637F"/>
    <w:rsid w:val="009F6A7D"/>
    <w:rsid w:val="009F72F0"/>
    <w:rsid w:val="009F79DD"/>
    <w:rsid w:val="009F7EB6"/>
    <w:rsid w:val="00A028D4"/>
    <w:rsid w:val="00A03996"/>
    <w:rsid w:val="00A04118"/>
    <w:rsid w:val="00A0426A"/>
    <w:rsid w:val="00A04F45"/>
    <w:rsid w:val="00A06787"/>
    <w:rsid w:val="00A071FD"/>
    <w:rsid w:val="00A10179"/>
    <w:rsid w:val="00A107E6"/>
    <w:rsid w:val="00A10871"/>
    <w:rsid w:val="00A10C1B"/>
    <w:rsid w:val="00A112CE"/>
    <w:rsid w:val="00A12557"/>
    <w:rsid w:val="00A12C1E"/>
    <w:rsid w:val="00A12E23"/>
    <w:rsid w:val="00A13677"/>
    <w:rsid w:val="00A13C25"/>
    <w:rsid w:val="00A1530C"/>
    <w:rsid w:val="00A175AD"/>
    <w:rsid w:val="00A17A7B"/>
    <w:rsid w:val="00A17FC2"/>
    <w:rsid w:val="00A201EE"/>
    <w:rsid w:val="00A2088A"/>
    <w:rsid w:val="00A23346"/>
    <w:rsid w:val="00A23735"/>
    <w:rsid w:val="00A23846"/>
    <w:rsid w:val="00A238D0"/>
    <w:rsid w:val="00A24178"/>
    <w:rsid w:val="00A2436B"/>
    <w:rsid w:val="00A2459F"/>
    <w:rsid w:val="00A26900"/>
    <w:rsid w:val="00A269A1"/>
    <w:rsid w:val="00A3068E"/>
    <w:rsid w:val="00A3381F"/>
    <w:rsid w:val="00A33EC3"/>
    <w:rsid w:val="00A34EC6"/>
    <w:rsid w:val="00A3586D"/>
    <w:rsid w:val="00A367C2"/>
    <w:rsid w:val="00A3773D"/>
    <w:rsid w:val="00A3796A"/>
    <w:rsid w:val="00A4061D"/>
    <w:rsid w:val="00A4129F"/>
    <w:rsid w:val="00A418AC"/>
    <w:rsid w:val="00A41D56"/>
    <w:rsid w:val="00A42E80"/>
    <w:rsid w:val="00A45B60"/>
    <w:rsid w:val="00A461FB"/>
    <w:rsid w:val="00A46C36"/>
    <w:rsid w:val="00A46DB0"/>
    <w:rsid w:val="00A472D2"/>
    <w:rsid w:val="00A50047"/>
    <w:rsid w:val="00A50879"/>
    <w:rsid w:val="00A5099B"/>
    <w:rsid w:val="00A5188E"/>
    <w:rsid w:val="00A51FFD"/>
    <w:rsid w:val="00A52374"/>
    <w:rsid w:val="00A536C7"/>
    <w:rsid w:val="00A5556E"/>
    <w:rsid w:val="00A55FBE"/>
    <w:rsid w:val="00A56A6B"/>
    <w:rsid w:val="00A579D4"/>
    <w:rsid w:val="00A606E2"/>
    <w:rsid w:val="00A6239B"/>
    <w:rsid w:val="00A62C38"/>
    <w:rsid w:val="00A63244"/>
    <w:rsid w:val="00A63588"/>
    <w:rsid w:val="00A63786"/>
    <w:rsid w:val="00A643C0"/>
    <w:rsid w:val="00A65CEB"/>
    <w:rsid w:val="00A65F35"/>
    <w:rsid w:val="00A70529"/>
    <w:rsid w:val="00A71428"/>
    <w:rsid w:val="00A71708"/>
    <w:rsid w:val="00A71F6A"/>
    <w:rsid w:val="00A72101"/>
    <w:rsid w:val="00A725CB"/>
    <w:rsid w:val="00A73501"/>
    <w:rsid w:val="00A744B8"/>
    <w:rsid w:val="00A77A6B"/>
    <w:rsid w:val="00A8063A"/>
    <w:rsid w:val="00A81275"/>
    <w:rsid w:val="00A821C5"/>
    <w:rsid w:val="00A834CE"/>
    <w:rsid w:val="00A85223"/>
    <w:rsid w:val="00A8637C"/>
    <w:rsid w:val="00A874C8"/>
    <w:rsid w:val="00A87743"/>
    <w:rsid w:val="00A87771"/>
    <w:rsid w:val="00A90069"/>
    <w:rsid w:val="00A908EE"/>
    <w:rsid w:val="00A90D46"/>
    <w:rsid w:val="00A91876"/>
    <w:rsid w:val="00A92168"/>
    <w:rsid w:val="00A94137"/>
    <w:rsid w:val="00A947C6"/>
    <w:rsid w:val="00A94F72"/>
    <w:rsid w:val="00AA0823"/>
    <w:rsid w:val="00AA0D88"/>
    <w:rsid w:val="00AA1021"/>
    <w:rsid w:val="00AA1945"/>
    <w:rsid w:val="00AA2784"/>
    <w:rsid w:val="00AA2AE2"/>
    <w:rsid w:val="00AA2DCC"/>
    <w:rsid w:val="00AA35AD"/>
    <w:rsid w:val="00AA48AD"/>
    <w:rsid w:val="00AA4A07"/>
    <w:rsid w:val="00AA5EA5"/>
    <w:rsid w:val="00AA627A"/>
    <w:rsid w:val="00AA6B02"/>
    <w:rsid w:val="00AA6C33"/>
    <w:rsid w:val="00AB3375"/>
    <w:rsid w:val="00AB35E0"/>
    <w:rsid w:val="00AB372E"/>
    <w:rsid w:val="00AB3DFB"/>
    <w:rsid w:val="00AB44BB"/>
    <w:rsid w:val="00AB467F"/>
    <w:rsid w:val="00AB47AE"/>
    <w:rsid w:val="00AB5925"/>
    <w:rsid w:val="00AB6911"/>
    <w:rsid w:val="00AB7250"/>
    <w:rsid w:val="00AC10F2"/>
    <w:rsid w:val="00AC19AB"/>
    <w:rsid w:val="00AC2027"/>
    <w:rsid w:val="00AC32CB"/>
    <w:rsid w:val="00AC3BEE"/>
    <w:rsid w:val="00AC3DDC"/>
    <w:rsid w:val="00AC4ACB"/>
    <w:rsid w:val="00AC4E4E"/>
    <w:rsid w:val="00AC65CD"/>
    <w:rsid w:val="00AC7CE9"/>
    <w:rsid w:val="00AD06AE"/>
    <w:rsid w:val="00AD1137"/>
    <w:rsid w:val="00AD2E32"/>
    <w:rsid w:val="00AD5A57"/>
    <w:rsid w:val="00AD5D68"/>
    <w:rsid w:val="00AD5E7D"/>
    <w:rsid w:val="00AD68DE"/>
    <w:rsid w:val="00AD7D5C"/>
    <w:rsid w:val="00AE0165"/>
    <w:rsid w:val="00AE0BA8"/>
    <w:rsid w:val="00AE0DD0"/>
    <w:rsid w:val="00AE3030"/>
    <w:rsid w:val="00AE4E0E"/>
    <w:rsid w:val="00AE52CE"/>
    <w:rsid w:val="00AE5ED5"/>
    <w:rsid w:val="00AE70FB"/>
    <w:rsid w:val="00AE76E5"/>
    <w:rsid w:val="00AE7ACD"/>
    <w:rsid w:val="00AF1154"/>
    <w:rsid w:val="00AF1406"/>
    <w:rsid w:val="00AF4759"/>
    <w:rsid w:val="00AF48D1"/>
    <w:rsid w:val="00AF52F2"/>
    <w:rsid w:val="00AF6631"/>
    <w:rsid w:val="00AF76B2"/>
    <w:rsid w:val="00AF7AE9"/>
    <w:rsid w:val="00AF7D2A"/>
    <w:rsid w:val="00B006CD"/>
    <w:rsid w:val="00B00A78"/>
    <w:rsid w:val="00B01304"/>
    <w:rsid w:val="00B02278"/>
    <w:rsid w:val="00B02B3B"/>
    <w:rsid w:val="00B030A7"/>
    <w:rsid w:val="00B0343A"/>
    <w:rsid w:val="00B03799"/>
    <w:rsid w:val="00B045A4"/>
    <w:rsid w:val="00B054AD"/>
    <w:rsid w:val="00B055AE"/>
    <w:rsid w:val="00B05D25"/>
    <w:rsid w:val="00B06998"/>
    <w:rsid w:val="00B06C08"/>
    <w:rsid w:val="00B103E5"/>
    <w:rsid w:val="00B10FCC"/>
    <w:rsid w:val="00B118D7"/>
    <w:rsid w:val="00B123F9"/>
    <w:rsid w:val="00B12996"/>
    <w:rsid w:val="00B12C35"/>
    <w:rsid w:val="00B12C37"/>
    <w:rsid w:val="00B1378F"/>
    <w:rsid w:val="00B13838"/>
    <w:rsid w:val="00B14132"/>
    <w:rsid w:val="00B1455F"/>
    <w:rsid w:val="00B15C3D"/>
    <w:rsid w:val="00B16A33"/>
    <w:rsid w:val="00B17C8B"/>
    <w:rsid w:val="00B17DF1"/>
    <w:rsid w:val="00B2070B"/>
    <w:rsid w:val="00B20CDC"/>
    <w:rsid w:val="00B2135D"/>
    <w:rsid w:val="00B21592"/>
    <w:rsid w:val="00B2213D"/>
    <w:rsid w:val="00B221CF"/>
    <w:rsid w:val="00B22C5B"/>
    <w:rsid w:val="00B23233"/>
    <w:rsid w:val="00B261E0"/>
    <w:rsid w:val="00B268F9"/>
    <w:rsid w:val="00B26F2F"/>
    <w:rsid w:val="00B279B9"/>
    <w:rsid w:val="00B316A6"/>
    <w:rsid w:val="00B31E37"/>
    <w:rsid w:val="00B32144"/>
    <w:rsid w:val="00B33FA5"/>
    <w:rsid w:val="00B35125"/>
    <w:rsid w:val="00B36FC4"/>
    <w:rsid w:val="00B3735C"/>
    <w:rsid w:val="00B3799B"/>
    <w:rsid w:val="00B40940"/>
    <w:rsid w:val="00B4284C"/>
    <w:rsid w:val="00B42C58"/>
    <w:rsid w:val="00B43BCF"/>
    <w:rsid w:val="00B44452"/>
    <w:rsid w:val="00B44BFA"/>
    <w:rsid w:val="00B460B6"/>
    <w:rsid w:val="00B46411"/>
    <w:rsid w:val="00B46D0C"/>
    <w:rsid w:val="00B509FB"/>
    <w:rsid w:val="00B50FD2"/>
    <w:rsid w:val="00B51AE5"/>
    <w:rsid w:val="00B52BCD"/>
    <w:rsid w:val="00B53BCF"/>
    <w:rsid w:val="00B541C9"/>
    <w:rsid w:val="00B54A7D"/>
    <w:rsid w:val="00B55049"/>
    <w:rsid w:val="00B5552F"/>
    <w:rsid w:val="00B55564"/>
    <w:rsid w:val="00B568C6"/>
    <w:rsid w:val="00B56AEB"/>
    <w:rsid w:val="00B571D6"/>
    <w:rsid w:val="00B57F63"/>
    <w:rsid w:val="00B60638"/>
    <w:rsid w:val="00B61906"/>
    <w:rsid w:val="00B64B24"/>
    <w:rsid w:val="00B65A44"/>
    <w:rsid w:val="00B668ED"/>
    <w:rsid w:val="00B67288"/>
    <w:rsid w:val="00B67291"/>
    <w:rsid w:val="00B7091F"/>
    <w:rsid w:val="00B71613"/>
    <w:rsid w:val="00B718DE"/>
    <w:rsid w:val="00B7319C"/>
    <w:rsid w:val="00B73943"/>
    <w:rsid w:val="00B73977"/>
    <w:rsid w:val="00B742F6"/>
    <w:rsid w:val="00B7447B"/>
    <w:rsid w:val="00B7532F"/>
    <w:rsid w:val="00B761E8"/>
    <w:rsid w:val="00B76986"/>
    <w:rsid w:val="00B7716C"/>
    <w:rsid w:val="00B77C00"/>
    <w:rsid w:val="00B77ED1"/>
    <w:rsid w:val="00B80843"/>
    <w:rsid w:val="00B80A80"/>
    <w:rsid w:val="00B80DF5"/>
    <w:rsid w:val="00B827D6"/>
    <w:rsid w:val="00B83EC9"/>
    <w:rsid w:val="00B84096"/>
    <w:rsid w:val="00B84256"/>
    <w:rsid w:val="00B8785B"/>
    <w:rsid w:val="00B87F72"/>
    <w:rsid w:val="00B91747"/>
    <w:rsid w:val="00B91F23"/>
    <w:rsid w:val="00B939BA"/>
    <w:rsid w:val="00B94040"/>
    <w:rsid w:val="00B9615E"/>
    <w:rsid w:val="00B967D2"/>
    <w:rsid w:val="00B96838"/>
    <w:rsid w:val="00B9773C"/>
    <w:rsid w:val="00B9789E"/>
    <w:rsid w:val="00B978AC"/>
    <w:rsid w:val="00BA0590"/>
    <w:rsid w:val="00BA1DE6"/>
    <w:rsid w:val="00BA2308"/>
    <w:rsid w:val="00BA5128"/>
    <w:rsid w:val="00BA6527"/>
    <w:rsid w:val="00BA65DB"/>
    <w:rsid w:val="00BA7172"/>
    <w:rsid w:val="00BA722C"/>
    <w:rsid w:val="00BA73C2"/>
    <w:rsid w:val="00BA75BF"/>
    <w:rsid w:val="00BB0686"/>
    <w:rsid w:val="00BB0C1B"/>
    <w:rsid w:val="00BB0DCF"/>
    <w:rsid w:val="00BB2005"/>
    <w:rsid w:val="00BB2156"/>
    <w:rsid w:val="00BB2315"/>
    <w:rsid w:val="00BB4A2D"/>
    <w:rsid w:val="00BB5635"/>
    <w:rsid w:val="00BB6574"/>
    <w:rsid w:val="00BB6860"/>
    <w:rsid w:val="00BB770A"/>
    <w:rsid w:val="00BB7D65"/>
    <w:rsid w:val="00BC0CA0"/>
    <w:rsid w:val="00BC20A6"/>
    <w:rsid w:val="00BC5060"/>
    <w:rsid w:val="00BC509F"/>
    <w:rsid w:val="00BC5DC7"/>
    <w:rsid w:val="00BC5EEE"/>
    <w:rsid w:val="00BC72F3"/>
    <w:rsid w:val="00BC79C0"/>
    <w:rsid w:val="00BD03F4"/>
    <w:rsid w:val="00BD10F4"/>
    <w:rsid w:val="00BD1F7E"/>
    <w:rsid w:val="00BD2BC7"/>
    <w:rsid w:val="00BD34B9"/>
    <w:rsid w:val="00BD3894"/>
    <w:rsid w:val="00BD4949"/>
    <w:rsid w:val="00BD4D59"/>
    <w:rsid w:val="00BD501A"/>
    <w:rsid w:val="00BD548A"/>
    <w:rsid w:val="00BD6355"/>
    <w:rsid w:val="00BD77FF"/>
    <w:rsid w:val="00BE0A8A"/>
    <w:rsid w:val="00BE0E83"/>
    <w:rsid w:val="00BE18A3"/>
    <w:rsid w:val="00BE25A1"/>
    <w:rsid w:val="00BE3712"/>
    <w:rsid w:val="00BE4338"/>
    <w:rsid w:val="00BE4440"/>
    <w:rsid w:val="00BE537E"/>
    <w:rsid w:val="00BE5A01"/>
    <w:rsid w:val="00BE74C4"/>
    <w:rsid w:val="00BF131D"/>
    <w:rsid w:val="00BF2577"/>
    <w:rsid w:val="00BF307F"/>
    <w:rsid w:val="00BF389A"/>
    <w:rsid w:val="00BF3955"/>
    <w:rsid w:val="00BF3D18"/>
    <w:rsid w:val="00BF4A70"/>
    <w:rsid w:val="00BF661F"/>
    <w:rsid w:val="00BF6EED"/>
    <w:rsid w:val="00BF72FE"/>
    <w:rsid w:val="00BF753B"/>
    <w:rsid w:val="00BF767F"/>
    <w:rsid w:val="00C02D00"/>
    <w:rsid w:val="00C03DCF"/>
    <w:rsid w:val="00C04615"/>
    <w:rsid w:val="00C04FF6"/>
    <w:rsid w:val="00C05026"/>
    <w:rsid w:val="00C05FC4"/>
    <w:rsid w:val="00C06559"/>
    <w:rsid w:val="00C065B0"/>
    <w:rsid w:val="00C07E39"/>
    <w:rsid w:val="00C1014A"/>
    <w:rsid w:val="00C11146"/>
    <w:rsid w:val="00C1243C"/>
    <w:rsid w:val="00C12CE3"/>
    <w:rsid w:val="00C137FD"/>
    <w:rsid w:val="00C13A9E"/>
    <w:rsid w:val="00C14958"/>
    <w:rsid w:val="00C15217"/>
    <w:rsid w:val="00C15AE9"/>
    <w:rsid w:val="00C15B81"/>
    <w:rsid w:val="00C15F85"/>
    <w:rsid w:val="00C16D5D"/>
    <w:rsid w:val="00C174DE"/>
    <w:rsid w:val="00C20233"/>
    <w:rsid w:val="00C20755"/>
    <w:rsid w:val="00C20E20"/>
    <w:rsid w:val="00C2170B"/>
    <w:rsid w:val="00C21748"/>
    <w:rsid w:val="00C21D36"/>
    <w:rsid w:val="00C21DA4"/>
    <w:rsid w:val="00C21DA5"/>
    <w:rsid w:val="00C222EC"/>
    <w:rsid w:val="00C22F2C"/>
    <w:rsid w:val="00C242DB"/>
    <w:rsid w:val="00C243A2"/>
    <w:rsid w:val="00C2465C"/>
    <w:rsid w:val="00C25AB5"/>
    <w:rsid w:val="00C25F08"/>
    <w:rsid w:val="00C260F9"/>
    <w:rsid w:val="00C26F9F"/>
    <w:rsid w:val="00C27707"/>
    <w:rsid w:val="00C27C67"/>
    <w:rsid w:val="00C30344"/>
    <w:rsid w:val="00C30381"/>
    <w:rsid w:val="00C316F9"/>
    <w:rsid w:val="00C3185B"/>
    <w:rsid w:val="00C31FB3"/>
    <w:rsid w:val="00C32781"/>
    <w:rsid w:val="00C329E8"/>
    <w:rsid w:val="00C34190"/>
    <w:rsid w:val="00C3463F"/>
    <w:rsid w:val="00C3523B"/>
    <w:rsid w:val="00C3548D"/>
    <w:rsid w:val="00C36330"/>
    <w:rsid w:val="00C365EB"/>
    <w:rsid w:val="00C375B7"/>
    <w:rsid w:val="00C40422"/>
    <w:rsid w:val="00C41499"/>
    <w:rsid w:val="00C41756"/>
    <w:rsid w:val="00C41ED4"/>
    <w:rsid w:val="00C4288E"/>
    <w:rsid w:val="00C42A76"/>
    <w:rsid w:val="00C43786"/>
    <w:rsid w:val="00C45A74"/>
    <w:rsid w:val="00C47589"/>
    <w:rsid w:val="00C505D8"/>
    <w:rsid w:val="00C50B25"/>
    <w:rsid w:val="00C50BE4"/>
    <w:rsid w:val="00C54313"/>
    <w:rsid w:val="00C545D3"/>
    <w:rsid w:val="00C545E6"/>
    <w:rsid w:val="00C5523C"/>
    <w:rsid w:val="00C55D27"/>
    <w:rsid w:val="00C60B30"/>
    <w:rsid w:val="00C61801"/>
    <w:rsid w:val="00C64ADD"/>
    <w:rsid w:val="00C64B36"/>
    <w:rsid w:val="00C64E8A"/>
    <w:rsid w:val="00C652F0"/>
    <w:rsid w:val="00C6644F"/>
    <w:rsid w:val="00C67B37"/>
    <w:rsid w:val="00C7123A"/>
    <w:rsid w:val="00C72098"/>
    <w:rsid w:val="00C72901"/>
    <w:rsid w:val="00C73C1A"/>
    <w:rsid w:val="00C74B02"/>
    <w:rsid w:val="00C752C6"/>
    <w:rsid w:val="00C8048F"/>
    <w:rsid w:val="00C806CD"/>
    <w:rsid w:val="00C80BBA"/>
    <w:rsid w:val="00C80CF2"/>
    <w:rsid w:val="00C80E29"/>
    <w:rsid w:val="00C8229B"/>
    <w:rsid w:val="00C84575"/>
    <w:rsid w:val="00C86467"/>
    <w:rsid w:val="00C876C3"/>
    <w:rsid w:val="00C900B6"/>
    <w:rsid w:val="00C901F9"/>
    <w:rsid w:val="00C912E6"/>
    <w:rsid w:val="00C92FC7"/>
    <w:rsid w:val="00C9373B"/>
    <w:rsid w:val="00C93A5C"/>
    <w:rsid w:val="00C93DED"/>
    <w:rsid w:val="00C93F33"/>
    <w:rsid w:val="00C9428F"/>
    <w:rsid w:val="00C943A7"/>
    <w:rsid w:val="00C96144"/>
    <w:rsid w:val="00C96195"/>
    <w:rsid w:val="00C9634F"/>
    <w:rsid w:val="00C966F7"/>
    <w:rsid w:val="00C9775A"/>
    <w:rsid w:val="00CA0D03"/>
    <w:rsid w:val="00CA1DC9"/>
    <w:rsid w:val="00CA1F0E"/>
    <w:rsid w:val="00CA2085"/>
    <w:rsid w:val="00CA2AE8"/>
    <w:rsid w:val="00CA326E"/>
    <w:rsid w:val="00CA36D7"/>
    <w:rsid w:val="00CA4A34"/>
    <w:rsid w:val="00CA50D7"/>
    <w:rsid w:val="00CA6FC4"/>
    <w:rsid w:val="00CA710C"/>
    <w:rsid w:val="00CA782F"/>
    <w:rsid w:val="00CA7A70"/>
    <w:rsid w:val="00CA7D89"/>
    <w:rsid w:val="00CB00AD"/>
    <w:rsid w:val="00CB0CBC"/>
    <w:rsid w:val="00CB3E80"/>
    <w:rsid w:val="00CB4EB2"/>
    <w:rsid w:val="00CB523E"/>
    <w:rsid w:val="00CB5984"/>
    <w:rsid w:val="00CB6835"/>
    <w:rsid w:val="00CB7E6E"/>
    <w:rsid w:val="00CC1182"/>
    <w:rsid w:val="00CC1A40"/>
    <w:rsid w:val="00CC1B2E"/>
    <w:rsid w:val="00CC2BF8"/>
    <w:rsid w:val="00CC3BB6"/>
    <w:rsid w:val="00CC490D"/>
    <w:rsid w:val="00CD343A"/>
    <w:rsid w:val="00CD37BE"/>
    <w:rsid w:val="00CD41B4"/>
    <w:rsid w:val="00CD509B"/>
    <w:rsid w:val="00CD51F9"/>
    <w:rsid w:val="00CD61E6"/>
    <w:rsid w:val="00CD632D"/>
    <w:rsid w:val="00CD6DC3"/>
    <w:rsid w:val="00CD7C93"/>
    <w:rsid w:val="00CE0036"/>
    <w:rsid w:val="00CE1175"/>
    <w:rsid w:val="00CE2BE0"/>
    <w:rsid w:val="00CE3211"/>
    <w:rsid w:val="00CE32EB"/>
    <w:rsid w:val="00CE46F3"/>
    <w:rsid w:val="00CE4CC3"/>
    <w:rsid w:val="00CE52D8"/>
    <w:rsid w:val="00CE62EE"/>
    <w:rsid w:val="00CE6F95"/>
    <w:rsid w:val="00CF0030"/>
    <w:rsid w:val="00CF005A"/>
    <w:rsid w:val="00CF2B1B"/>
    <w:rsid w:val="00CF4592"/>
    <w:rsid w:val="00CF4A13"/>
    <w:rsid w:val="00CF5145"/>
    <w:rsid w:val="00CF5318"/>
    <w:rsid w:val="00CF5615"/>
    <w:rsid w:val="00CF7D86"/>
    <w:rsid w:val="00D00CB1"/>
    <w:rsid w:val="00D028F3"/>
    <w:rsid w:val="00D03DFE"/>
    <w:rsid w:val="00D046EE"/>
    <w:rsid w:val="00D04872"/>
    <w:rsid w:val="00D04E31"/>
    <w:rsid w:val="00D04F98"/>
    <w:rsid w:val="00D05656"/>
    <w:rsid w:val="00D05B68"/>
    <w:rsid w:val="00D05D8B"/>
    <w:rsid w:val="00D1035C"/>
    <w:rsid w:val="00D1071F"/>
    <w:rsid w:val="00D1111C"/>
    <w:rsid w:val="00D12D5D"/>
    <w:rsid w:val="00D17453"/>
    <w:rsid w:val="00D17F9E"/>
    <w:rsid w:val="00D20BFB"/>
    <w:rsid w:val="00D21444"/>
    <w:rsid w:val="00D239A6"/>
    <w:rsid w:val="00D24559"/>
    <w:rsid w:val="00D2478F"/>
    <w:rsid w:val="00D24937"/>
    <w:rsid w:val="00D24A9E"/>
    <w:rsid w:val="00D270CC"/>
    <w:rsid w:val="00D3055C"/>
    <w:rsid w:val="00D314E2"/>
    <w:rsid w:val="00D31BAC"/>
    <w:rsid w:val="00D350F0"/>
    <w:rsid w:val="00D3542F"/>
    <w:rsid w:val="00D363A2"/>
    <w:rsid w:val="00D3758B"/>
    <w:rsid w:val="00D40414"/>
    <w:rsid w:val="00D40AF0"/>
    <w:rsid w:val="00D40CD2"/>
    <w:rsid w:val="00D41035"/>
    <w:rsid w:val="00D43417"/>
    <w:rsid w:val="00D43476"/>
    <w:rsid w:val="00D4399E"/>
    <w:rsid w:val="00D43B5B"/>
    <w:rsid w:val="00D43C03"/>
    <w:rsid w:val="00D43E98"/>
    <w:rsid w:val="00D444EA"/>
    <w:rsid w:val="00D444FE"/>
    <w:rsid w:val="00D501CC"/>
    <w:rsid w:val="00D51AA0"/>
    <w:rsid w:val="00D5326A"/>
    <w:rsid w:val="00D54919"/>
    <w:rsid w:val="00D60AF3"/>
    <w:rsid w:val="00D61807"/>
    <w:rsid w:val="00D61903"/>
    <w:rsid w:val="00D62038"/>
    <w:rsid w:val="00D6322C"/>
    <w:rsid w:val="00D63B14"/>
    <w:rsid w:val="00D641C7"/>
    <w:rsid w:val="00D64F1B"/>
    <w:rsid w:val="00D656A7"/>
    <w:rsid w:val="00D65727"/>
    <w:rsid w:val="00D65A9A"/>
    <w:rsid w:val="00D67793"/>
    <w:rsid w:val="00D704B9"/>
    <w:rsid w:val="00D71AB0"/>
    <w:rsid w:val="00D72279"/>
    <w:rsid w:val="00D72BA4"/>
    <w:rsid w:val="00D72FC9"/>
    <w:rsid w:val="00D73040"/>
    <w:rsid w:val="00D743B1"/>
    <w:rsid w:val="00D76A71"/>
    <w:rsid w:val="00D76F87"/>
    <w:rsid w:val="00D80B88"/>
    <w:rsid w:val="00D811A1"/>
    <w:rsid w:val="00D815BE"/>
    <w:rsid w:val="00D81EC1"/>
    <w:rsid w:val="00D839AC"/>
    <w:rsid w:val="00D83F28"/>
    <w:rsid w:val="00D848DC"/>
    <w:rsid w:val="00D8536A"/>
    <w:rsid w:val="00D86B66"/>
    <w:rsid w:val="00D87C5E"/>
    <w:rsid w:val="00D87D2A"/>
    <w:rsid w:val="00D9173D"/>
    <w:rsid w:val="00D92327"/>
    <w:rsid w:val="00D92895"/>
    <w:rsid w:val="00D945F2"/>
    <w:rsid w:val="00D95701"/>
    <w:rsid w:val="00D96988"/>
    <w:rsid w:val="00DA051C"/>
    <w:rsid w:val="00DA0729"/>
    <w:rsid w:val="00DA2478"/>
    <w:rsid w:val="00DA2A4D"/>
    <w:rsid w:val="00DA453C"/>
    <w:rsid w:val="00DA45BD"/>
    <w:rsid w:val="00DA47FC"/>
    <w:rsid w:val="00DA4CC8"/>
    <w:rsid w:val="00DB0174"/>
    <w:rsid w:val="00DB054E"/>
    <w:rsid w:val="00DB0B0B"/>
    <w:rsid w:val="00DB0BDC"/>
    <w:rsid w:val="00DB1CB1"/>
    <w:rsid w:val="00DB2627"/>
    <w:rsid w:val="00DB3AA2"/>
    <w:rsid w:val="00DB408B"/>
    <w:rsid w:val="00DB4DB4"/>
    <w:rsid w:val="00DB7995"/>
    <w:rsid w:val="00DC0A78"/>
    <w:rsid w:val="00DC2C27"/>
    <w:rsid w:val="00DC321C"/>
    <w:rsid w:val="00DC3360"/>
    <w:rsid w:val="00DC38A9"/>
    <w:rsid w:val="00DC6189"/>
    <w:rsid w:val="00DC6582"/>
    <w:rsid w:val="00DC6E92"/>
    <w:rsid w:val="00DC6FF3"/>
    <w:rsid w:val="00DC7E93"/>
    <w:rsid w:val="00DD03F9"/>
    <w:rsid w:val="00DD328A"/>
    <w:rsid w:val="00DD4CF5"/>
    <w:rsid w:val="00DD56A7"/>
    <w:rsid w:val="00DD676E"/>
    <w:rsid w:val="00DE2273"/>
    <w:rsid w:val="00DE3AC2"/>
    <w:rsid w:val="00DE427F"/>
    <w:rsid w:val="00DE4564"/>
    <w:rsid w:val="00DE49FB"/>
    <w:rsid w:val="00DE5BD9"/>
    <w:rsid w:val="00DE5CA1"/>
    <w:rsid w:val="00DE6D6D"/>
    <w:rsid w:val="00DE7199"/>
    <w:rsid w:val="00DE7365"/>
    <w:rsid w:val="00DE79B0"/>
    <w:rsid w:val="00DE7C3D"/>
    <w:rsid w:val="00DF17C9"/>
    <w:rsid w:val="00DF1A30"/>
    <w:rsid w:val="00DF1A5C"/>
    <w:rsid w:val="00DF31C2"/>
    <w:rsid w:val="00DF34DC"/>
    <w:rsid w:val="00DF4270"/>
    <w:rsid w:val="00DF4A1D"/>
    <w:rsid w:val="00DF4B26"/>
    <w:rsid w:val="00DF5165"/>
    <w:rsid w:val="00DF51C0"/>
    <w:rsid w:val="00DF78DE"/>
    <w:rsid w:val="00DF7CC7"/>
    <w:rsid w:val="00DF7FA5"/>
    <w:rsid w:val="00E00A71"/>
    <w:rsid w:val="00E01638"/>
    <w:rsid w:val="00E03582"/>
    <w:rsid w:val="00E03832"/>
    <w:rsid w:val="00E0444A"/>
    <w:rsid w:val="00E056D9"/>
    <w:rsid w:val="00E05C24"/>
    <w:rsid w:val="00E05E60"/>
    <w:rsid w:val="00E06203"/>
    <w:rsid w:val="00E076FB"/>
    <w:rsid w:val="00E07781"/>
    <w:rsid w:val="00E1046E"/>
    <w:rsid w:val="00E10BB1"/>
    <w:rsid w:val="00E119C4"/>
    <w:rsid w:val="00E11A13"/>
    <w:rsid w:val="00E122FF"/>
    <w:rsid w:val="00E13500"/>
    <w:rsid w:val="00E1378E"/>
    <w:rsid w:val="00E13E08"/>
    <w:rsid w:val="00E2038B"/>
    <w:rsid w:val="00E22196"/>
    <w:rsid w:val="00E2315E"/>
    <w:rsid w:val="00E2384D"/>
    <w:rsid w:val="00E23D1E"/>
    <w:rsid w:val="00E24478"/>
    <w:rsid w:val="00E2540B"/>
    <w:rsid w:val="00E25905"/>
    <w:rsid w:val="00E261A0"/>
    <w:rsid w:val="00E268EE"/>
    <w:rsid w:val="00E302B2"/>
    <w:rsid w:val="00E31FCD"/>
    <w:rsid w:val="00E32538"/>
    <w:rsid w:val="00E330FB"/>
    <w:rsid w:val="00E3338A"/>
    <w:rsid w:val="00E3366D"/>
    <w:rsid w:val="00E33D88"/>
    <w:rsid w:val="00E341C5"/>
    <w:rsid w:val="00E34E00"/>
    <w:rsid w:val="00E350FC"/>
    <w:rsid w:val="00E35211"/>
    <w:rsid w:val="00E36153"/>
    <w:rsid w:val="00E36A71"/>
    <w:rsid w:val="00E36F13"/>
    <w:rsid w:val="00E37166"/>
    <w:rsid w:val="00E4011B"/>
    <w:rsid w:val="00E41234"/>
    <w:rsid w:val="00E42632"/>
    <w:rsid w:val="00E426F7"/>
    <w:rsid w:val="00E427FB"/>
    <w:rsid w:val="00E42D30"/>
    <w:rsid w:val="00E43E1B"/>
    <w:rsid w:val="00E44132"/>
    <w:rsid w:val="00E44BA3"/>
    <w:rsid w:val="00E46333"/>
    <w:rsid w:val="00E500E7"/>
    <w:rsid w:val="00E50C4C"/>
    <w:rsid w:val="00E50F04"/>
    <w:rsid w:val="00E51221"/>
    <w:rsid w:val="00E5166D"/>
    <w:rsid w:val="00E51E65"/>
    <w:rsid w:val="00E51E98"/>
    <w:rsid w:val="00E52083"/>
    <w:rsid w:val="00E5219F"/>
    <w:rsid w:val="00E5245B"/>
    <w:rsid w:val="00E55008"/>
    <w:rsid w:val="00E5545D"/>
    <w:rsid w:val="00E6005E"/>
    <w:rsid w:val="00E623B3"/>
    <w:rsid w:val="00E6288A"/>
    <w:rsid w:val="00E6512A"/>
    <w:rsid w:val="00E65C93"/>
    <w:rsid w:val="00E67D4E"/>
    <w:rsid w:val="00E70AC8"/>
    <w:rsid w:val="00E725D1"/>
    <w:rsid w:val="00E7472B"/>
    <w:rsid w:val="00E75BC3"/>
    <w:rsid w:val="00E76B8C"/>
    <w:rsid w:val="00E7753B"/>
    <w:rsid w:val="00E778B4"/>
    <w:rsid w:val="00E80AD7"/>
    <w:rsid w:val="00E80D99"/>
    <w:rsid w:val="00E84F30"/>
    <w:rsid w:val="00E86BAC"/>
    <w:rsid w:val="00E87904"/>
    <w:rsid w:val="00E92B11"/>
    <w:rsid w:val="00E93946"/>
    <w:rsid w:val="00E93CC7"/>
    <w:rsid w:val="00E93E39"/>
    <w:rsid w:val="00E955AA"/>
    <w:rsid w:val="00E971DD"/>
    <w:rsid w:val="00EA1298"/>
    <w:rsid w:val="00EA143E"/>
    <w:rsid w:val="00EA1A28"/>
    <w:rsid w:val="00EA2354"/>
    <w:rsid w:val="00EA2E28"/>
    <w:rsid w:val="00EA3810"/>
    <w:rsid w:val="00EA4A96"/>
    <w:rsid w:val="00EA4C70"/>
    <w:rsid w:val="00EA5903"/>
    <w:rsid w:val="00EA5CAA"/>
    <w:rsid w:val="00EA7460"/>
    <w:rsid w:val="00EA7655"/>
    <w:rsid w:val="00EA7B25"/>
    <w:rsid w:val="00EB0135"/>
    <w:rsid w:val="00EB082C"/>
    <w:rsid w:val="00EB0A3B"/>
    <w:rsid w:val="00EB0E68"/>
    <w:rsid w:val="00EB12BA"/>
    <w:rsid w:val="00EB25A9"/>
    <w:rsid w:val="00EB2E82"/>
    <w:rsid w:val="00EB5277"/>
    <w:rsid w:val="00EB568C"/>
    <w:rsid w:val="00EB646B"/>
    <w:rsid w:val="00EB6E21"/>
    <w:rsid w:val="00EB711B"/>
    <w:rsid w:val="00EB7A32"/>
    <w:rsid w:val="00EC0AC4"/>
    <w:rsid w:val="00EC10E3"/>
    <w:rsid w:val="00EC18A8"/>
    <w:rsid w:val="00EC1BEC"/>
    <w:rsid w:val="00EC216E"/>
    <w:rsid w:val="00EC2388"/>
    <w:rsid w:val="00EC41C8"/>
    <w:rsid w:val="00EC51EB"/>
    <w:rsid w:val="00EC5413"/>
    <w:rsid w:val="00EC5AEF"/>
    <w:rsid w:val="00EC6D9C"/>
    <w:rsid w:val="00EC71A9"/>
    <w:rsid w:val="00ED0B93"/>
    <w:rsid w:val="00ED0F1C"/>
    <w:rsid w:val="00ED198B"/>
    <w:rsid w:val="00ED1A61"/>
    <w:rsid w:val="00ED233A"/>
    <w:rsid w:val="00ED2375"/>
    <w:rsid w:val="00ED3E44"/>
    <w:rsid w:val="00ED49FC"/>
    <w:rsid w:val="00ED5B83"/>
    <w:rsid w:val="00ED5D76"/>
    <w:rsid w:val="00ED604F"/>
    <w:rsid w:val="00ED7657"/>
    <w:rsid w:val="00ED78AE"/>
    <w:rsid w:val="00EE12C8"/>
    <w:rsid w:val="00EE19D5"/>
    <w:rsid w:val="00EE1A9E"/>
    <w:rsid w:val="00EE1C02"/>
    <w:rsid w:val="00EE1EF0"/>
    <w:rsid w:val="00EE26D2"/>
    <w:rsid w:val="00EE27C0"/>
    <w:rsid w:val="00EE2F07"/>
    <w:rsid w:val="00EE3222"/>
    <w:rsid w:val="00EE3CD4"/>
    <w:rsid w:val="00EE4179"/>
    <w:rsid w:val="00EE4AEB"/>
    <w:rsid w:val="00EE569F"/>
    <w:rsid w:val="00EE5841"/>
    <w:rsid w:val="00EE5901"/>
    <w:rsid w:val="00EE640C"/>
    <w:rsid w:val="00EE7660"/>
    <w:rsid w:val="00EE7704"/>
    <w:rsid w:val="00EF0C6B"/>
    <w:rsid w:val="00EF2241"/>
    <w:rsid w:val="00EF2A1B"/>
    <w:rsid w:val="00EF2A7F"/>
    <w:rsid w:val="00EF3140"/>
    <w:rsid w:val="00EF41A2"/>
    <w:rsid w:val="00EF472E"/>
    <w:rsid w:val="00EF4FEF"/>
    <w:rsid w:val="00EF540C"/>
    <w:rsid w:val="00EF63CA"/>
    <w:rsid w:val="00EF723F"/>
    <w:rsid w:val="00EF7356"/>
    <w:rsid w:val="00F00A81"/>
    <w:rsid w:val="00F0128D"/>
    <w:rsid w:val="00F0164A"/>
    <w:rsid w:val="00F01C01"/>
    <w:rsid w:val="00F01FD9"/>
    <w:rsid w:val="00F02A73"/>
    <w:rsid w:val="00F03EC2"/>
    <w:rsid w:val="00F04BB0"/>
    <w:rsid w:val="00F05FE9"/>
    <w:rsid w:val="00F06043"/>
    <w:rsid w:val="00F065B0"/>
    <w:rsid w:val="00F06FF6"/>
    <w:rsid w:val="00F07B1F"/>
    <w:rsid w:val="00F07DF2"/>
    <w:rsid w:val="00F10690"/>
    <w:rsid w:val="00F110AE"/>
    <w:rsid w:val="00F11A9F"/>
    <w:rsid w:val="00F126F5"/>
    <w:rsid w:val="00F12CA1"/>
    <w:rsid w:val="00F144F1"/>
    <w:rsid w:val="00F1547C"/>
    <w:rsid w:val="00F155C8"/>
    <w:rsid w:val="00F17D88"/>
    <w:rsid w:val="00F17FF7"/>
    <w:rsid w:val="00F2033B"/>
    <w:rsid w:val="00F21BA0"/>
    <w:rsid w:val="00F22213"/>
    <w:rsid w:val="00F2250F"/>
    <w:rsid w:val="00F22CD1"/>
    <w:rsid w:val="00F2321D"/>
    <w:rsid w:val="00F23E70"/>
    <w:rsid w:val="00F2416F"/>
    <w:rsid w:val="00F24881"/>
    <w:rsid w:val="00F260BD"/>
    <w:rsid w:val="00F261A2"/>
    <w:rsid w:val="00F26EFE"/>
    <w:rsid w:val="00F275ED"/>
    <w:rsid w:val="00F30347"/>
    <w:rsid w:val="00F3098F"/>
    <w:rsid w:val="00F31216"/>
    <w:rsid w:val="00F317D9"/>
    <w:rsid w:val="00F32D6A"/>
    <w:rsid w:val="00F330EB"/>
    <w:rsid w:val="00F33622"/>
    <w:rsid w:val="00F356D3"/>
    <w:rsid w:val="00F36F15"/>
    <w:rsid w:val="00F374B0"/>
    <w:rsid w:val="00F3791F"/>
    <w:rsid w:val="00F40C79"/>
    <w:rsid w:val="00F424AB"/>
    <w:rsid w:val="00F431D8"/>
    <w:rsid w:val="00F43FE3"/>
    <w:rsid w:val="00F441C4"/>
    <w:rsid w:val="00F453A7"/>
    <w:rsid w:val="00F45960"/>
    <w:rsid w:val="00F46B55"/>
    <w:rsid w:val="00F46BB5"/>
    <w:rsid w:val="00F474B7"/>
    <w:rsid w:val="00F47628"/>
    <w:rsid w:val="00F4795E"/>
    <w:rsid w:val="00F50F18"/>
    <w:rsid w:val="00F50F8C"/>
    <w:rsid w:val="00F52785"/>
    <w:rsid w:val="00F52E78"/>
    <w:rsid w:val="00F52FDA"/>
    <w:rsid w:val="00F54739"/>
    <w:rsid w:val="00F55376"/>
    <w:rsid w:val="00F556E4"/>
    <w:rsid w:val="00F55BBE"/>
    <w:rsid w:val="00F57CCB"/>
    <w:rsid w:val="00F57F0F"/>
    <w:rsid w:val="00F6000A"/>
    <w:rsid w:val="00F60D6C"/>
    <w:rsid w:val="00F60E57"/>
    <w:rsid w:val="00F65A32"/>
    <w:rsid w:val="00F65D5D"/>
    <w:rsid w:val="00F65E4E"/>
    <w:rsid w:val="00F66125"/>
    <w:rsid w:val="00F6633C"/>
    <w:rsid w:val="00F669B2"/>
    <w:rsid w:val="00F669E5"/>
    <w:rsid w:val="00F66AD2"/>
    <w:rsid w:val="00F66FEC"/>
    <w:rsid w:val="00F72779"/>
    <w:rsid w:val="00F72A31"/>
    <w:rsid w:val="00F75C16"/>
    <w:rsid w:val="00F7692B"/>
    <w:rsid w:val="00F76CE5"/>
    <w:rsid w:val="00F76F74"/>
    <w:rsid w:val="00F7767E"/>
    <w:rsid w:val="00F77826"/>
    <w:rsid w:val="00F80507"/>
    <w:rsid w:val="00F82924"/>
    <w:rsid w:val="00F82C3B"/>
    <w:rsid w:val="00F82DBE"/>
    <w:rsid w:val="00F82EB3"/>
    <w:rsid w:val="00F83EA1"/>
    <w:rsid w:val="00F85653"/>
    <w:rsid w:val="00F85A68"/>
    <w:rsid w:val="00F86712"/>
    <w:rsid w:val="00F91477"/>
    <w:rsid w:val="00F9260E"/>
    <w:rsid w:val="00F92726"/>
    <w:rsid w:val="00F943A4"/>
    <w:rsid w:val="00F94C0B"/>
    <w:rsid w:val="00F95F72"/>
    <w:rsid w:val="00F96AA2"/>
    <w:rsid w:val="00F97102"/>
    <w:rsid w:val="00F9730C"/>
    <w:rsid w:val="00F97CEB"/>
    <w:rsid w:val="00FA051E"/>
    <w:rsid w:val="00FA0DAA"/>
    <w:rsid w:val="00FA18B8"/>
    <w:rsid w:val="00FA21F7"/>
    <w:rsid w:val="00FA32AC"/>
    <w:rsid w:val="00FA39BA"/>
    <w:rsid w:val="00FA3B78"/>
    <w:rsid w:val="00FA4408"/>
    <w:rsid w:val="00FA49F5"/>
    <w:rsid w:val="00FA5AC8"/>
    <w:rsid w:val="00FA5AF3"/>
    <w:rsid w:val="00FA6974"/>
    <w:rsid w:val="00FA6B36"/>
    <w:rsid w:val="00FA6D50"/>
    <w:rsid w:val="00FA73A6"/>
    <w:rsid w:val="00FB1E34"/>
    <w:rsid w:val="00FB35A0"/>
    <w:rsid w:val="00FB4587"/>
    <w:rsid w:val="00FB7319"/>
    <w:rsid w:val="00FB734C"/>
    <w:rsid w:val="00FB74A2"/>
    <w:rsid w:val="00FB74D6"/>
    <w:rsid w:val="00FB7DA6"/>
    <w:rsid w:val="00FC0F3E"/>
    <w:rsid w:val="00FC100D"/>
    <w:rsid w:val="00FC18F6"/>
    <w:rsid w:val="00FC2329"/>
    <w:rsid w:val="00FC4120"/>
    <w:rsid w:val="00FC4207"/>
    <w:rsid w:val="00FC4990"/>
    <w:rsid w:val="00FC526D"/>
    <w:rsid w:val="00FC56E8"/>
    <w:rsid w:val="00FC637C"/>
    <w:rsid w:val="00FC63C6"/>
    <w:rsid w:val="00FC7800"/>
    <w:rsid w:val="00FC7979"/>
    <w:rsid w:val="00FC7FA8"/>
    <w:rsid w:val="00FD042F"/>
    <w:rsid w:val="00FD0959"/>
    <w:rsid w:val="00FD1517"/>
    <w:rsid w:val="00FD2096"/>
    <w:rsid w:val="00FD2411"/>
    <w:rsid w:val="00FD250B"/>
    <w:rsid w:val="00FD2E4F"/>
    <w:rsid w:val="00FD32B0"/>
    <w:rsid w:val="00FD39AC"/>
    <w:rsid w:val="00FD45F2"/>
    <w:rsid w:val="00FD48E5"/>
    <w:rsid w:val="00FD5F4E"/>
    <w:rsid w:val="00FD657A"/>
    <w:rsid w:val="00FD6708"/>
    <w:rsid w:val="00FD6B2F"/>
    <w:rsid w:val="00FD7565"/>
    <w:rsid w:val="00FE1528"/>
    <w:rsid w:val="00FE2645"/>
    <w:rsid w:val="00FE28DC"/>
    <w:rsid w:val="00FE414D"/>
    <w:rsid w:val="00FE4F54"/>
    <w:rsid w:val="00FE529D"/>
    <w:rsid w:val="00FE6028"/>
    <w:rsid w:val="00FE631F"/>
    <w:rsid w:val="00FE79FD"/>
    <w:rsid w:val="00FF1755"/>
    <w:rsid w:val="00FF2FC8"/>
    <w:rsid w:val="00FF35CA"/>
    <w:rsid w:val="00FF5136"/>
    <w:rsid w:val="0247D46E"/>
    <w:rsid w:val="02AFD492"/>
    <w:rsid w:val="043F5B03"/>
    <w:rsid w:val="0488DF2C"/>
    <w:rsid w:val="05E77554"/>
    <w:rsid w:val="060F4C20"/>
    <w:rsid w:val="06360571"/>
    <w:rsid w:val="0759919D"/>
    <w:rsid w:val="07BA73DD"/>
    <w:rsid w:val="0877709D"/>
    <w:rsid w:val="0905EDB9"/>
    <w:rsid w:val="090D10F6"/>
    <w:rsid w:val="098F39B1"/>
    <w:rsid w:val="09D9B922"/>
    <w:rsid w:val="0C1CD3AD"/>
    <w:rsid w:val="0CEFCC8F"/>
    <w:rsid w:val="1054F998"/>
    <w:rsid w:val="10CEF0F5"/>
    <w:rsid w:val="12A03628"/>
    <w:rsid w:val="169B8EF2"/>
    <w:rsid w:val="195FD982"/>
    <w:rsid w:val="19DBFE99"/>
    <w:rsid w:val="1E9BED3C"/>
    <w:rsid w:val="1EEF3CA7"/>
    <w:rsid w:val="245B8D97"/>
    <w:rsid w:val="24AE1E90"/>
    <w:rsid w:val="24CFF29B"/>
    <w:rsid w:val="260B50F6"/>
    <w:rsid w:val="2A799D9E"/>
    <w:rsid w:val="2AA2A4EA"/>
    <w:rsid w:val="2C5FBE75"/>
    <w:rsid w:val="3041E296"/>
    <w:rsid w:val="333A9CC7"/>
    <w:rsid w:val="347187A6"/>
    <w:rsid w:val="34CFE360"/>
    <w:rsid w:val="34E10233"/>
    <w:rsid w:val="34F69CB1"/>
    <w:rsid w:val="351F963B"/>
    <w:rsid w:val="3645BB6E"/>
    <w:rsid w:val="36A2ABCA"/>
    <w:rsid w:val="36D6B7C6"/>
    <w:rsid w:val="3A1D6502"/>
    <w:rsid w:val="3A225D30"/>
    <w:rsid w:val="3B7332A8"/>
    <w:rsid w:val="3C2603A4"/>
    <w:rsid w:val="3F2D2E51"/>
    <w:rsid w:val="3FCB664D"/>
    <w:rsid w:val="3FD46295"/>
    <w:rsid w:val="3FDC176B"/>
    <w:rsid w:val="45368DC3"/>
    <w:rsid w:val="4543087D"/>
    <w:rsid w:val="46F75F1B"/>
    <w:rsid w:val="4866FF91"/>
    <w:rsid w:val="486F4D75"/>
    <w:rsid w:val="492E8B02"/>
    <w:rsid w:val="4AAA295B"/>
    <w:rsid w:val="4C98754A"/>
    <w:rsid w:val="4E942170"/>
    <w:rsid w:val="4F07C4BC"/>
    <w:rsid w:val="4F9DCC86"/>
    <w:rsid w:val="4FDC8646"/>
    <w:rsid w:val="507E5483"/>
    <w:rsid w:val="52FDC544"/>
    <w:rsid w:val="549612AB"/>
    <w:rsid w:val="5608851B"/>
    <w:rsid w:val="563F1260"/>
    <w:rsid w:val="5997D175"/>
    <w:rsid w:val="5A7EC158"/>
    <w:rsid w:val="5B184CC7"/>
    <w:rsid w:val="5C02D5F8"/>
    <w:rsid w:val="5CAED248"/>
    <w:rsid w:val="5D645F63"/>
    <w:rsid w:val="5E4EE970"/>
    <w:rsid w:val="5F208250"/>
    <w:rsid w:val="5F6724E7"/>
    <w:rsid w:val="5FACE61F"/>
    <w:rsid w:val="60E4484F"/>
    <w:rsid w:val="611DD8E7"/>
    <w:rsid w:val="629E2E31"/>
    <w:rsid w:val="66E4381C"/>
    <w:rsid w:val="68DAD289"/>
    <w:rsid w:val="6AD8CE49"/>
    <w:rsid w:val="6AE56820"/>
    <w:rsid w:val="6B988D0D"/>
    <w:rsid w:val="6C2281BD"/>
    <w:rsid w:val="6DB182F3"/>
    <w:rsid w:val="6E0FD793"/>
    <w:rsid w:val="6E132585"/>
    <w:rsid w:val="6E1D08E2"/>
    <w:rsid w:val="6ECE4AD7"/>
    <w:rsid w:val="6F5A227F"/>
    <w:rsid w:val="73249E12"/>
    <w:rsid w:val="78032A38"/>
    <w:rsid w:val="7A3CCC10"/>
    <w:rsid w:val="7B9AC8BF"/>
    <w:rsid w:val="7B9BA719"/>
    <w:rsid w:val="7D29BE79"/>
    <w:rsid w:val="7F7833CF"/>
    <w:rsid w:val="7F92A32D"/>
    <w:rsid w:val="7FE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6772E"/>
  <w15:docId w15:val="{7782C122-27D5-4843-A1FD-046F4E70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1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F01FD9"/>
    <w:pPr>
      <w:keepNext/>
      <w:spacing w:before="240" w:after="60"/>
      <w:ind w:left="1211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977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11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11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E3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ings-TOCArial11ptBoldJustified">
    <w:name w:val="Main Headings -TOC Arial 11 pt Bold Justified"/>
    <w:basedOn w:val="Normal"/>
    <w:rsid w:val="005A223D"/>
    <w:pPr>
      <w:jc w:val="both"/>
    </w:pPr>
    <w:rPr>
      <w:rFonts w:ascii="Arial" w:hAnsi="Arial"/>
      <w:b/>
      <w:bCs/>
      <w:sz w:val="22"/>
      <w:szCs w:val="20"/>
    </w:rPr>
  </w:style>
  <w:style w:type="paragraph" w:styleId="DocumentMap">
    <w:name w:val="Document Map"/>
    <w:basedOn w:val="Normal"/>
    <w:semiHidden/>
    <w:rsid w:val="00F01F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F01FD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9773C"/>
    <w:pPr>
      <w:tabs>
        <w:tab w:val="left" w:pos="476"/>
        <w:tab w:val="right" w:leader="dot" w:pos="8296"/>
      </w:tabs>
      <w:spacing w:line="360" w:lineRule="auto"/>
    </w:pPr>
    <w:rPr>
      <w:rFonts w:ascii="Arial" w:hAnsi="Arial"/>
    </w:rPr>
  </w:style>
  <w:style w:type="character" w:styleId="PageNumber">
    <w:name w:val="page number"/>
    <w:basedOn w:val="DefaultParagraphFont"/>
    <w:rsid w:val="00421FF9"/>
  </w:style>
  <w:style w:type="paragraph" w:styleId="BalloonText">
    <w:name w:val="Balloon Text"/>
    <w:basedOn w:val="Normal"/>
    <w:semiHidden/>
    <w:rsid w:val="003C380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C3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38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3803"/>
    <w:rPr>
      <w:b/>
      <w:bCs/>
    </w:rPr>
  </w:style>
  <w:style w:type="paragraph" w:customStyle="1" w:styleId="SubHeadingTOC-Arial11ptJustifiedBold">
    <w:name w:val="Sub Heading TOC - Arial 11pt Justified Bold"/>
    <w:basedOn w:val="Normal"/>
    <w:autoRedefine/>
    <w:rsid w:val="002D53D5"/>
    <w:pPr>
      <w:ind w:firstLine="142"/>
    </w:pPr>
    <w:rPr>
      <w:rFonts w:ascii="Arial" w:hAnsi="Arial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9773C"/>
    <w:pPr>
      <w:spacing w:line="360" w:lineRule="auto"/>
      <w:ind w:left="720"/>
    </w:pPr>
    <w:rPr>
      <w:rFonts w:ascii="Arial" w:hAnsi="Arial"/>
    </w:rPr>
  </w:style>
  <w:style w:type="paragraph" w:styleId="ListParagraph">
    <w:name w:val="List Paragraph"/>
    <w:aliases w:val="Picture,Ref,F5 List Paragraph,List Paragraph1,Dot pt,No Spacing1,List Paragraph Char Char Char,Indicator Text,Colorful List - Accent 11,Numbered Para 1,Bullet Points,MAIN CONTENT,List Paragraph12,Bullet Style,List Paragraph2,Bullet"/>
    <w:basedOn w:val="Normal"/>
    <w:link w:val="ListParagraphChar"/>
    <w:uiPriority w:val="34"/>
    <w:qFormat/>
    <w:rsid w:val="005F4D3F"/>
    <w:pPr>
      <w:ind w:left="720"/>
    </w:pPr>
  </w:style>
  <w:style w:type="paragraph" w:customStyle="1" w:styleId="Default">
    <w:name w:val="Default"/>
    <w:rsid w:val="00207B3A"/>
    <w:pPr>
      <w:autoSpaceDE w:val="0"/>
      <w:autoSpaceDN w:val="0"/>
      <w:adjustRightInd w:val="0"/>
      <w:spacing w:after="80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CE6"/>
  </w:style>
  <w:style w:type="table" w:customStyle="1" w:styleId="TableGrid1">
    <w:name w:val="Table Grid1"/>
    <w:basedOn w:val="TableNormal"/>
    <w:next w:val="TableGrid"/>
    <w:uiPriority w:val="39"/>
    <w:rsid w:val="00581CE6"/>
    <w:pPr>
      <w:spacing w:after="8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581CE6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581CE6"/>
  </w:style>
  <w:style w:type="character" w:customStyle="1" w:styleId="eop">
    <w:name w:val="eop"/>
    <w:basedOn w:val="DefaultParagraphFont"/>
    <w:rsid w:val="00581CE6"/>
  </w:style>
  <w:style w:type="character" w:styleId="UnresolvedMention">
    <w:name w:val="Unresolved Mention"/>
    <w:basedOn w:val="DefaultParagraphFont"/>
    <w:uiPriority w:val="99"/>
    <w:unhideWhenUsed/>
    <w:rsid w:val="0096265F"/>
    <w:rPr>
      <w:color w:val="605E5C"/>
      <w:shd w:val="clear" w:color="auto" w:fill="E1DFDD"/>
    </w:rPr>
  </w:style>
  <w:style w:type="character" w:customStyle="1" w:styleId="ListParagraphChar">
    <w:name w:val="List Paragraph Char"/>
    <w:aliases w:val="Picture Char,Ref Char,F5 List Paragraph Char,List Paragraph1 Char,Dot pt Char,No Spacing1 Char,List Paragraph Char Char Char Char,Indicator Text Char,Colorful List - Accent 11 Char,Numbered Para 1 Char,Bullet Points Char,Bullet Char"/>
    <w:link w:val="ListParagraph"/>
    <w:uiPriority w:val="34"/>
    <w:qFormat/>
    <w:locked/>
    <w:rsid w:val="00236C3F"/>
    <w:rPr>
      <w:sz w:val="24"/>
      <w:szCs w:val="24"/>
    </w:rPr>
  </w:style>
  <w:style w:type="paragraph" w:customStyle="1" w:styleId="ChapterSubHeading">
    <w:name w:val="Chapter Sub Heading"/>
    <w:basedOn w:val="Heading2"/>
    <w:rsid w:val="00236C3F"/>
    <w:pPr>
      <w:keepLines/>
      <w:spacing w:before="200" w:after="80" w:line="276" w:lineRule="auto"/>
      <w:ind w:left="720" w:hanging="720"/>
    </w:pPr>
    <w:rPr>
      <w:rFonts w:eastAsiaTheme="majorEastAsia" w:cstheme="majorBidi"/>
      <w:i w:val="0"/>
      <w:iCs w:val="0"/>
      <w:color w:val="F79646" w:themeColor="accent6"/>
      <w:sz w:val="26"/>
      <w:lang w:eastAsia="en-US"/>
    </w:rPr>
  </w:style>
  <w:style w:type="paragraph" w:customStyle="1" w:styleId="paragraph">
    <w:name w:val="paragraph"/>
    <w:basedOn w:val="Normal"/>
    <w:rsid w:val="00355D57"/>
  </w:style>
  <w:style w:type="character" w:customStyle="1" w:styleId="normaltextrun1">
    <w:name w:val="normaltextrun1"/>
    <w:basedOn w:val="DefaultParagraphFont"/>
    <w:rsid w:val="00355D57"/>
  </w:style>
  <w:style w:type="paragraph" w:styleId="TOCHeading">
    <w:name w:val="TOC Heading"/>
    <w:basedOn w:val="Heading1"/>
    <w:next w:val="Normal"/>
    <w:uiPriority w:val="39"/>
    <w:unhideWhenUsed/>
    <w:qFormat/>
    <w:rsid w:val="00D632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customStyle="1" w:styleId="H1">
    <w:name w:val="H1"/>
    <w:basedOn w:val="Normal"/>
    <w:qFormat/>
    <w:rsid w:val="007250FD"/>
    <w:pPr>
      <w:keepNext/>
      <w:numPr>
        <w:numId w:val="14"/>
      </w:numPr>
      <w:tabs>
        <w:tab w:val="clear" w:pos="2421"/>
        <w:tab w:val="num" w:pos="720"/>
      </w:tabs>
      <w:spacing w:before="360" w:after="120"/>
      <w:ind w:left="720"/>
      <w:jc w:val="both"/>
      <w:outlineLvl w:val="0"/>
    </w:pPr>
    <w:rPr>
      <w:rFonts w:ascii="Arial Bold" w:hAnsi="Arial Bold" w:cstheme="minorHAnsi"/>
      <w:b/>
      <w:sz w:val="22"/>
      <w:szCs w:val="22"/>
      <w:lang w:eastAsia="en-US"/>
    </w:rPr>
  </w:style>
  <w:style w:type="paragraph" w:customStyle="1" w:styleId="H2">
    <w:name w:val="H2"/>
    <w:basedOn w:val="Normal"/>
    <w:qFormat/>
    <w:rsid w:val="007250FD"/>
    <w:pPr>
      <w:numPr>
        <w:ilvl w:val="1"/>
        <w:numId w:val="14"/>
      </w:numPr>
      <w:tabs>
        <w:tab w:val="num" w:pos="720"/>
      </w:tabs>
      <w:spacing w:before="120" w:after="120"/>
      <w:ind w:left="720"/>
      <w:jc w:val="both"/>
    </w:pPr>
    <w:rPr>
      <w:rFonts w:ascii="Arial" w:hAnsi="Arial" w:cs="Arial"/>
      <w:sz w:val="22"/>
      <w:lang w:eastAsia="en-US"/>
    </w:rPr>
  </w:style>
  <w:style w:type="paragraph" w:customStyle="1" w:styleId="Normal1">
    <w:name w:val="Normal1"/>
    <w:basedOn w:val="Normal"/>
    <w:next w:val="Normal"/>
    <w:qFormat/>
    <w:rsid w:val="007250FD"/>
    <w:pPr>
      <w:numPr>
        <w:ilvl w:val="2"/>
        <w:numId w:val="14"/>
      </w:numPr>
      <w:spacing w:before="120" w:after="1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H4">
    <w:name w:val="H4"/>
    <w:basedOn w:val="Normal"/>
    <w:qFormat/>
    <w:rsid w:val="007250FD"/>
    <w:pPr>
      <w:numPr>
        <w:ilvl w:val="3"/>
        <w:numId w:val="14"/>
      </w:numPr>
      <w:tabs>
        <w:tab w:val="num" w:pos="2880"/>
      </w:tabs>
      <w:spacing w:before="120" w:after="120"/>
      <w:jc w:val="both"/>
      <w:outlineLvl w:val="3"/>
    </w:pPr>
    <w:rPr>
      <w:rFonts w:ascii="Arial" w:hAnsi="Arial" w:cs="Arial"/>
      <w:sz w:val="22"/>
      <w:lang w:eastAsia="en-US"/>
    </w:rPr>
  </w:style>
  <w:style w:type="paragraph" w:customStyle="1" w:styleId="H6">
    <w:name w:val="H6"/>
    <w:basedOn w:val="H4"/>
    <w:qFormat/>
    <w:rsid w:val="007250FD"/>
    <w:pPr>
      <w:keepNext/>
      <w:numPr>
        <w:ilvl w:val="5"/>
      </w:numPr>
      <w:tabs>
        <w:tab w:val="num" w:pos="2880"/>
      </w:tabs>
      <w:spacing w:before="0" w:after="0"/>
      <w:contextualSpacing/>
    </w:pPr>
    <w:rPr>
      <w:szCs w:val="22"/>
    </w:rPr>
  </w:style>
  <w:style w:type="paragraph" w:customStyle="1" w:styleId="EYHeading2">
    <w:name w:val="EY Heading 2"/>
    <w:basedOn w:val="Normal"/>
    <w:next w:val="Normal"/>
    <w:uiPriority w:val="99"/>
    <w:rsid w:val="007250FD"/>
    <w:pPr>
      <w:keepNext/>
      <w:tabs>
        <w:tab w:val="num" w:pos="0"/>
      </w:tabs>
      <w:spacing w:before="120" w:after="120"/>
      <w:ind w:hanging="850"/>
      <w:outlineLvl w:val="0"/>
    </w:pPr>
    <w:rPr>
      <w:rFonts w:ascii="Arial" w:hAnsi="Arial" w:cs="Arial"/>
      <w:b/>
      <w:kern w:val="12"/>
      <w:sz w:val="28"/>
      <w:lang w:eastAsia="en-US"/>
    </w:rPr>
  </w:style>
  <w:style w:type="character" w:customStyle="1" w:styleId="EYBodytextwithoutparaspaceCharChar">
    <w:name w:val="EY Body text (without para space) Char Char"/>
    <w:link w:val="EYBodytextwithoutparaspace"/>
    <w:uiPriority w:val="99"/>
    <w:locked/>
    <w:rsid w:val="007250FD"/>
    <w:rPr>
      <w:rFonts w:ascii="Arial" w:hAnsi="Arial" w:cs="Arial"/>
      <w:kern w:val="12"/>
      <w:szCs w:val="24"/>
    </w:rPr>
  </w:style>
  <w:style w:type="paragraph" w:customStyle="1" w:styleId="EYBodytextwithoutparaspace">
    <w:name w:val="EY Body text (without para space)"/>
    <w:basedOn w:val="Normal"/>
    <w:link w:val="EYBodytextwithoutparaspaceCharChar"/>
    <w:uiPriority w:val="99"/>
    <w:rsid w:val="007250FD"/>
    <w:pPr>
      <w:suppressAutoHyphens/>
    </w:pPr>
    <w:rPr>
      <w:rFonts w:ascii="Arial" w:hAnsi="Arial" w:cs="Arial"/>
      <w:kern w:val="12"/>
      <w:sz w:val="20"/>
    </w:rPr>
  </w:style>
  <w:style w:type="paragraph" w:customStyle="1" w:styleId="EYAppendiceBodytext">
    <w:name w:val="EY Appendice Body text"/>
    <w:basedOn w:val="Normal"/>
    <w:uiPriority w:val="99"/>
    <w:rsid w:val="007250FD"/>
    <w:pPr>
      <w:spacing w:after="240"/>
      <w:outlineLvl w:val="0"/>
    </w:pPr>
    <w:rPr>
      <w:rFonts w:ascii="Arial" w:hAnsi="Arial" w:cs="Arial"/>
      <w:kern w:val="12"/>
      <w:sz w:val="20"/>
      <w:lang w:eastAsia="en-US"/>
    </w:rPr>
  </w:style>
  <w:style w:type="table" w:customStyle="1" w:styleId="GridTable2-Accent61">
    <w:name w:val="Grid Table 2 - Accent 61"/>
    <w:basedOn w:val="TableNormal"/>
    <w:next w:val="GridTable2-Accent6"/>
    <w:uiPriority w:val="47"/>
    <w:rsid w:val="002619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2-Accent6">
    <w:name w:val="Grid Table 2 Accent 6"/>
    <w:basedOn w:val="TableNormal"/>
    <w:uiPriority w:val="47"/>
    <w:rsid w:val="0026192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3C4C69"/>
    <w:rPr>
      <w:color w:val="800080" w:themeColor="followedHyperlink"/>
      <w:u w:val="single"/>
    </w:rPr>
  </w:style>
  <w:style w:type="paragraph" w:customStyle="1" w:styleId="BCMDlistbod">
    <w:name w:val="BCMD listbod"/>
    <w:basedOn w:val="Normal"/>
    <w:link w:val="BCMDlistbodChar"/>
    <w:qFormat/>
    <w:rsid w:val="00BB5635"/>
    <w:pPr>
      <w:numPr>
        <w:ilvl w:val="3"/>
        <w:numId w:val="22"/>
      </w:numPr>
      <w:spacing w:after="200"/>
      <w:outlineLvl w:val="3"/>
    </w:pPr>
    <w:rPr>
      <w:rFonts w:ascii="Arial" w:eastAsia="Calibri" w:hAnsi="Arial"/>
      <w:sz w:val="26"/>
      <w:szCs w:val="26"/>
      <w:lang w:val="x-none" w:eastAsia="x-none"/>
    </w:rPr>
  </w:style>
  <w:style w:type="character" w:customStyle="1" w:styleId="BCMDlistbodChar">
    <w:name w:val="BCMD listbod Char"/>
    <w:link w:val="BCMDlistbod"/>
    <w:rsid w:val="00BB5635"/>
    <w:rPr>
      <w:rFonts w:ascii="Arial" w:eastAsia="Calibri" w:hAnsi="Arial"/>
      <w:sz w:val="26"/>
      <w:szCs w:val="26"/>
      <w:lang w:val="x-none" w:eastAsia="x-none"/>
    </w:rPr>
  </w:style>
  <w:style w:type="paragraph" w:customStyle="1" w:styleId="BCMDlistbod2">
    <w:name w:val="BCMD listbod2"/>
    <w:qFormat/>
    <w:rsid w:val="00BB5635"/>
    <w:pPr>
      <w:numPr>
        <w:ilvl w:val="4"/>
        <w:numId w:val="22"/>
      </w:numPr>
      <w:spacing w:before="120" w:after="120"/>
      <w:jc w:val="both"/>
      <w:outlineLvl w:val="4"/>
    </w:pPr>
    <w:rPr>
      <w:rFonts w:ascii="Arial" w:eastAsia="Calibri" w:hAnsi="Arial" w:cs="Arial"/>
      <w:sz w:val="26"/>
      <w:szCs w:val="26"/>
    </w:rPr>
  </w:style>
  <w:style w:type="paragraph" w:customStyle="1" w:styleId="BCMDTop">
    <w:name w:val="BCMD Top"/>
    <w:basedOn w:val="Normal"/>
    <w:autoRedefine/>
    <w:qFormat/>
    <w:rsid w:val="00BB5635"/>
    <w:pPr>
      <w:pageBreakBefore/>
      <w:framePr w:w="9639" w:hSpace="567" w:vSpace="567" w:wrap="notBeside" w:hAnchor="page" w:xAlign="center" w:yAlign="top"/>
      <w:numPr>
        <w:numId w:val="22"/>
      </w:numPr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FCB855"/>
      <w:ind w:left="0" w:firstLine="0"/>
      <w:jc w:val="center"/>
      <w:outlineLvl w:val="0"/>
    </w:pPr>
    <w:rPr>
      <w:rFonts w:ascii="Arial" w:eastAsia="Calibri" w:hAnsi="Arial" w:cs="Arial"/>
      <w:b/>
      <w:i/>
      <w:iCs/>
      <w:caps/>
      <w:color w:val="000000"/>
      <w:spacing w:val="20"/>
      <w:sz w:val="36"/>
      <w:szCs w:val="26"/>
      <w:lang w:val="x-none" w:eastAsia="x-none"/>
    </w:rPr>
  </w:style>
  <w:style w:type="paragraph" w:customStyle="1" w:styleId="BCMD-1">
    <w:name w:val="BCMD-1"/>
    <w:basedOn w:val="BCMDTop"/>
    <w:qFormat/>
    <w:rsid w:val="00BB5635"/>
    <w:pPr>
      <w:keepNext/>
      <w:pageBreakBefore w:val="0"/>
      <w:framePr w:w="0" w:hSpace="0" w:vSpace="0" w:wrap="auto" w:hAnchor="text" w:xAlign="left" w:yAlign="inline"/>
      <w:numPr>
        <w:ilvl w:val="1"/>
      </w:numPr>
      <w:pBdr>
        <w:top w:val="none" w:sz="0" w:space="0" w:color="auto"/>
        <w:right w:val="none" w:sz="0" w:space="0" w:color="auto"/>
      </w:pBdr>
      <w:shd w:val="clear" w:color="auto" w:fill="FFFFFF"/>
      <w:spacing w:before="360" w:after="360"/>
      <w:jc w:val="left"/>
      <w:outlineLvl w:val="1"/>
    </w:pPr>
    <w:rPr>
      <w:sz w:val="28"/>
      <w:lang w:val="en-GB"/>
    </w:rPr>
  </w:style>
  <w:style w:type="paragraph" w:customStyle="1" w:styleId="BCMD-SUBHD">
    <w:name w:val="BCMD-SUBHD"/>
    <w:basedOn w:val="Normal"/>
    <w:qFormat/>
    <w:rsid w:val="00BB5635"/>
    <w:pPr>
      <w:numPr>
        <w:ilvl w:val="2"/>
        <w:numId w:val="22"/>
      </w:numPr>
      <w:spacing w:before="360" w:after="360"/>
      <w:jc w:val="both"/>
      <w:outlineLvl w:val="2"/>
    </w:pPr>
    <w:rPr>
      <w:rFonts w:ascii="Arial" w:eastAsia="Calibri" w:hAnsi="Arial"/>
      <w:sz w:val="26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FE631F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C0655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292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4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0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5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6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6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985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6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82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rocontractsuppliers@proactis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contract.due-north.com/Login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1F8E5DC5D8C458A30ADCA0B1DA254" ma:contentTypeVersion="22" ma:contentTypeDescription="Create a new document." ma:contentTypeScope="" ma:versionID="6defda0719243b6341b4527c522c7fca">
  <xsd:schema xmlns:xsd="http://www.w3.org/2001/XMLSchema" xmlns:xs="http://www.w3.org/2001/XMLSchema" xmlns:p="http://schemas.microsoft.com/office/2006/metadata/properties" xmlns:ns2="061eadec-322d-441d-ac6d-3d9b85e8e71c" xmlns:ns3="d3017409-4357-4006-9ff1-bf3ccc1e861f" targetNamespace="http://schemas.microsoft.com/office/2006/metadata/properties" ma:root="true" ma:fieldsID="a2d08e3b17044adfc66e14752aeeb353" ns2:_="" ns3:_="">
    <xsd:import namespace="061eadec-322d-441d-ac6d-3d9b85e8e71c"/>
    <xsd:import namespace="d3017409-4357-4006-9ff1-bf3ccc1e8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estColum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adec-322d-441d-ac6d-3d9b85e8e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Column" ma:index="14" nillable="true" ma:displayName="Test Column" ma:format="Dropdown" ma:internalName="TestColumn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9" nillable="true" ma:displayName="Comment" ma:internalName="Comment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b4337f-889a-49cc-a650-7850101ac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7409-4357-4006-9ff1-bf3ccc1e8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7b2431-9726-490a-b692-0cbbc61626f6}" ma:internalName="TaxCatchAll" ma:showField="CatchAllData" ma:web="d3017409-4357-4006-9ff1-bf3ccc1e86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017409-4357-4006-9ff1-bf3ccc1e861f" xsi:nil="true"/>
    <lcf76f155ced4ddcb4097134ff3c332f xmlns="061eadec-322d-441d-ac6d-3d9b85e8e71c">
      <Terms xmlns="http://schemas.microsoft.com/office/infopath/2007/PartnerControls"/>
    </lcf76f155ced4ddcb4097134ff3c332f>
    <TestColumn xmlns="061eadec-322d-441d-ac6d-3d9b85e8e71c" xsi:nil="true"/>
    <Comment xmlns="061eadec-322d-441d-ac6d-3d9b85e8e71c" xsi:nil="true"/>
    <SharedWithUsers xmlns="d3017409-4357-4006-9ff1-bf3ccc1e861f">
      <UserInfo>
        <DisplayName>Next Generation 2021 Members</DisplayName>
        <AccountId>278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8BB1-3C9A-4176-91A5-06C654EEF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adec-322d-441d-ac6d-3d9b85e8e71c"/>
    <ds:schemaRef ds:uri="d3017409-4357-4006-9ff1-bf3ccc1e8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64B23-115A-4E02-87F0-3180CBA4A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4344A-98A8-4A6C-B8F8-DF4CCAAC1EC6}">
  <ds:schemaRefs>
    <ds:schemaRef ds:uri="http://schemas.microsoft.com/office/2006/metadata/properties"/>
    <ds:schemaRef ds:uri="http://schemas.microsoft.com/office/infopath/2007/PartnerControls"/>
    <ds:schemaRef ds:uri="d3017409-4357-4006-9ff1-bf3ccc1e861f"/>
    <ds:schemaRef ds:uri="061eadec-322d-441d-ac6d-3d9b85e8e71c"/>
  </ds:schemaRefs>
</ds:datastoreItem>
</file>

<file path=customXml/itemProps4.xml><?xml version="1.0" encoding="utf-8"?>
<ds:datastoreItem xmlns:ds="http://schemas.openxmlformats.org/officeDocument/2006/customXml" ds:itemID="{DF9084F0-DEF2-4392-8469-76CEB448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–PROCUREMENT MARKET ENGAGEMENT</vt:lpstr>
    </vt:vector>
  </TitlesOfParts>
  <Company>Herts County Council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–PROCUREMENT MARKET ENGAGEMENT</dc:title>
  <dc:subject/>
  <dc:creator>Nicole McCaffrey1</dc:creator>
  <cp:keywords/>
  <cp:lastModifiedBy>LucyJ Reed</cp:lastModifiedBy>
  <cp:revision>10</cp:revision>
  <cp:lastPrinted>2014-05-16T01:41:00Z</cp:lastPrinted>
  <dcterms:created xsi:type="dcterms:W3CDTF">2024-06-10T09:50:00Z</dcterms:created>
  <dcterms:modified xsi:type="dcterms:W3CDTF">2024-06-10T09:57:00Z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0x010100CCF1F8E5DC5D8C458A30ADCA0B1DA254</vt:lpwstr>
  </property>
  <property fmtid="{D5CDD505-2E9C-101B-9397-08002B2CF9AE}" pid="3" name="_dlc_DocIdItemGuid">
    <vt:lpwstr>5135ec00-46af-4abc-b1e3-3d5572ce8897</vt:lpwstr>
  </property>
  <property fmtid="{D5CDD505-2E9C-101B-9397-08002B2CF9AE}" pid="4" name="PZFileplanreference">
    <vt:lpwstr/>
  </property>
  <property fmtid="{D5CDD505-2E9C-101B-9397-08002B2CF9AE}" pid="5" name="SharedWithUsers">
    <vt:lpwstr>278;#Next Generation 2021 Members</vt:lpwstr>
  </property>
  <property fmtid="{D5CDD505-2E9C-101B-9397-08002B2CF9AE}" pid="6" name="MediaServiceImageTags">
    <vt:lpwstr/>
  </property>
</Properties>
</file>