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9374" w14:textId="77777777" w:rsidR="006922A5" w:rsidRDefault="006922A5" w:rsidP="006922A5">
      <w:pPr>
        <w:jc w:val="center"/>
        <w:rPr>
          <w:rFonts w:ascii="Arial" w:hAnsi="Arial" w:cs="Arial"/>
          <w:b/>
          <w:sz w:val="22"/>
          <w:szCs w:val="22"/>
          <w:u w:val="single"/>
        </w:rPr>
      </w:pPr>
      <w:bookmarkStart w:id="0" w:name="_Toc457976397"/>
      <w:r>
        <w:rPr>
          <w:rFonts w:ascii="Arial" w:hAnsi="Arial" w:cs="Arial"/>
          <w:b/>
          <w:color w:val="000000"/>
          <w:u w:val="single"/>
          <w:lang w:val="en-US"/>
        </w:rPr>
        <w:t>THIS IS NOT A CALL FOR COMPETITION</w:t>
      </w:r>
      <w:bookmarkEnd w:id="0"/>
    </w:p>
    <w:p w14:paraId="0E838CE1" w14:textId="77777777" w:rsidR="006922A5" w:rsidRDefault="006922A5" w:rsidP="00081C80">
      <w:pPr>
        <w:tabs>
          <w:tab w:val="left" w:pos="-1440"/>
          <w:tab w:val="left" w:pos="-720"/>
          <w:tab w:val="left" w:pos="0"/>
          <w:tab w:val="left" w:pos="4795"/>
          <w:tab w:val="left" w:pos="5760"/>
        </w:tabs>
        <w:suppressAutoHyphens/>
        <w:jc w:val="center"/>
        <w:rPr>
          <w:rFonts w:ascii="Arial" w:hAnsi="Arial" w:cs="Arial"/>
          <w:b/>
          <w:bCs/>
          <w:sz w:val="22"/>
          <w:u w:val="single"/>
        </w:rPr>
      </w:pPr>
      <w:r w:rsidRPr="006922A5">
        <w:rPr>
          <w:rFonts w:ascii="Arial" w:hAnsi="Arial" w:cs="Arial"/>
          <w:b/>
          <w:bCs/>
          <w:sz w:val="22"/>
          <w:u w:val="single"/>
        </w:rPr>
        <w:t>Please note this is not a contract opportunity at this stage</w:t>
      </w:r>
    </w:p>
    <w:p w14:paraId="67C04F01" w14:textId="77777777" w:rsidR="006922A5" w:rsidRPr="006922A5" w:rsidRDefault="006922A5" w:rsidP="00081C80">
      <w:pPr>
        <w:tabs>
          <w:tab w:val="left" w:pos="-1440"/>
          <w:tab w:val="left" w:pos="-720"/>
          <w:tab w:val="left" w:pos="0"/>
          <w:tab w:val="left" w:pos="4795"/>
          <w:tab w:val="left" w:pos="5760"/>
        </w:tabs>
        <w:suppressAutoHyphens/>
        <w:jc w:val="center"/>
        <w:rPr>
          <w:rFonts w:ascii="Arial" w:hAnsi="Arial" w:cs="Arial"/>
          <w:b/>
          <w:bCs/>
          <w:sz w:val="22"/>
          <w:u w:val="single"/>
        </w:rPr>
      </w:pPr>
    </w:p>
    <w:p w14:paraId="57A3D8B4" w14:textId="77777777" w:rsidR="0074748D" w:rsidRDefault="0074748D" w:rsidP="00081C80">
      <w:pPr>
        <w:tabs>
          <w:tab w:val="left" w:pos="-1440"/>
          <w:tab w:val="left" w:pos="-720"/>
          <w:tab w:val="left" w:pos="0"/>
          <w:tab w:val="left" w:pos="4795"/>
          <w:tab w:val="left" w:pos="5760"/>
        </w:tabs>
        <w:suppressAutoHyphens/>
        <w:jc w:val="center"/>
        <w:rPr>
          <w:rFonts w:ascii="Arial" w:hAnsi="Arial" w:cs="Arial"/>
          <w:b/>
          <w:bCs/>
          <w:sz w:val="36"/>
          <w:u w:val="single"/>
        </w:rPr>
      </w:pPr>
      <w:r>
        <w:rPr>
          <w:rFonts w:ascii="Arial" w:hAnsi="Arial" w:cs="Arial"/>
          <w:b/>
          <w:bCs/>
          <w:sz w:val="36"/>
          <w:u w:val="single"/>
        </w:rPr>
        <w:t>Carlisle City Council</w:t>
      </w:r>
    </w:p>
    <w:p w14:paraId="43BD52CC" w14:textId="77777777" w:rsidR="0074748D" w:rsidRDefault="0074748D" w:rsidP="00081C80">
      <w:pPr>
        <w:tabs>
          <w:tab w:val="left" w:pos="-1440"/>
          <w:tab w:val="left" w:pos="-720"/>
          <w:tab w:val="left" w:pos="0"/>
          <w:tab w:val="left" w:pos="4795"/>
          <w:tab w:val="left" w:pos="5760"/>
        </w:tabs>
        <w:suppressAutoHyphens/>
        <w:jc w:val="center"/>
        <w:rPr>
          <w:rFonts w:ascii="Arial" w:hAnsi="Arial" w:cs="Arial"/>
          <w:b/>
          <w:bCs/>
          <w:sz w:val="36"/>
          <w:u w:val="single"/>
        </w:rPr>
      </w:pPr>
    </w:p>
    <w:p w14:paraId="511E3B0B" w14:textId="77777777" w:rsidR="0074748D" w:rsidRDefault="006922A5" w:rsidP="00081C80">
      <w:pPr>
        <w:tabs>
          <w:tab w:val="left" w:pos="-1440"/>
          <w:tab w:val="left" w:pos="-720"/>
          <w:tab w:val="left" w:pos="0"/>
          <w:tab w:val="left" w:pos="4795"/>
          <w:tab w:val="left" w:pos="5760"/>
        </w:tabs>
        <w:suppressAutoHyphens/>
        <w:jc w:val="center"/>
        <w:rPr>
          <w:rFonts w:ascii="Arial" w:hAnsi="Arial" w:cs="Arial"/>
          <w:b/>
          <w:bCs/>
          <w:sz w:val="36"/>
          <w:u w:val="single"/>
        </w:rPr>
      </w:pPr>
      <w:r>
        <w:rPr>
          <w:rFonts w:ascii="Arial" w:hAnsi="Arial" w:cs="Arial"/>
          <w:b/>
          <w:bCs/>
          <w:sz w:val="36"/>
          <w:u w:val="single"/>
        </w:rPr>
        <w:t>SOFT MARKET TESTING</w:t>
      </w:r>
    </w:p>
    <w:p w14:paraId="0FCBF429" w14:textId="77777777" w:rsidR="00C82447" w:rsidRDefault="00C82447">
      <w:pPr>
        <w:tabs>
          <w:tab w:val="left" w:pos="-1440"/>
          <w:tab w:val="left" w:pos="-720"/>
          <w:tab w:val="left" w:pos="0"/>
          <w:tab w:val="left" w:pos="4795"/>
          <w:tab w:val="left" w:pos="5760"/>
        </w:tabs>
        <w:suppressAutoHyphens/>
        <w:jc w:val="center"/>
        <w:rPr>
          <w:rFonts w:ascii="Arial" w:hAnsi="Arial" w:cs="Arial"/>
          <w:b/>
        </w:rPr>
      </w:pPr>
    </w:p>
    <w:p w14:paraId="1E62703C" w14:textId="77777777" w:rsidR="00625955" w:rsidRDefault="00625955">
      <w:pPr>
        <w:tabs>
          <w:tab w:val="left" w:pos="-1440"/>
          <w:tab w:val="left" w:pos="-720"/>
          <w:tab w:val="left" w:pos="0"/>
          <w:tab w:val="left" w:pos="4795"/>
          <w:tab w:val="left" w:pos="5760"/>
        </w:tabs>
        <w:suppressAutoHyphens/>
        <w:jc w:val="center"/>
        <w:rPr>
          <w:rFonts w:ascii="Arial" w:hAnsi="Arial" w:cs="Arial"/>
          <w:b/>
        </w:rPr>
      </w:pPr>
    </w:p>
    <w:p w14:paraId="41786F22" w14:textId="77777777" w:rsidR="006922A5" w:rsidRPr="00114668" w:rsidRDefault="006922A5" w:rsidP="009B2779">
      <w:pPr>
        <w:spacing w:line="276" w:lineRule="auto"/>
        <w:rPr>
          <w:rFonts w:ascii="Arial" w:hAnsi="Arial" w:cs="Arial"/>
          <w:sz w:val="22"/>
        </w:rPr>
      </w:pPr>
      <w:r w:rsidRPr="00114668">
        <w:rPr>
          <w:rFonts w:ascii="Arial" w:hAnsi="Arial" w:cs="Arial"/>
          <w:sz w:val="22"/>
        </w:rPr>
        <w:t>The Council wishes to collect information relating to the provision of FINANCIAL MANAGEMENT SYSTEMS and help it in determining how the market would respond to a formal competitive tender for provision of services that would deliver the following objectives:</w:t>
      </w:r>
    </w:p>
    <w:p w14:paraId="444C542D" w14:textId="77777777" w:rsidR="006922A5" w:rsidRPr="00114668" w:rsidRDefault="006922A5" w:rsidP="009B2779">
      <w:pPr>
        <w:spacing w:line="276" w:lineRule="auto"/>
        <w:rPr>
          <w:rFonts w:ascii="Arial" w:hAnsi="Arial" w:cs="Arial"/>
          <w:sz w:val="22"/>
        </w:rPr>
      </w:pPr>
    </w:p>
    <w:p w14:paraId="3F46209C" w14:textId="77777777" w:rsidR="006922A5" w:rsidRPr="00114668" w:rsidRDefault="006922A5" w:rsidP="009B2779">
      <w:pPr>
        <w:pStyle w:val="ListParagraph"/>
        <w:numPr>
          <w:ilvl w:val="0"/>
          <w:numId w:val="12"/>
        </w:numPr>
        <w:spacing w:after="200" w:line="276" w:lineRule="auto"/>
        <w:rPr>
          <w:rFonts w:cs="Arial"/>
          <w:sz w:val="20"/>
          <w:szCs w:val="24"/>
          <w:lang w:eastAsia="en-US"/>
        </w:rPr>
      </w:pPr>
      <w:r w:rsidRPr="00114668">
        <w:rPr>
          <w:rFonts w:cs="Arial"/>
          <w:sz w:val="22"/>
          <w:szCs w:val="24"/>
        </w:rPr>
        <w:t>Provision an up to date, modern, and robust, financial management system;</w:t>
      </w:r>
    </w:p>
    <w:p w14:paraId="005DC77C" w14:textId="77777777" w:rsidR="006922A5" w:rsidRPr="00114668" w:rsidRDefault="006922A5" w:rsidP="009B2779">
      <w:pPr>
        <w:pStyle w:val="ListParagraph"/>
        <w:numPr>
          <w:ilvl w:val="0"/>
          <w:numId w:val="12"/>
        </w:numPr>
        <w:spacing w:after="200" w:line="276" w:lineRule="auto"/>
        <w:rPr>
          <w:rFonts w:cs="Arial"/>
          <w:sz w:val="22"/>
          <w:szCs w:val="24"/>
        </w:rPr>
      </w:pPr>
      <w:r w:rsidRPr="00114668">
        <w:rPr>
          <w:rFonts w:cs="Arial"/>
          <w:sz w:val="22"/>
          <w:szCs w:val="24"/>
        </w:rPr>
        <w:t>Maximise the opportunity for further scalability, flexibility and development including adding additional modules should the Council consider expansion of further shared working / selling of services;</w:t>
      </w:r>
    </w:p>
    <w:p w14:paraId="28BA861D" w14:textId="77777777" w:rsidR="006922A5" w:rsidRPr="00114668" w:rsidRDefault="006922A5" w:rsidP="009B2779">
      <w:pPr>
        <w:pStyle w:val="ListParagraph"/>
        <w:numPr>
          <w:ilvl w:val="0"/>
          <w:numId w:val="12"/>
        </w:numPr>
        <w:spacing w:after="200" w:line="276" w:lineRule="auto"/>
        <w:rPr>
          <w:rFonts w:cs="Arial"/>
          <w:sz w:val="22"/>
          <w:szCs w:val="24"/>
        </w:rPr>
      </w:pPr>
      <w:r w:rsidRPr="00114668">
        <w:rPr>
          <w:rFonts w:cs="Arial"/>
          <w:sz w:val="22"/>
          <w:szCs w:val="24"/>
        </w:rPr>
        <w:t>Aim to improve financial processes in line with best practice standards and to achieve efficiencies in consistent business processes and reporting;</w:t>
      </w:r>
    </w:p>
    <w:p w14:paraId="16B7C481" w14:textId="77777777" w:rsidR="006922A5" w:rsidRPr="00114668" w:rsidRDefault="006922A5" w:rsidP="009B2779">
      <w:pPr>
        <w:pStyle w:val="ListParagraph"/>
        <w:numPr>
          <w:ilvl w:val="0"/>
          <w:numId w:val="12"/>
        </w:numPr>
        <w:spacing w:after="200" w:line="276" w:lineRule="auto"/>
        <w:rPr>
          <w:rFonts w:cs="Arial"/>
          <w:sz w:val="22"/>
          <w:szCs w:val="24"/>
        </w:rPr>
      </w:pPr>
      <w:r w:rsidRPr="00114668">
        <w:rPr>
          <w:rFonts w:cs="Arial"/>
          <w:sz w:val="22"/>
          <w:szCs w:val="24"/>
        </w:rPr>
        <w:t>To deliver efficiencies through ease of use, improved business processes, maintenance and development;</w:t>
      </w:r>
    </w:p>
    <w:p w14:paraId="22FA530B" w14:textId="77777777" w:rsidR="006922A5" w:rsidRPr="00114668" w:rsidRDefault="006922A5" w:rsidP="009B2779">
      <w:pPr>
        <w:pStyle w:val="ListParagraph"/>
        <w:numPr>
          <w:ilvl w:val="0"/>
          <w:numId w:val="12"/>
        </w:numPr>
        <w:spacing w:after="200" w:line="276" w:lineRule="auto"/>
        <w:rPr>
          <w:rFonts w:cs="Arial"/>
          <w:sz w:val="22"/>
          <w:szCs w:val="24"/>
        </w:rPr>
      </w:pPr>
      <w:r w:rsidRPr="00114668">
        <w:rPr>
          <w:rFonts w:cs="Arial"/>
          <w:sz w:val="22"/>
          <w:szCs w:val="24"/>
        </w:rPr>
        <w:t>Be Digital by Design (i.e. accessible, allow ease of integration to other platforms outside of the core scope).</w:t>
      </w:r>
    </w:p>
    <w:p w14:paraId="7850A017" w14:textId="77777777" w:rsidR="006922A5" w:rsidRPr="00114668" w:rsidRDefault="006922A5" w:rsidP="009B2779">
      <w:pPr>
        <w:pStyle w:val="ListParagraph"/>
        <w:numPr>
          <w:ilvl w:val="0"/>
          <w:numId w:val="12"/>
        </w:numPr>
        <w:spacing w:after="200" w:line="276" w:lineRule="auto"/>
        <w:rPr>
          <w:rFonts w:cs="Arial"/>
          <w:sz w:val="22"/>
          <w:szCs w:val="24"/>
        </w:rPr>
      </w:pPr>
      <w:r w:rsidRPr="00114668">
        <w:rPr>
          <w:rFonts w:cs="Arial"/>
          <w:sz w:val="22"/>
          <w:szCs w:val="24"/>
        </w:rPr>
        <w:t>The application must be Cloud based, the preference being Software as a Service including a full disaster recovery service.</w:t>
      </w:r>
    </w:p>
    <w:p w14:paraId="481A7D0E" w14:textId="77777777" w:rsidR="006922A5" w:rsidRPr="00114668" w:rsidRDefault="006922A5" w:rsidP="009B2779">
      <w:pPr>
        <w:spacing w:line="276" w:lineRule="auto"/>
        <w:rPr>
          <w:rFonts w:ascii="Arial" w:hAnsi="Arial" w:cs="Arial"/>
          <w:sz w:val="22"/>
        </w:rPr>
      </w:pPr>
      <w:r w:rsidRPr="00114668">
        <w:rPr>
          <w:rFonts w:ascii="Arial" w:hAnsi="Arial" w:cs="Arial"/>
          <w:sz w:val="22"/>
        </w:rPr>
        <w:t xml:space="preserve">The main requirements are specified at </w:t>
      </w:r>
      <w:r w:rsidRPr="00114668">
        <w:rPr>
          <w:rFonts w:ascii="Arial" w:hAnsi="Arial" w:cs="Arial"/>
          <w:b/>
          <w:sz w:val="22"/>
        </w:rPr>
        <w:t>Appendix A</w:t>
      </w:r>
      <w:r w:rsidRPr="00114668">
        <w:rPr>
          <w:rFonts w:ascii="Arial" w:hAnsi="Arial" w:cs="Arial"/>
          <w:sz w:val="22"/>
        </w:rPr>
        <w:t>, however the key modules to be provided are:</w:t>
      </w:r>
    </w:p>
    <w:p w14:paraId="3B3C4EBD" w14:textId="77777777" w:rsidR="006922A5" w:rsidRPr="00114668" w:rsidRDefault="006922A5" w:rsidP="009B2779">
      <w:pPr>
        <w:spacing w:line="276" w:lineRule="auto"/>
        <w:rPr>
          <w:rFonts w:ascii="Arial" w:hAnsi="Arial" w:cs="Arial"/>
          <w:sz w:val="22"/>
        </w:rPr>
      </w:pPr>
    </w:p>
    <w:p w14:paraId="13A57B89" w14:textId="14BB86EE" w:rsidR="006922A5" w:rsidRPr="00114668" w:rsidRDefault="006922A5" w:rsidP="009B2779">
      <w:pPr>
        <w:spacing w:line="276" w:lineRule="auto"/>
        <w:rPr>
          <w:rFonts w:ascii="Arial" w:hAnsi="Arial" w:cs="Arial"/>
          <w:b/>
          <w:sz w:val="22"/>
          <w:u w:val="single"/>
        </w:rPr>
      </w:pPr>
      <w:r w:rsidRPr="00114668">
        <w:rPr>
          <w:rFonts w:ascii="Arial" w:hAnsi="Arial" w:cs="Arial"/>
          <w:sz w:val="22"/>
        </w:rPr>
        <w:tab/>
      </w:r>
      <w:r w:rsidRPr="00114668">
        <w:rPr>
          <w:rFonts w:ascii="Arial" w:hAnsi="Arial" w:cs="Arial"/>
          <w:b/>
          <w:sz w:val="22"/>
          <w:u w:val="single"/>
        </w:rPr>
        <w:t>Lot 1</w:t>
      </w:r>
      <w:r w:rsidR="00460127">
        <w:rPr>
          <w:rFonts w:ascii="Arial" w:hAnsi="Arial" w:cs="Arial"/>
          <w:b/>
          <w:sz w:val="22"/>
          <w:u w:val="single"/>
        </w:rPr>
        <w:t xml:space="preserve"> – Financial System</w:t>
      </w:r>
    </w:p>
    <w:p w14:paraId="4E80E633"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General Ledger</w:t>
      </w:r>
    </w:p>
    <w:p w14:paraId="420C0B8B"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Accounts Payable / Purchasing</w:t>
      </w:r>
    </w:p>
    <w:p w14:paraId="6323A53E"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Accounts Receivable / Debtors</w:t>
      </w:r>
    </w:p>
    <w:p w14:paraId="69871BE1"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Budget Preparation</w:t>
      </w:r>
    </w:p>
    <w:p w14:paraId="7F457734"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VAT Reporting</w:t>
      </w:r>
    </w:p>
    <w:p w14:paraId="26FAF862"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Reporting</w:t>
      </w:r>
    </w:p>
    <w:p w14:paraId="05179010" w14:textId="77777777" w:rsidR="006922A5" w:rsidRPr="00114668" w:rsidRDefault="006922A5" w:rsidP="009B2779">
      <w:pPr>
        <w:spacing w:line="276" w:lineRule="auto"/>
        <w:rPr>
          <w:rFonts w:ascii="Arial" w:hAnsi="Arial" w:cs="Arial"/>
          <w:sz w:val="22"/>
        </w:rPr>
      </w:pPr>
    </w:p>
    <w:p w14:paraId="73FE5BB9" w14:textId="18EC6DBE" w:rsidR="006922A5" w:rsidRPr="00114668" w:rsidRDefault="006922A5" w:rsidP="009B2779">
      <w:pPr>
        <w:spacing w:line="276" w:lineRule="auto"/>
        <w:rPr>
          <w:rFonts w:ascii="Arial" w:hAnsi="Arial" w:cs="Arial"/>
          <w:b/>
          <w:sz w:val="22"/>
          <w:u w:val="single"/>
        </w:rPr>
      </w:pPr>
      <w:r w:rsidRPr="00114668">
        <w:rPr>
          <w:rFonts w:ascii="Arial" w:hAnsi="Arial" w:cs="Arial"/>
          <w:sz w:val="22"/>
        </w:rPr>
        <w:tab/>
      </w:r>
      <w:r w:rsidRPr="00114668">
        <w:rPr>
          <w:rFonts w:ascii="Arial" w:hAnsi="Arial" w:cs="Arial"/>
          <w:b/>
          <w:sz w:val="22"/>
          <w:u w:val="single"/>
        </w:rPr>
        <w:t>Lot 2</w:t>
      </w:r>
      <w:r w:rsidR="00460127">
        <w:rPr>
          <w:rFonts w:ascii="Arial" w:hAnsi="Arial" w:cs="Arial"/>
          <w:b/>
          <w:sz w:val="22"/>
          <w:u w:val="single"/>
        </w:rPr>
        <w:t xml:space="preserve"> – Income Management</w:t>
      </w:r>
    </w:p>
    <w:p w14:paraId="0011C4F8" w14:textId="77777777" w:rsidR="006922A5" w:rsidRPr="00114668" w:rsidRDefault="006922A5" w:rsidP="009B2779">
      <w:pPr>
        <w:spacing w:line="276" w:lineRule="auto"/>
        <w:rPr>
          <w:rFonts w:ascii="Arial" w:hAnsi="Arial" w:cs="Arial"/>
          <w:sz w:val="22"/>
        </w:rPr>
      </w:pPr>
      <w:r w:rsidRPr="00114668">
        <w:rPr>
          <w:rFonts w:ascii="Arial" w:hAnsi="Arial" w:cs="Arial"/>
          <w:sz w:val="22"/>
        </w:rPr>
        <w:tab/>
        <w:t>Income Management / Cash Receipting</w:t>
      </w:r>
    </w:p>
    <w:p w14:paraId="44BDFBD7" w14:textId="06A8F14E" w:rsidR="006922A5" w:rsidRDefault="006922A5" w:rsidP="009B2779">
      <w:pPr>
        <w:spacing w:line="276" w:lineRule="auto"/>
        <w:rPr>
          <w:rFonts w:ascii="Arial" w:hAnsi="Arial" w:cs="Arial"/>
          <w:sz w:val="22"/>
        </w:rPr>
      </w:pPr>
    </w:p>
    <w:p w14:paraId="1A3DFDB4" w14:textId="29A5A78E" w:rsidR="00E90B74" w:rsidRDefault="00E90B74" w:rsidP="009B2779">
      <w:pPr>
        <w:spacing w:line="276" w:lineRule="auto"/>
        <w:rPr>
          <w:rFonts w:ascii="Arial" w:hAnsi="Arial" w:cs="Arial"/>
          <w:sz w:val="22"/>
        </w:rPr>
      </w:pPr>
      <w:r>
        <w:rPr>
          <w:rFonts w:ascii="Arial" w:hAnsi="Arial" w:cs="Arial"/>
          <w:sz w:val="22"/>
        </w:rPr>
        <w:t>The Council would be interested in hearing from suppliers who can satisfy either or both the above Lots.</w:t>
      </w:r>
    </w:p>
    <w:p w14:paraId="27290E3B" w14:textId="77777777" w:rsidR="00E90B74" w:rsidRPr="00114668" w:rsidRDefault="00E90B74" w:rsidP="009B2779">
      <w:pPr>
        <w:spacing w:line="276" w:lineRule="auto"/>
        <w:rPr>
          <w:rFonts w:ascii="Arial" w:hAnsi="Arial" w:cs="Arial"/>
          <w:sz w:val="22"/>
        </w:rPr>
      </w:pPr>
    </w:p>
    <w:p w14:paraId="47734537" w14:textId="77777777" w:rsidR="006922A5" w:rsidRPr="00114668" w:rsidRDefault="006922A5" w:rsidP="009B2779">
      <w:pPr>
        <w:spacing w:line="276" w:lineRule="auto"/>
        <w:rPr>
          <w:rFonts w:ascii="Arial" w:hAnsi="Arial" w:cs="Arial"/>
          <w:b/>
          <w:sz w:val="20"/>
          <w:szCs w:val="22"/>
        </w:rPr>
      </w:pPr>
      <w:r w:rsidRPr="00114668">
        <w:rPr>
          <w:rFonts w:ascii="Arial" w:hAnsi="Arial" w:cs="Arial"/>
          <w:sz w:val="22"/>
        </w:rPr>
        <w:t>The aim of this soft market testing is to understand the following areas:</w:t>
      </w:r>
    </w:p>
    <w:p w14:paraId="2C333BDA" w14:textId="77777777" w:rsidR="006922A5" w:rsidRPr="00114668" w:rsidRDefault="006922A5" w:rsidP="009B2779">
      <w:pPr>
        <w:pStyle w:val="ListParagraph"/>
        <w:numPr>
          <w:ilvl w:val="0"/>
          <w:numId w:val="11"/>
        </w:numPr>
        <w:spacing w:after="200" w:line="276" w:lineRule="auto"/>
        <w:ind w:left="709" w:hanging="283"/>
        <w:rPr>
          <w:rFonts w:cs="Arial"/>
          <w:sz w:val="22"/>
        </w:rPr>
      </w:pPr>
      <w:r w:rsidRPr="00114668">
        <w:rPr>
          <w:rFonts w:cs="Arial"/>
          <w:sz w:val="22"/>
        </w:rPr>
        <w:t>Capability of suppliers to deliver our requirements</w:t>
      </w:r>
    </w:p>
    <w:p w14:paraId="448BF11D" w14:textId="77777777" w:rsidR="006922A5" w:rsidRPr="00114668" w:rsidRDefault="006922A5" w:rsidP="009B2779">
      <w:pPr>
        <w:pStyle w:val="ListParagraph"/>
        <w:numPr>
          <w:ilvl w:val="0"/>
          <w:numId w:val="11"/>
        </w:numPr>
        <w:spacing w:after="200" w:line="276" w:lineRule="auto"/>
        <w:ind w:left="709" w:hanging="283"/>
        <w:rPr>
          <w:rFonts w:cs="Arial"/>
          <w:sz w:val="22"/>
          <w:szCs w:val="22"/>
        </w:rPr>
      </w:pPr>
      <w:r w:rsidRPr="00114668">
        <w:rPr>
          <w:rFonts w:cs="Arial"/>
          <w:sz w:val="22"/>
          <w:szCs w:val="22"/>
        </w:rPr>
        <w:t>The potential level of interest in bidding for this contract</w:t>
      </w:r>
    </w:p>
    <w:p w14:paraId="47ADB3FC" w14:textId="77777777" w:rsidR="006922A5" w:rsidRDefault="006922A5" w:rsidP="009B2779">
      <w:pPr>
        <w:pStyle w:val="ListParagraph"/>
        <w:numPr>
          <w:ilvl w:val="0"/>
          <w:numId w:val="11"/>
        </w:numPr>
        <w:spacing w:after="200" w:line="276" w:lineRule="auto"/>
        <w:ind w:left="709" w:hanging="283"/>
        <w:rPr>
          <w:rFonts w:cs="Arial"/>
          <w:sz w:val="22"/>
          <w:szCs w:val="22"/>
        </w:rPr>
      </w:pPr>
      <w:r w:rsidRPr="00114668">
        <w:rPr>
          <w:rFonts w:cs="Arial"/>
          <w:sz w:val="22"/>
          <w:szCs w:val="22"/>
        </w:rPr>
        <w:t>Indicative costs required to implement the system, any software licence costs, and ongoing support and maintenance costs.</w:t>
      </w:r>
    </w:p>
    <w:p w14:paraId="6DDEAB34" w14:textId="0B5B9C4F" w:rsidR="00114668" w:rsidRDefault="00114668" w:rsidP="009B2779">
      <w:pPr>
        <w:spacing w:after="200" w:line="276" w:lineRule="auto"/>
        <w:rPr>
          <w:rFonts w:ascii="Arial" w:hAnsi="Arial" w:cs="Arial"/>
          <w:sz w:val="22"/>
          <w:szCs w:val="22"/>
        </w:rPr>
      </w:pPr>
      <w:r w:rsidRPr="00114668">
        <w:rPr>
          <w:rFonts w:ascii="Arial" w:hAnsi="Arial" w:cs="Arial"/>
          <w:sz w:val="22"/>
          <w:szCs w:val="22"/>
        </w:rPr>
        <w:lastRenderedPageBreak/>
        <w:t xml:space="preserve">The Council is keen to </w:t>
      </w:r>
      <w:r>
        <w:rPr>
          <w:rFonts w:ascii="Arial" w:hAnsi="Arial" w:cs="Arial"/>
          <w:sz w:val="22"/>
          <w:szCs w:val="22"/>
        </w:rPr>
        <w:t>look at al</w:t>
      </w:r>
      <w:r w:rsidR="00C05F84">
        <w:rPr>
          <w:rFonts w:ascii="Arial" w:hAnsi="Arial" w:cs="Arial"/>
          <w:sz w:val="22"/>
          <w:szCs w:val="22"/>
        </w:rPr>
        <w:t>l</w:t>
      </w:r>
      <w:r>
        <w:rPr>
          <w:rFonts w:ascii="Arial" w:hAnsi="Arial" w:cs="Arial"/>
          <w:sz w:val="22"/>
          <w:szCs w:val="22"/>
        </w:rPr>
        <w:t xml:space="preserve"> software solutions that can </w:t>
      </w:r>
      <w:r w:rsidR="00C05F84">
        <w:rPr>
          <w:rFonts w:ascii="Arial" w:hAnsi="Arial" w:cs="Arial"/>
          <w:sz w:val="22"/>
          <w:szCs w:val="22"/>
        </w:rPr>
        <w:t>meet its needs</w:t>
      </w:r>
      <w:r w:rsidR="00515406">
        <w:rPr>
          <w:rFonts w:ascii="Arial" w:hAnsi="Arial" w:cs="Arial"/>
          <w:sz w:val="22"/>
          <w:szCs w:val="22"/>
        </w:rPr>
        <w:t xml:space="preserve"> and is not restricting its search to traditional local authority solutions.</w:t>
      </w:r>
    </w:p>
    <w:p w14:paraId="67C99B4E" w14:textId="0D277BD8" w:rsidR="004C23FB" w:rsidRPr="00C7384C" w:rsidRDefault="004C23FB" w:rsidP="004C23FB">
      <w:pPr>
        <w:spacing w:line="276" w:lineRule="auto"/>
        <w:rPr>
          <w:rFonts w:ascii="Arial" w:hAnsi="Arial" w:cs="Arial"/>
          <w:bCs/>
          <w:sz w:val="22"/>
          <w:szCs w:val="22"/>
        </w:rPr>
      </w:pPr>
      <w:r w:rsidRPr="00C7384C">
        <w:rPr>
          <w:rFonts w:ascii="Arial" w:hAnsi="Arial" w:cs="Arial"/>
          <w:bCs/>
          <w:sz w:val="22"/>
          <w:szCs w:val="22"/>
        </w:rPr>
        <w:t xml:space="preserve">The main </w:t>
      </w:r>
      <w:r w:rsidR="00202BB8" w:rsidRPr="00C7384C">
        <w:rPr>
          <w:rFonts w:ascii="Arial" w:hAnsi="Arial" w:cs="Arial"/>
          <w:bCs/>
          <w:sz w:val="22"/>
          <w:szCs w:val="22"/>
        </w:rPr>
        <w:t>areas where there are specific</w:t>
      </w:r>
      <w:r w:rsidRPr="00C7384C">
        <w:rPr>
          <w:rFonts w:ascii="Arial" w:hAnsi="Arial" w:cs="Arial"/>
          <w:bCs/>
          <w:sz w:val="22"/>
          <w:szCs w:val="22"/>
        </w:rPr>
        <w:t xml:space="preserve"> Local Authority Accounting requirements are:</w:t>
      </w:r>
    </w:p>
    <w:p w14:paraId="3C57EC5B" w14:textId="74FFDAB5" w:rsidR="004C23FB" w:rsidRPr="00202BB8" w:rsidRDefault="004C23FB" w:rsidP="00202BB8">
      <w:pPr>
        <w:pStyle w:val="ListParagraph"/>
        <w:numPr>
          <w:ilvl w:val="0"/>
          <w:numId w:val="29"/>
        </w:numPr>
        <w:spacing w:line="276" w:lineRule="auto"/>
        <w:rPr>
          <w:rFonts w:cs="Arial"/>
          <w:b/>
          <w:bCs/>
          <w:sz w:val="22"/>
          <w:szCs w:val="22"/>
        </w:rPr>
      </w:pPr>
      <w:r w:rsidRPr="00202BB8">
        <w:rPr>
          <w:rFonts w:cs="Arial"/>
          <w:sz w:val="22"/>
          <w:szCs w:val="22"/>
        </w:rPr>
        <w:t>Budget</w:t>
      </w:r>
      <w:r w:rsidR="00202BB8">
        <w:rPr>
          <w:rFonts w:cs="Arial"/>
          <w:sz w:val="22"/>
          <w:szCs w:val="22"/>
        </w:rPr>
        <w:t>ing</w:t>
      </w:r>
      <w:r w:rsidRPr="00202BB8">
        <w:rPr>
          <w:rFonts w:cs="Arial"/>
          <w:sz w:val="22"/>
          <w:szCs w:val="22"/>
        </w:rPr>
        <w:t xml:space="preserve"> – Budgets are the maximum amounts a manger has authority to spend over a period.</w:t>
      </w:r>
      <w:r w:rsidR="00202BB8">
        <w:rPr>
          <w:rFonts w:cs="Arial"/>
          <w:sz w:val="22"/>
          <w:szCs w:val="22"/>
        </w:rPr>
        <w:t xml:space="preserve"> </w:t>
      </w:r>
    </w:p>
    <w:p w14:paraId="141343EA" w14:textId="77777777" w:rsidR="004C23FB" w:rsidRPr="00202BB8" w:rsidRDefault="004C23FB" w:rsidP="00202BB8">
      <w:pPr>
        <w:pStyle w:val="ListParagraph"/>
        <w:numPr>
          <w:ilvl w:val="0"/>
          <w:numId w:val="29"/>
        </w:numPr>
        <w:spacing w:line="276" w:lineRule="auto"/>
        <w:rPr>
          <w:rFonts w:cs="Arial"/>
          <w:sz w:val="22"/>
          <w:szCs w:val="22"/>
        </w:rPr>
      </w:pPr>
      <w:r w:rsidRPr="00202BB8">
        <w:rPr>
          <w:rFonts w:cs="Arial"/>
          <w:sz w:val="22"/>
          <w:szCs w:val="22"/>
        </w:rPr>
        <w:t>Reporting</w:t>
      </w:r>
    </w:p>
    <w:p w14:paraId="42212E37" w14:textId="77777777" w:rsidR="004C23FB" w:rsidRDefault="004C23FB" w:rsidP="0005329F">
      <w:pPr>
        <w:pStyle w:val="ListParagraph"/>
        <w:numPr>
          <w:ilvl w:val="1"/>
          <w:numId w:val="29"/>
        </w:numPr>
        <w:spacing w:line="276" w:lineRule="auto"/>
        <w:rPr>
          <w:sz w:val="22"/>
          <w:szCs w:val="22"/>
        </w:rPr>
      </w:pPr>
      <w:r w:rsidRPr="546533ED">
        <w:rPr>
          <w:rFonts w:cs="Arial"/>
          <w:sz w:val="22"/>
          <w:szCs w:val="22"/>
        </w:rPr>
        <w:t>To internal management</w:t>
      </w:r>
    </w:p>
    <w:p w14:paraId="0DF6D564" w14:textId="77777777" w:rsidR="004C23FB" w:rsidRDefault="004C23FB" w:rsidP="0005329F">
      <w:pPr>
        <w:pStyle w:val="ListParagraph"/>
        <w:numPr>
          <w:ilvl w:val="1"/>
          <w:numId w:val="29"/>
        </w:numPr>
        <w:spacing w:line="276" w:lineRule="auto"/>
        <w:rPr>
          <w:sz w:val="22"/>
          <w:szCs w:val="22"/>
        </w:rPr>
      </w:pPr>
      <w:r w:rsidRPr="546533ED">
        <w:rPr>
          <w:rFonts w:cs="Arial"/>
          <w:sz w:val="22"/>
          <w:szCs w:val="22"/>
        </w:rPr>
        <w:t>To external stakeholders e.g. central government returns in a prescribed format.</w:t>
      </w:r>
    </w:p>
    <w:p w14:paraId="516515E6" w14:textId="77777777" w:rsidR="004C23FB" w:rsidRDefault="004C23FB" w:rsidP="0005329F">
      <w:pPr>
        <w:pStyle w:val="ListParagraph"/>
        <w:numPr>
          <w:ilvl w:val="1"/>
          <w:numId w:val="29"/>
        </w:numPr>
        <w:spacing w:line="276" w:lineRule="auto"/>
        <w:rPr>
          <w:sz w:val="22"/>
          <w:szCs w:val="22"/>
        </w:rPr>
      </w:pPr>
      <w:r w:rsidRPr="546533ED">
        <w:rPr>
          <w:rFonts w:cs="Arial"/>
          <w:sz w:val="22"/>
          <w:szCs w:val="22"/>
        </w:rPr>
        <w:t>Freedom of information requests</w:t>
      </w:r>
    </w:p>
    <w:p w14:paraId="2E05F7B7" w14:textId="77777777" w:rsidR="004C23FB" w:rsidRDefault="004C23FB" w:rsidP="0005329F">
      <w:pPr>
        <w:pStyle w:val="ListParagraph"/>
        <w:numPr>
          <w:ilvl w:val="1"/>
          <w:numId w:val="29"/>
        </w:numPr>
        <w:spacing w:line="276" w:lineRule="auto"/>
        <w:rPr>
          <w:sz w:val="22"/>
          <w:szCs w:val="22"/>
        </w:rPr>
      </w:pPr>
      <w:r w:rsidRPr="546533ED">
        <w:rPr>
          <w:rFonts w:cs="Arial"/>
          <w:sz w:val="22"/>
          <w:szCs w:val="22"/>
        </w:rPr>
        <w:t>Transparency data (publication of payments over £250)</w:t>
      </w:r>
    </w:p>
    <w:p w14:paraId="35FCF52F" w14:textId="156F0F04" w:rsidR="004C23FB" w:rsidRPr="00202BB8" w:rsidRDefault="004C23FB" w:rsidP="00202BB8">
      <w:pPr>
        <w:pStyle w:val="ListParagraph"/>
        <w:numPr>
          <w:ilvl w:val="0"/>
          <w:numId w:val="29"/>
        </w:numPr>
        <w:spacing w:line="276" w:lineRule="auto"/>
        <w:rPr>
          <w:rFonts w:cs="Arial"/>
          <w:sz w:val="22"/>
          <w:szCs w:val="22"/>
        </w:rPr>
      </w:pPr>
      <w:r w:rsidRPr="00202BB8">
        <w:rPr>
          <w:rFonts w:cs="Arial"/>
          <w:sz w:val="22"/>
          <w:szCs w:val="22"/>
        </w:rPr>
        <w:t>Fund accounting</w:t>
      </w:r>
      <w:r w:rsidR="0005329F">
        <w:rPr>
          <w:rFonts w:cs="Arial"/>
          <w:sz w:val="22"/>
          <w:szCs w:val="22"/>
        </w:rPr>
        <w:t xml:space="preserve"> e.g. allocating payments to different funds</w:t>
      </w:r>
    </w:p>
    <w:p w14:paraId="54883CC5" w14:textId="77777777" w:rsidR="008314D4" w:rsidRDefault="008314D4" w:rsidP="009B2779">
      <w:pPr>
        <w:spacing w:after="200" w:line="276" w:lineRule="auto"/>
        <w:rPr>
          <w:rFonts w:ascii="Arial" w:hAnsi="Arial" w:cs="Arial"/>
          <w:sz w:val="22"/>
          <w:szCs w:val="22"/>
        </w:rPr>
      </w:pPr>
    </w:p>
    <w:p w14:paraId="4AD9A388" w14:textId="099022A4" w:rsidR="00515406" w:rsidRDefault="008314D4" w:rsidP="009B2779">
      <w:pPr>
        <w:spacing w:line="276" w:lineRule="auto"/>
        <w:rPr>
          <w:rFonts w:ascii="Arial" w:hAnsi="Arial" w:cs="Arial"/>
          <w:b/>
          <w:sz w:val="22"/>
          <w:szCs w:val="22"/>
        </w:rPr>
      </w:pPr>
      <w:r>
        <w:rPr>
          <w:rFonts w:ascii="Arial" w:hAnsi="Arial" w:cs="Arial"/>
          <w:b/>
          <w:sz w:val="22"/>
          <w:szCs w:val="22"/>
        </w:rPr>
        <w:t>Background</w:t>
      </w:r>
    </w:p>
    <w:p w14:paraId="798DB595" w14:textId="2CBC2FB6" w:rsidR="008314D4" w:rsidRDefault="707FE2E9" w:rsidP="707FE2E9">
      <w:pPr>
        <w:spacing w:line="276" w:lineRule="auto"/>
        <w:rPr>
          <w:rFonts w:ascii="Arial" w:hAnsi="Arial" w:cs="Arial"/>
          <w:sz w:val="22"/>
          <w:szCs w:val="22"/>
        </w:rPr>
      </w:pPr>
      <w:r w:rsidRPr="707FE2E9">
        <w:rPr>
          <w:rFonts w:ascii="Arial" w:hAnsi="Arial" w:cs="Arial"/>
          <w:sz w:val="22"/>
          <w:szCs w:val="22"/>
        </w:rPr>
        <w:t xml:space="preserve">Carlisle City Council is a district Council in North Cumbria serving a population of approximately 105,000 residents.  The Council employs approximately 450 employees with </w:t>
      </w:r>
      <w:proofErr w:type="gramStart"/>
      <w:r w:rsidRPr="707FE2E9">
        <w:rPr>
          <w:rFonts w:ascii="Arial" w:hAnsi="Arial" w:cs="Arial"/>
          <w:sz w:val="22"/>
          <w:szCs w:val="22"/>
        </w:rPr>
        <w:t>the majority of</w:t>
      </w:r>
      <w:proofErr w:type="gramEnd"/>
      <w:r w:rsidRPr="707FE2E9">
        <w:rPr>
          <w:rFonts w:ascii="Arial" w:hAnsi="Arial" w:cs="Arial"/>
          <w:sz w:val="22"/>
          <w:szCs w:val="22"/>
        </w:rPr>
        <w:t xml:space="preserve"> services operated in-house.  </w:t>
      </w:r>
    </w:p>
    <w:p w14:paraId="610A95A8" w14:textId="6E1C29F7" w:rsidR="00AC681B" w:rsidRDefault="00AC681B" w:rsidP="009B2779">
      <w:pPr>
        <w:spacing w:line="276" w:lineRule="auto"/>
        <w:rPr>
          <w:rFonts w:ascii="Arial" w:hAnsi="Arial" w:cs="Arial"/>
          <w:sz w:val="22"/>
          <w:szCs w:val="22"/>
        </w:rPr>
      </w:pPr>
    </w:p>
    <w:p w14:paraId="4982E410" w14:textId="18BFF510" w:rsidR="00AC681B" w:rsidRPr="001B7645" w:rsidRDefault="707FE2E9" w:rsidP="707FE2E9">
      <w:pPr>
        <w:spacing w:line="276" w:lineRule="auto"/>
        <w:rPr>
          <w:rFonts w:ascii="Arial" w:hAnsi="Arial" w:cs="Arial"/>
          <w:sz w:val="22"/>
          <w:szCs w:val="22"/>
        </w:rPr>
      </w:pPr>
      <w:r w:rsidRPr="707FE2E9">
        <w:rPr>
          <w:rFonts w:ascii="Arial" w:hAnsi="Arial" w:cs="Arial"/>
          <w:sz w:val="22"/>
          <w:szCs w:val="22"/>
        </w:rPr>
        <w:t xml:space="preserve">The current financial system is provided by </w:t>
      </w:r>
      <w:proofErr w:type="spellStart"/>
      <w:r w:rsidRPr="707FE2E9">
        <w:rPr>
          <w:rFonts w:ascii="Arial" w:hAnsi="Arial" w:cs="Arial"/>
          <w:sz w:val="22"/>
          <w:szCs w:val="22"/>
        </w:rPr>
        <w:t>Civica</w:t>
      </w:r>
      <w:proofErr w:type="spellEnd"/>
      <w:r w:rsidRPr="707FE2E9">
        <w:rPr>
          <w:rFonts w:ascii="Arial" w:hAnsi="Arial" w:cs="Arial"/>
          <w:sz w:val="22"/>
          <w:szCs w:val="22"/>
        </w:rPr>
        <w:t xml:space="preserve"> Financials with income management and cash receipting also being provided through the </w:t>
      </w:r>
      <w:proofErr w:type="spellStart"/>
      <w:r w:rsidRPr="707FE2E9">
        <w:rPr>
          <w:rFonts w:ascii="Arial" w:hAnsi="Arial" w:cs="Arial"/>
          <w:sz w:val="22"/>
          <w:szCs w:val="22"/>
        </w:rPr>
        <w:t>Civica</w:t>
      </w:r>
      <w:proofErr w:type="spellEnd"/>
      <w:r w:rsidRPr="707FE2E9">
        <w:rPr>
          <w:rFonts w:ascii="Arial" w:hAnsi="Arial" w:cs="Arial"/>
          <w:sz w:val="22"/>
          <w:szCs w:val="22"/>
        </w:rPr>
        <w:t xml:space="preserve"> Icon system.   There are approximately 160 users.  Both current systems are provided on a hosted basis.</w:t>
      </w:r>
    </w:p>
    <w:p w14:paraId="1961DE56" w14:textId="1028ABDC" w:rsidR="00D07498" w:rsidRPr="001B7645" w:rsidRDefault="00D07498" w:rsidP="009B2779">
      <w:pPr>
        <w:spacing w:line="276" w:lineRule="auto"/>
        <w:rPr>
          <w:rFonts w:ascii="Arial" w:hAnsi="Arial" w:cs="Arial"/>
          <w:b/>
          <w:sz w:val="22"/>
          <w:szCs w:val="22"/>
        </w:rPr>
      </w:pPr>
    </w:p>
    <w:p w14:paraId="7857E7EF" w14:textId="699C7E40" w:rsidR="00EC05E1" w:rsidRPr="001B7645" w:rsidRDefault="004F13B9" w:rsidP="009B2779">
      <w:pPr>
        <w:spacing w:line="276" w:lineRule="auto"/>
        <w:rPr>
          <w:rFonts w:ascii="Arial" w:hAnsi="Arial" w:cs="Arial"/>
          <w:sz w:val="22"/>
          <w:szCs w:val="22"/>
        </w:rPr>
      </w:pPr>
      <w:r w:rsidRPr="001B7645">
        <w:rPr>
          <w:rFonts w:ascii="Arial" w:hAnsi="Arial" w:cs="Arial"/>
          <w:sz w:val="22"/>
          <w:szCs w:val="22"/>
        </w:rPr>
        <w:t xml:space="preserve">A list of Council services is provided at </w:t>
      </w:r>
      <w:r w:rsidRPr="001B7645">
        <w:rPr>
          <w:rFonts w:ascii="Arial" w:hAnsi="Arial" w:cs="Arial"/>
          <w:b/>
          <w:sz w:val="22"/>
          <w:szCs w:val="22"/>
        </w:rPr>
        <w:t>Appendix B</w:t>
      </w:r>
      <w:r w:rsidR="00E90B74" w:rsidRPr="001B7645">
        <w:rPr>
          <w:rFonts w:ascii="Arial" w:hAnsi="Arial" w:cs="Arial"/>
          <w:sz w:val="22"/>
          <w:szCs w:val="22"/>
        </w:rPr>
        <w:t>.</w:t>
      </w:r>
    </w:p>
    <w:p w14:paraId="33A44AF2" w14:textId="40DBFCC2" w:rsidR="00E90B74" w:rsidRPr="001B7645" w:rsidRDefault="00E90B74" w:rsidP="7BBF7470">
      <w:pPr>
        <w:spacing w:line="276" w:lineRule="auto"/>
        <w:rPr>
          <w:rFonts w:ascii="Arial" w:hAnsi="Arial" w:cs="Arial"/>
          <w:sz w:val="22"/>
          <w:szCs w:val="22"/>
        </w:rPr>
      </w:pPr>
    </w:p>
    <w:p w14:paraId="527C65F5" w14:textId="22A842A4" w:rsidR="00E90B74" w:rsidRPr="001B7645" w:rsidRDefault="7BBF7470" w:rsidP="7BBF7470">
      <w:pPr>
        <w:spacing w:line="276" w:lineRule="auto"/>
        <w:rPr>
          <w:rFonts w:ascii="Arial" w:hAnsi="Arial" w:cs="Arial"/>
          <w:sz w:val="22"/>
          <w:szCs w:val="22"/>
        </w:rPr>
      </w:pPr>
      <w:r w:rsidRPr="001B7645">
        <w:rPr>
          <w:rFonts w:ascii="Arial" w:hAnsi="Arial" w:cs="Arial"/>
          <w:sz w:val="22"/>
          <w:szCs w:val="22"/>
        </w:rPr>
        <w:t>The Council takes income from a variety of sources and processes these in a variety of different ways.  Payments can be taken in the following ways:</w:t>
      </w:r>
    </w:p>
    <w:p w14:paraId="2C115F07" w14:textId="5D43F864" w:rsidR="00A73416" w:rsidRPr="001B7645" w:rsidRDefault="7BBF7470" w:rsidP="7BBF7470">
      <w:pPr>
        <w:pStyle w:val="ListParagraph"/>
        <w:numPr>
          <w:ilvl w:val="1"/>
          <w:numId w:val="28"/>
        </w:numPr>
        <w:spacing w:line="276" w:lineRule="auto"/>
        <w:rPr>
          <w:rFonts w:cs="Arial"/>
          <w:sz w:val="22"/>
          <w:szCs w:val="22"/>
        </w:rPr>
      </w:pPr>
      <w:r w:rsidRPr="001B7645">
        <w:rPr>
          <w:rFonts w:cs="Arial"/>
          <w:sz w:val="22"/>
          <w:szCs w:val="22"/>
        </w:rPr>
        <w:t>Face to Face (Chip and Pin)</w:t>
      </w:r>
    </w:p>
    <w:p w14:paraId="11CF9A19" w14:textId="33B413DA" w:rsidR="00A73416" w:rsidRPr="001B7645" w:rsidRDefault="7BBF7470" w:rsidP="7BBF7470">
      <w:pPr>
        <w:pStyle w:val="ListParagraph"/>
        <w:numPr>
          <w:ilvl w:val="1"/>
          <w:numId w:val="28"/>
        </w:numPr>
        <w:spacing w:line="276" w:lineRule="auto"/>
        <w:rPr>
          <w:rFonts w:cs="Arial"/>
          <w:sz w:val="22"/>
          <w:szCs w:val="22"/>
        </w:rPr>
      </w:pPr>
      <w:r w:rsidRPr="001B7645">
        <w:rPr>
          <w:rFonts w:cs="Arial"/>
          <w:sz w:val="22"/>
          <w:szCs w:val="22"/>
        </w:rPr>
        <w:t>Telephone (Automated/Customer Advisor)</w:t>
      </w:r>
    </w:p>
    <w:p w14:paraId="20A19BD1" w14:textId="75BE9C2A" w:rsidR="00A73416" w:rsidRPr="001B7645" w:rsidRDefault="7BBF7470" w:rsidP="7BBF7470">
      <w:pPr>
        <w:pStyle w:val="ListParagraph"/>
        <w:numPr>
          <w:ilvl w:val="1"/>
          <w:numId w:val="28"/>
        </w:numPr>
        <w:spacing w:line="276" w:lineRule="auto"/>
        <w:rPr>
          <w:rFonts w:cs="Arial"/>
          <w:sz w:val="22"/>
          <w:szCs w:val="22"/>
        </w:rPr>
      </w:pPr>
      <w:r w:rsidRPr="001B7645">
        <w:rPr>
          <w:rFonts w:cs="Arial"/>
          <w:sz w:val="22"/>
          <w:szCs w:val="22"/>
        </w:rPr>
        <w:t>Website</w:t>
      </w:r>
    </w:p>
    <w:p w14:paraId="1BA683B7" w14:textId="14A0F589" w:rsidR="7BBF7470" w:rsidRPr="001B7645" w:rsidRDefault="7BBF7470" w:rsidP="7BBF7470">
      <w:pPr>
        <w:pStyle w:val="ListParagraph"/>
        <w:numPr>
          <w:ilvl w:val="1"/>
          <w:numId w:val="28"/>
        </w:numPr>
        <w:spacing w:line="276" w:lineRule="auto"/>
        <w:rPr>
          <w:sz w:val="22"/>
          <w:szCs w:val="22"/>
        </w:rPr>
      </w:pPr>
      <w:r w:rsidRPr="001B7645">
        <w:rPr>
          <w:rFonts w:cs="Arial"/>
          <w:sz w:val="22"/>
          <w:szCs w:val="22"/>
        </w:rPr>
        <w:t>Cheque</w:t>
      </w:r>
    </w:p>
    <w:p w14:paraId="2B452C6F" w14:textId="77777777" w:rsidR="00D07498" w:rsidRPr="008314D4" w:rsidRDefault="00D07498" w:rsidP="009B2779">
      <w:pPr>
        <w:spacing w:line="276" w:lineRule="auto"/>
        <w:rPr>
          <w:rFonts w:ascii="Arial" w:hAnsi="Arial" w:cs="Arial"/>
          <w:b/>
          <w:sz w:val="22"/>
          <w:szCs w:val="22"/>
        </w:rPr>
      </w:pPr>
    </w:p>
    <w:p w14:paraId="125ACFDF" w14:textId="48D15FD9" w:rsidR="006922A5" w:rsidRPr="00114668" w:rsidRDefault="00515406" w:rsidP="009B2779">
      <w:pPr>
        <w:spacing w:line="276" w:lineRule="auto"/>
        <w:rPr>
          <w:rFonts w:ascii="Arial" w:hAnsi="Arial" w:cs="Arial"/>
          <w:b/>
          <w:sz w:val="22"/>
        </w:rPr>
      </w:pPr>
      <w:r>
        <w:rPr>
          <w:rFonts w:ascii="Arial" w:hAnsi="Arial" w:cs="Arial"/>
          <w:b/>
          <w:sz w:val="22"/>
        </w:rPr>
        <w:t>S</w:t>
      </w:r>
      <w:r w:rsidR="006922A5" w:rsidRPr="00114668">
        <w:rPr>
          <w:rFonts w:ascii="Arial" w:hAnsi="Arial" w:cs="Arial"/>
          <w:b/>
          <w:sz w:val="22"/>
        </w:rPr>
        <w:t xml:space="preserve">tructure of the initial market testing engagement exercise                                                                     </w:t>
      </w:r>
    </w:p>
    <w:p w14:paraId="40E559BB" w14:textId="6EA6DDDE" w:rsidR="006922A5" w:rsidRPr="00114668" w:rsidRDefault="006922A5" w:rsidP="009B2779">
      <w:pPr>
        <w:pStyle w:val="ListParagraph"/>
        <w:autoSpaceDE w:val="0"/>
        <w:autoSpaceDN w:val="0"/>
        <w:adjustRightInd w:val="0"/>
        <w:spacing w:line="276" w:lineRule="auto"/>
        <w:ind w:left="0"/>
        <w:jc w:val="both"/>
        <w:rPr>
          <w:rFonts w:cs="Arial"/>
          <w:sz w:val="22"/>
        </w:rPr>
      </w:pPr>
      <w:r w:rsidRPr="00114668">
        <w:rPr>
          <w:rFonts w:cs="Arial"/>
          <w:sz w:val="22"/>
        </w:rPr>
        <w:t xml:space="preserve">The Council would like organisations to respond to this soft market test by answering the questions set out in the </w:t>
      </w:r>
      <w:r w:rsidRPr="00114668">
        <w:rPr>
          <w:rFonts w:cs="Arial"/>
          <w:b/>
          <w:bCs/>
          <w:sz w:val="22"/>
        </w:rPr>
        <w:t xml:space="preserve">response document at Appendix </w:t>
      </w:r>
      <w:r w:rsidR="004F13B9">
        <w:rPr>
          <w:rFonts w:cs="Arial"/>
          <w:b/>
          <w:bCs/>
          <w:sz w:val="22"/>
        </w:rPr>
        <w:t>C</w:t>
      </w:r>
      <w:r w:rsidRPr="00114668">
        <w:rPr>
          <w:rFonts w:cs="Arial"/>
          <w:sz w:val="22"/>
        </w:rPr>
        <w:t>.  Please do not provide additional information or brochures and limit your responses to 500 words per question. If you believe this may be something you can contribute to please formally “</w:t>
      </w:r>
      <w:proofErr w:type="gramStart"/>
      <w:r w:rsidRPr="00114668">
        <w:rPr>
          <w:rFonts w:cs="Arial"/>
          <w:sz w:val="22"/>
        </w:rPr>
        <w:t>Express</w:t>
      </w:r>
      <w:proofErr w:type="gramEnd"/>
      <w:r w:rsidRPr="00114668">
        <w:rPr>
          <w:rFonts w:cs="Arial"/>
          <w:sz w:val="22"/>
        </w:rPr>
        <w:t xml:space="preserve"> your Interest” and complete the questionnaire </w:t>
      </w:r>
      <w:r w:rsidR="00A67501">
        <w:rPr>
          <w:rFonts w:cs="Arial"/>
          <w:sz w:val="22"/>
        </w:rPr>
        <w:t>below</w:t>
      </w:r>
      <w:r w:rsidRPr="00114668">
        <w:rPr>
          <w:rFonts w:cs="Arial"/>
          <w:sz w:val="22"/>
        </w:rPr>
        <w:t xml:space="preserve"> by </w:t>
      </w:r>
      <w:r w:rsidR="00114668">
        <w:rPr>
          <w:rFonts w:cs="Arial"/>
          <w:sz w:val="22"/>
        </w:rPr>
        <w:t>5</w:t>
      </w:r>
      <w:r w:rsidR="00114668" w:rsidRPr="00114668">
        <w:rPr>
          <w:rFonts w:cs="Arial"/>
          <w:sz w:val="22"/>
          <w:vertAlign w:val="superscript"/>
        </w:rPr>
        <w:t>th</w:t>
      </w:r>
      <w:r w:rsidR="00114668">
        <w:rPr>
          <w:rFonts w:cs="Arial"/>
          <w:sz w:val="22"/>
        </w:rPr>
        <w:t xml:space="preserve"> July</w:t>
      </w:r>
      <w:r w:rsidRPr="00114668">
        <w:rPr>
          <w:rFonts w:cs="Arial"/>
          <w:sz w:val="22"/>
        </w:rPr>
        <w:t xml:space="preserve"> 2019. These responses will be used for information only and will not form part of any subsequent procurement exercise.</w:t>
      </w:r>
    </w:p>
    <w:p w14:paraId="39B02BDB" w14:textId="77777777" w:rsidR="006922A5" w:rsidRPr="00114668" w:rsidRDefault="006922A5" w:rsidP="009B2779">
      <w:pPr>
        <w:pStyle w:val="ListParagraph"/>
        <w:autoSpaceDE w:val="0"/>
        <w:autoSpaceDN w:val="0"/>
        <w:adjustRightInd w:val="0"/>
        <w:spacing w:line="276" w:lineRule="auto"/>
        <w:ind w:left="0"/>
        <w:jc w:val="both"/>
        <w:rPr>
          <w:rFonts w:cs="Arial"/>
          <w:sz w:val="22"/>
        </w:rPr>
      </w:pPr>
    </w:p>
    <w:p w14:paraId="368F50FE" w14:textId="77777777" w:rsidR="006922A5" w:rsidRPr="00114668" w:rsidRDefault="006922A5" w:rsidP="009B2779">
      <w:pPr>
        <w:pStyle w:val="ListParagraph"/>
        <w:autoSpaceDE w:val="0"/>
        <w:autoSpaceDN w:val="0"/>
        <w:adjustRightInd w:val="0"/>
        <w:spacing w:line="276" w:lineRule="auto"/>
        <w:ind w:left="0"/>
        <w:jc w:val="both"/>
        <w:rPr>
          <w:rFonts w:cs="Arial"/>
          <w:sz w:val="22"/>
        </w:rPr>
      </w:pPr>
      <w:r w:rsidRPr="00114668">
        <w:rPr>
          <w:rFonts w:cs="Arial"/>
          <w:sz w:val="22"/>
        </w:rPr>
        <w:t xml:space="preserve">A limited number of suppliers may be invited to discuss and demonstrate their solutions. Again, any such demonstration will not be scored, and will solely be used by the panel to refine the Council’s requirements.  As stated above, attendance at the demonstration session will have no bearing on any procurement </w:t>
      </w:r>
      <w:proofErr w:type="gramStart"/>
      <w:r w:rsidRPr="00114668">
        <w:rPr>
          <w:rFonts w:cs="Arial"/>
          <w:sz w:val="22"/>
        </w:rPr>
        <w:t>exercise, and</w:t>
      </w:r>
      <w:proofErr w:type="gramEnd"/>
      <w:r w:rsidRPr="00114668">
        <w:rPr>
          <w:rFonts w:cs="Arial"/>
          <w:sz w:val="22"/>
        </w:rPr>
        <w:t xml:space="preserve"> will not be scored.</w:t>
      </w:r>
    </w:p>
    <w:p w14:paraId="3322F159" w14:textId="77777777" w:rsidR="006922A5" w:rsidRPr="00114668" w:rsidRDefault="006922A5" w:rsidP="009B2779">
      <w:pPr>
        <w:pStyle w:val="ListParagraph"/>
        <w:autoSpaceDE w:val="0"/>
        <w:autoSpaceDN w:val="0"/>
        <w:adjustRightInd w:val="0"/>
        <w:spacing w:line="276" w:lineRule="auto"/>
        <w:ind w:left="0"/>
        <w:jc w:val="both"/>
        <w:rPr>
          <w:rFonts w:cs="Arial"/>
          <w:sz w:val="22"/>
        </w:rPr>
      </w:pPr>
      <w:r w:rsidRPr="00114668">
        <w:rPr>
          <w:rFonts w:cs="Arial"/>
          <w:sz w:val="22"/>
        </w:rPr>
        <w:t>The exercise will not include or preclude any organisation from participating in any future procurement exercise that might subsequently be undertaken.</w:t>
      </w:r>
    </w:p>
    <w:p w14:paraId="5E91AB56" w14:textId="77777777" w:rsidR="006922A5" w:rsidRPr="00114668" w:rsidRDefault="006922A5" w:rsidP="009B2779">
      <w:pPr>
        <w:pStyle w:val="ListParagraph"/>
        <w:autoSpaceDE w:val="0"/>
        <w:autoSpaceDN w:val="0"/>
        <w:adjustRightInd w:val="0"/>
        <w:spacing w:line="276" w:lineRule="auto"/>
        <w:ind w:left="0"/>
        <w:jc w:val="both"/>
        <w:rPr>
          <w:rFonts w:cs="Arial"/>
          <w:sz w:val="22"/>
        </w:rPr>
      </w:pPr>
    </w:p>
    <w:p w14:paraId="1566F170" w14:textId="77777777" w:rsidR="006922A5" w:rsidRPr="00114668" w:rsidRDefault="006922A5" w:rsidP="009B2779">
      <w:pPr>
        <w:pStyle w:val="ListParagraph"/>
        <w:autoSpaceDE w:val="0"/>
        <w:autoSpaceDN w:val="0"/>
        <w:adjustRightInd w:val="0"/>
        <w:spacing w:line="276" w:lineRule="auto"/>
        <w:ind w:left="0"/>
        <w:jc w:val="both"/>
        <w:rPr>
          <w:rFonts w:cs="Arial"/>
          <w:sz w:val="22"/>
          <w:highlight w:val="yellow"/>
        </w:rPr>
      </w:pPr>
      <w:r w:rsidRPr="00114668">
        <w:rPr>
          <w:rFonts w:cs="Arial"/>
          <w:sz w:val="22"/>
        </w:rPr>
        <w:t>Please submit your responses via The Chest.</w:t>
      </w:r>
    </w:p>
    <w:p w14:paraId="29491E72" w14:textId="77777777" w:rsidR="006922A5" w:rsidRPr="00114668" w:rsidRDefault="006922A5" w:rsidP="009B2779">
      <w:pPr>
        <w:pStyle w:val="ListParagraph"/>
        <w:spacing w:line="276" w:lineRule="auto"/>
        <w:ind w:left="0"/>
        <w:jc w:val="both"/>
        <w:rPr>
          <w:rFonts w:cs="Arial"/>
          <w:sz w:val="22"/>
        </w:rPr>
      </w:pPr>
    </w:p>
    <w:p w14:paraId="7521BD33" w14:textId="77777777" w:rsidR="006922A5" w:rsidRPr="00114668" w:rsidRDefault="006922A5" w:rsidP="009B2779">
      <w:pPr>
        <w:pStyle w:val="ListParagraph"/>
        <w:spacing w:line="276" w:lineRule="auto"/>
        <w:ind w:left="0"/>
        <w:jc w:val="both"/>
        <w:rPr>
          <w:rFonts w:cs="Arial"/>
          <w:sz w:val="22"/>
        </w:rPr>
      </w:pPr>
    </w:p>
    <w:p w14:paraId="2A6439CD" w14:textId="497BB770" w:rsidR="006922A5" w:rsidRPr="00114668" w:rsidRDefault="006922A5" w:rsidP="009B2779">
      <w:pPr>
        <w:pStyle w:val="ListParagraph"/>
        <w:autoSpaceDE w:val="0"/>
        <w:autoSpaceDN w:val="0"/>
        <w:adjustRightInd w:val="0"/>
        <w:spacing w:line="276" w:lineRule="auto"/>
        <w:ind w:left="0"/>
        <w:jc w:val="both"/>
        <w:rPr>
          <w:rFonts w:cs="Arial"/>
          <w:sz w:val="22"/>
        </w:rPr>
      </w:pPr>
      <w:r w:rsidRPr="00114668">
        <w:rPr>
          <w:rFonts w:cs="Arial"/>
          <w:sz w:val="22"/>
        </w:rPr>
        <w:t xml:space="preserve">The deadline for responses is </w:t>
      </w:r>
      <w:r w:rsidR="00196731">
        <w:rPr>
          <w:rFonts w:cs="Arial"/>
          <w:b/>
          <w:bCs/>
          <w:sz w:val="22"/>
        </w:rPr>
        <w:t>Thurs</w:t>
      </w:r>
      <w:r w:rsidR="00114668">
        <w:rPr>
          <w:rFonts w:cs="Arial"/>
          <w:b/>
          <w:bCs/>
          <w:sz w:val="22"/>
        </w:rPr>
        <w:t xml:space="preserve">day </w:t>
      </w:r>
      <w:r w:rsidR="00196731">
        <w:rPr>
          <w:rFonts w:cs="Arial"/>
          <w:b/>
          <w:bCs/>
          <w:sz w:val="22"/>
        </w:rPr>
        <w:t>2</w:t>
      </w:r>
      <w:bookmarkStart w:id="1" w:name="_GoBack"/>
      <w:bookmarkEnd w:id="1"/>
      <w:r w:rsidR="00114668">
        <w:rPr>
          <w:rFonts w:cs="Arial"/>
          <w:b/>
          <w:bCs/>
          <w:sz w:val="22"/>
        </w:rPr>
        <w:t>5</w:t>
      </w:r>
      <w:r w:rsidR="00114668" w:rsidRPr="00114668">
        <w:rPr>
          <w:rFonts w:cs="Arial"/>
          <w:b/>
          <w:bCs/>
          <w:sz w:val="22"/>
          <w:vertAlign w:val="superscript"/>
        </w:rPr>
        <w:t>th</w:t>
      </w:r>
      <w:r w:rsidR="00114668">
        <w:rPr>
          <w:rFonts w:cs="Arial"/>
          <w:b/>
          <w:bCs/>
          <w:sz w:val="22"/>
        </w:rPr>
        <w:t xml:space="preserve"> July</w:t>
      </w:r>
      <w:r w:rsidRPr="00114668">
        <w:rPr>
          <w:rFonts w:cs="Arial"/>
          <w:b/>
          <w:bCs/>
          <w:sz w:val="22"/>
        </w:rPr>
        <w:t xml:space="preserve"> </w:t>
      </w:r>
      <w:r w:rsidRPr="00A76545">
        <w:rPr>
          <w:rFonts w:cs="Arial"/>
          <w:b/>
          <w:bCs/>
          <w:sz w:val="22"/>
        </w:rPr>
        <w:t>2019</w:t>
      </w:r>
      <w:r w:rsidRPr="00A76545">
        <w:rPr>
          <w:rFonts w:cs="Arial"/>
          <w:sz w:val="22"/>
        </w:rPr>
        <w:t>.</w:t>
      </w:r>
    </w:p>
    <w:p w14:paraId="620A3314" w14:textId="77777777" w:rsidR="006922A5" w:rsidRPr="00114668" w:rsidRDefault="006922A5" w:rsidP="009B2779">
      <w:pPr>
        <w:spacing w:line="276" w:lineRule="auto"/>
        <w:rPr>
          <w:rFonts w:ascii="Arial" w:hAnsi="Arial" w:cs="Arial"/>
          <w:b/>
          <w:bCs/>
          <w:sz w:val="22"/>
        </w:rPr>
      </w:pPr>
    </w:p>
    <w:p w14:paraId="3C567CA7" w14:textId="77777777" w:rsidR="006922A5" w:rsidRPr="00114668" w:rsidRDefault="006922A5" w:rsidP="009B2779">
      <w:pPr>
        <w:spacing w:line="276" w:lineRule="auto"/>
        <w:rPr>
          <w:rFonts w:ascii="Arial" w:hAnsi="Arial" w:cs="Arial"/>
          <w:b/>
          <w:color w:val="000000"/>
          <w:sz w:val="22"/>
          <w:lang w:val="en-US"/>
        </w:rPr>
      </w:pPr>
      <w:r w:rsidRPr="00114668">
        <w:rPr>
          <w:rFonts w:ascii="Arial" w:hAnsi="Arial" w:cs="Arial"/>
          <w:b/>
          <w:color w:val="000000"/>
          <w:sz w:val="22"/>
          <w:lang w:val="en-US"/>
        </w:rPr>
        <w:t>No information provided in the response to the soft market testing will be used in any evaluation of any subsequent response to a procurement exercise.</w:t>
      </w:r>
    </w:p>
    <w:p w14:paraId="5CF8EC35" w14:textId="77777777" w:rsidR="006922A5" w:rsidRPr="00114668" w:rsidRDefault="006922A5" w:rsidP="009B2779">
      <w:pPr>
        <w:spacing w:line="276" w:lineRule="auto"/>
        <w:rPr>
          <w:rFonts w:ascii="Arial" w:hAnsi="Arial" w:cs="Arial"/>
          <w:b/>
          <w:bCs/>
          <w:sz w:val="22"/>
        </w:rPr>
      </w:pPr>
    </w:p>
    <w:p w14:paraId="548A896A" w14:textId="77777777" w:rsidR="00114668" w:rsidRPr="00114668" w:rsidRDefault="00114668" w:rsidP="009B2779">
      <w:pPr>
        <w:spacing w:line="276" w:lineRule="auto"/>
        <w:rPr>
          <w:rFonts w:ascii="Arial" w:hAnsi="Arial" w:cs="Arial"/>
          <w:b/>
          <w:sz w:val="20"/>
          <w:szCs w:val="22"/>
        </w:rPr>
      </w:pPr>
      <w:r w:rsidRPr="00114668">
        <w:rPr>
          <w:rFonts w:ascii="Arial" w:hAnsi="Arial" w:cs="Arial"/>
          <w:b/>
          <w:sz w:val="22"/>
        </w:rPr>
        <w:t>Formal procurement</w:t>
      </w:r>
    </w:p>
    <w:p w14:paraId="61C69161" w14:textId="2B196D6B" w:rsidR="00114668" w:rsidRDefault="00114668" w:rsidP="009B2779">
      <w:pPr>
        <w:spacing w:line="276" w:lineRule="auto"/>
        <w:rPr>
          <w:rFonts w:ascii="Arial" w:hAnsi="Arial" w:cs="Arial"/>
          <w:sz w:val="22"/>
        </w:rPr>
      </w:pPr>
      <w:r w:rsidRPr="00114668">
        <w:rPr>
          <w:rFonts w:ascii="Arial" w:hAnsi="Arial" w:cs="Arial"/>
          <w:sz w:val="22"/>
        </w:rPr>
        <w:t>The Council is considering the timescales for a procurement process</w:t>
      </w:r>
      <w:r w:rsidR="003738FA">
        <w:rPr>
          <w:rFonts w:ascii="Arial" w:hAnsi="Arial" w:cs="Arial"/>
          <w:sz w:val="22"/>
        </w:rPr>
        <w:t xml:space="preserve"> and this soft market testing exercise will inform the route that process takes</w:t>
      </w:r>
      <w:r w:rsidRPr="00114668">
        <w:rPr>
          <w:rFonts w:ascii="Arial" w:hAnsi="Arial" w:cs="Arial"/>
          <w:sz w:val="22"/>
        </w:rPr>
        <w:t xml:space="preserve">. Suppliers are also asked to </w:t>
      </w:r>
      <w:r w:rsidR="009B2779">
        <w:rPr>
          <w:rFonts w:ascii="Arial" w:hAnsi="Arial" w:cs="Arial"/>
          <w:sz w:val="22"/>
        </w:rPr>
        <w:t>propose</w:t>
      </w:r>
      <w:r w:rsidRPr="00114668">
        <w:rPr>
          <w:rFonts w:ascii="Arial" w:hAnsi="Arial" w:cs="Arial"/>
          <w:sz w:val="22"/>
        </w:rPr>
        <w:t xml:space="preserve"> procurement frameworks which may be considered.  </w:t>
      </w:r>
    </w:p>
    <w:p w14:paraId="19C42955" w14:textId="77777777" w:rsidR="00114668" w:rsidRPr="00114668" w:rsidRDefault="00114668" w:rsidP="009B2779">
      <w:pPr>
        <w:spacing w:line="276" w:lineRule="auto"/>
        <w:rPr>
          <w:rFonts w:ascii="Arial" w:hAnsi="Arial" w:cs="Arial"/>
          <w:b/>
          <w:sz w:val="22"/>
        </w:rPr>
      </w:pPr>
      <w:r w:rsidRPr="00114668">
        <w:rPr>
          <w:rFonts w:ascii="Arial" w:hAnsi="Arial" w:cs="Arial"/>
          <w:sz w:val="22"/>
        </w:rPr>
        <w:t xml:space="preserve">  </w:t>
      </w:r>
    </w:p>
    <w:p w14:paraId="1572555C" w14:textId="77777777" w:rsidR="00114668" w:rsidRPr="00114668" w:rsidRDefault="00114668" w:rsidP="009B2779">
      <w:pPr>
        <w:spacing w:line="276" w:lineRule="auto"/>
        <w:rPr>
          <w:rFonts w:ascii="Arial" w:hAnsi="Arial" w:cs="Arial"/>
          <w:sz w:val="22"/>
        </w:rPr>
      </w:pPr>
      <w:r w:rsidRPr="00114668">
        <w:rPr>
          <w:rFonts w:ascii="Arial" w:hAnsi="Arial" w:cs="Arial"/>
          <w:sz w:val="22"/>
        </w:rPr>
        <w:t xml:space="preserve">Suppliers are advised that all correspondence relating to this soft market testing engagement exercise will be undertaken via The Chest. </w:t>
      </w:r>
    </w:p>
    <w:p w14:paraId="5E4155BB" w14:textId="77777777" w:rsidR="006922A5" w:rsidRDefault="006922A5" w:rsidP="009B2779">
      <w:pPr>
        <w:spacing w:line="276" w:lineRule="auto"/>
        <w:rPr>
          <w:rFonts w:ascii="Arial" w:hAnsi="Arial" w:cs="Arial"/>
          <w:b/>
          <w:bCs/>
        </w:rPr>
      </w:pPr>
    </w:p>
    <w:p w14:paraId="0B82C054" w14:textId="2DD4B401" w:rsidR="0069580E" w:rsidRDefault="0069580E" w:rsidP="009B2779">
      <w:pPr>
        <w:spacing w:line="276" w:lineRule="auto"/>
        <w:rPr>
          <w:rFonts w:ascii="Arial" w:hAnsi="Arial" w:cs="Arial"/>
          <w:b/>
          <w:bCs/>
        </w:rPr>
      </w:pPr>
      <w:r>
        <w:rPr>
          <w:rFonts w:ascii="Arial" w:hAnsi="Arial" w:cs="Arial"/>
          <w:b/>
          <w:bCs/>
        </w:rPr>
        <w:br w:type="page"/>
      </w:r>
    </w:p>
    <w:p w14:paraId="14B3F662" w14:textId="77777777" w:rsidR="00114668" w:rsidRDefault="00114668" w:rsidP="00114668">
      <w:pPr>
        <w:jc w:val="right"/>
        <w:rPr>
          <w:rFonts w:ascii="Arial" w:hAnsi="Arial" w:cs="Arial"/>
          <w:b/>
          <w:bCs/>
        </w:rPr>
      </w:pPr>
      <w:r>
        <w:rPr>
          <w:rFonts w:ascii="Arial" w:hAnsi="Arial" w:cs="Arial"/>
          <w:b/>
          <w:bCs/>
        </w:rPr>
        <w:t>Appendix A</w:t>
      </w:r>
    </w:p>
    <w:p w14:paraId="2E67F960" w14:textId="7FDEC0C3" w:rsidR="009649B5" w:rsidRDefault="59425DCB" w:rsidP="59425DCB">
      <w:pPr>
        <w:pStyle w:val="Heading6"/>
        <w:keepNext w:val="0"/>
        <w:keepLines w:val="0"/>
        <w:shd w:val="clear" w:color="auto" w:fill="FFFFFF" w:themeFill="background1"/>
        <w:spacing w:before="0" w:line="276" w:lineRule="auto"/>
        <w:ind w:hanging="432"/>
        <w:rPr>
          <w:rFonts w:ascii="Arial" w:eastAsia="Arial" w:hAnsi="Arial" w:cs="Arial"/>
          <w:color w:val="auto"/>
          <w:sz w:val="22"/>
          <w:szCs w:val="22"/>
          <w:lang w:eastAsia="en-GB"/>
        </w:rPr>
      </w:pPr>
      <w:r w:rsidRPr="59425DCB">
        <w:rPr>
          <w:rFonts w:ascii="Arial" w:eastAsia="Arial" w:hAnsi="Arial" w:cs="Arial"/>
          <w:b/>
          <w:bCs/>
          <w:color w:val="auto"/>
        </w:rPr>
        <w:t xml:space="preserve">The main requirement for the Financial system </w:t>
      </w:r>
      <w:proofErr w:type="gramStart"/>
      <w:r w:rsidRPr="59425DCB">
        <w:rPr>
          <w:rFonts w:ascii="Arial" w:eastAsia="Arial" w:hAnsi="Arial" w:cs="Arial"/>
          <w:b/>
          <w:bCs/>
          <w:color w:val="auto"/>
        </w:rPr>
        <w:t>are</w:t>
      </w:r>
      <w:proofErr w:type="gramEnd"/>
      <w:r w:rsidRPr="59425DCB">
        <w:rPr>
          <w:rFonts w:ascii="Arial" w:eastAsia="Arial" w:hAnsi="Arial" w:cs="Arial"/>
          <w:b/>
          <w:bCs/>
          <w:color w:val="auto"/>
        </w:rPr>
        <w:t>:</w:t>
      </w:r>
    </w:p>
    <w:p w14:paraId="65D6AE31" w14:textId="77777777" w:rsidR="009649B5" w:rsidRPr="009649B5" w:rsidRDefault="009649B5" w:rsidP="59425DCB">
      <w:pPr>
        <w:pStyle w:val="Heading6"/>
        <w:keepNext w:val="0"/>
        <w:keepLines w:val="0"/>
        <w:shd w:val="clear" w:color="auto" w:fill="FFFFFF" w:themeFill="background1"/>
        <w:spacing w:before="300" w:line="276" w:lineRule="auto"/>
        <w:ind w:hanging="432"/>
        <w:rPr>
          <w:rFonts w:ascii="Arial" w:eastAsia="Times New Roman" w:hAnsi="Arial" w:cs="Arial"/>
          <w:b/>
          <w:bCs/>
          <w:color w:val="auto"/>
          <w:sz w:val="22"/>
          <w:szCs w:val="22"/>
        </w:rPr>
      </w:pPr>
      <w:r w:rsidRPr="009649B5">
        <w:rPr>
          <w:rFonts w:ascii="Arial" w:eastAsia="Arial" w:hAnsi="Arial" w:cs="Arial"/>
          <w:sz w:val="22"/>
        </w:rPr>
        <w:tab/>
      </w:r>
      <w:r w:rsidRPr="59425DCB">
        <w:rPr>
          <w:rFonts w:ascii="Arial" w:eastAsia="Arial" w:hAnsi="Arial" w:cs="Arial"/>
          <w:b/>
          <w:bCs/>
          <w:color w:val="auto"/>
          <w:sz w:val="22"/>
          <w:szCs w:val="22"/>
        </w:rPr>
        <w:t xml:space="preserve"> </w:t>
      </w:r>
      <w:r>
        <w:rPr>
          <w:rFonts w:ascii="Arial" w:eastAsia="Arial" w:hAnsi="Arial" w:cs="Arial"/>
          <w:b/>
          <w:sz w:val="22"/>
        </w:rPr>
        <w:tab/>
      </w:r>
      <w:r>
        <w:rPr>
          <w:rFonts w:ascii="Arial" w:eastAsia="Arial" w:hAnsi="Arial" w:cs="Arial"/>
          <w:b/>
          <w:sz w:val="22"/>
        </w:rPr>
        <w:tab/>
      </w:r>
      <w:r w:rsidRPr="59425DCB">
        <w:rPr>
          <w:rFonts w:ascii="Arial" w:hAnsi="Arial" w:cs="Arial"/>
          <w:b/>
          <w:bCs/>
          <w:color w:val="auto"/>
          <w:sz w:val="22"/>
          <w:szCs w:val="22"/>
        </w:rPr>
        <w:t>General Ledger including</w:t>
      </w:r>
    </w:p>
    <w:p w14:paraId="77E5713A" w14:textId="3207D43B" w:rsidR="009649B5" w:rsidRPr="000E4376" w:rsidRDefault="546533ED" w:rsidP="546533ED">
      <w:pPr>
        <w:pStyle w:val="ListParagraph"/>
        <w:numPr>
          <w:ilvl w:val="0"/>
          <w:numId w:val="19"/>
        </w:numPr>
        <w:autoSpaceDN w:val="0"/>
        <w:ind w:left="1678" w:hanging="357"/>
        <w:rPr>
          <w:rFonts w:cs="Arial"/>
          <w:sz w:val="22"/>
          <w:szCs w:val="22"/>
        </w:rPr>
      </w:pPr>
      <w:r w:rsidRPr="546533ED">
        <w:rPr>
          <w:rFonts w:cs="Arial"/>
          <w:sz w:val="22"/>
          <w:szCs w:val="22"/>
        </w:rPr>
        <w:t xml:space="preserve">Flexible Charts of Accounts (multi-company and multi structure) </w:t>
      </w:r>
    </w:p>
    <w:p w14:paraId="3835BFB2" w14:textId="77777777" w:rsidR="009649B5" w:rsidRPr="009649B5" w:rsidRDefault="546533ED" w:rsidP="546533ED">
      <w:pPr>
        <w:pStyle w:val="ListParagraph"/>
        <w:numPr>
          <w:ilvl w:val="0"/>
          <w:numId w:val="19"/>
        </w:numPr>
        <w:autoSpaceDN w:val="0"/>
        <w:ind w:left="1678" w:hanging="357"/>
        <w:rPr>
          <w:rFonts w:cs="Arial"/>
          <w:sz w:val="22"/>
          <w:szCs w:val="22"/>
        </w:rPr>
      </w:pPr>
      <w:r w:rsidRPr="546533ED">
        <w:rPr>
          <w:rFonts w:cs="Arial"/>
          <w:sz w:val="22"/>
          <w:szCs w:val="22"/>
        </w:rPr>
        <w:t xml:space="preserve">Adaptable reporting structures and hierarchies </w:t>
      </w:r>
    </w:p>
    <w:p w14:paraId="28FA3B80" w14:textId="14745C96" w:rsidR="009649B5" w:rsidRPr="009649B5" w:rsidRDefault="59425DCB" w:rsidP="59425DCB">
      <w:pPr>
        <w:pStyle w:val="ListParagraph"/>
        <w:numPr>
          <w:ilvl w:val="0"/>
          <w:numId w:val="19"/>
        </w:numPr>
        <w:autoSpaceDN w:val="0"/>
        <w:ind w:left="1678" w:hanging="357"/>
        <w:rPr>
          <w:sz w:val="22"/>
          <w:szCs w:val="22"/>
        </w:rPr>
      </w:pPr>
      <w:r w:rsidRPr="59425DCB">
        <w:rPr>
          <w:rFonts w:cs="Arial"/>
          <w:sz w:val="22"/>
          <w:szCs w:val="22"/>
        </w:rPr>
        <w:t>In system enquires</w:t>
      </w:r>
    </w:p>
    <w:p w14:paraId="0CE04B69" w14:textId="17E43115" w:rsidR="59425DCB" w:rsidRDefault="59425DCB" w:rsidP="59425DCB">
      <w:pPr>
        <w:ind w:left="1321" w:hanging="357"/>
        <w:rPr>
          <w:rFonts w:cs="Arial"/>
          <w:sz w:val="22"/>
          <w:szCs w:val="22"/>
        </w:rPr>
      </w:pPr>
    </w:p>
    <w:p w14:paraId="22C96A9B" w14:textId="77777777" w:rsidR="009649B5" w:rsidRPr="009649B5" w:rsidRDefault="59425DCB" w:rsidP="59425DCB">
      <w:pPr>
        <w:pStyle w:val="ListParagraph"/>
        <w:autoSpaceDN w:val="0"/>
        <w:rPr>
          <w:rFonts w:cs="Arial"/>
          <w:b/>
          <w:bCs/>
          <w:sz w:val="22"/>
          <w:szCs w:val="22"/>
        </w:rPr>
      </w:pPr>
      <w:r w:rsidRPr="59425DCB">
        <w:rPr>
          <w:rFonts w:cs="Arial"/>
          <w:b/>
          <w:bCs/>
          <w:sz w:val="22"/>
          <w:szCs w:val="22"/>
        </w:rPr>
        <w:t>Accounts Payable / Purchasing including</w:t>
      </w:r>
    </w:p>
    <w:p w14:paraId="240B77C4"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 xml:space="preserve">Electronic Purchase Ordering </w:t>
      </w:r>
    </w:p>
    <w:p w14:paraId="66FE65EB"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Commitment Accounting</w:t>
      </w:r>
    </w:p>
    <w:p w14:paraId="4898C40C"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Integrated document management for scanned/pdf invoices</w:t>
      </w:r>
    </w:p>
    <w:p w14:paraId="27A5D016" w14:textId="6754E3C0" w:rsidR="009649B5" w:rsidRPr="009649B5" w:rsidRDefault="546533ED" w:rsidP="546533ED">
      <w:pPr>
        <w:pStyle w:val="ListParagraph"/>
        <w:numPr>
          <w:ilvl w:val="0"/>
          <w:numId w:val="19"/>
        </w:numPr>
        <w:autoSpaceDN w:val="0"/>
        <w:ind w:left="1678" w:hanging="357"/>
        <w:rPr>
          <w:rFonts w:cs="Arial"/>
          <w:sz w:val="22"/>
          <w:szCs w:val="22"/>
        </w:rPr>
      </w:pPr>
      <w:r w:rsidRPr="546533ED">
        <w:rPr>
          <w:rFonts w:cs="Arial"/>
          <w:sz w:val="22"/>
          <w:szCs w:val="22"/>
        </w:rPr>
        <w:t>Supplier payments (preferably with cheque generation abilities)</w:t>
      </w:r>
    </w:p>
    <w:p w14:paraId="1F2C99A9"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Sub-Contractor deductions/submissions</w:t>
      </w:r>
    </w:p>
    <w:p w14:paraId="0D0FAEAE" w14:textId="77777777" w:rsidR="009649B5" w:rsidRPr="009649B5" w:rsidRDefault="009649B5" w:rsidP="009649B5">
      <w:pPr>
        <w:autoSpaceDN w:val="0"/>
        <w:rPr>
          <w:rFonts w:ascii="Arial" w:hAnsi="Arial" w:cs="Arial"/>
          <w:sz w:val="22"/>
        </w:rPr>
      </w:pPr>
    </w:p>
    <w:p w14:paraId="2DAD0B39" w14:textId="77777777" w:rsidR="009649B5" w:rsidRPr="009649B5" w:rsidRDefault="59425DCB" w:rsidP="59425DCB">
      <w:pPr>
        <w:pStyle w:val="ListParagraph"/>
        <w:autoSpaceDN w:val="0"/>
        <w:rPr>
          <w:rFonts w:cs="Arial"/>
          <w:b/>
          <w:bCs/>
          <w:sz w:val="22"/>
          <w:szCs w:val="22"/>
        </w:rPr>
      </w:pPr>
      <w:r w:rsidRPr="59425DCB">
        <w:rPr>
          <w:rFonts w:cs="Arial"/>
          <w:b/>
          <w:bCs/>
          <w:sz w:val="22"/>
          <w:szCs w:val="22"/>
        </w:rPr>
        <w:t>Accounts Receivable / Debtors Module including</w:t>
      </w:r>
    </w:p>
    <w:p w14:paraId="62946485" w14:textId="2A078237" w:rsidR="009649B5" w:rsidRPr="009649B5" w:rsidRDefault="59425DCB" w:rsidP="59425DCB">
      <w:pPr>
        <w:pStyle w:val="ListParagraph"/>
        <w:numPr>
          <w:ilvl w:val="0"/>
          <w:numId w:val="19"/>
        </w:numPr>
        <w:autoSpaceDN w:val="0"/>
        <w:ind w:left="1678" w:hanging="357"/>
        <w:rPr>
          <w:rFonts w:cs="Arial"/>
          <w:sz w:val="22"/>
          <w:szCs w:val="22"/>
        </w:rPr>
      </w:pPr>
      <w:r w:rsidRPr="59425DCB">
        <w:rPr>
          <w:rFonts w:cs="Arial"/>
          <w:sz w:val="22"/>
          <w:szCs w:val="22"/>
        </w:rPr>
        <w:t>Invoice creation - ad-hoc and regular and easily customisable</w:t>
      </w:r>
    </w:p>
    <w:p w14:paraId="71E121D9"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Debt Recovery</w:t>
      </w:r>
    </w:p>
    <w:p w14:paraId="64DC725F"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Direct Debits &amp; Instalment Plans</w:t>
      </w:r>
    </w:p>
    <w:p w14:paraId="781CA01E" w14:textId="77777777" w:rsidR="009649B5" w:rsidRPr="009649B5" w:rsidRDefault="59425DCB" w:rsidP="546533ED">
      <w:pPr>
        <w:pStyle w:val="ListParagraph"/>
        <w:numPr>
          <w:ilvl w:val="0"/>
          <w:numId w:val="19"/>
        </w:numPr>
        <w:autoSpaceDN w:val="0"/>
        <w:ind w:left="1678" w:hanging="357"/>
        <w:rPr>
          <w:rFonts w:cs="Arial"/>
          <w:sz w:val="22"/>
          <w:szCs w:val="22"/>
        </w:rPr>
      </w:pPr>
      <w:r w:rsidRPr="59425DCB">
        <w:rPr>
          <w:rFonts w:cs="Arial"/>
          <w:sz w:val="22"/>
          <w:szCs w:val="22"/>
        </w:rPr>
        <w:t>Write Offs</w:t>
      </w:r>
    </w:p>
    <w:p w14:paraId="7D379788" w14:textId="77777777" w:rsidR="009649B5" w:rsidRPr="009649B5" w:rsidRDefault="009649B5" w:rsidP="009649B5">
      <w:pPr>
        <w:autoSpaceDN w:val="0"/>
        <w:rPr>
          <w:rFonts w:ascii="Arial" w:hAnsi="Arial" w:cs="Arial"/>
          <w:sz w:val="22"/>
        </w:rPr>
      </w:pPr>
    </w:p>
    <w:p w14:paraId="58BD2754" w14:textId="77777777" w:rsidR="009649B5" w:rsidRPr="009649B5" w:rsidRDefault="59425DCB" w:rsidP="59425DCB">
      <w:pPr>
        <w:pStyle w:val="ListParagraph"/>
        <w:autoSpaceDN w:val="0"/>
        <w:rPr>
          <w:rFonts w:cs="Arial"/>
          <w:b/>
          <w:bCs/>
          <w:sz w:val="22"/>
          <w:szCs w:val="22"/>
        </w:rPr>
      </w:pPr>
      <w:r w:rsidRPr="59425DCB">
        <w:rPr>
          <w:rFonts w:cs="Arial"/>
          <w:b/>
          <w:bCs/>
          <w:sz w:val="22"/>
          <w:szCs w:val="22"/>
        </w:rPr>
        <w:t>Budget Preparation &amp; Monitoring including</w:t>
      </w:r>
    </w:p>
    <w:p w14:paraId="6B9AA325"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 xml:space="preserve">Monthly forecasting </w:t>
      </w:r>
    </w:p>
    <w:p w14:paraId="2671B648"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 xml:space="preserve">Preparation of budgets </w:t>
      </w:r>
    </w:p>
    <w:p w14:paraId="736ABB19"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Budget Profiling</w:t>
      </w:r>
    </w:p>
    <w:p w14:paraId="6098B134"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Scenario Planning</w:t>
      </w:r>
    </w:p>
    <w:p w14:paraId="5CD3134C" w14:textId="77777777" w:rsidR="009649B5" w:rsidRPr="009649B5" w:rsidRDefault="009649B5" w:rsidP="009649B5">
      <w:pPr>
        <w:autoSpaceDN w:val="0"/>
        <w:rPr>
          <w:rFonts w:ascii="Arial" w:hAnsi="Arial" w:cs="Arial"/>
          <w:sz w:val="22"/>
        </w:rPr>
      </w:pPr>
    </w:p>
    <w:p w14:paraId="28982AAB" w14:textId="77777777" w:rsidR="009649B5" w:rsidRPr="009649B5" w:rsidRDefault="59425DCB" w:rsidP="59425DCB">
      <w:pPr>
        <w:autoSpaceDN w:val="0"/>
        <w:ind w:left="720" w:firstLine="357"/>
        <w:rPr>
          <w:rFonts w:ascii="Arial" w:hAnsi="Arial" w:cs="Arial"/>
          <w:b/>
          <w:bCs/>
          <w:sz w:val="22"/>
          <w:szCs w:val="22"/>
        </w:rPr>
      </w:pPr>
      <w:r w:rsidRPr="59425DCB">
        <w:rPr>
          <w:rFonts w:ascii="Arial" w:hAnsi="Arial" w:cs="Arial"/>
          <w:b/>
          <w:bCs/>
          <w:sz w:val="22"/>
          <w:szCs w:val="22"/>
        </w:rPr>
        <w:t>VAT Reporting including</w:t>
      </w:r>
    </w:p>
    <w:p w14:paraId="70A9B6B6"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Monthly VAT returns / Electronic submissions to HMRC</w:t>
      </w:r>
    </w:p>
    <w:p w14:paraId="5BEC5DD4" w14:textId="716D06B9" w:rsidR="00E90B74" w:rsidRPr="001B7645" w:rsidRDefault="59425DCB" w:rsidP="59425DCB">
      <w:pPr>
        <w:pStyle w:val="ListParagraph"/>
        <w:numPr>
          <w:ilvl w:val="0"/>
          <w:numId w:val="19"/>
        </w:numPr>
        <w:autoSpaceDN w:val="0"/>
        <w:ind w:left="1678" w:hanging="357"/>
        <w:rPr>
          <w:rFonts w:cs="Arial"/>
          <w:sz w:val="22"/>
          <w:szCs w:val="22"/>
        </w:rPr>
      </w:pPr>
      <w:r w:rsidRPr="59425DCB">
        <w:rPr>
          <w:rFonts w:cs="Arial"/>
          <w:sz w:val="22"/>
          <w:szCs w:val="22"/>
        </w:rPr>
        <w:t>VAT Reporting</w:t>
      </w:r>
    </w:p>
    <w:p w14:paraId="274A5F1C" w14:textId="57F65389" w:rsidR="546533ED" w:rsidRDefault="546533ED" w:rsidP="59425DCB">
      <w:pPr>
        <w:rPr>
          <w:rFonts w:cs="Arial"/>
          <w:sz w:val="22"/>
          <w:szCs w:val="22"/>
        </w:rPr>
      </w:pPr>
    </w:p>
    <w:p w14:paraId="78CC8C3C" w14:textId="77777777" w:rsidR="009649B5" w:rsidRPr="009649B5" w:rsidRDefault="59425DCB" w:rsidP="59425DCB">
      <w:pPr>
        <w:pStyle w:val="ListParagraph"/>
        <w:autoSpaceDN w:val="0"/>
        <w:rPr>
          <w:rFonts w:cs="Arial"/>
          <w:b/>
          <w:bCs/>
          <w:sz w:val="22"/>
          <w:szCs w:val="22"/>
        </w:rPr>
      </w:pPr>
      <w:r w:rsidRPr="59425DCB">
        <w:rPr>
          <w:rFonts w:cs="Arial"/>
          <w:b/>
          <w:bCs/>
          <w:sz w:val="22"/>
          <w:szCs w:val="22"/>
        </w:rPr>
        <w:t>Functionality including</w:t>
      </w:r>
    </w:p>
    <w:p w14:paraId="5A2CDA5F"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User Alerts for Outstanding Tasks</w:t>
      </w:r>
    </w:p>
    <w:p w14:paraId="05C26307"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User Dashboards</w:t>
      </w:r>
    </w:p>
    <w:p w14:paraId="0D5DC855" w14:textId="77777777" w:rsidR="009649B5" w:rsidRPr="009649B5" w:rsidRDefault="546533ED" w:rsidP="546533ED">
      <w:pPr>
        <w:pStyle w:val="ListParagraph"/>
        <w:numPr>
          <w:ilvl w:val="0"/>
          <w:numId w:val="19"/>
        </w:numPr>
        <w:autoSpaceDN w:val="0"/>
        <w:ind w:left="1678" w:hanging="357"/>
        <w:rPr>
          <w:rFonts w:cs="Arial"/>
          <w:sz w:val="22"/>
          <w:szCs w:val="22"/>
        </w:rPr>
      </w:pPr>
      <w:r w:rsidRPr="546533ED">
        <w:rPr>
          <w:rFonts w:cs="Arial"/>
          <w:sz w:val="22"/>
          <w:szCs w:val="22"/>
        </w:rPr>
        <w:t>Electronic Invoices &amp; Remittances</w:t>
      </w:r>
    </w:p>
    <w:p w14:paraId="183C786F" w14:textId="279968AF" w:rsidR="546533ED" w:rsidRDefault="546533ED" w:rsidP="546533ED">
      <w:pPr>
        <w:pStyle w:val="ListParagraph"/>
        <w:numPr>
          <w:ilvl w:val="0"/>
          <w:numId w:val="19"/>
        </w:numPr>
        <w:ind w:left="1678" w:hanging="357"/>
        <w:rPr>
          <w:sz w:val="22"/>
          <w:szCs w:val="22"/>
        </w:rPr>
      </w:pPr>
      <w:r w:rsidRPr="546533ED">
        <w:rPr>
          <w:rFonts w:cs="Arial"/>
          <w:sz w:val="22"/>
          <w:szCs w:val="22"/>
        </w:rPr>
        <w:t>In system enquiries</w:t>
      </w:r>
    </w:p>
    <w:p w14:paraId="61DB0E9D"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Transaction Drill Down facility</w:t>
      </w:r>
    </w:p>
    <w:p w14:paraId="2BCC7D8B" w14:textId="77777777" w:rsidR="009649B5" w:rsidRPr="009649B5" w:rsidRDefault="009649B5" w:rsidP="009649B5">
      <w:pPr>
        <w:pStyle w:val="ListParagraph"/>
        <w:numPr>
          <w:ilvl w:val="0"/>
          <w:numId w:val="19"/>
        </w:numPr>
        <w:autoSpaceDN w:val="0"/>
        <w:ind w:left="1678" w:hanging="357"/>
        <w:rPr>
          <w:rFonts w:cs="Arial"/>
          <w:sz w:val="22"/>
        </w:rPr>
      </w:pPr>
      <w:r w:rsidRPr="009649B5">
        <w:rPr>
          <w:rFonts w:cs="Arial"/>
          <w:sz w:val="22"/>
        </w:rPr>
        <w:t xml:space="preserve">Data download &amp; upload </w:t>
      </w:r>
    </w:p>
    <w:p w14:paraId="5EF91589" w14:textId="3D1D7BF7" w:rsidR="009649B5" w:rsidRPr="009649B5" w:rsidRDefault="59425DCB" w:rsidP="59425DCB">
      <w:pPr>
        <w:pStyle w:val="ListParagraph"/>
        <w:numPr>
          <w:ilvl w:val="0"/>
          <w:numId w:val="19"/>
        </w:numPr>
        <w:autoSpaceDN w:val="0"/>
        <w:ind w:left="1678" w:right="401" w:hanging="357"/>
        <w:rPr>
          <w:rFonts w:cs="Arial"/>
          <w:sz w:val="22"/>
          <w:szCs w:val="22"/>
        </w:rPr>
      </w:pPr>
      <w:r w:rsidRPr="59425DCB">
        <w:rPr>
          <w:rFonts w:cs="Arial"/>
          <w:sz w:val="22"/>
          <w:szCs w:val="22"/>
        </w:rPr>
        <w:t>Integration with the Council’s systems such as Revenues and Benefits, Cash Receipting, BACS and Payroll</w:t>
      </w:r>
    </w:p>
    <w:p w14:paraId="4164FF11" w14:textId="30C0D286" w:rsidR="546533ED" w:rsidRDefault="59425DCB" w:rsidP="546533ED">
      <w:pPr>
        <w:pStyle w:val="ListParagraph"/>
        <w:numPr>
          <w:ilvl w:val="0"/>
          <w:numId w:val="19"/>
        </w:numPr>
        <w:ind w:left="1678" w:right="401" w:hanging="357"/>
        <w:rPr>
          <w:sz w:val="22"/>
          <w:szCs w:val="22"/>
        </w:rPr>
      </w:pPr>
      <w:r w:rsidRPr="59425DCB">
        <w:rPr>
          <w:rFonts w:cs="Arial"/>
          <w:sz w:val="22"/>
          <w:szCs w:val="22"/>
        </w:rPr>
        <w:t>Ability to obfuscate data to comp</w:t>
      </w:r>
      <w:r w:rsidR="00626E89">
        <w:rPr>
          <w:rFonts w:cs="Arial"/>
          <w:sz w:val="22"/>
          <w:szCs w:val="22"/>
        </w:rPr>
        <w:t>ly</w:t>
      </w:r>
      <w:r w:rsidRPr="59425DCB">
        <w:rPr>
          <w:rFonts w:cs="Arial"/>
          <w:sz w:val="22"/>
          <w:szCs w:val="22"/>
        </w:rPr>
        <w:t xml:space="preserve"> with General Data Protection Regulations</w:t>
      </w:r>
    </w:p>
    <w:p w14:paraId="3D1FC0FB" w14:textId="24B75A55" w:rsidR="004F13B9" w:rsidRDefault="004F13B9" w:rsidP="59425DCB">
      <w:pPr>
        <w:ind w:left="1321" w:right="401" w:hanging="357"/>
        <w:rPr>
          <w:rFonts w:cs="Arial"/>
          <w:sz w:val="22"/>
          <w:szCs w:val="22"/>
        </w:rPr>
      </w:pPr>
    </w:p>
    <w:p w14:paraId="675F68BF" w14:textId="6DFCA7D6" w:rsidR="004F13B9" w:rsidRDefault="004F13B9" w:rsidP="59425DCB">
      <w:pPr>
        <w:ind w:left="1321" w:right="401" w:hanging="357"/>
        <w:rPr>
          <w:rFonts w:cs="Arial"/>
          <w:sz w:val="22"/>
          <w:szCs w:val="22"/>
        </w:rPr>
      </w:pPr>
    </w:p>
    <w:p w14:paraId="79C7C96A" w14:textId="3A985CFC" w:rsidR="004F13B9" w:rsidRDefault="59425DCB" w:rsidP="59425DCB">
      <w:pPr>
        <w:pStyle w:val="Heading6"/>
        <w:shd w:val="clear" w:color="auto" w:fill="FFFFFF" w:themeFill="background1"/>
        <w:spacing w:before="0" w:line="276" w:lineRule="auto"/>
        <w:ind w:hanging="432"/>
        <w:rPr>
          <w:rFonts w:ascii="Arial" w:eastAsia="Arial" w:hAnsi="Arial" w:cs="Arial"/>
          <w:color w:val="auto"/>
          <w:sz w:val="22"/>
          <w:szCs w:val="22"/>
          <w:lang w:eastAsia="en-GB"/>
        </w:rPr>
      </w:pPr>
      <w:r w:rsidRPr="59425DCB">
        <w:rPr>
          <w:rFonts w:ascii="Arial" w:eastAsia="Arial" w:hAnsi="Arial" w:cs="Arial"/>
          <w:b/>
          <w:bCs/>
          <w:color w:val="auto"/>
        </w:rPr>
        <w:t>The main requirement for the Income Management system are:</w:t>
      </w:r>
    </w:p>
    <w:p w14:paraId="6EA1DEDC" w14:textId="7C7C3B45" w:rsidR="004F13B9" w:rsidRDefault="59425DCB" w:rsidP="59425DCB">
      <w:pPr>
        <w:pStyle w:val="ListParagraph"/>
        <w:numPr>
          <w:ilvl w:val="1"/>
          <w:numId w:val="3"/>
        </w:numPr>
        <w:rPr>
          <w:sz w:val="22"/>
          <w:szCs w:val="22"/>
        </w:rPr>
      </w:pPr>
      <w:r w:rsidRPr="59425DCB">
        <w:rPr>
          <w:rFonts w:cs="Arial"/>
          <w:sz w:val="22"/>
          <w:szCs w:val="22"/>
        </w:rPr>
        <w:t>Full Bank Reconciliation</w:t>
      </w:r>
    </w:p>
    <w:p w14:paraId="2ABCA63D" w14:textId="55C200DC" w:rsidR="004F13B9" w:rsidRDefault="59425DCB" w:rsidP="59425DCB">
      <w:pPr>
        <w:pStyle w:val="ListParagraph"/>
        <w:numPr>
          <w:ilvl w:val="1"/>
          <w:numId w:val="3"/>
        </w:numPr>
        <w:rPr>
          <w:sz w:val="22"/>
          <w:szCs w:val="22"/>
        </w:rPr>
      </w:pPr>
      <w:r w:rsidRPr="59425DCB">
        <w:rPr>
          <w:rFonts w:cs="Arial"/>
          <w:sz w:val="22"/>
          <w:szCs w:val="22"/>
        </w:rPr>
        <w:t>Allocation of income to defined funds, VAT code and use of short codes for income allocation</w:t>
      </w:r>
    </w:p>
    <w:p w14:paraId="0ABE6DE5" w14:textId="46F7C7FD" w:rsidR="004F13B9" w:rsidRDefault="59425DCB" w:rsidP="59425DCB">
      <w:pPr>
        <w:pStyle w:val="ListParagraph"/>
        <w:numPr>
          <w:ilvl w:val="1"/>
          <w:numId w:val="3"/>
        </w:numPr>
        <w:rPr>
          <w:sz w:val="22"/>
          <w:szCs w:val="22"/>
        </w:rPr>
      </w:pPr>
      <w:r w:rsidRPr="59425DCB">
        <w:rPr>
          <w:rFonts w:cs="Arial"/>
          <w:sz w:val="22"/>
          <w:szCs w:val="22"/>
        </w:rPr>
        <w:t>PCIDSS compliant</w:t>
      </w:r>
    </w:p>
    <w:p w14:paraId="42C1E468" w14:textId="2530CF16" w:rsidR="004F13B9" w:rsidRDefault="59425DCB" w:rsidP="59425DCB">
      <w:pPr>
        <w:pStyle w:val="ListParagraph"/>
        <w:numPr>
          <w:ilvl w:val="1"/>
          <w:numId w:val="3"/>
        </w:numPr>
        <w:rPr>
          <w:sz w:val="22"/>
          <w:szCs w:val="22"/>
        </w:rPr>
      </w:pPr>
      <w:r w:rsidRPr="59425DCB">
        <w:rPr>
          <w:rFonts w:cs="Arial"/>
          <w:sz w:val="22"/>
          <w:szCs w:val="22"/>
        </w:rPr>
        <w:t>Variety of income receipting options e.g. chip and pin, ATP, phone, online and API.</w:t>
      </w:r>
    </w:p>
    <w:p w14:paraId="139AE00A" w14:textId="00CFC917" w:rsidR="004F13B9" w:rsidRDefault="59425DCB" w:rsidP="59425DCB">
      <w:pPr>
        <w:pStyle w:val="ListParagraph"/>
        <w:numPr>
          <w:ilvl w:val="1"/>
          <w:numId w:val="3"/>
        </w:numPr>
        <w:rPr>
          <w:sz w:val="22"/>
          <w:szCs w:val="22"/>
        </w:rPr>
      </w:pPr>
      <w:r w:rsidRPr="59425DCB">
        <w:rPr>
          <w:rFonts w:cs="Arial"/>
          <w:sz w:val="22"/>
          <w:szCs w:val="22"/>
        </w:rPr>
        <w:t>Easy transaction moving, splitting and refunding.</w:t>
      </w:r>
    </w:p>
    <w:p w14:paraId="461B63E0" w14:textId="2E1AE492" w:rsidR="004F13B9" w:rsidRDefault="59425DCB" w:rsidP="59425DCB">
      <w:pPr>
        <w:pStyle w:val="ListParagraph"/>
        <w:numPr>
          <w:ilvl w:val="1"/>
          <w:numId w:val="3"/>
        </w:numPr>
        <w:spacing w:line="259" w:lineRule="auto"/>
        <w:rPr>
          <w:sz w:val="22"/>
          <w:szCs w:val="22"/>
        </w:rPr>
      </w:pPr>
      <w:r w:rsidRPr="59425DCB">
        <w:rPr>
          <w:rFonts w:cs="Arial"/>
          <w:sz w:val="22"/>
          <w:szCs w:val="22"/>
        </w:rPr>
        <w:t>Transaction distribution to import payments from other sources and export payments made to other council systems.</w:t>
      </w:r>
    </w:p>
    <w:p w14:paraId="293DA525" w14:textId="435DC80F" w:rsidR="004F13B9" w:rsidRDefault="004F13B9" w:rsidP="59425DCB">
      <w:pPr>
        <w:spacing w:line="259" w:lineRule="auto"/>
        <w:ind w:left="1080" w:hanging="360"/>
        <w:rPr>
          <w:rFonts w:cs="Arial"/>
          <w:sz w:val="22"/>
          <w:szCs w:val="22"/>
        </w:rPr>
      </w:pPr>
    </w:p>
    <w:p w14:paraId="07615DBB" w14:textId="738302A6" w:rsidR="004F13B9" w:rsidRDefault="59425DCB" w:rsidP="59425DCB">
      <w:pPr>
        <w:pStyle w:val="Heading6"/>
        <w:shd w:val="clear" w:color="auto" w:fill="FFFFFF" w:themeFill="background1"/>
        <w:spacing w:before="0" w:line="276" w:lineRule="auto"/>
        <w:ind w:hanging="432"/>
        <w:rPr>
          <w:rFonts w:ascii="Arial" w:eastAsia="Arial" w:hAnsi="Arial" w:cs="Arial"/>
          <w:color w:val="auto"/>
          <w:sz w:val="22"/>
          <w:szCs w:val="22"/>
          <w:lang w:eastAsia="en-GB"/>
        </w:rPr>
      </w:pPr>
      <w:r w:rsidRPr="59425DCB">
        <w:rPr>
          <w:rFonts w:ascii="Arial" w:eastAsia="Arial" w:hAnsi="Arial" w:cs="Arial"/>
          <w:b/>
          <w:bCs/>
          <w:color w:val="auto"/>
        </w:rPr>
        <w:t>The main general requirements for both systems are:</w:t>
      </w:r>
    </w:p>
    <w:p w14:paraId="76B7E9B2" w14:textId="77777777" w:rsidR="004F13B9" w:rsidRDefault="59425DCB" w:rsidP="59425DCB">
      <w:pPr>
        <w:pStyle w:val="ListParagraph"/>
        <w:ind w:left="1321"/>
        <w:rPr>
          <w:rFonts w:cs="Arial"/>
          <w:b/>
          <w:bCs/>
          <w:sz w:val="22"/>
          <w:szCs w:val="22"/>
        </w:rPr>
      </w:pPr>
      <w:r w:rsidRPr="59425DCB">
        <w:rPr>
          <w:rFonts w:cs="Arial"/>
          <w:b/>
          <w:bCs/>
          <w:sz w:val="22"/>
          <w:szCs w:val="22"/>
        </w:rPr>
        <w:t>Reporting including</w:t>
      </w:r>
    </w:p>
    <w:p w14:paraId="3204B6EC" w14:textId="5419ECBC" w:rsidR="004F13B9" w:rsidRDefault="59425DCB" w:rsidP="59425DCB">
      <w:pPr>
        <w:pStyle w:val="ListParagraph"/>
        <w:numPr>
          <w:ilvl w:val="0"/>
          <w:numId w:val="23"/>
        </w:numPr>
        <w:ind w:left="1701" w:hanging="425"/>
        <w:rPr>
          <w:rFonts w:cs="Arial"/>
          <w:sz w:val="22"/>
          <w:szCs w:val="22"/>
        </w:rPr>
      </w:pPr>
      <w:r w:rsidRPr="59425DCB">
        <w:rPr>
          <w:rFonts w:cs="Arial"/>
          <w:sz w:val="22"/>
          <w:szCs w:val="22"/>
        </w:rPr>
        <w:t>Ability to build and customise reports</w:t>
      </w:r>
    </w:p>
    <w:p w14:paraId="7ECC8D7D" w14:textId="32219CAC" w:rsidR="004F13B9" w:rsidRDefault="59425DCB" w:rsidP="59425DCB">
      <w:pPr>
        <w:pStyle w:val="ListParagraph"/>
        <w:numPr>
          <w:ilvl w:val="0"/>
          <w:numId w:val="23"/>
        </w:numPr>
        <w:ind w:left="1701" w:hanging="425"/>
        <w:rPr>
          <w:sz w:val="22"/>
          <w:szCs w:val="22"/>
        </w:rPr>
      </w:pPr>
      <w:r w:rsidRPr="59425DCB">
        <w:rPr>
          <w:rFonts w:cs="Arial"/>
          <w:sz w:val="22"/>
          <w:szCs w:val="22"/>
        </w:rPr>
        <w:t>Ability to schedule regular reports to run at prescribed times</w:t>
      </w:r>
    </w:p>
    <w:p w14:paraId="5D369C4B" w14:textId="61E5E3EF" w:rsidR="004F13B9" w:rsidRDefault="59425DCB" w:rsidP="59425DCB">
      <w:pPr>
        <w:pStyle w:val="ListParagraph"/>
        <w:numPr>
          <w:ilvl w:val="0"/>
          <w:numId w:val="23"/>
        </w:numPr>
        <w:ind w:left="1701" w:hanging="425"/>
        <w:rPr>
          <w:sz w:val="22"/>
          <w:szCs w:val="22"/>
        </w:rPr>
      </w:pPr>
      <w:r w:rsidRPr="59425DCB">
        <w:rPr>
          <w:rFonts w:cs="Arial"/>
          <w:sz w:val="22"/>
          <w:szCs w:val="22"/>
        </w:rPr>
        <w:t xml:space="preserve">Ability to email reports </w:t>
      </w:r>
      <w:proofErr w:type="spellStart"/>
      <w:r w:rsidRPr="59425DCB">
        <w:rPr>
          <w:rFonts w:cs="Arial"/>
          <w:sz w:val="22"/>
          <w:szCs w:val="22"/>
        </w:rPr>
        <w:t>adhoc</w:t>
      </w:r>
      <w:proofErr w:type="spellEnd"/>
      <w:r w:rsidRPr="59425DCB">
        <w:rPr>
          <w:rFonts w:cs="Arial"/>
          <w:sz w:val="22"/>
          <w:szCs w:val="22"/>
        </w:rPr>
        <w:t>/schedule</w:t>
      </w:r>
    </w:p>
    <w:p w14:paraId="063C8AAC" w14:textId="4E9A4782" w:rsidR="004F13B9" w:rsidRDefault="59425DCB" w:rsidP="59425DCB">
      <w:pPr>
        <w:pStyle w:val="ListParagraph"/>
        <w:numPr>
          <w:ilvl w:val="0"/>
          <w:numId w:val="23"/>
        </w:numPr>
        <w:ind w:left="1701" w:hanging="425"/>
        <w:rPr>
          <w:sz w:val="22"/>
          <w:szCs w:val="22"/>
        </w:rPr>
      </w:pPr>
      <w:r w:rsidRPr="59425DCB">
        <w:rPr>
          <w:rFonts w:cs="Arial"/>
          <w:sz w:val="22"/>
          <w:szCs w:val="22"/>
        </w:rPr>
        <w:t>Reporting dashboard</w:t>
      </w:r>
    </w:p>
    <w:p w14:paraId="07A321C2" w14:textId="06C792D0" w:rsidR="004F13B9" w:rsidRDefault="59425DCB" w:rsidP="59425DCB">
      <w:pPr>
        <w:pStyle w:val="ListParagraph"/>
        <w:numPr>
          <w:ilvl w:val="0"/>
          <w:numId w:val="23"/>
        </w:numPr>
        <w:ind w:left="1701" w:hanging="425"/>
        <w:rPr>
          <w:sz w:val="22"/>
          <w:szCs w:val="22"/>
        </w:rPr>
      </w:pPr>
      <w:r w:rsidRPr="59425DCB">
        <w:rPr>
          <w:rFonts w:cs="Arial"/>
          <w:sz w:val="22"/>
          <w:szCs w:val="22"/>
        </w:rPr>
        <w:t xml:space="preserve">Multi- year reporting </w:t>
      </w:r>
    </w:p>
    <w:p w14:paraId="1CB5F82C" w14:textId="6C611BB4" w:rsidR="004F13B9" w:rsidRDefault="59425DCB" w:rsidP="59425DCB">
      <w:pPr>
        <w:pStyle w:val="ListParagraph"/>
        <w:numPr>
          <w:ilvl w:val="0"/>
          <w:numId w:val="23"/>
        </w:numPr>
        <w:ind w:left="1701" w:hanging="425"/>
        <w:rPr>
          <w:sz w:val="22"/>
          <w:szCs w:val="22"/>
        </w:rPr>
      </w:pPr>
      <w:r w:rsidRPr="59425DCB">
        <w:rPr>
          <w:rFonts w:cs="Arial"/>
          <w:sz w:val="22"/>
          <w:szCs w:val="22"/>
        </w:rPr>
        <w:t>Ability to report across all modules</w:t>
      </w:r>
    </w:p>
    <w:p w14:paraId="2240D86B" w14:textId="129808EC" w:rsidR="004F13B9" w:rsidRDefault="004F13B9" w:rsidP="59425DCB">
      <w:pPr>
        <w:ind w:left="1276" w:hanging="425"/>
        <w:rPr>
          <w:rFonts w:cs="Arial"/>
          <w:sz w:val="22"/>
          <w:szCs w:val="22"/>
        </w:rPr>
      </w:pPr>
    </w:p>
    <w:p w14:paraId="5D5D80E6" w14:textId="42384267" w:rsidR="004F13B9" w:rsidRPr="00626E89" w:rsidRDefault="59425DCB" w:rsidP="00626E89">
      <w:pPr>
        <w:ind w:left="720" w:firstLine="556"/>
        <w:rPr>
          <w:rFonts w:ascii="Arial" w:hAnsi="Arial" w:cs="Arial"/>
          <w:b/>
          <w:bCs/>
          <w:sz w:val="22"/>
          <w:szCs w:val="22"/>
        </w:rPr>
      </w:pPr>
      <w:r w:rsidRPr="00626E89">
        <w:rPr>
          <w:rFonts w:ascii="Arial" w:hAnsi="Arial" w:cs="Arial"/>
          <w:b/>
          <w:bCs/>
          <w:sz w:val="22"/>
          <w:szCs w:val="22"/>
        </w:rPr>
        <w:t>Technical including</w:t>
      </w:r>
    </w:p>
    <w:p w14:paraId="35169F5E" w14:textId="7DD55119" w:rsidR="004F13B9" w:rsidRPr="00626E89" w:rsidRDefault="59425DCB" w:rsidP="00626E89">
      <w:pPr>
        <w:pStyle w:val="ListParagraph"/>
        <w:numPr>
          <w:ilvl w:val="1"/>
          <w:numId w:val="1"/>
        </w:numPr>
        <w:ind w:left="1701" w:hanging="425"/>
        <w:rPr>
          <w:rFonts w:cs="Arial"/>
          <w:sz w:val="22"/>
          <w:szCs w:val="22"/>
        </w:rPr>
      </w:pPr>
      <w:r w:rsidRPr="00626E89">
        <w:rPr>
          <w:rFonts w:cs="Arial"/>
          <w:sz w:val="22"/>
          <w:szCs w:val="22"/>
        </w:rPr>
        <w:t>Solution is Salesforce based, SAAS, Implemented on IaaS services or Vendor hosted.</w:t>
      </w:r>
    </w:p>
    <w:p w14:paraId="43A0BB37" w14:textId="18CB1E0E" w:rsidR="004F13B9" w:rsidRPr="00626E89" w:rsidRDefault="59425DCB" w:rsidP="00626E89">
      <w:pPr>
        <w:pStyle w:val="ListParagraph"/>
        <w:numPr>
          <w:ilvl w:val="1"/>
          <w:numId w:val="1"/>
        </w:numPr>
        <w:ind w:left="1701" w:hanging="425"/>
        <w:rPr>
          <w:rFonts w:cs="Arial"/>
          <w:sz w:val="22"/>
          <w:szCs w:val="22"/>
        </w:rPr>
      </w:pPr>
      <w:r w:rsidRPr="00626E89">
        <w:rPr>
          <w:rFonts w:cs="Arial"/>
          <w:sz w:val="22"/>
          <w:szCs w:val="22"/>
        </w:rPr>
        <w:t>Web browser access via https with no or limited client extra install.</w:t>
      </w:r>
    </w:p>
    <w:p w14:paraId="0565160A" w14:textId="6A507376" w:rsidR="004F13B9" w:rsidRPr="00626E89" w:rsidRDefault="59425DCB" w:rsidP="00626E89">
      <w:pPr>
        <w:pStyle w:val="ListParagraph"/>
        <w:numPr>
          <w:ilvl w:val="1"/>
          <w:numId w:val="1"/>
        </w:numPr>
        <w:ind w:left="1701" w:hanging="425"/>
        <w:rPr>
          <w:rFonts w:cs="Arial"/>
          <w:color w:val="201F1E"/>
          <w:sz w:val="22"/>
          <w:szCs w:val="22"/>
        </w:rPr>
      </w:pPr>
      <w:r w:rsidRPr="00626E89">
        <w:rPr>
          <w:rFonts w:eastAsia="Arial" w:cs="Arial"/>
          <w:color w:val="201F1E"/>
          <w:sz w:val="22"/>
          <w:szCs w:val="22"/>
        </w:rPr>
        <w:t>Single sign-on using Azure AD/SAML with two-factor authentication.</w:t>
      </w:r>
    </w:p>
    <w:p w14:paraId="53D2DA75" w14:textId="752B5C67" w:rsidR="004F13B9" w:rsidRPr="00626E89" w:rsidRDefault="59425DCB" w:rsidP="00626E89">
      <w:pPr>
        <w:pStyle w:val="ListParagraph"/>
        <w:numPr>
          <w:ilvl w:val="1"/>
          <w:numId w:val="1"/>
        </w:numPr>
        <w:ind w:left="1701" w:hanging="425"/>
        <w:rPr>
          <w:rFonts w:cs="Arial"/>
          <w:color w:val="201F1E"/>
          <w:sz w:val="22"/>
          <w:szCs w:val="22"/>
        </w:rPr>
      </w:pPr>
      <w:r w:rsidRPr="00626E89">
        <w:rPr>
          <w:rFonts w:eastAsia="Arial" w:cs="Arial"/>
          <w:color w:val="201F1E"/>
          <w:sz w:val="22"/>
          <w:szCs w:val="22"/>
        </w:rPr>
        <w:t xml:space="preserve">Compatible with </w:t>
      </w:r>
      <w:proofErr w:type="spellStart"/>
      <w:r w:rsidRPr="00626E89">
        <w:rPr>
          <w:rFonts w:eastAsia="Arial" w:cs="Arial"/>
          <w:color w:val="201F1E"/>
          <w:sz w:val="22"/>
          <w:szCs w:val="22"/>
        </w:rPr>
        <w:t>Zscaler</w:t>
      </w:r>
      <w:proofErr w:type="spellEnd"/>
      <w:r w:rsidRPr="00626E89">
        <w:rPr>
          <w:rFonts w:eastAsia="Arial" w:cs="Arial"/>
          <w:color w:val="201F1E"/>
          <w:sz w:val="22"/>
          <w:szCs w:val="22"/>
        </w:rPr>
        <w:t xml:space="preserve"> ZIA to allow us to monitor https traffic</w:t>
      </w:r>
    </w:p>
    <w:p w14:paraId="1F2B15DE" w14:textId="3E494A3F" w:rsidR="004F13B9" w:rsidRPr="00626E89" w:rsidRDefault="004F13B9" w:rsidP="59425DCB">
      <w:pPr>
        <w:pStyle w:val="ListParagraph"/>
        <w:numPr>
          <w:ilvl w:val="1"/>
          <w:numId w:val="1"/>
        </w:numPr>
        <w:spacing w:line="259" w:lineRule="auto"/>
        <w:rPr>
          <w:rFonts w:cs="Arial"/>
          <w:b/>
          <w:bCs/>
          <w:color w:val="201F1E"/>
          <w:sz w:val="22"/>
          <w:szCs w:val="22"/>
        </w:rPr>
      </w:pPr>
      <w:r w:rsidRPr="00626E89">
        <w:rPr>
          <w:rFonts w:cs="Arial"/>
          <w:b/>
          <w:bCs/>
          <w:sz w:val="22"/>
          <w:szCs w:val="22"/>
        </w:rPr>
        <w:br w:type="page"/>
      </w:r>
    </w:p>
    <w:p w14:paraId="78D2B80C" w14:textId="700EE660" w:rsidR="00E90B74" w:rsidRDefault="004F13B9" w:rsidP="00114668">
      <w:pPr>
        <w:jc w:val="right"/>
        <w:rPr>
          <w:rFonts w:ascii="Arial" w:hAnsi="Arial" w:cs="Arial"/>
          <w:b/>
          <w:bCs/>
        </w:rPr>
      </w:pPr>
      <w:r>
        <w:rPr>
          <w:rFonts w:ascii="Arial" w:hAnsi="Arial" w:cs="Arial"/>
          <w:b/>
          <w:bCs/>
        </w:rPr>
        <w:t>Appendix B</w:t>
      </w:r>
      <w:r w:rsidR="00E90B74">
        <w:rPr>
          <w:rFonts w:ascii="Arial" w:hAnsi="Arial" w:cs="Arial"/>
          <w:b/>
          <w:bCs/>
        </w:rPr>
        <w:t xml:space="preserve"> – Council Services</w:t>
      </w:r>
    </w:p>
    <w:tbl>
      <w:tblPr>
        <w:tblStyle w:val="TableGrid"/>
        <w:tblW w:w="9997" w:type="dxa"/>
        <w:tblInd w:w="-856" w:type="dxa"/>
        <w:tblLook w:val="04A0" w:firstRow="1" w:lastRow="0" w:firstColumn="1" w:lastColumn="0" w:noHBand="0" w:noVBand="1"/>
      </w:tblPr>
      <w:tblGrid>
        <w:gridCol w:w="1655"/>
        <w:gridCol w:w="1695"/>
        <w:gridCol w:w="1720"/>
        <w:gridCol w:w="1559"/>
        <w:gridCol w:w="1736"/>
        <w:gridCol w:w="1632"/>
      </w:tblGrid>
      <w:tr w:rsidR="00E90B74" w:rsidRPr="00483A55" w14:paraId="5B481422" w14:textId="77777777" w:rsidTr="00E90B74">
        <w:trPr>
          <w:trHeight w:val="615"/>
        </w:trPr>
        <w:tc>
          <w:tcPr>
            <w:tcW w:w="1655" w:type="dxa"/>
            <w:shd w:val="clear" w:color="auto" w:fill="5F497A" w:themeFill="accent4" w:themeFillShade="BF"/>
            <w:hideMark/>
          </w:tcPr>
          <w:p w14:paraId="46EB8BD6" w14:textId="77777777" w:rsidR="00E90B74" w:rsidRPr="00F2591E" w:rsidRDefault="00E90B74" w:rsidP="00CA01B0">
            <w:pPr>
              <w:jc w:val="center"/>
              <w:rPr>
                <w:rFonts w:ascii="Calibri" w:hAnsi="Calibri"/>
                <w:b/>
                <w:bCs/>
                <w:color w:val="FFFFFF"/>
                <w:sz w:val="22"/>
                <w:szCs w:val="22"/>
              </w:rPr>
            </w:pPr>
            <w:r w:rsidRPr="00F2591E">
              <w:rPr>
                <w:rFonts w:ascii="Calibri" w:hAnsi="Calibri"/>
                <w:b/>
                <w:bCs/>
                <w:color w:val="FFFFFF"/>
                <w:sz w:val="22"/>
                <w:szCs w:val="22"/>
              </w:rPr>
              <w:t>Community Services</w:t>
            </w:r>
          </w:p>
        </w:tc>
        <w:tc>
          <w:tcPr>
            <w:tcW w:w="1695" w:type="dxa"/>
            <w:shd w:val="clear" w:color="auto" w:fill="5F497A" w:themeFill="accent4" w:themeFillShade="BF"/>
            <w:hideMark/>
          </w:tcPr>
          <w:p w14:paraId="556064BC" w14:textId="77777777" w:rsidR="00E90B74" w:rsidRPr="00F2591E" w:rsidRDefault="00E90B74" w:rsidP="00CA01B0">
            <w:pPr>
              <w:jc w:val="center"/>
              <w:rPr>
                <w:rFonts w:ascii="Calibri" w:hAnsi="Calibri"/>
                <w:b/>
                <w:bCs/>
                <w:color w:val="FFFFFF"/>
                <w:sz w:val="22"/>
                <w:szCs w:val="22"/>
              </w:rPr>
            </w:pPr>
            <w:r w:rsidRPr="00F2591E">
              <w:rPr>
                <w:rFonts w:ascii="Calibri" w:hAnsi="Calibri"/>
                <w:b/>
                <w:bCs/>
                <w:color w:val="FFFFFF"/>
                <w:sz w:val="22"/>
                <w:szCs w:val="22"/>
              </w:rPr>
              <w:t>Economic Development</w:t>
            </w:r>
          </w:p>
        </w:tc>
        <w:tc>
          <w:tcPr>
            <w:tcW w:w="1720" w:type="dxa"/>
            <w:shd w:val="clear" w:color="auto" w:fill="5F497A" w:themeFill="accent4" w:themeFillShade="BF"/>
            <w:hideMark/>
          </w:tcPr>
          <w:p w14:paraId="6E0571E3" w14:textId="77777777" w:rsidR="00E90B74" w:rsidRPr="00F2591E" w:rsidRDefault="00E90B74" w:rsidP="00CA01B0">
            <w:pPr>
              <w:jc w:val="center"/>
              <w:rPr>
                <w:rFonts w:ascii="Calibri" w:hAnsi="Calibri"/>
                <w:b/>
                <w:bCs/>
                <w:color w:val="FFFFFF"/>
                <w:sz w:val="22"/>
                <w:szCs w:val="22"/>
              </w:rPr>
            </w:pPr>
            <w:r w:rsidRPr="00F2591E">
              <w:rPr>
                <w:rFonts w:ascii="Calibri" w:hAnsi="Calibri"/>
                <w:b/>
                <w:bCs/>
                <w:color w:val="FFFFFF"/>
                <w:sz w:val="22"/>
                <w:szCs w:val="22"/>
              </w:rPr>
              <w:t xml:space="preserve">Corporate Support </w:t>
            </w:r>
          </w:p>
        </w:tc>
        <w:tc>
          <w:tcPr>
            <w:tcW w:w="1559" w:type="dxa"/>
            <w:shd w:val="clear" w:color="auto" w:fill="5F497A" w:themeFill="accent4" w:themeFillShade="BF"/>
          </w:tcPr>
          <w:p w14:paraId="61EEF963" w14:textId="77777777" w:rsidR="00E90B74" w:rsidRPr="00F2591E" w:rsidRDefault="00E90B74" w:rsidP="00CA01B0">
            <w:pPr>
              <w:jc w:val="center"/>
              <w:rPr>
                <w:rFonts w:ascii="Calibri" w:hAnsi="Calibri"/>
                <w:b/>
                <w:bCs/>
                <w:color w:val="FFFFFF"/>
                <w:sz w:val="22"/>
                <w:szCs w:val="22"/>
              </w:rPr>
            </w:pPr>
            <w:r>
              <w:rPr>
                <w:rFonts w:ascii="Calibri" w:hAnsi="Calibri"/>
                <w:b/>
                <w:bCs/>
                <w:color w:val="FFFFFF"/>
                <w:sz w:val="22"/>
                <w:szCs w:val="22"/>
              </w:rPr>
              <w:t>Finance and Resources</w:t>
            </w:r>
          </w:p>
        </w:tc>
        <w:tc>
          <w:tcPr>
            <w:tcW w:w="1736" w:type="dxa"/>
            <w:shd w:val="clear" w:color="auto" w:fill="5F497A" w:themeFill="accent4" w:themeFillShade="BF"/>
            <w:hideMark/>
          </w:tcPr>
          <w:p w14:paraId="27E248C5" w14:textId="77777777" w:rsidR="00E90B74" w:rsidRPr="00F2591E" w:rsidRDefault="00E90B74" w:rsidP="00CA01B0">
            <w:pPr>
              <w:jc w:val="center"/>
              <w:rPr>
                <w:rFonts w:ascii="Calibri" w:hAnsi="Calibri"/>
                <w:b/>
                <w:bCs/>
                <w:color w:val="FFFFFF"/>
                <w:sz w:val="22"/>
                <w:szCs w:val="22"/>
              </w:rPr>
            </w:pPr>
            <w:r w:rsidRPr="00F2591E">
              <w:rPr>
                <w:rFonts w:ascii="Calibri" w:hAnsi="Calibri"/>
                <w:b/>
                <w:bCs/>
                <w:color w:val="FFFFFF"/>
                <w:sz w:val="22"/>
                <w:szCs w:val="22"/>
              </w:rPr>
              <w:t>Governance &amp; Regulatory Services</w:t>
            </w:r>
          </w:p>
        </w:tc>
        <w:tc>
          <w:tcPr>
            <w:tcW w:w="1632" w:type="dxa"/>
            <w:shd w:val="clear" w:color="auto" w:fill="5F497A" w:themeFill="accent4" w:themeFillShade="BF"/>
          </w:tcPr>
          <w:p w14:paraId="2F0E866F" w14:textId="77777777" w:rsidR="00E90B74" w:rsidRPr="00F2591E" w:rsidRDefault="00E90B74" w:rsidP="00CA01B0">
            <w:pPr>
              <w:jc w:val="center"/>
              <w:rPr>
                <w:sz w:val="20"/>
              </w:rPr>
            </w:pPr>
            <w:r w:rsidRPr="00F2591E">
              <w:rPr>
                <w:rFonts w:ascii="Calibri" w:hAnsi="Calibri"/>
                <w:b/>
                <w:bCs/>
                <w:color w:val="FFFFFF"/>
                <w:sz w:val="22"/>
                <w:szCs w:val="22"/>
              </w:rPr>
              <w:t>Corporate Management</w:t>
            </w:r>
          </w:p>
        </w:tc>
      </w:tr>
      <w:tr w:rsidR="00E90B74" w:rsidRPr="00483A55" w14:paraId="2F119313" w14:textId="77777777" w:rsidTr="00E90B74">
        <w:trPr>
          <w:trHeight w:val="600"/>
        </w:trPr>
        <w:tc>
          <w:tcPr>
            <w:tcW w:w="1655" w:type="dxa"/>
            <w:hideMark/>
          </w:tcPr>
          <w:p w14:paraId="773944F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Arts &amp; Leisure Contracts</w:t>
            </w:r>
          </w:p>
        </w:tc>
        <w:tc>
          <w:tcPr>
            <w:tcW w:w="1695" w:type="dxa"/>
            <w:hideMark/>
          </w:tcPr>
          <w:p w14:paraId="6B170DFE"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Building Control</w:t>
            </w:r>
          </w:p>
        </w:tc>
        <w:tc>
          <w:tcPr>
            <w:tcW w:w="1720" w:type="dxa"/>
          </w:tcPr>
          <w:p w14:paraId="6E80C2E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Customer Services</w:t>
            </w:r>
          </w:p>
        </w:tc>
        <w:tc>
          <w:tcPr>
            <w:tcW w:w="1559" w:type="dxa"/>
          </w:tcPr>
          <w:p w14:paraId="5CC12A7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Accountancy</w:t>
            </w:r>
          </w:p>
        </w:tc>
        <w:tc>
          <w:tcPr>
            <w:tcW w:w="1736" w:type="dxa"/>
          </w:tcPr>
          <w:p w14:paraId="7986493A"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City Engineers</w:t>
            </w:r>
          </w:p>
        </w:tc>
        <w:tc>
          <w:tcPr>
            <w:tcW w:w="1632" w:type="dxa"/>
          </w:tcPr>
          <w:p w14:paraId="2FB432E7"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Direct Revenue Financing</w:t>
            </w:r>
          </w:p>
        </w:tc>
      </w:tr>
      <w:tr w:rsidR="00E90B74" w:rsidRPr="00483A55" w14:paraId="10935549" w14:textId="77777777" w:rsidTr="00E90B74">
        <w:trPr>
          <w:trHeight w:val="600"/>
        </w:trPr>
        <w:tc>
          <w:tcPr>
            <w:tcW w:w="1655" w:type="dxa"/>
            <w:hideMark/>
          </w:tcPr>
          <w:p w14:paraId="5043FA7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Bereavement Services</w:t>
            </w:r>
          </w:p>
        </w:tc>
        <w:tc>
          <w:tcPr>
            <w:tcW w:w="1695" w:type="dxa"/>
            <w:hideMark/>
          </w:tcPr>
          <w:p w14:paraId="5AEDB59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Business Support</w:t>
            </w:r>
          </w:p>
        </w:tc>
        <w:tc>
          <w:tcPr>
            <w:tcW w:w="1720" w:type="dxa"/>
          </w:tcPr>
          <w:p w14:paraId="6C5D8CA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Digital and Information Services</w:t>
            </w:r>
          </w:p>
        </w:tc>
        <w:tc>
          <w:tcPr>
            <w:tcW w:w="1559" w:type="dxa"/>
          </w:tcPr>
          <w:p w14:paraId="5BE987C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Audit</w:t>
            </w:r>
          </w:p>
        </w:tc>
        <w:tc>
          <w:tcPr>
            <w:tcW w:w="1736" w:type="dxa"/>
          </w:tcPr>
          <w:p w14:paraId="2909F40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Democratic Services</w:t>
            </w:r>
          </w:p>
        </w:tc>
        <w:tc>
          <w:tcPr>
            <w:tcW w:w="1632" w:type="dxa"/>
          </w:tcPr>
          <w:p w14:paraId="7DE335C9"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Non-Distributed Costs (Pensions)</w:t>
            </w:r>
          </w:p>
        </w:tc>
      </w:tr>
      <w:tr w:rsidR="00E90B74" w:rsidRPr="00483A55" w14:paraId="1A5CCA77" w14:textId="77777777" w:rsidTr="00E90B74">
        <w:trPr>
          <w:trHeight w:val="600"/>
        </w:trPr>
        <w:tc>
          <w:tcPr>
            <w:tcW w:w="1655" w:type="dxa"/>
            <w:hideMark/>
          </w:tcPr>
          <w:p w14:paraId="7F3B8F5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Car Parking</w:t>
            </w:r>
          </w:p>
        </w:tc>
        <w:tc>
          <w:tcPr>
            <w:tcW w:w="1695" w:type="dxa"/>
            <w:hideMark/>
          </w:tcPr>
          <w:p w14:paraId="2AF6AA77"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Conservation &amp; Heritage</w:t>
            </w:r>
          </w:p>
        </w:tc>
        <w:tc>
          <w:tcPr>
            <w:tcW w:w="1720" w:type="dxa"/>
          </w:tcPr>
          <w:p w14:paraId="53F65100"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Revenues &amp; Benefits</w:t>
            </w:r>
          </w:p>
        </w:tc>
        <w:tc>
          <w:tcPr>
            <w:tcW w:w="1559" w:type="dxa"/>
          </w:tcPr>
          <w:p w14:paraId="2B8E4890"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Creditors</w:t>
            </w:r>
          </w:p>
        </w:tc>
        <w:tc>
          <w:tcPr>
            <w:tcW w:w="1736" w:type="dxa"/>
          </w:tcPr>
          <w:p w14:paraId="0C8294CE"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Electoral Services</w:t>
            </w:r>
          </w:p>
        </w:tc>
        <w:tc>
          <w:tcPr>
            <w:tcW w:w="1632" w:type="dxa"/>
          </w:tcPr>
          <w:p w14:paraId="08936A2C"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Corporate Management</w:t>
            </w:r>
          </w:p>
        </w:tc>
      </w:tr>
      <w:tr w:rsidR="00E90B74" w:rsidRPr="00483A55" w14:paraId="14252467" w14:textId="77777777" w:rsidTr="00E90B74">
        <w:trPr>
          <w:trHeight w:val="600"/>
        </w:trPr>
        <w:tc>
          <w:tcPr>
            <w:tcW w:w="1655" w:type="dxa"/>
            <w:hideMark/>
          </w:tcPr>
          <w:p w14:paraId="74CFFEB6"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City Centre Management</w:t>
            </w:r>
          </w:p>
        </w:tc>
        <w:tc>
          <w:tcPr>
            <w:tcW w:w="1695" w:type="dxa"/>
            <w:hideMark/>
          </w:tcPr>
          <w:p w14:paraId="6A6B70E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Development Control</w:t>
            </w:r>
          </w:p>
        </w:tc>
        <w:tc>
          <w:tcPr>
            <w:tcW w:w="1720" w:type="dxa"/>
            <w:hideMark/>
          </w:tcPr>
          <w:p w14:paraId="36D6E6D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Risk Management</w:t>
            </w:r>
          </w:p>
        </w:tc>
        <w:tc>
          <w:tcPr>
            <w:tcW w:w="1559" w:type="dxa"/>
          </w:tcPr>
          <w:p w14:paraId="6D63BF24"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Debtors</w:t>
            </w:r>
          </w:p>
        </w:tc>
        <w:tc>
          <w:tcPr>
            <w:tcW w:w="1736" w:type="dxa"/>
          </w:tcPr>
          <w:p w14:paraId="26A8C8E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Environmental Health</w:t>
            </w:r>
          </w:p>
        </w:tc>
        <w:tc>
          <w:tcPr>
            <w:tcW w:w="1632" w:type="dxa"/>
          </w:tcPr>
          <w:p w14:paraId="342F42D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Other Financial Costs</w:t>
            </w:r>
          </w:p>
        </w:tc>
      </w:tr>
      <w:tr w:rsidR="00E90B74" w:rsidRPr="00483A55" w14:paraId="2E305CE5" w14:textId="77777777" w:rsidTr="00E90B74">
        <w:trPr>
          <w:trHeight w:val="600"/>
        </w:trPr>
        <w:tc>
          <w:tcPr>
            <w:tcW w:w="1655" w:type="dxa"/>
          </w:tcPr>
          <w:p w14:paraId="6FF25084"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Carlisle Partnership</w:t>
            </w:r>
          </w:p>
        </w:tc>
        <w:tc>
          <w:tcPr>
            <w:tcW w:w="1695" w:type="dxa"/>
          </w:tcPr>
          <w:p w14:paraId="3E07D4A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Economic &amp; Border Partnerships</w:t>
            </w:r>
          </w:p>
        </w:tc>
        <w:tc>
          <w:tcPr>
            <w:tcW w:w="1720" w:type="dxa"/>
          </w:tcPr>
          <w:p w14:paraId="4D752E48"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PA Support Team</w:t>
            </w:r>
          </w:p>
        </w:tc>
        <w:tc>
          <w:tcPr>
            <w:tcW w:w="1559" w:type="dxa"/>
          </w:tcPr>
          <w:p w14:paraId="237D5B6C"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Finance</w:t>
            </w:r>
          </w:p>
        </w:tc>
        <w:tc>
          <w:tcPr>
            <w:tcW w:w="1736" w:type="dxa"/>
          </w:tcPr>
          <w:p w14:paraId="1B28FADB"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Enterprise Centre</w:t>
            </w:r>
          </w:p>
          <w:p w14:paraId="0E2C5504" w14:textId="77777777" w:rsidR="00E90B74" w:rsidRPr="00F2591E" w:rsidRDefault="00E90B74" w:rsidP="00CA01B0">
            <w:pPr>
              <w:jc w:val="center"/>
              <w:rPr>
                <w:rFonts w:ascii="Calibri" w:hAnsi="Calibri"/>
                <w:color w:val="000000"/>
                <w:sz w:val="20"/>
              </w:rPr>
            </w:pPr>
          </w:p>
        </w:tc>
        <w:tc>
          <w:tcPr>
            <w:tcW w:w="1632" w:type="dxa"/>
          </w:tcPr>
          <w:p w14:paraId="55C6296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Asset Management Costs (Depreciation)</w:t>
            </w:r>
          </w:p>
        </w:tc>
      </w:tr>
      <w:tr w:rsidR="00E90B74" w:rsidRPr="00483A55" w14:paraId="2A697B1B" w14:textId="77777777" w:rsidTr="00E90B74">
        <w:trPr>
          <w:trHeight w:val="600"/>
        </w:trPr>
        <w:tc>
          <w:tcPr>
            <w:tcW w:w="1655" w:type="dxa"/>
            <w:hideMark/>
          </w:tcPr>
          <w:p w14:paraId="1068814E"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Community Centres</w:t>
            </w:r>
          </w:p>
        </w:tc>
        <w:tc>
          <w:tcPr>
            <w:tcW w:w="1695" w:type="dxa"/>
          </w:tcPr>
          <w:p w14:paraId="14354516"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Economic Development</w:t>
            </w:r>
          </w:p>
        </w:tc>
        <w:tc>
          <w:tcPr>
            <w:tcW w:w="1720" w:type="dxa"/>
          </w:tcPr>
          <w:p w14:paraId="5AA815DD" w14:textId="77777777" w:rsidR="00E90B74" w:rsidRPr="00F2591E" w:rsidRDefault="00E90B74" w:rsidP="00CA01B0">
            <w:pPr>
              <w:jc w:val="center"/>
              <w:rPr>
                <w:rFonts w:ascii="Calibri" w:hAnsi="Calibri"/>
                <w:color w:val="000000"/>
                <w:sz w:val="20"/>
              </w:rPr>
            </w:pPr>
          </w:p>
        </w:tc>
        <w:tc>
          <w:tcPr>
            <w:tcW w:w="1559" w:type="dxa"/>
          </w:tcPr>
          <w:p w14:paraId="7D5B93F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Human Resources</w:t>
            </w:r>
          </w:p>
        </w:tc>
        <w:tc>
          <w:tcPr>
            <w:tcW w:w="1736" w:type="dxa"/>
          </w:tcPr>
          <w:p w14:paraId="3D47DB39"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Health &amp; Safety</w:t>
            </w:r>
          </w:p>
        </w:tc>
        <w:tc>
          <w:tcPr>
            <w:tcW w:w="1632" w:type="dxa"/>
          </w:tcPr>
          <w:p w14:paraId="08B1DC9F" w14:textId="77777777" w:rsidR="00E90B74" w:rsidRPr="00F2591E" w:rsidRDefault="00E90B74" w:rsidP="00CA01B0">
            <w:pPr>
              <w:jc w:val="center"/>
              <w:rPr>
                <w:rFonts w:ascii="Calibri" w:hAnsi="Calibri"/>
                <w:color w:val="000000"/>
                <w:sz w:val="20"/>
              </w:rPr>
            </w:pPr>
          </w:p>
        </w:tc>
      </w:tr>
      <w:tr w:rsidR="00E90B74" w:rsidRPr="00483A55" w14:paraId="0C146157" w14:textId="77777777" w:rsidTr="00E90B74">
        <w:trPr>
          <w:trHeight w:val="600"/>
        </w:trPr>
        <w:tc>
          <w:tcPr>
            <w:tcW w:w="1655" w:type="dxa"/>
            <w:hideMark/>
          </w:tcPr>
          <w:p w14:paraId="2BA48F4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Community Safety</w:t>
            </w:r>
          </w:p>
        </w:tc>
        <w:tc>
          <w:tcPr>
            <w:tcW w:w="1695" w:type="dxa"/>
          </w:tcPr>
          <w:p w14:paraId="63187F49"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Enterprise Zone</w:t>
            </w:r>
          </w:p>
        </w:tc>
        <w:tc>
          <w:tcPr>
            <w:tcW w:w="1720" w:type="dxa"/>
          </w:tcPr>
          <w:p w14:paraId="3DD80915" w14:textId="77777777" w:rsidR="00E90B74" w:rsidRPr="00F2591E" w:rsidRDefault="00E90B74" w:rsidP="00CA01B0">
            <w:pPr>
              <w:jc w:val="center"/>
              <w:rPr>
                <w:rFonts w:ascii="Calibri" w:hAnsi="Calibri"/>
                <w:color w:val="000000"/>
                <w:sz w:val="20"/>
              </w:rPr>
            </w:pPr>
          </w:p>
        </w:tc>
        <w:tc>
          <w:tcPr>
            <w:tcW w:w="1559" w:type="dxa"/>
          </w:tcPr>
          <w:p w14:paraId="23E1443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Insurance</w:t>
            </w:r>
          </w:p>
        </w:tc>
        <w:tc>
          <w:tcPr>
            <w:tcW w:w="1736" w:type="dxa"/>
          </w:tcPr>
          <w:p w14:paraId="1403E1A8"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Homelessness &amp; Homelessness Accommodation</w:t>
            </w:r>
          </w:p>
        </w:tc>
        <w:tc>
          <w:tcPr>
            <w:tcW w:w="1632" w:type="dxa"/>
          </w:tcPr>
          <w:p w14:paraId="73F4A96B" w14:textId="77777777" w:rsidR="00E90B74" w:rsidRPr="00F2591E" w:rsidRDefault="00E90B74" w:rsidP="00CA01B0">
            <w:pPr>
              <w:jc w:val="center"/>
              <w:rPr>
                <w:rFonts w:ascii="Calibri" w:hAnsi="Calibri"/>
                <w:color w:val="000000"/>
                <w:sz w:val="20"/>
              </w:rPr>
            </w:pPr>
          </w:p>
        </w:tc>
      </w:tr>
      <w:tr w:rsidR="00E90B74" w:rsidRPr="00483A55" w14:paraId="5CC0FD31" w14:textId="77777777" w:rsidTr="00E90B74">
        <w:trPr>
          <w:trHeight w:val="547"/>
        </w:trPr>
        <w:tc>
          <w:tcPr>
            <w:tcW w:w="1655" w:type="dxa"/>
            <w:hideMark/>
          </w:tcPr>
          <w:p w14:paraId="04E6F6A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Corporate Communications</w:t>
            </w:r>
          </w:p>
        </w:tc>
        <w:tc>
          <w:tcPr>
            <w:tcW w:w="1695" w:type="dxa"/>
          </w:tcPr>
          <w:p w14:paraId="2B908F40"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Planning Enforcement</w:t>
            </w:r>
          </w:p>
        </w:tc>
        <w:tc>
          <w:tcPr>
            <w:tcW w:w="1720" w:type="dxa"/>
          </w:tcPr>
          <w:p w14:paraId="63D46164" w14:textId="77777777" w:rsidR="00E90B74" w:rsidRPr="00F2591E" w:rsidRDefault="00E90B74" w:rsidP="00CA01B0">
            <w:pPr>
              <w:jc w:val="center"/>
              <w:rPr>
                <w:rFonts w:ascii="Calibri" w:hAnsi="Calibri"/>
                <w:color w:val="000000"/>
                <w:sz w:val="20"/>
              </w:rPr>
            </w:pPr>
          </w:p>
        </w:tc>
        <w:tc>
          <w:tcPr>
            <w:tcW w:w="1559" w:type="dxa"/>
          </w:tcPr>
          <w:p w14:paraId="65A91CAE"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Organisational Development</w:t>
            </w:r>
          </w:p>
        </w:tc>
        <w:tc>
          <w:tcPr>
            <w:tcW w:w="1736" w:type="dxa"/>
          </w:tcPr>
          <w:p w14:paraId="23BE39D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Investment &amp; Operational Property</w:t>
            </w:r>
          </w:p>
        </w:tc>
        <w:tc>
          <w:tcPr>
            <w:tcW w:w="1632" w:type="dxa"/>
          </w:tcPr>
          <w:p w14:paraId="53BEE0C0" w14:textId="77777777" w:rsidR="00E90B74" w:rsidRPr="00F2591E" w:rsidRDefault="00E90B74" w:rsidP="00CA01B0">
            <w:pPr>
              <w:jc w:val="center"/>
              <w:rPr>
                <w:rFonts w:ascii="Calibri" w:hAnsi="Calibri"/>
                <w:color w:val="000000"/>
                <w:sz w:val="20"/>
              </w:rPr>
            </w:pPr>
          </w:p>
        </w:tc>
      </w:tr>
      <w:tr w:rsidR="00E90B74" w:rsidRPr="00483A55" w14:paraId="6240F40E" w14:textId="77777777" w:rsidTr="00E90B74">
        <w:trPr>
          <w:trHeight w:val="600"/>
        </w:trPr>
        <w:tc>
          <w:tcPr>
            <w:tcW w:w="1655" w:type="dxa"/>
            <w:hideMark/>
          </w:tcPr>
          <w:p w14:paraId="72BE19AA"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Emergency Planning</w:t>
            </w:r>
          </w:p>
        </w:tc>
        <w:tc>
          <w:tcPr>
            <w:tcW w:w="1695" w:type="dxa"/>
          </w:tcPr>
          <w:p w14:paraId="01EB78E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Regeneration &amp; Projects</w:t>
            </w:r>
          </w:p>
        </w:tc>
        <w:tc>
          <w:tcPr>
            <w:tcW w:w="1720" w:type="dxa"/>
          </w:tcPr>
          <w:p w14:paraId="418B2B23" w14:textId="77777777" w:rsidR="00E90B74" w:rsidRPr="00F2591E" w:rsidRDefault="00E90B74" w:rsidP="00CA01B0">
            <w:pPr>
              <w:jc w:val="center"/>
              <w:rPr>
                <w:rFonts w:ascii="Calibri" w:hAnsi="Calibri"/>
                <w:color w:val="000000"/>
                <w:sz w:val="20"/>
              </w:rPr>
            </w:pPr>
          </w:p>
        </w:tc>
        <w:tc>
          <w:tcPr>
            <w:tcW w:w="1559" w:type="dxa"/>
          </w:tcPr>
          <w:p w14:paraId="1302AE0B"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Section 151</w:t>
            </w:r>
          </w:p>
        </w:tc>
        <w:tc>
          <w:tcPr>
            <w:tcW w:w="1736" w:type="dxa"/>
          </w:tcPr>
          <w:p w14:paraId="68DB9BA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Land Charges</w:t>
            </w:r>
          </w:p>
        </w:tc>
        <w:tc>
          <w:tcPr>
            <w:tcW w:w="1632" w:type="dxa"/>
          </w:tcPr>
          <w:p w14:paraId="4BF0718C" w14:textId="77777777" w:rsidR="00E90B74" w:rsidRPr="00F2591E" w:rsidRDefault="00E90B74" w:rsidP="00CA01B0">
            <w:pPr>
              <w:jc w:val="center"/>
              <w:rPr>
                <w:rFonts w:ascii="Calibri" w:hAnsi="Calibri"/>
                <w:color w:val="000000"/>
                <w:sz w:val="20"/>
              </w:rPr>
            </w:pPr>
          </w:p>
        </w:tc>
      </w:tr>
      <w:tr w:rsidR="00E90B74" w:rsidRPr="00483A55" w14:paraId="56AB1AFD" w14:textId="77777777" w:rsidTr="00E90B74">
        <w:trPr>
          <w:trHeight w:val="600"/>
        </w:trPr>
        <w:tc>
          <w:tcPr>
            <w:tcW w:w="1655" w:type="dxa"/>
            <w:hideMark/>
          </w:tcPr>
          <w:p w14:paraId="70DFA20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Events</w:t>
            </w:r>
          </w:p>
        </w:tc>
        <w:tc>
          <w:tcPr>
            <w:tcW w:w="1695" w:type="dxa"/>
          </w:tcPr>
          <w:p w14:paraId="4E5740A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Rural Policy &amp; Support</w:t>
            </w:r>
          </w:p>
        </w:tc>
        <w:tc>
          <w:tcPr>
            <w:tcW w:w="1720" w:type="dxa"/>
          </w:tcPr>
          <w:p w14:paraId="04573DEE" w14:textId="77777777" w:rsidR="00E90B74" w:rsidRPr="00F2591E" w:rsidRDefault="00E90B74" w:rsidP="00CA01B0">
            <w:pPr>
              <w:jc w:val="center"/>
              <w:rPr>
                <w:rFonts w:ascii="Calibri" w:hAnsi="Calibri"/>
                <w:color w:val="000000"/>
                <w:sz w:val="20"/>
              </w:rPr>
            </w:pPr>
          </w:p>
        </w:tc>
        <w:tc>
          <w:tcPr>
            <w:tcW w:w="1559" w:type="dxa"/>
          </w:tcPr>
          <w:p w14:paraId="21EF73FB"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Payroll &amp; Personnel</w:t>
            </w:r>
          </w:p>
        </w:tc>
        <w:tc>
          <w:tcPr>
            <w:tcW w:w="1736" w:type="dxa"/>
          </w:tcPr>
          <w:p w14:paraId="7A41379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Legal Services</w:t>
            </w:r>
          </w:p>
        </w:tc>
        <w:tc>
          <w:tcPr>
            <w:tcW w:w="1632" w:type="dxa"/>
          </w:tcPr>
          <w:p w14:paraId="32FE08FA" w14:textId="77777777" w:rsidR="00E90B74" w:rsidRPr="00F2591E" w:rsidRDefault="00E90B74" w:rsidP="00CA01B0">
            <w:pPr>
              <w:jc w:val="center"/>
              <w:rPr>
                <w:rFonts w:ascii="Calibri" w:hAnsi="Calibri"/>
                <w:color w:val="000000"/>
                <w:sz w:val="20"/>
              </w:rPr>
            </w:pPr>
          </w:p>
        </w:tc>
      </w:tr>
      <w:tr w:rsidR="00E90B74" w:rsidRPr="00483A55" w14:paraId="1C595417" w14:textId="77777777" w:rsidTr="00E90B74">
        <w:trPr>
          <w:trHeight w:val="300"/>
        </w:trPr>
        <w:tc>
          <w:tcPr>
            <w:tcW w:w="1655" w:type="dxa"/>
            <w:hideMark/>
          </w:tcPr>
          <w:p w14:paraId="7D373047"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Green Spaces</w:t>
            </w:r>
          </w:p>
        </w:tc>
        <w:tc>
          <w:tcPr>
            <w:tcW w:w="1695" w:type="dxa"/>
          </w:tcPr>
          <w:p w14:paraId="494401DD"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Section 106 / Community Infrastructure Levy</w:t>
            </w:r>
          </w:p>
        </w:tc>
        <w:tc>
          <w:tcPr>
            <w:tcW w:w="1720" w:type="dxa"/>
          </w:tcPr>
          <w:p w14:paraId="51084EAE" w14:textId="77777777" w:rsidR="00E90B74" w:rsidRPr="00F2591E" w:rsidRDefault="00E90B74" w:rsidP="00CA01B0">
            <w:pPr>
              <w:jc w:val="center"/>
              <w:rPr>
                <w:rFonts w:ascii="Calibri" w:hAnsi="Calibri"/>
                <w:color w:val="000000"/>
                <w:sz w:val="20"/>
              </w:rPr>
            </w:pPr>
          </w:p>
        </w:tc>
        <w:tc>
          <w:tcPr>
            <w:tcW w:w="1559" w:type="dxa"/>
          </w:tcPr>
          <w:p w14:paraId="46BF496B"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Procurement</w:t>
            </w:r>
          </w:p>
        </w:tc>
        <w:tc>
          <w:tcPr>
            <w:tcW w:w="1736" w:type="dxa"/>
          </w:tcPr>
          <w:p w14:paraId="33707067"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Licensing</w:t>
            </w:r>
          </w:p>
        </w:tc>
        <w:tc>
          <w:tcPr>
            <w:tcW w:w="1632" w:type="dxa"/>
          </w:tcPr>
          <w:p w14:paraId="7B94F3C9" w14:textId="77777777" w:rsidR="00E90B74" w:rsidRPr="00F2591E" w:rsidRDefault="00E90B74" w:rsidP="00CA01B0">
            <w:pPr>
              <w:jc w:val="center"/>
              <w:rPr>
                <w:rFonts w:ascii="Calibri" w:hAnsi="Calibri"/>
                <w:color w:val="000000"/>
                <w:sz w:val="20"/>
              </w:rPr>
            </w:pPr>
          </w:p>
        </w:tc>
      </w:tr>
      <w:tr w:rsidR="00E90B74" w:rsidRPr="00483A55" w14:paraId="642143A0" w14:textId="77777777" w:rsidTr="00E90B74">
        <w:trPr>
          <w:trHeight w:val="755"/>
        </w:trPr>
        <w:tc>
          <w:tcPr>
            <w:tcW w:w="1655" w:type="dxa"/>
            <w:hideMark/>
          </w:tcPr>
          <w:p w14:paraId="29FBC9C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Marketing</w:t>
            </w:r>
          </w:p>
        </w:tc>
        <w:tc>
          <w:tcPr>
            <w:tcW w:w="1695" w:type="dxa"/>
          </w:tcPr>
          <w:p w14:paraId="3B77AAF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Strategic and Housing Planning Policy</w:t>
            </w:r>
          </w:p>
        </w:tc>
        <w:tc>
          <w:tcPr>
            <w:tcW w:w="1720" w:type="dxa"/>
          </w:tcPr>
          <w:p w14:paraId="78E65B88" w14:textId="77777777" w:rsidR="00E90B74" w:rsidRPr="00F2591E" w:rsidRDefault="00E90B74" w:rsidP="00CA01B0">
            <w:pPr>
              <w:jc w:val="center"/>
              <w:rPr>
                <w:rFonts w:ascii="Calibri" w:hAnsi="Calibri"/>
                <w:color w:val="000000"/>
                <w:sz w:val="20"/>
              </w:rPr>
            </w:pPr>
          </w:p>
        </w:tc>
        <w:tc>
          <w:tcPr>
            <w:tcW w:w="1559" w:type="dxa"/>
          </w:tcPr>
          <w:p w14:paraId="38526B24" w14:textId="77777777" w:rsidR="00E90B74" w:rsidRPr="00F2591E" w:rsidRDefault="00E90B74" w:rsidP="00CA01B0">
            <w:pPr>
              <w:jc w:val="center"/>
              <w:rPr>
                <w:rFonts w:ascii="Calibri" w:hAnsi="Calibri"/>
                <w:color w:val="000000"/>
                <w:sz w:val="20"/>
              </w:rPr>
            </w:pPr>
          </w:p>
        </w:tc>
        <w:tc>
          <w:tcPr>
            <w:tcW w:w="1736" w:type="dxa"/>
          </w:tcPr>
          <w:p w14:paraId="4CE50BE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Mayoral Support</w:t>
            </w:r>
          </w:p>
        </w:tc>
        <w:tc>
          <w:tcPr>
            <w:tcW w:w="1632" w:type="dxa"/>
          </w:tcPr>
          <w:p w14:paraId="0A07B116" w14:textId="77777777" w:rsidR="00E90B74" w:rsidRPr="00F2591E" w:rsidRDefault="00E90B74" w:rsidP="00CA01B0">
            <w:pPr>
              <w:jc w:val="center"/>
              <w:rPr>
                <w:rFonts w:ascii="Calibri" w:hAnsi="Calibri"/>
                <w:color w:val="000000"/>
                <w:sz w:val="20"/>
              </w:rPr>
            </w:pPr>
          </w:p>
        </w:tc>
      </w:tr>
      <w:tr w:rsidR="00E90B74" w:rsidRPr="00483A55" w14:paraId="1538717A" w14:textId="77777777" w:rsidTr="00E90B74">
        <w:trPr>
          <w:trHeight w:val="600"/>
        </w:trPr>
        <w:tc>
          <w:tcPr>
            <w:tcW w:w="1655" w:type="dxa"/>
            <w:hideMark/>
          </w:tcPr>
          <w:p w14:paraId="6B2C3886"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Old Fire Station</w:t>
            </w:r>
          </w:p>
        </w:tc>
        <w:tc>
          <w:tcPr>
            <w:tcW w:w="1695" w:type="dxa"/>
          </w:tcPr>
          <w:p w14:paraId="1A815FFF" w14:textId="77777777" w:rsidR="00E90B74" w:rsidRPr="00F2591E" w:rsidRDefault="00E90B74" w:rsidP="00CA01B0">
            <w:pPr>
              <w:jc w:val="center"/>
              <w:rPr>
                <w:rFonts w:ascii="Calibri" w:hAnsi="Calibri"/>
                <w:color w:val="000000"/>
                <w:sz w:val="20"/>
              </w:rPr>
            </w:pPr>
          </w:p>
        </w:tc>
        <w:tc>
          <w:tcPr>
            <w:tcW w:w="1720" w:type="dxa"/>
          </w:tcPr>
          <w:p w14:paraId="704C8217" w14:textId="77777777" w:rsidR="00E90B74" w:rsidRPr="00F2591E" w:rsidRDefault="00E90B74" w:rsidP="00CA01B0">
            <w:pPr>
              <w:jc w:val="center"/>
              <w:rPr>
                <w:rFonts w:ascii="Calibri" w:hAnsi="Calibri"/>
                <w:color w:val="000000"/>
                <w:sz w:val="20"/>
              </w:rPr>
            </w:pPr>
          </w:p>
        </w:tc>
        <w:tc>
          <w:tcPr>
            <w:tcW w:w="1559" w:type="dxa"/>
          </w:tcPr>
          <w:p w14:paraId="42279EFF" w14:textId="77777777" w:rsidR="00E90B74" w:rsidRPr="00F2591E" w:rsidRDefault="00E90B74" w:rsidP="00CA01B0">
            <w:pPr>
              <w:jc w:val="center"/>
              <w:rPr>
                <w:rFonts w:ascii="Calibri" w:hAnsi="Calibri"/>
                <w:color w:val="000000"/>
                <w:sz w:val="20"/>
              </w:rPr>
            </w:pPr>
          </w:p>
        </w:tc>
        <w:tc>
          <w:tcPr>
            <w:tcW w:w="1736" w:type="dxa"/>
          </w:tcPr>
          <w:p w14:paraId="050B732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Member Services</w:t>
            </w:r>
          </w:p>
        </w:tc>
        <w:tc>
          <w:tcPr>
            <w:tcW w:w="1632" w:type="dxa"/>
          </w:tcPr>
          <w:p w14:paraId="234E7DAF" w14:textId="77777777" w:rsidR="00E90B74" w:rsidRPr="00F2591E" w:rsidRDefault="00E90B74" w:rsidP="00CA01B0">
            <w:pPr>
              <w:jc w:val="center"/>
              <w:rPr>
                <w:rFonts w:ascii="Calibri" w:hAnsi="Calibri"/>
                <w:color w:val="000000"/>
                <w:sz w:val="20"/>
              </w:rPr>
            </w:pPr>
          </w:p>
        </w:tc>
      </w:tr>
      <w:tr w:rsidR="00E90B74" w:rsidRPr="00483A55" w14:paraId="6978F19F" w14:textId="77777777" w:rsidTr="00E90B74">
        <w:trPr>
          <w:trHeight w:val="520"/>
        </w:trPr>
        <w:tc>
          <w:tcPr>
            <w:tcW w:w="1655" w:type="dxa"/>
            <w:hideMark/>
          </w:tcPr>
          <w:p w14:paraId="31661310"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Overview &amp; Scrutiny</w:t>
            </w:r>
          </w:p>
        </w:tc>
        <w:tc>
          <w:tcPr>
            <w:tcW w:w="1695" w:type="dxa"/>
          </w:tcPr>
          <w:p w14:paraId="33F61A1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c>
          <w:tcPr>
            <w:tcW w:w="1720" w:type="dxa"/>
          </w:tcPr>
          <w:p w14:paraId="0352BC12" w14:textId="77777777" w:rsidR="00E90B74" w:rsidRPr="00F2591E" w:rsidRDefault="00E90B74" w:rsidP="00CA01B0">
            <w:pPr>
              <w:jc w:val="center"/>
              <w:rPr>
                <w:rFonts w:ascii="Calibri" w:hAnsi="Calibri"/>
                <w:color w:val="000000"/>
                <w:sz w:val="20"/>
              </w:rPr>
            </w:pPr>
          </w:p>
        </w:tc>
        <w:tc>
          <w:tcPr>
            <w:tcW w:w="1559" w:type="dxa"/>
          </w:tcPr>
          <w:p w14:paraId="1805B35E" w14:textId="77777777" w:rsidR="00E90B74" w:rsidRPr="00F2591E" w:rsidRDefault="00E90B74" w:rsidP="00CA01B0">
            <w:pPr>
              <w:jc w:val="center"/>
              <w:rPr>
                <w:rFonts w:ascii="Calibri" w:hAnsi="Calibri"/>
                <w:color w:val="000000"/>
                <w:sz w:val="20"/>
              </w:rPr>
            </w:pPr>
          </w:p>
        </w:tc>
        <w:tc>
          <w:tcPr>
            <w:tcW w:w="1736" w:type="dxa"/>
          </w:tcPr>
          <w:p w14:paraId="2DBED2CD"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Monitoring Officer</w:t>
            </w:r>
          </w:p>
        </w:tc>
        <w:tc>
          <w:tcPr>
            <w:tcW w:w="1632" w:type="dxa"/>
          </w:tcPr>
          <w:p w14:paraId="0CA9CF0E" w14:textId="77777777" w:rsidR="00E90B74" w:rsidRPr="00F2591E" w:rsidRDefault="00E90B74" w:rsidP="00CA01B0">
            <w:pPr>
              <w:jc w:val="center"/>
              <w:rPr>
                <w:rFonts w:ascii="Calibri" w:hAnsi="Calibri"/>
                <w:color w:val="000000"/>
                <w:sz w:val="20"/>
              </w:rPr>
            </w:pPr>
          </w:p>
        </w:tc>
      </w:tr>
      <w:tr w:rsidR="00E90B74" w:rsidRPr="00483A55" w14:paraId="149D5A6A" w14:textId="77777777" w:rsidTr="00E90B74">
        <w:trPr>
          <w:trHeight w:val="600"/>
        </w:trPr>
        <w:tc>
          <w:tcPr>
            <w:tcW w:w="1655" w:type="dxa"/>
            <w:hideMark/>
          </w:tcPr>
          <w:p w14:paraId="5FDA610A"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Policy &amp; Performance</w:t>
            </w:r>
          </w:p>
        </w:tc>
        <w:tc>
          <w:tcPr>
            <w:tcW w:w="1695" w:type="dxa"/>
          </w:tcPr>
          <w:p w14:paraId="57C99546" w14:textId="77777777" w:rsidR="00E90B74" w:rsidRPr="00F2591E" w:rsidRDefault="00E90B74" w:rsidP="00CA01B0">
            <w:pPr>
              <w:jc w:val="center"/>
              <w:rPr>
                <w:rFonts w:ascii="Calibri" w:hAnsi="Calibri"/>
                <w:color w:val="000000"/>
                <w:sz w:val="20"/>
              </w:rPr>
            </w:pPr>
          </w:p>
        </w:tc>
        <w:tc>
          <w:tcPr>
            <w:tcW w:w="1720" w:type="dxa"/>
          </w:tcPr>
          <w:p w14:paraId="6B7073B2" w14:textId="77777777" w:rsidR="00E90B74" w:rsidRPr="00F2591E" w:rsidRDefault="00E90B74" w:rsidP="00CA01B0">
            <w:pPr>
              <w:jc w:val="center"/>
              <w:rPr>
                <w:rFonts w:ascii="Calibri" w:hAnsi="Calibri"/>
                <w:color w:val="000000"/>
                <w:sz w:val="20"/>
              </w:rPr>
            </w:pPr>
          </w:p>
        </w:tc>
        <w:tc>
          <w:tcPr>
            <w:tcW w:w="1559" w:type="dxa"/>
          </w:tcPr>
          <w:p w14:paraId="541368A0" w14:textId="77777777" w:rsidR="00E90B74" w:rsidRPr="00F2591E" w:rsidRDefault="00E90B74" w:rsidP="00CA01B0">
            <w:pPr>
              <w:jc w:val="center"/>
              <w:rPr>
                <w:rFonts w:ascii="Calibri" w:hAnsi="Calibri"/>
                <w:color w:val="000000"/>
                <w:sz w:val="20"/>
              </w:rPr>
            </w:pPr>
          </w:p>
        </w:tc>
        <w:tc>
          <w:tcPr>
            <w:tcW w:w="1736" w:type="dxa"/>
          </w:tcPr>
          <w:p w14:paraId="07A1B0CC"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Private Sector Housing</w:t>
            </w:r>
          </w:p>
        </w:tc>
        <w:tc>
          <w:tcPr>
            <w:tcW w:w="1632" w:type="dxa"/>
          </w:tcPr>
          <w:p w14:paraId="61084073" w14:textId="77777777" w:rsidR="00E90B74" w:rsidRPr="00F2591E" w:rsidRDefault="00E90B74" w:rsidP="00CA01B0">
            <w:pPr>
              <w:jc w:val="center"/>
              <w:rPr>
                <w:rFonts w:ascii="Calibri" w:hAnsi="Calibri"/>
                <w:color w:val="000000"/>
                <w:sz w:val="20"/>
              </w:rPr>
            </w:pPr>
          </w:p>
        </w:tc>
      </w:tr>
      <w:tr w:rsidR="00E90B74" w:rsidRPr="00483A55" w14:paraId="7FD007D0" w14:textId="77777777" w:rsidTr="00E90B74">
        <w:trPr>
          <w:trHeight w:val="600"/>
        </w:trPr>
        <w:tc>
          <w:tcPr>
            <w:tcW w:w="1655" w:type="dxa"/>
          </w:tcPr>
          <w:p w14:paraId="73A257CA"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Refuse and Recycling</w:t>
            </w:r>
          </w:p>
        </w:tc>
        <w:tc>
          <w:tcPr>
            <w:tcW w:w="1695" w:type="dxa"/>
          </w:tcPr>
          <w:p w14:paraId="360EE4EF"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c>
          <w:tcPr>
            <w:tcW w:w="1720" w:type="dxa"/>
          </w:tcPr>
          <w:p w14:paraId="747164BC" w14:textId="77777777" w:rsidR="00E90B74" w:rsidRPr="00F2591E" w:rsidRDefault="00E90B74" w:rsidP="00CA01B0">
            <w:pPr>
              <w:jc w:val="center"/>
              <w:rPr>
                <w:rFonts w:ascii="Calibri" w:hAnsi="Calibri"/>
                <w:color w:val="000000"/>
                <w:sz w:val="20"/>
              </w:rPr>
            </w:pPr>
          </w:p>
        </w:tc>
        <w:tc>
          <w:tcPr>
            <w:tcW w:w="1559" w:type="dxa"/>
          </w:tcPr>
          <w:p w14:paraId="3D327E2D" w14:textId="77777777" w:rsidR="00E90B74" w:rsidRPr="00F2591E" w:rsidRDefault="00E90B74" w:rsidP="00CA01B0">
            <w:pPr>
              <w:jc w:val="center"/>
              <w:rPr>
                <w:rFonts w:ascii="Calibri" w:hAnsi="Calibri"/>
                <w:color w:val="000000"/>
                <w:sz w:val="20"/>
              </w:rPr>
            </w:pPr>
          </w:p>
        </w:tc>
        <w:tc>
          <w:tcPr>
            <w:tcW w:w="1736" w:type="dxa"/>
          </w:tcPr>
          <w:p w14:paraId="551F642E"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xml:space="preserve">Strategic Property </w:t>
            </w:r>
          </w:p>
        </w:tc>
        <w:tc>
          <w:tcPr>
            <w:tcW w:w="1632" w:type="dxa"/>
          </w:tcPr>
          <w:p w14:paraId="30531EC4" w14:textId="77777777" w:rsidR="00E90B74" w:rsidRPr="00F2591E" w:rsidRDefault="00E90B74" w:rsidP="00CA01B0">
            <w:pPr>
              <w:jc w:val="center"/>
              <w:rPr>
                <w:rFonts w:ascii="Calibri" w:hAnsi="Calibri"/>
                <w:color w:val="000000"/>
                <w:sz w:val="20"/>
              </w:rPr>
            </w:pPr>
          </w:p>
        </w:tc>
      </w:tr>
      <w:tr w:rsidR="00E90B74" w:rsidRPr="00483A55" w14:paraId="79BC8F83" w14:textId="77777777" w:rsidTr="00E90B74">
        <w:trPr>
          <w:trHeight w:val="600"/>
        </w:trPr>
        <w:tc>
          <w:tcPr>
            <w:tcW w:w="1655" w:type="dxa"/>
            <w:hideMark/>
          </w:tcPr>
          <w:p w14:paraId="6AC8A2C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Sports Development</w:t>
            </w:r>
          </w:p>
        </w:tc>
        <w:tc>
          <w:tcPr>
            <w:tcW w:w="1695" w:type="dxa"/>
          </w:tcPr>
          <w:p w14:paraId="2E18D168"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c>
          <w:tcPr>
            <w:tcW w:w="1720" w:type="dxa"/>
          </w:tcPr>
          <w:p w14:paraId="09265009" w14:textId="77777777" w:rsidR="00E90B74" w:rsidRPr="00F2591E" w:rsidRDefault="00E90B74" w:rsidP="00CA01B0">
            <w:pPr>
              <w:jc w:val="center"/>
              <w:rPr>
                <w:rFonts w:ascii="Calibri" w:hAnsi="Calibri"/>
                <w:color w:val="000000"/>
                <w:sz w:val="20"/>
              </w:rPr>
            </w:pPr>
          </w:p>
        </w:tc>
        <w:tc>
          <w:tcPr>
            <w:tcW w:w="1559" w:type="dxa"/>
          </w:tcPr>
          <w:p w14:paraId="1DD9272A" w14:textId="77777777" w:rsidR="00E90B74" w:rsidRPr="00F2591E" w:rsidRDefault="00E90B74" w:rsidP="00CA01B0">
            <w:pPr>
              <w:jc w:val="center"/>
              <w:rPr>
                <w:rFonts w:ascii="Calibri" w:hAnsi="Calibri"/>
                <w:color w:val="000000"/>
                <w:sz w:val="20"/>
              </w:rPr>
            </w:pPr>
          </w:p>
        </w:tc>
        <w:tc>
          <w:tcPr>
            <w:tcW w:w="1736" w:type="dxa"/>
          </w:tcPr>
          <w:p w14:paraId="2EC02B1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Welfare Advice Service</w:t>
            </w:r>
          </w:p>
        </w:tc>
        <w:tc>
          <w:tcPr>
            <w:tcW w:w="1632" w:type="dxa"/>
          </w:tcPr>
          <w:p w14:paraId="1D41A0A5"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r>
      <w:tr w:rsidR="00E90B74" w:rsidRPr="00483A55" w14:paraId="1355A5BD" w14:textId="77777777" w:rsidTr="00E90B74">
        <w:trPr>
          <w:trHeight w:val="300"/>
        </w:trPr>
        <w:tc>
          <w:tcPr>
            <w:tcW w:w="1655" w:type="dxa"/>
            <w:hideMark/>
          </w:tcPr>
          <w:p w14:paraId="51DA8FEC"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Street Cleaning</w:t>
            </w:r>
          </w:p>
        </w:tc>
        <w:tc>
          <w:tcPr>
            <w:tcW w:w="1695" w:type="dxa"/>
          </w:tcPr>
          <w:p w14:paraId="48D029F9"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c>
          <w:tcPr>
            <w:tcW w:w="1720" w:type="dxa"/>
          </w:tcPr>
          <w:p w14:paraId="74E71C1B" w14:textId="77777777" w:rsidR="00E90B74" w:rsidRPr="00F2591E" w:rsidRDefault="00E90B74" w:rsidP="00CA01B0">
            <w:pPr>
              <w:jc w:val="center"/>
              <w:rPr>
                <w:rFonts w:ascii="Calibri" w:hAnsi="Calibri"/>
                <w:color w:val="000000"/>
                <w:sz w:val="20"/>
              </w:rPr>
            </w:pPr>
          </w:p>
        </w:tc>
        <w:tc>
          <w:tcPr>
            <w:tcW w:w="1559" w:type="dxa"/>
          </w:tcPr>
          <w:p w14:paraId="612E322A" w14:textId="77777777" w:rsidR="00E90B74" w:rsidRPr="00F2591E" w:rsidRDefault="00E90B74" w:rsidP="00CA01B0">
            <w:pPr>
              <w:jc w:val="center"/>
              <w:rPr>
                <w:rFonts w:ascii="Calibri" w:hAnsi="Calibri"/>
                <w:color w:val="000000"/>
                <w:sz w:val="20"/>
              </w:rPr>
            </w:pPr>
          </w:p>
        </w:tc>
        <w:tc>
          <w:tcPr>
            <w:tcW w:w="1736" w:type="dxa"/>
          </w:tcPr>
          <w:p w14:paraId="444766ED" w14:textId="77777777" w:rsidR="00E90B74" w:rsidRPr="00F2591E" w:rsidRDefault="00E90B74" w:rsidP="00CA01B0">
            <w:pPr>
              <w:jc w:val="center"/>
              <w:rPr>
                <w:rFonts w:ascii="Calibri" w:hAnsi="Calibri"/>
                <w:color w:val="000000"/>
                <w:sz w:val="20"/>
              </w:rPr>
            </w:pPr>
          </w:p>
        </w:tc>
        <w:tc>
          <w:tcPr>
            <w:tcW w:w="1632" w:type="dxa"/>
          </w:tcPr>
          <w:p w14:paraId="02445AA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r>
      <w:tr w:rsidR="00E90B74" w:rsidRPr="00483A55" w14:paraId="5FF3BAFE" w14:textId="77777777" w:rsidTr="00E90B74">
        <w:trPr>
          <w:trHeight w:val="300"/>
        </w:trPr>
        <w:tc>
          <w:tcPr>
            <w:tcW w:w="1655" w:type="dxa"/>
            <w:hideMark/>
          </w:tcPr>
          <w:p w14:paraId="57C3EF92"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Third Sector Grants</w:t>
            </w:r>
          </w:p>
        </w:tc>
        <w:tc>
          <w:tcPr>
            <w:tcW w:w="1695" w:type="dxa"/>
          </w:tcPr>
          <w:p w14:paraId="12CA8F74" w14:textId="77777777" w:rsidR="00E90B74" w:rsidRPr="00F2591E" w:rsidRDefault="00E90B74" w:rsidP="00CA01B0">
            <w:pPr>
              <w:jc w:val="center"/>
              <w:rPr>
                <w:rFonts w:ascii="Calibri" w:hAnsi="Calibri"/>
                <w:color w:val="000000"/>
                <w:sz w:val="20"/>
              </w:rPr>
            </w:pPr>
          </w:p>
        </w:tc>
        <w:tc>
          <w:tcPr>
            <w:tcW w:w="1720" w:type="dxa"/>
          </w:tcPr>
          <w:p w14:paraId="7FEE1FB1" w14:textId="77777777" w:rsidR="00E90B74" w:rsidRPr="00F2591E" w:rsidRDefault="00E90B74" w:rsidP="00CA01B0">
            <w:pPr>
              <w:jc w:val="center"/>
              <w:rPr>
                <w:rFonts w:ascii="Calibri" w:hAnsi="Calibri"/>
                <w:color w:val="000000"/>
                <w:sz w:val="20"/>
              </w:rPr>
            </w:pPr>
          </w:p>
        </w:tc>
        <w:tc>
          <w:tcPr>
            <w:tcW w:w="1559" w:type="dxa"/>
          </w:tcPr>
          <w:p w14:paraId="6D42BF3C" w14:textId="77777777" w:rsidR="00E90B74" w:rsidRPr="00F2591E" w:rsidRDefault="00E90B74" w:rsidP="00CA01B0">
            <w:pPr>
              <w:jc w:val="center"/>
              <w:rPr>
                <w:rFonts w:ascii="Calibri" w:hAnsi="Calibri"/>
                <w:color w:val="000000"/>
                <w:sz w:val="20"/>
              </w:rPr>
            </w:pPr>
          </w:p>
        </w:tc>
        <w:tc>
          <w:tcPr>
            <w:tcW w:w="1736" w:type="dxa"/>
          </w:tcPr>
          <w:p w14:paraId="34AF5D67" w14:textId="77777777" w:rsidR="00E90B74" w:rsidRPr="00F2591E" w:rsidRDefault="00E90B74" w:rsidP="00CA01B0">
            <w:pPr>
              <w:jc w:val="center"/>
              <w:rPr>
                <w:rFonts w:ascii="Calibri" w:hAnsi="Calibri"/>
                <w:color w:val="000000"/>
                <w:sz w:val="20"/>
              </w:rPr>
            </w:pPr>
          </w:p>
        </w:tc>
        <w:tc>
          <w:tcPr>
            <w:tcW w:w="1632" w:type="dxa"/>
          </w:tcPr>
          <w:p w14:paraId="469F14F4" w14:textId="77777777" w:rsidR="00E90B74" w:rsidRPr="00F2591E" w:rsidRDefault="00E90B74" w:rsidP="00CA01B0">
            <w:pPr>
              <w:jc w:val="center"/>
              <w:rPr>
                <w:rFonts w:ascii="Calibri" w:hAnsi="Calibri"/>
                <w:color w:val="000000"/>
                <w:sz w:val="20"/>
              </w:rPr>
            </w:pPr>
          </w:p>
        </w:tc>
      </w:tr>
      <w:tr w:rsidR="00E90B74" w:rsidRPr="00483A55" w14:paraId="537F40A7" w14:textId="77777777" w:rsidTr="00E90B74">
        <w:trPr>
          <w:trHeight w:val="300"/>
        </w:trPr>
        <w:tc>
          <w:tcPr>
            <w:tcW w:w="1655" w:type="dxa"/>
            <w:hideMark/>
          </w:tcPr>
          <w:p w14:paraId="245980C3"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Tourism</w:t>
            </w:r>
          </w:p>
        </w:tc>
        <w:tc>
          <w:tcPr>
            <w:tcW w:w="1695" w:type="dxa"/>
            <w:hideMark/>
          </w:tcPr>
          <w:p w14:paraId="18AD6E31"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c>
          <w:tcPr>
            <w:tcW w:w="1720" w:type="dxa"/>
          </w:tcPr>
          <w:p w14:paraId="50690DDD" w14:textId="77777777" w:rsidR="00E90B74" w:rsidRPr="00F2591E" w:rsidRDefault="00E90B74" w:rsidP="00CA01B0">
            <w:pPr>
              <w:jc w:val="center"/>
              <w:rPr>
                <w:rFonts w:ascii="Calibri" w:hAnsi="Calibri"/>
                <w:color w:val="000000"/>
                <w:sz w:val="20"/>
              </w:rPr>
            </w:pPr>
          </w:p>
        </w:tc>
        <w:tc>
          <w:tcPr>
            <w:tcW w:w="1559" w:type="dxa"/>
          </w:tcPr>
          <w:p w14:paraId="6945BCBC" w14:textId="77777777" w:rsidR="00E90B74" w:rsidRPr="00F2591E" w:rsidRDefault="00E90B74" w:rsidP="00CA01B0">
            <w:pPr>
              <w:jc w:val="center"/>
              <w:rPr>
                <w:rFonts w:ascii="Calibri" w:hAnsi="Calibri"/>
                <w:color w:val="000000"/>
                <w:sz w:val="20"/>
              </w:rPr>
            </w:pPr>
          </w:p>
        </w:tc>
        <w:tc>
          <w:tcPr>
            <w:tcW w:w="1736" w:type="dxa"/>
          </w:tcPr>
          <w:p w14:paraId="33667641" w14:textId="77777777" w:rsidR="00E90B74" w:rsidRPr="00F2591E" w:rsidRDefault="00E90B74" w:rsidP="00CA01B0">
            <w:pPr>
              <w:jc w:val="center"/>
              <w:rPr>
                <w:rFonts w:ascii="Calibri" w:hAnsi="Calibri"/>
                <w:color w:val="000000"/>
                <w:sz w:val="20"/>
              </w:rPr>
            </w:pPr>
          </w:p>
        </w:tc>
        <w:tc>
          <w:tcPr>
            <w:tcW w:w="1632" w:type="dxa"/>
            <w:hideMark/>
          </w:tcPr>
          <w:p w14:paraId="7CD35C0C"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 </w:t>
            </w:r>
          </w:p>
        </w:tc>
      </w:tr>
      <w:tr w:rsidR="00E90B74" w:rsidRPr="00483A55" w14:paraId="7385F511" w14:textId="77777777" w:rsidTr="00E90B74">
        <w:trPr>
          <w:trHeight w:val="300"/>
        </w:trPr>
        <w:tc>
          <w:tcPr>
            <w:tcW w:w="1655" w:type="dxa"/>
          </w:tcPr>
          <w:p w14:paraId="53E03017" w14:textId="77777777" w:rsidR="00E90B74" w:rsidRPr="00F2591E" w:rsidRDefault="00E90B74" w:rsidP="00CA01B0">
            <w:pPr>
              <w:jc w:val="center"/>
              <w:rPr>
                <w:rFonts w:ascii="Calibri" w:hAnsi="Calibri"/>
                <w:color w:val="000000"/>
                <w:sz w:val="20"/>
              </w:rPr>
            </w:pPr>
            <w:r w:rsidRPr="00F2591E">
              <w:rPr>
                <w:rFonts w:ascii="Calibri" w:hAnsi="Calibri"/>
                <w:color w:val="000000"/>
                <w:sz w:val="20"/>
              </w:rPr>
              <w:t>Health &amp; Wellbeing</w:t>
            </w:r>
          </w:p>
        </w:tc>
        <w:tc>
          <w:tcPr>
            <w:tcW w:w="1695" w:type="dxa"/>
          </w:tcPr>
          <w:p w14:paraId="5AA1D1FF" w14:textId="77777777" w:rsidR="00E90B74" w:rsidRPr="00F2591E" w:rsidRDefault="00E90B74" w:rsidP="00CA01B0">
            <w:pPr>
              <w:jc w:val="center"/>
              <w:rPr>
                <w:rFonts w:ascii="Calibri" w:hAnsi="Calibri"/>
                <w:color w:val="000000"/>
                <w:sz w:val="20"/>
              </w:rPr>
            </w:pPr>
          </w:p>
        </w:tc>
        <w:tc>
          <w:tcPr>
            <w:tcW w:w="1720" w:type="dxa"/>
          </w:tcPr>
          <w:p w14:paraId="0D021635" w14:textId="77777777" w:rsidR="00E90B74" w:rsidRPr="00F2591E" w:rsidRDefault="00E90B74" w:rsidP="00CA01B0">
            <w:pPr>
              <w:jc w:val="center"/>
              <w:rPr>
                <w:rFonts w:ascii="Calibri" w:hAnsi="Calibri"/>
                <w:color w:val="000000"/>
                <w:sz w:val="20"/>
              </w:rPr>
            </w:pPr>
          </w:p>
        </w:tc>
        <w:tc>
          <w:tcPr>
            <w:tcW w:w="1559" w:type="dxa"/>
          </w:tcPr>
          <w:p w14:paraId="241A9851" w14:textId="77777777" w:rsidR="00E90B74" w:rsidRPr="00F2591E" w:rsidRDefault="00E90B74" w:rsidP="00CA01B0">
            <w:pPr>
              <w:jc w:val="center"/>
              <w:rPr>
                <w:rFonts w:ascii="Calibri" w:hAnsi="Calibri"/>
                <w:color w:val="000000"/>
                <w:sz w:val="20"/>
              </w:rPr>
            </w:pPr>
          </w:p>
        </w:tc>
        <w:tc>
          <w:tcPr>
            <w:tcW w:w="1736" w:type="dxa"/>
          </w:tcPr>
          <w:p w14:paraId="2B522395" w14:textId="77777777" w:rsidR="00E90B74" w:rsidRPr="00F2591E" w:rsidRDefault="00E90B74" w:rsidP="00CA01B0">
            <w:pPr>
              <w:jc w:val="center"/>
              <w:rPr>
                <w:rFonts w:ascii="Calibri" w:hAnsi="Calibri"/>
                <w:color w:val="000000"/>
                <w:sz w:val="20"/>
              </w:rPr>
            </w:pPr>
          </w:p>
        </w:tc>
        <w:tc>
          <w:tcPr>
            <w:tcW w:w="1632" w:type="dxa"/>
          </w:tcPr>
          <w:p w14:paraId="092BE1E6" w14:textId="77777777" w:rsidR="00E90B74" w:rsidRPr="00F2591E" w:rsidRDefault="00E90B74" w:rsidP="00CA01B0">
            <w:pPr>
              <w:jc w:val="center"/>
              <w:rPr>
                <w:rFonts w:ascii="Calibri" w:hAnsi="Calibri"/>
                <w:color w:val="000000"/>
                <w:sz w:val="20"/>
              </w:rPr>
            </w:pPr>
          </w:p>
        </w:tc>
      </w:tr>
    </w:tbl>
    <w:p w14:paraId="14BC1305" w14:textId="03734961" w:rsidR="00114668" w:rsidRDefault="00114668" w:rsidP="00114668">
      <w:pPr>
        <w:jc w:val="right"/>
        <w:rPr>
          <w:rFonts w:ascii="Arial" w:hAnsi="Arial" w:cs="Arial"/>
          <w:b/>
          <w:bCs/>
        </w:rPr>
      </w:pPr>
      <w:r>
        <w:rPr>
          <w:rFonts w:ascii="Arial" w:hAnsi="Arial" w:cs="Arial"/>
          <w:b/>
          <w:bCs/>
        </w:rPr>
        <w:br w:type="page"/>
      </w:r>
    </w:p>
    <w:p w14:paraId="68BFC50D" w14:textId="4C15EEFA" w:rsidR="00114668" w:rsidRDefault="00114668" w:rsidP="00114668">
      <w:pPr>
        <w:jc w:val="right"/>
        <w:rPr>
          <w:rFonts w:ascii="Arial" w:hAnsi="Arial" w:cs="Arial"/>
          <w:b/>
          <w:bCs/>
        </w:rPr>
      </w:pPr>
      <w:r>
        <w:rPr>
          <w:rFonts w:ascii="Arial" w:hAnsi="Arial" w:cs="Arial"/>
          <w:b/>
          <w:bCs/>
        </w:rPr>
        <w:t xml:space="preserve">Appendix </w:t>
      </w:r>
      <w:r w:rsidR="004F13B9">
        <w:rPr>
          <w:rFonts w:ascii="Arial" w:hAnsi="Arial" w:cs="Arial"/>
          <w:b/>
          <w:bCs/>
        </w:rPr>
        <w:t>C</w:t>
      </w:r>
    </w:p>
    <w:p w14:paraId="1FF771DF" w14:textId="77777777" w:rsidR="006922A5" w:rsidRDefault="00114668" w:rsidP="006922A5">
      <w:pPr>
        <w:rPr>
          <w:rFonts w:ascii="Arial" w:hAnsi="Arial" w:cs="Arial"/>
          <w:b/>
          <w:bCs/>
        </w:rPr>
      </w:pPr>
      <w:r>
        <w:rPr>
          <w:rFonts w:ascii="Arial" w:hAnsi="Arial" w:cs="Arial"/>
          <w:b/>
          <w:bCs/>
        </w:rPr>
        <w:t xml:space="preserve">Response Document </w:t>
      </w:r>
    </w:p>
    <w:p w14:paraId="72D82BEF" w14:textId="77777777" w:rsidR="00896862" w:rsidRPr="00F172A5" w:rsidRDefault="00896862" w:rsidP="00B10DBF">
      <w:pPr>
        <w:pStyle w:val="Heading2"/>
        <w:numPr>
          <w:ilvl w:val="0"/>
          <w:numId w:val="0"/>
        </w:numPr>
        <w:spacing w:after="120"/>
        <w:rPr>
          <w:rFonts w:ascii="Arial" w:hAnsi="Arial" w:cs="Arial"/>
          <w:b/>
          <w:bCs/>
          <w:szCs w:val="22"/>
          <w:u w:val="single"/>
        </w:rPr>
      </w:pPr>
      <w:r w:rsidRPr="00F172A5">
        <w:rPr>
          <w:rFonts w:ascii="Arial" w:hAnsi="Arial" w:cs="Arial"/>
          <w:b/>
          <w:bCs/>
          <w:szCs w:val="22"/>
          <w:u w:val="single"/>
        </w:rPr>
        <w:t>COMPANY INFORMATION</w:t>
      </w:r>
    </w:p>
    <w:tbl>
      <w:tblPr>
        <w:tblW w:w="8760" w:type="dxa"/>
        <w:tblInd w:w="108" w:type="dxa"/>
        <w:tblLayout w:type="fixed"/>
        <w:tblLook w:val="0000" w:firstRow="0" w:lastRow="0" w:firstColumn="0" w:lastColumn="0" w:noHBand="0" w:noVBand="0"/>
      </w:tblPr>
      <w:tblGrid>
        <w:gridCol w:w="567"/>
        <w:gridCol w:w="3544"/>
        <w:gridCol w:w="4649"/>
      </w:tblGrid>
      <w:tr w:rsidR="00896862" w:rsidRPr="000F276E" w14:paraId="6A3426F6" w14:textId="77777777">
        <w:trPr>
          <w:cantSplit/>
          <w:trHeight w:val="321"/>
        </w:trPr>
        <w:tc>
          <w:tcPr>
            <w:tcW w:w="567" w:type="dxa"/>
            <w:vMerge w:val="restart"/>
            <w:tcBorders>
              <w:top w:val="single" w:sz="4" w:space="0" w:color="auto"/>
              <w:left w:val="single" w:sz="4" w:space="0" w:color="auto"/>
              <w:bottom w:val="single" w:sz="4" w:space="0" w:color="auto"/>
              <w:right w:val="single" w:sz="4" w:space="0" w:color="auto"/>
            </w:tcBorders>
          </w:tcPr>
          <w:p w14:paraId="6A1A6B4E" w14:textId="77777777" w:rsidR="00896862" w:rsidRPr="000F276E" w:rsidRDefault="00896862" w:rsidP="002F77BD">
            <w:pPr>
              <w:rPr>
                <w:rFonts w:ascii="Arial" w:hAnsi="Arial" w:cs="Arial"/>
                <w:sz w:val="22"/>
                <w:szCs w:val="22"/>
              </w:rPr>
            </w:pPr>
            <w:r w:rsidRPr="000F276E">
              <w:rPr>
                <w:rFonts w:ascii="Arial" w:hAnsi="Arial" w:cs="Arial"/>
                <w:sz w:val="22"/>
                <w:szCs w:val="22"/>
              </w:rPr>
              <w:t>1.1</w:t>
            </w:r>
          </w:p>
        </w:tc>
        <w:tc>
          <w:tcPr>
            <w:tcW w:w="3544" w:type="dxa"/>
            <w:vMerge w:val="restart"/>
            <w:tcBorders>
              <w:top w:val="single" w:sz="4" w:space="0" w:color="auto"/>
              <w:left w:val="nil"/>
              <w:bottom w:val="single" w:sz="4" w:space="0" w:color="auto"/>
            </w:tcBorders>
          </w:tcPr>
          <w:p w14:paraId="1293765E" w14:textId="77777777" w:rsidR="00896862" w:rsidRPr="000F276E" w:rsidRDefault="00896862" w:rsidP="002F77BD">
            <w:pPr>
              <w:rPr>
                <w:rFonts w:ascii="Arial" w:hAnsi="Arial" w:cs="Arial"/>
                <w:sz w:val="22"/>
                <w:szCs w:val="22"/>
              </w:rPr>
            </w:pPr>
            <w:r w:rsidRPr="000F276E">
              <w:rPr>
                <w:rFonts w:ascii="Arial" w:hAnsi="Arial" w:cs="Arial"/>
                <w:sz w:val="22"/>
                <w:szCs w:val="22"/>
              </w:rPr>
              <w:t>Trading Name &amp; Address</w:t>
            </w:r>
          </w:p>
        </w:tc>
        <w:tc>
          <w:tcPr>
            <w:tcW w:w="4649" w:type="dxa"/>
            <w:tcBorders>
              <w:top w:val="single" w:sz="4" w:space="0" w:color="auto"/>
              <w:left w:val="single" w:sz="4" w:space="0" w:color="auto"/>
              <w:right w:val="single" w:sz="4" w:space="0" w:color="auto"/>
            </w:tcBorders>
          </w:tcPr>
          <w:p w14:paraId="3E309E42" w14:textId="77777777" w:rsidR="00896862" w:rsidRPr="000F276E" w:rsidRDefault="00896862" w:rsidP="002F77BD">
            <w:pPr>
              <w:rPr>
                <w:rFonts w:ascii="Arial" w:hAnsi="Arial" w:cs="Arial"/>
                <w:sz w:val="22"/>
                <w:szCs w:val="22"/>
              </w:rPr>
            </w:pPr>
          </w:p>
        </w:tc>
      </w:tr>
      <w:tr w:rsidR="00896862" w:rsidRPr="000F276E" w14:paraId="6054D8B2" w14:textId="77777777">
        <w:trPr>
          <w:cantSplit/>
          <w:trHeight w:val="335"/>
        </w:trPr>
        <w:tc>
          <w:tcPr>
            <w:tcW w:w="567" w:type="dxa"/>
            <w:vMerge/>
            <w:tcBorders>
              <w:left w:val="single" w:sz="4" w:space="0" w:color="auto"/>
              <w:bottom w:val="single" w:sz="4" w:space="0" w:color="auto"/>
              <w:right w:val="single" w:sz="4" w:space="0" w:color="auto"/>
            </w:tcBorders>
          </w:tcPr>
          <w:p w14:paraId="6DC7952A"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tcBorders>
          </w:tcPr>
          <w:p w14:paraId="1CB25862"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14:paraId="00F55F47" w14:textId="77777777" w:rsidR="00896862" w:rsidRPr="000F276E" w:rsidRDefault="00896862" w:rsidP="002F77BD">
            <w:pPr>
              <w:rPr>
                <w:rFonts w:ascii="Arial" w:hAnsi="Arial" w:cs="Arial"/>
                <w:sz w:val="22"/>
                <w:szCs w:val="22"/>
              </w:rPr>
            </w:pPr>
          </w:p>
        </w:tc>
      </w:tr>
      <w:tr w:rsidR="00896862" w:rsidRPr="000F276E" w14:paraId="296FE28E" w14:textId="77777777">
        <w:trPr>
          <w:cantSplit/>
          <w:trHeight w:val="321"/>
        </w:trPr>
        <w:tc>
          <w:tcPr>
            <w:tcW w:w="567" w:type="dxa"/>
            <w:vMerge/>
            <w:tcBorders>
              <w:left w:val="single" w:sz="4" w:space="0" w:color="auto"/>
              <w:bottom w:val="single" w:sz="4" w:space="0" w:color="auto"/>
              <w:right w:val="single" w:sz="4" w:space="0" w:color="auto"/>
            </w:tcBorders>
          </w:tcPr>
          <w:p w14:paraId="3209FD75"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tcBorders>
          </w:tcPr>
          <w:p w14:paraId="444D39CF"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14:paraId="61AF9EE7" w14:textId="77777777" w:rsidR="00896862" w:rsidRPr="000F276E" w:rsidRDefault="00896862" w:rsidP="002F77BD">
            <w:pPr>
              <w:rPr>
                <w:rFonts w:ascii="Arial" w:hAnsi="Arial" w:cs="Arial"/>
                <w:sz w:val="22"/>
                <w:szCs w:val="22"/>
              </w:rPr>
            </w:pPr>
          </w:p>
        </w:tc>
      </w:tr>
      <w:tr w:rsidR="00896862" w:rsidRPr="000F276E" w14:paraId="68573FB2" w14:textId="77777777">
        <w:trPr>
          <w:cantSplit/>
          <w:trHeight w:val="325"/>
        </w:trPr>
        <w:tc>
          <w:tcPr>
            <w:tcW w:w="567" w:type="dxa"/>
            <w:vMerge/>
            <w:tcBorders>
              <w:left w:val="single" w:sz="4" w:space="0" w:color="auto"/>
              <w:bottom w:val="single" w:sz="4" w:space="0" w:color="auto"/>
              <w:right w:val="single" w:sz="4" w:space="0" w:color="auto"/>
            </w:tcBorders>
          </w:tcPr>
          <w:p w14:paraId="445324DF"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tcBorders>
          </w:tcPr>
          <w:p w14:paraId="44BA5D32"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14:paraId="3C962D5E" w14:textId="77777777" w:rsidR="00896862" w:rsidRPr="000F276E" w:rsidRDefault="00896862" w:rsidP="002F77BD">
            <w:pPr>
              <w:rPr>
                <w:rFonts w:ascii="Arial" w:hAnsi="Arial" w:cs="Arial"/>
                <w:sz w:val="22"/>
                <w:szCs w:val="22"/>
              </w:rPr>
            </w:pPr>
          </w:p>
        </w:tc>
      </w:tr>
      <w:tr w:rsidR="00896862" w:rsidRPr="000F276E" w14:paraId="0E2F3E5E" w14:textId="77777777">
        <w:trPr>
          <w:cantSplit/>
          <w:trHeight w:val="321"/>
        </w:trPr>
        <w:tc>
          <w:tcPr>
            <w:tcW w:w="567" w:type="dxa"/>
          </w:tcPr>
          <w:p w14:paraId="7633739E" w14:textId="77777777" w:rsidR="00896862" w:rsidRPr="000F276E" w:rsidRDefault="00896862" w:rsidP="002F77BD">
            <w:pPr>
              <w:rPr>
                <w:rFonts w:ascii="Arial" w:hAnsi="Arial" w:cs="Arial"/>
                <w:sz w:val="22"/>
                <w:szCs w:val="22"/>
              </w:rPr>
            </w:pPr>
          </w:p>
        </w:tc>
        <w:tc>
          <w:tcPr>
            <w:tcW w:w="3544" w:type="dxa"/>
          </w:tcPr>
          <w:p w14:paraId="2EE75A14" w14:textId="77777777" w:rsidR="00896862" w:rsidRPr="000F276E" w:rsidRDefault="00896862" w:rsidP="002F77BD">
            <w:pPr>
              <w:rPr>
                <w:rFonts w:ascii="Arial" w:hAnsi="Arial" w:cs="Arial"/>
                <w:sz w:val="22"/>
                <w:szCs w:val="22"/>
              </w:rPr>
            </w:pPr>
          </w:p>
        </w:tc>
        <w:tc>
          <w:tcPr>
            <w:tcW w:w="4649" w:type="dxa"/>
          </w:tcPr>
          <w:p w14:paraId="7C777778" w14:textId="77777777" w:rsidR="00896862" w:rsidRPr="000F276E" w:rsidRDefault="00896862" w:rsidP="002F77BD">
            <w:pPr>
              <w:rPr>
                <w:rFonts w:ascii="Arial" w:hAnsi="Arial" w:cs="Arial"/>
                <w:sz w:val="22"/>
                <w:szCs w:val="22"/>
              </w:rPr>
            </w:pPr>
          </w:p>
        </w:tc>
      </w:tr>
      <w:tr w:rsidR="00896862" w:rsidRPr="000F276E" w14:paraId="464FE56A" w14:textId="77777777">
        <w:trPr>
          <w:cantSplit/>
          <w:trHeight w:val="321"/>
        </w:trPr>
        <w:tc>
          <w:tcPr>
            <w:tcW w:w="567" w:type="dxa"/>
            <w:vMerge w:val="restart"/>
            <w:tcBorders>
              <w:top w:val="single" w:sz="4" w:space="0" w:color="auto"/>
              <w:left w:val="single" w:sz="4" w:space="0" w:color="auto"/>
              <w:bottom w:val="single" w:sz="4" w:space="0" w:color="auto"/>
              <w:right w:val="single" w:sz="4" w:space="0" w:color="auto"/>
            </w:tcBorders>
          </w:tcPr>
          <w:p w14:paraId="457854B8" w14:textId="77777777" w:rsidR="00896862" w:rsidRPr="000F276E" w:rsidRDefault="00896862" w:rsidP="002F77BD">
            <w:pPr>
              <w:rPr>
                <w:rFonts w:ascii="Arial" w:hAnsi="Arial" w:cs="Arial"/>
                <w:sz w:val="22"/>
                <w:szCs w:val="22"/>
              </w:rPr>
            </w:pPr>
            <w:r w:rsidRPr="000F276E">
              <w:rPr>
                <w:rFonts w:ascii="Arial" w:hAnsi="Arial" w:cs="Arial"/>
                <w:sz w:val="22"/>
                <w:szCs w:val="22"/>
              </w:rPr>
              <w:t>1.2</w:t>
            </w:r>
          </w:p>
        </w:tc>
        <w:tc>
          <w:tcPr>
            <w:tcW w:w="3544" w:type="dxa"/>
            <w:vMerge w:val="restart"/>
            <w:tcBorders>
              <w:top w:val="single" w:sz="4" w:space="0" w:color="auto"/>
              <w:left w:val="nil"/>
              <w:bottom w:val="single" w:sz="4" w:space="0" w:color="auto"/>
              <w:right w:val="single" w:sz="4" w:space="0" w:color="auto"/>
            </w:tcBorders>
          </w:tcPr>
          <w:p w14:paraId="3456F601" w14:textId="77777777" w:rsidR="00896862" w:rsidRPr="000F276E" w:rsidRDefault="00896862" w:rsidP="002F77BD">
            <w:pPr>
              <w:rPr>
                <w:rFonts w:ascii="Arial" w:hAnsi="Arial" w:cs="Arial"/>
                <w:sz w:val="22"/>
                <w:szCs w:val="22"/>
              </w:rPr>
            </w:pPr>
            <w:r w:rsidRPr="000F276E">
              <w:rPr>
                <w:rFonts w:ascii="Arial" w:hAnsi="Arial" w:cs="Arial"/>
                <w:sz w:val="22"/>
                <w:szCs w:val="22"/>
              </w:rPr>
              <w:t>Address for Correspondence Relating to this Application:</w:t>
            </w:r>
          </w:p>
          <w:p w14:paraId="07285211" w14:textId="77777777" w:rsidR="00896862" w:rsidRPr="000F276E" w:rsidRDefault="00896862" w:rsidP="002F77BD">
            <w:pPr>
              <w:rPr>
                <w:rFonts w:ascii="Arial" w:hAnsi="Arial" w:cs="Arial"/>
                <w:sz w:val="22"/>
                <w:szCs w:val="22"/>
              </w:rPr>
            </w:pPr>
            <w:r w:rsidRPr="000F276E">
              <w:rPr>
                <w:rFonts w:ascii="Arial" w:hAnsi="Arial" w:cs="Arial"/>
                <w:sz w:val="22"/>
                <w:szCs w:val="22"/>
              </w:rPr>
              <w:t>(If different to 1.1)</w:t>
            </w:r>
          </w:p>
        </w:tc>
        <w:tc>
          <w:tcPr>
            <w:tcW w:w="4649" w:type="dxa"/>
            <w:tcBorders>
              <w:top w:val="single" w:sz="4" w:space="0" w:color="auto"/>
              <w:left w:val="nil"/>
              <w:right w:val="single" w:sz="4" w:space="0" w:color="auto"/>
            </w:tcBorders>
          </w:tcPr>
          <w:p w14:paraId="30E11784" w14:textId="77777777" w:rsidR="00896862" w:rsidRPr="000F276E" w:rsidRDefault="00896862" w:rsidP="002F77BD">
            <w:pPr>
              <w:rPr>
                <w:rFonts w:ascii="Arial" w:hAnsi="Arial" w:cs="Arial"/>
                <w:sz w:val="22"/>
                <w:szCs w:val="22"/>
              </w:rPr>
            </w:pPr>
          </w:p>
        </w:tc>
      </w:tr>
      <w:tr w:rsidR="00896862" w:rsidRPr="000F276E" w14:paraId="2930F94E" w14:textId="77777777">
        <w:trPr>
          <w:cantSplit/>
          <w:trHeight w:val="321"/>
        </w:trPr>
        <w:tc>
          <w:tcPr>
            <w:tcW w:w="567" w:type="dxa"/>
            <w:vMerge/>
            <w:tcBorders>
              <w:left w:val="single" w:sz="4" w:space="0" w:color="auto"/>
              <w:bottom w:val="single" w:sz="4" w:space="0" w:color="auto"/>
              <w:right w:val="single" w:sz="4" w:space="0" w:color="auto"/>
            </w:tcBorders>
          </w:tcPr>
          <w:p w14:paraId="0220F1C6"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14:paraId="44E7D960" w14:textId="77777777" w:rsidR="00896862" w:rsidRPr="000F276E" w:rsidRDefault="00896862" w:rsidP="002F77BD">
            <w:pPr>
              <w:rPr>
                <w:rFonts w:ascii="Arial" w:hAnsi="Arial" w:cs="Arial"/>
                <w:sz w:val="22"/>
                <w:szCs w:val="22"/>
              </w:rPr>
            </w:pPr>
          </w:p>
        </w:tc>
        <w:tc>
          <w:tcPr>
            <w:tcW w:w="4649" w:type="dxa"/>
            <w:tcBorders>
              <w:top w:val="single" w:sz="4" w:space="0" w:color="auto"/>
              <w:left w:val="nil"/>
              <w:right w:val="single" w:sz="4" w:space="0" w:color="auto"/>
            </w:tcBorders>
          </w:tcPr>
          <w:p w14:paraId="0D8B044F" w14:textId="77777777" w:rsidR="00896862" w:rsidRPr="000F276E" w:rsidRDefault="00896862" w:rsidP="002F77BD">
            <w:pPr>
              <w:rPr>
                <w:rFonts w:ascii="Arial" w:hAnsi="Arial" w:cs="Arial"/>
                <w:sz w:val="22"/>
                <w:szCs w:val="22"/>
              </w:rPr>
            </w:pPr>
          </w:p>
        </w:tc>
      </w:tr>
      <w:tr w:rsidR="00896862" w:rsidRPr="000F276E" w14:paraId="5CE13D73" w14:textId="77777777">
        <w:trPr>
          <w:cantSplit/>
          <w:trHeight w:val="321"/>
        </w:trPr>
        <w:tc>
          <w:tcPr>
            <w:tcW w:w="567" w:type="dxa"/>
            <w:vMerge/>
            <w:tcBorders>
              <w:left w:val="single" w:sz="4" w:space="0" w:color="auto"/>
              <w:bottom w:val="single" w:sz="4" w:space="0" w:color="auto"/>
              <w:right w:val="single" w:sz="4" w:space="0" w:color="auto"/>
            </w:tcBorders>
          </w:tcPr>
          <w:p w14:paraId="56D8FE6D"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14:paraId="5DA57450" w14:textId="77777777" w:rsidR="00896862" w:rsidRPr="000F276E" w:rsidRDefault="00896862" w:rsidP="002F77BD">
            <w:pPr>
              <w:rPr>
                <w:rFonts w:ascii="Arial" w:hAnsi="Arial" w:cs="Arial"/>
                <w:sz w:val="22"/>
                <w:szCs w:val="22"/>
              </w:rPr>
            </w:pPr>
          </w:p>
        </w:tc>
        <w:tc>
          <w:tcPr>
            <w:tcW w:w="4649" w:type="dxa"/>
            <w:tcBorders>
              <w:top w:val="single" w:sz="4" w:space="0" w:color="auto"/>
              <w:left w:val="nil"/>
              <w:right w:val="single" w:sz="4" w:space="0" w:color="auto"/>
            </w:tcBorders>
          </w:tcPr>
          <w:p w14:paraId="2F6BFD4D" w14:textId="77777777" w:rsidR="00896862" w:rsidRPr="000F276E" w:rsidRDefault="00896862" w:rsidP="002F77BD">
            <w:pPr>
              <w:rPr>
                <w:rFonts w:ascii="Arial" w:hAnsi="Arial" w:cs="Arial"/>
                <w:sz w:val="22"/>
                <w:szCs w:val="22"/>
              </w:rPr>
            </w:pPr>
          </w:p>
        </w:tc>
      </w:tr>
      <w:tr w:rsidR="00896862" w:rsidRPr="000F276E" w14:paraId="4D5F3DDE" w14:textId="77777777">
        <w:trPr>
          <w:cantSplit/>
          <w:trHeight w:val="221"/>
        </w:trPr>
        <w:tc>
          <w:tcPr>
            <w:tcW w:w="567" w:type="dxa"/>
            <w:vMerge/>
            <w:tcBorders>
              <w:left w:val="single" w:sz="4" w:space="0" w:color="auto"/>
              <w:bottom w:val="single" w:sz="4" w:space="0" w:color="auto"/>
              <w:right w:val="single" w:sz="4" w:space="0" w:color="auto"/>
            </w:tcBorders>
          </w:tcPr>
          <w:p w14:paraId="47FF53BF" w14:textId="77777777" w:rsidR="00896862" w:rsidRPr="000F276E"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14:paraId="293CA09A" w14:textId="77777777" w:rsidR="00896862" w:rsidRPr="000F276E" w:rsidRDefault="00896862" w:rsidP="002F77BD">
            <w:pPr>
              <w:rPr>
                <w:rFonts w:ascii="Arial" w:hAnsi="Arial" w:cs="Arial"/>
                <w:sz w:val="22"/>
                <w:szCs w:val="22"/>
              </w:rPr>
            </w:pPr>
          </w:p>
        </w:tc>
        <w:tc>
          <w:tcPr>
            <w:tcW w:w="4649" w:type="dxa"/>
            <w:tcBorders>
              <w:top w:val="single" w:sz="4" w:space="0" w:color="auto"/>
              <w:left w:val="nil"/>
              <w:bottom w:val="single" w:sz="4" w:space="0" w:color="auto"/>
              <w:right w:val="single" w:sz="4" w:space="0" w:color="auto"/>
            </w:tcBorders>
          </w:tcPr>
          <w:p w14:paraId="15EA0219" w14:textId="77777777" w:rsidR="00896862" w:rsidRPr="000F276E" w:rsidRDefault="00896862" w:rsidP="002F77BD">
            <w:pPr>
              <w:rPr>
                <w:rFonts w:ascii="Arial" w:hAnsi="Arial" w:cs="Arial"/>
                <w:sz w:val="22"/>
                <w:szCs w:val="22"/>
              </w:rPr>
            </w:pPr>
          </w:p>
        </w:tc>
      </w:tr>
      <w:tr w:rsidR="00896862" w:rsidRPr="000F276E" w14:paraId="52778EAE" w14:textId="77777777">
        <w:tc>
          <w:tcPr>
            <w:tcW w:w="567" w:type="dxa"/>
          </w:tcPr>
          <w:p w14:paraId="59D53DBF" w14:textId="77777777" w:rsidR="00896862" w:rsidRPr="000F276E" w:rsidRDefault="00896862" w:rsidP="002F77BD">
            <w:pPr>
              <w:rPr>
                <w:rFonts w:ascii="Arial" w:hAnsi="Arial" w:cs="Arial"/>
                <w:sz w:val="22"/>
                <w:szCs w:val="22"/>
              </w:rPr>
            </w:pPr>
          </w:p>
        </w:tc>
        <w:tc>
          <w:tcPr>
            <w:tcW w:w="3544" w:type="dxa"/>
          </w:tcPr>
          <w:p w14:paraId="64AEA8E4" w14:textId="77777777" w:rsidR="00896862" w:rsidRPr="000F276E" w:rsidRDefault="00896862" w:rsidP="002F77BD">
            <w:pPr>
              <w:rPr>
                <w:rFonts w:ascii="Arial" w:hAnsi="Arial" w:cs="Arial"/>
                <w:sz w:val="22"/>
                <w:szCs w:val="22"/>
              </w:rPr>
            </w:pPr>
          </w:p>
        </w:tc>
        <w:tc>
          <w:tcPr>
            <w:tcW w:w="4649" w:type="dxa"/>
          </w:tcPr>
          <w:p w14:paraId="1B92313C" w14:textId="77777777" w:rsidR="00896862" w:rsidRPr="000F276E" w:rsidRDefault="00896862" w:rsidP="002F77BD">
            <w:pPr>
              <w:rPr>
                <w:rFonts w:ascii="Arial" w:hAnsi="Arial" w:cs="Arial"/>
                <w:sz w:val="22"/>
                <w:szCs w:val="22"/>
              </w:rPr>
            </w:pPr>
          </w:p>
        </w:tc>
      </w:tr>
      <w:tr w:rsidR="00896862" w:rsidRPr="000F276E" w14:paraId="2F08CDA8" w14:textId="77777777">
        <w:tc>
          <w:tcPr>
            <w:tcW w:w="567" w:type="dxa"/>
            <w:tcBorders>
              <w:top w:val="single" w:sz="4" w:space="0" w:color="auto"/>
              <w:left w:val="single" w:sz="4" w:space="0" w:color="auto"/>
              <w:right w:val="single" w:sz="4" w:space="0" w:color="auto"/>
            </w:tcBorders>
          </w:tcPr>
          <w:p w14:paraId="4FA998C7" w14:textId="77777777" w:rsidR="00896862" w:rsidRPr="000F276E" w:rsidRDefault="00896862" w:rsidP="002F77BD">
            <w:pPr>
              <w:rPr>
                <w:rFonts w:ascii="Arial" w:hAnsi="Arial" w:cs="Arial"/>
                <w:sz w:val="22"/>
                <w:szCs w:val="22"/>
              </w:rPr>
            </w:pPr>
            <w:r w:rsidRPr="000F276E">
              <w:rPr>
                <w:rFonts w:ascii="Arial" w:hAnsi="Arial" w:cs="Arial"/>
                <w:sz w:val="22"/>
                <w:szCs w:val="22"/>
              </w:rPr>
              <w:t>1.3</w:t>
            </w:r>
          </w:p>
        </w:tc>
        <w:tc>
          <w:tcPr>
            <w:tcW w:w="3544" w:type="dxa"/>
            <w:tcBorders>
              <w:top w:val="single" w:sz="4" w:space="0" w:color="auto"/>
              <w:left w:val="nil"/>
              <w:right w:val="single" w:sz="4" w:space="0" w:color="auto"/>
            </w:tcBorders>
          </w:tcPr>
          <w:p w14:paraId="3856F5E4" w14:textId="77777777" w:rsidR="00896862" w:rsidRPr="000F276E" w:rsidRDefault="00896862" w:rsidP="002F77BD">
            <w:pPr>
              <w:rPr>
                <w:rFonts w:ascii="Arial" w:hAnsi="Arial" w:cs="Arial"/>
                <w:sz w:val="22"/>
                <w:szCs w:val="22"/>
              </w:rPr>
            </w:pPr>
            <w:r w:rsidRPr="000F276E">
              <w:rPr>
                <w:rFonts w:ascii="Arial" w:hAnsi="Arial" w:cs="Arial"/>
                <w:sz w:val="22"/>
                <w:szCs w:val="22"/>
              </w:rPr>
              <w:t>Contact Name:</w:t>
            </w:r>
          </w:p>
        </w:tc>
        <w:tc>
          <w:tcPr>
            <w:tcW w:w="4649" w:type="dxa"/>
            <w:tcBorders>
              <w:top w:val="single" w:sz="4" w:space="0" w:color="auto"/>
              <w:left w:val="nil"/>
              <w:right w:val="single" w:sz="4" w:space="0" w:color="auto"/>
            </w:tcBorders>
          </w:tcPr>
          <w:p w14:paraId="7B23FF5F" w14:textId="77777777" w:rsidR="00896862" w:rsidRPr="000F276E" w:rsidRDefault="00896862" w:rsidP="002F77BD">
            <w:pPr>
              <w:rPr>
                <w:rFonts w:ascii="Arial" w:hAnsi="Arial" w:cs="Arial"/>
                <w:sz w:val="22"/>
                <w:szCs w:val="22"/>
              </w:rPr>
            </w:pPr>
          </w:p>
        </w:tc>
      </w:tr>
      <w:tr w:rsidR="00896862" w:rsidRPr="000F276E" w14:paraId="5C293465" w14:textId="77777777">
        <w:tc>
          <w:tcPr>
            <w:tcW w:w="567" w:type="dxa"/>
            <w:tcBorders>
              <w:left w:val="single" w:sz="4" w:space="0" w:color="auto"/>
              <w:right w:val="single" w:sz="4" w:space="0" w:color="auto"/>
            </w:tcBorders>
          </w:tcPr>
          <w:p w14:paraId="7FC68077"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7D3B5EA5" w14:textId="77777777" w:rsidR="00896862" w:rsidRPr="000F276E" w:rsidRDefault="00896862" w:rsidP="002F77BD">
            <w:pPr>
              <w:rPr>
                <w:rFonts w:ascii="Arial" w:hAnsi="Arial" w:cs="Arial"/>
                <w:sz w:val="22"/>
                <w:szCs w:val="22"/>
              </w:rPr>
            </w:pPr>
            <w:r w:rsidRPr="000F276E">
              <w:rPr>
                <w:rFonts w:ascii="Arial" w:hAnsi="Arial" w:cs="Arial"/>
                <w:sz w:val="22"/>
                <w:szCs w:val="22"/>
              </w:rPr>
              <w:t>Position in Company:</w:t>
            </w:r>
          </w:p>
        </w:tc>
        <w:tc>
          <w:tcPr>
            <w:tcW w:w="4649" w:type="dxa"/>
            <w:tcBorders>
              <w:top w:val="single" w:sz="4" w:space="0" w:color="auto"/>
              <w:left w:val="nil"/>
              <w:right w:val="single" w:sz="4" w:space="0" w:color="auto"/>
            </w:tcBorders>
          </w:tcPr>
          <w:p w14:paraId="69AAE53D" w14:textId="77777777" w:rsidR="00896862" w:rsidRPr="000F276E" w:rsidRDefault="00896862" w:rsidP="002F77BD">
            <w:pPr>
              <w:rPr>
                <w:rFonts w:ascii="Arial" w:hAnsi="Arial" w:cs="Arial"/>
                <w:sz w:val="22"/>
                <w:szCs w:val="22"/>
              </w:rPr>
            </w:pPr>
          </w:p>
        </w:tc>
      </w:tr>
      <w:tr w:rsidR="00896862" w:rsidRPr="000F276E" w14:paraId="2D194044" w14:textId="77777777">
        <w:tc>
          <w:tcPr>
            <w:tcW w:w="567" w:type="dxa"/>
            <w:tcBorders>
              <w:left w:val="single" w:sz="4" w:space="0" w:color="auto"/>
              <w:right w:val="single" w:sz="4" w:space="0" w:color="auto"/>
            </w:tcBorders>
          </w:tcPr>
          <w:p w14:paraId="33CBDB5D"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2EAB3C01" w14:textId="77777777" w:rsidR="00896862" w:rsidRPr="000F276E" w:rsidRDefault="00896862" w:rsidP="002F77BD">
            <w:pPr>
              <w:rPr>
                <w:rFonts w:ascii="Arial" w:hAnsi="Arial" w:cs="Arial"/>
                <w:sz w:val="22"/>
                <w:szCs w:val="22"/>
              </w:rPr>
            </w:pPr>
            <w:r w:rsidRPr="000F276E">
              <w:rPr>
                <w:rFonts w:ascii="Arial" w:hAnsi="Arial" w:cs="Arial"/>
                <w:sz w:val="22"/>
                <w:szCs w:val="22"/>
              </w:rPr>
              <w:t>Telephone Number:</w:t>
            </w:r>
          </w:p>
        </w:tc>
        <w:tc>
          <w:tcPr>
            <w:tcW w:w="4649" w:type="dxa"/>
            <w:tcBorders>
              <w:top w:val="single" w:sz="4" w:space="0" w:color="auto"/>
              <w:left w:val="nil"/>
              <w:right w:val="single" w:sz="4" w:space="0" w:color="auto"/>
            </w:tcBorders>
          </w:tcPr>
          <w:p w14:paraId="7A29B532" w14:textId="77777777" w:rsidR="00896862" w:rsidRPr="000F276E" w:rsidRDefault="00896862" w:rsidP="002F77BD">
            <w:pPr>
              <w:rPr>
                <w:rFonts w:ascii="Arial" w:hAnsi="Arial" w:cs="Arial"/>
                <w:sz w:val="22"/>
                <w:szCs w:val="22"/>
              </w:rPr>
            </w:pPr>
          </w:p>
        </w:tc>
      </w:tr>
      <w:tr w:rsidR="00896862" w:rsidRPr="000F276E" w14:paraId="58064512" w14:textId="77777777">
        <w:tc>
          <w:tcPr>
            <w:tcW w:w="567" w:type="dxa"/>
            <w:tcBorders>
              <w:left w:val="single" w:sz="4" w:space="0" w:color="auto"/>
              <w:right w:val="single" w:sz="4" w:space="0" w:color="auto"/>
            </w:tcBorders>
          </w:tcPr>
          <w:p w14:paraId="3CC34958"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2AE18A3D" w14:textId="77777777" w:rsidR="00896862" w:rsidRPr="000F276E" w:rsidRDefault="00896862" w:rsidP="002F77BD">
            <w:pPr>
              <w:rPr>
                <w:rFonts w:ascii="Arial" w:hAnsi="Arial" w:cs="Arial"/>
                <w:sz w:val="22"/>
                <w:szCs w:val="22"/>
              </w:rPr>
            </w:pPr>
            <w:r w:rsidRPr="000F276E">
              <w:rPr>
                <w:rFonts w:ascii="Arial" w:hAnsi="Arial" w:cs="Arial"/>
                <w:sz w:val="22"/>
                <w:szCs w:val="22"/>
              </w:rPr>
              <w:t>Fax Number:</w:t>
            </w:r>
          </w:p>
        </w:tc>
        <w:tc>
          <w:tcPr>
            <w:tcW w:w="4649" w:type="dxa"/>
            <w:tcBorders>
              <w:top w:val="single" w:sz="4" w:space="0" w:color="auto"/>
              <w:left w:val="nil"/>
              <w:right w:val="single" w:sz="4" w:space="0" w:color="auto"/>
            </w:tcBorders>
          </w:tcPr>
          <w:p w14:paraId="298114C3" w14:textId="77777777" w:rsidR="00896862" w:rsidRPr="000F276E" w:rsidRDefault="00896862" w:rsidP="002F77BD">
            <w:pPr>
              <w:rPr>
                <w:rFonts w:ascii="Arial" w:hAnsi="Arial" w:cs="Arial"/>
                <w:sz w:val="22"/>
                <w:szCs w:val="22"/>
              </w:rPr>
            </w:pPr>
          </w:p>
        </w:tc>
      </w:tr>
      <w:tr w:rsidR="00896862" w:rsidRPr="000F276E" w14:paraId="717B611C" w14:textId="77777777">
        <w:tc>
          <w:tcPr>
            <w:tcW w:w="567" w:type="dxa"/>
            <w:tcBorders>
              <w:left w:val="single" w:sz="4" w:space="0" w:color="auto"/>
              <w:right w:val="single" w:sz="4" w:space="0" w:color="auto"/>
            </w:tcBorders>
          </w:tcPr>
          <w:p w14:paraId="0394A147"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77FBDD2F" w14:textId="77777777" w:rsidR="00896862" w:rsidRPr="000F276E" w:rsidRDefault="00896862" w:rsidP="002F77BD">
            <w:pPr>
              <w:rPr>
                <w:rFonts w:ascii="Arial" w:hAnsi="Arial" w:cs="Arial"/>
                <w:sz w:val="22"/>
                <w:szCs w:val="22"/>
              </w:rPr>
            </w:pPr>
            <w:r w:rsidRPr="000F276E">
              <w:rPr>
                <w:rFonts w:ascii="Arial" w:hAnsi="Arial" w:cs="Arial"/>
                <w:sz w:val="22"/>
                <w:szCs w:val="22"/>
              </w:rPr>
              <w:t>Email Address:</w:t>
            </w:r>
          </w:p>
        </w:tc>
        <w:tc>
          <w:tcPr>
            <w:tcW w:w="4649" w:type="dxa"/>
            <w:tcBorders>
              <w:top w:val="single" w:sz="4" w:space="0" w:color="auto"/>
              <w:left w:val="nil"/>
              <w:right w:val="single" w:sz="4" w:space="0" w:color="auto"/>
            </w:tcBorders>
          </w:tcPr>
          <w:p w14:paraId="14613D5A" w14:textId="77777777" w:rsidR="00896862" w:rsidRPr="000F276E" w:rsidRDefault="00896862" w:rsidP="002F77BD">
            <w:pPr>
              <w:rPr>
                <w:rFonts w:ascii="Arial" w:hAnsi="Arial" w:cs="Arial"/>
                <w:sz w:val="22"/>
                <w:szCs w:val="22"/>
              </w:rPr>
            </w:pPr>
          </w:p>
        </w:tc>
      </w:tr>
      <w:tr w:rsidR="00896862" w:rsidRPr="000F276E" w14:paraId="0101FCBD" w14:textId="77777777">
        <w:tc>
          <w:tcPr>
            <w:tcW w:w="567" w:type="dxa"/>
            <w:tcBorders>
              <w:left w:val="single" w:sz="4" w:space="0" w:color="auto"/>
              <w:bottom w:val="single" w:sz="4" w:space="0" w:color="auto"/>
              <w:right w:val="single" w:sz="4" w:space="0" w:color="auto"/>
            </w:tcBorders>
          </w:tcPr>
          <w:p w14:paraId="254970F3" w14:textId="77777777" w:rsidR="00896862" w:rsidRPr="000F276E" w:rsidRDefault="00896862" w:rsidP="002F77BD">
            <w:pPr>
              <w:rPr>
                <w:rFonts w:ascii="Arial" w:hAnsi="Arial" w:cs="Arial"/>
                <w:sz w:val="22"/>
                <w:szCs w:val="22"/>
              </w:rPr>
            </w:pPr>
          </w:p>
        </w:tc>
        <w:tc>
          <w:tcPr>
            <w:tcW w:w="3544" w:type="dxa"/>
            <w:tcBorders>
              <w:top w:val="single" w:sz="4" w:space="0" w:color="auto"/>
              <w:left w:val="nil"/>
              <w:bottom w:val="single" w:sz="4" w:space="0" w:color="auto"/>
              <w:right w:val="single" w:sz="4" w:space="0" w:color="auto"/>
            </w:tcBorders>
          </w:tcPr>
          <w:p w14:paraId="0D7EE4D6" w14:textId="77777777" w:rsidR="00896862" w:rsidRPr="000F276E" w:rsidRDefault="00896862" w:rsidP="002F77BD">
            <w:pPr>
              <w:rPr>
                <w:rFonts w:ascii="Arial" w:hAnsi="Arial" w:cs="Arial"/>
                <w:sz w:val="22"/>
                <w:szCs w:val="22"/>
              </w:rPr>
            </w:pPr>
            <w:r w:rsidRPr="000F276E">
              <w:rPr>
                <w:rFonts w:ascii="Arial" w:hAnsi="Arial" w:cs="Arial"/>
                <w:sz w:val="22"/>
                <w:szCs w:val="22"/>
              </w:rPr>
              <w:t>Mobile Phone Number:</w:t>
            </w:r>
          </w:p>
        </w:tc>
        <w:tc>
          <w:tcPr>
            <w:tcW w:w="4649" w:type="dxa"/>
            <w:tcBorders>
              <w:top w:val="single" w:sz="4" w:space="0" w:color="auto"/>
              <w:left w:val="nil"/>
              <w:bottom w:val="single" w:sz="4" w:space="0" w:color="auto"/>
              <w:right w:val="single" w:sz="4" w:space="0" w:color="auto"/>
            </w:tcBorders>
          </w:tcPr>
          <w:p w14:paraId="581D8EF4" w14:textId="77777777" w:rsidR="00896862" w:rsidRPr="000F276E" w:rsidRDefault="00896862" w:rsidP="002F77BD">
            <w:pPr>
              <w:rPr>
                <w:rFonts w:ascii="Arial" w:hAnsi="Arial" w:cs="Arial"/>
                <w:sz w:val="22"/>
                <w:szCs w:val="22"/>
              </w:rPr>
            </w:pPr>
          </w:p>
        </w:tc>
      </w:tr>
      <w:tr w:rsidR="00896862" w:rsidRPr="000F276E" w14:paraId="4C55EBE1" w14:textId="77777777">
        <w:tc>
          <w:tcPr>
            <w:tcW w:w="567" w:type="dxa"/>
            <w:tcBorders>
              <w:bottom w:val="single" w:sz="4" w:space="0" w:color="auto"/>
            </w:tcBorders>
          </w:tcPr>
          <w:p w14:paraId="444986D2" w14:textId="77777777" w:rsidR="00896862" w:rsidRPr="000F276E" w:rsidRDefault="00896862" w:rsidP="002F77BD">
            <w:pPr>
              <w:rPr>
                <w:rFonts w:ascii="Arial" w:hAnsi="Arial" w:cs="Arial"/>
                <w:sz w:val="22"/>
                <w:szCs w:val="22"/>
              </w:rPr>
            </w:pPr>
          </w:p>
        </w:tc>
        <w:tc>
          <w:tcPr>
            <w:tcW w:w="3544" w:type="dxa"/>
            <w:tcBorders>
              <w:bottom w:val="single" w:sz="4" w:space="0" w:color="auto"/>
            </w:tcBorders>
          </w:tcPr>
          <w:p w14:paraId="53C60DEA" w14:textId="77777777" w:rsidR="00896862" w:rsidRPr="000F276E" w:rsidRDefault="00896862" w:rsidP="002F77BD">
            <w:pPr>
              <w:rPr>
                <w:rFonts w:ascii="Arial" w:hAnsi="Arial" w:cs="Arial"/>
                <w:sz w:val="22"/>
                <w:szCs w:val="22"/>
              </w:rPr>
            </w:pPr>
          </w:p>
        </w:tc>
        <w:tc>
          <w:tcPr>
            <w:tcW w:w="4649" w:type="dxa"/>
            <w:tcBorders>
              <w:bottom w:val="single" w:sz="4" w:space="0" w:color="auto"/>
            </w:tcBorders>
          </w:tcPr>
          <w:p w14:paraId="7010B753" w14:textId="77777777" w:rsidR="00896862" w:rsidRPr="000F276E" w:rsidRDefault="00896862" w:rsidP="002F77BD">
            <w:pPr>
              <w:rPr>
                <w:rFonts w:ascii="Arial" w:hAnsi="Arial" w:cs="Arial"/>
                <w:sz w:val="22"/>
                <w:szCs w:val="22"/>
              </w:rPr>
            </w:pPr>
          </w:p>
        </w:tc>
      </w:tr>
      <w:tr w:rsidR="00896862" w:rsidRPr="000F276E" w14:paraId="5A0994FA" w14:textId="77777777">
        <w:tc>
          <w:tcPr>
            <w:tcW w:w="567" w:type="dxa"/>
            <w:tcBorders>
              <w:top w:val="single" w:sz="4" w:space="0" w:color="auto"/>
              <w:left w:val="single" w:sz="4" w:space="0" w:color="auto"/>
              <w:bottom w:val="single" w:sz="4" w:space="0" w:color="auto"/>
              <w:right w:val="single" w:sz="4" w:space="0" w:color="auto"/>
            </w:tcBorders>
          </w:tcPr>
          <w:p w14:paraId="1746F2FA" w14:textId="77777777" w:rsidR="00896862" w:rsidRPr="000F276E" w:rsidRDefault="00896862" w:rsidP="002F77BD">
            <w:pPr>
              <w:rPr>
                <w:rFonts w:ascii="Arial" w:hAnsi="Arial" w:cs="Arial"/>
                <w:sz w:val="22"/>
                <w:szCs w:val="22"/>
              </w:rPr>
            </w:pPr>
            <w:r w:rsidRPr="000F276E">
              <w:rPr>
                <w:rFonts w:ascii="Arial" w:hAnsi="Arial" w:cs="Arial"/>
                <w:sz w:val="22"/>
                <w:szCs w:val="22"/>
              </w:rPr>
              <w:t>1.4</w:t>
            </w:r>
          </w:p>
        </w:tc>
        <w:tc>
          <w:tcPr>
            <w:tcW w:w="3544" w:type="dxa"/>
            <w:tcBorders>
              <w:top w:val="single" w:sz="4" w:space="0" w:color="auto"/>
              <w:left w:val="single" w:sz="4" w:space="0" w:color="auto"/>
              <w:bottom w:val="single" w:sz="4" w:space="0" w:color="auto"/>
              <w:right w:val="single" w:sz="4" w:space="0" w:color="auto"/>
            </w:tcBorders>
          </w:tcPr>
          <w:p w14:paraId="17E42B4D" w14:textId="77777777" w:rsidR="00896862" w:rsidRPr="000F276E" w:rsidRDefault="00896862" w:rsidP="002F77BD">
            <w:pPr>
              <w:rPr>
                <w:rFonts w:ascii="Arial" w:hAnsi="Arial" w:cs="Arial"/>
                <w:sz w:val="22"/>
                <w:szCs w:val="22"/>
              </w:rPr>
            </w:pPr>
            <w:r w:rsidRPr="000F276E">
              <w:rPr>
                <w:rFonts w:ascii="Arial" w:hAnsi="Arial" w:cs="Arial"/>
                <w:sz w:val="22"/>
                <w:szCs w:val="22"/>
              </w:rPr>
              <w:t>Company Website:</w:t>
            </w:r>
          </w:p>
        </w:tc>
        <w:tc>
          <w:tcPr>
            <w:tcW w:w="4649" w:type="dxa"/>
            <w:tcBorders>
              <w:top w:val="single" w:sz="4" w:space="0" w:color="auto"/>
              <w:left w:val="single" w:sz="4" w:space="0" w:color="auto"/>
              <w:bottom w:val="single" w:sz="4" w:space="0" w:color="auto"/>
              <w:right w:val="single" w:sz="4" w:space="0" w:color="auto"/>
            </w:tcBorders>
          </w:tcPr>
          <w:p w14:paraId="275DF194" w14:textId="77777777" w:rsidR="00896862" w:rsidRPr="000F276E" w:rsidRDefault="00896862" w:rsidP="002F77BD">
            <w:pPr>
              <w:rPr>
                <w:rFonts w:ascii="Arial" w:hAnsi="Arial" w:cs="Arial"/>
                <w:sz w:val="22"/>
                <w:szCs w:val="22"/>
              </w:rPr>
            </w:pPr>
          </w:p>
        </w:tc>
      </w:tr>
      <w:tr w:rsidR="00896862" w:rsidRPr="000F276E" w14:paraId="06F53317" w14:textId="77777777">
        <w:tc>
          <w:tcPr>
            <w:tcW w:w="567" w:type="dxa"/>
            <w:tcBorders>
              <w:top w:val="single" w:sz="4" w:space="0" w:color="auto"/>
            </w:tcBorders>
          </w:tcPr>
          <w:p w14:paraId="3CA52F56" w14:textId="77777777" w:rsidR="00896862" w:rsidRPr="000F276E" w:rsidRDefault="00896862" w:rsidP="002F77BD">
            <w:pPr>
              <w:rPr>
                <w:rFonts w:ascii="Arial" w:hAnsi="Arial" w:cs="Arial"/>
                <w:sz w:val="22"/>
                <w:szCs w:val="22"/>
              </w:rPr>
            </w:pPr>
          </w:p>
        </w:tc>
        <w:tc>
          <w:tcPr>
            <w:tcW w:w="3544" w:type="dxa"/>
            <w:tcBorders>
              <w:top w:val="single" w:sz="4" w:space="0" w:color="auto"/>
            </w:tcBorders>
          </w:tcPr>
          <w:p w14:paraId="2815BB07" w14:textId="77777777" w:rsidR="00896862" w:rsidRPr="000F276E" w:rsidRDefault="00896862" w:rsidP="002F77BD">
            <w:pPr>
              <w:rPr>
                <w:rFonts w:ascii="Arial" w:hAnsi="Arial" w:cs="Arial"/>
                <w:sz w:val="22"/>
                <w:szCs w:val="22"/>
              </w:rPr>
            </w:pPr>
          </w:p>
        </w:tc>
        <w:tc>
          <w:tcPr>
            <w:tcW w:w="4649" w:type="dxa"/>
            <w:tcBorders>
              <w:top w:val="single" w:sz="4" w:space="0" w:color="auto"/>
            </w:tcBorders>
          </w:tcPr>
          <w:p w14:paraId="64B4CBA4" w14:textId="77777777" w:rsidR="00896862" w:rsidRPr="000F276E" w:rsidRDefault="00896862" w:rsidP="002F77BD">
            <w:pPr>
              <w:rPr>
                <w:rFonts w:ascii="Arial" w:hAnsi="Arial" w:cs="Arial"/>
                <w:sz w:val="22"/>
                <w:szCs w:val="22"/>
              </w:rPr>
            </w:pPr>
          </w:p>
        </w:tc>
      </w:tr>
      <w:tr w:rsidR="00896862" w:rsidRPr="000F276E" w14:paraId="0C277EE6" w14:textId="77777777">
        <w:tc>
          <w:tcPr>
            <w:tcW w:w="567" w:type="dxa"/>
            <w:tcBorders>
              <w:top w:val="single" w:sz="4" w:space="0" w:color="auto"/>
              <w:left w:val="single" w:sz="4" w:space="0" w:color="auto"/>
              <w:right w:val="single" w:sz="4" w:space="0" w:color="auto"/>
            </w:tcBorders>
          </w:tcPr>
          <w:p w14:paraId="07B5AB09" w14:textId="77777777" w:rsidR="00896862" w:rsidRPr="000F276E" w:rsidRDefault="00896862" w:rsidP="002F77BD">
            <w:pPr>
              <w:rPr>
                <w:rFonts w:ascii="Arial" w:hAnsi="Arial" w:cs="Arial"/>
                <w:sz w:val="22"/>
                <w:szCs w:val="22"/>
              </w:rPr>
            </w:pPr>
            <w:r w:rsidRPr="000F276E">
              <w:rPr>
                <w:rFonts w:ascii="Arial" w:hAnsi="Arial" w:cs="Arial"/>
                <w:sz w:val="22"/>
                <w:szCs w:val="22"/>
              </w:rPr>
              <w:t>1.5</w:t>
            </w:r>
          </w:p>
        </w:tc>
        <w:tc>
          <w:tcPr>
            <w:tcW w:w="3544" w:type="dxa"/>
            <w:tcBorders>
              <w:top w:val="single" w:sz="4" w:space="0" w:color="auto"/>
              <w:left w:val="nil"/>
              <w:right w:val="single" w:sz="4" w:space="0" w:color="auto"/>
            </w:tcBorders>
          </w:tcPr>
          <w:p w14:paraId="5F6F3C27" w14:textId="77777777" w:rsidR="00896862" w:rsidRPr="000F276E" w:rsidRDefault="00896862" w:rsidP="002F77BD">
            <w:pPr>
              <w:rPr>
                <w:rFonts w:ascii="Arial" w:hAnsi="Arial" w:cs="Arial"/>
                <w:sz w:val="22"/>
                <w:szCs w:val="22"/>
              </w:rPr>
            </w:pPr>
            <w:r w:rsidRPr="000F276E">
              <w:rPr>
                <w:rFonts w:ascii="Arial" w:hAnsi="Arial" w:cs="Arial"/>
                <w:sz w:val="22"/>
                <w:szCs w:val="22"/>
              </w:rPr>
              <w:t>Company Status:</w:t>
            </w:r>
          </w:p>
        </w:tc>
        <w:tc>
          <w:tcPr>
            <w:tcW w:w="4649" w:type="dxa"/>
            <w:tcBorders>
              <w:top w:val="single" w:sz="4" w:space="0" w:color="auto"/>
              <w:left w:val="nil"/>
              <w:right w:val="single" w:sz="4" w:space="0" w:color="auto"/>
            </w:tcBorders>
          </w:tcPr>
          <w:p w14:paraId="496393BC" w14:textId="77777777" w:rsidR="00896862" w:rsidRPr="000F276E" w:rsidRDefault="00896862" w:rsidP="002F77BD">
            <w:pPr>
              <w:jc w:val="right"/>
              <w:rPr>
                <w:rFonts w:ascii="Arial" w:hAnsi="Arial" w:cs="Arial"/>
                <w:i/>
                <w:sz w:val="22"/>
                <w:szCs w:val="22"/>
              </w:rPr>
            </w:pPr>
            <w:bookmarkStart w:id="2" w:name="_Toc122941842"/>
            <w:r w:rsidRPr="000F276E">
              <w:rPr>
                <w:rFonts w:ascii="Arial" w:hAnsi="Arial" w:cs="Arial"/>
                <w:i/>
                <w:sz w:val="22"/>
                <w:szCs w:val="22"/>
              </w:rPr>
              <w:t xml:space="preserve">Please </w:t>
            </w:r>
            <w:bookmarkEnd w:id="2"/>
            <w:r w:rsidRPr="000F276E">
              <w:rPr>
                <w:rFonts w:ascii="Arial" w:hAnsi="Arial" w:cs="Arial"/>
                <w:i/>
                <w:sz w:val="22"/>
                <w:szCs w:val="22"/>
              </w:rPr>
              <w:t>Indicate</w:t>
            </w:r>
          </w:p>
        </w:tc>
      </w:tr>
      <w:tr w:rsidR="00896862" w:rsidRPr="000F276E" w14:paraId="0A34DFBA" w14:textId="77777777">
        <w:tc>
          <w:tcPr>
            <w:tcW w:w="567" w:type="dxa"/>
            <w:tcBorders>
              <w:left w:val="single" w:sz="4" w:space="0" w:color="auto"/>
              <w:right w:val="single" w:sz="4" w:space="0" w:color="auto"/>
            </w:tcBorders>
          </w:tcPr>
          <w:p w14:paraId="623BEABC"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2FA91C71"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Sole Trader</w:t>
            </w:r>
          </w:p>
        </w:tc>
        <w:tc>
          <w:tcPr>
            <w:tcW w:w="4649" w:type="dxa"/>
            <w:tcBorders>
              <w:top w:val="single" w:sz="4" w:space="0" w:color="auto"/>
              <w:left w:val="nil"/>
              <w:right w:val="single" w:sz="4" w:space="0" w:color="auto"/>
            </w:tcBorders>
          </w:tcPr>
          <w:p w14:paraId="05B4F558" w14:textId="77777777" w:rsidR="00896862" w:rsidRPr="000F276E" w:rsidRDefault="00896862" w:rsidP="002F77BD">
            <w:pPr>
              <w:pStyle w:val="BodyText2"/>
              <w:jc w:val="right"/>
              <w:rPr>
                <w:rFonts w:cs="Arial"/>
                <w:b/>
                <w:bCs/>
                <w:sz w:val="22"/>
                <w:szCs w:val="22"/>
              </w:rPr>
            </w:pPr>
            <w:r w:rsidRPr="000F276E">
              <w:rPr>
                <w:rFonts w:cs="Arial"/>
                <w:b/>
                <w:bCs/>
                <w:sz w:val="22"/>
                <w:szCs w:val="22"/>
              </w:rPr>
              <w:sym w:font="Wingdings" w:char="F0A8"/>
            </w:r>
          </w:p>
        </w:tc>
      </w:tr>
      <w:tr w:rsidR="00896862" w:rsidRPr="000F276E" w14:paraId="1317AD99" w14:textId="77777777">
        <w:tc>
          <w:tcPr>
            <w:tcW w:w="567" w:type="dxa"/>
            <w:tcBorders>
              <w:left w:val="single" w:sz="4" w:space="0" w:color="auto"/>
              <w:right w:val="single" w:sz="4" w:space="0" w:color="auto"/>
            </w:tcBorders>
          </w:tcPr>
          <w:p w14:paraId="2977A33C"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6DBE0544"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Partnership</w:t>
            </w:r>
          </w:p>
        </w:tc>
        <w:tc>
          <w:tcPr>
            <w:tcW w:w="4649" w:type="dxa"/>
            <w:tcBorders>
              <w:top w:val="single" w:sz="4" w:space="0" w:color="auto"/>
              <w:left w:val="nil"/>
              <w:right w:val="single" w:sz="4" w:space="0" w:color="auto"/>
            </w:tcBorders>
          </w:tcPr>
          <w:p w14:paraId="2DDD050E" w14:textId="77777777" w:rsidR="00896862" w:rsidRPr="000F276E" w:rsidRDefault="00896862" w:rsidP="002F77BD">
            <w:pPr>
              <w:jc w:val="right"/>
              <w:rPr>
                <w:rFonts w:ascii="Arial" w:hAnsi="Arial" w:cs="Arial"/>
                <w:sz w:val="22"/>
                <w:szCs w:val="22"/>
              </w:rPr>
            </w:pPr>
            <w:r w:rsidRPr="000F276E">
              <w:rPr>
                <w:rFonts w:ascii="Arial" w:hAnsi="Arial" w:cs="Arial"/>
                <w:b/>
                <w:bCs/>
                <w:sz w:val="22"/>
                <w:szCs w:val="22"/>
              </w:rPr>
              <w:sym w:font="Wingdings" w:char="F0A8"/>
            </w:r>
          </w:p>
        </w:tc>
      </w:tr>
      <w:tr w:rsidR="00896862" w:rsidRPr="000F276E" w14:paraId="3B74EA3A" w14:textId="77777777">
        <w:tc>
          <w:tcPr>
            <w:tcW w:w="567" w:type="dxa"/>
            <w:tcBorders>
              <w:left w:val="single" w:sz="4" w:space="0" w:color="auto"/>
              <w:right w:val="single" w:sz="4" w:space="0" w:color="auto"/>
            </w:tcBorders>
          </w:tcPr>
          <w:p w14:paraId="0E6B9350"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4FFF178A"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Limited Company</w:t>
            </w:r>
          </w:p>
        </w:tc>
        <w:tc>
          <w:tcPr>
            <w:tcW w:w="4649" w:type="dxa"/>
            <w:tcBorders>
              <w:top w:val="single" w:sz="4" w:space="0" w:color="auto"/>
              <w:left w:val="nil"/>
              <w:right w:val="single" w:sz="4" w:space="0" w:color="auto"/>
            </w:tcBorders>
          </w:tcPr>
          <w:p w14:paraId="0836DACF" w14:textId="77777777" w:rsidR="00896862" w:rsidRPr="000F276E" w:rsidRDefault="00896862" w:rsidP="002F77BD">
            <w:pPr>
              <w:jc w:val="right"/>
              <w:rPr>
                <w:rFonts w:ascii="Arial" w:hAnsi="Arial" w:cs="Arial"/>
                <w:sz w:val="22"/>
                <w:szCs w:val="22"/>
              </w:rPr>
            </w:pPr>
            <w:r w:rsidRPr="000F276E">
              <w:rPr>
                <w:rFonts w:ascii="Arial" w:hAnsi="Arial" w:cs="Arial"/>
                <w:b/>
                <w:bCs/>
                <w:sz w:val="22"/>
                <w:szCs w:val="22"/>
              </w:rPr>
              <w:sym w:font="Wingdings" w:char="F0A8"/>
            </w:r>
          </w:p>
        </w:tc>
      </w:tr>
      <w:tr w:rsidR="00896862" w:rsidRPr="000F276E" w14:paraId="718E74B8" w14:textId="77777777">
        <w:tc>
          <w:tcPr>
            <w:tcW w:w="567" w:type="dxa"/>
            <w:tcBorders>
              <w:left w:val="single" w:sz="4" w:space="0" w:color="auto"/>
              <w:right w:val="single" w:sz="4" w:space="0" w:color="auto"/>
            </w:tcBorders>
          </w:tcPr>
          <w:p w14:paraId="0F4A814C"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384F0C5D"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Public Limited Company</w:t>
            </w:r>
          </w:p>
        </w:tc>
        <w:tc>
          <w:tcPr>
            <w:tcW w:w="4649" w:type="dxa"/>
            <w:tcBorders>
              <w:top w:val="single" w:sz="4" w:space="0" w:color="auto"/>
              <w:left w:val="nil"/>
              <w:right w:val="single" w:sz="4" w:space="0" w:color="auto"/>
            </w:tcBorders>
          </w:tcPr>
          <w:p w14:paraId="4B9A17C3" w14:textId="77777777" w:rsidR="00896862" w:rsidRPr="000F276E" w:rsidRDefault="00896862" w:rsidP="002F77BD">
            <w:pPr>
              <w:jc w:val="right"/>
              <w:rPr>
                <w:rFonts w:ascii="Arial" w:hAnsi="Arial" w:cs="Arial"/>
                <w:sz w:val="22"/>
                <w:szCs w:val="22"/>
              </w:rPr>
            </w:pPr>
            <w:r w:rsidRPr="000F276E">
              <w:rPr>
                <w:rFonts w:ascii="Arial" w:hAnsi="Arial" w:cs="Arial"/>
                <w:b/>
                <w:bCs/>
                <w:sz w:val="22"/>
                <w:szCs w:val="22"/>
              </w:rPr>
              <w:sym w:font="Wingdings" w:char="F0A8"/>
            </w:r>
          </w:p>
        </w:tc>
      </w:tr>
      <w:tr w:rsidR="00896862" w:rsidRPr="000F276E" w14:paraId="6F8BFBE6" w14:textId="77777777">
        <w:tc>
          <w:tcPr>
            <w:tcW w:w="567" w:type="dxa"/>
            <w:tcBorders>
              <w:left w:val="single" w:sz="4" w:space="0" w:color="auto"/>
              <w:right w:val="single" w:sz="4" w:space="0" w:color="auto"/>
            </w:tcBorders>
          </w:tcPr>
          <w:p w14:paraId="0120B1BB" w14:textId="77777777" w:rsidR="00896862" w:rsidRPr="000F276E"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14:paraId="5E4F0236"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Charity</w:t>
            </w:r>
          </w:p>
        </w:tc>
        <w:tc>
          <w:tcPr>
            <w:tcW w:w="4649" w:type="dxa"/>
            <w:tcBorders>
              <w:top w:val="single" w:sz="4" w:space="0" w:color="auto"/>
              <w:left w:val="nil"/>
              <w:right w:val="single" w:sz="4" w:space="0" w:color="auto"/>
            </w:tcBorders>
          </w:tcPr>
          <w:p w14:paraId="1814C310" w14:textId="77777777" w:rsidR="00896862" w:rsidRPr="000F276E" w:rsidRDefault="00896862" w:rsidP="002F77BD">
            <w:pPr>
              <w:jc w:val="right"/>
              <w:rPr>
                <w:rFonts w:ascii="Arial" w:hAnsi="Arial" w:cs="Arial"/>
                <w:sz w:val="22"/>
                <w:szCs w:val="22"/>
              </w:rPr>
            </w:pPr>
            <w:r w:rsidRPr="000F276E">
              <w:rPr>
                <w:rFonts w:ascii="Arial" w:hAnsi="Arial" w:cs="Arial"/>
                <w:b/>
                <w:bCs/>
                <w:sz w:val="22"/>
                <w:szCs w:val="22"/>
              </w:rPr>
              <w:sym w:font="Wingdings" w:char="F0A8"/>
            </w:r>
          </w:p>
        </w:tc>
      </w:tr>
      <w:tr w:rsidR="00896862" w:rsidRPr="000F276E" w14:paraId="0F2A1133" w14:textId="77777777">
        <w:tc>
          <w:tcPr>
            <w:tcW w:w="567" w:type="dxa"/>
            <w:tcBorders>
              <w:left w:val="single" w:sz="4" w:space="0" w:color="auto"/>
              <w:bottom w:val="single" w:sz="4" w:space="0" w:color="auto"/>
              <w:right w:val="single" w:sz="4" w:space="0" w:color="auto"/>
            </w:tcBorders>
          </w:tcPr>
          <w:p w14:paraId="684BA482" w14:textId="77777777" w:rsidR="00896862" w:rsidRPr="000F276E" w:rsidRDefault="00896862" w:rsidP="002F77BD">
            <w:pPr>
              <w:rPr>
                <w:rFonts w:ascii="Arial" w:hAnsi="Arial" w:cs="Arial"/>
                <w:sz w:val="22"/>
                <w:szCs w:val="22"/>
              </w:rPr>
            </w:pPr>
          </w:p>
        </w:tc>
        <w:tc>
          <w:tcPr>
            <w:tcW w:w="3544" w:type="dxa"/>
            <w:tcBorders>
              <w:top w:val="single" w:sz="4" w:space="0" w:color="auto"/>
              <w:left w:val="nil"/>
              <w:bottom w:val="single" w:sz="4" w:space="0" w:color="auto"/>
              <w:right w:val="single" w:sz="4" w:space="0" w:color="auto"/>
            </w:tcBorders>
          </w:tcPr>
          <w:p w14:paraId="38F2F61B" w14:textId="77777777" w:rsidR="00896862" w:rsidRPr="000F276E" w:rsidRDefault="00896862" w:rsidP="002F77BD">
            <w:pPr>
              <w:rPr>
                <w:rFonts w:ascii="Arial" w:hAnsi="Arial" w:cs="Arial"/>
                <w:sz w:val="22"/>
                <w:szCs w:val="22"/>
              </w:rPr>
            </w:pPr>
            <w:r w:rsidRPr="000F276E">
              <w:rPr>
                <w:rFonts w:ascii="Arial" w:hAnsi="Arial" w:cs="Arial"/>
                <w:sz w:val="22"/>
                <w:szCs w:val="22"/>
              </w:rPr>
              <w:t xml:space="preserve">        Other (please specify)</w:t>
            </w:r>
          </w:p>
        </w:tc>
        <w:tc>
          <w:tcPr>
            <w:tcW w:w="4649" w:type="dxa"/>
            <w:tcBorders>
              <w:top w:val="single" w:sz="4" w:space="0" w:color="auto"/>
              <w:left w:val="nil"/>
              <w:bottom w:val="single" w:sz="4" w:space="0" w:color="auto"/>
              <w:right w:val="single" w:sz="4" w:space="0" w:color="auto"/>
            </w:tcBorders>
          </w:tcPr>
          <w:p w14:paraId="5BD82C58" w14:textId="77777777" w:rsidR="00896862" w:rsidRPr="000F276E" w:rsidRDefault="00896862" w:rsidP="002F77BD">
            <w:pPr>
              <w:rPr>
                <w:rFonts w:ascii="Arial" w:hAnsi="Arial" w:cs="Arial"/>
                <w:sz w:val="22"/>
                <w:szCs w:val="22"/>
              </w:rPr>
            </w:pPr>
          </w:p>
        </w:tc>
      </w:tr>
      <w:tr w:rsidR="00896862" w:rsidRPr="000F276E" w14:paraId="62D935C8" w14:textId="77777777">
        <w:tc>
          <w:tcPr>
            <w:tcW w:w="567" w:type="dxa"/>
          </w:tcPr>
          <w:p w14:paraId="5BE29436" w14:textId="77777777" w:rsidR="00896862" w:rsidRPr="000F276E" w:rsidRDefault="00896862" w:rsidP="002F77BD">
            <w:pPr>
              <w:rPr>
                <w:rFonts w:ascii="Arial" w:hAnsi="Arial" w:cs="Arial"/>
                <w:sz w:val="22"/>
                <w:szCs w:val="22"/>
              </w:rPr>
            </w:pPr>
          </w:p>
        </w:tc>
        <w:tc>
          <w:tcPr>
            <w:tcW w:w="3544" w:type="dxa"/>
          </w:tcPr>
          <w:p w14:paraId="1E5CCEC9" w14:textId="77777777" w:rsidR="00896862" w:rsidRPr="000F276E" w:rsidRDefault="00896862" w:rsidP="002F77BD">
            <w:pPr>
              <w:rPr>
                <w:rFonts w:ascii="Arial" w:hAnsi="Arial" w:cs="Arial"/>
                <w:sz w:val="22"/>
                <w:szCs w:val="22"/>
              </w:rPr>
            </w:pPr>
          </w:p>
        </w:tc>
        <w:tc>
          <w:tcPr>
            <w:tcW w:w="4649" w:type="dxa"/>
          </w:tcPr>
          <w:p w14:paraId="6975AF76" w14:textId="77777777" w:rsidR="00896862" w:rsidRPr="000F276E" w:rsidRDefault="00896862" w:rsidP="002F77BD">
            <w:pPr>
              <w:rPr>
                <w:rFonts w:ascii="Arial" w:hAnsi="Arial" w:cs="Arial"/>
                <w:sz w:val="22"/>
                <w:szCs w:val="22"/>
              </w:rPr>
            </w:pPr>
          </w:p>
        </w:tc>
      </w:tr>
      <w:tr w:rsidR="00896862" w:rsidRPr="000F276E" w14:paraId="797E84E0" w14:textId="77777777">
        <w:tc>
          <w:tcPr>
            <w:tcW w:w="567" w:type="dxa"/>
            <w:tcBorders>
              <w:top w:val="single" w:sz="4" w:space="0" w:color="auto"/>
              <w:left w:val="single" w:sz="4" w:space="0" w:color="auto"/>
              <w:bottom w:val="single" w:sz="4" w:space="0" w:color="auto"/>
              <w:right w:val="single" w:sz="4" w:space="0" w:color="auto"/>
            </w:tcBorders>
          </w:tcPr>
          <w:p w14:paraId="41F1136C" w14:textId="77777777" w:rsidR="00896862" w:rsidRPr="000F276E" w:rsidRDefault="00896862" w:rsidP="002F77BD">
            <w:pPr>
              <w:rPr>
                <w:rFonts w:ascii="Arial" w:hAnsi="Arial" w:cs="Arial"/>
                <w:sz w:val="22"/>
                <w:szCs w:val="22"/>
              </w:rPr>
            </w:pPr>
            <w:r w:rsidRPr="000F276E">
              <w:rPr>
                <w:rFonts w:ascii="Arial" w:hAnsi="Arial" w:cs="Arial"/>
                <w:sz w:val="22"/>
                <w:szCs w:val="22"/>
              </w:rPr>
              <w:t>1.6</w:t>
            </w:r>
          </w:p>
        </w:tc>
        <w:tc>
          <w:tcPr>
            <w:tcW w:w="3544" w:type="dxa"/>
            <w:tcBorders>
              <w:top w:val="single" w:sz="4" w:space="0" w:color="auto"/>
              <w:left w:val="nil"/>
              <w:bottom w:val="single" w:sz="4" w:space="0" w:color="auto"/>
              <w:right w:val="single" w:sz="4" w:space="0" w:color="auto"/>
            </w:tcBorders>
          </w:tcPr>
          <w:p w14:paraId="5882E0F0" w14:textId="77777777" w:rsidR="00896862" w:rsidRPr="000F276E" w:rsidRDefault="00896862" w:rsidP="002F77BD">
            <w:pPr>
              <w:rPr>
                <w:rFonts w:ascii="Arial" w:hAnsi="Arial" w:cs="Arial"/>
                <w:sz w:val="22"/>
                <w:szCs w:val="22"/>
              </w:rPr>
            </w:pPr>
            <w:r w:rsidRPr="000F276E">
              <w:rPr>
                <w:rFonts w:ascii="Arial" w:hAnsi="Arial" w:cs="Arial"/>
                <w:sz w:val="22"/>
                <w:szCs w:val="22"/>
              </w:rPr>
              <w:t>Date of Formation or Registration:</w:t>
            </w:r>
          </w:p>
        </w:tc>
        <w:tc>
          <w:tcPr>
            <w:tcW w:w="4649" w:type="dxa"/>
            <w:tcBorders>
              <w:top w:val="single" w:sz="4" w:space="0" w:color="auto"/>
              <w:left w:val="nil"/>
              <w:bottom w:val="single" w:sz="4" w:space="0" w:color="auto"/>
              <w:right w:val="single" w:sz="4" w:space="0" w:color="auto"/>
            </w:tcBorders>
          </w:tcPr>
          <w:p w14:paraId="2FFC34B3" w14:textId="77777777" w:rsidR="00896862" w:rsidRPr="000F276E" w:rsidRDefault="00896862" w:rsidP="002F77BD">
            <w:pPr>
              <w:rPr>
                <w:rFonts w:ascii="Arial" w:hAnsi="Arial" w:cs="Arial"/>
                <w:sz w:val="22"/>
                <w:szCs w:val="22"/>
              </w:rPr>
            </w:pPr>
          </w:p>
        </w:tc>
      </w:tr>
      <w:tr w:rsidR="00896862" w:rsidRPr="000F276E" w14:paraId="4FB81EAE" w14:textId="77777777">
        <w:tc>
          <w:tcPr>
            <w:tcW w:w="567" w:type="dxa"/>
          </w:tcPr>
          <w:p w14:paraId="05BC7B04" w14:textId="77777777" w:rsidR="00896862" w:rsidRPr="000F276E" w:rsidRDefault="00896862" w:rsidP="002F77BD">
            <w:pPr>
              <w:rPr>
                <w:rFonts w:ascii="Arial" w:hAnsi="Arial" w:cs="Arial"/>
                <w:sz w:val="22"/>
                <w:szCs w:val="22"/>
              </w:rPr>
            </w:pPr>
          </w:p>
        </w:tc>
        <w:tc>
          <w:tcPr>
            <w:tcW w:w="3544" w:type="dxa"/>
          </w:tcPr>
          <w:p w14:paraId="2AC802D3" w14:textId="77777777" w:rsidR="00896862" w:rsidRPr="000F276E" w:rsidRDefault="00896862" w:rsidP="002F77BD">
            <w:pPr>
              <w:rPr>
                <w:rFonts w:ascii="Arial" w:hAnsi="Arial" w:cs="Arial"/>
                <w:sz w:val="22"/>
                <w:szCs w:val="22"/>
              </w:rPr>
            </w:pPr>
          </w:p>
        </w:tc>
        <w:tc>
          <w:tcPr>
            <w:tcW w:w="4649" w:type="dxa"/>
          </w:tcPr>
          <w:p w14:paraId="56211F3C" w14:textId="77777777" w:rsidR="00896862" w:rsidRPr="000F276E" w:rsidRDefault="00896862" w:rsidP="002F77BD">
            <w:pPr>
              <w:rPr>
                <w:rFonts w:ascii="Arial" w:hAnsi="Arial" w:cs="Arial"/>
                <w:sz w:val="22"/>
                <w:szCs w:val="22"/>
              </w:rPr>
            </w:pPr>
          </w:p>
        </w:tc>
      </w:tr>
      <w:tr w:rsidR="00896862" w:rsidRPr="000F276E" w14:paraId="1C2710B3" w14:textId="77777777">
        <w:tc>
          <w:tcPr>
            <w:tcW w:w="567" w:type="dxa"/>
            <w:tcBorders>
              <w:top w:val="single" w:sz="4" w:space="0" w:color="auto"/>
              <w:left w:val="single" w:sz="4" w:space="0" w:color="auto"/>
              <w:right w:val="single" w:sz="4" w:space="0" w:color="auto"/>
            </w:tcBorders>
          </w:tcPr>
          <w:p w14:paraId="657DE9E7" w14:textId="77777777" w:rsidR="00896862" w:rsidRPr="000F276E" w:rsidRDefault="00896862" w:rsidP="002F77BD">
            <w:pPr>
              <w:rPr>
                <w:rFonts w:ascii="Arial" w:hAnsi="Arial" w:cs="Arial"/>
                <w:sz w:val="22"/>
                <w:szCs w:val="22"/>
              </w:rPr>
            </w:pPr>
            <w:r w:rsidRPr="000F276E">
              <w:rPr>
                <w:rFonts w:ascii="Arial" w:hAnsi="Arial" w:cs="Arial"/>
                <w:sz w:val="22"/>
                <w:szCs w:val="22"/>
              </w:rPr>
              <w:t>1.7</w:t>
            </w:r>
          </w:p>
        </w:tc>
        <w:tc>
          <w:tcPr>
            <w:tcW w:w="3544" w:type="dxa"/>
            <w:tcBorders>
              <w:top w:val="single" w:sz="4" w:space="0" w:color="auto"/>
              <w:left w:val="nil"/>
            </w:tcBorders>
          </w:tcPr>
          <w:p w14:paraId="2A8323F4" w14:textId="77777777" w:rsidR="00896862" w:rsidRPr="000F276E" w:rsidRDefault="00896862" w:rsidP="002F77BD">
            <w:pPr>
              <w:rPr>
                <w:rFonts w:ascii="Arial" w:hAnsi="Arial" w:cs="Arial"/>
                <w:sz w:val="22"/>
                <w:szCs w:val="22"/>
              </w:rPr>
            </w:pPr>
            <w:r w:rsidRPr="000F276E">
              <w:rPr>
                <w:rFonts w:ascii="Arial" w:hAnsi="Arial" w:cs="Arial"/>
                <w:sz w:val="22"/>
                <w:szCs w:val="22"/>
              </w:rPr>
              <w:t>Registration Number:</w:t>
            </w:r>
          </w:p>
        </w:tc>
        <w:tc>
          <w:tcPr>
            <w:tcW w:w="4649" w:type="dxa"/>
            <w:tcBorders>
              <w:top w:val="single" w:sz="4" w:space="0" w:color="auto"/>
              <w:left w:val="single" w:sz="4" w:space="0" w:color="auto"/>
              <w:bottom w:val="single" w:sz="4" w:space="0" w:color="auto"/>
              <w:right w:val="single" w:sz="4" w:space="0" w:color="auto"/>
            </w:tcBorders>
          </w:tcPr>
          <w:p w14:paraId="040703BD" w14:textId="77777777" w:rsidR="00896862" w:rsidRPr="000F276E" w:rsidRDefault="00896862" w:rsidP="002F77BD">
            <w:pPr>
              <w:rPr>
                <w:rFonts w:ascii="Arial" w:hAnsi="Arial" w:cs="Arial"/>
                <w:sz w:val="22"/>
                <w:szCs w:val="22"/>
              </w:rPr>
            </w:pPr>
          </w:p>
        </w:tc>
      </w:tr>
      <w:tr w:rsidR="00896862" w:rsidRPr="000F276E" w14:paraId="0A908606" w14:textId="77777777">
        <w:tc>
          <w:tcPr>
            <w:tcW w:w="567" w:type="dxa"/>
            <w:tcBorders>
              <w:left w:val="single" w:sz="4" w:space="0" w:color="auto"/>
              <w:right w:val="single" w:sz="4" w:space="0" w:color="auto"/>
            </w:tcBorders>
          </w:tcPr>
          <w:p w14:paraId="21B86EDB" w14:textId="77777777" w:rsidR="00896862" w:rsidRPr="000F276E" w:rsidRDefault="00896862" w:rsidP="002F77BD">
            <w:pPr>
              <w:rPr>
                <w:rFonts w:ascii="Arial" w:hAnsi="Arial" w:cs="Arial"/>
                <w:sz w:val="22"/>
                <w:szCs w:val="22"/>
              </w:rPr>
            </w:pPr>
          </w:p>
        </w:tc>
        <w:tc>
          <w:tcPr>
            <w:tcW w:w="3544" w:type="dxa"/>
            <w:tcBorders>
              <w:left w:val="nil"/>
            </w:tcBorders>
          </w:tcPr>
          <w:p w14:paraId="3B819A81" w14:textId="77777777" w:rsidR="00896862" w:rsidRPr="000F276E" w:rsidRDefault="00896862" w:rsidP="002F77BD">
            <w:pPr>
              <w:rPr>
                <w:rFonts w:ascii="Arial" w:hAnsi="Arial" w:cs="Arial"/>
                <w:sz w:val="22"/>
                <w:szCs w:val="22"/>
              </w:rPr>
            </w:pPr>
            <w:r w:rsidRPr="000F276E">
              <w:rPr>
                <w:rFonts w:ascii="Arial" w:hAnsi="Arial" w:cs="Arial"/>
                <w:sz w:val="22"/>
                <w:szCs w:val="22"/>
              </w:rPr>
              <w:t>Registered Address:</w:t>
            </w:r>
          </w:p>
        </w:tc>
        <w:tc>
          <w:tcPr>
            <w:tcW w:w="4649" w:type="dxa"/>
            <w:tcBorders>
              <w:left w:val="single" w:sz="4" w:space="0" w:color="auto"/>
              <w:right w:val="single" w:sz="4" w:space="0" w:color="auto"/>
            </w:tcBorders>
          </w:tcPr>
          <w:p w14:paraId="7611239F" w14:textId="77777777" w:rsidR="00896862" w:rsidRPr="000F276E" w:rsidRDefault="00896862" w:rsidP="002F77BD">
            <w:pPr>
              <w:rPr>
                <w:rFonts w:ascii="Arial" w:hAnsi="Arial" w:cs="Arial"/>
                <w:sz w:val="22"/>
                <w:szCs w:val="22"/>
              </w:rPr>
            </w:pPr>
          </w:p>
        </w:tc>
      </w:tr>
      <w:tr w:rsidR="00896862" w:rsidRPr="000F276E" w14:paraId="3873ED46" w14:textId="77777777">
        <w:tc>
          <w:tcPr>
            <w:tcW w:w="567" w:type="dxa"/>
            <w:tcBorders>
              <w:left w:val="single" w:sz="4" w:space="0" w:color="auto"/>
              <w:right w:val="single" w:sz="4" w:space="0" w:color="auto"/>
            </w:tcBorders>
          </w:tcPr>
          <w:p w14:paraId="65724003" w14:textId="77777777" w:rsidR="00896862" w:rsidRPr="000F276E" w:rsidRDefault="00896862" w:rsidP="002F77BD">
            <w:pPr>
              <w:rPr>
                <w:rFonts w:ascii="Arial" w:hAnsi="Arial" w:cs="Arial"/>
                <w:sz w:val="22"/>
                <w:szCs w:val="22"/>
              </w:rPr>
            </w:pPr>
          </w:p>
        </w:tc>
        <w:tc>
          <w:tcPr>
            <w:tcW w:w="3544" w:type="dxa"/>
            <w:tcBorders>
              <w:left w:val="nil"/>
            </w:tcBorders>
          </w:tcPr>
          <w:p w14:paraId="6B0E96E4"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14:paraId="29BFA6EF" w14:textId="77777777" w:rsidR="00896862" w:rsidRPr="000F276E" w:rsidRDefault="00896862" w:rsidP="002F77BD">
            <w:pPr>
              <w:rPr>
                <w:rFonts w:ascii="Arial" w:hAnsi="Arial" w:cs="Arial"/>
                <w:sz w:val="22"/>
                <w:szCs w:val="22"/>
              </w:rPr>
            </w:pPr>
          </w:p>
        </w:tc>
      </w:tr>
      <w:tr w:rsidR="00896862" w:rsidRPr="000F276E" w14:paraId="4ACED766" w14:textId="77777777">
        <w:tc>
          <w:tcPr>
            <w:tcW w:w="567" w:type="dxa"/>
            <w:tcBorders>
              <w:left w:val="single" w:sz="4" w:space="0" w:color="auto"/>
              <w:right w:val="single" w:sz="4" w:space="0" w:color="auto"/>
            </w:tcBorders>
          </w:tcPr>
          <w:p w14:paraId="52627716" w14:textId="77777777" w:rsidR="00896862" w:rsidRPr="000F276E" w:rsidRDefault="00896862" w:rsidP="002F77BD">
            <w:pPr>
              <w:rPr>
                <w:rFonts w:ascii="Arial" w:hAnsi="Arial" w:cs="Arial"/>
                <w:sz w:val="22"/>
                <w:szCs w:val="22"/>
              </w:rPr>
            </w:pPr>
          </w:p>
        </w:tc>
        <w:tc>
          <w:tcPr>
            <w:tcW w:w="3544" w:type="dxa"/>
            <w:tcBorders>
              <w:left w:val="nil"/>
            </w:tcBorders>
          </w:tcPr>
          <w:p w14:paraId="267F6CF9"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14:paraId="0184481B" w14:textId="77777777" w:rsidR="00896862" w:rsidRPr="000F276E" w:rsidRDefault="00896862" w:rsidP="002F77BD">
            <w:pPr>
              <w:rPr>
                <w:rFonts w:ascii="Arial" w:hAnsi="Arial" w:cs="Arial"/>
                <w:sz w:val="22"/>
                <w:szCs w:val="22"/>
              </w:rPr>
            </w:pPr>
          </w:p>
        </w:tc>
      </w:tr>
      <w:tr w:rsidR="00896862" w:rsidRPr="000F276E" w14:paraId="42D62F28" w14:textId="77777777">
        <w:tc>
          <w:tcPr>
            <w:tcW w:w="567" w:type="dxa"/>
            <w:tcBorders>
              <w:left w:val="single" w:sz="4" w:space="0" w:color="auto"/>
              <w:bottom w:val="single" w:sz="4" w:space="0" w:color="auto"/>
              <w:right w:val="single" w:sz="4" w:space="0" w:color="auto"/>
            </w:tcBorders>
          </w:tcPr>
          <w:p w14:paraId="7C2A489B" w14:textId="77777777" w:rsidR="00896862" w:rsidRPr="000F276E" w:rsidRDefault="00896862" w:rsidP="002F77BD">
            <w:pPr>
              <w:rPr>
                <w:rFonts w:ascii="Arial" w:hAnsi="Arial" w:cs="Arial"/>
                <w:sz w:val="22"/>
                <w:szCs w:val="22"/>
              </w:rPr>
            </w:pPr>
          </w:p>
        </w:tc>
        <w:tc>
          <w:tcPr>
            <w:tcW w:w="3544" w:type="dxa"/>
            <w:tcBorders>
              <w:left w:val="nil"/>
              <w:bottom w:val="single" w:sz="4" w:space="0" w:color="auto"/>
            </w:tcBorders>
          </w:tcPr>
          <w:p w14:paraId="7D3064D5" w14:textId="77777777" w:rsidR="00896862" w:rsidRPr="000F276E" w:rsidRDefault="00896862" w:rsidP="002F77BD">
            <w:pPr>
              <w:rPr>
                <w:rFonts w:ascii="Arial" w:hAnsi="Arial"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14:paraId="44992967" w14:textId="77777777" w:rsidR="00896862" w:rsidRPr="000F276E" w:rsidRDefault="00896862" w:rsidP="002F77BD">
            <w:pPr>
              <w:rPr>
                <w:rFonts w:ascii="Arial" w:hAnsi="Arial" w:cs="Arial"/>
                <w:sz w:val="22"/>
                <w:szCs w:val="22"/>
              </w:rPr>
            </w:pPr>
          </w:p>
        </w:tc>
      </w:tr>
      <w:tr w:rsidR="00896862" w:rsidRPr="000F276E" w14:paraId="4696B902" w14:textId="77777777">
        <w:tc>
          <w:tcPr>
            <w:tcW w:w="567" w:type="dxa"/>
            <w:tcBorders>
              <w:bottom w:val="single" w:sz="4" w:space="0" w:color="auto"/>
            </w:tcBorders>
          </w:tcPr>
          <w:p w14:paraId="2DDBEA19" w14:textId="77777777" w:rsidR="00896862" w:rsidRPr="000F276E" w:rsidRDefault="00896862" w:rsidP="002F77BD">
            <w:pPr>
              <w:rPr>
                <w:rFonts w:ascii="Arial" w:hAnsi="Arial" w:cs="Arial"/>
                <w:sz w:val="22"/>
                <w:szCs w:val="22"/>
              </w:rPr>
            </w:pPr>
          </w:p>
        </w:tc>
        <w:tc>
          <w:tcPr>
            <w:tcW w:w="3544" w:type="dxa"/>
            <w:tcBorders>
              <w:bottom w:val="single" w:sz="4" w:space="0" w:color="auto"/>
            </w:tcBorders>
          </w:tcPr>
          <w:p w14:paraId="68B08F61" w14:textId="77777777" w:rsidR="00896862" w:rsidRPr="000F276E" w:rsidRDefault="00896862" w:rsidP="002F77BD">
            <w:pPr>
              <w:rPr>
                <w:rFonts w:ascii="Arial" w:hAnsi="Arial" w:cs="Arial"/>
                <w:sz w:val="22"/>
                <w:szCs w:val="22"/>
              </w:rPr>
            </w:pPr>
          </w:p>
        </w:tc>
        <w:tc>
          <w:tcPr>
            <w:tcW w:w="4649" w:type="dxa"/>
            <w:tcBorders>
              <w:bottom w:val="single" w:sz="4" w:space="0" w:color="auto"/>
            </w:tcBorders>
          </w:tcPr>
          <w:p w14:paraId="58797552" w14:textId="77777777" w:rsidR="00896862" w:rsidRPr="000F276E" w:rsidRDefault="00896862" w:rsidP="002F77BD">
            <w:pPr>
              <w:rPr>
                <w:rFonts w:ascii="Arial" w:hAnsi="Arial" w:cs="Arial"/>
                <w:sz w:val="22"/>
                <w:szCs w:val="22"/>
              </w:rPr>
            </w:pPr>
          </w:p>
        </w:tc>
      </w:tr>
      <w:tr w:rsidR="00896862" w:rsidRPr="000F276E" w14:paraId="65125181" w14:textId="77777777">
        <w:tc>
          <w:tcPr>
            <w:tcW w:w="567" w:type="dxa"/>
            <w:tcBorders>
              <w:top w:val="single" w:sz="4" w:space="0" w:color="auto"/>
              <w:left w:val="single" w:sz="4" w:space="0" w:color="auto"/>
              <w:bottom w:val="single" w:sz="4" w:space="0" w:color="auto"/>
              <w:right w:val="single" w:sz="4" w:space="0" w:color="auto"/>
            </w:tcBorders>
          </w:tcPr>
          <w:p w14:paraId="1F4462FC" w14:textId="77777777" w:rsidR="00896862" w:rsidRPr="000F276E" w:rsidRDefault="00896862" w:rsidP="002F77BD">
            <w:pPr>
              <w:rPr>
                <w:rFonts w:ascii="Arial" w:hAnsi="Arial" w:cs="Arial"/>
                <w:sz w:val="22"/>
                <w:szCs w:val="22"/>
              </w:rPr>
            </w:pPr>
            <w:r w:rsidRPr="000F276E">
              <w:rPr>
                <w:rFonts w:ascii="Arial" w:hAnsi="Arial" w:cs="Arial"/>
                <w:sz w:val="22"/>
                <w:szCs w:val="22"/>
              </w:rPr>
              <w:t>1.8</w:t>
            </w:r>
          </w:p>
        </w:tc>
        <w:tc>
          <w:tcPr>
            <w:tcW w:w="3544" w:type="dxa"/>
            <w:tcBorders>
              <w:top w:val="single" w:sz="4" w:space="0" w:color="auto"/>
              <w:left w:val="single" w:sz="4" w:space="0" w:color="auto"/>
              <w:bottom w:val="single" w:sz="4" w:space="0" w:color="auto"/>
              <w:right w:val="single" w:sz="4" w:space="0" w:color="auto"/>
            </w:tcBorders>
          </w:tcPr>
          <w:p w14:paraId="1D962E8C" w14:textId="77777777" w:rsidR="00896862" w:rsidRPr="000F276E" w:rsidRDefault="00896862" w:rsidP="002F77BD">
            <w:pPr>
              <w:rPr>
                <w:rFonts w:ascii="Arial" w:hAnsi="Arial" w:cs="Arial"/>
                <w:sz w:val="22"/>
                <w:szCs w:val="22"/>
              </w:rPr>
            </w:pPr>
            <w:r w:rsidRPr="000F276E">
              <w:rPr>
                <w:rFonts w:ascii="Arial" w:hAnsi="Arial" w:cs="Arial"/>
                <w:sz w:val="22"/>
                <w:szCs w:val="22"/>
              </w:rPr>
              <w:t>VAT Number:</w:t>
            </w:r>
          </w:p>
        </w:tc>
        <w:tc>
          <w:tcPr>
            <w:tcW w:w="4649" w:type="dxa"/>
            <w:tcBorders>
              <w:top w:val="single" w:sz="4" w:space="0" w:color="auto"/>
              <w:left w:val="single" w:sz="4" w:space="0" w:color="auto"/>
              <w:bottom w:val="single" w:sz="4" w:space="0" w:color="auto"/>
              <w:right w:val="single" w:sz="4" w:space="0" w:color="auto"/>
            </w:tcBorders>
          </w:tcPr>
          <w:p w14:paraId="258471E6" w14:textId="77777777" w:rsidR="00896862" w:rsidRPr="000F276E" w:rsidRDefault="00896862" w:rsidP="002F77BD">
            <w:pPr>
              <w:rPr>
                <w:rFonts w:ascii="Arial" w:hAnsi="Arial" w:cs="Arial"/>
                <w:sz w:val="22"/>
                <w:szCs w:val="22"/>
              </w:rPr>
            </w:pPr>
          </w:p>
        </w:tc>
      </w:tr>
    </w:tbl>
    <w:p w14:paraId="0ACDB09C" w14:textId="77777777" w:rsidR="00896862" w:rsidRDefault="00896862">
      <w:pPr>
        <w:pStyle w:val="Heading2"/>
        <w:numPr>
          <w:ilvl w:val="0"/>
          <w:numId w:val="0"/>
        </w:numPr>
        <w:tabs>
          <w:tab w:val="left" w:pos="567"/>
        </w:tabs>
        <w:spacing w:after="120"/>
        <w:rPr>
          <w:rFonts w:ascii="Arial" w:hAnsi="Arial" w:cs="Arial"/>
          <w:b/>
          <w:bCs/>
        </w:rPr>
      </w:pPr>
    </w:p>
    <w:p w14:paraId="0FFD15FC" w14:textId="77777777" w:rsidR="00114668" w:rsidRDefault="00114668" w:rsidP="00114668">
      <w:pPr>
        <w:rPr>
          <w:b/>
          <w:sz w:val="22"/>
          <w:szCs w:val="22"/>
        </w:rPr>
      </w:pPr>
    </w:p>
    <w:p w14:paraId="7B4118B2" w14:textId="77777777" w:rsidR="000E4376" w:rsidRDefault="000E4376" w:rsidP="00114668">
      <w:pPr>
        <w:rPr>
          <w:b/>
          <w:sz w:val="22"/>
          <w:szCs w:val="22"/>
        </w:rPr>
      </w:pPr>
    </w:p>
    <w:p w14:paraId="0B5D4EB1" w14:textId="77777777" w:rsidR="000E4376" w:rsidRDefault="000E4376" w:rsidP="00114668">
      <w:pPr>
        <w:rPr>
          <w:b/>
          <w:sz w:val="22"/>
          <w:szCs w:val="22"/>
        </w:rPr>
      </w:pPr>
    </w:p>
    <w:p w14:paraId="15A090AE" w14:textId="77777777" w:rsidR="000E4376" w:rsidRDefault="000E4376" w:rsidP="00114668">
      <w:pPr>
        <w:rPr>
          <w:b/>
          <w:sz w:val="22"/>
          <w:szCs w:val="22"/>
        </w:rPr>
      </w:pPr>
    </w:p>
    <w:p w14:paraId="4BDB156A" w14:textId="77777777" w:rsidR="000E4376" w:rsidRDefault="000E4376" w:rsidP="00114668">
      <w:pPr>
        <w:rPr>
          <w:b/>
          <w:sz w:val="22"/>
          <w:szCs w:val="22"/>
        </w:rPr>
      </w:pPr>
    </w:p>
    <w:p w14:paraId="2ED151CF" w14:textId="0833ACD6" w:rsidR="000E4376" w:rsidRDefault="000E4376" w:rsidP="00114668">
      <w:pPr>
        <w:rPr>
          <w:b/>
          <w:sz w:val="22"/>
          <w:szCs w:val="22"/>
        </w:rPr>
      </w:pPr>
    </w:p>
    <w:p w14:paraId="417A3348" w14:textId="38258521" w:rsidR="009B2779" w:rsidRDefault="009B2779" w:rsidP="00114668">
      <w:pPr>
        <w:rPr>
          <w:b/>
          <w:sz w:val="22"/>
          <w:szCs w:val="22"/>
        </w:rPr>
      </w:pPr>
    </w:p>
    <w:p w14:paraId="12711497" w14:textId="172F90EB" w:rsidR="00E90B74" w:rsidRDefault="00E90B74" w:rsidP="00114668">
      <w:pPr>
        <w:rPr>
          <w:b/>
          <w:sz w:val="22"/>
          <w:szCs w:val="22"/>
        </w:rPr>
      </w:pPr>
    </w:p>
    <w:p w14:paraId="16D7335B" w14:textId="3575ED21" w:rsidR="00E90B74" w:rsidRDefault="00E90B74" w:rsidP="00114668">
      <w:pPr>
        <w:rPr>
          <w:b/>
          <w:sz w:val="22"/>
          <w:szCs w:val="22"/>
        </w:rPr>
      </w:pPr>
    </w:p>
    <w:p w14:paraId="0816D0D3" w14:textId="77777777" w:rsidR="00E90B74" w:rsidRDefault="00E90B74" w:rsidP="00114668">
      <w:pPr>
        <w:rPr>
          <w:b/>
          <w:sz w:val="22"/>
          <w:szCs w:val="22"/>
        </w:rPr>
      </w:pPr>
    </w:p>
    <w:p w14:paraId="22972A2E" w14:textId="77777777" w:rsidR="009B2779" w:rsidRDefault="009B2779" w:rsidP="00114668">
      <w:pPr>
        <w:rPr>
          <w:b/>
          <w:sz w:val="22"/>
          <w:szCs w:val="22"/>
        </w:rPr>
      </w:pPr>
    </w:p>
    <w:p w14:paraId="2F3C44EC" w14:textId="21EC88C8" w:rsidR="000E4376" w:rsidRDefault="000E4376" w:rsidP="00114668">
      <w:pPr>
        <w:rPr>
          <w:b/>
          <w:sz w:val="22"/>
          <w:szCs w:val="22"/>
        </w:rPr>
      </w:pPr>
    </w:p>
    <w:p w14:paraId="2D5DC156" w14:textId="77777777" w:rsidR="009B2779" w:rsidRDefault="009B2779" w:rsidP="009B2779">
      <w:pPr>
        <w:pStyle w:val="ListParagraph"/>
        <w:ind w:left="0"/>
        <w:rPr>
          <w:b/>
        </w:rPr>
      </w:pPr>
      <w:r>
        <w:rPr>
          <w:b/>
        </w:rPr>
        <w:t>Please limit each answer below to no more than 500 words</w:t>
      </w:r>
    </w:p>
    <w:p w14:paraId="0A482991" w14:textId="0D6F548B" w:rsidR="009B2779" w:rsidRDefault="009B2779" w:rsidP="00114668">
      <w:pPr>
        <w:rPr>
          <w:b/>
          <w:sz w:val="22"/>
          <w:szCs w:val="22"/>
        </w:rPr>
      </w:pPr>
    </w:p>
    <w:p w14:paraId="030AFE74" w14:textId="452AE3A7" w:rsidR="009B2779" w:rsidRDefault="009B2779" w:rsidP="009B2779">
      <w:pPr>
        <w:pStyle w:val="ListParagraph"/>
        <w:numPr>
          <w:ilvl w:val="0"/>
          <w:numId w:val="25"/>
        </w:numPr>
        <w:ind w:hanging="720"/>
        <w:rPr>
          <w:b/>
          <w:sz w:val="22"/>
          <w:szCs w:val="22"/>
        </w:rPr>
      </w:pPr>
      <w:r>
        <w:rPr>
          <w:b/>
          <w:sz w:val="22"/>
          <w:szCs w:val="22"/>
        </w:rPr>
        <w:t>Company Background</w:t>
      </w:r>
    </w:p>
    <w:p w14:paraId="196C5E67" w14:textId="6ED3CC63" w:rsidR="009B2779" w:rsidRPr="00C141DC" w:rsidRDefault="009B2779" w:rsidP="009B2779">
      <w:pPr>
        <w:ind w:left="720"/>
        <w:rPr>
          <w:rFonts w:ascii="Arial" w:hAnsi="Arial" w:cs="Arial"/>
          <w:i/>
          <w:sz w:val="22"/>
          <w:szCs w:val="22"/>
        </w:rPr>
      </w:pPr>
      <w:r w:rsidRPr="00C141DC">
        <w:rPr>
          <w:rFonts w:ascii="Arial" w:hAnsi="Arial" w:cs="Arial"/>
          <w:i/>
          <w:sz w:val="22"/>
          <w:szCs w:val="22"/>
        </w:rPr>
        <w:t>Please provide details of your company’s core business and experience of providing financial management systems</w:t>
      </w:r>
    </w:p>
    <w:p w14:paraId="6C791F1D" w14:textId="7DAB89D3"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38D3723E" w14:textId="34409DE9"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2DF6D2BB" w14:textId="70FF16AA"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05156395" w14:textId="209A0D4B"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50FCB8A2" w14:textId="77777777"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29CD24F6" w14:textId="3E0FBDA5"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7CEB3955" w14:textId="67035C46"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06F7E6F0" w14:textId="6F63422D"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4DEEB301" w14:textId="5956148A"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565ED08B" w14:textId="0E73393E"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7567C3B5" w14:textId="28CBDBD5"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2FBD5591" w14:textId="0D8877B1" w:rsidR="009B2779" w:rsidRDefault="009B2779" w:rsidP="00114668">
      <w:pPr>
        <w:rPr>
          <w:b/>
          <w:sz w:val="22"/>
          <w:szCs w:val="22"/>
        </w:rPr>
      </w:pPr>
    </w:p>
    <w:p w14:paraId="476476E0" w14:textId="5F8AB191" w:rsidR="009B2779" w:rsidRDefault="009B2779" w:rsidP="009B2779">
      <w:pPr>
        <w:pStyle w:val="ListParagraph"/>
        <w:numPr>
          <w:ilvl w:val="0"/>
          <w:numId w:val="25"/>
        </w:numPr>
        <w:ind w:hanging="720"/>
        <w:rPr>
          <w:b/>
          <w:sz w:val="22"/>
          <w:szCs w:val="22"/>
        </w:rPr>
      </w:pPr>
      <w:r>
        <w:rPr>
          <w:b/>
          <w:sz w:val="22"/>
          <w:szCs w:val="22"/>
        </w:rPr>
        <w:t>Solution Overview</w:t>
      </w:r>
    </w:p>
    <w:p w14:paraId="66CAE975" w14:textId="53CDCDDC" w:rsidR="009B2779" w:rsidRPr="00C141DC" w:rsidRDefault="009B2779" w:rsidP="002B5F54">
      <w:pPr>
        <w:ind w:left="720"/>
        <w:rPr>
          <w:rFonts w:ascii="Arial" w:hAnsi="Arial" w:cs="Arial"/>
          <w:i/>
          <w:sz w:val="22"/>
          <w:szCs w:val="22"/>
        </w:rPr>
      </w:pPr>
      <w:r w:rsidRPr="00C141DC">
        <w:rPr>
          <w:rFonts w:ascii="Arial" w:hAnsi="Arial" w:cs="Arial"/>
          <w:i/>
          <w:sz w:val="22"/>
          <w:szCs w:val="22"/>
        </w:rPr>
        <w:t>What system</w:t>
      </w:r>
      <w:r w:rsidR="002B5F54" w:rsidRPr="00C141DC">
        <w:rPr>
          <w:rFonts w:ascii="Arial" w:hAnsi="Arial" w:cs="Arial"/>
          <w:i/>
          <w:sz w:val="22"/>
          <w:szCs w:val="22"/>
        </w:rPr>
        <w:t xml:space="preserve"> (including modules and versions) would you propose to meet the needs of the Council</w:t>
      </w:r>
    </w:p>
    <w:p w14:paraId="00BDEDB5" w14:textId="29A53EAC" w:rsidR="009B2779" w:rsidRDefault="009B2779" w:rsidP="006E4110">
      <w:pPr>
        <w:pBdr>
          <w:top w:val="single" w:sz="4" w:space="1" w:color="auto"/>
          <w:left w:val="single" w:sz="4" w:space="4" w:color="auto"/>
          <w:bottom w:val="single" w:sz="4" w:space="1" w:color="auto"/>
          <w:right w:val="single" w:sz="4" w:space="4" w:color="auto"/>
        </w:pBdr>
        <w:rPr>
          <w:b/>
          <w:sz w:val="22"/>
          <w:szCs w:val="22"/>
        </w:rPr>
      </w:pPr>
    </w:p>
    <w:p w14:paraId="436223C7" w14:textId="27036B3A"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4935530E" w14:textId="7945A26D"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7F752A8D" w14:textId="4CEE6646"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70D6596D" w14:textId="6A31AE2B"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0EF3A654" w14:textId="77777777" w:rsidR="006E4110" w:rsidRDefault="006E4110" w:rsidP="006E4110">
      <w:pPr>
        <w:pBdr>
          <w:top w:val="single" w:sz="4" w:space="1" w:color="auto"/>
          <w:left w:val="single" w:sz="4" w:space="4" w:color="auto"/>
          <w:bottom w:val="single" w:sz="4" w:space="1" w:color="auto"/>
          <w:right w:val="single" w:sz="4" w:space="4" w:color="auto"/>
        </w:pBdr>
        <w:rPr>
          <w:b/>
          <w:sz w:val="22"/>
          <w:szCs w:val="22"/>
        </w:rPr>
      </w:pPr>
    </w:p>
    <w:p w14:paraId="6FE89129" w14:textId="4815C74F"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068BED75" w14:textId="4121471E"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34B22AC8" w14:textId="32200F2D"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4F539BAF" w14:textId="5588682F" w:rsidR="002B5F54" w:rsidRDefault="002B5F54" w:rsidP="006E4110">
      <w:pPr>
        <w:pBdr>
          <w:top w:val="single" w:sz="4" w:space="1" w:color="auto"/>
          <w:left w:val="single" w:sz="4" w:space="4" w:color="auto"/>
          <w:bottom w:val="single" w:sz="4" w:space="1" w:color="auto"/>
          <w:right w:val="single" w:sz="4" w:space="4" w:color="auto"/>
        </w:pBdr>
        <w:rPr>
          <w:b/>
          <w:sz w:val="22"/>
          <w:szCs w:val="22"/>
        </w:rPr>
      </w:pPr>
    </w:p>
    <w:p w14:paraId="60F83B33" w14:textId="77777777" w:rsidR="006E4110" w:rsidRDefault="006E4110" w:rsidP="002B5F54">
      <w:pPr>
        <w:ind w:left="720"/>
        <w:rPr>
          <w:i/>
          <w:sz w:val="22"/>
          <w:szCs w:val="22"/>
        </w:rPr>
      </w:pPr>
    </w:p>
    <w:p w14:paraId="6D11A438" w14:textId="32B83C90" w:rsidR="002B5F54" w:rsidRPr="00C141DC" w:rsidRDefault="002B5F54" w:rsidP="002B5F54">
      <w:pPr>
        <w:ind w:left="720"/>
        <w:rPr>
          <w:rFonts w:ascii="Arial" w:hAnsi="Arial" w:cs="Arial"/>
          <w:i/>
          <w:sz w:val="22"/>
          <w:szCs w:val="22"/>
        </w:rPr>
      </w:pPr>
      <w:r w:rsidRPr="00C141DC">
        <w:rPr>
          <w:rFonts w:ascii="Arial" w:hAnsi="Arial" w:cs="Arial"/>
          <w:i/>
          <w:sz w:val="22"/>
          <w:szCs w:val="22"/>
        </w:rPr>
        <w:t>Please provide an overview of the hosting options inclusive of disaster recovery and benefits of the solution proposed</w:t>
      </w:r>
    </w:p>
    <w:p w14:paraId="20393393" w14:textId="77777777" w:rsidR="002B5F54" w:rsidRPr="002B5F54" w:rsidRDefault="002B5F54" w:rsidP="006E4110">
      <w:pPr>
        <w:pBdr>
          <w:top w:val="single" w:sz="4" w:space="1" w:color="auto"/>
          <w:left w:val="single" w:sz="4" w:space="4" w:color="auto"/>
          <w:bottom w:val="single" w:sz="4" w:space="1" w:color="auto"/>
          <w:right w:val="single" w:sz="4" w:space="4" w:color="auto"/>
        </w:pBdr>
        <w:rPr>
          <w:i/>
          <w:sz w:val="22"/>
          <w:szCs w:val="22"/>
        </w:rPr>
      </w:pPr>
    </w:p>
    <w:p w14:paraId="7BD8595F" w14:textId="2E03FA08" w:rsidR="00114668" w:rsidRDefault="00114668"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699BCAF6" w14:textId="18C63934" w:rsidR="006E4110" w:rsidRDefault="006E4110"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078D40B5" w14:textId="50F817CD" w:rsidR="006E4110" w:rsidRDefault="006E4110"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58B5E837" w14:textId="559A7087" w:rsidR="006E4110" w:rsidRDefault="006E4110"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20DBD020" w14:textId="2BCC1060" w:rsidR="006E4110" w:rsidRDefault="006E4110"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4E9D07EB" w14:textId="77777777" w:rsidR="006E4110" w:rsidRDefault="006E4110"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7935B44E" w14:textId="1C530CE6" w:rsidR="002B5F54" w:rsidRDefault="002B5F54"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39229112" w14:textId="7E243E3F" w:rsidR="002B5F54" w:rsidRDefault="002B5F54"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45399CED" w14:textId="4E461420" w:rsidR="002B5F54" w:rsidRDefault="002B5F54" w:rsidP="006E4110">
      <w:pPr>
        <w:pBdr>
          <w:top w:val="single" w:sz="4" w:space="1" w:color="auto"/>
          <w:left w:val="single" w:sz="4" w:space="4" w:color="auto"/>
          <w:bottom w:val="single" w:sz="4" w:space="1" w:color="auto"/>
          <w:right w:val="single" w:sz="4" w:space="4" w:color="auto"/>
        </w:pBdr>
        <w:rPr>
          <w:rFonts w:asciiTheme="minorHAnsi" w:hAnsiTheme="minorHAnsi" w:cstheme="minorBidi"/>
          <w:b/>
          <w:sz w:val="22"/>
          <w:szCs w:val="22"/>
        </w:rPr>
      </w:pPr>
    </w:p>
    <w:p w14:paraId="717EFC45" w14:textId="7708DBC2" w:rsidR="002B5F54" w:rsidRDefault="002B5F54" w:rsidP="00114668">
      <w:pPr>
        <w:rPr>
          <w:rFonts w:asciiTheme="minorHAnsi" w:hAnsiTheme="minorHAnsi" w:cstheme="minorBidi"/>
          <w:b/>
          <w:sz w:val="22"/>
          <w:szCs w:val="22"/>
        </w:rPr>
      </w:pPr>
    </w:p>
    <w:p w14:paraId="29E394A5" w14:textId="1ACA3877" w:rsidR="006E4110" w:rsidRDefault="006E4110" w:rsidP="00114668">
      <w:pPr>
        <w:rPr>
          <w:rFonts w:asciiTheme="minorHAnsi" w:hAnsiTheme="minorHAnsi" w:cstheme="minorBidi"/>
          <w:b/>
          <w:sz w:val="22"/>
          <w:szCs w:val="22"/>
        </w:rPr>
      </w:pPr>
    </w:p>
    <w:p w14:paraId="5AE4DB63" w14:textId="18C13A9C" w:rsidR="006E4110" w:rsidRDefault="006E4110" w:rsidP="00114668">
      <w:pPr>
        <w:rPr>
          <w:rFonts w:asciiTheme="minorHAnsi" w:hAnsiTheme="minorHAnsi" w:cstheme="minorBidi"/>
          <w:b/>
          <w:sz w:val="22"/>
          <w:szCs w:val="22"/>
        </w:rPr>
      </w:pPr>
    </w:p>
    <w:p w14:paraId="47F23DC0" w14:textId="3337C8BD" w:rsidR="006E4110" w:rsidRDefault="006E4110" w:rsidP="00114668">
      <w:pPr>
        <w:rPr>
          <w:rFonts w:asciiTheme="minorHAnsi" w:hAnsiTheme="minorHAnsi" w:cstheme="minorBidi"/>
          <w:b/>
          <w:sz w:val="22"/>
          <w:szCs w:val="22"/>
        </w:rPr>
      </w:pPr>
    </w:p>
    <w:p w14:paraId="7E1CDA44" w14:textId="33EE5A37" w:rsidR="006E4110" w:rsidRDefault="006E4110" w:rsidP="00114668">
      <w:pPr>
        <w:rPr>
          <w:rFonts w:asciiTheme="minorHAnsi" w:hAnsiTheme="minorHAnsi" w:cstheme="minorBidi"/>
          <w:b/>
          <w:sz w:val="22"/>
          <w:szCs w:val="22"/>
        </w:rPr>
      </w:pPr>
    </w:p>
    <w:p w14:paraId="5A07BF07" w14:textId="76386195" w:rsidR="006E4110" w:rsidRDefault="006E4110" w:rsidP="00114668">
      <w:pPr>
        <w:rPr>
          <w:rFonts w:asciiTheme="minorHAnsi" w:hAnsiTheme="minorHAnsi" w:cstheme="minorBidi"/>
          <w:b/>
          <w:sz w:val="22"/>
          <w:szCs w:val="22"/>
        </w:rPr>
      </w:pPr>
    </w:p>
    <w:p w14:paraId="6C047C80" w14:textId="03291F95" w:rsidR="006E4110" w:rsidRDefault="006E4110" w:rsidP="00114668">
      <w:pPr>
        <w:rPr>
          <w:rFonts w:asciiTheme="minorHAnsi" w:hAnsiTheme="minorHAnsi" w:cstheme="minorBidi"/>
          <w:b/>
          <w:sz w:val="22"/>
          <w:szCs w:val="22"/>
        </w:rPr>
      </w:pPr>
    </w:p>
    <w:p w14:paraId="5BAD4BF4" w14:textId="58D9F56F" w:rsidR="006E4110" w:rsidRDefault="006E4110" w:rsidP="00114668">
      <w:pPr>
        <w:rPr>
          <w:rFonts w:asciiTheme="minorHAnsi" w:hAnsiTheme="minorHAnsi" w:cstheme="minorBidi"/>
          <w:b/>
          <w:sz w:val="22"/>
          <w:szCs w:val="22"/>
        </w:rPr>
      </w:pPr>
    </w:p>
    <w:p w14:paraId="3CA99930" w14:textId="51669590" w:rsidR="00E90B74" w:rsidRDefault="00E90B74" w:rsidP="00114668">
      <w:pPr>
        <w:rPr>
          <w:rFonts w:asciiTheme="minorHAnsi" w:hAnsiTheme="minorHAnsi" w:cstheme="minorBidi"/>
          <w:b/>
          <w:sz w:val="22"/>
          <w:szCs w:val="22"/>
        </w:rPr>
      </w:pPr>
    </w:p>
    <w:p w14:paraId="678487F5" w14:textId="6260A941" w:rsidR="00E90B74" w:rsidRDefault="00E90B74" w:rsidP="00114668">
      <w:pPr>
        <w:rPr>
          <w:rFonts w:asciiTheme="minorHAnsi" w:hAnsiTheme="minorHAnsi" w:cstheme="minorBidi"/>
          <w:b/>
          <w:sz w:val="22"/>
          <w:szCs w:val="22"/>
        </w:rPr>
      </w:pPr>
    </w:p>
    <w:p w14:paraId="314A07FE" w14:textId="00216BE7" w:rsidR="00E90B74" w:rsidRDefault="00E90B74" w:rsidP="00114668">
      <w:pPr>
        <w:rPr>
          <w:rFonts w:asciiTheme="minorHAnsi" w:hAnsiTheme="minorHAnsi" w:cstheme="minorBidi"/>
          <w:b/>
          <w:sz w:val="22"/>
          <w:szCs w:val="22"/>
        </w:rPr>
      </w:pPr>
    </w:p>
    <w:p w14:paraId="1D351B1E" w14:textId="77777777" w:rsidR="00E90B74" w:rsidRDefault="00E90B74" w:rsidP="00114668">
      <w:pPr>
        <w:rPr>
          <w:rFonts w:asciiTheme="minorHAnsi" w:hAnsiTheme="minorHAnsi" w:cstheme="minorBidi"/>
          <w:b/>
          <w:sz w:val="22"/>
          <w:szCs w:val="22"/>
        </w:rPr>
      </w:pPr>
    </w:p>
    <w:p w14:paraId="3291189C" w14:textId="0369E494" w:rsidR="006E4110" w:rsidRDefault="006E4110" w:rsidP="00114668">
      <w:pPr>
        <w:rPr>
          <w:rFonts w:asciiTheme="minorHAnsi" w:hAnsiTheme="minorHAnsi" w:cstheme="minorBidi"/>
          <w:b/>
          <w:sz w:val="22"/>
          <w:szCs w:val="22"/>
        </w:rPr>
      </w:pPr>
    </w:p>
    <w:p w14:paraId="1072B552" w14:textId="1BA2BD12" w:rsidR="006E4110" w:rsidRDefault="006E4110" w:rsidP="00114668">
      <w:pPr>
        <w:rPr>
          <w:rFonts w:asciiTheme="minorHAnsi" w:hAnsiTheme="minorHAnsi" w:cstheme="minorBidi"/>
          <w:b/>
          <w:sz w:val="22"/>
          <w:szCs w:val="22"/>
        </w:rPr>
      </w:pPr>
    </w:p>
    <w:p w14:paraId="4640FA60" w14:textId="0A274900" w:rsidR="002B5F54" w:rsidRDefault="002B5F54" w:rsidP="002B5F54">
      <w:pPr>
        <w:pStyle w:val="ListParagraph"/>
        <w:numPr>
          <w:ilvl w:val="0"/>
          <w:numId w:val="25"/>
        </w:numPr>
        <w:ind w:hanging="720"/>
        <w:rPr>
          <w:rFonts w:cs="Arial"/>
          <w:b/>
          <w:sz w:val="22"/>
          <w:szCs w:val="22"/>
        </w:rPr>
      </w:pPr>
      <w:r>
        <w:rPr>
          <w:rFonts w:cs="Arial"/>
          <w:b/>
          <w:sz w:val="22"/>
          <w:szCs w:val="22"/>
        </w:rPr>
        <w:t>In Scope Principles</w:t>
      </w:r>
    </w:p>
    <w:p w14:paraId="202840F2" w14:textId="6254B137" w:rsidR="002B5F54" w:rsidRDefault="004C71BE" w:rsidP="002B5F54">
      <w:pPr>
        <w:pStyle w:val="ListParagraph"/>
        <w:rPr>
          <w:rFonts w:cs="Arial"/>
          <w:i/>
          <w:sz w:val="22"/>
          <w:szCs w:val="22"/>
        </w:rPr>
      </w:pPr>
      <w:r>
        <w:rPr>
          <w:rFonts w:cs="Arial"/>
          <w:i/>
          <w:sz w:val="22"/>
          <w:szCs w:val="22"/>
        </w:rPr>
        <w:t>Please advise how your solution meets the objectives outlined below:</w:t>
      </w:r>
    </w:p>
    <w:p w14:paraId="661F8244" w14:textId="61D54B22" w:rsidR="004C71BE" w:rsidRDefault="004C71BE" w:rsidP="002B5F54">
      <w:pPr>
        <w:pStyle w:val="ListParagraph"/>
        <w:rPr>
          <w:rFonts w:cs="Arial"/>
          <w:i/>
          <w:sz w:val="22"/>
          <w:szCs w:val="22"/>
        </w:rPr>
      </w:pPr>
    </w:p>
    <w:p w14:paraId="52C37D75" w14:textId="5A75C714" w:rsidR="004C71BE" w:rsidRPr="00BF60A0" w:rsidRDefault="004C71BE" w:rsidP="004C71BE">
      <w:pPr>
        <w:pStyle w:val="ListParagraph"/>
        <w:numPr>
          <w:ilvl w:val="0"/>
          <w:numId w:val="23"/>
        </w:numPr>
        <w:tabs>
          <w:tab w:val="left" w:pos="993"/>
        </w:tabs>
        <w:ind w:left="993" w:hanging="142"/>
        <w:rPr>
          <w:b/>
          <w:i/>
          <w:sz w:val="22"/>
        </w:rPr>
      </w:pPr>
      <w:r w:rsidRPr="00BF60A0">
        <w:rPr>
          <w:b/>
          <w:i/>
          <w:sz w:val="22"/>
        </w:rPr>
        <w:t>Provide an up to date, modern, and robust, financial management system</w:t>
      </w:r>
    </w:p>
    <w:p w14:paraId="3D8C900F" w14:textId="77777777" w:rsidR="000D70DA" w:rsidRPr="00BF60A0" w:rsidRDefault="000D70DA" w:rsidP="000D70DA">
      <w:pPr>
        <w:pStyle w:val="ListParagraph"/>
        <w:numPr>
          <w:ilvl w:val="1"/>
          <w:numId w:val="23"/>
        </w:numPr>
        <w:tabs>
          <w:tab w:val="left" w:pos="993"/>
        </w:tabs>
        <w:spacing w:line="276" w:lineRule="auto"/>
        <w:ind w:left="1701" w:hanging="283"/>
        <w:rPr>
          <w:i/>
          <w:sz w:val="22"/>
        </w:rPr>
      </w:pPr>
      <w:r w:rsidRPr="00BF60A0">
        <w:rPr>
          <w:i/>
          <w:sz w:val="22"/>
        </w:rPr>
        <w:t>Ability to meet core financial system requirements of a modern Local Authority</w:t>
      </w:r>
    </w:p>
    <w:p w14:paraId="547F61F2" w14:textId="3554C5B9" w:rsidR="000D70DA" w:rsidRDefault="000D70DA" w:rsidP="000D70DA">
      <w:pPr>
        <w:pStyle w:val="ListParagraph"/>
        <w:numPr>
          <w:ilvl w:val="1"/>
          <w:numId w:val="23"/>
        </w:numPr>
        <w:tabs>
          <w:tab w:val="left" w:pos="993"/>
        </w:tabs>
        <w:spacing w:line="276" w:lineRule="auto"/>
        <w:ind w:left="1701" w:hanging="283"/>
        <w:rPr>
          <w:i/>
          <w:sz w:val="22"/>
        </w:rPr>
      </w:pPr>
      <w:r w:rsidRPr="00BF60A0">
        <w:rPr>
          <w:i/>
          <w:sz w:val="22"/>
        </w:rPr>
        <w:t>Application of local authority preconfigured templates and/or ease of configuration.</w:t>
      </w:r>
    </w:p>
    <w:p w14:paraId="10321BA8" w14:textId="687E7DAD" w:rsidR="00B560CE" w:rsidRPr="00BF60A0" w:rsidRDefault="00B560CE" w:rsidP="000D70DA">
      <w:pPr>
        <w:pStyle w:val="ListParagraph"/>
        <w:numPr>
          <w:ilvl w:val="1"/>
          <w:numId w:val="23"/>
        </w:numPr>
        <w:tabs>
          <w:tab w:val="left" w:pos="993"/>
        </w:tabs>
        <w:spacing w:line="276" w:lineRule="auto"/>
        <w:ind w:left="1701" w:hanging="283"/>
        <w:rPr>
          <w:i/>
          <w:sz w:val="22"/>
        </w:rPr>
      </w:pPr>
      <w:r>
        <w:rPr>
          <w:i/>
          <w:sz w:val="22"/>
        </w:rPr>
        <w:t>Ability to report on multiple structure</w:t>
      </w:r>
      <w:r w:rsidR="002A0BF0">
        <w:rPr>
          <w:i/>
          <w:sz w:val="22"/>
        </w:rPr>
        <w:t xml:space="preserve"> hierarchies</w:t>
      </w:r>
    </w:p>
    <w:p w14:paraId="35DD5A3B" w14:textId="6B9B067C" w:rsidR="000D70DA" w:rsidRPr="00BF60A0" w:rsidRDefault="000D70DA" w:rsidP="000D70DA">
      <w:pPr>
        <w:pStyle w:val="ListParagraph"/>
        <w:numPr>
          <w:ilvl w:val="1"/>
          <w:numId w:val="23"/>
        </w:numPr>
        <w:tabs>
          <w:tab w:val="left" w:pos="993"/>
        </w:tabs>
        <w:spacing w:line="276" w:lineRule="auto"/>
        <w:ind w:left="1701" w:hanging="283"/>
        <w:rPr>
          <w:i/>
          <w:sz w:val="22"/>
        </w:rPr>
      </w:pPr>
      <w:r w:rsidRPr="00BF60A0">
        <w:rPr>
          <w:i/>
          <w:sz w:val="22"/>
        </w:rPr>
        <w:t>Examples of innovative use of core modules Accounts Payable/Procurement, Accounts Receivable, Financial Reporting</w:t>
      </w:r>
      <w:r w:rsidR="00B560CE">
        <w:rPr>
          <w:i/>
          <w:sz w:val="22"/>
        </w:rPr>
        <w:t>, budgeting</w:t>
      </w:r>
      <w:r w:rsidRPr="00BF60A0">
        <w:rPr>
          <w:i/>
          <w:sz w:val="22"/>
        </w:rPr>
        <w:t xml:space="preserve">. For </w:t>
      </w:r>
      <w:proofErr w:type="gramStart"/>
      <w:r w:rsidRPr="00BF60A0">
        <w:rPr>
          <w:i/>
          <w:sz w:val="22"/>
        </w:rPr>
        <w:t>instance</w:t>
      </w:r>
      <w:proofErr w:type="gramEnd"/>
      <w:r w:rsidRPr="00BF60A0">
        <w:rPr>
          <w:i/>
          <w:sz w:val="22"/>
        </w:rPr>
        <w:t xml:space="preserve"> use of workflow, catalogues, Integrated document management for scanned /pdf invoices, optical character recognition, drill down, alerts, search engine, office integration. </w:t>
      </w:r>
    </w:p>
    <w:p w14:paraId="736324ED" w14:textId="2098C984" w:rsidR="000D70DA" w:rsidRDefault="000D70DA"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0779B41" w14:textId="278BDF56" w:rsidR="000D70DA" w:rsidRDefault="000D70DA"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C03AE19" w14:textId="12470A8C" w:rsidR="000D70DA" w:rsidRDefault="000D70DA"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A6C49BE" w14:textId="3755D04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224B804" w14:textId="05B46B71"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58A766F" w14:textId="5BEE7CDB"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6738B333" w14:textId="053F9CF9"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475B014"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03D989B" w14:textId="055C20F9" w:rsidR="000D70DA" w:rsidRDefault="000D70DA"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A69A79B"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D509B3A" w14:textId="77777777" w:rsidR="006E4110" w:rsidRDefault="006E4110" w:rsidP="006E4110">
      <w:pPr>
        <w:pStyle w:val="ListParagraph"/>
        <w:tabs>
          <w:tab w:val="left" w:pos="993"/>
        </w:tabs>
        <w:ind w:left="993"/>
        <w:rPr>
          <w:b/>
          <w:sz w:val="22"/>
        </w:rPr>
      </w:pPr>
    </w:p>
    <w:p w14:paraId="43148EC6" w14:textId="0B858BCB" w:rsidR="004C71BE" w:rsidRPr="00BF60A0" w:rsidRDefault="004C71BE" w:rsidP="004C71BE">
      <w:pPr>
        <w:pStyle w:val="ListParagraph"/>
        <w:numPr>
          <w:ilvl w:val="0"/>
          <w:numId w:val="23"/>
        </w:numPr>
        <w:tabs>
          <w:tab w:val="left" w:pos="993"/>
        </w:tabs>
        <w:ind w:left="993" w:hanging="142"/>
        <w:rPr>
          <w:b/>
          <w:i/>
          <w:sz w:val="22"/>
        </w:rPr>
      </w:pPr>
      <w:r w:rsidRPr="00BF60A0">
        <w:rPr>
          <w:b/>
          <w:i/>
          <w:sz w:val="22"/>
        </w:rPr>
        <w:t>Maximise the opportunity for further scalability, flexibility and development</w:t>
      </w:r>
    </w:p>
    <w:p w14:paraId="39939000"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Supports multiple instances / companies / partnership working and collaboration.</w:t>
      </w:r>
    </w:p>
    <w:p w14:paraId="6D0814B5"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Provide solution(s) that cater for varied sizes of organisations with varying complexity.</w:t>
      </w:r>
    </w:p>
    <w:p w14:paraId="6A0F533F"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Can scale up and down in a cost effective and timely manner.</w:t>
      </w:r>
    </w:p>
    <w:p w14:paraId="23DEE8BE" w14:textId="11518D5D"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0A8E45B" w14:textId="6A4D3A0B"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FB8A0AC" w14:textId="58F8C245"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A41BE76" w14:textId="4A8203A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8D3C8B4" w14:textId="6FC79ED1"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824BAD3" w14:textId="14201715"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E223FB8" w14:textId="72F34D6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AEE821F"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772FA7F" w14:textId="024FB32A"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698FB2B" w14:textId="77777777" w:rsidR="006E4110" w:rsidRPr="004C71BE"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3FCF64E" w14:textId="77777777" w:rsidR="006E4110" w:rsidRPr="006E4110" w:rsidRDefault="006E4110" w:rsidP="006E4110">
      <w:pPr>
        <w:pStyle w:val="ListParagraph"/>
        <w:tabs>
          <w:tab w:val="left" w:pos="993"/>
        </w:tabs>
        <w:ind w:left="993"/>
        <w:rPr>
          <w:b/>
          <w:sz w:val="20"/>
        </w:rPr>
      </w:pPr>
    </w:p>
    <w:p w14:paraId="54E05701" w14:textId="3D76B13B" w:rsidR="00BF60A0" w:rsidRDefault="00BF60A0" w:rsidP="00BF60A0">
      <w:pPr>
        <w:pStyle w:val="ListParagraph"/>
        <w:tabs>
          <w:tab w:val="left" w:pos="993"/>
        </w:tabs>
        <w:ind w:left="993"/>
        <w:rPr>
          <w:b/>
          <w:i/>
          <w:sz w:val="20"/>
        </w:rPr>
      </w:pPr>
    </w:p>
    <w:p w14:paraId="0D7A058B" w14:textId="72185FF2" w:rsidR="00BF60A0" w:rsidRDefault="00BF60A0" w:rsidP="00BF60A0">
      <w:pPr>
        <w:pStyle w:val="ListParagraph"/>
        <w:tabs>
          <w:tab w:val="left" w:pos="993"/>
        </w:tabs>
        <w:ind w:left="993"/>
        <w:rPr>
          <w:b/>
          <w:i/>
          <w:sz w:val="20"/>
        </w:rPr>
      </w:pPr>
    </w:p>
    <w:p w14:paraId="2C25B3C9" w14:textId="3D6EFD03" w:rsidR="007A61B9" w:rsidRDefault="007A61B9" w:rsidP="00BF60A0">
      <w:pPr>
        <w:pStyle w:val="ListParagraph"/>
        <w:tabs>
          <w:tab w:val="left" w:pos="993"/>
        </w:tabs>
        <w:ind w:left="993"/>
        <w:rPr>
          <w:b/>
          <w:i/>
          <w:sz w:val="20"/>
        </w:rPr>
      </w:pPr>
    </w:p>
    <w:p w14:paraId="65ED3182" w14:textId="579124C3" w:rsidR="007A61B9" w:rsidRDefault="007A61B9" w:rsidP="00BF60A0">
      <w:pPr>
        <w:pStyle w:val="ListParagraph"/>
        <w:tabs>
          <w:tab w:val="left" w:pos="993"/>
        </w:tabs>
        <w:ind w:left="993"/>
        <w:rPr>
          <w:b/>
          <w:i/>
          <w:sz w:val="20"/>
        </w:rPr>
      </w:pPr>
    </w:p>
    <w:p w14:paraId="763C3330" w14:textId="7E84BD48" w:rsidR="007A61B9" w:rsidRDefault="007A61B9" w:rsidP="00BF60A0">
      <w:pPr>
        <w:pStyle w:val="ListParagraph"/>
        <w:tabs>
          <w:tab w:val="left" w:pos="993"/>
        </w:tabs>
        <w:ind w:left="993"/>
        <w:rPr>
          <w:b/>
          <w:i/>
          <w:sz w:val="20"/>
        </w:rPr>
      </w:pPr>
    </w:p>
    <w:p w14:paraId="455E754F" w14:textId="53C71ECE" w:rsidR="007A61B9" w:rsidRDefault="007A61B9" w:rsidP="00BF60A0">
      <w:pPr>
        <w:pStyle w:val="ListParagraph"/>
        <w:tabs>
          <w:tab w:val="left" w:pos="993"/>
        </w:tabs>
        <w:ind w:left="993"/>
        <w:rPr>
          <w:b/>
          <w:i/>
          <w:sz w:val="20"/>
        </w:rPr>
      </w:pPr>
    </w:p>
    <w:p w14:paraId="18F5AD24" w14:textId="23FFEB90" w:rsidR="007A61B9" w:rsidRDefault="007A61B9" w:rsidP="00BF60A0">
      <w:pPr>
        <w:pStyle w:val="ListParagraph"/>
        <w:tabs>
          <w:tab w:val="left" w:pos="993"/>
        </w:tabs>
        <w:ind w:left="993"/>
        <w:rPr>
          <w:b/>
          <w:i/>
          <w:sz w:val="20"/>
        </w:rPr>
      </w:pPr>
    </w:p>
    <w:p w14:paraId="2BFCB09B" w14:textId="180FF41E" w:rsidR="007A61B9" w:rsidRDefault="007A61B9" w:rsidP="00BF60A0">
      <w:pPr>
        <w:pStyle w:val="ListParagraph"/>
        <w:tabs>
          <w:tab w:val="left" w:pos="993"/>
        </w:tabs>
        <w:ind w:left="993"/>
        <w:rPr>
          <w:b/>
          <w:i/>
          <w:sz w:val="20"/>
        </w:rPr>
      </w:pPr>
    </w:p>
    <w:p w14:paraId="3714D327" w14:textId="34F5581C" w:rsidR="007A61B9" w:rsidRDefault="007A61B9" w:rsidP="00BF60A0">
      <w:pPr>
        <w:pStyle w:val="ListParagraph"/>
        <w:tabs>
          <w:tab w:val="left" w:pos="993"/>
        </w:tabs>
        <w:ind w:left="993"/>
        <w:rPr>
          <w:b/>
          <w:i/>
          <w:sz w:val="20"/>
        </w:rPr>
      </w:pPr>
    </w:p>
    <w:p w14:paraId="4341F4F3" w14:textId="77777777" w:rsidR="007A61B9" w:rsidRDefault="007A61B9" w:rsidP="00BF60A0">
      <w:pPr>
        <w:pStyle w:val="ListParagraph"/>
        <w:tabs>
          <w:tab w:val="left" w:pos="993"/>
        </w:tabs>
        <w:ind w:left="993"/>
        <w:rPr>
          <w:b/>
          <w:i/>
          <w:sz w:val="20"/>
        </w:rPr>
      </w:pPr>
    </w:p>
    <w:p w14:paraId="0094765A" w14:textId="157B2248" w:rsidR="007A61B9" w:rsidRPr="00BF60A0" w:rsidRDefault="00D718DE" w:rsidP="007A61B9">
      <w:pPr>
        <w:pStyle w:val="ListParagraph"/>
        <w:numPr>
          <w:ilvl w:val="0"/>
          <w:numId w:val="23"/>
        </w:numPr>
        <w:tabs>
          <w:tab w:val="left" w:pos="993"/>
        </w:tabs>
        <w:ind w:left="993" w:hanging="142"/>
        <w:rPr>
          <w:b/>
          <w:i/>
          <w:sz w:val="22"/>
        </w:rPr>
      </w:pPr>
      <w:r>
        <w:rPr>
          <w:b/>
          <w:i/>
          <w:sz w:val="22"/>
        </w:rPr>
        <w:t xml:space="preserve">Provide a compliant and </w:t>
      </w:r>
      <w:r w:rsidR="00A914A8">
        <w:rPr>
          <w:b/>
          <w:i/>
          <w:sz w:val="22"/>
        </w:rPr>
        <w:t xml:space="preserve">flexible income management solution for the Council to take payments and process </w:t>
      </w:r>
    </w:p>
    <w:p w14:paraId="79E9E2FD" w14:textId="77777777" w:rsidR="00A914A8" w:rsidRDefault="00A914A8" w:rsidP="007A61B9">
      <w:pPr>
        <w:pStyle w:val="ListParagraph"/>
        <w:numPr>
          <w:ilvl w:val="1"/>
          <w:numId w:val="23"/>
        </w:numPr>
        <w:tabs>
          <w:tab w:val="left" w:pos="993"/>
        </w:tabs>
        <w:spacing w:line="276" w:lineRule="auto"/>
        <w:ind w:left="1701" w:hanging="283"/>
        <w:rPr>
          <w:i/>
          <w:sz w:val="22"/>
        </w:rPr>
      </w:pPr>
      <w:r>
        <w:rPr>
          <w:i/>
          <w:sz w:val="22"/>
        </w:rPr>
        <w:t>Supports full bank reconciliation processes including uploading of bank statements</w:t>
      </w:r>
    </w:p>
    <w:p w14:paraId="570FA52B" w14:textId="77777777" w:rsidR="00A914A8" w:rsidRDefault="00A914A8" w:rsidP="007A61B9">
      <w:pPr>
        <w:pStyle w:val="ListParagraph"/>
        <w:numPr>
          <w:ilvl w:val="1"/>
          <w:numId w:val="23"/>
        </w:numPr>
        <w:tabs>
          <w:tab w:val="left" w:pos="993"/>
        </w:tabs>
        <w:spacing w:line="276" w:lineRule="auto"/>
        <w:ind w:left="1701" w:hanging="283"/>
        <w:rPr>
          <w:i/>
          <w:sz w:val="22"/>
        </w:rPr>
      </w:pPr>
      <w:r>
        <w:rPr>
          <w:i/>
          <w:sz w:val="22"/>
        </w:rPr>
        <w:t>Provides ability to take payments in different forms, e.g. cheque, telephone, web, face to face, Chip and Pin etc</w:t>
      </w:r>
    </w:p>
    <w:p w14:paraId="2EAEA12C" w14:textId="40097DEF" w:rsidR="007A61B9" w:rsidRPr="00BF60A0" w:rsidRDefault="00A914A8" w:rsidP="007A61B9">
      <w:pPr>
        <w:pStyle w:val="ListParagraph"/>
        <w:numPr>
          <w:ilvl w:val="1"/>
          <w:numId w:val="23"/>
        </w:numPr>
        <w:tabs>
          <w:tab w:val="left" w:pos="993"/>
        </w:tabs>
        <w:spacing w:line="276" w:lineRule="auto"/>
        <w:ind w:left="1701" w:hanging="283"/>
        <w:rPr>
          <w:i/>
          <w:sz w:val="22"/>
        </w:rPr>
      </w:pPr>
      <w:r>
        <w:rPr>
          <w:i/>
          <w:sz w:val="22"/>
        </w:rPr>
        <w:t xml:space="preserve">Provides analysis and allocation of income into different funds and use of short-codes for allocations of income to various </w:t>
      </w:r>
      <w:r w:rsidR="00CA613F">
        <w:rPr>
          <w:i/>
          <w:sz w:val="22"/>
        </w:rPr>
        <w:t>General Ledger codes</w:t>
      </w:r>
      <w:r w:rsidR="007A61B9" w:rsidRPr="00BF60A0">
        <w:rPr>
          <w:i/>
          <w:sz w:val="22"/>
        </w:rPr>
        <w:t>.</w:t>
      </w:r>
    </w:p>
    <w:p w14:paraId="7C69E694"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5BFB48E"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67E5792"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7F2476A"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4AAA360"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14A42A3"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8EB39DD"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317942D"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A9C415D" w14:textId="77777777" w:rsidR="007A61B9"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7845D68" w14:textId="77777777" w:rsidR="007A61B9" w:rsidRPr="004C71BE" w:rsidRDefault="007A61B9" w:rsidP="007A61B9">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C0049B4" w14:textId="167A75CD" w:rsidR="007A61B9" w:rsidRDefault="007A61B9" w:rsidP="007A61B9">
      <w:pPr>
        <w:pStyle w:val="ListParagraph"/>
        <w:tabs>
          <w:tab w:val="left" w:pos="993"/>
        </w:tabs>
        <w:ind w:left="993"/>
        <w:rPr>
          <w:b/>
          <w:sz w:val="20"/>
        </w:rPr>
      </w:pPr>
    </w:p>
    <w:p w14:paraId="7305F171" w14:textId="460C7031" w:rsidR="00CA613F" w:rsidRDefault="00CA613F" w:rsidP="007A61B9">
      <w:pPr>
        <w:pStyle w:val="ListParagraph"/>
        <w:tabs>
          <w:tab w:val="left" w:pos="993"/>
        </w:tabs>
        <w:ind w:left="993"/>
        <w:rPr>
          <w:b/>
          <w:sz w:val="20"/>
        </w:rPr>
      </w:pPr>
    </w:p>
    <w:p w14:paraId="6638D041" w14:textId="2C9A4041" w:rsidR="00CA613F" w:rsidRDefault="00CA613F" w:rsidP="007A61B9">
      <w:pPr>
        <w:pStyle w:val="ListParagraph"/>
        <w:tabs>
          <w:tab w:val="left" w:pos="993"/>
        </w:tabs>
        <w:ind w:left="993"/>
        <w:rPr>
          <w:b/>
          <w:sz w:val="20"/>
        </w:rPr>
      </w:pPr>
    </w:p>
    <w:p w14:paraId="349FD402" w14:textId="729514C2" w:rsidR="00CA613F" w:rsidRDefault="00CA613F" w:rsidP="007A61B9">
      <w:pPr>
        <w:pStyle w:val="ListParagraph"/>
        <w:tabs>
          <w:tab w:val="left" w:pos="993"/>
        </w:tabs>
        <w:ind w:left="993"/>
        <w:rPr>
          <w:b/>
          <w:sz w:val="20"/>
        </w:rPr>
      </w:pPr>
    </w:p>
    <w:p w14:paraId="5C4A53FB" w14:textId="2A84A79D" w:rsidR="00CA613F" w:rsidRDefault="00CA613F" w:rsidP="007A61B9">
      <w:pPr>
        <w:pStyle w:val="ListParagraph"/>
        <w:tabs>
          <w:tab w:val="left" w:pos="993"/>
        </w:tabs>
        <w:ind w:left="993"/>
        <w:rPr>
          <w:b/>
          <w:sz w:val="20"/>
        </w:rPr>
      </w:pPr>
    </w:p>
    <w:p w14:paraId="3E1F0D4C" w14:textId="484DFF97" w:rsidR="00CA613F" w:rsidRDefault="00CA613F" w:rsidP="007A61B9">
      <w:pPr>
        <w:pStyle w:val="ListParagraph"/>
        <w:tabs>
          <w:tab w:val="left" w:pos="993"/>
        </w:tabs>
        <w:ind w:left="993"/>
        <w:rPr>
          <w:b/>
          <w:sz w:val="20"/>
        </w:rPr>
      </w:pPr>
    </w:p>
    <w:p w14:paraId="73531BAB" w14:textId="77777777" w:rsidR="00CA613F" w:rsidRPr="006E4110" w:rsidRDefault="00CA613F" w:rsidP="007A61B9">
      <w:pPr>
        <w:pStyle w:val="ListParagraph"/>
        <w:tabs>
          <w:tab w:val="left" w:pos="993"/>
        </w:tabs>
        <w:ind w:left="993"/>
        <w:rPr>
          <w:b/>
          <w:sz w:val="20"/>
        </w:rPr>
      </w:pPr>
    </w:p>
    <w:p w14:paraId="620B97B4" w14:textId="65645366" w:rsidR="004C71BE" w:rsidRPr="00BF60A0" w:rsidRDefault="004C71BE" w:rsidP="004C71BE">
      <w:pPr>
        <w:pStyle w:val="ListParagraph"/>
        <w:numPr>
          <w:ilvl w:val="0"/>
          <w:numId w:val="23"/>
        </w:numPr>
        <w:tabs>
          <w:tab w:val="left" w:pos="993"/>
        </w:tabs>
        <w:ind w:left="993" w:hanging="142"/>
        <w:rPr>
          <w:b/>
          <w:i/>
          <w:sz w:val="20"/>
        </w:rPr>
      </w:pPr>
      <w:r w:rsidRPr="00BF60A0">
        <w:rPr>
          <w:b/>
          <w:i/>
          <w:sz w:val="22"/>
        </w:rPr>
        <w:t xml:space="preserve">Aim to improve financial business processes in line with best practice standards and to achieve efficiencies in consistent processes and reporting </w:t>
      </w:r>
    </w:p>
    <w:p w14:paraId="0A530903"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Ease of reporting for management and statutory functions.</w:t>
      </w:r>
    </w:p>
    <w:p w14:paraId="2E8D71F9"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Ability and ease to adapt to changes in reporting in management and statutory requirements.</w:t>
      </w:r>
    </w:p>
    <w:p w14:paraId="035A304B" w14:textId="754729BE" w:rsidR="006E4110" w:rsidRPr="00BF60A0" w:rsidRDefault="006E4110" w:rsidP="006E4110">
      <w:pPr>
        <w:pStyle w:val="ListParagraph"/>
        <w:numPr>
          <w:ilvl w:val="1"/>
          <w:numId w:val="23"/>
        </w:numPr>
        <w:tabs>
          <w:tab w:val="left" w:pos="993"/>
        </w:tabs>
        <w:spacing w:line="276" w:lineRule="auto"/>
        <w:ind w:left="1701" w:hanging="283"/>
        <w:rPr>
          <w:b/>
          <w:i/>
          <w:sz w:val="22"/>
        </w:rPr>
      </w:pPr>
      <w:r w:rsidRPr="00BF60A0">
        <w:rPr>
          <w:i/>
          <w:sz w:val="22"/>
        </w:rPr>
        <w:t>Examples of innovative business processes implemented at other customer sites (including but not limited to budgetary reporting, electronic p</w:t>
      </w:r>
      <w:r w:rsidR="00C141DC">
        <w:rPr>
          <w:i/>
          <w:sz w:val="22"/>
        </w:rPr>
        <w:t>urchasing</w:t>
      </w:r>
      <w:r w:rsidRPr="00BF60A0">
        <w:rPr>
          <w:i/>
          <w:sz w:val="22"/>
        </w:rPr>
        <w:t xml:space="preserve"> processes, debt management).</w:t>
      </w:r>
    </w:p>
    <w:p w14:paraId="35FB6C60" w14:textId="77777777" w:rsidR="006E4110" w:rsidRPr="00BF60A0" w:rsidRDefault="006E4110" w:rsidP="006E4110">
      <w:pPr>
        <w:pStyle w:val="ListParagraph"/>
        <w:numPr>
          <w:ilvl w:val="1"/>
          <w:numId w:val="23"/>
        </w:numPr>
        <w:tabs>
          <w:tab w:val="left" w:pos="993"/>
        </w:tabs>
        <w:spacing w:line="276" w:lineRule="auto"/>
        <w:ind w:left="1701" w:hanging="283"/>
        <w:rPr>
          <w:b/>
          <w:i/>
          <w:sz w:val="22"/>
        </w:rPr>
      </w:pPr>
      <w:r w:rsidRPr="00BF60A0">
        <w:rPr>
          <w:i/>
          <w:sz w:val="22"/>
        </w:rPr>
        <w:t>Support to re-engineer current business processes</w:t>
      </w:r>
    </w:p>
    <w:p w14:paraId="320BD0B9" w14:textId="7BF6C6A8"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5301278" w14:textId="60414DC0"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4509584" w14:textId="6284CFD4"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C25E0EB" w14:textId="78DB6868"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4415FEF" w14:textId="2B0A1AE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DB804C3" w14:textId="579B80A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3A49D3C"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A2324D9" w14:textId="2B02E78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97A1C03" w14:textId="75E88134"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3B19DE6"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15DD0B8" w14:textId="47311DB4" w:rsidR="006E4110" w:rsidRDefault="006E4110" w:rsidP="006E4110">
      <w:pPr>
        <w:pStyle w:val="ListParagraph"/>
        <w:tabs>
          <w:tab w:val="left" w:pos="993"/>
        </w:tabs>
        <w:ind w:left="993"/>
        <w:rPr>
          <w:b/>
          <w:sz w:val="22"/>
        </w:rPr>
      </w:pPr>
    </w:p>
    <w:p w14:paraId="424D611A" w14:textId="2D92ECB3" w:rsidR="00CA613F" w:rsidRDefault="00CA613F" w:rsidP="006E4110">
      <w:pPr>
        <w:pStyle w:val="ListParagraph"/>
        <w:tabs>
          <w:tab w:val="left" w:pos="993"/>
        </w:tabs>
        <w:ind w:left="993"/>
        <w:rPr>
          <w:b/>
          <w:sz w:val="22"/>
        </w:rPr>
      </w:pPr>
    </w:p>
    <w:p w14:paraId="788F6917" w14:textId="30BF7DEF" w:rsidR="00CA613F" w:rsidRDefault="00CA613F" w:rsidP="006E4110">
      <w:pPr>
        <w:pStyle w:val="ListParagraph"/>
        <w:tabs>
          <w:tab w:val="left" w:pos="993"/>
        </w:tabs>
        <w:ind w:left="993"/>
        <w:rPr>
          <w:b/>
          <w:sz w:val="22"/>
        </w:rPr>
      </w:pPr>
    </w:p>
    <w:p w14:paraId="3D4F06ED" w14:textId="1BC9886B" w:rsidR="00CA613F" w:rsidRDefault="00CA613F" w:rsidP="006E4110">
      <w:pPr>
        <w:pStyle w:val="ListParagraph"/>
        <w:tabs>
          <w:tab w:val="left" w:pos="993"/>
        </w:tabs>
        <w:ind w:left="993"/>
        <w:rPr>
          <w:b/>
          <w:sz w:val="22"/>
        </w:rPr>
      </w:pPr>
    </w:p>
    <w:p w14:paraId="1D832DF1" w14:textId="4C862B73" w:rsidR="00CA613F" w:rsidRDefault="00CA613F" w:rsidP="006E4110">
      <w:pPr>
        <w:pStyle w:val="ListParagraph"/>
        <w:tabs>
          <w:tab w:val="left" w:pos="993"/>
        </w:tabs>
        <w:ind w:left="993"/>
        <w:rPr>
          <w:b/>
          <w:sz w:val="22"/>
        </w:rPr>
      </w:pPr>
    </w:p>
    <w:p w14:paraId="523DBDC2" w14:textId="25A5934B" w:rsidR="00CA613F" w:rsidRDefault="00CA613F" w:rsidP="006E4110">
      <w:pPr>
        <w:pStyle w:val="ListParagraph"/>
        <w:tabs>
          <w:tab w:val="left" w:pos="993"/>
        </w:tabs>
        <w:ind w:left="993"/>
        <w:rPr>
          <w:b/>
          <w:sz w:val="22"/>
        </w:rPr>
      </w:pPr>
    </w:p>
    <w:p w14:paraId="5C107997" w14:textId="7F156B6C" w:rsidR="00CA613F" w:rsidRDefault="00CA613F" w:rsidP="006E4110">
      <w:pPr>
        <w:pStyle w:val="ListParagraph"/>
        <w:tabs>
          <w:tab w:val="left" w:pos="993"/>
        </w:tabs>
        <w:ind w:left="993"/>
        <w:rPr>
          <w:b/>
          <w:sz w:val="22"/>
        </w:rPr>
      </w:pPr>
    </w:p>
    <w:p w14:paraId="73C6F8B4" w14:textId="334015F1" w:rsidR="00CA613F" w:rsidRDefault="00CA613F" w:rsidP="006E4110">
      <w:pPr>
        <w:pStyle w:val="ListParagraph"/>
        <w:tabs>
          <w:tab w:val="left" w:pos="993"/>
        </w:tabs>
        <w:ind w:left="993"/>
        <w:rPr>
          <w:b/>
          <w:sz w:val="22"/>
        </w:rPr>
      </w:pPr>
    </w:p>
    <w:p w14:paraId="3C967E77" w14:textId="747E72BE" w:rsidR="00CA613F" w:rsidRDefault="00CA613F" w:rsidP="006E4110">
      <w:pPr>
        <w:pStyle w:val="ListParagraph"/>
        <w:tabs>
          <w:tab w:val="left" w:pos="993"/>
        </w:tabs>
        <w:ind w:left="993"/>
        <w:rPr>
          <w:b/>
          <w:sz w:val="22"/>
        </w:rPr>
      </w:pPr>
    </w:p>
    <w:p w14:paraId="3204E939" w14:textId="0173EF7A" w:rsidR="00CA613F" w:rsidRDefault="00CA613F" w:rsidP="006E4110">
      <w:pPr>
        <w:pStyle w:val="ListParagraph"/>
        <w:tabs>
          <w:tab w:val="left" w:pos="993"/>
        </w:tabs>
        <w:ind w:left="993"/>
        <w:rPr>
          <w:b/>
          <w:sz w:val="22"/>
        </w:rPr>
      </w:pPr>
    </w:p>
    <w:p w14:paraId="29756667" w14:textId="4C91685F" w:rsidR="004C71BE" w:rsidRPr="00BF60A0" w:rsidRDefault="004C71BE" w:rsidP="004C71BE">
      <w:pPr>
        <w:pStyle w:val="ListParagraph"/>
        <w:numPr>
          <w:ilvl w:val="0"/>
          <w:numId w:val="23"/>
        </w:numPr>
        <w:tabs>
          <w:tab w:val="left" w:pos="993"/>
        </w:tabs>
        <w:ind w:left="993" w:hanging="142"/>
        <w:rPr>
          <w:b/>
          <w:i/>
          <w:sz w:val="22"/>
        </w:rPr>
      </w:pPr>
      <w:r w:rsidRPr="00BF60A0">
        <w:rPr>
          <w:b/>
          <w:i/>
          <w:sz w:val="22"/>
        </w:rPr>
        <w:t xml:space="preserve">To deliver efficiencies through ease of use, maintenance and development </w:t>
      </w:r>
    </w:p>
    <w:p w14:paraId="269563FC"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Easy to use, accessible interface. </w:t>
      </w:r>
    </w:p>
    <w:p w14:paraId="4C297E95"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Ability to work from a variety of locations and using a range of different devices.</w:t>
      </w:r>
    </w:p>
    <w:p w14:paraId="6EE9F145" w14:textId="244F683D"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How easy is it to configure up </w:t>
      </w:r>
      <w:r w:rsidR="00C323B1" w:rsidRPr="00BF60A0">
        <w:rPr>
          <w:i/>
          <w:sz w:val="22"/>
        </w:rPr>
        <w:t>front?</w:t>
      </w:r>
      <w:r w:rsidRPr="00BF60A0">
        <w:rPr>
          <w:i/>
          <w:sz w:val="22"/>
        </w:rPr>
        <w:t xml:space="preserve"> </w:t>
      </w:r>
    </w:p>
    <w:p w14:paraId="1FD9C76C" w14:textId="6D6C1BDD"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How easy is it to make changes to configuration </w:t>
      </w:r>
      <w:r w:rsidR="00C323B1" w:rsidRPr="00BF60A0">
        <w:rPr>
          <w:i/>
          <w:sz w:val="22"/>
        </w:rPr>
        <w:t>later?</w:t>
      </w:r>
    </w:p>
    <w:p w14:paraId="00C44EAF"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On-going maintenance requirements (cost and size of team and/or hosted solutions).</w:t>
      </w:r>
    </w:p>
    <w:p w14:paraId="060B37E4"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Ease of development.</w:t>
      </w:r>
    </w:p>
    <w:p w14:paraId="37D29867" w14:textId="3AF416B0"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1172BCA" w14:textId="30F7B3A8"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9B4149E" w14:textId="7C87AA0A"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B934E1F" w14:textId="6E5869FA"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0E68AA3" w14:textId="376181EE"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2C264D3" w14:textId="77777777"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5D6F1EA" w14:textId="220B5FC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966DB05" w14:textId="69ED1459"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73289C0" w14:textId="0003840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1EDDE89" w14:textId="77777777" w:rsidR="006E4110" w:rsidRPr="004C71BE"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492AA505" w14:textId="04099719" w:rsidR="00BF60A0" w:rsidRDefault="00BF60A0" w:rsidP="006E4110">
      <w:pPr>
        <w:pStyle w:val="ListParagraph"/>
        <w:tabs>
          <w:tab w:val="left" w:pos="993"/>
        </w:tabs>
        <w:ind w:left="993"/>
        <w:rPr>
          <w:b/>
          <w:sz w:val="22"/>
        </w:rPr>
      </w:pPr>
    </w:p>
    <w:p w14:paraId="170C8D7A" w14:textId="02923469" w:rsidR="004C71BE" w:rsidRPr="00BF60A0" w:rsidRDefault="004C71BE" w:rsidP="004C71BE">
      <w:pPr>
        <w:pStyle w:val="ListParagraph"/>
        <w:numPr>
          <w:ilvl w:val="0"/>
          <w:numId w:val="23"/>
        </w:numPr>
        <w:tabs>
          <w:tab w:val="left" w:pos="993"/>
        </w:tabs>
        <w:ind w:left="993" w:hanging="142"/>
        <w:rPr>
          <w:b/>
          <w:i/>
          <w:sz w:val="22"/>
        </w:rPr>
      </w:pPr>
      <w:r w:rsidRPr="00BF60A0">
        <w:rPr>
          <w:b/>
          <w:i/>
          <w:sz w:val="22"/>
        </w:rPr>
        <w:t>Digital by design</w:t>
      </w:r>
    </w:p>
    <w:p w14:paraId="3EEF7098"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Delivers modern, personalised user interface experience. </w:t>
      </w:r>
    </w:p>
    <w:p w14:paraId="02BF47B2"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Personalised for users and for different organisations and SLE’s.</w:t>
      </w:r>
    </w:p>
    <w:p w14:paraId="7F2E2E49"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Accessible. </w:t>
      </w:r>
    </w:p>
    <w:p w14:paraId="29B29053"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 xml:space="preserve">Supports self-serve capabilities. </w:t>
      </w:r>
    </w:p>
    <w:p w14:paraId="425776A0"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Designed with the user in mind.</w:t>
      </w:r>
    </w:p>
    <w:p w14:paraId="306EB3FD"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Ease of integration to other platforms</w:t>
      </w:r>
    </w:p>
    <w:p w14:paraId="4F687D9D" w14:textId="66A2B290"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AA93C32" w14:textId="197703A3"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5D343E8" w14:textId="14E0DDE5"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1AD6007" w14:textId="4349AB1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C361E58" w14:textId="4337199E"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33DEA1C9" w14:textId="7EF15842"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BD3DDAE" w14:textId="59EC1FD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28F88AD" w14:textId="1137D6DB"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63A4057" w14:textId="23C30699"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BE0EFE1" w14:textId="77777777" w:rsidR="006E4110" w:rsidRPr="004C71BE"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6FB3449E" w14:textId="77777777" w:rsidR="006E4110" w:rsidRDefault="006E4110" w:rsidP="006E4110">
      <w:pPr>
        <w:pStyle w:val="ListParagraph"/>
        <w:tabs>
          <w:tab w:val="left" w:pos="993"/>
        </w:tabs>
        <w:ind w:left="993"/>
        <w:rPr>
          <w:b/>
          <w:sz w:val="22"/>
        </w:rPr>
      </w:pPr>
    </w:p>
    <w:p w14:paraId="662466E0" w14:textId="52D926D3" w:rsidR="004C71BE" w:rsidRPr="00BF60A0" w:rsidRDefault="004C71BE" w:rsidP="004C71BE">
      <w:pPr>
        <w:pStyle w:val="ListParagraph"/>
        <w:numPr>
          <w:ilvl w:val="0"/>
          <w:numId w:val="23"/>
        </w:numPr>
        <w:tabs>
          <w:tab w:val="left" w:pos="993"/>
        </w:tabs>
        <w:ind w:left="993" w:hanging="142"/>
        <w:rPr>
          <w:b/>
          <w:i/>
          <w:sz w:val="22"/>
        </w:rPr>
      </w:pPr>
      <w:r w:rsidRPr="00BF60A0">
        <w:rPr>
          <w:b/>
          <w:i/>
          <w:sz w:val="22"/>
        </w:rPr>
        <w:t>Compliance with regulations</w:t>
      </w:r>
    </w:p>
    <w:p w14:paraId="64065A37"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PSN and PCI compliant</w:t>
      </w:r>
    </w:p>
    <w:p w14:paraId="62BFD595" w14:textId="77777777" w:rsidR="006E4110" w:rsidRPr="00BF60A0" w:rsidRDefault="006E4110" w:rsidP="006E4110">
      <w:pPr>
        <w:pStyle w:val="ListParagraph"/>
        <w:numPr>
          <w:ilvl w:val="1"/>
          <w:numId w:val="23"/>
        </w:numPr>
        <w:tabs>
          <w:tab w:val="left" w:pos="993"/>
        </w:tabs>
        <w:spacing w:line="276" w:lineRule="auto"/>
        <w:ind w:left="1701" w:hanging="283"/>
        <w:rPr>
          <w:i/>
          <w:sz w:val="22"/>
        </w:rPr>
      </w:pPr>
      <w:r w:rsidRPr="00BF60A0">
        <w:rPr>
          <w:i/>
          <w:sz w:val="22"/>
        </w:rPr>
        <w:t>GDPR Compliance</w:t>
      </w:r>
    </w:p>
    <w:p w14:paraId="388F1430" w14:textId="677B2671"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7A7EB5D5" w14:textId="6A12A516"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68542ECE" w14:textId="009491A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EA5181F" w14:textId="7E9B56A5"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857E723" w14:textId="4F4AF278"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0944CDBF" w14:textId="2F95DE4C"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37DCF25" w14:textId="2C80877F"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59DAF0CC" w14:textId="3F549DE6"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2C3A4797" w14:textId="4F5F4B7A" w:rsidR="006E4110"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15DF5EC4" w14:textId="77777777" w:rsidR="006E4110" w:rsidRPr="004C71BE" w:rsidRDefault="006E4110" w:rsidP="006E4110">
      <w:pPr>
        <w:pStyle w:val="ListParagraph"/>
        <w:pBdr>
          <w:top w:val="single" w:sz="4" w:space="1" w:color="auto"/>
          <w:left w:val="single" w:sz="4" w:space="4" w:color="auto"/>
          <w:bottom w:val="single" w:sz="4" w:space="1" w:color="auto"/>
          <w:right w:val="single" w:sz="4" w:space="4" w:color="auto"/>
        </w:pBdr>
        <w:tabs>
          <w:tab w:val="left" w:pos="993"/>
        </w:tabs>
        <w:ind w:left="993"/>
        <w:rPr>
          <w:b/>
          <w:sz w:val="22"/>
        </w:rPr>
      </w:pPr>
    </w:p>
    <w:p w14:paraId="693821CB" w14:textId="77777777" w:rsidR="004C71BE" w:rsidRPr="004C71BE" w:rsidRDefault="004C71BE" w:rsidP="004C71BE">
      <w:pPr>
        <w:pStyle w:val="ListParagraph"/>
        <w:tabs>
          <w:tab w:val="left" w:pos="993"/>
        </w:tabs>
        <w:ind w:left="993"/>
        <w:rPr>
          <w:b/>
          <w:sz w:val="22"/>
        </w:rPr>
      </w:pPr>
    </w:p>
    <w:p w14:paraId="4AE4B585" w14:textId="77777777" w:rsidR="004C71BE" w:rsidRPr="006E4110" w:rsidRDefault="004C71BE" w:rsidP="004C71BE">
      <w:pPr>
        <w:pStyle w:val="ListParagraph"/>
        <w:tabs>
          <w:tab w:val="left" w:pos="993"/>
        </w:tabs>
        <w:ind w:left="993"/>
        <w:rPr>
          <w:rFonts w:cs="Arial"/>
          <w:b/>
          <w:sz w:val="20"/>
        </w:rPr>
      </w:pPr>
    </w:p>
    <w:p w14:paraId="7D9014C1" w14:textId="720D4A41" w:rsidR="006E4110" w:rsidRPr="006E4110" w:rsidRDefault="006E4110" w:rsidP="006E4110">
      <w:pPr>
        <w:pStyle w:val="ListParagraph"/>
        <w:numPr>
          <w:ilvl w:val="0"/>
          <w:numId w:val="25"/>
        </w:numPr>
        <w:ind w:hanging="720"/>
        <w:rPr>
          <w:rFonts w:cs="Arial"/>
          <w:b/>
          <w:sz w:val="22"/>
        </w:rPr>
      </w:pPr>
      <w:r w:rsidRPr="006E4110">
        <w:rPr>
          <w:rFonts w:cs="Arial"/>
          <w:b/>
          <w:sz w:val="22"/>
        </w:rPr>
        <w:t>Implementation</w:t>
      </w:r>
    </w:p>
    <w:p w14:paraId="10A4832E" w14:textId="0197AD61" w:rsidR="006E4110" w:rsidRDefault="006E4110" w:rsidP="006E4110">
      <w:pPr>
        <w:pStyle w:val="ListParagraph"/>
        <w:ind w:left="709"/>
        <w:rPr>
          <w:i/>
          <w:sz w:val="22"/>
        </w:rPr>
      </w:pPr>
      <w:r w:rsidRPr="006E4110">
        <w:rPr>
          <w:i/>
          <w:sz w:val="22"/>
        </w:rPr>
        <w:t xml:space="preserve">Please provide indicative implementation timescales to move from the current platform to the new platform.  </w:t>
      </w:r>
    </w:p>
    <w:p w14:paraId="32E3120B" w14:textId="4C38057D"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1C377B6B" w14:textId="1786825A"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1E437F4E" w14:textId="1E778730"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6A8A0A96" w14:textId="4CC507A4"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3DC2EEAD" w14:textId="7A4B435A"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3463D21A" w14:textId="747FF367"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6BA9ACF4" w14:textId="675CF444"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7413B6A2" w14:textId="33524E34"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778EE359" w14:textId="3FB4D1F5" w:rsid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16E76AF7" w14:textId="77777777" w:rsidR="006E4110" w:rsidRPr="006E4110" w:rsidRDefault="006E4110" w:rsidP="00E90B74">
      <w:pPr>
        <w:pStyle w:val="ListParagraph"/>
        <w:pBdr>
          <w:top w:val="single" w:sz="4" w:space="1" w:color="auto"/>
          <w:left w:val="single" w:sz="4" w:space="0" w:color="auto"/>
          <w:bottom w:val="single" w:sz="4" w:space="1" w:color="auto"/>
          <w:right w:val="single" w:sz="4" w:space="4" w:color="auto"/>
        </w:pBdr>
        <w:ind w:left="851"/>
        <w:rPr>
          <w:rFonts w:ascii="Calibri" w:hAnsi="Calibri"/>
          <w:i/>
          <w:sz w:val="22"/>
        </w:rPr>
      </w:pPr>
    </w:p>
    <w:p w14:paraId="124932B6" w14:textId="77777777" w:rsidR="006E4110" w:rsidRPr="006E4110" w:rsidRDefault="006E4110" w:rsidP="006E4110">
      <w:pPr>
        <w:pStyle w:val="ListParagraph"/>
        <w:tabs>
          <w:tab w:val="left" w:pos="993"/>
        </w:tabs>
        <w:ind w:left="709"/>
        <w:rPr>
          <w:i/>
          <w:sz w:val="22"/>
        </w:rPr>
      </w:pPr>
    </w:p>
    <w:p w14:paraId="1D2B3009" w14:textId="1AD3EBC6" w:rsidR="006E4110" w:rsidRDefault="006E4110" w:rsidP="006E4110">
      <w:pPr>
        <w:pStyle w:val="ListParagraph"/>
        <w:ind w:left="709"/>
        <w:rPr>
          <w:i/>
          <w:sz w:val="22"/>
        </w:rPr>
      </w:pPr>
      <w:r w:rsidRPr="006E4110">
        <w:rPr>
          <w:i/>
          <w:sz w:val="22"/>
        </w:rPr>
        <w:t xml:space="preserve">Please provide any details of support you could offer the Council in preparing the business case to review its potential ERP replacement.  </w:t>
      </w:r>
    </w:p>
    <w:p w14:paraId="48569705" w14:textId="024DFCC8"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04E73CA2" w14:textId="360DBA44"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47AFA201" w14:textId="37E6CCB7"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2C4865D8" w14:textId="7077CF61"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3F5BBA1E" w14:textId="3CFFF0BB"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41C31BFC" w14:textId="75157B85"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54308983" w14:textId="65184B84"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7015FA7D" w14:textId="16379110"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6CC4CBD5" w14:textId="54CC8CFC"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46497AE2" w14:textId="77777777" w:rsidR="006E4110" w:rsidRPr="006E4110" w:rsidRDefault="006E4110" w:rsidP="006E4110">
      <w:pPr>
        <w:pStyle w:val="ListParagraph"/>
        <w:pBdr>
          <w:top w:val="single" w:sz="4" w:space="1" w:color="auto"/>
          <w:left w:val="single" w:sz="4" w:space="4" w:color="auto"/>
          <w:bottom w:val="single" w:sz="4" w:space="1" w:color="auto"/>
          <w:right w:val="single" w:sz="4" w:space="4" w:color="auto"/>
        </w:pBdr>
        <w:ind w:left="709"/>
        <w:rPr>
          <w:i/>
          <w:sz w:val="22"/>
        </w:rPr>
      </w:pPr>
    </w:p>
    <w:p w14:paraId="1CDE7A6D" w14:textId="77777777" w:rsidR="006E4110" w:rsidRPr="006E4110" w:rsidRDefault="006E4110" w:rsidP="006E4110">
      <w:pPr>
        <w:jc w:val="both"/>
        <w:rPr>
          <w:rFonts w:asciiTheme="minorHAnsi" w:hAnsiTheme="minorHAnsi"/>
          <w:i/>
          <w:sz w:val="22"/>
          <w:lang w:eastAsia="en-GB"/>
        </w:rPr>
      </w:pPr>
    </w:p>
    <w:p w14:paraId="1E0B6112" w14:textId="6C026292" w:rsidR="006E4110" w:rsidRDefault="006E4110" w:rsidP="006E4110">
      <w:pPr>
        <w:pStyle w:val="ListParagraph"/>
        <w:ind w:left="709"/>
        <w:rPr>
          <w:i/>
          <w:sz w:val="22"/>
        </w:rPr>
      </w:pPr>
      <w:r w:rsidRPr="006E4110">
        <w:rPr>
          <w:i/>
          <w:sz w:val="22"/>
        </w:rPr>
        <w:t>As we have provided limited information at this stage about our requirements, please advise what the key deciding factors are that will inform the implementation timetable.</w:t>
      </w:r>
    </w:p>
    <w:p w14:paraId="328C7E2A" w14:textId="52D0E64D"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331FF808" w14:textId="6C7B1F7F"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4A744E1C" w14:textId="6AE5757D"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7FD93D22" w14:textId="4C0B43F3"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673AB231" w14:textId="51D2F7BD"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2576E3C1" w14:textId="5D0C31A3"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37D921D7" w14:textId="1FF416F7"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7221BDBF" w14:textId="13793530"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2BFA1C06" w14:textId="3511E4C0"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0A817A09" w14:textId="77777777" w:rsidR="006E4110" w:rsidRP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asciiTheme="minorHAnsi" w:hAnsiTheme="minorHAnsi"/>
          <w:i/>
          <w:sz w:val="22"/>
        </w:rPr>
      </w:pPr>
    </w:p>
    <w:p w14:paraId="3597AF3B" w14:textId="77777777" w:rsidR="006E4110" w:rsidRPr="006E4110" w:rsidRDefault="006E4110" w:rsidP="006E4110">
      <w:pPr>
        <w:pStyle w:val="ListParagraph"/>
        <w:rPr>
          <w:rFonts w:ascii="Calibri" w:hAnsi="Calibri"/>
          <w:i/>
          <w:sz w:val="22"/>
        </w:rPr>
      </w:pPr>
    </w:p>
    <w:p w14:paraId="172A2D0C" w14:textId="025AC5E2" w:rsidR="006E4110" w:rsidRDefault="006E4110" w:rsidP="006E4110">
      <w:pPr>
        <w:pStyle w:val="ListParagraph"/>
        <w:ind w:left="709"/>
        <w:rPr>
          <w:rFonts w:cs="Arial"/>
          <w:i/>
          <w:sz w:val="22"/>
        </w:rPr>
      </w:pPr>
      <w:r w:rsidRPr="006E4110">
        <w:rPr>
          <w:rFonts w:cs="Arial"/>
          <w:i/>
          <w:sz w:val="22"/>
        </w:rPr>
        <w:t>Please provide an indication of the Resources required by the Council during the implementation.</w:t>
      </w:r>
    </w:p>
    <w:p w14:paraId="6F663083" w14:textId="3E600163"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0421FDD2" w14:textId="27132660"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24B3F67C" w14:textId="2703C312"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565F6314" w14:textId="2468D26E"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645D8978" w14:textId="736FB3AE"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1F4D1A6A" w14:textId="6BFB2641"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1CF76BF9" w14:textId="5AF5F9B6"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2979952F" w14:textId="385CEC4A"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5FE19FE8" w14:textId="6DC07CFE" w:rsid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0C8803D4" w14:textId="77777777" w:rsidR="006E4110" w:rsidRPr="006E4110" w:rsidRDefault="006E4110" w:rsidP="006E4110">
      <w:pPr>
        <w:pStyle w:val="ListParagraph"/>
        <w:pBdr>
          <w:top w:val="single" w:sz="4" w:space="1" w:color="auto"/>
          <w:left w:val="single" w:sz="4" w:space="4" w:color="auto"/>
          <w:bottom w:val="single" w:sz="4" w:space="1" w:color="auto"/>
          <w:right w:val="single" w:sz="4" w:space="4" w:color="auto"/>
        </w:pBdr>
        <w:ind w:left="709"/>
        <w:rPr>
          <w:rFonts w:cs="Arial"/>
          <w:i/>
          <w:sz w:val="22"/>
        </w:rPr>
      </w:pPr>
    </w:p>
    <w:p w14:paraId="6B8EDA63" w14:textId="197703B7" w:rsidR="00BF60A0" w:rsidRDefault="00BF60A0" w:rsidP="00114668">
      <w:pPr>
        <w:rPr>
          <w:rFonts w:asciiTheme="minorHAnsi" w:hAnsiTheme="minorHAnsi" w:cstheme="minorBidi"/>
          <w:sz w:val="22"/>
          <w:szCs w:val="22"/>
        </w:rPr>
      </w:pPr>
    </w:p>
    <w:p w14:paraId="05D64F89" w14:textId="09B5FC43" w:rsidR="00E90B74" w:rsidRDefault="00E90B74" w:rsidP="00114668">
      <w:pPr>
        <w:rPr>
          <w:rFonts w:asciiTheme="minorHAnsi" w:hAnsiTheme="minorHAnsi" w:cstheme="minorBidi"/>
          <w:sz w:val="22"/>
          <w:szCs w:val="22"/>
        </w:rPr>
      </w:pPr>
    </w:p>
    <w:p w14:paraId="259B4060" w14:textId="500178E4" w:rsidR="00E90B74" w:rsidRDefault="00E90B74" w:rsidP="00114668">
      <w:pPr>
        <w:rPr>
          <w:rFonts w:asciiTheme="minorHAnsi" w:hAnsiTheme="minorHAnsi" w:cstheme="minorBidi"/>
          <w:sz w:val="22"/>
          <w:szCs w:val="22"/>
        </w:rPr>
      </w:pPr>
    </w:p>
    <w:p w14:paraId="65B6BDAA" w14:textId="1127FF9F" w:rsidR="006E4110" w:rsidRPr="006E4110" w:rsidRDefault="006E4110" w:rsidP="006E4110">
      <w:pPr>
        <w:pStyle w:val="ListParagraph"/>
        <w:numPr>
          <w:ilvl w:val="0"/>
          <w:numId w:val="25"/>
        </w:numPr>
        <w:ind w:hanging="720"/>
        <w:rPr>
          <w:rFonts w:cs="Arial"/>
          <w:b/>
          <w:sz w:val="22"/>
        </w:rPr>
      </w:pPr>
      <w:r w:rsidRPr="006E4110">
        <w:rPr>
          <w:rFonts w:cs="Arial"/>
          <w:b/>
          <w:sz w:val="22"/>
        </w:rPr>
        <w:t>Indicative Costs</w:t>
      </w:r>
    </w:p>
    <w:p w14:paraId="766A3171" w14:textId="69CF6485" w:rsidR="006E4110" w:rsidRPr="00BF60A0" w:rsidRDefault="006E4110" w:rsidP="006E4110">
      <w:pPr>
        <w:ind w:left="709"/>
        <w:rPr>
          <w:rFonts w:ascii="Arial" w:hAnsi="Arial" w:cs="Arial"/>
          <w:i/>
          <w:sz w:val="22"/>
          <w:lang w:eastAsia="en-GB"/>
        </w:rPr>
      </w:pPr>
      <w:r w:rsidRPr="00BF60A0">
        <w:rPr>
          <w:rFonts w:ascii="Arial" w:hAnsi="Arial" w:cs="Arial"/>
          <w:i/>
          <w:sz w:val="22"/>
          <w:lang w:eastAsia="en-GB"/>
        </w:rPr>
        <w:t>Whilst we appreciate this is not a tender, it would assist the Council to understand the possible indicative costs for the solution proposed in the areas</w:t>
      </w:r>
      <w:r w:rsidR="00BF60A0" w:rsidRPr="00BF60A0">
        <w:rPr>
          <w:rFonts w:ascii="Arial" w:hAnsi="Arial" w:cs="Arial"/>
          <w:i/>
          <w:sz w:val="22"/>
          <w:lang w:eastAsia="en-GB"/>
        </w:rPr>
        <w:t xml:space="preserve"> outlined</w:t>
      </w:r>
      <w:r w:rsidRPr="00BF60A0">
        <w:rPr>
          <w:rFonts w:ascii="Arial" w:hAnsi="Arial" w:cs="Arial"/>
          <w:i/>
          <w:sz w:val="22"/>
          <w:lang w:eastAsia="en-GB"/>
        </w:rPr>
        <w:t xml:space="preserve">.  Please outline what further key information you would require </w:t>
      </w:r>
      <w:proofErr w:type="gramStart"/>
      <w:r w:rsidRPr="00BF60A0">
        <w:rPr>
          <w:rFonts w:ascii="Arial" w:hAnsi="Arial" w:cs="Arial"/>
          <w:i/>
          <w:sz w:val="22"/>
          <w:lang w:eastAsia="en-GB"/>
        </w:rPr>
        <w:t>to provide</w:t>
      </w:r>
      <w:proofErr w:type="gramEnd"/>
      <w:r w:rsidRPr="00BF60A0">
        <w:rPr>
          <w:rFonts w:ascii="Arial" w:hAnsi="Arial" w:cs="Arial"/>
          <w:i/>
          <w:sz w:val="22"/>
          <w:lang w:eastAsia="en-GB"/>
        </w:rPr>
        <w:t xml:space="preserve"> firmer costs:</w:t>
      </w:r>
    </w:p>
    <w:p w14:paraId="62F7BB21" w14:textId="77777777" w:rsidR="006E4110" w:rsidRPr="00BF60A0" w:rsidRDefault="006E4110" w:rsidP="006E4110">
      <w:pPr>
        <w:rPr>
          <w:rFonts w:ascii="Arial" w:hAnsi="Arial" w:cs="Arial"/>
          <w:i/>
          <w:sz w:val="22"/>
          <w:lang w:eastAsia="en-GB"/>
        </w:rPr>
      </w:pPr>
    </w:p>
    <w:p w14:paraId="54D2BD39" w14:textId="77777777" w:rsidR="006E4110" w:rsidRPr="00BF60A0" w:rsidRDefault="006E4110" w:rsidP="006E4110">
      <w:pPr>
        <w:pStyle w:val="ListParagraph"/>
        <w:numPr>
          <w:ilvl w:val="0"/>
          <w:numId w:val="18"/>
        </w:numPr>
        <w:rPr>
          <w:rFonts w:cs="Arial"/>
          <w:i/>
          <w:sz w:val="22"/>
        </w:rPr>
      </w:pPr>
      <w:r w:rsidRPr="00BF60A0">
        <w:rPr>
          <w:rFonts w:cs="Arial"/>
          <w:i/>
          <w:sz w:val="22"/>
        </w:rPr>
        <w:t xml:space="preserve">Implementation costs </w:t>
      </w:r>
    </w:p>
    <w:p w14:paraId="0B90C373" w14:textId="77777777" w:rsidR="00BF60A0" w:rsidRPr="00BF60A0" w:rsidRDefault="006E4110" w:rsidP="0026484B">
      <w:pPr>
        <w:pStyle w:val="ListParagraph"/>
        <w:numPr>
          <w:ilvl w:val="0"/>
          <w:numId w:val="18"/>
        </w:numPr>
        <w:rPr>
          <w:rFonts w:cs="Arial"/>
          <w:i/>
          <w:sz w:val="20"/>
          <w:szCs w:val="22"/>
        </w:rPr>
      </w:pPr>
      <w:r w:rsidRPr="00BF60A0">
        <w:rPr>
          <w:rFonts w:cs="Arial"/>
          <w:i/>
          <w:sz w:val="22"/>
        </w:rPr>
        <w:t xml:space="preserve">Licensing costs and licence model </w:t>
      </w:r>
    </w:p>
    <w:p w14:paraId="147FEA2D" w14:textId="3777D770" w:rsidR="006E4110" w:rsidRPr="00BF60A0" w:rsidRDefault="006E4110" w:rsidP="0026484B">
      <w:pPr>
        <w:pStyle w:val="ListParagraph"/>
        <w:numPr>
          <w:ilvl w:val="0"/>
          <w:numId w:val="18"/>
        </w:numPr>
        <w:rPr>
          <w:rFonts w:cs="Arial"/>
          <w:i/>
          <w:sz w:val="20"/>
          <w:szCs w:val="22"/>
        </w:rPr>
      </w:pPr>
      <w:r w:rsidRPr="00BF60A0">
        <w:rPr>
          <w:rFonts w:cs="Arial"/>
          <w:i/>
          <w:sz w:val="22"/>
        </w:rPr>
        <w:t>Support and hosting costs.  Please include different support options and indicate the model you would recommend and the benefits</w:t>
      </w:r>
    </w:p>
    <w:p w14:paraId="1852DBBD" w14:textId="0A3E36E4" w:rsidR="006E4110" w:rsidRDefault="006E411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0FCC83A6" w14:textId="37A9A650" w:rsidR="00BF60A0" w:rsidRP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b/>
          <w:sz w:val="22"/>
          <w:szCs w:val="22"/>
          <w:u w:val="single"/>
        </w:rPr>
      </w:pPr>
      <w:r w:rsidRPr="00460127">
        <w:rPr>
          <w:rFonts w:asciiTheme="minorHAnsi" w:hAnsiTheme="minorHAnsi" w:cstheme="minorBidi"/>
          <w:b/>
          <w:sz w:val="22"/>
          <w:szCs w:val="22"/>
          <w:u w:val="single"/>
        </w:rPr>
        <w:t>Lot 1 – Financial System:</w:t>
      </w:r>
    </w:p>
    <w:p w14:paraId="67EBE554" w14:textId="5FC9C6D1" w:rsid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5ADD3111" w14:textId="72B03DA7" w:rsid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6E3A1FC2" w14:textId="46E14B7D" w:rsid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C19D78C" w14:textId="77777777" w:rsid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304E4567" w14:textId="45C94CFF"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569B9E8A" w14:textId="2B1DEE0C"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36421B00" w14:textId="69A60313" w:rsidR="00BF60A0" w:rsidRPr="00460127" w:rsidRDefault="00460127"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b/>
          <w:sz w:val="22"/>
          <w:szCs w:val="22"/>
          <w:u w:val="single"/>
        </w:rPr>
      </w:pPr>
      <w:r w:rsidRPr="00460127">
        <w:rPr>
          <w:rFonts w:asciiTheme="minorHAnsi" w:hAnsiTheme="minorHAnsi" w:cstheme="minorBidi"/>
          <w:b/>
          <w:sz w:val="22"/>
          <w:szCs w:val="22"/>
          <w:u w:val="single"/>
        </w:rPr>
        <w:t>Lot 2 – Income Management</w:t>
      </w:r>
    </w:p>
    <w:p w14:paraId="6334B9AA" w14:textId="78C39D59"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0378636F" w14:textId="3C8B55CB"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86716A0" w14:textId="35DBD5B6"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DA27BEF" w14:textId="6D79715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66FDF790" w14:textId="7777777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3D12696D" w14:textId="77777777" w:rsidR="006E4110" w:rsidRDefault="006E4110" w:rsidP="00114668">
      <w:pPr>
        <w:rPr>
          <w:rFonts w:asciiTheme="minorHAnsi" w:hAnsiTheme="minorHAnsi" w:cstheme="minorBidi"/>
          <w:sz w:val="22"/>
          <w:szCs w:val="22"/>
        </w:rPr>
      </w:pPr>
    </w:p>
    <w:p w14:paraId="28934955" w14:textId="77777777" w:rsidR="00BF60A0" w:rsidRPr="00BF60A0" w:rsidRDefault="00BF60A0" w:rsidP="00BF60A0">
      <w:pPr>
        <w:pStyle w:val="ListParagraph"/>
        <w:numPr>
          <w:ilvl w:val="0"/>
          <w:numId w:val="25"/>
        </w:numPr>
        <w:ind w:hanging="720"/>
        <w:rPr>
          <w:rFonts w:cs="Arial"/>
          <w:b/>
          <w:sz w:val="22"/>
        </w:rPr>
      </w:pPr>
      <w:r w:rsidRPr="00BF60A0">
        <w:rPr>
          <w:rFonts w:cs="Arial"/>
          <w:b/>
          <w:sz w:val="22"/>
        </w:rPr>
        <w:t>Procurement process</w:t>
      </w:r>
    </w:p>
    <w:p w14:paraId="4DB1A57E" w14:textId="77777777" w:rsidR="00BF60A0" w:rsidRPr="00BF60A0" w:rsidRDefault="00BF60A0" w:rsidP="00BF60A0">
      <w:pPr>
        <w:ind w:left="709"/>
        <w:rPr>
          <w:rFonts w:ascii="Arial" w:hAnsi="Arial" w:cs="Arial"/>
          <w:i/>
          <w:sz w:val="22"/>
          <w:lang w:eastAsia="en-GB"/>
        </w:rPr>
      </w:pPr>
      <w:r w:rsidRPr="00BF60A0">
        <w:rPr>
          <w:rFonts w:ascii="Arial" w:hAnsi="Arial" w:cs="Arial"/>
          <w:i/>
          <w:sz w:val="22"/>
          <w:lang w:eastAsia="en-GB"/>
        </w:rPr>
        <w:t xml:space="preserve">Please provide indicative timescales for a procurement process to be undertaken.  Are there any available frameworks that the Council could use that are fit for purpose?  What are the main procurement issues you have faced with recent procurements for this type of product? </w:t>
      </w:r>
    </w:p>
    <w:p w14:paraId="66C03F8B" w14:textId="4B8E41B6" w:rsidR="00114668" w:rsidRDefault="00114668"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2B7BB5D7" w14:textId="43FBC0F6"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2C267EA0" w14:textId="5BD4911F"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04D039AB" w14:textId="4340FBB6"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2F053D80" w14:textId="77151CCE"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7FFF0BB6" w14:textId="76712F23"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6F2A52D0" w14:textId="45B7F491"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3D2E3405" w14:textId="308E7963"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64D38F13" w14:textId="2324AA04"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509B1453" w14:textId="7777777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0B09806E" w14:textId="6226678E" w:rsidR="00114668" w:rsidRDefault="00114668" w:rsidP="00114668">
      <w:pPr>
        <w:rPr>
          <w:rFonts w:asciiTheme="minorHAnsi" w:hAnsiTheme="minorHAnsi" w:cstheme="minorBidi"/>
          <w:sz w:val="22"/>
          <w:szCs w:val="22"/>
        </w:rPr>
      </w:pPr>
    </w:p>
    <w:p w14:paraId="22E657A7" w14:textId="6C6CAFDE" w:rsidR="00BF60A0" w:rsidRDefault="00BF60A0" w:rsidP="00BF60A0">
      <w:pPr>
        <w:rPr>
          <w:rFonts w:asciiTheme="minorHAnsi" w:hAnsiTheme="minorHAnsi"/>
          <w:lang w:eastAsia="en-GB"/>
        </w:rPr>
      </w:pPr>
    </w:p>
    <w:p w14:paraId="20A3D0CF" w14:textId="478E6419" w:rsidR="00E90B74" w:rsidRDefault="00E90B74" w:rsidP="00BF60A0">
      <w:pPr>
        <w:rPr>
          <w:rFonts w:asciiTheme="minorHAnsi" w:hAnsiTheme="minorHAnsi"/>
          <w:lang w:eastAsia="en-GB"/>
        </w:rPr>
      </w:pPr>
    </w:p>
    <w:p w14:paraId="3CA2F730" w14:textId="52F1B9B0" w:rsidR="00E90B74" w:rsidRDefault="00E90B74" w:rsidP="00BF60A0">
      <w:pPr>
        <w:rPr>
          <w:rFonts w:asciiTheme="minorHAnsi" w:hAnsiTheme="minorHAnsi"/>
          <w:lang w:eastAsia="en-GB"/>
        </w:rPr>
      </w:pPr>
    </w:p>
    <w:p w14:paraId="1E6D7932" w14:textId="68CF27FD" w:rsidR="00E90B74" w:rsidRDefault="00E90B74" w:rsidP="00BF60A0">
      <w:pPr>
        <w:rPr>
          <w:rFonts w:asciiTheme="minorHAnsi" w:hAnsiTheme="minorHAnsi"/>
          <w:lang w:eastAsia="en-GB"/>
        </w:rPr>
      </w:pPr>
    </w:p>
    <w:p w14:paraId="6E3DF0EB" w14:textId="595069AC" w:rsidR="00E90B74" w:rsidRDefault="00E90B74" w:rsidP="00BF60A0">
      <w:pPr>
        <w:rPr>
          <w:rFonts w:asciiTheme="minorHAnsi" w:hAnsiTheme="minorHAnsi"/>
          <w:lang w:eastAsia="en-GB"/>
        </w:rPr>
      </w:pPr>
    </w:p>
    <w:p w14:paraId="7CF2C086" w14:textId="07D0DB1B" w:rsidR="00E90B74" w:rsidRDefault="00E90B74" w:rsidP="00BF60A0">
      <w:pPr>
        <w:rPr>
          <w:rFonts w:asciiTheme="minorHAnsi" w:hAnsiTheme="minorHAnsi"/>
          <w:lang w:eastAsia="en-GB"/>
        </w:rPr>
      </w:pPr>
    </w:p>
    <w:p w14:paraId="72724930" w14:textId="256EA0FD" w:rsidR="00E90B74" w:rsidRDefault="00E90B74" w:rsidP="00BF60A0">
      <w:pPr>
        <w:rPr>
          <w:rFonts w:asciiTheme="minorHAnsi" w:hAnsiTheme="minorHAnsi"/>
          <w:lang w:eastAsia="en-GB"/>
        </w:rPr>
      </w:pPr>
    </w:p>
    <w:p w14:paraId="2022C8C7" w14:textId="717D3CFA" w:rsidR="00E90B74" w:rsidRDefault="00E90B74" w:rsidP="00BF60A0">
      <w:pPr>
        <w:rPr>
          <w:rFonts w:asciiTheme="minorHAnsi" w:hAnsiTheme="minorHAnsi"/>
          <w:lang w:eastAsia="en-GB"/>
        </w:rPr>
      </w:pPr>
    </w:p>
    <w:p w14:paraId="6C9935FC" w14:textId="4CB8E56E" w:rsidR="00E90B74" w:rsidRDefault="00E90B74" w:rsidP="00BF60A0">
      <w:pPr>
        <w:rPr>
          <w:rFonts w:asciiTheme="minorHAnsi" w:hAnsiTheme="minorHAnsi"/>
          <w:lang w:eastAsia="en-GB"/>
        </w:rPr>
      </w:pPr>
    </w:p>
    <w:p w14:paraId="6C46818D" w14:textId="67E50132" w:rsidR="00E90B74" w:rsidRDefault="00E90B74" w:rsidP="00BF60A0">
      <w:pPr>
        <w:rPr>
          <w:rFonts w:asciiTheme="minorHAnsi" w:hAnsiTheme="minorHAnsi"/>
          <w:lang w:eastAsia="en-GB"/>
        </w:rPr>
      </w:pPr>
    </w:p>
    <w:p w14:paraId="79BD5C8F" w14:textId="77777777" w:rsidR="00BF60A0" w:rsidRPr="00BF60A0" w:rsidRDefault="00BF60A0" w:rsidP="00BF60A0">
      <w:pPr>
        <w:pStyle w:val="ListParagraph"/>
        <w:numPr>
          <w:ilvl w:val="0"/>
          <w:numId w:val="25"/>
        </w:numPr>
        <w:rPr>
          <w:rFonts w:cs="Arial"/>
          <w:b/>
          <w:sz w:val="22"/>
          <w:szCs w:val="22"/>
        </w:rPr>
      </w:pPr>
      <w:r w:rsidRPr="00BF60A0">
        <w:rPr>
          <w:rFonts w:cs="Arial"/>
          <w:b/>
          <w:sz w:val="22"/>
          <w:szCs w:val="22"/>
        </w:rPr>
        <w:t>Other Local Authority users</w:t>
      </w:r>
    </w:p>
    <w:p w14:paraId="7094D14F" w14:textId="77777777" w:rsidR="00BF60A0" w:rsidRPr="00BF60A0" w:rsidRDefault="00BF60A0" w:rsidP="00BF60A0">
      <w:pPr>
        <w:ind w:left="709"/>
        <w:rPr>
          <w:rFonts w:ascii="Arial" w:hAnsi="Arial" w:cs="Arial"/>
          <w:i/>
          <w:sz w:val="22"/>
          <w:szCs w:val="22"/>
          <w:lang w:eastAsia="en-GB"/>
        </w:rPr>
      </w:pPr>
      <w:r w:rsidRPr="00BF60A0">
        <w:rPr>
          <w:rFonts w:ascii="Arial" w:hAnsi="Arial" w:cs="Arial"/>
          <w:i/>
          <w:color w:val="333333"/>
          <w:sz w:val="22"/>
          <w:szCs w:val="22"/>
          <w:lang w:eastAsia="en-GB"/>
        </w:rPr>
        <w:t>Please can you provide a list of other Local Authorities who currently use your system?  Including contact details where possible.</w:t>
      </w:r>
    </w:p>
    <w:p w14:paraId="765FA9CB" w14:textId="2B8083FE"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7C547964" w14:textId="4FC1F48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5ECEBAFA" w14:textId="3BE8042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EF42542" w14:textId="07462DB2"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2A53BB8A" w14:textId="694E679C"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7FE9BAA3" w14:textId="44A9FFCB"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8C6DCE5" w14:textId="10152858"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16B961B5" w14:textId="60E616E6"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76094D98" w14:textId="5DF2AA7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418286F3" w14:textId="77777777" w:rsidR="00BF60A0" w:rsidRDefault="00BF60A0" w:rsidP="00BF60A0">
      <w:pPr>
        <w:pBdr>
          <w:top w:val="single" w:sz="4" w:space="1" w:color="auto"/>
          <w:left w:val="single" w:sz="4" w:space="4" w:color="auto"/>
          <w:bottom w:val="single" w:sz="4" w:space="1" w:color="auto"/>
          <w:right w:val="single" w:sz="4" w:space="4" w:color="auto"/>
        </w:pBdr>
        <w:ind w:left="709"/>
        <w:rPr>
          <w:rFonts w:asciiTheme="minorHAnsi" w:hAnsiTheme="minorHAnsi" w:cstheme="minorBidi"/>
          <w:sz w:val="22"/>
          <w:szCs w:val="22"/>
        </w:rPr>
      </w:pPr>
    </w:p>
    <w:p w14:paraId="13AB6CC0" w14:textId="3277B0F5" w:rsidR="00BF60A0" w:rsidRDefault="00BF60A0" w:rsidP="00114668">
      <w:pPr>
        <w:rPr>
          <w:rFonts w:asciiTheme="minorHAnsi" w:hAnsiTheme="minorHAnsi" w:cstheme="minorBidi"/>
          <w:sz w:val="22"/>
          <w:szCs w:val="22"/>
        </w:rPr>
      </w:pPr>
    </w:p>
    <w:tbl>
      <w:tblPr>
        <w:tblW w:w="9400" w:type="dxa"/>
        <w:tblLayout w:type="fixed"/>
        <w:tblLook w:val="0000" w:firstRow="0" w:lastRow="0" w:firstColumn="0" w:lastColumn="0" w:noHBand="0" w:noVBand="0"/>
      </w:tblPr>
      <w:tblGrid>
        <w:gridCol w:w="2802"/>
        <w:gridCol w:w="6598"/>
      </w:tblGrid>
      <w:tr w:rsidR="00C82447" w:rsidRPr="00A22160" w14:paraId="0E99A08F" w14:textId="77777777">
        <w:trPr>
          <w:trHeight w:val="473"/>
        </w:trPr>
        <w:tc>
          <w:tcPr>
            <w:tcW w:w="2802" w:type="dxa"/>
          </w:tcPr>
          <w:p w14:paraId="33213492" w14:textId="77777777" w:rsidR="00C82447" w:rsidRPr="00A22160" w:rsidRDefault="00C82447" w:rsidP="00A22160">
            <w:pPr>
              <w:pStyle w:val="ListParagraph"/>
              <w:spacing w:line="276" w:lineRule="auto"/>
              <w:ind w:left="0"/>
              <w:rPr>
                <w:rFonts w:cs="Arial"/>
                <w:sz w:val="22"/>
                <w:lang w:eastAsia="en-US"/>
              </w:rPr>
            </w:pPr>
            <w:r w:rsidRPr="00A22160">
              <w:rPr>
                <w:rFonts w:cs="Arial"/>
                <w:sz w:val="22"/>
                <w:lang w:eastAsia="en-US"/>
              </w:rPr>
              <w:t xml:space="preserve">Signed </w:t>
            </w:r>
          </w:p>
        </w:tc>
        <w:tc>
          <w:tcPr>
            <w:tcW w:w="6598" w:type="dxa"/>
            <w:tcBorders>
              <w:bottom w:val="dashed" w:sz="4" w:space="0" w:color="auto"/>
            </w:tcBorders>
          </w:tcPr>
          <w:p w14:paraId="1BEA8268" w14:textId="77777777" w:rsidR="00C82447" w:rsidRPr="00A22160" w:rsidRDefault="00C82447" w:rsidP="00A22160">
            <w:pPr>
              <w:pStyle w:val="ListParagraph"/>
              <w:spacing w:line="276" w:lineRule="auto"/>
              <w:ind w:left="0"/>
              <w:rPr>
                <w:rFonts w:cs="Arial"/>
                <w:sz w:val="22"/>
                <w:lang w:eastAsia="en-US"/>
              </w:rPr>
            </w:pPr>
          </w:p>
        </w:tc>
      </w:tr>
      <w:tr w:rsidR="00C82447" w:rsidRPr="00A22160" w14:paraId="5EACDB2B" w14:textId="77777777">
        <w:trPr>
          <w:trHeight w:val="371"/>
        </w:trPr>
        <w:tc>
          <w:tcPr>
            <w:tcW w:w="2802" w:type="dxa"/>
          </w:tcPr>
          <w:p w14:paraId="36B13A15" w14:textId="77777777" w:rsidR="00C82447" w:rsidRPr="00A22160" w:rsidRDefault="00C82447" w:rsidP="00A22160">
            <w:pPr>
              <w:pStyle w:val="ListParagraph"/>
              <w:spacing w:line="276" w:lineRule="auto"/>
              <w:ind w:left="0"/>
              <w:rPr>
                <w:rFonts w:cs="Arial"/>
                <w:sz w:val="22"/>
                <w:lang w:eastAsia="en-US"/>
              </w:rPr>
            </w:pPr>
            <w:r w:rsidRPr="00A22160">
              <w:rPr>
                <w:rFonts w:cs="Arial"/>
                <w:sz w:val="22"/>
                <w:lang w:eastAsia="en-US"/>
              </w:rPr>
              <w:t xml:space="preserve">Name (Block Capitals) </w:t>
            </w:r>
          </w:p>
        </w:tc>
        <w:tc>
          <w:tcPr>
            <w:tcW w:w="6598" w:type="dxa"/>
            <w:tcBorders>
              <w:top w:val="dashed" w:sz="4" w:space="0" w:color="auto"/>
              <w:bottom w:val="dashed" w:sz="4" w:space="0" w:color="auto"/>
            </w:tcBorders>
          </w:tcPr>
          <w:p w14:paraId="480E10F1" w14:textId="77777777" w:rsidR="00C82447" w:rsidRPr="00A22160" w:rsidRDefault="00C82447" w:rsidP="00A22160">
            <w:pPr>
              <w:pStyle w:val="ListParagraph"/>
              <w:spacing w:line="276" w:lineRule="auto"/>
              <w:ind w:left="0"/>
              <w:rPr>
                <w:rFonts w:cs="Arial"/>
                <w:sz w:val="22"/>
                <w:lang w:eastAsia="en-US"/>
              </w:rPr>
            </w:pPr>
          </w:p>
        </w:tc>
      </w:tr>
      <w:tr w:rsidR="00C82447" w:rsidRPr="00A22160" w14:paraId="1971F616" w14:textId="77777777">
        <w:trPr>
          <w:trHeight w:val="500"/>
        </w:trPr>
        <w:tc>
          <w:tcPr>
            <w:tcW w:w="2802" w:type="dxa"/>
          </w:tcPr>
          <w:p w14:paraId="2860F6DC" w14:textId="77777777" w:rsidR="00C82447" w:rsidRPr="00A22160" w:rsidRDefault="00C82447" w:rsidP="00A22160">
            <w:pPr>
              <w:pStyle w:val="ListParagraph"/>
              <w:spacing w:line="276" w:lineRule="auto"/>
              <w:ind w:left="0"/>
              <w:rPr>
                <w:rFonts w:cs="Arial"/>
                <w:sz w:val="22"/>
                <w:lang w:eastAsia="en-US"/>
              </w:rPr>
            </w:pPr>
            <w:r w:rsidRPr="00A22160">
              <w:rPr>
                <w:rFonts w:cs="Arial"/>
                <w:sz w:val="22"/>
                <w:lang w:eastAsia="en-US"/>
              </w:rPr>
              <w:t xml:space="preserve">Designation </w:t>
            </w:r>
          </w:p>
        </w:tc>
        <w:tc>
          <w:tcPr>
            <w:tcW w:w="6598" w:type="dxa"/>
            <w:tcBorders>
              <w:top w:val="dashed" w:sz="4" w:space="0" w:color="auto"/>
              <w:bottom w:val="dashed" w:sz="4" w:space="0" w:color="auto"/>
            </w:tcBorders>
          </w:tcPr>
          <w:p w14:paraId="2AEB2187" w14:textId="77777777" w:rsidR="00C82447" w:rsidRPr="00A22160" w:rsidRDefault="00C82447" w:rsidP="00A22160">
            <w:pPr>
              <w:pStyle w:val="ListParagraph"/>
              <w:spacing w:line="276" w:lineRule="auto"/>
              <w:ind w:left="0"/>
              <w:rPr>
                <w:rFonts w:cs="Arial"/>
                <w:sz w:val="22"/>
                <w:lang w:eastAsia="en-US"/>
              </w:rPr>
            </w:pPr>
          </w:p>
        </w:tc>
      </w:tr>
      <w:tr w:rsidR="00C82447" w:rsidRPr="00A22160" w14:paraId="010DE9CB" w14:textId="77777777">
        <w:trPr>
          <w:trHeight w:val="456"/>
        </w:trPr>
        <w:tc>
          <w:tcPr>
            <w:tcW w:w="2802" w:type="dxa"/>
          </w:tcPr>
          <w:p w14:paraId="43FA6CC1" w14:textId="77777777" w:rsidR="00C82447" w:rsidRPr="00A22160" w:rsidRDefault="00C82447" w:rsidP="00A22160">
            <w:pPr>
              <w:pStyle w:val="ListParagraph"/>
              <w:spacing w:line="276" w:lineRule="auto"/>
              <w:ind w:left="0"/>
              <w:rPr>
                <w:rFonts w:cs="Arial"/>
                <w:sz w:val="22"/>
                <w:lang w:eastAsia="en-US"/>
              </w:rPr>
            </w:pPr>
            <w:r w:rsidRPr="00A22160">
              <w:rPr>
                <w:rFonts w:cs="Arial"/>
                <w:sz w:val="22"/>
                <w:lang w:eastAsia="en-US"/>
              </w:rPr>
              <w:t xml:space="preserve">For and on behalf of </w:t>
            </w:r>
          </w:p>
        </w:tc>
        <w:tc>
          <w:tcPr>
            <w:tcW w:w="6598" w:type="dxa"/>
            <w:tcBorders>
              <w:top w:val="dashed" w:sz="4" w:space="0" w:color="auto"/>
              <w:bottom w:val="dashed" w:sz="4" w:space="0" w:color="auto"/>
            </w:tcBorders>
          </w:tcPr>
          <w:p w14:paraId="792AFBE1" w14:textId="77777777" w:rsidR="00C82447" w:rsidRPr="00A22160" w:rsidRDefault="00C82447" w:rsidP="00A22160">
            <w:pPr>
              <w:pStyle w:val="ListParagraph"/>
              <w:spacing w:line="276" w:lineRule="auto"/>
              <w:ind w:left="0"/>
              <w:rPr>
                <w:rFonts w:cs="Arial"/>
                <w:sz w:val="22"/>
                <w:lang w:eastAsia="en-US"/>
              </w:rPr>
            </w:pPr>
          </w:p>
        </w:tc>
      </w:tr>
      <w:tr w:rsidR="00B72690" w:rsidRPr="00A22160" w14:paraId="481C6367" w14:textId="77777777">
        <w:trPr>
          <w:trHeight w:val="456"/>
        </w:trPr>
        <w:tc>
          <w:tcPr>
            <w:tcW w:w="2802" w:type="dxa"/>
          </w:tcPr>
          <w:p w14:paraId="0DCEB863" w14:textId="77777777" w:rsidR="00B72690" w:rsidRPr="00A22160" w:rsidRDefault="00B72690" w:rsidP="00A22160">
            <w:pPr>
              <w:pStyle w:val="ListParagraph"/>
              <w:spacing w:line="276" w:lineRule="auto"/>
              <w:ind w:left="0"/>
              <w:rPr>
                <w:rFonts w:cs="Arial"/>
                <w:sz w:val="22"/>
                <w:lang w:eastAsia="en-US"/>
              </w:rPr>
            </w:pPr>
            <w:r w:rsidRPr="00A22160">
              <w:rPr>
                <w:rFonts w:cs="Arial"/>
                <w:sz w:val="22"/>
                <w:lang w:eastAsia="en-US"/>
              </w:rPr>
              <w:t>Date</w:t>
            </w:r>
          </w:p>
        </w:tc>
        <w:tc>
          <w:tcPr>
            <w:tcW w:w="6598" w:type="dxa"/>
            <w:tcBorders>
              <w:top w:val="dashed" w:sz="4" w:space="0" w:color="auto"/>
              <w:bottom w:val="dashed" w:sz="4" w:space="0" w:color="auto"/>
            </w:tcBorders>
          </w:tcPr>
          <w:p w14:paraId="4E8464D0" w14:textId="77777777" w:rsidR="00B72690" w:rsidRPr="00A22160" w:rsidRDefault="00B72690" w:rsidP="00A22160">
            <w:pPr>
              <w:pStyle w:val="ListParagraph"/>
              <w:spacing w:line="276" w:lineRule="auto"/>
              <w:ind w:left="0"/>
              <w:rPr>
                <w:rFonts w:cs="Arial"/>
                <w:sz w:val="22"/>
                <w:lang w:eastAsia="en-US"/>
              </w:rPr>
            </w:pPr>
          </w:p>
        </w:tc>
      </w:tr>
    </w:tbl>
    <w:p w14:paraId="041E54DE" w14:textId="77777777" w:rsidR="00C82447" w:rsidRPr="00A22160" w:rsidRDefault="00C82447" w:rsidP="002C1222">
      <w:pPr>
        <w:pStyle w:val="ListParagraph"/>
        <w:spacing w:line="276" w:lineRule="auto"/>
        <w:ind w:left="0"/>
        <w:rPr>
          <w:rFonts w:cs="Arial"/>
          <w:sz w:val="22"/>
          <w:lang w:eastAsia="en-US"/>
        </w:rPr>
      </w:pPr>
    </w:p>
    <w:sectPr w:rsidR="00C82447" w:rsidRPr="00A22160" w:rsidSect="00E90B74">
      <w:headerReference w:type="default" r:id="rId12"/>
      <w:footerReference w:type="default" r:id="rId13"/>
      <w:pgSz w:w="11906" w:h="16838"/>
      <w:pgMar w:top="993" w:right="164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9CB0" w14:textId="77777777" w:rsidR="002701D6" w:rsidRDefault="002701D6">
      <w:r>
        <w:separator/>
      </w:r>
    </w:p>
  </w:endnote>
  <w:endnote w:type="continuationSeparator" w:id="0">
    <w:p w14:paraId="1521F74C" w14:textId="77777777" w:rsidR="002701D6" w:rsidRDefault="0027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52C7" w14:textId="77777777" w:rsidR="006924E5" w:rsidRDefault="0069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3C26" w14:textId="77777777" w:rsidR="002701D6" w:rsidRDefault="002701D6">
      <w:r>
        <w:separator/>
      </w:r>
    </w:p>
  </w:footnote>
  <w:footnote w:type="continuationSeparator" w:id="0">
    <w:p w14:paraId="5D64F820" w14:textId="77777777" w:rsidR="002701D6" w:rsidRDefault="0027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20"/>
      <w:gridCol w:w="2820"/>
      <w:gridCol w:w="2820"/>
    </w:tblGrid>
    <w:tr w:rsidR="59425DCB" w14:paraId="0B86E785" w14:textId="77777777" w:rsidTr="59425DCB">
      <w:tc>
        <w:tcPr>
          <w:tcW w:w="2820" w:type="dxa"/>
        </w:tcPr>
        <w:p w14:paraId="157D98F2" w14:textId="3DB66847" w:rsidR="59425DCB" w:rsidRDefault="59425DCB" w:rsidP="59425DCB">
          <w:pPr>
            <w:pStyle w:val="Header"/>
            <w:ind w:left="-115"/>
            <w:jc w:val="left"/>
          </w:pPr>
        </w:p>
      </w:tc>
      <w:tc>
        <w:tcPr>
          <w:tcW w:w="2820" w:type="dxa"/>
        </w:tcPr>
        <w:p w14:paraId="52CDA708" w14:textId="252B5839" w:rsidR="59425DCB" w:rsidRDefault="59425DCB" w:rsidP="59425DCB">
          <w:pPr>
            <w:pStyle w:val="Header"/>
            <w:jc w:val="center"/>
          </w:pPr>
        </w:p>
      </w:tc>
      <w:tc>
        <w:tcPr>
          <w:tcW w:w="2820" w:type="dxa"/>
        </w:tcPr>
        <w:p w14:paraId="474A0EF0" w14:textId="5D38241F" w:rsidR="59425DCB" w:rsidRDefault="59425DCB" w:rsidP="59425DCB">
          <w:pPr>
            <w:pStyle w:val="Header"/>
            <w:ind w:right="-115"/>
            <w:jc w:val="right"/>
          </w:pPr>
        </w:p>
      </w:tc>
    </w:tr>
  </w:tbl>
  <w:p w14:paraId="26DEB903" w14:textId="2F74E9E6" w:rsidR="59425DCB" w:rsidRDefault="59425DCB" w:rsidP="5942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339_"/>
      </v:shape>
    </w:pict>
  </w:numPicBullet>
  <w:numPicBullet w:numPicBulletId="1">
    <w:pict>
      <v:shape id="_x0000_i1027" type="#_x0000_t75" style="width:9pt;height:9pt" o:bullet="t">
        <v:imagedata r:id="rId2" o:title="BD10267_"/>
      </v:shape>
    </w:pict>
  </w:numPicBullet>
  <w:abstractNum w:abstractNumId="0" w15:restartNumberingAfterBreak="0">
    <w:nsid w:val="01856B20"/>
    <w:multiLevelType w:val="hybridMultilevel"/>
    <w:tmpl w:val="3CCA912E"/>
    <w:lvl w:ilvl="0" w:tplc="5058D31A">
      <w:start w:val="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3F86E12"/>
    <w:multiLevelType w:val="hybridMultilevel"/>
    <w:tmpl w:val="E96A0560"/>
    <w:lvl w:ilvl="0" w:tplc="806E87B4">
      <w:start w:val="1"/>
      <w:numFmt w:val="bullet"/>
      <w:lvlText w:val=""/>
      <w:lvlPicBulletId w:val="0"/>
      <w:lvlJc w:val="left"/>
      <w:pPr>
        <w:tabs>
          <w:tab w:val="num" w:pos="360"/>
        </w:tabs>
        <w:ind w:left="360" w:hanging="360"/>
      </w:pPr>
      <w:rPr>
        <w:rFonts w:ascii="Symbol" w:hAnsi="Symbol" w:hint="default"/>
        <w:strike w:val="0"/>
        <w:dstrike w:val="0"/>
        <w:color w:val="auto"/>
        <w:sz w:val="16"/>
        <w:szCs w:val="16"/>
        <w:vertAlign w:val="baseline"/>
      </w:rPr>
    </w:lvl>
    <w:lvl w:ilvl="1" w:tplc="89A02798">
      <w:start w:val="1"/>
      <w:numFmt w:val="bullet"/>
      <w:pStyle w:val="ListBullet"/>
      <w:lvlText w:val=""/>
      <w:lvlPicBulletId w:val="1"/>
      <w:lvlJc w:val="left"/>
      <w:pPr>
        <w:tabs>
          <w:tab w:val="num" w:pos="1440"/>
        </w:tabs>
        <w:ind w:left="1440" w:hanging="360"/>
      </w:pPr>
      <w:rPr>
        <w:rFonts w:ascii="Symbol" w:hAnsi="Symbol" w:hint="default"/>
        <w:strike w:val="0"/>
        <w:dstrike w:val="0"/>
        <w:color w:val="auto"/>
        <w:sz w:val="16"/>
        <w:szCs w:val="16"/>
        <w:vertAlign w:val="base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5B5FC1"/>
    <w:multiLevelType w:val="hybridMultilevel"/>
    <w:tmpl w:val="72EAD49E"/>
    <w:lvl w:ilvl="0" w:tplc="6DDADF50">
      <w:start w:val="1"/>
      <w:numFmt w:val="bullet"/>
      <w:lvlText w:val=""/>
      <w:lvlJc w:val="left"/>
      <w:pPr>
        <w:ind w:left="720" w:hanging="360"/>
      </w:pPr>
      <w:rPr>
        <w:rFonts w:ascii="Symbol" w:hAnsi="Symbol" w:hint="default"/>
      </w:rPr>
    </w:lvl>
    <w:lvl w:ilvl="1" w:tplc="7B200296">
      <w:start w:val="1"/>
      <w:numFmt w:val="bullet"/>
      <w:lvlText w:val="o"/>
      <w:lvlJc w:val="left"/>
      <w:pPr>
        <w:ind w:left="1440" w:hanging="360"/>
      </w:pPr>
      <w:rPr>
        <w:rFonts w:ascii="Courier New" w:hAnsi="Courier New" w:hint="default"/>
      </w:rPr>
    </w:lvl>
    <w:lvl w:ilvl="2" w:tplc="9D4C0218">
      <w:start w:val="1"/>
      <w:numFmt w:val="bullet"/>
      <w:lvlText w:val=""/>
      <w:lvlJc w:val="left"/>
      <w:pPr>
        <w:ind w:left="2160" w:hanging="360"/>
      </w:pPr>
      <w:rPr>
        <w:rFonts w:ascii="Wingdings" w:hAnsi="Wingdings" w:hint="default"/>
      </w:rPr>
    </w:lvl>
    <w:lvl w:ilvl="3" w:tplc="92FC63B4">
      <w:start w:val="1"/>
      <w:numFmt w:val="bullet"/>
      <w:lvlText w:val=""/>
      <w:lvlJc w:val="left"/>
      <w:pPr>
        <w:ind w:left="2880" w:hanging="360"/>
      </w:pPr>
      <w:rPr>
        <w:rFonts w:ascii="Symbol" w:hAnsi="Symbol" w:hint="default"/>
      </w:rPr>
    </w:lvl>
    <w:lvl w:ilvl="4" w:tplc="6E00572E">
      <w:start w:val="1"/>
      <w:numFmt w:val="bullet"/>
      <w:lvlText w:val="o"/>
      <w:lvlJc w:val="left"/>
      <w:pPr>
        <w:ind w:left="3600" w:hanging="360"/>
      </w:pPr>
      <w:rPr>
        <w:rFonts w:ascii="Courier New" w:hAnsi="Courier New" w:hint="default"/>
      </w:rPr>
    </w:lvl>
    <w:lvl w:ilvl="5" w:tplc="1474E394">
      <w:start w:val="1"/>
      <w:numFmt w:val="bullet"/>
      <w:lvlText w:val=""/>
      <w:lvlJc w:val="left"/>
      <w:pPr>
        <w:ind w:left="4320" w:hanging="360"/>
      </w:pPr>
      <w:rPr>
        <w:rFonts w:ascii="Wingdings" w:hAnsi="Wingdings" w:hint="default"/>
      </w:rPr>
    </w:lvl>
    <w:lvl w:ilvl="6" w:tplc="3072E030">
      <w:start w:val="1"/>
      <w:numFmt w:val="bullet"/>
      <w:lvlText w:val=""/>
      <w:lvlJc w:val="left"/>
      <w:pPr>
        <w:ind w:left="5040" w:hanging="360"/>
      </w:pPr>
      <w:rPr>
        <w:rFonts w:ascii="Symbol" w:hAnsi="Symbol" w:hint="default"/>
      </w:rPr>
    </w:lvl>
    <w:lvl w:ilvl="7" w:tplc="2FEE1582">
      <w:start w:val="1"/>
      <w:numFmt w:val="bullet"/>
      <w:lvlText w:val="o"/>
      <w:lvlJc w:val="left"/>
      <w:pPr>
        <w:ind w:left="5760" w:hanging="360"/>
      </w:pPr>
      <w:rPr>
        <w:rFonts w:ascii="Courier New" w:hAnsi="Courier New" w:hint="default"/>
      </w:rPr>
    </w:lvl>
    <w:lvl w:ilvl="8" w:tplc="89F8917A">
      <w:start w:val="1"/>
      <w:numFmt w:val="bullet"/>
      <w:lvlText w:val=""/>
      <w:lvlJc w:val="left"/>
      <w:pPr>
        <w:ind w:left="6480" w:hanging="360"/>
      </w:pPr>
      <w:rPr>
        <w:rFonts w:ascii="Wingdings" w:hAnsi="Wingdings" w:hint="default"/>
      </w:rPr>
    </w:lvl>
  </w:abstractNum>
  <w:abstractNum w:abstractNumId="4" w15:restartNumberingAfterBreak="0">
    <w:nsid w:val="112D1C55"/>
    <w:multiLevelType w:val="hybridMultilevel"/>
    <w:tmpl w:val="616013DC"/>
    <w:lvl w:ilvl="0" w:tplc="08090001">
      <w:start w:val="1"/>
      <w:numFmt w:val="bullet"/>
      <w:lvlText w:val=""/>
      <w:lvlJc w:val="left"/>
      <w:pPr>
        <w:ind w:left="2041" w:hanging="360"/>
      </w:pPr>
      <w:rPr>
        <w:rFonts w:ascii="Symbol" w:hAnsi="Symbol" w:hint="default"/>
      </w:rPr>
    </w:lvl>
    <w:lvl w:ilvl="1" w:tplc="08090003">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5" w15:restartNumberingAfterBreak="0">
    <w:nsid w:val="15D82D67"/>
    <w:multiLevelType w:val="hybridMultilevel"/>
    <w:tmpl w:val="0C740490"/>
    <w:lvl w:ilvl="0" w:tplc="08090001">
      <w:start w:val="1"/>
      <w:numFmt w:val="bullet"/>
      <w:lvlText w:val=""/>
      <w:lvlJc w:val="left"/>
      <w:pPr>
        <w:ind w:left="2041" w:hanging="360"/>
      </w:pPr>
      <w:rPr>
        <w:rFonts w:ascii="Symbol" w:hAnsi="Symbol"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6" w15:restartNumberingAfterBreak="0">
    <w:nsid w:val="19DC3B13"/>
    <w:multiLevelType w:val="hybridMultilevel"/>
    <w:tmpl w:val="1ECA6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A85FA4"/>
    <w:multiLevelType w:val="hybridMultilevel"/>
    <w:tmpl w:val="370AC5C8"/>
    <w:lvl w:ilvl="0" w:tplc="5058D31A">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253819"/>
    <w:multiLevelType w:val="hybridMultilevel"/>
    <w:tmpl w:val="F1502100"/>
    <w:lvl w:ilvl="0" w:tplc="60CE36AC">
      <w:start w:val="50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F69CA"/>
    <w:multiLevelType w:val="hybridMultilevel"/>
    <w:tmpl w:val="E17AAFF0"/>
    <w:lvl w:ilvl="0" w:tplc="7C4CE5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1E32D3D"/>
    <w:multiLevelType w:val="hybridMultilevel"/>
    <w:tmpl w:val="1F2C5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892103"/>
    <w:multiLevelType w:val="hybridMultilevel"/>
    <w:tmpl w:val="61B8381E"/>
    <w:lvl w:ilvl="0" w:tplc="83D062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08408F"/>
    <w:multiLevelType w:val="hybridMultilevel"/>
    <w:tmpl w:val="767261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F226BB3"/>
    <w:multiLevelType w:val="hybridMultilevel"/>
    <w:tmpl w:val="F7D408C4"/>
    <w:lvl w:ilvl="0" w:tplc="A90833A8">
      <w:start w:val="1"/>
      <w:numFmt w:val="bullet"/>
      <w:lvlText w:val=""/>
      <w:lvlJc w:val="left"/>
      <w:pPr>
        <w:ind w:left="720" w:hanging="360"/>
      </w:pPr>
      <w:rPr>
        <w:rFonts w:ascii="Symbol" w:hAnsi="Symbol" w:hint="default"/>
      </w:rPr>
    </w:lvl>
    <w:lvl w:ilvl="1" w:tplc="0B2838FE">
      <w:start w:val="1"/>
      <w:numFmt w:val="bullet"/>
      <w:lvlText w:val="o"/>
      <w:lvlJc w:val="left"/>
      <w:pPr>
        <w:ind w:left="1440" w:hanging="360"/>
      </w:pPr>
      <w:rPr>
        <w:rFonts w:ascii="Courier New" w:hAnsi="Courier New" w:hint="default"/>
      </w:rPr>
    </w:lvl>
    <w:lvl w:ilvl="2" w:tplc="E804A184">
      <w:start w:val="1"/>
      <w:numFmt w:val="bullet"/>
      <w:lvlText w:val=""/>
      <w:lvlJc w:val="left"/>
      <w:pPr>
        <w:ind w:left="2160" w:hanging="360"/>
      </w:pPr>
      <w:rPr>
        <w:rFonts w:ascii="Wingdings" w:hAnsi="Wingdings" w:hint="default"/>
      </w:rPr>
    </w:lvl>
    <w:lvl w:ilvl="3" w:tplc="DD0CCC8C">
      <w:start w:val="1"/>
      <w:numFmt w:val="bullet"/>
      <w:lvlText w:val=""/>
      <w:lvlJc w:val="left"/>
      <w:pPr>
        <w:ind w:left="2880" w:hanging="360"/>
      </w:pPr>
      <w:rPr>
        <w:rFonts w:ascii="Symbol" w:hAnsi="Symbol" w:hint="default"/>
      </w:rPr>
    </w:lvl>
    <w:lvl w:ilvl="4" w:tplc="9D7C385E">
      <w:start w:val="1"/>
      <w:numFmt w:val="bullet"/>
      <w:lvlText w:val="o"/>
      <w:lvlJc w:val="left"/>
      <w:pPr>
        <w:ind w:left="3600" w:hanging="360"/>
      </w:pPr>
      <w:rPr>
        <w:rFonts w:ascii="Courier New" w:hAnsi="Courier New" w:hint="default"/>
      </w:rPr>
    </w:lvl>
    <w:lvl w:ilvl="5" w:tplc="CC7E94E2">
      <w:start w:val="1"/>
      <w:numFmt w:val="bullet"/>
      <w:lvlText w:val=""/>
      <w:lvlJc w:val="left"/>
      <w:pPr>
        <w:ind w:left="4320" w:hanging="360"/>
      </w:pPr>
      <w:rPr>
        <w:rFonts w:ascii="Wingdings" w:hAnsi="Wingdings" w:hint="default"/>
      </w:rPr>
    </w:lvl>
    <w:lvl w:ilvl="6" w:tplc="5150CC9E">
      <w:start w:val="1"/>
      <w:numFmt w:val="bullet"/>
      <w:lvlText w:val=""/>
      <w:lvlJc w:val="left"/>
      <w:pPr>
        <w:ind w:left="5040" w:hanging="360"/>
      </w:pPr>
      <w:rPr>
        <w:rFonts w:ascii="Symbol" w:hAnsi="Symbol" w:hint="default"/>
      </w:rPr>
    </w:lvl>
    <w:lvl w:ilvl="7" w:tplc="847AB254">
      <w:start w:val="1"/>
      <w:numFmt w:val="bullet"/>
      <w:lvlText w:val="o"/>
      <w:lvlJc w:val="left"/>
      <w:pPr>
        <w:ind w:left="5760" w:hanging="360"/>
      </w:pPr>
      <w:rPr>
        <w:rFonts w:ascii="Courier New" w:hAnsi="Courier New" w:hint="default"/>
      </w:rPr>
    </w:lvl>
    <w:lvl w:ilvl="8" w:tplc="D73002F0">
      <w:start w:val="1"/>
      <w:numFmt w:val="bullet"/>
      <w:lvlText w:val=""/>
      <w:lvlJc w:val="left"/>
      <w:pPr>
        <w:ind w:left="6480" w:hanging="360"/>
      </w:pPr>
      <w:rPr>
        <w:rFonts w:ascii="Wingdings" w:hAnsi="Wingdings" w:hint="default"/>
      </w:rPr>
    </w:lvl>
  </w:abstractNum>
  <w:abstractNum w:abstractNumId="14" w15:restartNumberingAfterBreak="0">
    <w:nsid w:val="31D03FE1"/>
    <w:multiLevelType w:val="hybridMultilevel"/>
    <w:tmpl w:val="C4A48456"/>
    <w:lvl w:ilvl="0" w:tplc="7F6CBB72">
      <w:start w:val="1"/>
      <w:numFmt w:val="bullet"/>
      <w:lvlText w:val=""/>
      <w:lvlJc w:val="left"/>
      <w:pPr>
        <w:ind w:left="720" w:hanging="360"/>
      </w:pPr>
      <w:rPr>
        <w:rFonts w:ascii="Symbol" w:hAnsi="Symbol" w:hint="default"/>
      </w:rPr>
    </w:lvl>
    <w:lvl w:ilvl="1" w:tplc="AC025CAE">
      <w:start w:val="1"/>
      <w:numFmt w:val="bullet"/>
      <w:lvlText w:val=""/>
      <w:lvlJc w:val="left"/>
      <w:pPr>
        <w:ind w:left="1440" w:hanging="360"/>
      </w:pPr>
      <w:rPr>
        <w:rFonts w:ascii="Symbol" w:hAnsi="Symbol" w:hint="default"/>
      </w:rPr>
    </w:lvl>
    <w:lvl w:ilvl="2" w:tplc="EC5C2474">
      <w:start w:val="1"/>
      <w:numFmt w:val="bullet"/>
      <w:lvlText w:val=""/>
      <w:lvlJc w:val="left"/>
      <w:pPr>
        <w:ind w:left="2160" w:hanging="360"/>
      </w:pPr>
      <w:rPr>
        <w:rFonts w:ascii="Symbol" w:hAnsi="Symbol" w:hint="default"/>
      </w:rPr>
    </w:lvl>
    <w:lvl w:ilvl="3" w:tplc="CA1C2820">
      <w:start w:val="1"/>
      <w:numFmt w:val="bullet"/>
      <w:lvlText w:val=""/>
      <w:lvlJc w:val="left"/>
      <w:pPr>
        <w:ind w:left="2880" w:hanging="360"/>
      </w:pPr>
      <w:rPr>
        <w:rFonts w:ascii="Symbol" w:hAnsi="Symbol" w:hint="default"/>
      </w:rPr>
    </w:lvl>
    <w:lvl w:ilvl="4" w:tplc="D8164DF8">
      <w:start w:val="1"/>
      <w:numFmt w:val="bullet"/>
      <w:lvlText w:val="o"/>
      <w:lvlJc w:val="left"/>
      <w:pPr>
        <w:ind w:left="3600" w:hanging="360"/>
      </w:pPr>
      <w:rPr>
        <w:rFonts w:ascii="Courier New" w:hAnsi="Courier New" w:hint="default"/>
      </w:rPr>
    </w:lvl>
    <w:lvl w:ilvl="5" w:tplc="9230DE78">
      <w:start w:val="1"/>
      <w:numFmt w:val="bullet"/>
      <w:lvlText w:val=""/>
      <w:lvlJc w:val="left"/>
      <w:pPr>
        <w:ind w:left="4320" w:hanging="360"/>
      </w:pPr>
      <w:rPr>
        <w:rFonts w:ascii="Wingdings" w:hAnsi="Wingdings" w:hint="default"/>
      </w:rPr>
    </w:lvl>
    <w:lvl w:ilvl="6" w:tplc="4CCEDB2E">
      <w:start w:val="1"/>
      <w:numFmt w:val="bullet"/>
      <w:lvlText w:val=""/>
      <w:lvlJc w:val="left"/>
      <w:pPr>
        <w:ind w:left="5040" w:hanging="360"/>
      </w:pPr>
      <w:rPr>
        <w:rFonts w:ascii="Symbol" w:hAnsi="Symbol" w:hint="default"/>
      </w:rPr>
    </w:lvl>
    <w:lvl w:ilvl="7" w:tplc="092C4D76">
      <w:start w:val="1"/>
      <w:numFmt w:val="bullet"/>
      <w:lvlText w:val="o"/>
      <w:lvlJc w:val="left"/>
      <w:pPr>
        <w:ind w:left="5760" w:hanging="360"/>
      </w:pPr>
      <w:rPr>
        <w:rFonts w:ascii="Courier New" w:hAnsi="Courier New" w:hint="default"/>
      </w:rPr>
    </w:lvl>
    <w:lvl w:ilvl="8" w:tplc="382C485A">
      <w:start w:val="1"/>
      <w:numFmt w:val="bullet"/>
      <w:lvlText w:val=""/>
      <w:lvlJc w:val="left"/>
      <w:pPr>
        <w:ind w:left="6480" w:hanging="360"/>
      </w:pPr>
      <w:rPr>
        <w:rFonts w:ascii="Wingdings" w:hAnsi="Wingdings" w:hint="default"/>
      </w:rPr>
    </w:lvl>
  </w:abstractNum>
  <w:abstractNum w:abstractNumId="15" w15:restartNumberingAfterBreak="0">
    <w:nsid w:val="3EC66D42"/>
    <w:multiLevelType w:val="hybridMultilevel"/>
    <w:tmpl w:val="8ACC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471C47F5"/>
    <w:multiLevelType w:val="hybridMultilevel"/>
    <w:tmpl w:val="AED22D3C"/>
    <w:lvl w:ilvl="0" w:tplc="DFC293F6">
      <w:start w:val="1"/>
      <w:numFmt w:val="bullet"/>
      <w:lvlText w:val=""/>
      <w:lvlJc w:val="left"/>
      <w:pPr>
        <w:ind w:left="720" w:hanging="360"/>
      </w:pPr>
      <w:rPr>
        <w:rFonts w:ascii="Symbol" w:hAnsi="Symbol" w:hint="default"/>
      </w:rPr>
    </w:lvl>
    <w:lvl w:ilvl="1" w:tplc="A6D26756">
      <w:start w:val="1"/>
      <w:numFmt w:val="bullet"/>
      <w:lvlText w:val="o"/>
      <w:lvlJc w:val="left"/>
      <w:pPr>
        <w:ind w:left="1440" w:hanging="360"/>
      </w:pPr>
      <w:rPr>
        <w:rFonts w:ascii="Courier New" w:hAnsi="Courier New" w:hint="default"/>
      </w:rPr>
    </w:lvl>
    <w:lvl w:ilvl="2" w:tplc="BC78BD02">
      <w:start w:val="1"/>
      <w:numFmt w:val="bullet"/>
      <w:lvlText w:val=""/>
      <w:lvlJc w:val="left"/>
      <w:pPr>
        <w:ind w:left="2160" w:hanging="360"/>
      </w:pPr>
      <w:rPr>
        <w:rFonts w:ascii="Wingdings" w:hAnsi="Wingdings" w:hint="default"/>
      </w:rPr>
    </w:lvl>
    <w:lvl w:ilvl="3" w:tplc="96525448">
      <w:start w:val="1"/>
      <w:numFmt w:val="bullet"/>
      <w:lvlText w:val=""/>
      <w:lvlJc w:val="left"/>
      <w:pPr>
        <w:ind w:left="2880" w:hanging="360"/>
      </w:pPr>
      <w:rPr>
        <w:rFonts w:ascii="Symbol" w:hAnsi="Symbol" w:hint="default"/>
      </w:rPr>
    </w:lvl>
    <w:lvl w:ilvl="4" w:tplc="DABACCE0">
      <w:start w:val="1"/>
      <w:numFmt w:val="bullet"/>
      <w:lvlText w:val="o"/>
      <w:lvlJc w:val="left"/>
      <w:pPr>
        <w:ind w:left="3600" w:hanging="360"/>
      </w:pPr>
      <w:rPr>
        <w:rFonts w:ascii="Courier New" w:hAnsi="Courier New" w:hint="default"/>
      </w:rPr>
    </w:lvl>
    <w:lvl w:ilvl="5" w:tplc="5A665E9C">
      <w:start w:val="1"/>
      <w:numFmt w:val="bullet"/>
      <w:lvlText w:val=""/>
      <w:lvlJc w:val="left"/>
      <w:pPr>
        <w:ind w:left="4320" w:hanging="360"/>
      </w:pPr>
      <w:rPr>
        <w:rFonts w:ascii="Wingdings" w:hAnsi="Wingdings" w:hint="default"/>
      </w:rPr>
    </w:lvl>
    <w:lvl w:ilvl="6" w:tplc="E2545DB2">
      <w:start w:val="1"/>
      <w:numFmt w:val="bullet"/>
      <w:lvlText w:val=""/>
      <w:lvlJc w:val="left"/>
      <w:pPr>
        <w:ind w:left="5040" w:hanging="360"/>
      </w:pPr>
      <w:rPr>
        <w:rFonts w:ascii="Symbol" w:hAnsi="Symbol" w:hint="default"/>
      </w:rPr>
    </w:lvl>
    <w:lvl w:ilvl="7" w:tplc="EB06C3B6">
      <w:start w:val="1"/>
      <w:numFmt w:val="bullet"/>
      <w:lvlText w:val="o"/>
      <w:lvlJc w:val="left"/>
      <w:pPr>
        <w:ind w:left="5760" w:hanging="360"/>
      </w:pPr>
      <w:rPr>
        <w:rFonts w:ascii="Courier New" w:hAnsi="Courier New" w:hint="default"/>
      </w:rPr>
    </w:lvl>
    <w:lvl w:ilvl="8" w:tplc="A78E800A">
      <w:start w:val="1"/>
      <w:numFmt w:val="bullet"/>
      <w:lvlText w:val=""/>
      <w:lvlJc w:val="left"/>
      <w:pPr>
        <w:ind w:left="6480" w:hanging="360"/>
      </w:pPr>
      <w:rPr>
        <w:rFonts w:ascii="Wingdings" w:hAnsi="Wingdings" w:hint="default"/>
      </w:rPr>
    </w:lvl>
  </w:abstractNum>
  <w:abstractNum w:abstractNumId="18" w15:restartNumberingAfterBreak="0">
    <w:nsid w:val="495B714E"/>
    <w:multiLevelType w:val="hybridMultilevel"/>
    <w:tmpl w:val="198A4672"/>
    <w:lvl w:ilvl="0" w:tplc="867CC94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9BF7814"/>
    <w:multiLevelType w:val="hybridMultilevel"/>
    <w:tmpl w:val="43A2160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8CA1933"/>
    <w:multiLevelType w:val="hybridMultilevel"/>
    <w:tmpl w:val="00EA620C"/>
    <w:lvl w:ilvl="0" w:tplc="FE605FBA">
      <w:start w:val="1"/>
      <w:numFmt w:val="bullet"/>
      <w:lvlText w:val=""/>
      <w:lvlJc w:val="left"/>
      <w:pPr>
        <w:ind w:left="720" w:hanging="360"/>
      </w:pPr>
      <w:rPr>
        <w:rFonts w:ascii="Symbol" w:hAnsi="Symbol" w:hint="default"/>
      </w:rPr>
    </w:lvl>
    <w:lvl w:ilvl="1" w:tplc="E466A532">
      <w:start w:val="1"/>
      <w:numFmt w:val="bullet"/>
      <w:lvlText w:val=""/>
      <w:lvlJc w:val="left"/>
      <w:pPr>
        <w:ind w:left="1440" w:hanging="360"/>
      </w:pPr>
      <w:rPr>
        <w:rFonts w:ascii="Symbol" w:hAnsi="Symbol" w:hint="default"/>
      </w:rPr>
    </w:lvl>
    <w:lvl w:ilvl="2" w:tplc="EDBCD5FA">
      <w:start w:val="1"/>
      <w:numFmt w:val="bullet"/>
      <w:lvlText w:val=""/>
      <w:lvlJc w:val="left"/>
      <w:pPr>
        <w:ind w:left="2160" w:hanging="360"/>
      </w:pPr>
      <w:rPr>
        <w:rFonts w:ascii="Wingdings" w:hAnsi="Wingdings" w:hint="default"/>
      </w:rPr>
    </w:lvl>
    <w:lvl w:ilvl="3" w:tplc="6D40ABB8">
      <w:start w:val="1"/>
      <w:numFmt w:val="bullet"/>
      <w:lvlText w:val=""/>
      <w:lvlJc w:val="left"/>
      <w:pPr>
        <w:ind w:left="2880" w:hanging="360"/>
      </w:pPr>
      <w:rPr>
        <w:rFonts w:ascii="Symbol" w:hAnsi="Symbol" w:hint="default"/>
      </w:rPr>
    </w:lvl>
    <w:lvl w:ilvl="4" w:tplc="316C735A">
      <w:start w:val="1"/>
      <w:numFmt w:val="bullet"/>
      <w:lvlText w:val="o"/>
      <w:lvlJc w:val="left"/>
      <w:pPr>
        <w:ind w:left="3600" w:hanging="360"/>
      </w:pPr>
      <w:rPr>
        <w:rFonts w:ascii="Courier New" w:hAnsi="Courier New" w:hint="default"/>
      </w:rPr>
    </w:lvl>
    <w:lvl w:ilvl="5" w:tplc="B658E552">
      <w:start w:val="1"/>
      <w:numFmt w:val="bullet"/>
      <w:lvlText w:val=""/>
      <w:lvlJc w:val="left"/>
      <w:pPr>
        <w:ind w:left="4320" w:hanging="360"/>
      </w:pPr>
      <w:rPr>
        <w:rFonts w:ascii="Wingdings" w:hAnsi="Wingdings" w:hint="default"/>
      </w:rPr>
    </w:lvl>
    <w:lvl w:ilvl="6" w:tplc="176AA2EC">
      <w:start w:val="1"/>
      <w:numFmt w:val="bullet"/>
      <w:lvlText w:val=""/>
      <w:lvlJc w:val="left"/>
      <w:pPr>
        <w:ind w:left="5040" w:hanging="360"/>
      </w:pPr>
      <w:rPr>
        <w:rFonts w:ascii="Symbol" w:hAnsi="Symbol" w:hint="default"/>
      </w:rPr>
    </w:lvl>
    <w:lvl w:ilvl="7" w:tplc="DC1CC7B0">
      <w:start w:val="1"/>
      <w:numFmt w:val="bullet"/>
      <w:lvlText w:val="o"/>
      <w:lvlJc w:val="left"/>
      <w:pPr>
        <w:ind w:left="5760" w:hanging="360"/>
      </w:pPr>
      <w:rPr>
        <w:rFonts w:ascii="Courier New" w:hAnsi="Courier New" w:hint="default"/>
      </w:rPr>
    </w:lvl>
    <w:lvl w:ilvl="8" w:tplc="3E722870">
      <w:start w:val="1"/>
      <w:numFmt w:val="bullet"/>
      <w:lvlText w:val=""/>
      <w:lvlJc w:val="left"/>
      <w:pPr>
        <w:ind w:left="6480" w:hanging="360"/>
      </w:pPr>
      <w:rPr>
        <w:rFonts w:ascii="Wingdings" w:hAnsi="Wingdings" w:hint="default"/>
      </w:rPr>
    </w:lvl>
  </w:abstractNum>
  <w:abstractNum w:abstractNumId="2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5577515"/>
    <w:multiLevelType w:val="hybridMultilevel"/>
    <w:tmpl w:val="E138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3070A"/>
    <w:multiLevelType w:val="hybridMultilevel"/>
    <w:tmpl w:val="6AC46ECA"/>
    <w:lvl w:ilvl="0" w:tplc="A104AA60">
      <w:start w:val="1"/>
      <w:numFmt w:val="bullet"/>
      <w:lvlText w:val=""/>
      <w:lvlJc w:val="left"/>
      <w:pPr>
        <w:ind w:left="720" w:hanging="360"/>
      </w:pPr>
      <w:rPr>
        <w:rFonts w:ascii="Symbol" w:hAnsi="Symbol" w:hint="default"/>
      </w:rPr>
    </w:lvl>
    <w:lvl w:ilvl="1" w:tplc="AB46420E">
      <w:start w:val="1"/>
      <w:numFmt w:val="bullet"/>
      <w:lvlText w:val="o"/>
      <w:lvlJc w:val="left"/>
      <w:pPr>
        <w:ind w:left="1440" w:hanging="360"/>
      </w:pPr>
      <w:rPr>
        <w:rFonts w:ascii="Courier New" w:hAnsi="Courier New" w:hint="default"/>
      </w:rPr>
    </w:lvl>
    <w:lvl w:ilvl="2" w:tplc="753CFAFE">
      <w:start w:val="1"/>
      <w:numFmt w:val="bullet"/>
      <w:lvlText w:val=""/>
      <w:lvlJc w:val="left"/>
      <w:pPr>
        <w:ind w:left="2160" w:hanging="360"/>
      </w:pPr>
      <w:rPr>
        <w:rFonts w:ascii="Symbol" w:hAnsi="Symbol" w:hint="default"/>
      </w:rPr>
    </w:lvl>
    <w:lvl w:ilvl="3" w:tplc="A82AF2B4">
      <w:start w:val="1"/>
      <w:numFmt w:val="bullet"/>
      <w:lvlText w:val=""/>
      <w:lvlJc w:val="left"/>
      <w:pPr>
        <w:ind w:left="2880" w:hanging="360"/>
      </w:pPr>
      <w:rPr>
        <w:rFonts w:ascii="Symbol" w:hAnsi="Symbol" w:hint="default"/>
      </w:rPr>
    </w:lvl>
    <w:lvl w:ilvl="4" w:tplc="6A023CE2">
      <w:start w:val="1"/>
      <w:numFmt w:val="bullet"/>
      <w:lvlText w:val="o"/>
      <w:lvlJc w:val="left"/>
      <w:pPr>
        <w:ind w:left="3600" w:hanging="360"/>
      </w:pPr>
      <w:rPr>
        <w:rFonts w:ascii="Courier New" w:hAnsi="Courier New" w:hint="default"/>
      </w:rPr>
    </w:lvl>
    <w:lvl w:ilvl="5" w:tplc="360E2038">
      <w:start w:val="1"/>
      <w:numFmt w:val="bullet"/>
      <w:lvlText w:val=""/>
      <w:lvlJc w:val="left"/>
      <w:pPr>
        <w:ind w:left="4320" w:hanging="360"/>
      </w:pPr>
      <w:rPr>
        <w:rFonts w:ascii="Wingdings" w:hAnsi="Wingdings" w:hint="default"/>
      </w:rPr>
    </w:lvl>
    <w:lvl w:ilvl="6" w:tplc="443649F6">
      <w:start w:val="1"/>
      <w:numFmt w:val="bullet"/>
      <w:lvlText w:val=""/>
      <w:lvlJc w:val="left"/>
      <w:pPr>
        <w:ind w:left="5040" w:hanging="360"/>
      </w:pPr>
      <w:rPr>
        <w:rFonts w:ascii="Symbol" w:hAnsi="Symbol" w:hint="default"/>
      </w:rPr>
    </w:lvl>
    <w:lvl w:ilvl="7" w:tplc="DB18C442">
      <w:start w:val="1"/>
      <w:numFmt w:val="bullet"/>
      <w:lvlText w:val="o"/>
      <w:lvlJc w:val="left"/>
      <w:pPr>
        <w:ind w:left="5760" w:hanging="360"/>
      </w:pPr>
      <w:rPr>
        <w:rFonts w:ascii="Courier New" w:hAnsi="Courier New" w:hint="default"/>
      </w:rPr>
    </w:lvl>
    <w:lvl w:ilvl="8" w:tplc="A5F09BCC">
      <w:start w:val="1"/>
      <w:numFmt w:val="bullet"/>
      <w:lvlText w:val=""/>
      <w:lvlJc w:val="left"/>
      <w:pPr>
        <w:ind w:left="6480" w:hanging="360"/>
      </w:pPr>
      <w:rPr>
        <w:rFonts w:ascii="Wingdings" w:hAnsi="Wingdings" w:hint="default"/>
      </w:rPr>
    </w:lvl>
  </w:abstractNum>
  <w:abstractNum w:abstractNumId="24" w15:restartNumberingAfterBreak="0">
    <w:nsid w:val="724C10B7"/>
    <w:multiLevelType w:val="multilevel"/>
    <w:tmpl w:val="C3E84762"/>
    <w:lvl w:ilvl="0">
      <w:numFmt w:val="bullet"/>
      <w:lvlText w:val=""/>
      <w:lvlJc w:val="left"/>
      <w:pPr>
        <w:ind w:left="1778" w:hanging="360"/>
      </w:pPr>
      <w:rPr>
        <w:rFonts w:ascii="Symbol" w:hAnsi="Symbol" w:hint="default"/>
      </w:rPr>
    </w:lvl>
    <w:lvl w:ilvl="1">
      <w:numFmt w:val="bullet"/>
      <w:lvlText w:val="o"/>
      <w:lvlJc w:val="left"/>
      <w:pPr>
        <w:ind w:left="2401" w:hanging="360"/>
      </w:pPr>
      <w:rPr>
        <w:rFonts w:ascii="Courier New" w:hAnsi="Courier New" w:cs="Courier New"/>
      </w:rPr>
    </w:lvl>
    <w:lvl w:ilvl="2">
      <w:numFmt w:val="bullet"/>
      <w:lvlText w:val=""/>
      <w:lvlJc w:val="left"/>
      <w:pPr>
        <w:ind w:left="3121" w:hanging="360"/>
      </w:pPr>
      <w:rPr>
        <w:rFonts w:ascii="Wingdings" w:hAnsi="Wingdings"/>
      </w:rPr>
    </w:lvl>
    <w:lvl w:ilvl="3">
      <w:numFmt w:val="bullet"/>
      <w:lvlText w:val=""/>
      <w:lvlJc w:val="left"/>
      <w:pPr>
        <w:ind w:left="3841" w:hanging="360"/>
      </w:pPr>
      <w:rPr>
        <w:rFonts w:ascii="Symbol" w:hAnsi="Symbol"/>
      </w:rPr>
    </w:lvl>
    <w:lvl w:ilvl="4">
      <w:numFmt w:val="bullet"/>
      <w:lvlText w:val="o"/>
      <w:lvlJc w:val="left"/>
      <w:pPr>
        <w:ind w:left="4561" w:hanging="360"/>
      </w:pPr>
      <w:rPr>
        <w:rFonts w:ascii="Courier New" w:hAnsi="Courier New" w:cs="Courier New"/>
      </w:rPr>
    </w:lvl>
    <w:lvl w:ilvl="5">
      <w:numFmt w:val="bullet"/>
      <w:lvlText w:val=""/>
      <w:lvlJc w:val="left"/>
      <w:pPr>
        <w:ind w:left="5281" w:hanging="360"/>
      </w:pPr>
      <w:rPr>
        <w:rFonts w:ascii="Wingdings" w:hAnsi="Wingdings"/>
      </w:rPr>
    </w:lvl>
    <w:lvl w:ilvl="6">
      <w:numFmt w:val="bullet"/>
      <w:lvlText w:val=""/>
      <w:lvlJc w:val="left"/>
      <w:pPr>
        <w:ind w:left="6001" w:hanging="360"/>
      </w:pPr>
      <w:rPr>
        <w:rFonts w:ascii="Symbol" w:hAnsi="Symbol"/>
      </w:rPr>
    </w:lvl>
    <w:lvl w:ilvl="7">
      <w:numFmt w:val="bullet"/>
      <w:lvlText w:val="o"/>
      <w:lvlJc w:val="left"/>
      <w:pPr>
        <w:ind w:left="6721" w:hanging="360"/>
      </w:pPr>
      <w:rPr>
        <w:rFonts w:ascii="Courier New" w:hAnsi="Courier New" w:cs="Courier New"/>
      </w:rPr>
    </w:lvl>
    <w:lvl w:ilvl="8">
      <w:numFmt w:val="bullet"/>
      <w:lvlText w:val=""/>
      <w:lvlJc w:val="left"/>
      <w:pPr>
        <w:ind w:left="7441" w:hanging="360"/>
      </w:pPr>
      <w:rPr>
        <w:rFonts w:ascii="Wingdings" w:hAnsi="Wingdings"/>
      </w:rPr>
    </w:lvl>
  </w:abstractNum>
  <w:abstractNum w:abstractNumId="25" w15:restartNumberingAfterBreak="0">
    <w:nsid w:val="778615BD"/>
    <w:multiLevelType w:val="hybridMultilevel"/>
    <w:tmpl w:val="FCECAD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14"/>
  </w:num>
  <w:num w:numId="4">
    <w:abstractNumId w:val="17"/>
  </w:num>
  <w:num w:numId="5">
    <w:abstractNumId w:val="13"/>
  </w:num>
  <w:num w:numId="6">
    <w:abstractNumId w:val="3"/>
  </w:num>
  <w:num w:numId="7">
    <w:abstractNumId w:val="2"/>
  </w:num>
  <w:num w:numId="8">
    <w:abstractNumId w:val="21"/>
  </w:num>
  <w:num w:numId="9">
    <w:abstractNumId w:val="1"/>
  </w:num>
  <w:num w:numId="10">
    <w:abstractNumId w:val="16"/>
  </w:num>
  <w:num w:numId="11">
    <w:abstractNumId w:val="12"/>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0"/>
  </w:num>
  <w:num w:numId="21">
    <w:abstractNumId w:val="7"/>
  </w:num>
  <w:num w:numId="22">
    <w:abstractNumId w:val="9"/>
  </w:num>
  <w:num w:numId="23">
    <w:abstractNumId w:val="4"/>
  </w:num>
  <w:num w:numId="24">
    <w:abstractNumId w:val="8"/>
  </w:num>
  <w:num w:numId="25">
    <w:abstractNumId w:val="25"/>
  </w:num>
  <w:num w:numId="26">
    <w:abstractNumId w:val="6"/>
  </w:num>
  <w:num w:numId="27">
    <w:abstractNumId w:val="5"/>
  </w:num>
  <w:num w:numId="28">
    <w:abstractNumId w:val="22"/>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85"/>
    <w:rsid w:val="00020C85"/>
    <w:rsid w:val="0005329F"/>
    <w:rsid w:val="000544B7"/>
    <w:rsid w:val="000603CF"/>
    <w:rsid w:val="0006280A"/>
    <w:rsid w:val="000817D8"/>
    <w:rsid w:val="00081C80"/>
    <w:rsid w:val="000D70DA"/>
    <w:rsid w:val="000E4376"/>
    <w:rsid w:val="000F276E"/>
    <w:rsid w:val="000F5BC4"/>
    <w:rsid w:val="00114668"/>
    <w:rsid w:val="00123F05"/>
    <w:rsid w:val="00151981"/>
    <w:rsid w:val="00165CD7"/>
    <w:rsid w:val="00196731"/>
    <w:rsid w:val="001B65EF"/>
    <w:rsid w:val="001B7645"/>
    <w:rsid w:val="001C01A2"/>
    <w:rsid w:val="001D0925"/>
    <w:rsid w:val="001E5DB7"/>
    <w:rsid w:val="001F631C"/>
    <w:rsid w:val="001F66A8"/>
    <w:rsid w:val="00202BB8"/>
    <w:rsid w:val="00210729"/>
    <w:rsid w:val="002148FD"/>
    <w:rsid w:val="00221013"/>
    <w:rsid w:val="00237B1F"/>
    <w:rsid w:val="00252C28"/>
    <w:rsid w:val="002701D6"/>
    <w:rsid w:val="002A0BF0"/>
    <w:rsid w:val="002B1EC1"/>
    <w:rsid w:val="002B5F54"/>
    <w:rsid w:val="002C1222"/>
    <w:rsid w:val="002F77BD"/>
    <w:rsid w:val="00305131"/>
    <w:rsid w:val="00311894"/>
    <w:rsid w:val="003262AA"/>
    <w:rsid w:val="00337348"/>
    <w:rsid w:val="003373A5"/>
    <w:rsid w:val="00352F59"/>
    <w:rsid w:val="0035337C"/>
    <w:rsid w:val="00354A5F"/>
    <w:rsid w:val="003738FA"/>
    <w:rsid w:val="003B5357"/>
    <w:rsid w:val="003D6323"/>
    <w:rsid w:val="00417023"/>
    <w:rsid w:val="004353B8"/>
    <w:rsid w:val="00460127"/>
    <w:rsid w:val="004A288F"/>
    <w:rsid w:val="004C23FB"/>
    <w:rsid w:val="004C363F"/>
    <w:rsid w:val="004C71BE"/>
    <w:rsid w:val="004D5142"/>
    <w:rsid w:val="004E2FBB"/>
    <w:rsid w:val="004E4B05"/>
    <w:rsid w:val="004F13B9"/>
    <w:rsid w:val="005056CE"/>
    <w:rsid w:val="00515406"/>
    <w:rsid w:val="00561985"/>
    <w:rsid w:val="005F3775"/>
    <w:rsid w:val="00614718"/>
    <w:rsid w:val="00625955"/>
    <w:rsid w:val="00626E89"/>
    <w:rsid w:val="006415DD"/>
    <w:rsid w:val="006922A5"/>
    <w:rsid w:val="006924E5"/>
    <w:rsid w:val="0069580E"/>
    <w:rsid w:val="006E2D05"/>
    <w:rsid w:val="006E4110"/>
    <w:rsid w:val="0074748D"/>
    <w:rsid w:val="0077787D"/>
    <w:rsid w:val="007A61B9"/>
    <w:rsid w:val="007B1AB4"/>
    <w:rsid w:val="007C5513"/>
    <w:rsid w:val="00801E46"/>
    <w:rsid w:val="0082192F"/>
    <w:rsid w:val="008314D4"/>
    <w:rsid w:val="00835919"/>
    <w:rsid w:val="00871A1F"/>
    <w:rsid w:val="00875839"/>
    <w:rsid w:val="00896862"/>
    <w:rsid w:val="008A50AF"/>
    <w:rsid w:val="008D4381"/>
    <w:rsid w:val="008D6B01"/>
    <w:rsid w:val="008E3842"/>
    <w:rsid w:val="008E75BC"/>
    <w:rsid w:val="008F501B"/>
    <w:rsid w:val="0090762F"/>
    <w:rsid w:val="00952B5E"/>
    <w:rsid w:val="009649B5"/>
    <w:rsid w:val="009720B5"/>
    <w:rsid w:val="009B2779"/>
    <w:rsid w:val="009C7E1A"/>
    <w:rsid w:val="009D3D43"/>
    <w:rsid w:val="00A21D8C"/>
    <w:rsid w:val="00A22160"/>
    <w:rsid w:val="00A50784"/>
    <w:rsid w:val="00A67501"/>
    <w:rsid w:val="00A73416"/>
    <w:rsid w:val="00A73503"/>
    <w:rsid w:val="00A76545"/>
    <w:rsid w:val="00A914A8"/>
    <w:rsid w:val="00AB1BA1"/>
    <w:rsid w:val="00AC1D76"/>
    <w:rsid w:val="00AC681B"/>
    <w:rsid w:val="00AE31C4"/>
    <w:rsid w:val="00B10DBF"/>
    <w:rsid w:val="00B560CE"/>
    <w:rsid w:val="00B7083B"/>
    <w:rsid w:val="00B72690"/>
    <w:rsid w:val="00B94419"/>
    <w:rsid w:val="00BB2B1E"/>
    <w:rsid w:val="00BC3D05"/>
    <w:rsid w:val="00BF60A0"/>
    <w:rsid w:val="00C05F84"/>
    <w:rsid w:val="00C141DC"/>
    <w:rsid w:val="00C323B1"/>
    <w:rsid w:val="00C7384C"/>
    <w:rsid w:val="00C75671"/>
    <w:rsid w:val="00C75C96"/>
    <w:rsid w:val="00C82447"/>
    <w:rsid w:val="00CA613F"/>
    <w:rsid w:val="00CB3349"/>
    <w:rsid w:val="00CD5A15"/>
    <w:rsid w:val="00CD7569"/>
    <w:rsid w:val="00D07498"/>
    <w:rsid w:val="00D40708"/>
    <w:rsid w:val="00D718DE"/>
    <w:rsid w:val="00D84429"/>
    <w:rsid w:val="00D975AE"/>
    <w:rsid w:val="00DA354C"/>
    <w:rsid w:val="00DB0382"/>
    <w:rsid w:val="00DD7FF1"/>
    <w:rsid w:val="00DF5C1D"/>
    <w:rsid w:val="00E16069"/>
    <w:rsid w:val="00E2044D"/>
    <w:rsid w:val="00E2667C"/>
    <w:rsid w:val="00E5662E"/>
    <w:rsid w:val="00E90B74"/>
    <w:rsid w:val="00EA45B3"/>
    <w:rsid w:val="00EC05E1"/>
    <w:rsid w:val="00EC28F3"/>
    <w:rsid w:val="00EE625E"/>
    <w:rsid w:val="00EF3A71"/>
    <w:rsid w:val="00F02BD5"/>
    <w:rsid w:val="00F07568"/>
    <w:rsid w:val="00F172A5"/>
    <w:rsid w:val="00F62FCE"/>
    <w:rsid w:val="00F84ABD"/>
    <w:rsid w:val="00F92A0C"/>
    <w:rsid w:val="00FD0020"/>
    <w:rsid w:val="00FD4D72"/>
    <w:rsid w:val="546533ED"/>
    <w:rsid w:val="59425DCB"/>
    <w:rsid w:val="707FE2E9"/>
    <w:rsid w:val="7BB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E92813"/>
  <w15:docId w15:val="{910D3229-433E-401C-B7EF-35ABD192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5AE"/>
    <w:rPr>
      <w:sz w:val="24"/>
      <w:szCs w:val="24"/>
      <w:lang w:eastAsia="en-US"/>
    </w:rPr>
  </w:style>
  <w:style w:type="paragraph" w:styleId="Heading1">
    <w:name w:val="heading 1"/>
    <w:basedOn w:val="Normal"/>
    <w:next w:val="Heading2"/>
    <w:qFormat/>
    <w:rsid w:val="00D975AE"/>
    <w:pPr>
      <w:keepNext/>
      <w:numPr>
        <w:numId w:val="7"/>
      </w:numPr>
      <w:spacing w:after="240" w:line="360" w:lineRule="auto"/>
      <w:jc w:val="both"/>
      <w:outlineLvl w:val="0"/>
    </w:pPr>
    <w:rPr>
      <w:b/>
      <w:caps/>
      <w:kern w:val="28"/>
      <w:sz w:val="22"/>
      <w:szCs w:val="20"/>
    </w:rPr>
  </w:style>
  <w:style w:type="paragraph" w:styleId="Heading2">
    <w:name w:val="heading 2"/>
    <w:basedOn w:val="Normal"/>
    <w:qFormat/>
    <w:rsid w:val="00D975AE"/>
    <w:pPr>
      <w:keepLines/>
      <w:numPr>
        <w:ilvl w:val="1"/>
        <w:numId w:val="7"/>
      </w:numPr>
      <w:spacing w:after="240" w:line="360" w:lineRule="auto"/>
      <w:jc w:val="both"/>
      <w:outlineLvl w:val="1"/>
    </w:pPr>
    <w:rPr>
      <w:sz w:val="22"/>
      <w:szCs w:val="20"/>
    </w:rPr>
  </w:style>
  <w:style w:type="paragraph" w:styleId="Heading3">
    <w:name w:val="heading 3"/>
    <w:basedOn w:val="Normal"/>
    <w:qFormat/>
    <w:rsid w:val="00D975AE"/>
    <w:pPr>
      <w:keepLines/>
      <w:numPr>
        <w:ilvl w:val="2"/>
        <w:numId w:val="7"/>
      </w:numPr>
      <w:spacing w:after="240" w:line="360" w:lineRule="auto"/>
      <w:ind w:left="2269" w:hanging="851"/>
      <w:jc w:val="both"/>
      <w:outlineLvl w:val="2"/>
    </w:pPr>
    <w:rPr>
      <w:sz w:val="22"/>
      <w:szCs w:val="20"/>
    </w:rPr>
  </w:style>
  <w:style w:type="paragraph" w:styleId="Heading4">
    <w:name w:val="heading 4"/>
    <w:basedOn w:val="Normal"/>
    <w:qFormat/>
    <w:rsid w:val="00D975AE"/>
    <w:pPr>
      <w:keepLines/>
      <w:numPr>
        <w:ilvl w:val="3"/>
        <w:numId w:val="7"/>
      </w:numPr>
      <w:tabs>
        <w:tab w:val="clear" w:pos="3119"/>
        <w:tab w:val="left" w:pos="2835"/>
      </w:tabs>
      <w:spacing w:after="240" w:line="360" w:lineRule="auto"/>
      <w:ind w:left="2835"/>
      <w:jc w:val="both"/>
      <w:outlineLvl w:val="3"/>
    </w:pPr>
    <w:rPr>
      <w:sz w:val="22"/>
      <w:szCs w:val="20"/>
    </w:rPr>
  </w:style>
  <w:style w:type="paragraph" w:styleId="Heading5">
    <w:name w:val="heading 5"/>
    <w:basedOn w:val="Normal"/>
    <w:qFormat/>
    <w:rsid w:val="00D975AE"/>
    <w:pPr>
      <w:keepLines/>
      <w:numPr>
        <w:ilvl w:val="4"/>
        <w:numId w:val="7"/>
      </w:numPr>
      <w:tabs>
        <w:tab w:val="clear" w:pos="3555"/>
        <w:tab w:val="left" w:pos="3402"/>
      </w:tabs>
      <w:spacing w:after="240" w:line="360" w:lineRule="auto"/>
      <w:jc w:val="both"/>
      <w:outlineLvl w:val="4"/>
    </w:pPr>
    <w:rPr>
      <w:sz w:val="22"/>
      <w:szCs w:val="20"/>
    </w:rPr>
  </w:style>
  <w:style w:type="paragraph" w:styleId="Heading6">
    <w:name w:val="heading 6"/>
    <w:basedOn w:val="Normal"/>
    <w:next w:val="Normal"/>
    <w:link w:val="Heading6Char"/>
    <w:semiHidden/>
    <w:unhideWhenUsed/>
    <w:qFormat/>
    <w:rsid w:val="009649B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603C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975AE"/>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Normal"/>
    <w:next w:val="Normal"/>
    <w:rsid w:val="00D975AE"/>
    <w:pPr>
      <w:keepNext/>
      <w:spacing w:after="240"/>
      <w:jc w:val="center"/>
    </w:pPr>
    <w:rPr>
      <w:b/>
      <w:caps/>
      <w:sz w:val="22"/>
      <w:szCs w:val="20"/>
    </w:rPr>
  </w:style>
  <w:style w:type="paragraph" w:customStyle="1" w:styleId="prec4">
    <w:name w:val="prec4"/>
    <w:basedOn w:val="Normal"/>
    <w:rsid w:val="00D975AE"/>
    <w:pPr>
      <w:numPr>
        <w:ilvl w:val="3"/>
        <w:numId w:val="8"/>
      </w:numPr>
      <w:spacing w:after="240" w:line="360" w:lineRule="auto"/>
      <w:jc w:val="both"/>
    </w:pPr>
    <w:rPr>
      <w:sz w:val="22"/>
      <w:szCs w:val="20"/>
    </w:rPr>
  </w:style>
  <w:style w:type="character" w:styleId="Hyperlink">
    <w:name w:val="Hyperlink"/>
    <w:basedOn w:val="DefaultParagraphFont"/>
    <w:rsid w:val="00D975AE"/>
    <w:rPr>
      <w:color w:val="0000FF"/>
      <w:u w:val="single"/>
    </w:rPr>
  </w:style>
  <w:style w:type="paragraph" w:styleId="Header">
    <w:name w:val="header"/>
    <w:basedOn w:val="Normal"/>
    <w:link w:val="HeaderChar"/>
    <w:rsid w:val="00D975AE"/>
    <w:pPr>
      <w:tabs>
        <w:tab w:val="center" w:pos="4153"/>
        <w:tab w:val="right" w:pos="8306"/>
      </w:tabs>
      <w:jc w:val="both"/>
    </w:pPr>
    <w:rPr>
      <w:sz w:val="22"/>
      <w:szCs w:val="20"/>
    </w:rPr>
  </w:style>
  <w:style w:type="paragraph" w:styleId="BalloonText">
    <w:name w:val="Balloon Text"/>
    <w:basedOn w:val="Normal"/>
    <w:semiHidden/>
    <w:rsid w:val="00020C85"/>
    <w:rPr>
      <w:rFonts w:ascii="Tahoma" w:hAnsi="Tahoma" w:cs="Tahoma"/>
      <w:sz w:val="16"/>
      <w:szCs w:val="16"/>
    </w:rPr>
  </w:style>
  <w:style w:type="table" w:styleId="TableGrid">
    <w:name w:val="Table Grid"/>
    <w:basedOn w:val="TableNormal"/>
    <w:uiPriority w:val="59"/>
    <w:rsid w:val="00A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6862"/>
    <w:rPr>
      <w:rFonts w:ascii="Arial" w:hAnsi="Arial"/>
      <w:szCs w:val="20"/>
    </w:rPr>
  </w:style>
  <w:style w:type="paragraph" w:styleId="Footer">
    <w:name w:val="footer"/>
    <w:basedOn w:val="Normal"/>
    <w:rsid w:val="00896862"/>
    <w:pPr>
      <w:tabs>
        <w:tab w:val="center" w:pos="4153"/>
        <w:tab w:val="right" w:pos="8306"/>
      </w:tabs>
    </w:pPr>
  </w:style>
  <w:style w:type="character" w:styleId="FollowedHyperlink">
    <w:name w:val="FollowedHyperlink"/>
    <w:basedOn w:val="DefaultParagraphFont"/>
    <w:rsid w:val="00081C80"/>
    <w:rPr>
      <w:color w:val="800080"/>
      <w:u w:val="single"/>
    </w:rPr>
  </w:style>
  <w:style w:type="paragraph" w:styleId="ListBullet">
    <w:name w:val="List Bullet"/>
    <w:basedOn w:val="Normal"/>
    <w:autoRedefine/>
    <w:rsid w:val="00F62FCE"/>
    <w:pPr>
      <w:numPr>
        <w:ilvl w:val="1"/>
        <w:numId w:val="9"/>
      </w:numPr>
    </w:pPr>
  </w:style>
  <w:style w:type="paragraph" w:styleId="BodyText">
    <w:name w:val="Body Text"/>
    <w:basedOn w:val="Normal"/>
    <w:rsid w:val="00FD0020"/>
    <w:pPr>
      <w:spacing w:after="120"/>
    </w:pPr>
  </w:style>
  <w:style w:type="paragraph" w:styleId="ListParagraph">
    <w:name w:val="List Paragraph"/>
    <w:basedOn w:val="Normal"/>
    <w:uiPriority w:val="34"/>
    <w:qFormat/>
    <w:rsid w:val="00E2044D"/>
    <w:pPr>
      <w:ind w:left="720"/>
      <w:contextualSpacing/>
    </w:pPr>
    <w:rPr>
      <w:rFonts w:ascii="Arial" w:hAnsi="Arial"/>
      <w:szCs w:val="20"/>
      <w:lang w:eastAsia="en-GB"/>
    </w:rPr>
  </w:style>
  <w:style w:type="character" w:customStyle="1" w:styleId="Heading7Char">
    <w:name w:val="Heading 7 Char"/>
    <w:basedOn w:val="DefaultParagraphFont"/>
    <w:link w:val="Heading7"/>
    <w:semiHidden/>
    <w:rsid w:val="000603CF"/>
    <w:rPr>
      <w:rFonts w:asciiTheme="majorHAnsi" w:eastAsiaTheme="majorEastAsia" w:hAnsiTheme="majorHAnsi" w:cstheme="majorBidi"/>
      <w:i/>
      <w:iCs/>
      <w:color w:val="404040" w:themeColor="text1" w:themeTint="BF"/>
      <w:sz w:val="24"/>
      <w:szCs w:val="24"/>
      <w:lang w:eastAsia="en-US"/>
    </w:rPr>
  </w:style>
  <w:style w:type="paragraph" w:styleId="BodyTextIndent2">
    <w:name w:val="Body Text Indent 2"/>
    <w:basedOn w:val="Normal"/>
    <w:link w:val="BodyTextIndent2Char"/>
    <w:rsid w:val="000603CF"/>
    <w:pPr>
      <w:spacing w:after="120" w:line="480" w:lineRule="auto"/>
      <w:ind w:left="283"/>
    </w:pPr>
  </w:style>
  <w:style w:type="character" w:customStyle="1" w:styleId="BodyTextIndent2Char">
    <w:name w:val="Body Text Indent 2 Char"/>
    <w:basedOn w:val="DefaultParagraphFont"/>
    <w:link w:val="BodyTextIndent2"/>
    <w:rsid w:val="000603CF"/>
    <w:rPr>
      <w:sz w:val="24"/>
      <w:szCs w:val="24"/>
      <w:lang w:eastAsia="en-US"/>
    </w:rPr>
  </w:style>
  <w:style w:type="paragraph" w:styleId="BodyTextIndent">
    <w:name w:val="Body Text Indent"/>
    <w:basedOn w:val="Normal"/>
    <w:link w:val="BodyTextIndentChar"/>
    <w:rsid w:val="000603CF"/>
    <w:pPr>
      <w:spacing w:after="120"/>
      <w:ind w:left="283"/>
    </w:pPr>
  </w:style>
  <w:style w:type="character" w:customStyle="1" w:styleId="BodyTextIndentChar">
    <w:name w:val="Body Text Indent Char"/>
    <w:basedOn w:val="DefaultParagraphFont"/>
    <w:link w:val="BodyTextIndent"/>
    <w:rsid w:val="000603CF"/>
    <w:rPr>
      <w:sz w:val="24"/>
      <w:szCs w:val="24"/>
      <w:lang w:eastAsia="en-US"/>
    </w:rPr>
  </w:style>
  <w:style w:type="character" w:customStyle="1" w:styleId="HeaderChar">
    <w:name w:val="Header Char"/>
    <w:basedOn w:val="DefaultParagraphFont"/>
    <w:link w:val="Header"/>
    <w:rsid w:val="000603CF"/>
    <w:rPr>
      <w:sz w:val="22"/>
      <w:lang w:eastAsia="en-US"/>
    </w:rPr>
  </w:style>
  <w:style w:type="paragraph" w:customStyle="1" w:styleId="ChapterHeading">
    <w:name w:val="Chapter Heading"/>
    <w:basedOn w:val="Normal"/>
    <w:uiPriority w:val="99"/>
    <w:semiHidden/>
    <w:rsid w:val="000603CF"/>
    <w:pPr>
      <w:pageBreakBefore/>
      <w:numPr>
        <w:numId w:val="10"/>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0603CF"/>
    <w:pPr>
      <w:numPr>
        <w:ilvl w:val="1"/>
        <w:numId w:val="10"/>
      </w:numPr>
      <w:spacing w:before="270" w:after="180"/>
      <w:jc w:val="both"/>
    </w:pPr>
    <w:rPr>
      <w:rFonts w:ascii="Arial" w:hAnsi="Arial" w:cs="Arial"/>
      <w:b/>
      <w:noProof/>
      <w:sz w:val="22"/>
      <w:szCs w:val="22"/>
    </w:rPr>
  </w:style>
  <w:style w:type="paragraph" w:customStyle="1" w:styleId="subhead">
    <w:name w:val="subhead"/>
    <w:basedOn w:val="Subheading"/>
    <w:link w:val="subheadChar"/>
    <w:uiPriority w:val="99"/>
    <w:rsid w:val="000603CF"/>
  </w:style>
  <w:style w:type="character" w:customStyle="1" w:styleId="subheadChar">
    <w:name w:val="subhead Char"/>
    <w:basedOn w:val="DefaultParagraphFont"/>
    <w:link w:val="subhead"/>
    <w:uiPriority w:val="99"/>
    <w:locked/>
    <w:rsid w:val="000603CF"/>
    <w:rPr>
      <w:rFonts w:ascii="Arial" w:hAnsi="Arial" w:cs="Arial"/>
      <w:b/>
      <w:noProof/>
      <w:sz w:val="22"/>
      <w:szCs w:val="22"/>
      <w:lang w:eastAsia="en-US"/>
    </w:rPr>
  </w:style>
  <w:style w:type="paragraph" w:customStyle="1" w:styleId="Before7pt">
    <w:name w:val="Before: 7pt"/>
    <w:aliases w:val="After: 7pt"/>
    <w:basedOn w:val="Normal"/>
    <w:next w:val="Normal"/>
    <w:rsid w:val="00237B1F"/>
    <w:pPr>
      <w:spacing w:before="140" w:after="140"/>
    </w:pPr>
    <w:rPr>
      <w:rFonts w:ascii="Arial" w:hAnsi="Arial" w:cs="Arial"/>
      <w:lang w:val="en-US"/>
    </w:rPr>
  </w:style>
  <w:style w:type="character" w:customStyle="1" w:styleId="Heading6Char">
    <w:name w:val="Heading 6 Char"/>
    <w:basedOn w:val="DefaultParagraphFont"/>
    <w:link w:val="Heading6"/>
    <w:semiHidden/>
    <w:rsid w:val="009649B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2019">
      <w:bodyDiv w:val="1"/>
      <w:marLeft w:val="0"/>
      <w:marRight w:val="0"/>
      <w:marTop w:val="0"/>
      <w:marBottom w:val="0"/>
      <w:divBdr>
        <w:top w:val="none" w:sz="0" w:space="0" w:color="auto"/>
        <w:left w:val="none" w:sz="0" w:space="0" w:color="auto"/>
        <w:bottom w:val="none" w:sz="0" w:space="0" w:color="auto"/>
        <w:right w:val="none" w:sz="0" w:space="0" w:color="auto"/>
      </w:divBdr>
    </w:div>
    <w:div w:id="449783732">
      <w:bodyDiv w:val="1"/>
      <w:marLeft w:val="0"/>
      <w:marRight w:val="0"/>
      <w:marTop w:val="0"/>
      <w:marBottom w:val="0"/>
      <w:divBdr>
        <w:top w:val="none" w:sz="0" w:space="0" w:color="auto"/>
        <w:left w:val="none" w:sz="0" w:space="0" w:color="auto"/>
        <w:bottom w:val="none" w:sz="0" w:space="0" w:color="auto"/>
        <w:right w:val="none" w:sz="0" w:space="0" w:color="auto"/>
      </w:divBdr>
    </w:div>
    <w:div w:id="839465266">
      <w:bodyDiv w:val="1"/>
      <w:marLeft w:val="0"/>
      <w:marRight w:val="0"/>
      <w:marTop w:val="0"/>
      <w:marBottom w:val="0"/>
      <w:divBdr>
        <w:top w:val="none" w:sz="0" w:space="0" w:color="auto"/>
        <w:left w:val="none" w:sz="0" w:space="0" w:color="auto"/>
        <w:bottom w:val="none" w:sz="0" w:space="0" w:color="auto"/>
        <w:right w:val="none" w:sz="0" w:space="0" w:color="auto"/>
      </w:divBdr>
    </w:div>
    <w:div w:id="1056247872">
      <w:bodyDiv w:val="1"/>
      <w:marLeft w:val="0"/>
      <w:marRight w:val="0"/>
      <w:marTop w:val="0"/>
      <w:marBottom w:val="0"/>
      <w:divBdr>
        <w:top w:val="none" w:sz="0" w:space="0" w:color="auto"/>
        <w:left w:val="none" w:sz="0" w:space="0" w:color="auto"/>
        <w:bottom w:val="none" w:sz="0" w:space="0" w:color="auto"/>
        <w:right w:val="none" w:sz="0" w:space="0" w:color="auto"/>
      </w:divBdr>
    </w:div>
    <w:div w:id="1137187026">
      <w:bodyDiv w:val="1"/>
      <w:marLeft w:val="0"/>
      <w:marRight w:val="0"/>
      <w:marTop w:val="0"/>
      <w:marBottom w:val="0"/>
      <w:divBdr>
        <w:top w:val="none" w:sz="0" w:space="0" w:color="auto"/>
        <w:left w:val="none" w:sz="0" w:space="0" w:color="auto"/>
        <w:bottom w:val="none" w:sz="0" w:space="0" w:color="auto"/>
        <w:right w:val="none" w:sz="0" w:space="0" w:color="auto"/>
      </w:divBdr>
    </w:div>
    <w:div w:id="1208182950">
      <w:bodyDiv w:val="1"/>
      <w:marLeft w:val="0"/>
      <w:marRight w:val="0"/>
      <w:marTop w:val="0"/>
      <w:marBottom w:val="0"/>
      <w:divBdr>
        <w:top w:val="none" w:sz="0" w:space="0" w:color="auto"/>
        <w:left w:val="none" w:sz="0" w:space="0" w:color="auto"/>
        <w:bottom w:val="none" w:sz="0" w:space="0" w:color="auto"/>
        <w:right w:val="none" w:sz="0" w:space="0" w:color="auto"/>
      </w:divBdr>
    </w:div>
    <w:div w:id="1324973857">
      <w:bodyDiv w:val="1"/>
      <w:marLeft w:val="0"/>
      <w:marRight w:val="0"/>
      <w:marTop w:val="0"/>
      <w:marBottom w:val="0"/>
      <w:divBdr>
        <w:top w:val="none" w:sz="0" w:space="0" w:color="auto"/>
        <w:left w:val="none" w:sz="0" w:space="0" w:color="auto"/>
        <w:bottom w:val="none" w:sz="0" w:space="0" w:color="auto"/>
        <w:right w:val="none" w:sz="0" w:space="0" w:color="auto"/>
      </w:divBdr>
    </w:div>
    <w:div w:id="14411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ject xmlns="d6823b76-5fd2-4bbf-be43-ad2c80c99575">12</Projec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997F43D59894BBA6F873E85A07E54" ma:contentTypeVersion="0" ma:contentTypeDescription="Create a new document." ma:contentTypeScope="" ma:versionID="bb1aeb3bdb971c0c2f82a27103100d15">
  <xsd:schema xmlns:xsd="http://www.w3.org/2001/XMLSchema" xmlns:p="http://schemas.microsoft.com/office/2006/metadata/properties" xmlns:ns2="d6823b76-5fd2-4bbf-be43-ad2c80c99575" targetNamespace="http://schemas.microsoft.com/office/2006/metadata/properties" ma:root="true" ma:fieldsID="5c0d116615cb3c877c0e03967db14593" ns2:_="">
    <xsd:import namespace="d6823b76-5fd2-4bbf-be43-ad2c80c99575"/>
    <xsd:element name="properties">
      <xsd:complexType>
        <xsd:sequence>
          <xsd:element name="documentManagement">
            <xsd:complexType>
              <xsd:all>
                <xsd:element ref="ns2:Project"/>
              </xsd:all>
            </xsd:complexType>
          </xsd:element>
        </xsd:sequence>
      </xsd:complexType>
    </xsd:element>
  </xsd:schema>
  <xsd:schema xmlns:xsd="http://www.w3.org/2001/XMLSchema" xmlns:dms="http://schemas.microsoft.com/office/2006/documentManagement/types" targetNamespace="d6823b76-5fd2-4bbf-be43-ad2c80c99575" elementFormDefault="qualified">
    <xsd:import namespace="http://schemas.microsoft.com/office/2006/documentManagement/types"/>
    <xsd:element name="Project" ma:index="8" ma:displayName="Project" ma:list="8c5f7cc1-fc4f-41a1-843d-fd63fe3b4ac2" ma:internalName="Project" ma:showField="Title" ma:web="c8aaa98d-b01d-4d16-90b8-e412cb250ee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A3B8-E8F3-401A-AFD9-D2078B1E823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6823b76-5fd2-4bbf-be43-ad2c80c99575"/>
    <ds:schemaRef ds:uri="http://www.w3.org/XML/1998/namespace"/>
  </ds:schemaRefs>
</ds:datastoreItem>
</file>

<file path=customXml/itemProps2.xml><?xml version="1.0" encoding="utf-8"?>
<ds:datastoreItem xmlns:ds="http://schemas.openxmlformats.org/officeDocument/2006/customXml" ds:itemID="{622484BC-1F14-4E30-92F0-DC6101E9B17A}">
  <ds:schemaRefs>
    <ds:schemaRef ds:uri="http://schemas.microsoft.com/office/2006/metadata/longProperties"/>
  </ds:schemaRefs>
</ds:datastoreItem>
</file>

<file path=customXml/itemProps3.xml><?xml version="1.0" encoding="utf-8"?>
<ds:datastoreItem xmlns:ds="http://schemas.openxmlformats.org/officeDocument/2006/customXml" ds:itemID="{7DDAE115-3083-4C1B-8C2F-88A76DD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3b76-5fd2-4bbf-be43-ad2c80c995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2EF316-93AC-4647-B7E4-CFE39F0A1CC8}">
  <ds:schemaRefs>
    <ds:schemaRef ds:uri="http://schemas.microsoft.com/sharepoint/v3/contenttype/forms"/>
  </ds:schemaRefs>
</ds:datastoreItem>
</file>

<file path=customXml/itemProps5.xml><?xml version="1.0" encoding="utf-8"?>
<ds:datastoreItem xmlns:ds="http://schemas.openxmlformats.org/officeDocument/2006/customXml" ds:itemID="{8414B110-FD4B-4937-B88C-055D5201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2039</Words>
  <Characters>12564</Characters>
  <Application>Microsoft Office Word</Application>
  <DocSecurity>0</DocSecurity>
  <Lines>104</Lines>
  <Paragraphs>29</Paragraphs>
  <ScaleCrop>false</ScaleCrop>
  <Company>WMDC</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Treasury Consultancy &amp; Investment Advisory Services</dc:title>
  <dc:subject/>
  <dc:creator>DR</dc:creator>
  <cp:keywords/>
  <dc:description/>
  <cp:lastModifiedBy>Dawn Reid</cp:lastModifiedBy>
  <cp:revision>47</cp:revision>
  <dcterms:created xsi:type="dcterms:W3CDTF">2019-06-04T14:17:00Z</dcterms:created>
  <dcterms:modified xsi:type="dcterms:W3CDTF">2019-06-20T13:55:00Z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Tender (Open)</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SParker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