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EA32" w14:textId="09381B1E" w:rsidR="009A7F6E" w:rsidRDefault="009A7F6E" w:rsidP="00A75238">
      <w:pPr>
        <w:ind w:left="-6096"/>
        <w:jc w:val="center"/>
      </w:pPr>
    </w:p>
    <w:p w14:paraId="2E0E6578" w14:textId="77777777" w:rsidR="009A7F6E" w:rsidRDefault="009A7F6E" w:rsidP="009A7F6E">
      <w:pPr>
        <w:ind w:left="-6096"/>
        <w:jc w:val="right"/>
      </w:pPr>
    </w:p>
    <w:p w14:paraId="0BFB7EE1" w14:textId="77777777" w:rsidR="009A7F6E" w:rsidRDefault="009A7F6E" w:rsidP="009A7F6E">
      <w:pPr>
        <w:tabs>
          <w:tab w:val="left" w:pos="0"/>
        </w:tabs>
        <w:ind w:left="90"/>
        <w:jc w:val="center"/>
        <w:rPr>
          <w:b/>
          <w:sz w:val="44"/>
          <w:szCs w:val="36"/>
          <w:lang w:eastAsia="en-GB"/>
        </w:rPr>
      </w:pPr>
    </w:p>
    <w:p w14:paraId="752D5E34" w14:textId="77777777" w:rsidR="009A7F6E" w:rsidRDefault="009A7F6E" w:rsidP="009A7F6E">
      <w:pPr>
        <w:tabs>
          <w:tab w:val="left" w:pos="0"/>
        </w:tabs>
        <w:ind w:left="90"/>
        <w:jc w:val="center"/>
        <w:rPr>
          <w:b/>
          <w:sz w:val="44"/>
          <w:szCs w:val="36"/>
          <w:lang w:eastAsia="en-GB"/>
        </w:rPr>
      </w:pPr>
    </w:p>
    <w:p w14:paraId="249D6751" w14:textId="77777777" w:rsidR="009A7F6E" w:rsidRDefault="009A7F6E" w:rsidP="009A7F6E">
      <w:pPr>
        <w:tabs>
          <w:tab w:val="left" w:pos="0"/>
        </w:tabs>
        <w:ind w:left="90"/>
        <w:jc w:val="center"/>
        <w:rPr>
          <w:b/>
          <w:sz w:val="44"/>
          <w:szCs w:val="36"/>
          <w:lang w:eastAsia="en-GB"/>
        </w:rPr>
      </w:pPr>
    </w:p>
    <w:p w14:paraId="65AA5A07" w14:textId="77777777" w:rsidR="009A7F6E" w:rsidRDefault="009A7F6E" w:rsidP="009A7F6E">
      <w:pPr>
        <w:tabs>
          <w:tab w:val="left" w:pos="0"/>
        </w:tabs>
        <w:ind w:left="90"/>
        <w:jc w:val="center"/>
        <w:rPr>
          <w:b/>
          <w:sz w:val="44"/>
          <w:szCs w:val="36"/>
          <w:lang w:eastAsia="en-GB"/>
        </w:rPr>
      </w:pPr>
    </w:p>
    <w:p w14:paraId="3E30C5BF" w14:textId="77777777" w:rsidR="009A7F6E" w:rsidRDefault="009A7F6E" w:rsidP="009A7F6E">
      <w:pPr>
        <w:tabs>
          <w:tab w:val="left" w:pos="0"/>
        </w:tabs>
        <w:ind w:left="90"/>
        <w:jc w:val="center"/>
        <w:rPr>
          <w:b/>
          <w:sz w:val="44"/>
          <w:szCs w:val="36"/>
          <w:lang w:eastAsia="en-GB"/>
        </w:rPr>
      </w:pPr>
    </w:p>
    <w:p w14:paraId="3730F52F" w14:textId="77777777" w:rsidR="009A7F6E" w:rsidRDefault="009A7F6E" w:rsidP="009A7F6E">
      <w:pPr>
        <w:tabs>
          <w:tab w:val="left" w:pos="0"/>
        </w:tabs>
        <w:ind w:left="90"/>
        <w:jc w:val="center"/>
        <w:rPr>
          <w:b/>
          <w:sz w:val="44"/>
          <w:szCs w:val="36"/>
          <w:lang w:eastAsia="en-GB"/>
        </w:rPr>
      </w:pPr>
    </w:p>
    <w:p w14:paraId="04487BF0" w14:textId="1140C4DC" w:rsidR="009A7F6E" w:rsidRPr="00FA270F" w:rsidRDefault="007B42D4" w:rsidP="4D6BD219">
      <w:pPr>
        <w:tabs>
          <w:tab w:val="left" w:pos="0"/>
        </w:tabs>
        <w:ind w:left="90"/>
        <w:jc w:val="center"/>
        <w:rPr>
          <w:b/>
          <w:bCs/>
          <w:sz w:val="44"/>
          <w:szCs w:val="44"/>
          <w:lang w:eastAsia="en-GB"/>
        </w:rPr>
      </w:pPr>
      <w:r>
        <w:rPr>
          <w:b/>
          <w:bCs/>
          <w:sz w:val="44"/>
          <w:szCs w:val="44"/>
          <w:lang w:eastAsia="en-GB"/>
        </w:rPr>
        <w:t xml:space="preserve">REQUEST FOR QUOTATION FOR </w:t>
      </w:r>
      <w:r w:rsidR="4D6BD219" w:rsidRPr="4D6BD219">
        <w:rPr>
          <w:b/>
          <w:bCs/>
          <w:sz w:val="44"/>
          <w:szCs w:val="44"/>
          <w:lang w:eastAsia="en-GB"/>
        </w:rPr>
        <w:t xml:space="preserve">WILTSHIRE COUNCIL </w:t>
      </w:r>
    </w:p>
    <w:p w14:paraId="242AA478" w14:textId="4FC41836" w:rsidR="001152C7" w:rsidRPr="00FA270F" w:rsidRDefault="001152C7" w:rsidP="009A7F6E">
      <w:pPr>
        <w:tabs>
          <w:tab w:val="left" w:pos="0"/>
        </w:tabs>
        <w:ind w:left="90"/>
        <w:rPr>
          <w:b/>
          <w:sz w:val="36"/>
          <w:szCs w:val="36"/>
          <w:lang w:eastAsia="en-GB"/>
        </w:rPr>
      </w:pPr>
    </w:p>
    <w:p w14:paraId="12F44E3D" w14:textId="77777777" w:rsidR="001152C7" w:rsidRPr="00FA270F" w:rsidRDefault="001152C7" w:rsidP="001152C7">
      <w:pPr>
        <w:tabs>
          <w:tab w:val="left" w:pos="0"/>
        </w:tabs>
        <w:ind w:left="90"/>
        <w:jc w:val="center"/>
        <w:rPr>
          <w:b/>
          <w:color w:val="FF0000"/>
          <w:sz w:val="36"/>
          <w:szCs w:val="36"/>
          <w:lang w:eastAsia="en-GB"/>
        </w:rPr>
      </w:pPr>
    </w:p>
    <w:p w14:paraId="3541EDD6" w14:textId="77777777" w:rsidR="00FA270F" w:rsidRDefault="00FA270F" w:rsidP="009A7F6E">
      <w:pPr>
        <w:tabs>
          <w:tab w:val="left" w:pos="0"/>
        </w:tabs>
        <w:ind w:left="90"/>
        <w:rPr>
          <w:b/>
          <w:sz w:val="36"/>
          <w:szCs w:val="36"/>
          <w:lang w:eastAsia="en-GB"/>
        </w:rPr>
      </w:pPr>
    </w:p>
    <w:p w14:paraId="416A27F1" w14:textId="0491596C" w:rsidR="001152C7" w:rsidRPr="00FA270F" w:rsidRDefault="009A7F6E" w:rsidP="009A7F6E">
      <w:pPr>
        <w:tabs>
          <w:tab w:val="left" w:pos="0"/>
        </w:tabs>
        <w:ind w:left="90"/>
        <w:rPr>
          <w:b/>
          <w:sz w:val="36"/>
          <w:szCs w:val="36"/>
          <w:highlight w:val="yellow"/>
          <w:lang w:eastAsia="en-GB"/>
        </w:rPr>
      </w:pPr>
      <w:r w:rsidRPr="00FA270F">
        <w:rPr>
          <w:b/>
          <w:sz w:val="36"/>
          <w:szCs w:val="36"/>
          <w:lang w:eastAsia="en-GB"/>
        </w:rPr>
        <w:t xml:space="preserve">URN Ref: </w:t>
      </w:r>
      <w:r w:rsidR="00FA13E2">
        <w:rPr>
          <w:b/>
          <w:sz w:val="36"/>
          <w:szCs w:val="36"/>
          <w:lang w:eastAsia="en-GB"/>
        </w:rPr>
        <w:t>AL1908</w:t>
      </w:r>
    </w:p>
    <w:p w14:paraId="12E590AC" w14:textId="0BEBE4CA" w:rsidR="009A7F6E" w:rsidRPr="00FA270F" w:rsidRDefault="009A7F6E" w:rsidP="009A7F6E">
      <w:pPr>
        <w:tabs>
          <w:tab w:val="left" w:pos="0"/>
        </w:tabs>
        <w:ind w:left="90"/>
        <w:rPr>
          <w:b/>
          <w:sz w:val="36"/>
          <w:szCs w:val="36"/>
          <w:lang w:eastAsia="en-GB"/>
        </w:rPr>
      </w:pPr>
    </w:p>
    <w:p w14:paraId="29AA5529" w14:textId="77777777" w:rsidR="009A7F6E" w:rsidRPr="00FA270F" w:rsidRDefault="009A7F6E" w:rsidP="009A7F6E">
      <w:pPr>
        <w:tabs>
          <w:tab w:val="left" w:pos="0"/>
        </w:tabs>
        <w:ind w:left="90"/>
        <w:rPr>
          <w:b/>
          <w:sz w:val="36"/>
          <w:szCs w:val="36"/>
          <w:lang w:eastAsia="en-GB"/>
        </w:rPr>
      </w:pPr>
    </w:p>
    <w:p w14:paraId="4D35DA69" w14:textId="77777777" w:rsidR="00B71743" w:rsidRDefault="009A7F6E" w:rsidP="009A7F6E">
      <w:pPr>
        <w:tabs>
          <w:tab w:val="left" w:pos="0"/>
        </w:tabs>
        <w:ind w:left="90"/>
        <w:rPr>
          <w:b/>
          <w:sz w:val="36"/>
          <w:szCs w:val="36"/>
          <w:lang w:eastAsia="en-GB"/>
        </w:rPr>
      </w:pPr>
      <w:r w:rsidRPr="00FA270F">
        <w:rPr>
          <w:b/>
          <w:sz w:val="36"/>
          <w:szCs w:val="36"/>
          <w:lang w:eastAsia="en-GB"/>
        </w:rPr>
        <w:t>Title of Requirement:</w:t>
      </w:r>
      <w:r w:rsidR="00FA270F">
        <w:rPr>
          <w:b/>
          <w:sz w:val="36"/>
          <w:szCs w:val="36"/>
          <w:lang w:eastAsia="en-GB"/>
        </w:rPr>
        <w:t xml:space="preserve"> </w:t>
      </w:r>
    </w:p>
    <w:p w14:paraId="73B4C5BD" w14:textId="75E7E767" w:rsidR="009A7F6E" w:rsidRDefault="00EA7047" w:rsidP="009A7F6E">
      <w:pPr>
        <w:tabs>
          <w:tab w:val="left" w:pos="0"/>
        </w:tabs>
        <w:ind w:left="90"/>
        <w:rPr>
          <w:b/>
          <w:sz w:val="36"/>
          <w:szCs w:val="36"/>
          <w:highlight w:val="yellow"/>
          <w:lang w:eastAsia="en-GB"/>
        </w:rPr>
      </w:pPr>
      <w:bookmarkStart w:id="0" w:name="_Hlk146059506"/>
      <w:r>
        <w:rPr>
          <w:rFonts w:ascii="Arial Bold" w:hAnsi="Arial Bold"/>
          <w:b/>
          <w:smallCaps/>
          <w:sz w:val="36"/>
          <w:szCs w:val="36"/>
        </w:rPr>
        <w:t xml:space="preserve">melksham community campus soft landscaping maintenance </w:t>
      </w:r>
    </w:p>
    <w:bookmarkEnd w:id="0"/>
    <w:p w14:paraId="73A659DE" w14:textId="4FD29AAD" w:rsidR="00754823" w:rsidRDefault="00754823" w:rsidP="009A7F6E">
      <w:pPr>
        <w:tabs>
          <w:tab w:val="left" w:pos="0"/>
        </w:tabs>
        <w:ind w:left="90"/>
        <w:rPr>
          <w:b/>
          <w:sz w:val="36"/>
          <w:szCs w:val="36"/>
          <w:lang w:eastAsia="en-GB"/>
        </w:rPr>
      </w:pPr>
    </w:p>
    <w:p w14:paraId="5D84B098" w14:textId="46779794" w:rsidR="00754823" w:rsidRDefault="00754823" w:rsidP="009A7F6E">
      <w:pPr>
        <w:tabs>
          <w:tab w:val="left" w:pos="0"/>
        </w:tabs>
        <w:ind w:left="90"/>
        <w:rPr>
          <w:b/>
          <w:sz w:val="36"/>
          <w:szCs w:val="36"/>
          <w:lang w:eastAsia="en-GB"/>
        </w:rPr>
      </w:pPr>
    </w:p>
    <w:p w14:paraId="74FED2DE" w14:textId="61F023A9" w:rsidR="00754823" w:rsidRPr="00FA270F" w:rsidRDefault="002D236B" w:rsidP="009A7F6E">
      <w:pPr>
        <w:tabs>
          <w:tab w:val="left" w:pos="0"/>
        </w:tabs>
        <w:ind w:left="90"/>
        <w:rPr>
          <w:b/>
          <w:sz w:val="36"/>
          <w:szCs w:val="36"/>
          <w:lang w:eastAsia="en-GB"/>
        </w:rPr>
      </w:pPr>
      <w:r>
        <w:rPr>
          <w:b/>
          <w:sz w:val="36"/>
          <w:szCs w:val="36"/>
          <w:lang w:eastAsia="en-GB"/>
        </w:rPr>
        <w:t xml:space="preserve">Submission Deadline: </w:t>
      </w:r>
      <w:r w:rsidR="00032E97">
        <w:rPr>
          <w:b/>
          <w:sz w:val="36"/>
          <w:szCs w:val="36"/>
          <w:lang w:eastAsia="en-GB"/>
        </w:rPr>
        <w:t>12pm, 10</w:t>
      </w:r>
      <w:r w:rsidR="00032E97" w:rsidRPr="00032E97">
        <w:rPr>
          <w:b/>
          <w:sz w:val="36"/>
          <w:szCs w:val="36"/>
          <w:vertAlign w:val="superscript"/>
          <w:lang w:eastAsia="en-GB"/>
        </w:rPr>
        <w:t>th</w:t>
      </w:r>
      <w:r w:rsidR="00032E97">
        <w:rPr>
          <w:b/>
          <w:sz w:val="36"/>
          <w:szCs w:val="36"/>
          <w:lang w:eastAsia="en-GB"/>
        </w:rPr>
        <w:t xml:space="preserve"> April 2024</w:t>
      </w:r>
    </w:p>
    <w:p w14:paraId="50D6A533" w14:textId="558C835F" w:rsidR="009A7F6E" w:rsidRPr="00FA270F" w:rsidRDefault="009A7F6E" w:rsidP="009A7F6E">
      <w:pPr>
        <w:tabs>
          <w:tab w:val="left" w:pos="0"/>
        </w:tabs>
        <w:ind w:left="90"/>
        <w:rPr>
          <w:b/>
          <w:sz w:val="36"/>
          <w:szCs w:val="36"/>
          <w:lang w:eastAsia="en-GB"/>
        </w:rPr>
      </w:pPr>
    </w:p>
    <w:p w14:paraId="221C252F" w14:textId="77777777" w:rsidR="009A7F6E" w:rsidRPr="00FA270F" w:rsidRDefault="009A7F6E" w:rsidP="009A7F6E">
      <w:pPr>
        <w:tabs>
          <w:tab w:val="left" w:pos="0"/>
        </w:tabs>
        <w:ind w:left="90"/>
        <w:rPr>
          <w:b/>
          <w:sz w:val="36"/>
          <w:szCs w:val="36"/>
          <w:lang w:eastAsia="en-GB"/>
        </w:rPr>
      </w:pPr>
    </w:p>
    <w:p w14:paraId="1499492B" w14:textId="77777777" w:rsidR="001152C7" w:rsidRPr="00FA270F" w:rsidRDefault="001152C7" w:rsidP="00FA270F">
      <w:pPr>
        <w:tabs>
          <w:tab w:val="left" w:pos="0"/>
        </w:tabs>
        <w:ind w:left="90"/>
        <w:rPr>
          <w:b/>
          <w:sz w:val="36"/>
          <w:szCs w:val="36"/>
          <w:lang w:eastAsia="en-GB"/>
        </w:rPr>
      </w:pPr>
    </w:p>
    <w:p w14:paraId="608183C3" w14:textId="5CFD3B6D" w:rsidR="003D0CE6" w:rsidRPr="00E21595" w:rsidRDefault="003D0CE6" w:rsidP="00E21595">
      <w:pPr>
        <w:rPr>
          <w:sz w:val="24"/>
          <w:highlight w:val="yellow"/>
        </w:rPr>
      </w:pPr>
    </w:p>
    <w:p w14:paraId="12E9E1A9" w14:textId="660A5F3B" w:rsidR="003D0CE6" w:rsidRPr="002A1667" w:rsidRDefault="003D0CE6" w:rsidP="003D0CE6">
      <w:pPr>
        <w:pStyle w:val="ListParagraph"/>
        <w:ind w:left="737"/>
        <w:jc w:val="right"/>
        <w:rPr>
          <w:highlight w:val="yellow"/>
        </w:rPr>
      </w:pPr>
      <w:r w:rsidRPr="002A1667">
        <w:t>Project ref:</w:t>
      </w:r>
      <w:r w:rsidRPr="002A1667">
        <w:tab/>
      </w:r>
      <w:r w:rsidR="00FA13E2">
        <w:t>AL1908</w:t>
      </w:r>
    </w:p>
    <w:p w14:paraId="3182D52E" w14:textId="043C9C1F" w:rsidR="003D0CE6" w:rsidRPr="002A1667" w:rsidRDefault="00FA13E2" w:rsidP="003D0CE6">
      <w:pPr>
        <w:pStyle w:val="ListParagraph"/>
        <w:ind w:left="737"/>
        <w:jc w:val="right"/>
      </w:pPr>
      <w:r>
        <w:t>2024</w:t>
      </w:r>
      <w:r w:rsidR="003D0CE6" w:rsidRPr="002A1667">
        <w:tab/>
      </w:r>
    </w:p>
    <w:p w14:paraId="033915D0" w14:textId="77777777" w:rsidR="003D0CE6" w:rsidRDefault="003D0CE6" w:rsidP="003D0CE6"/>
    <w:p w14:paraId="556AA5CC" w14:textId="5A520D61" w:rsidR="003D0CE6" w:rsidRPr="002A1667" w:rsidRDefault="00301CCF" w:rsidP="003D0CE6">
      <w:pPr>
        <w:rPr>
          <w:b/>
          <w:u w:val="single"/>
        </w:rPr>
      </w:pPr>
      <w:r>
        <w:rPr>
          <w:b/>
          <w:u w:val="single"/>
        </w:rPr>
        <w:t>Request for Quotation</w:t>
      </w:r>
      <w:r w:rsidR="003D0CE6" w:rsidRPr="002A1667">
        <w:rPr>
          <w:b/>
          <w:u w:val="single"/>
        </w:rPr>
        <w:t xml:space="preserve"> for the provision of </w:t>
      </w:r>
      <w:r w:rsidR="00EA7047">
        <w:rPr>
          <w:b/>
          <w:u w:val="single"/>
        </w:rPr>
        <w:t>Soft Landscaping Maintenance at Melksham Community Campus</w:t>
      </w:r>
      <w:r w:rsidR="003D0CE6" w:rsidRPr="002A1667">
        <w:rPr>
          <w:b/>
          <w:u w:val="single"/>
        </w:rPr>
        <w:t xml:space="preserve"> </w:t>
      </w:r>
    </w:p>
    <w:p w14:paraId="77675DFF" w14:textId="37D21DB2" w:rsidR="003D0CE6" w:rsidRPr="002A1667" w:rsidRDefault="003D0CE6" w:rsidP="003D0CE6">
      <w:r w:rsidRPr="002A1667">
        <w:t xml:space="preserve">Please find set out in this </w:t>
      </w:r>
      <w:r w:rsidR="00301CCF">
        <w:t>Request for Quotation (RfQ</w:t>
      </w:r>
      <w:r w:rsidRPr="002A1667">
        <w:t xml:space="preserve">) document the specification and additional information enabling you to </w:t>
      </w:r>
      <w:r w:rsidR="00FF3FC9">
        <w:t>quote</w:t>
      </w:r>
      <w:r w:rsidRPr="002A1667">
        <w:t xml:space="preserve"> for </w:t>
      </w:r>
      <w:r>
        <w:t>the above opportunity</w:t>
      </w:r>
      <w:r w:rsidRPr="002A1667">
        <w:t>.</w:t>
      </w:r>
    </w:p>
    <w:p w14:paraId="05C2B924" w14:textId="26DA2CC6" w:rsidR="003D0CE6" w:rsidRPr="002A1667" w:rsidRDefault="003D0CE6" w:rsidP="003D0CE6">
      <w:r w:rsidRPr="002A1667">
        <w:t xml:space="preserve">This document </w:t>
      </w:r>
      <w:r w:rsidR="000969E9">
        <w:t>contains the following sections</w:t>
      </w:r>
      <w:r w:rsidRPr="002A1667">
        <w:t>:</w:t>
      </w:r>
    </w:p>
    <w:p w14:paraId="1A454730" w14:textId="7BDE26AD" w:rsidR="003D0CE6" w:rsidRPr="002A1667" w:rsidRDefault="003D0CE6" w:rsidP="003D0CE6">
      <w:pPr>
        <w:tabs>
          <w:tab w:val="left" w:pos="2552"/>
        </w:tabs>
        <w:ind w:left="1134"/>
      </w:pPr>
      <w:r w:rsidRPr="002A1667">
        <w:rPr>
          <w:b/>
        </w:rPr>
        <w:t>Part A</w:t>
      </w:r>
      <w:r w:rsidRPr="002A1667">
        <w:tab/>
      </w:r>
      <w:r w:rsidR="00322B0E">
        <w:t xml:space="preserve">Instructions to </w:t>
      </w:r>
      <w:r w:rsidR="00FF3FC9">
        <w:t>Bidder</w:t>
      </w:r>
    </w:p>
    <w:p w14:paraId="6EC8BD3F" w14:textId="77777777" w:rsidR="003D0CE6" w:rsidRPr="002A1667" w:rsidRDefault="003D0CE6" w:rsidP="003D0CE6">
      <w:pPr>
        <w:tabs>
          <w:tab w:val="left" w:pos="2552"/>
        </w:tabs>
        <w:ind w:left="1134"/>
      </w:pPr>
      <w:r w:rsidRPr="002A1667">
        <w:rPr>
          <w:b/>
        </w:rPr>
        <w:t>Part B</w:t>
      </w:r>
      <w:r w:rsidRPr="002A1667">
        <w:tab/>
        <w:t>General Information</w:t>
      </w:r>
    </w:p>
    <w:p w14:paraId="26111EA9" w14:textId="52543C7A" w:rsidR="003D0CE6" w:rsidRPr="002A1667" w:rsidRDefault="003D0CE6" w:rsidP="003D0CE6">
      <w:pPr>
        <w:tabs>
          <w:tab w:val="left" w:pos="2552"/>
        </w:tabs>
        <w:ind w:left="1134"/>
      </w:pPr>
      <w:r w:rsidRPr="002A1667">
        <w:rPr>
          <w:b/>
        </w:rPr>
        <w:t>Part C</w:t>
      </w:r>
      <w:r w:rsidRPr="002A1667">
        <w:tab/>
      </w:r>
      <w:r w:rsidR="00FF3FC9">
        <w:t>Quote</w:t>
      </w:r>
      <w:r w:rsidRPr="002A1667">
        <w:t xml:space="preserve"> Evaluation</w:t>
      </w:r>
    </w:p>
    <w:p w14:paraId="79D20E23" w14:textId="77777777" w:rsidR="003D0CE6" w:rsidRPr="002A1667" w:rsidRDefault="003D0CE6" w:rsidP="003D0CE6">
      <w:pPr>
        <w:tabs>
          <w:tab w:val="left" w:pos="2552"/>
        </w:tabs>
        <w:ind w:left="1134"/>
      </w:pPr>
      <w:r w:rsidRPr="002A1667">
        <w:rPr>
          <w:b/>
        </w:rPr>
        <w:t>Part D</w:t>
      </w:r>
      <w:r w:rsidRPr="002A1667">
        <w:tab/>
        <w:t>Background Information</w:t>
      </w:r>
    </w:p>
    <w:p w14:paraId="0A753F44" w14:textId="77777777" w:rsidR="003D0CE6" w:rsidRPr="002A1667" w:rsidRDefault="003D0CE6" w:rsidP="003D0CE6">
      <w:pPr>
        <w:tabs>
          <w:tab w:val="left" w:pos="2552"/>
        </w:tabs>
        <w:ind w:left="1134"/>
      </w:pPr>
      <w:r w:rsidRPr="002A1667">
        <w:rPr>
          <w:b/>
        </w:rPr>
        <w:t>Part E</w:t>
      </w:r>
      <w:r w:rsidRPr="002A1667">
        <w:tab/>
        <w:t>Service Specification</w:t>
      </w:r>
    </w:p>
    <w:p w14:paraId="4F08D291" w14:textId="77777777" w:rsidR="003D0CE6" w:rsidRPr="00256DFB" w:rsidRDefault="003D0CE6" w:rsidP="003D0CE6">
      <w:pPr>
        <w:tabs>
          <w:tab w:val="left" w:pos="2552"/>
        </w:tabs>
        <w:ind w:left="1134"/>
      </w:pPr>
      <w:r w:rsidRPr="002A1667">
        <w:rPr>
          <w:b/>
        </w:rPr>
        <w:t>Part F</w:t>
      </w:r>
      <w:r w:rsidRPr="002A1667">
        <w:tab/>
        <w:t>Declarations</w:t>
      </w:r>
    </w:p>
    <w:p w14:paraId="2082EDBA" w14:textId="2F5B8FDB" w:rsidR="003D0CE6" w:rsidRPr="00985B11" w:rsidRDefault="003D0CE6" w:rsidP="003D0CE6">
      <w:pPr>
        <w:tabs>
          <w:tab w:val="left" w:pos="2552"/>
        </w:tabs>
        <w:ind w:left="1134"/>
      </w:pPr>
      <w:r w:rsidRPr="00985B11">
        <w:rPr>
          <w:b/>
        </w:rPr>
        <w:t>Annex 1</w:t>
      </w:r>
      <w:r w:rsidRPr="00985B11">
        <w:tab/>
      </w:r>
      <w:r w:rsidR="00FF3FC9">
        <w:t>Quote</w:t>
      </w:r>
      <w:r w:rsidR="00322B0E">
        <w:t xml:space="preserve"> </w:t>
      </w:r>
      <w:r w:rsidRPr="00985B11">
        <w:t xml:space="preserve">Evaluation </w:t>
      </w:r>
      <w:r w:rsidR="00A27EB8">
        <w:t>Criteria</w:t>
      </w:r>
    </w:p>
    <w:p w14:paraId="59E6C55F" w14:textId="77777777" w:rsidR="003D0CE6" w:rsidRDefault="003D0CE6" w:rsidP="003D0CE6">
      <w:pPr>
        <w:tabs>
          <w:tab w:val="left" w:pos="2552"/>
        </w:tabs>
        <w:ind w:left="1134"/>
      </w:pPr>
      <w:r w:rsidRPr="00E7765C">
        <w:rPr>
          <w:b/>
        </w:rPr>
        <w:t>Annex 2</w:t>
      </w:r>
      <w:r w:rsidRPr="00E7765C">
        <w:tab/>
        <w:t>Draft Contract</w:t>
      </w:r>
    </w:p>
    <w:p w14:paraId="4EFA3FC1" w14:textId="18D0031A" w:rsidR="0058152A" w:rsidRDefault="0058152A" w:rsidP="003D0CE6">
      <w:pPr>
        <w:tabs>
          <w:tab w:val="left" w:pos="2552"/>
        </w:tabs>
        <w:ind w:left="1134"/>
        <w:rPr>
          <w:bCs/>
        </w:rPr>
      </w:pPr>
      <w:r>
        <w:rPr>
          <w:b/>
        </w:rPr>
        <w:t xml:space="preserve">Annex 3 </w:t>
      </w:r>
      <w:r>
        <w:rPr>
          <w:b/>
        </w:rPr>
        <w:tab/>
      </w:r>
      <w:r w:rsidRPr="0058152A">
        <w:rPr>
          <w:bCs/>
        </w:rPr>
        <w:t>Pricing Schedule</w:t>
      </w:r>
    </w:p>
    <w:p w14:paraId="7D73765E" w14:textId="6CD58515" w:rsidR="004E6BD4" w:rsidRDefault="00EC555D" w:rsidP="003D0CE6">
      <w:pPr>
        <w:tabs>
          <w:tab w:val="left" w:pos="2552"/>
        </w:tabs>
        <w:ind w:left="1134"/>
        <w:rPr>
          <w:bCs/>
        </w:rPr>
      </w:pPr>
      <w:r>
        <w:rPr>
          <w:b/>
        </w:rPr>
        <w:t>Annex 4</w:t>
      </w:r>
      <w:r>
        <w:rPr>
          <w:b/>
        </w:rPr>
        <w:tab/>
      </w:r>
      <w:r w:rsidR="00813681" w:rsidRPr="00813681">
        <w:rPr>
          <w:bCs/>
        </w:rPr>
        <w:t>Landscape Management</w:t>
      </w:r>
      <w:r w:rsidR="004E6BD4" w:rsidRPr="004E671B">
        <w:rPr>
          <w:bCs/>
        </w:rPr>
        <w:t xml:space="preserve"> </w:t>
      </w:r>
      <w:r w:rsidR="004E671B" w:rsidRPr="004E671B">
        <w:rPr>
          <w:bCs/>
        </w:rPr>
        <w:t>Plan</w:t>
      </w:r>
    </w:p>
    <w:p w14:paraId="49051448" w14:textId="714B4615" w:rsidR="00C6267C" w:rsidRPr="00C6267C" w:rsidRDefault="00C6267C" w:rsidP="003D0CE6">
      <w:pPr>
        <w:tabs>
          <w:tab w:val="left" w:pos="2552"/>
        </w:tabs>
        <w:ind w:left="1134"/>
        <w:rPr>
          <w:bCs/>
        </w:rPr>
      </w:pPr>
      <w:r>
        <w:rPr>
          <w:b/>
        </w:rPr>
        <w:t>Annex 5</w:t>
      </w:r>
      <w:r>
        <w:rPr>
          <w:b/>
        </w:rPr>
        <w:tab/>
      </w:r>
      <w:r w:rsidRPr="00C6267C">
        <w:rPr>
          <w:bCs/>
        </w:rPr>
        <w:t>Landscape Maps</w:t>
      </w:r>
    </w:p>
    <w:p w14:paraId="3CBBF35E" w14:textId="2CA46953" w:rsidR="003D0CE6" w:rsidRPr="002A1667" w:rsidRDefault="003D0CE6" w:rsidP="003D0CE6">
      <w:r w:rsidRPr="002A1667">
        <w:t xml:space="preserve">Those proposing to submit a </w:t>
      </w:r>
      <w:r w:rsidR="00FF3FC9">
        <w:t>quote</w:t>
      </w:r>
      <w:r w:rsidRPr="002A1667">
        <w:t xml:space="preserve"> are advised to read this document and </w:t>
      </w:r>
      <w:r w:rsidR="003B1610">
        <w:t>all</w:t>
      </w:r>
      <w:r w:rsidRPr="002A1667">
        <w:t xml:space="preserve"> associated documentation very carefully to ensure they are fully aware of the nature and extent of the obligations to be accepted by them if awarded a </w:t>
      </w:r>
      <w:r w:rsidR="00201918">
        <w:t>c</w:t>
      </w:r>
      <w:r w:rsidRPr="002A1667">
        <w:t>ontract.</w:t>
      </w:r>
    </w:p>
    <w:p w14:paraId="1174223C" w14:textId="0B3D77DB" w:rsidR="003D0CE6" w:rsidRPr="004029D4" w:rsidRDefault="00FF3FC9" w:rsidP="003D0CE6">
      <w:r>
        <w:t>Quotes</w:t>
      </w:r>
      <w:r w:rsidR="003D0CE6" w:rsidRPr="004029D4">
        <w:t xml:space="preserve"> must be submitted in </w:t>
      </w:r>
      <w:r w:rsidR="006F290D">
        <w:t xml:space="preserve">accordance with the instructions given in this </w:t>
      </w:r>
      <w:r w:rsidR="00B942E7">
        <w:t>RfQ</w:t>
      </w:r>
      <w:r w:rsidR="00020ADE">
        <w:t xml:space="preserve"> </w:t>
      </w:r>
      <w:r w:rsidR="001F13D9">
        <w:t xml:space="preserve">and </w:t>
      </w:r>
      <w:r w:rsidR="003D0CE6" w:rsidRPr="004029D4">
        <w:t xml:space="preserve">no later </w:t>
      </w:r>
      <w:r w:rsidR="003D0CE6" w:rsidRPr="00293B32">
        <w:t xml:space="preserve">than </w:t>
      </w:r>
      <w:bookmarkStart w:id="1" w:name="_Toc214857941"/>
      <w:r w:rsidR="003D0CE6">
        <w:t xml:space="preserve">the </w:t>
      </w:r>
      <w:r w:rsidR="001F13D9">
        <w:t>deadline</w:t>
      </w:r>
      <w:r w:rsidR="003D0CE6">
        <w:t xml:space="preserve"> stated</w:t>
      </w:r>
      <w:r w:rsidR="003D0CE6" w:rsidRPr="00293B32">
        <w:t xml:space="preserve"> </w:t>
      </w:r>
      <w:r w:rsidR="003D0CE6">
        <w:t>within this document</w:t>
      </w:r>
      <w:r w:rsidR="003D0CE6" w:rsidRPr="00293B32">
        <w:t>.</w:t>
      </w:r>
    </w:p>
    <w:bookmarkEnd w:id="1"/>
    <w:p w14:paraId="2F521D68" w14:textId="2D8614A8" w:rsidR="003D0CE6" w:rsidRDefault="003D0CE6" w:rsidP="003D0CE6">
      <w:r w:rsidRPr="00B71743">
        <w:t>All</w:t>
      </w:r>
      <w:r w:rsidR="00A478C0" w:rsidRPr="00B71743">
        <w:t xml:space="preserve"> </w:t>
      </w:r>
      <w:r w:rsidR="00B344CE" w:rsidRPr="00B71743">
        <w:t>expressions of interest</w:t>
      </w:r>
      <w:r w:rsidR="00A478C0" w:rsidRPr="00B71743">
        <w:t xml:space="preserve">, </w:t>
      </w:r>
      <w:r w:rsidR="00FF3FC9" w:rsidRPr="00B71743">
        <w:t>quote</w:t>
      </w:r>
      <w:r w:rsidR="00A478C0" w:rsidRPr="00B71743">
        <w:t xml:space="preserve"> submission</w:t>
      </w:r>
      <w:r w:rsidR="006B7FF1" w:rsidRPr="00B71743">
        <w:t>s and</w:t>
      </w:r>
      <w:r w:rsidRPr="00B71743">
        <w:t xml:space="preserve"> enquiries regarding any aspect of this document or </w:t>
      </w:r>
      <w:r w:rsidR="00FF3FC9" w:rsidRPr="00B71743">
        <w:t>RfQ</w:t>
      </w:r>
      <w:r w:rsidRPr="00B71743">
        <w:t xml:space="preserve"> process in general must be directed</w:t>
      </w:r>
      <w:bookmarkStart w:id="2" w:name="_Toc214857942"/>
      <w:r w:rsidRPr="00B71743">
        <w:t xml:space="preserve"> through the e-procurement system.</w:t>
      </w:r>
    </w:p>
    <w:p w14:paraId="7C3EEECD" w14:textId="77777777" w:rsidR="003D0CE6" w:rsidRDefault="003D0CE6" w:rsidP="003D0CE6"/>
    <w:bookmarkEnd w:id="2"/>
    <w:p w14:paraId="619802E8" w14:textId="72991DC1" w:rsidR="003D0CE6" w:rsidRPr="002A1667" w:rsidRDefault="003D0CE6" w:rsidP="003D0CE6">
      <w:pPr>
        <w:rPr>
          <w:b/>
          <w:color w:val="FF0000"/>
          <w:sz w:val="28"/>
          <w:szCs w:val="28"/>
        </w:rPr>
      </w:pPr>
      <w:r>
        <w:br w:type="page"/>
      </w:r>
    </w:p>
    <w:p w14:paraId="1FB46982" w14:textId="5A317D95" w:rsidR="003D0CE6" w:rsidRDefault="00776ADB" w:rsidP="005E588E">
      <w:pPr>
        <w:pStyle w:val="Heading1"/>
        <w:numPr>
          <w:ilvl w:val="0"/>
          <w:numId w:val="29"/>
        </w:numPr>
      </w:pPr>
      <w:r>
        <w:lastRenderedPageBreak/>
        <w:t xml:space="preserve">Instructions to </w:t>
      </w:r>
      <w:r w:rsidR="00FF3FC9">
        <w:t>Bidder</w:t>
      </w:r>
    </w:p>
    <w:p w14:paraId="674050EE" w14:textId="77777777" w:rsidR="003D0CE6" w:rsidRPr="002A1667" w:rsidRDefault="003D0CE6" w:rsidP="003D0CE6">
      <w:pPr>
        <w:ind w:left="720" w:hanging="720"/>
      </w:pPr>
    </w:p>
    <w:p w14:paraId="296D96D9" w14:textId="77777777" w:rsidR="003D0CE6" w:rsidRPr="00C11A72" w:rsidRDefault="003D0CE6" w:rsidP="005E588E">
      <w:pPr>
        <w:pStyle w:val="Header3"/>
        <w:numPr>
          <w:ilvl w:val="1"/>
          <w:numId w:val="28"/>
        </w:numPr>
      </w:pPr>
      <w:r w:rsidRPr="00C11A72">
        <w:t>Procurement Process</w:t>
      </w:r>
    </w:p>
    <w:p w14:paraId="770CB809" w14:textId="18F20B4C" w:rsidR="004974A8" w:rsidRDefault="00376215" w:rsidP="005E588E">
      <w:pPr>
        <w:numPr>
          <w:ilvl w:val="2"/>
          <w:numId w:val="28"/>
        </w:numPr>
      </w:pPr>
      <w:r>
        <w:t>Wiltshire Council</w:t>
      </w:r>
      <w:r w:rsidR="00D323E7">
        <w:t>,</w:t>
      </w:r>
      <w:r>
        <w:t xml:space="preserve"> ‘the Council’</w:t>
      </w:r>
      <w:r w:rsidR="00D323E7">
        <w:t>,</w:t>
      </w:r>
      <w:r w:rsidR="00D403C5">
        <w:t xml:space="preserve"> is conducting the</w:t>
      </w:r>
      <w:r w:rsidR="003D0CE6" w:rsidRPr="00831970">
        <w:t xml:space="preserve"> procurement </w:t>
      </w:r>
      <w:r w:rsidR="00D403C5">
        <w:t>using</w:t>
      </w:r>
      <w:r w:rsidR="003D0CE6" w:rsidRPr="00831970">
        <w:t xml:space="preserve"> </w:t>
      </w:r>
      <w:r w:rsidR="00666F08">
        <w:t>a Request for Quote process</w:t>
      </w:r>
      <w:r w:rsidR="004974A8">
        <w:t>.</w:t>
      </w:r>
    </w:p>
    <w:p w14:paraId="36857FFA" w14:textId="4624A023" w:rsidR="003D0CE6" w:rsidRPr="000F5131" w:rsidRDefault="00666F08" w:rsidP="005E588E">
      <w:pPr>
        <w:numPr>
          <w:ilvl w:val="2"/>
          <w:numId w:val="28"/>
        </w:numPr>
      </w:pPr>
      <w:r>
        <w:t>Bidders</w:t>
      </w:r>
      <w:r w:rsidR="003D0CE6" w:rsidRPr="000F5131">
        <w:t xml:space="preserve"> that have received this document are those that have </w:t>
      </w:r>
      <w:r>
        <w:t xml:space="preserve">been invited to submit a </w:t>
      </w:r>
      <w:r w:rsidR="00FF3FC9">
        <w:t>quote</w:t>
      </w:r>
      <w:r>
        <w:t xml:space="preserve"> for this opportunity</w:t>
      </w:r>
      <w:r w:rsidR="003D0CE6" w:rsidRPr="00831970">
        <w:t xml:space="preserve">. Such an </w:t>
      </w:r>
      <w:r w:rsidR="003D0CE6" w:rsidRPr="003E5ABC">
        <w:t>organisation</w:t>
      </w:r>
      <w:r w:rsidR="003D0CE6" w:rsidRPr="00831970">
        <w:t xml:space="preserve"> (whether a single organisation or a consortium) is referred to in this document as a ‘</w:t>
      </w:r>
      <w:r>
        <w:t>Bidder</w:t>
      </w:r>
      <w:r w:rsidR="00825816">
        <w:t>’</w:t>
      </w:r>
      <w:r w:rsidR="003D0CE6" w:rsidRPr="00831970">
        <w:t>.</w:t>
      </w:r>
      <w:r w:rsidR="003D0CE6" w:rsidRPr="000F5131">
        <w:rPr>
          <w:highlight w:val="cyan"/>
        </w:rPr>
        <w:t xml:space="preserve"> </w:t>
      </w:r>
    </w:p>
    <w:p w14:paraId="135C8682" w14:textId="459CD4D1" w:rsidR="003D0CE6" w:rsidRDefault="003D0CE6" w:rsidP="005E588E">
      <w:pPr>
        <w:numPr>
          <w:ilvl w:val="2"/>
          <w:numId w:val="28"/>
        </w:numPr>
      </w:pPr>
      <w:r w:rsidRPr="00831970">
        <w:t xml:space="preserve">This </w:t>
      </w:r>
      <w:r w:rsidR="004F1A9A">
        <w:t>process</w:t>
      </w:r>
      <w:r w:rsidRPr="00831970">
        <w:t xml:space="preserve"> is a competitive procurement, and </w:t>
      </w:r>
      <w:r w:rsidR="004F1A9A">
        <w:t>Bidders</w:t>
      </w:r>
      <w:r w:rsidRPr="00831970">
        <w:t xml:space="preserve"> will be formally evaluated </w:t>
      </w:r>
      <w:r w:rsidR="004F1A9A">
        <w:t>to determine a successful Bidder</w:t>
      </w:r>
      <w:r w:rsidRPr="00831970">
        <w:t>.</w:t>
      </w:r>
    </w:p>
    <w:p w14:paraId="50754F3E" w14:textId="77777777" w:rsidR="005856B0" w:rsidRDefault="005856B0" w:rsidP="003D0CE6"/>
    <w:p w14:paraId="234A6EDA" w14:textId="7EF8C4AF" w:rsidR="003D0CE6" w:rsidRDefault="00217B33" w:rsidP="005E588E">
      <w:pPr>
        <w:pStyle w:val="Header3"/>
        <w:numPr>
          <w:ilvl w:val="1"/>
          <w:numId w:val="28"/>
        </w:numPr>
      </w:pPr>
      <w:r>
        <w:t xml:space="preserve">Quote </w:t>
      </w:r>
      <w:r w:rsidR="003D0CE6">
        <w:t>Timetable</w:t>
      </w:r>
    </w:p>
    <w:p w14:paraId="798B53FE" w14:textId="05D553A4" w:rsidR="003D0CE6" w:rsidRDefault="003D0CE6" w:rsidP="005E588E">
      <w:pPr>
        <w:numPr>
          <w:ilvl w:val="2"/>
          <w:numId w:val="28"/>
        </w:numPr>
      </w:pPr>
      <w:r w:rsidRPr="00764286">
        <w:t xml:space="preserve">A timetable for the </w:t>
      </w:r>
      <w:r w:rsidR="00217B33">
        <w:t>RfQ</w:t>
      </w:r>
      <w:r w:rsidRPr="00764286">
        <w:t xml:space="preserve"> process is given below. </w:t>
      </w:r>
      <w:r w:rsidR="00217B33">
        <w:t>Bidders</w:t>
      </w:r>
      <w:r w:rsidRPr="00764286">
        <w:t xml:space="preserve"> should be aware that the dates are subject to change</w:t>
      </w:r>
      <w:r w:rsidR="0016346C">
        <w:t>.</w:t>
      </w:r>
    </w:p>
    <w:tbl>
      <w:tblPr>
        <w:tblpPr w:leftFromText="180" w:rightFromText="180" w:vertAnchor="text" w:horzAnchor="margin" w:tblpXSpec="center" w:tblpY="189"/>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
        <w:gridCol w:w="5531"/>
        <w:gridCol w:w="1842"/>
      </w:tblGrid>
      <w:tr w:rsidR="00CA3308" w:rsidRPr="002F38EF" w14:paraId="3A06C1F7" w14:textId="59D10AB9" w:rsidTr="0061774D">
        <w:trPr>
          <w:tblHeader/>
        </w:trPr>
        <w:tc>
          <w:tcPr>
            <w:tcW w:w="702" w:type="dxa"/>
            <w:shd w:val="clear" w:color="auto" w:fill="C0C0C0"/>
            <w:tcMar>
              <w:top w:w="0" w:type="dxa"/>
              <w:left w:w="108" w:type="dxa"/>
              <w:bottom w:w="0" w:type="dxa"/>
              <w:right w:w="108" w:type="dxa"/>
            </w:tcMar>
          </w:tcPr>
          <w:p w14:paraId="7DA15B02" w14:textId="77777777" w:rsidR="00CA3308" w:rsidRPr="002F38EF" w:rsidRDefault="00CA3308" w:rsidP="00534FDF">
            <w:pPr>
              <w:spacing w:before="60" w:after="60"/>
              <w:ind w:right="116"/>
              <w:rPr>
                <w:rFonts w:eastAsia="Calibri"/>
                <w:b/>
                <w:bCs/>
              </w:rPr>
            </w:pPr>
            <w:r w:rsidRPr="002F38EF">
              <w:rPr>
                <w:b/>
                <w:bCs/>
              </w:rPr>
              <w:t>No.</w:t>
            </w:r>
          </w:p>
        </w:tc>
        <w:tc>
          <w:tcPr>
            <w:tcW w:w="5531" w:type="dxa"/>
            <w:shd w:val="clear" w:color="auto" w:fill="C0C0C0"/>
            <w:tcMar>
              <w:top w:w="0" w:type="dxa"/>
              <w:left w:w="108" w:type="dxa"/>
              <w:bottom w:w="0" w:type="dxa"/>
              <w:right w:w="108" w:type="dxa"/>
            </w:tcMar>
          </w:tcPr>
          <w:p w14:paraId="322D5410" w14:textId="77777777" w:rsidR="00CA3308" w:rsidRPr="002F38EF" w:rsidRDefault="00CA3308" w:rsidP="00534FDF">
            <w:pPr>
              <w:spacing w:before="60" w:after="60"/>
              <w:ind w:right="116"/>
              <w:rPr>
                <w:rFonts w:eastAsia="Calibri"/>
                <w:b/>
                <w:bCs/>
              </w:rPr>
            </w:pPr>
            <w:r w:rsidRPr="002F38EF">
              <w:rPr>
                <w:b/>
                <w:bCs/>
              </w:rPr>
              <w:t>Stage</w:t>
            </w:r>
          </w:p>
        </w:tc>
        <w:tc>
          <w:tcPr>
            <w:tcW w:w="1842" w:type="dxa"/>
            <w:shd w:val="clear" w:color="auto" w:fill="C0C0C0"/>
          </w:tcPr>
          <w:p w14:paraId="43953891" w14:textId="3C51BB93" w:rsidR="00CA3308" w:rsidRPr="002F38EF" w:rsidRDefault="00CA3308" w:rsidP="00534FDF">
            <w:pPr>
              <w:spacing w:before="60" w:after="60"/>
              <w:ind w:right="116"/>
              <w:jc w:val="center"/>
              <w:rPr>
                <w:b/>
                <w:bCs/>
              </w:rPr>
            </w:pPr>
            <w:r w:rsidRPr="002F38EF">
              <w:rPr>
                <w:b/>
                <w:bCs/>
              </w:rPr>
              <w:t>Dates</w:t>
            </w:r>
            <w:r>
              <w:rPr>
                <w:b/>
                <w:bCs/>
              </w:rPr>
              <w:t xml:space="preserve"> </w:t>
            </w:r>
          </w:p>
        </w:tc>
      </w:tr>
      <w:tr w:rsidR="00CA3308" w:rsidRPr="0092162A" w14:paraId="6CE21815" w14:textId="1D6F5E5E" w:rsidTr="008F6D27">
        <w:tc>
          <w:tcPr>
            <w:tcW w:w="702" w:type="dxa"/>
            <w:tcMar>
              <w:top w:w="0" w:type="dxa"/>
              <w:left w:w="108" w:type="dxa"/>
              <w:bottom w:w="0" w:type="dxa"/>
              <w:right w:w="108" w:type="dxa"/>
            </w:tcMar>
          </w:tcPr>
          <w:p w14:paraId="304BE5BE" w14:textId="77777777" w:rsidR="00CA3308" w:rsidRPr="00D5270B" w:rsidRDefault="00CA3308" w:rsidP="00534FDF">
            <w:pPr>
              <w:spacing w:before="60" w:after="60"/>
              <w:ind w:right="116"/>
              <w:jc w:val="center"/>
              <w:rPr>
                <w:rFonts w:eastAsia="Calibri"/>
                <w:b/>
                <w:bCs/>
              </w:rPr>
            </w:pPr>
            <w:r w:rsidRPr="00D5270B">
              <w:rPr>
                <w:rFonts w:eastAsia="Calibri"/>
                <w:b/>
                <w:bCs/>
              </w:rPr>
              <w:t>1</w:t>
            </w:r>
          </w:p>
        </w:tc>
        <w:tc>
          <w:tcPr>
            <w:tcW w:w="5531" w:type="dxa"/>
            <w:tcMar>
              <w:top w:w="0" w:type="dxa"/>
              <w:left w:w="108" w:type="dxa"/>
              <w:bottom w:w="0" w:type="dxa"/>
              <w:right w:w="108" w:type="dxa"/>
            </w:tcMar>
          </w:tcPr>
          <w:p w14:paraId="6AB968A9" w14:textId="4125282F" w:rsidR="00CA3308" w:rsidRPr="002F38EF" w:rsidRDefault="00CA3308" w:rsidP="00534FDF">
            <w:pPr>
              <w:spacing w:before="60" w:after="60"/>
              <w:ind w:right="116"/>
              <w:rPr>
                <w:rFonts w:eastAsia="Calibri"/>
              </w:rPr>
            </w:pPr>
            <w:r w:rsidRPr="001A10D4">
              <w:t xml:space="preserve">Request for Quotation (RfQ) released to </w:t>
            </w:r>
            <w:r>
              <w:t>B</w:t>
            </w:r>
            <w:r w:rsidRPr="001A10D4">
              <w:t>idders</w:t>
            </w:r>
          </w:p>
        </w:tc>
        <w:tc>
          <w:tcPr>
            <w:tcW w:w="1842" w:type="dxa"/>
            <w:shd w:val="clear" w:color="auto" w:fill="auto"/>
          </w:tcPr>
          <w:p w14:paraId="5483FBD6" w14:textId="5454A89C" w:rsidR="00CA3308" w:rsidRDefault="008F6D27" w:rsidP="00534FDF">
            <w:pPr>
              <w:spacing w:before="60" w:after="60"/>
              <w:jc w:val="center"/>
            </w:pPr>
            <w:r>
              <w:t>8</w:t>
            </w:r>
            <w:r w:rsidRPr="008F6D27">
              <w:rPr>
                <w:vertAlign w:val="superscript"/>
              </w:rPr>
              <w:t>th</w:t>
            </w:r>
            <w:r>
              <w:t xml:space="preserve"> March 202</w:t>
            </w:r>
            <w:r>
              <w:t>4</w:t>
            </w:r>
          </w:p>
        </w:tc>
      </w:tr>
      <w:tr w:rsidR="00663073" w:rsidRPr="0092162A" w14:paraId="61C9B3AE" w14:textId="77777777" w:rsidTr="00D353C7">
        <w:tc>
          <w:tcPr>
            <w:tcW w:w="702" w:type="dxa"/>
            <w:shd w:val="clear" w:color="auto" w:fill="auto"/>
            <w:tcMar>
              <w:top w:w="0" w:type="dxa"/>
              <w:left w:w="108" w:type="dxa"/>
              <w:bottom w:w="0" w:type="dxa"/>
              <w:right w:w="108" w:type="dxa"/>
            </w:tcMar>
          </w:tcPr>
          <w:p w14:paraId="3C799152" w14:textId="11FF0B5B" w:rsidR="00663073" w:rsidRPr="00D5270B" w:rsidRDefault="00663073" w:rsidP="00534FDF">
            <w:pPr>
              <w:spacing w:before="60" w:after="60"/>
              <w:ind w:right="116"/>
              <w:jc w:val="center"/>
              <w:rPr>
                <w:rFonts w:eastAsia="Calibri"/>
                <w:b/>
                <w:bCs/>
              </w:rPr>
            </w:pPr>
            <w:r>
              <w:rPr>
                <w:rFonts w:eastAsia="Calibri"/>
                <w:b/>
                <w:bCs/>
              </w:rPr>
              <w:t>2</w:t>
            </w:r>
          </w:p>
        </w:tc>
        <w:tc>
          <w:tcPr>
            <w:tcW w:w="5531" w:type="dxa"/>
            <w:shd w:val="clear" w:color="auto" w:fill="auto"/>
            <w:tcMar>
              <w:top w:w="0" w:type="dxa"/>
              <w:left w:w="108" w:type="dxa"/>
              <w:bottom w:w="0" w:type="dxa"/>
              <w:right w:w="108" w:type="dxa"/>
            </w:tcMar>
          </w:tcPr>
          <w:p w14:paraId="1EC8C099" w14:textId="278D945C" w:rsidR="00663073" w:rsidRPr="001A10D4" w:rsidRDefault="00663073" w:rsidP="00534FDF">
            <w:pPr>
              <w:spacing w:before="60" w:after="60"/>
              <w:ind w:right="116"/>
            </w:pPr>
            <w:r>
              <w:t>Site Visit</w:t>
            </w:r>
          </w:p>
        </w:tc>
        <w:tc>
          <w:tcPr>
            <w:tcW w:w="1842" w:type="dxa"/>
            <w:shd w:val="clear" w:color="auto" w:fill="auto"/>
          </w:tcPr>
          <w:p w14:paraId="174D58DE" w14:textId="77777777" w:rsidR="000D7613" w:rsidRDefault="00425CF8" w:rsidP="00534FDF">
            <w:pPr>
              <w:spacing w:before="60" w:after="60"/>
              <w:jc w:val="center"/>
            </w:pPr>
            <w:r>
              <w:t>14:00</w:t>
            </w:r>
            <w:r w:rsidR="000D7613">
              <w:t>,</w:t>
            </w:r>
            <w:r>
              <w:t xml:space="preserve"> </w:t>
            </w:r>
          </w:p>
          <w:p w14:paraId="16915DD7" w14:textId="1288706A" w:rsidR="00663073" w:rsidRDefault="000D7613" w:rsidP="00534FDF">
            <w:pPr>
              <w:spacing w:before="60" w:after="60"/>
              <w:jc w:val="center"/>
            </w:pPr>
            <w:r>
              <w:t>28 March 2024</w:t>
            </w:r>
          </w:p>
        </w:tc>
      </w:tr>
      <w:tr w:rsidR="00CA3308" w:rsidRPr="0092162A" w14:paraId="58BF6AA6" w14:textId="2A6CFAC7" w:rsidTr="00D353C7">
        <w:tc>
          <w:tcPr>
            <w:tcW w:w="702" w:type="dxa"/>
            <w:tcMar>
              <w:top w:w="0" w:type="dxa"/>
              <w:left w:w="108" w:type="dxa"/>
              <w:bottom w:w="0" w:type="dxa"/>
              <w:right w:w="108" w:type="dxa"/>
            </w:tcMar>
          </w:tcPr>
          <w:p w14:paraId="38C2BD50" w14:textId="7F6D6813" w:rsidR="00CA3308" w:rsidRPr="00D5270B" w:rsidRDefault="00663073" w:rsidP="00534FDF">
            <w:pPr>
              <w:spacing w:before="60" w:after="60"/>
              <w:ind w:right="116"/>
              <w:jc w:val="center"/>
              <w:rPr>
                <w:rFonts w:eastAsia="Calibri"/>
                <w:b/>
                <w:bCs/>
              </w:rPr>
            </w:pPr>
            <w:r>
              <w:rPr>
                <w:rFonts w:eastAsia="Calibri"/>
                <w:b/>
                <w:bCs/>
              </w:rPr>
              <w:t>3</w:t>
            </w:r>
          </w:p>
        </w:tc>
        <w:tc>
          <w:tcPr>
            <w:tcW w:w="5531" w:type="dxa"/>
            <w:tcMar>
              <w:top w:w="0" w:type="dxa"/>
              <w:left w:w="108" w:type="dxa"/>
              <w:bottom w:w="0" w:type="dxa"/>
              <w:right w:w="108" w:type="dxa"/>
            </w:tcMar>
          </w:tcPr>
          <w:p w14:paraId="21E57E41" w14:textId="50697087" w:rsidR="00CA3308" w:rsidRPr="002F38EF" w:rsidRDefault="00CA3308" w:rsidP="00534FDF">
            <w:pPr>
              <w:spacing w:before="60" w:after="60"/>
              <w:ind w:right="116"/>
            </w:pPr>
            <w:r>
              <w:t>Bidder clarification deadline</w:t>
            </w:r>
          </w:p>
        </w:tc>
        <w:tc>
          <w:tcPr>
            <w:tcW w:w="1842" w:type="dxa"/>
            <w:shd w:val="clear" w:color="auto" w:fill="auto"/>
          </w:tcPr>
          <w:p w14:paraId="4E331B41" w14:textId="77777777" w:rsidR="008A0C07" w:rsidRDefault="008A0C07" w:rsidP="00534FDF">
            <w:pPr>
              <w:spacing w:before="60" w:after="60"/>
              <w:jc w:val="center"/>
            </w:pPr>
            <w:r>
              <w:t xml:space="preserve">12 noon, </w:t>
            </w:r>
          </w:p>
          <w:p w14:paraId="31DD7178" w14:textId="1BEB0105" w:rsidR="00CA3308" w:rsidRDefault="00510A6A" w:rsidP="00534FDF">
            <w:pPr>
              <w:spacing w:before="60" w:after="60"/>
              <w:jc w:val="center"/>
            </w:pPr>
            <w:r>
              <w:t>3</w:t>
            </w:r>
            <w:r w:rsidR="008A0C07">
              <w:t>April 2024</w:t>
            </w:r>
          </w:p>
        </w:tc>
      </w:tr>
      <w:tr w:rsidR="00CA3308" w:rsidRPr="0092162A" w14:paraId="69AF029B" w14:textId="3AB04FFF" w:rsidTr="00D353C7">
        <w:trPr>
          <w:trHeight w:val="77"/>
        </w:trPr>
        <w:tc>
          <w:tcPr>
            <w:tcW w:w="702" w:type="dxa"/>
            <w:tcMar>
              <w:top w:w="0" w:type="dxa"/>
              <w:left w:w="108" w:type="dxa"/>
              <w:bottom w:w="0" w:type="dxa"/>
              <w:right w:w="108" w:type="dxa"/>
            </w:tcMar>
          </w:tcPr>
          <w:p w14:paraId="426B4EBA" w14:textId="493DBFB1" w:rsidR="00CA3308" w:rsidRPr="00D5270B" w:rsidRDefault="00663073" w:rsidP="00534FDF">
            <w:pPr>
              <w:spacing w:before="60" w:after="60"/>
              <w:ind w:right="116"/>
              <w:jc w:val="center"/>
              <w:rPr>
                <w:b/>
                <w:bCs/>
              </w:rPr>
            </w:pPr>
            <w:r>
              <w:rPr>
                <w:b/>
                <w:bCs/>
              </w:rPr>
              <w:t>4</w:t>
            </w:r>
          </w:p>
        </w:tc>
        <w:tc>
          <w:tcPr>
            <w:tcW w:w="5531" w:type="dxa"/>
            <w:tcMar>
              <w:top w:w="0" w:type="dxa"/>
              <w:left w:w="108" w:type="dxa"/>
              <w:bottom w:w="0" w:type="dxa"/>
              <w:right w:w="108" w:type="dxa"/>
            </w:tcMar>
          </w:tcPr>
          <w:p w14:paraId="29B8090B" w14:textId="77777777" w:rsidR="00CA3308" w:rsidRPr="001A10D4" w:rsidRDefault="00CA3308" w:rsidP="00534FDF">
            <w:pPr>
              <w:spacing w:before="60" w:after="60"/>
              <w:ind w:right="116"/>
            </w:pPr>
            <w:r>
              <w:t>RfQ</w:t>
            </w:r>
            <w:r w:rsidRPr="001A10D4">
              <w:t xml:space="preserve"> submission closing date</w:t>
            </w:r>
          </w:p>
        </w:tc>
        <w:tc>
          <w:tcPr>
            <w:tcW w:w="1842" w:type="dxa"/>
            <w:shd w:val="clear" w:color="auto" w:fill="auto"/>
          </w:tcPr>
          <w:p w14:paraId="23F00595" w14:textId="77777777" w:rsidR="00D748BD" w:rsidRDefault="00D748BD" w:rsidP="00534FDF">
            <w:pPr>
              <w:spacing w:before="60" w:after="60"/>
              <w:jc w:val="center"/>
            </w:pPr>
            <w:r>
              <w:t xml:space="preserve">12 noon, </w:t>
            </w:r>
          </w:p>
          <w:p w14:paraId="18F9C92C" w14:textId="2B9C3D7F" w:rsidR="00CA3308" w:rsidRDefault="00D748BD" w:rsidP="00534FDF">
            <w:pPr>
              <w:spacing w:before="60" w:after="60"/>
              <w:jc w:val="center"/>
            </w:pPr>
            <w:r>
              <w:t>10 April 2024</w:t>
            </w:r>
          </w:p>
        </w:tc>
      </w:tr>
      <w:tr w:rsidR="00CA3308" w:rsidRPr="0092162A" w14:paraId="1B00CC1D" w14:textId="43FB2C65" w:rsidTr="00D353C7">
        <w:tc>
          <w:tcPr>
            <w:tcW w:w="702" w:type="dxa"/>
            <w:tcMar>
              <w:top w:w="0" w:type="dxa"/>
              <w:left w:w="108" w:type="dxa"/>
              <w:bottom w:w="0" w:type="dxa"/>
              <w:right w:w="108" w:type="dxa"/>
            </w:tcMar>
          </w:tcPr>
          <w:p w14:paraId="7A03EF6A" w14:textId="60EFC1F0" w:rsidR="00CA3308" w:rsidRPr="00D5270B" w:rsidRDefault="00663073" w:rsidP="00534FDF">
            <w:pPr>
              <w:spacing w:before="60" w:after="60"/>
              <w:ind w:right="116"/>
              <w:jc w:val="center"/>
              <w:rPr>
                <w:rFonts w:eastAsia="Calibri"/>
                <w:b/>
                <w:bCs/>
              </w:rPr>
            </w:pPr>
            <w:r>
              <w:rPr>
                <w:rFonts w:eastAsia="Calibri"/>
                <w:b/>
                <w:bCs/>
              </w:rPr>
              <w:t>5</w:t>
            </w:r>
          </w:p>
        </w:tc>
        <w:tc>
          <w:tcPr>
            <w:tcW w:w="5531" w:type="dxa"/>
            <w:tcMar>
              <w:top w:w="0" w:type="dxa"/>
              <w:left w:w="108" w:type="dxa"/>
              <w:bottom w:w="0" w:type="dxa"/>
              <w:right w:w="108" w:type="dxa"/>
            </w:tcMar>
          </w:tcPr>
          <w:p w14:paraId="0404A00F" w14:textId="55E8A131" w:rsidR="00CA3308" w:rsidRPr="001A10D4" w:rsidRDefault="00CA3308" w:rsidP="00534FDF">
            <w:pPr>
              <w:spacing w:before="60" w:after="60"/>
              <w:ind w:right="116"/>
              <w:rPr>
                <w:rFonts w:eastAsia="Calibri"/>
              </w:rPr>
            </w:pPr>
            <w:r w:rsidRPr="001A10D4">
              <w:t xml:space="preserve">RfQ </w:t>
            </w:r>
            <w:r>
              <w:t>e</w:t>
            </w:r>
            <w:r w:rsidRPr="001A10D4">
              <w:t>valuation process</w:t>
            </w:r>
          </w:p>
        </w:tc>
        <w:tc>
          <w:tcPr>
            <w:tcW w:w="1842" w:type="dxa"/>
            <w:shd w:val="clear" w:color="auto" w:fill="auto"/>
          </w:tcPr>
          <w:p w14:paraId="15E2EB59" w14:textId="10A72B03" w:rsidR="00CA3308" w:rsidRDefault="0061774D" w:rsidP="00534FDF">
            <w:pPr>
              <w:spacing w:before="60" w:after="60"/>
              <w:jc w:val="center"/>
            </w:pPr>
            <w:r>
              <w:t>15 – 19 April 2024</w:t>
            </w:r>
          </w:p>
        </w:tc>
      </w:tr>
      <w:tr w:rsidR="00CA3308" w:rsidRPr="0092162A" w14:paraId="71DA4044" w14:textId="09673293" w:rsidTr="00D353C7">
        <w:tc>
          <w:tcPr>
            <w:tcW w:w="702" w:type="dxa"/>
            <w:tcMar>
              <w:top w:w="0" w:type="dxa"/>
              <w:left w:w="108" w:type="dxa"/>
              <w:bottom w:w="0" w:type="dxa"/>
              <w:right w:w="108" w:type="dxa"/>
            </w:tcMar>
          </w:tcPr>
          <w:p w14:paraId="08A34157" w14:textId="68F00FD1" w:rsidR="00CA3308" w:rsidRPr="00D5270B" w:rsidRDefault="00663073" w:rsidP="008A3BA5">
            <w:pPr>
              <w:spacing w:before="60" w:after="60"/>
              <w:ind w:right="116"/>
              <w:jc w:val="center"/>
              <w:rPr>
                <w:rFonts w:eastAsia="Calibri"/>
                <w:b/>
                <w:bCs/>
              </w:rPr>
            </w:pPr>
            <w:r>
              <w:rPr>
                <w:rFonts w:eastAsia="Calibri"/>
                <w:b/>
                <w:bCs/>
              </w:rPr>
              <w:t>6</w:t>
            </w:r>
          </w:p>
        </w:tc>
        <w:tc>
          <w:tcPr>
            <w:tcW w:w="5531" w:type="dxa"/>
            <w:tcMar>
              <w:top w:w="0" w:type="dxa"/>
              <w:left w:w="108" w:type="dxa"/>
              <w:bottom w:w="0" w:type="dxa"/>
              <w:right w:w="108" w:type="dxa"/>
            </w:tcMar>
          </w:tcPr>
          <w:p w14:paraId="7A0E610C" w14:textId="2DD6638F" w:rsidR="00CA3308" w:rsidRPr="002F38EF" w:rsidRDefault="00CA3308" w:rsidP="008A3BA5">
            <w:pPr>
              <w:spacing w:before="60" w:after="60"/>
              <w:ind w:right="116"/>
            </w:pPr>
            <w:r>
              <w:t>Award decision announced</w:t>
            </w:r>
          </w:p>
        </w:tc>
        <w:tc>
          <w:tcPr>
            <w:tcW w:w="1842" w:type="dxa"/>
            <w:shd w:val="clear" w:color="auto" w:fill="auto"/>
          </w:tcPr>
          <w:p w14:paraId="570BDCC9" w14:textId="1F5A3337" w:rsidR="00CA3308" w:rsidRDefault="00116F13" w:rsidP="008A3BA5">
            <w:pPr>
              <w:spacing w:before="60" w:after="60"/>
              <w:jc w:val="center"/>
            </w:pPr>
            <w:r>
              <w:t>22 April 2024</w:t>
            </w:r>
          </w:p>
        </w:tc>
      </w:tr>
      <w:tr w:rsidR="00CA3308" w:rsidRPr="0092162A" w14:paraId="630B5DCF" w14:textId="2179A62C" w:rsidTr="00D353C7">
        <w:tc>
          <w:tcPr>
            <w:tcW w:w="702" w:type="dxa"/>
            <w:tcMar>
              <w:top w:w="0" w:type="dxa"/>
              <w:left w:w="108" w:type="dxa"/>
              <w:bottom w:w="0" w:type="dxa"/>
              <w:right w:w="108" w:type="dxa"/>
            </w:tcMar>
          </w:tcPr>
          <w:p w14:paraId="5CE068BD" w14:textId="5C9BB9E3" w:rsidR="00CA3308" w:rsidRPr="00D5270B" w:rsidRDefault="00663073" w:rsidP="008A3BA5">
            <w:pPr>
              <w:spacing w:before="60" w:after="60"/>
              <w:ind w:right="116"/>
              <w:jc w:val="center"/>
              <w:rPr>
                <w:rFonts w:eastAsia="Calibri"/>
                <w:b/>
                <w:bCs/>
              </w:rPr>
            </w:pPr>
            <w:r>
              <w:rPr>
                <w:rFonts w:eastAsia="Calibri"/>
                <w:b/>
                <w:bCs/>
              </w:rPr>
              <w:t>7</w:t>
            </w:r>
          </w:p>
        </w:tc>
        <w:tc>
          <w:tcPr>
            <w:tcW w:w="5531" w:type="dxa"/>
            <w:tcMar>
              <w:top w:w="0" w:type="dxa"/>
              <w:left w:w="108" w:type="dxa"/>
              <w:bottom w:w="0" w:type="dxa"/>
              <w:right w:w="108" w:type="dxa"/>
            </w:tcMar>
          </w:tcPr>
          <w:p w14:paraId="281EF434" w14:textId="169D28E3" w:rsidR="00CA3308" w:rsidRPr="00734A8C" w:rsidRDefault="00CA3308" w:rsidP="008A3BA5">
            <w:pPr>
              <w:spacing w:before="60" w:after="60"/>
              <w:ind w:right="116"/>
              <w:rPr>
                <w:highlight w:val="yellow"/>
              </w:rPr>
            </w:pPr>
            <w:r>
              <w:t>Contract</w:t>
            </w:r>
            <w:r w:rsidRPr="001A10D4">
              <w:t xml:space="preserve"> commencement date</w:t>
            </w:r>
          </w:p>
        </w:tc>
        <w:tc>
          <w:tcPr>
            <w:tcW w:w="1842" w:type="dxa"/>
            <w:shd w:val="clear" w:color="auto" w:fill="auto"/>
          </w:tcPr>
          <w:p w14:paraId="52E8B568" w14:textId="1B4FCD0E" w:rsidR="00CA3308" w:rsidRDefault="00DC627A" w:rsidP="008A3BA5">
            <w:pPr>
              <w:spacing w:before="60" w:after="60"/>
              <w:jc w:val="center"/>
            </w:pPr>
            <w:r>
              <w:t>1 May 2024</w:t>
            </w:r>
          </w:p>
        </w:tc>
      </w:tr>
    </w:tbl>
    <w:p w14:paraId="25609EA7" w14:textId="77777777" w:rsidR="00CA3308" w:rsidRDefault="00CA3308" w:rsidP="000D5BD3">
      <w:pPr>
        <w:pStyle w:val="Header3"/>
      </w:pPr>
    </w:p>
    <w:p w14:paraId="1D5882C8" w14:textId="49FEE815" w:rsidR="003D0CE6" w:rsidRPr="00515099" w:rsidRDefault="003D0CE6" w:rsidP="005E588E">
      <w:pPr>
        <w:pStyle w:val="Header3"/>
        <w:numPr>
          <w:ilvl w:val="1"/>
          <w:numId w:val="28"/>
        </w:numPr>
      </w:pPr>
      <w:r w:rsidRPr="00515099">
        <w:t>Award Criteria</w:t>
      </w:r>
    </w:p>
    <w:p w14:paraId="679DF963" w14:textId="414E8291" w:rsidR="003D0CE6" w:rsidRPr="00E851E7" w:rsidRDefault="003D0CE6" w:rsidP="005E588E">
      <w:pPr>
        <w:numPr>
          <w:ilvl w:val="2"/>
          <w:numId w:val="28"/>
        </w:numPr>
      </w:pPr>
      <w:r w:rsidRPr="00515099">
        <w:t xml:space="preserve">Contracts will be </w:t>
      </w:r>
      <w:r w:rsidRPr="00D70C09">
        <w:t xml:space="preserve">awarded on the basis of most economically advantageous </w:t>
      </w:r>
      <w:r w:rsidR="00FF3FC9" w:rsidRPr="00D70C09">
        <w:t>quote</w:t>
      </w:r>
      <w:r w:rsidRPr="00D70C09">
        <w:t xml:space="preserve">, as further defined in </w:t>
      </w:r>
      <w:r w:rsidRPr="00D70C09">
        <w:rPr>
          <w:b/>
        </w:rPr>
        <w:t xml:space="preserve">Part C </w:t>
      </w:r>
      <w:r w:rsidRPr="00D70C09">
        <w:t xml:space="preserve">of this </w:t>
      </w:r>
      <w:r w:rsidR="00FF3FC9" w:rsidRPr="00D70C09">
        <w:t>RfQ</w:t>
      </w:r>
      <w:r w:rsidRPr="00D70C09">
        <w:t>.</w:t>
      </w:r>
    </w:p>
    <w:p w14:paraId="327536CA" w14:textId="516588F8" w:rsidR="003D0CE6" w:rsidRPr="00E851E7" w:rsidRDefault="003D0CE6" w:rsidP="005E588E">
      <w:pPr>
        <w:numPr>
          <w:ilvl w:val="2"/>
          <w:numId w:val="28"/>
        </w:numPr>
      </w:pPr>
      <w:r w:rsidRPr="00E851E7">
        <w:t xml:space="preserve">The evaluation process will be </w:t>
      </w:r>
      <w:r w:rsidR="00F673BF" w:rsidRPr="00E851E7">
        <w:t>based on</w:t>
      </w:r>
      <w:r w:rsidRPr="00E851E7">
        <w:t xml:space="preserve"> </w:t>
      </w:r>
      <w:r w:rsidR="001D5606">
        <w:t>Bidder</w:t>
      </w:r>
      <w:r w:rsidRPr="00E851E7">
        <w:t xml:space="preserve"> responses to the evaluation criteria described in </w:t>
      </w:r>
      <w:r w:rsidRPr="00E851E7">
        <w:rPr>
          <w:b/>
        </w:rPr>
        <w:t>Annex 1</w:t>
      </w:r>
      <w:r w:rsidR="00F673BF" w:rsidRPr="00E851E7">
        <w:rPr>
          <w:b/>
        </w:rPr>
        <w:t xml:space="preserve"> </w:t>
      </w:r>
      <w:r w:rsidR="00F673BF" w:rsidRPr="00E851E7">
        <w:t>and</w:t>
      </w:r>
      <w:r w:rsidRPr="00E851E7">
        <w:t xml:space="preserve"> </w:t>
      </w:r>
      <w:r w:rsidR="00F673BF" w:rsidRPr="00E851E7">
        <w:t xml:space="preserve">in line with the evaluation methodology described in </w:t>
      </w:r>
      <w:r w:rsidR="00F673BF" w:rsidRPr="00E851E7">
        <w:rPr>
          <w:b/>
        </w:rPr>
        <w:t>Part C</w:t>
      </w:r>
      <w:r w:rsidR="004C72CB" w:rsidRPr="00E851E7">
        <w:t>.</w:t>
      </w:r>
    </w:p>
    <w:p w14:paraId="6C8D1449" w14:textId="77777777" w:rsidR="003D0CE6" w:rsidRDefault="003D0CE6" w:rsidP="003D0CE6"/>
    <w:p w14:paraId="7B50256F" w14:textId="77777777" w:rsidR="003D0CE6" w:rsidRPr="00C4122C" w:rsidRDefault="003D0CE6" w:rsidP="005E588E">
      <w:pPr>
        <w:pStyle w:val="Header3"/>
        <w:numPr>
          <w:ilvl w:val="1"/>
          <w:numId w:val="28"/>
        </w:numPr>
      </w:pPr>
      <w:r w:rsidRPr="00C4122C">
        <w:t>Contract Form and Term</w:t>
      </w:r>
    </w:p>
    <w:p w14:paraId="120EB152" w14:textId="77777777" w:rsidR="00105B52" w:rsidRDefault="003D0CE6" w:rsidP="005E588E">
      <w:pPr>
        <w:pStyle w:val="BodyTextIndent"/>
        <w:numPr>
          <w:ilvl w:val="2"/>
          <w:numId w:val="28"/>
        </w:numPr>
      </w:pPr>
      <w:r w:rsidRPr="0067088A">
        <w:t xml:space="preserve">The </w:t>
      </w:r>
      <w:r w:rsidR="003E5B04">
        <w:t xml:space="preserve">draft </w:t>
      </w:r>
      <w:r w:rsidR="004A06DC">
        <w:t>C</w:t>
      </w:r>
      <w:r w:rsidR="003E5B04">
        <w:t xml:space="preserve">ontract that the </w:t>
      </w:r>
      <w:r w:rsidR="00725D51">
        <w:t>Council</w:t>
      </w:r>
      <w:r w:rsidRPr="0067088A">
        <w:t xml:space="preserve"> will </w:t>
      </w:r>
      <w:r w:rsidR="0064157A">
        <w:t xml:space="preserve">use for contracting can be found at Annex 2. </w:t>
      </w:r>
    </w:p>
    <w:p w14:paraId="43986D05" w14:textId="15B32484" w:rsidR="0005503F" w:rsidRDefault="0064157A" w:rsidP="005E588E">
      <w:pPr>
        <w:pStyle w:val="BodyTextIndent"/>
        <w:numPr>
          <w:ilvl w:val="2"/>
          <w:numId w:val="28"/>
        </w:numPr>
      </w:pPr>
      <w:r>
        <w:t xml:space="preserve">By submitting a </w:t>
      </w:r>
      <w:r w:rsidR="00FF3FC9">
        <w:t>quote</w:t>
      </w:r>
      <w:r>
        <w:t xml:space="preserve">, </w:t>
      </w:r>
      <w:r w:rsidR="00124C10">
        <w:t>Bidders</w:t>
      </w:r>
      <w:r>
        <w:t xml:space="preserve"> are agreeing to be bound by the terms of this </w:t>
      </w:r>
      <w:r w:rsidR="00124C10">
        <w:t>RfQ</w:t>
      </w:r>
      <w:r>
        <w:t xml:space="preserve"> and the </w:t>
      </w:r>
      <w:r w:rsidR="004A06DC">
        <w:t>C</w:t>
      </w:r>
      <w:r>
        <w:t>ontract without further negotiation or amendment</w:t>
      </w:r>
      <w:r w:rsidR="00895AE1">
        <w:t>.</w:t>
      </w:r>
      <w:r w:rsidR="003D0CE6" w:rsidRPr="0067088A">
        <w:t xml:space="preserve"> </w:t>
      </w:r>
      <w:r w:rsidR="00895AE1">
        <w:t xml:space="preserve"> </w:t>
      </w:r>
      <w:r w:rsidR="00FF3FC9">
        <w:t>Quotes</w:t>
      </w:r>
      <w:r w:rsidR="00105B52" w:rsidRPr="000328CA">
        <w:t xml:space="preserve"> must be submitted </w:t>
      </w:r>
      <w:r w:rsidR="00105B52">
        <w:t xml:space="preserve">for this requirement based </w:t>
      </w:r>
      <w:r w:rsidR="00105B52" w:rsidRPr="000328CA">
        <w:t xml:space="preserve">upon the </w:t>
      </w:r>
      <w:r w:rsidR="00105B52">
        <w:t>t</w:t>
      </w:r>
      <w:r w:rsidR="00105B52" w:rsidRPr="000328CA">
        <w:t xml:space="preserve">erms and </w:t>
      </w:r>
      <w:r w:rsidR="00105B52">
        <w:t>c</w:t>
      </w:r>
      <w:r w:rsidR="00105B52" w:rsidRPr="000328CA">
        <w:t>onditions of this</w:t>
      </w:r>
      <w:r w:rsidR="00105B52">
        <w:t xml:space="preserve"> </w:t>
      </w:r>
      <w:r w:rsidR="00F35031">
        <w:t>RfQ</w:t>
      </w:r>
      <w:r w:rsidR="00105B52" w:rsidRPr="000328CA">
        <w:t xml:space="preserve"> </w:t>
      </w:r>
      <w:r w:rsidR="00105B52">
        <w:t>and upon the t</w:t>
      </w:r>
      <w:r w:rsidR="00105B52" w:rsidRPr="000328CA">
        <w:t xml:space="preserve">erms of the Contract. </w:t>
      </w:r>
    </w:p>
    <w:p w14:paraId="070CE3B4" w14:textId="5118D518" w:rsidR="003D0CE6" w:rsidRPr="0067088A" w:rsidRDefault="003D0CE6" w:rsidP="005E588E">
      <w:pPr>
        <w:pStyle w:val="ListParagraph"/>
        <w:numPr>
          <w:ilvl w:val="2"/>
          <w:numId w:val="28"/>
        </w:numPr>
      </w:pPr>
      <w:r w:rsidRPr="00DC04B3">
        <w:t xml:space="preserve">The Contract will be for </w:t>
      </w:r>
      <w:r w:rsidRPr="00D46031">
        <w:t xml:space="preserve">an initial term of </w:t>
      </w:r>
      <w:r w:rsidR="00F37766" w:rsidRPr="00D46031">
        <w:t>4</w:t>
      </w:r>
      <w:r w:rsidR="00DC04B3" w:rsidRPr="00D46031">
        <w:t xml:space="preserve"> years</w:t>
      </w:r>
      <w:r w:rsidR="00F37766" w:rsidRPr="00D46031">
        <w:t xml:space="preserve"> 6 months until </w:t>
      </w:r>
      <w:r w:rsidR="004402CD" w:rsidRPr="00D46031">
        <w:t>31 October 2028</w:t>
      </w:r>
      <w:r w:rsidRPr="00D46031">
        <w:t xml:space="preserve">, with an option to extend for any period up to a further </w:t>
      </w:r>
      <w:r w:rsidR="00D46031" w:rsidRPr="00D46031">
        <w:t>3</w:t>
      </w:r>
      <w:r w:rsidR="00DC04B3" w:rsidRPr="00D46031">
        <w:t xml:space="preserve"> year</w:t>
      </w:r>
      <w:r w:rsidR="004402CD" w:rsidRPr="00D46031">
        <w:t>s</w:t>
      </w:r>
      <w:r w:rsidRPr="00D46031">
        <w:t>, as defined and</w:t>
      </w:r>
      <w:r w:rsidRPr="00D46031">
        <w:rPr>
          <w:b/>
        </w:rPr>
        <w:t xml:space="preserve"> </w:t>
      </w:r>
      <w:r w:rsidRPr="00D46031">
        <w:t xml:space="preserve">at the sole discretion of the </w:t>
      </w:r>
      <w:r w:rsidR="00725D51" w:rsidRPr="00D46031">
        <w:t>Council</w:t>
      </w:r>
      <w:r w:rsidRPr="00D46031">
        <w:t xml:space="preserve">. </w:t>
      </w:r>
      <w:r w:rsidR="007A5C1D" w:rsidRPr="00D46031">
        <w:t>The Contract is</w:t>
      </w:r>
      <w:r w:rsidRPr="00D46031">
        <w:t xml:space="preserve"> scheduled to commence on </w:t>
      </w:r>
      <w:r w:rsidR="00DC04B3" w:rsidRPr="00D46031">
        <w:t xml:space="preserve">1 </w:t>
      </w:r>
      <w:r w:rsidR="004402CD" w:rsidRPr="00D46031">
        <w:t>May</w:t>
      </w:r>
      <w:r w:rsidR="00DC04B3" w:rsidRPr="00D46031">
        <w:t xml:space="preserve"> 202</w:t>
      </w:r>
      <w:r w:rsidR="00DC627A">
        <w:t>4</w:t>
      </w:r>
      <w:r w:rsidR="00C257F3">
        <w:t>.</w:t>
      </w:r>
    </w:p>
    <w:p w14:paraId="148836AD" w14:textId="77777777" w:rsidR="003D0CE6" w:rsidRPr="002774A8" w:rsidRDefault="003D0CE6" w:rsidP="003D0CE6"/>
    <w:p w14:paraId="48A64CDC" w14:textId="47C4556D" w:rsidR="003D0CE6" w:rsidRPr="00DC04B3" w:rsidRDefault="003D0CE6" w:rsidP="005E588E">
      <w:pPr>
        <w:pStyle w:val="Header3"/>
        <w:numPr>
          <w:ilvl w:val="1"/>
          <w:numId w:val="28"/>
        </w:numPr>
      </w:pPr>
      <w:r w:rsidRPr="00DC04B3">
        <w:t>Budget</w:t>
      </w:r>
    </w:p>
    <w:p w14:paraId="645B128E" w14:textId="1B65CDFA" w:rsidR="003D0CE6" w:rsidRPr="003809B6" w:rsidRDefault="003D0CE6" w:rsidP="003D0CE6">
      <w:pPr>
        <w:pStyle w:val="ListParagraph"/>
        <w:numPr>
          <w:ilvl w:val="2"/>
          <w:numId w:val="28"/>
        </w:numPr>
      </w:pPr>
      <w:r w:rsidRPr="00DC04B3">
        <w:t xml:space="preserve">The </w:t>
      </w:r>
      <w:r w:rsidR="00725D51" w:rsidRPr="00DC04B3">
        <w:t>Council</w:t>
      </w:r>
      <w:r w:rsidRPr="00DC04B3">
        <w:t xml:space="preserve"> has a budget </w:t>
      </w:r>
      <w:r w:rsidR="00AC559D">
        <w:t xml:space="preserve">of </w:t>
      </w:r>
      <w:r w:rsidR="00A6562A">
        <w:t>£40,000</w:t>
      </w:r>
      <w:r w:rsidR="001717B5" w:rsidRPr="00DC04B3">
        <w:rPr>
          <w:bCs/>
        </w:rPr>
        <w:t>, exclusive of VAT</w:t>
      </w:r>
      <w:r w:rsidR="00A6562A">
        <w:rPr>
          <w:bCs/>
        </w:rPr>
        <w:t xml:space="preserve"> for the initial term</w:t>
      </w:r>
      <w:r w:rsidRPr="00DC04B3">
        <w:rPr>
          <w:bCs/>
        </w:rPr>
        <w:t>.</w:t>
      </w:r>
    </w:p>
    <w:p w14:paraId="7CDCD90C" w14:textId="77777777" w:rsidR="003809B6" w:rsidRDefault="003809B6" w:rsidP="003809B6">
      <w:pPr>
        <w:pStyle w:val="ListParagraph"/>
      </w:pPr>
    </w:p>
    <w:p w14:paraId="14E3CB0C" w14:textId="21BA52B3" w:rsidR="003D0CE6" w:rsidRPr="000328CA" w:rsidRDefault="00FF3FC9" w:rsidP="005E588E">
      <w:pPr>
        <w:pStyle w:val="Header3"/>
        <w:numPr>
          <w:ilvl w:val="1"/>
          <w:numId w:val="28"/>
        </w:numPr>
      </w:pPr>
      <w:r>
        <w:t>Quote</w:t>
      </w:r>
      <w:r w:rsidR="00725D51">
        <w:t xml:space="preserve"> </w:t>
      </w:r>
      <w:r w:rsidR="003D0CE6" w:rsidRPr="000328CA">
        <w:t>Prices</w:t>
      </w:r>
    </w:p>
    <w:p w14:paraId="01F14FB3" w14:textId="151AD53E" w:rsidR="003D0CE6" w:rsidRDefault="003D0CE6" w:rsidP="005E588E">
      <w:pPr>
        <w:pStyle w:val="ListParagraph"/>
        <w:numPr>
          <w:ilvl w:val="2"/>
          <w:numId w:val="28"/>
        </w:numPr>
      </w:pPr>
      <w:r w:rsidRPr="00AF169D">
        <w:t>Prices must be quoted in pounds sterling.</w:t>
      </w:r>
      <w:r>
        <w:t xml:space="preserve"> </w:t>
      </w:r>
    </w:p>
    <w:p w14:paraId="22F9D408" w14:textId="1239483D" w:rsidR="003C0F1A" w:rsidRPr="00B71743" w:rsidRDefault="00FF3FC9" w:rsidP="005E588E">
      <w:pPr>
        <w:pStyle w:val="ListParagraph"/>
        <w:numPr>
          <w:ilvl w:val="2"/>
          <w:numId w:val="28"/>
        </w:numPr>
      </w:pPr>
      <w:r w:rsidRPr="00B71743">
        <w:t>Quote</w:t>
      </w:r>
      <w:r w:rsidR="003C0F1A" w:rsidRPr="00B71743">
        <w:t>s must be submitted exclusive of Value Added Tax (VAT).</w:t>
      </w:r>
    </w:p>
    <w:p w14:paraId="448EB15C" w14:textId="77777777" w:rsidR="003C0F1A" w:rsidRDefault="003C0F1A" w:rsidP="003C0F1A"/>
    <w:p w14:paraId="76D23C7C" w14:textId="77777777" w:rsidR="003D0CE6" w:rsidRPr="00A75722" w:rsidRDefault="003D0CE6" w:rsidP="005E588E">
      <w:pPr>
        <w:pStyle w:val="Header3"/>
        <w:numPr>
          <w:ilvl w:val="1"/>
          <w:numId w:val="28"/>
        </w:numPr>
      </w:pPr>
      <w:r>
        <w:t>Procurement Lead</w:t>
      </w:r>
    </w:p>
    <w:p w14:paraId="7A67545C" w14:textId="77777777" w:rsidR="003D0CE6" w:rsidRDefault="003D0CE6" w:rsidP="005E588E">
      <w:pPr>
        <w:numPr>
          <w:ilvl w:val="2"/>
          <w:numId w:val="28"/>
        </w:numPr>
      </w:pPr>
      <w:r w:rsidRPr="00894648">
        <w:t>The procurement lead for this programme is:</w:t>
      </w:r>
    </w:p>
    <w:p w14:paraId="682CA4C6" w14:textId="43FD3BD4" w:rsidR="00894648" w:rsidRPr="00894648" w:rsidRDefault="00894648" w:rsidP="00894648">
      <w:pPr>
        <w:ind w:left="720"/>
      </w:pPr>
      <w:r>
        <w:t>Courtney Brock</w:t>
      </w:r>
      <w:r w:rsidR="00D67ABA">
        <w:t>, Procurement Specialist</w:t>
      </w:r>
    </w:p>
    <w:p w14:paraId="5CEF88BC" w14:textId="77777777" w:rsidR="003D0CE6" w:rsidRPr="00894648" w:rsidRDefault="003D0CE6" w:rsidP="003D0CE6"/>
    <w:p w14:paraId="6C5D7AB9" w14:textId="77777777" w:rsidR="003D0CE6" w:rsidRPr="00894648" w:rsidRDefault="003D0CE6" w:rsidP="005E588E">
      <w:pPr>
        <w:pStyle w:val="Header3"/>
        <w:numPr>
          <w:ilvl w:val="1"/>
          <w:numId w:val="28"/>
        </w:numPr>
      </w:pPr>
      <w:r w:rsidRPr="00894648">
        <w:t>Communications</w:t>
      </w:r>
    </w:p>
    <w:p w14:paraId="5939F0A9" w14:textId="6CD0B9A1" w:rsidR="003D0CE6" w:rsidRPr="00AA42BB" w:rsidRDefault="003D0CE6" w:rsidP="005E588E">
      <w:pPr>
        <w:numPr>
          <w:ilvl w:val="2"/>
          <w:numId w:val="28"/>
        </w:numPr>
      </w:pPr>
      <w:r w:rsidRPr="00894648">
        <w:t xml:space="preserve">The </w:t>
      </w:r>
      <w:r w:rsidR="00725D51" w:rsidRPr="00894648">
        <w:t xml:space="preserve">Council Procurement </w:t>
      </w:r>
      <w:r w:rsidR="00A87C86">
        <w:t>Team</w:t>
      </w:r>
      <w:r w:rsidRPr="00894648">
        <w:t xml:space="preserve"> </w:t>
      </w:r>
      <w:r w:rsidR="00725D51" w:rsidRPr="00894648">
        <w:t>is the</w:t>
      </w:r>
      <w:r w:rsidRPr="00894648">
        <w:t xml:space="preserve"> single point of contact for the</w:t>
      </w:r>
      <w:r>
        <w:t xml:space="preserve"> p</w:t>
      </w:r>
      <w:r w:rsidRPr="00AA42BB">
        <w:t>rocurement.</w:t>
      </w:r>
    </w:p>
    <w:p w14:paraId="1ED25B23" w14:textId="4F357DF6" w:rsidR="003D0CE6" w:rsidRDefault="003D0CE6" w:rsidP="005E588E">
      <w:pPr>
        <w:numPr>
          <w:ilvl w:val="2"/>
          <w:numId w:val="28"/>
        </w:numPr>
      </w:pPr>
      <w:r w:rsidRPr="00565233">
        <w:t xml:space="preserve">All contact relating to this procurement must be undertaken through the e-procurement system.  Any direct contact made with any member of the project team in relation to this procurement will be re-directed through the e-procurement system, and may jeopardise the continuing participation of the </w:t>
      </w:r>
      <w:r w:rsidR="00FF3FC9" w:rsidRPr="00565233">
        <w:t>Bidder</w:t>
      </w:r>
      <w:r w:rsidRPr="00565233">
        <w:t xml:space="preserve"> in the process.</w:t>
      </w:r>
    </w:p>
    <w:p w14:paraId="4CC97B56" w14:textId="77777777" w:rsidR="00D52FDB" w:rsidRDefault="00D52FDB" w:rsidP="00D52FDB">
      <w:pPr>
        <w:ind w:left="720"/>
      </w:pPr>
    </w:p>
    <w:p w14:paraId="092321F0" w14:textId="50889EEC" w:rsidR="00D52FDB" w:rsidRPr="00D52FDB" w:rsidRDefault="00D52FDB" w:rsidP="00D52FDB">
      <w:pPr>
        <w:numPr>
          <w:ilvl w:val="1"/>
          <w:numId w:val="28"/>
        </w:numPr>
      </w:pPr>
      <w:r>
        <w:rPr>
          <w:b/>
          <w:bCs/>
        </w:rPr>
        <w:t>Site Visit</w:t>
      </w:r>
    </w:p>
    <w:p w14:paraId="1F786E08" w14:textId="261248EF" w:rsidR="00D52FDB" w:rsidRDefault="00467C11" w:rsidP="00D52FDB">
      <w:pPr>
        <w:numPr>
          <w:ilvl w:val="2"/>
          <w:numId w:val="28"/>
        </w:numPr>
      </w:pPr>
      <w:r>
        <w:t xml:space="preserve">There will be the opportunity to attend a site visit with </w:t>
      </w:r>
      <w:r w:rsidR="006E04BF">
        <w:t>Chris Enderby</w:t>
      </w:r>
      <w:r w:rsidR="00D4192D">
        <w:t>, from Enderby Associates who developed the Management Plan</w:t>
      </w:r>
      <w:r w:rsidR="006E04BF">
        <w:t xml:space="preserve"> </w:t>
      </w:r>
      <w:r w:rsidR="00957C1C">
        <w:t xml:space="preserve">at 14:00 </w:t>
      </w:r>
      <w:r w:rsidR="008B0FCE">
        <w:t>on Thursday 28 March</w:t>
      </w:r>
      <w:r w:rsidR="00DE7669">
        <w:t xml:space="preserve">. </w:t>
      </w:r>
      <w:r w:rsidR="006E04BF">
        <w:t xml:space="preserve">This will be the only availability for a site visit, and will be open to all interested suppliers at the same time, to ensure openness and </w:t>
      </w:r>
      <w:r w:rsidR="003A5250">
        <w:t xml:space="preserve">transparency and that no one supplier gains an advantage from this visit that another might not have. </w:t>
      </w:r>
    </w:p>
    <w:p w14:paraId="409F39B2" w14:textId="36A480F5" w:rsidR="00583653" w:rsidRPr="00565233" w:rsidRDefault="00583653" w:rsidP="00D52FDB">
      <w:pPr>
        <w:numPr>
          <w:ilvl w:val="2"/>
          <w:numId w:val="28"/>
        </w:numPr>
      </w:pPr>
      <w:r>
        <w:t xml:space="preserve">If you wish to attend this site </w:t>
      </w:r>
      <w:r w:rsidR="00C67520">
        <w:t>visit,</w:t>
      </w:r>
      <w:r>
        <w:t xml:space="preserve"> please confirm your attendance to </w:t>
      </w:r>
      <w:r w:rsidR="00DE7669">
        <w:t xml:space="preserve">Dan Spencer, Melksham Community Campus Manager by </w:t>
      </w:r>
      <w:r w:rsidR="00BE49AB">
        <w:t>12 noon on Monday 25 March 2024.</w:t>
      </w:r>
    </w:p>
    <w:p w14:paraId="197E025A" w14:textId="77777777" w:rsidR="003D0CE6" w:rsidRDefault="003D0CE6" w:rsidP="003D0CE6"/>
    <w:p w14:paraId="122D042D" w14:textId="4DF84A0A" w:rsidR="003D0CE6" w:rsidRPr="00565233" w:rsidRDefault="00FF3FC9" w:rsidP="005E588E">
      <w:pPr>
        <w:pStyle w:val="Header3"/>
        <w:numPr>
          <w:ilvl w:val="1"/>
          <w:numId w:val="28"/>
        </w:numPr>
      </w:pPr>
      <w:r w:rsidRPr="00565233">
        <w:t>Bidder</w:t>
      </w:r>
      <w:r w:rsidR="003D0CE6" w:rsidRPr="00565233">
        <w:t xml:space="preserve"> Clarifications</w:t>
      </w:r>
    </w:p>
    <w:p w14:paraId="7B550CEC" w14:textId="27CE98AE" w:rsidR="006C4CEE" w:rsidRPr="00565233" w:rsidRDefault="002348E0" w:rsidP="005E588E">
      <w:pPr>
        <w:numPr>
          <w:ilvl w:val="2"/>
          <w:numId w:val="28"/>
        </w:numPr>
      </w:pPr>
      <w:r w:rsidRPr="00565233">
        <w:t xml:space="preserve">Where Bidders require further information on details within this or other </w:t>
      </w:r>
      <w:r w:rsidR="00FF3FC9" w:rsidRPr="00565233">
        <w:t>quote</w:t>
      </w:r>
      <w:r w:rsidRPr="00565233">
        <w:t xml:space="preserve"> documentation, they must submit clarification questions to the procurement lead via the e-procurement system</w:t>
      </w:r>
      <w:r w:rsidR="00551E0A" w:rsidRPr="00565233">
        <w:t>, and by the deadline date as shown in the timetable</w:t>
      </w:r>
      <w:r w:rsidR="00F76DA7" w:rsidRPr="00565233">
        <w:t>.  Clarification questions received by any other means will not be answered.</w:t>
      </w:r>
    </w:p>
    <w:p w14:paraId="6405DEC7" w14:textId="22FF740D" w:rsidR="003D0CE6" w:rsidRPr="000328CA" w:rsidRDefault="006C4CEE" w:rsidP="005E588E">
      <w:pPr>
        <w:numPr>
          <w:ilvl w:val="2"/>
          <w:numId w:val="28"/>
        </w:numPr>
      </w:pPr>
      <w:r>
        <w:t xml:space="preserve">Responses </w:t>
      </w:r>
      <w:r w:rsidR="0049796E">
        <w:t>to clarification questions will be anonymised and sent out to all other Bidders</w:t>
      </w:r>
      <w:r w:rsidR="00CB5255">
        <w:t xml:space="preserve"> in line with the timeline at </w:t>
      </w:r>
      <w:r w:rsidR="00CB5255" w:rsidRPr="00924F7F">
        <w:rPr>
          <w:b/>
          <w:bCs/>
        </w:rPr>
        <w:t>A.2</w:t>
      </w:r>
      <w:r w:rsidR="003D0CE6" w:rsidRPr="000328CA">
        <w:t>.</w:t>
      </w:r>
    </w:p>
    <w:p w14:paraId="08741C9F" w14:textId="77777777" w:rsidR="003D0CE6" w:rsidRPr="00F75859" w:rsidRDefault="003D0CE6" w:rsidP="003D0CE6"/>
    <w:p w14:paraId="697AC55E" w14:textId="05F5D3DB" w:rsidR="003D0CE6" w:rsidRPr="00E616ED" w:rsidRDefault="00725D51" w:rsidP="005E588E">
      <w:pPr>
        <w:pStyle w:val="Header3"/>
        <w:numPr>
          <w:ilvl w:val="1"/>
          <w:numId w:val="28"/>
        </w:numPr>
      </w:pPr>
      <w:bookmarkStart w:id="3" w:name="_Toc218918631"/>
      <w:r>
        <w:t>Council</w:t>
      </w:r>
      <w:r w:rsidR="003D0CE6">
        <w:t xml:space="preserve"> </w:t>
      </w:r>
      <w:r w:rsidR="003D0CE6" w:rsidRPr="00E616ED">
        <w:t>Clarification</w:t>
      </w:r>
      <w:bookmarkEnd w:id="3"/>
      <w:r w:rsidR="003D0CE6">
        <w:t>s</w:t>
      </w:r>
    </w:p>
    <w:p w14:paraId="25F29D89" w14:textId="425653A7" w:rsidR="003D0CE6" w:rsidRPr="00E616ED" w:rsidRDefault="003D0CE6" w:rsidP="005E588E">
      <w:pPr>
        <w:numPr>
          <w:ilvl w:val="2"/>
          <w:numId w:val="28"/>
        </w:numPr>
      </w:pPr>
      <w:r w:rsidRPr="00E616ED">
        <w:t xml:space="preserve">The </w:t>
      </w:r>
      <w:r w:rsidR="00725D51">
        <w:t>Council</w:t>
      </w:r>
      <w:r w:rsidRPr="00E616ED">
        <w:t xml:space="preserve"> reserves the right to require </w:t>
      </w:r>
      <w:r w:rsidR="00A12A28">
        <w:t>Bidders</w:t>
      </w:r>
      <w:r w:rsidRPr="00E616ED">
        <w:t xml:space="preserve"> to clarify their </w:t>
      </w:r>
      <w:r w:rsidR="00FF3FC9">
        <w:t>quote</w:t>
      </w:r>
      <w:r w:rsidR="00725D51">
        <w:t xml:space="preserve"> </w:t>
      </w:r>
      <w:r w:rsidRPr="00E616ED">
        <w:t>submissions.</w:t>
      </w:r>
      <w:r>
        <w:t xml:space="preserve"> </w:t>
      </w:r>
    </w:p>
    <w:p w14:paraId="5272B2D6" w14:textId="199FE3AC" w:rsidR="00DC7F0E" w:rsidRDefault="00DC7F0E" w:rsidP="005E588E">
      <w:pPr>
        <w:numPr>
          <w:ilvl w:val="2"/>
          <w:numId w:val="28"/>
        </w:numPr>
      </w:pPr>
      <w:r>
        <w:t xml:space="preserve">Where </w:t>
      </w:r>
      <w:r w:rsidR="0062764C">
        <w:t xml:space="preserve">a clarification is provided by the </w:t>
      </w:r>
      <w:r w:rsidR="00A12A28">
        <w:t>Bidder</w:t>
      </w:r>
      <w:r w:rsidR="0062764C">
        <w:t>, this will be taken into account for the purpose of evaluation.</w:t>
      </w:r>
    </w:p>
    <w:p w14:paraId="60B5EFE9" w14:textId="77777777" w:rsidR="003D0CE6" w:rsidRPr="002A1667" w:rsidRDefault="003D0CE6" w:rsidP="003D0CE6"/>
    <w:p w14:paraId="2C3B33E1" w14:textId="72C0C938" w:rsidR="003D0CE6" w:rsidRDefault="00FF3FC9" w:rsidP="005E588E">
      <w:pPr>
        <w:pStyle w:val="Header3"/>
        <w:numPr>
          <w:ilvl w:val="1"/>
          <w:numId w:val="28"/>
        </w:numPr>
      </w:pPr>
      <w:r>
        <w:lastRenderedPageBreak/>
        <w:t>Quote</w:t>
      </w:r>
      <w:r w:rsidR="00725D51">
        <w:t xml:space="preserve"> </w:t>
      </w:r>
      <w:r w:rsidR="003D0CE6" w:rsidRPr="000328CA">
        <w:t>Return Instructions</w:t>
      </w:r>
    </w:p>
    <w:p w14:paraId="76421C3F" w14:textId="054CDFBD" w:rsidR="003D0CE6" w:rsidRPr="003F0281" w:rsidRDefault="00FF3FC9" w:rsidP="005E588E">
      <w:pPr>
        <w:numPr>
          <w:ilvl w:val="2"/>
          <w:numId w:val="28"/>
        </w:numPr>
      </w:pPr>
      <w:r>
        <w:t>Quote</w:t>
      </w:r>
      <w:r w:rsidR="00885323">
        <w:t xml:space="preserve"> s</w:t>
      </w:r>
      <w:r w:rsidR="003D0CE6" w:rsidRPr="00E17849">
        <w:t xml:space="preserve">ubmissions </w:t>
      </w:r>
      <w:r w:rsidR="003D0CE6">
        <w:t>must</w:t>
      </w:r>
      <w:r w:rsidR="003D0CE6" w:rsidRPr="00E17849">
        <w:t xml:space="preserve"> be received no later than </w:t>
      </w:r>
      <w:r w:rsidR="003D0CE6">
        <w:t>the time and</w:t>
      </w:r>
      <w:r w:rsidR="003D0CE6" w:rsidRPr="003F0281">
        <w:t xml:space="preserve"> date specified within the timetable </w:t>
      </w:r>
      <w:r w:rsidR="003D0CE6" w:rsidRPr="00B0588E">
        <w:rPr>
          <w:b/>
        </w:rPr>
        <w:t>(</w:t>
      </w:r>
      <w:r w:rsidR="00B0588E" w:rsidRPr="00B0588E">
        <w:rPr>
          <w:b/>
        </w:rPr>
        <w:t>s</w:t>
      </w:r>
      <w:r w:rsidR="003D0CE6" w:rsidRPr="00B0588E">
        <w:rPr>
          <w:b/>
        </w:rPr>
        <w:t>ection A2)</w:t>
      </w:r>
      <w:r w:rsidR="003D0CE6" w:rsidRPr="00B0588E">
        <w:t>.</w:t>
      </w:r>
      <w:r w:rsidR="00431EBB">
        <w:t xml:space="preserve">  Quote submissions must be received </w:t>
      </w:r>
      <w:r w:rsidR="00431EBB" w:rsidRPr="00565233">
        <w:t>via the e-procurement system</w:t>
      </w:r>
      <w:r w:rsidR="00565233" w:rsidRPr="00565233">
        <w:t>.</w:t>
      </w:r>
    </w:p>
    <w:p w14:paraId="08D6BA06" w14:textId="68604A57" w:rsidR="00A63DB6" w:rsidRPr="009177B0" w:rsidRDefault="00A63DB6" w:rsidP="005E588E">
      <w:pPr>
        <w:numPr>
          <w:ilvl w:val="2"/>
          <w:numId w:val="28"/>
        </w:numPr>
        <w:autoSpaceDE/>
        <w:autoSpaceDN/>
        <w:adjustRightInd/>
      </w:pPr>
      <w:r w:rsidRPr="009177B0">
        <w:t xml:space="preserve">All documents submitted should be clearly and logically named, including the </w:t>
      </w:r>
      <w:r w:rsidR="00924F7F">
        <w:t>B</w:t>
      </w:r>
      <w:r w:rsidRPr="009177B0">
        <w:t xml:space="preserve">idder’s name and the question number to which that electronic file relates. </w:t>
      </w:r>
    </w:p>
    <w:p w14:paraId="30AB1DCC" w14:textId="3BC363C9" w:rsidR="00A63DB6" w:rsidRPr="004C0ACC" w:rsidRDefault="00A63DB6" w:rsidP="005E588E">
      <w:pPr>
        <w:numPr>
          <w:ilvl w:val="2"/>
          <w:numId w:val="28"/>
        </w:numPr>
        <w:autoSpaceDE/>
        <w:autoSpaceDN/>
        <w:adjustRightInd/>
      </w:pPr>
      <w:r w:rsidRPr="004C0ACC">
        <w:t>Supporting documentation, appropriately cross-referenced, may also be submitted in support of the answers.  Generic and promotional material should not be included, and will be ignored</w:t>
      </w:r>
      <w:r w:rsidR="005F6BCF">
        <w:t xml:space="preserve"> for the purpose of evaluation</w:t>
      </w:r>
      <w:r w:rsidRPr="004C0ACC">
        <w:t>.</w:t>
      </w:r>
    </w:p>
    <w:p w14:paraId="24AE7D63" w14:textId="580EF2FF" w:rsidR="00C74D33" w:rsidRPr="00920782" w:rsidRDefault="00920782" w:rsidP="005E588E">
      <w:pPr>
        <w:numPr>
          <w:ilvl w:val="2"/>
          <w:numId w:val="28"/>
        </w:numPr>
      </w:pPr>
      <w:r w:rsidRPr="00920782">
        <w:t>Where a question has a stated word limit, a</w:t>
      </w:r>
      <w:r w:rsidR="00C74D33" w:rsidRPr="00920782">
        <w:t xml:space="preserve">ny </w:t>
      </w:r>
      <w:r w:rsidR="00A02098" w:rsidRPr="00920782">
        <w:t>words submitted over and above the stated word limit for that response will be ignored for the purpose of evaluation.</w:t>
      </w:r>
    </w:p>
    <w:p w14:paraId="7508A3B2" w14:textId="26C07257" w:rsidR="00CF1A5E" w:rsidRPr="00920782" w:rsidRDefault="00CF1A5E" w:rsidP="005E588E">
      <w:pPr>
        <w:numPr>
          <w:ilvl w:val="2"/>
          <w:numId w:val="28"/>
        </w:numPr>
      </w:pPr>
      <w:r w:rsidRPr="00920782">
        <w:t xml:space="preserve">Diagrams </w:t>
      </w:r>
      <w:r w:rsidR="003761A6" w:rsidRPr="00920782">
        <w:t xml:space="preserve">and charts </w:t>
      </w:r>
      <w:r w:rsidRPr="00920782">
        <w:t xml:space="preserve">will not count towards any stated </w:t>
      </w:r>
      <w:r w:rsidR="003761A6" w:rsidRPr="00920782">
        <w:t>word counts, although should only be included where specifically relevant to the question</w:t>
      </w:r>
      <w:r w:rsidR="00551E0A">
        <w:t>, and must be within specified limits e.g. one A4 sheet</w:t>
      </w:r>
      <w:r w:rsidR="003761A6" w:rsidRPr="00920782">
        <w:t>.</w:t>
      </w:r>
    </w:p>
    <w:p w14:paraId="61607DFB" w14:textId="77777777" w:rsidR="003D0CE6" w:rsidRDefault="003D0CE6" w:rsidP="003D0CE6"/>
    <w:p w14:paraId="4DCDE0EC" w14:textId="77777777" w:rsidR="003D0CE6" w:rsidRDefault="003D0CE6" w:rsidP="005E588E">
      <w:pPr>
        <w:pStyle w:val="Header3"/>
        <w:numPr>
          <w:ilvl w:val="1"/>
          <w:numId w:val="28"/>
        </w:numPr>
      </w:pPr>
      <w:r>
        <w:t>Language</w:t>
      </w:r>
    </w:p>
    <w:p w14:paraId="19EFB083" w14:textId="042DBEB7" w:rsidR="00D168AF" w:rsidRPr="00A117C0" w:rsidRDefault="003D0CE6" w:rsidP="005E588E">
      <w:pPr>
        <w:numPr>
          <w:ilvl w:val="2"/>
          <w:numId w:val="28"/>
        </w:numPr>
        <w:rPr>
          <w:color w:val="auto"/>
        </w:rPr>
      </w:pPr>
      <w:r w:rsidRPr="00894AA7">
        <w:rPr>
          <w:color w:val="auto"/>
        </w:rPr>
        <w:t xml:space="preserve">All </w:t>
      </w:r>
      <w:r w:rsidR="00FF3FC9">
        <w:rPr>
          <w:color w:val="auto"/>
        </w:rPr>
        <w:t>quote</w:t>
      </w:r>
      <w:r w:rsidRPr="00894AA7">
        <w:rPr>
          <w:color w:val="auto"/>
        </w:rPr>
        <w:t>s must be completed in English.</w:t>
      </w:r>
      <w:r w:rsidR="00894AA7" w:rsidRPr="00A117C0">
        <w:rPr>
          <w:color w:val="auto"/>
          <w:highlight w:val="cyan"/>
        </w:rPr>
        <w:t xml:space="preserve"> </w:t>
      </w:r>
    </w:p>
    <w:p w14:paraId="0F082230" w14:textId="77777777" w:rsidR="003D0CE6" w:rsidRDefault="003D0CE6" w:rsidP="003D0CE6"/>
    <w:p w14:paraId="46144C07" w14:textId="31980CB1" w:rsidR="003D0CE6" w:rsidRPr="000328CA" w:rsidRDefault="003D0CE6" w:rsidP="005E588E">
      <w:pPr>
        <w:pStyle w:val="Header3"/>
        <w:numPr>
          <w:ilvl w:val="1"/>
          <w:numId w:val="28"/>
        </w:numPr>
      </w:pPr>
      <w:r w:rsidRPr="000328CA">
        <w:t xml:space="preserve">Form of </w:t>
      </w:r>
      <w:r w:rsidR="00A117C0">
        <w:t>Bid</w:t>
      </w:r>
    </w:p>
    <w:p w14:paraId="13B5720D" w14:textId="3C83D9F8" w:rsidR="003D0CE6" w:rsidRPr="000F1C51" w:rsidRDefault="003D0CE6" w:rsidP="005E588E">
      <w:pPr>
        <w:pStyle w:val="ListParagraph"/>
        <w:numPr>
          <w:ilvl w:val="2"/>
          <w:numId w:val="28"/>
        </w:numPr>
      </w:pPr>
      <w:r w:rsidRPr="000F1C51">
        <w:t xml:space="preserve">The </w:t>
      </w:r>
      <w:r w:rsidR="00FF3FC9">
        <w:t>Bidder</w:t>
      </w:r>
      <w:r w:rsidRPr="000F1C51">
        <w:t xml:space="preserve"> is required to complete all declarations contained at </w:t>
      </w:r>
      <w:r w:rsidRPr="00DB6EFC">
        <w:rPr>
          <w:b/>
        </w:rPr>
        <w:t>Part F</w:t>
      </w:r>
      <w:r w:rsidRPr="000F1C51">
        <w:t>.</w:t>
      </w:r>
      <w:r>
        <w:t xml:space="preserve"> </w:t>
      </w:r>
      <w:r w:rsidRPr="000F1C51">
        <w:t xml:space="preserve">Failure to complete this </w:t>
      </w:r>
      <w:r>
        <w:t>may</w:t>
      </w:r>
      <w:r w:rsidRPr="000F1C51">
        <w:t xml:space="preserve"> result in your </w:t>
      </w:r>
      <w:r w:rsidR="00FF3FC9">
        <w:t xml:space="preserve">quote </w:t>
      </w:r>
      <w:r w:rsidRPr="000F1C51">
        <w:t xml:space="preserve">being </w:t>
      </w:r>
      <w:r>
        <w:t xml:space="preserve">deemed </w:t>
      </w:r>
      <w:r w:rsidRPr="000F1C51">
        <w:t xml:space="preserve">non-compliant </w:t>
      </w:r>
      <w:r>
        <w:t xml:space="preserve">and </w:t>
      </w:r>
      <w:r w:rsidRPr="000F1C51">
        <w:t>not be</w:t>
      </w:r>
      <w:r>
        <w:t>ing</w:t>
      </w:r>
      <w:r w:rsidRPr="000F1C51">
        <w:t xml:space="preserve"> evaluated.</w:t>
      </w:r>
    </w:p>
    <w:p w14:paraId="32E51778" w14:textId="77777777" w:rsidR="003D0CE6" w:rsidRDefault="003D0CE6" w:rsidP="003D0CE6"/>
    <w:p w14:paraId="19C219A8" w14:textId="77777777" w:rsidR="003D0CE6" w:rsidRPr="00903E38" w:rsidRDefault="003D0CE6" w:rsidP="005E588E">
      <w:pPr>
        <w:pStyle w:val="Header3"/>
        <w:numPr>
          <w:ilvl w:val="1"/>
          <w:numId w:val="28"/>
        </w:numPr>
      </w:pPr>
      <w:r w:rsidRPr="00903E38">
        <w:t>Signatures</w:t>
      </w:r>
    </w:p>
    <w:p w14:paraId="465F0B50" w14:textId="7A47ACBF" w:rsidR="003D0CE6" w:rsidRDefault="003D0CE6" w:rsidP="005E588E">
      <w:pPr>
        <w:pStyle w:val="BodyTextIndent"/>
        <w:numPr>
          <w:ilvl w:val="2"/>
          <w:numId w:val="28"/>
        </w:numPr>
      </w:pPr>
      <w:r w:rsidRPr="000328CA">
        <w:t xml:space="preserve">All documents requiring a signature </w:t>
      </w:r>
      <w:r>
        <w:t>must</w:t>
      </w:r>
      <w:r w:rsidRPr="000328CA">
        <w:t xml:space="preserve"> be signed</w:t>
      </w:r>
      <w:r>
        <w:t xml:space="preserve"> by a duly authorised person.</w:t>
      </w:r>
    </w:p>
    <w:p w14:paraId="22853FA9" w14:textId="77777777" w:rsidR="00E71AE4" w:rsidRDefault="00E71AE4" w:rsidP="00E71AE4">
      <w:pPr>
        <w:ind w:left="720"/>
      </w:pPr>
    </w:p>
    <w:p w14:paraId="41ACA821" w14:textId="77777777" w:rsidR="003D0CE6" w:rsidRPr="00903E38" w:rsidRDefault="003D0CE6" w:rsidP="005E588E">
      <w:pPr>
        <w:pStyle w:val="Header3"/>
        <w:numPr>
          <w:ilvl w:val="1"/>
          <w:numId w:val="28"/>
        </w:numPr>
      </w:pPr>
      <w:r>
        <w:t>Contract Award</w:t>
      </w:r>
    </w:p>
    <w:p w14:paraId="6C2AC421" w14:textId="7BF64A14" w:rsidR="003D0CE6" w:rsidRDefault="003D0CE6" w:rsidP="005E588E">
      <w:pPr>
        <w:pStyle w:val="BodyTextIndent"/>
        <w:numPr>
          <w:ilvl w:val="2"/>
          <w:numId w:val="28"/>
        </w:numPr>
      </w:pPr>
      <w:r w:rsidRPr="00575D52">
        <w:t xml:space="preserve">If and when a contract award decision is reached, </w:t>
      </w:r>
      <w:r w:rsidR="00FF3FC9">
        <w:t>Bidder</w:t>
      </w:r>
      <w:r w:rsidRPr="00575D52">
        <w:t xml:space="preserve">s will be notified of that decision. </w:t>
      </w:r>
      <w:r w:rsidR="00A117C0">
        <w:t xml:space="preserve"> </w:t>
      </w:r>
      <w:r w:rsidR="00A117C0" w:rsidRPr="00163E1E">
        <w:t xml:space="preserve">Award decisions are not binding on the </w:t>
      </w:r>
      <w:r w:rsidR="00A117C0">
        <w:t>Commissioner</w:t>
      </w:r>
      <w:r w:rsidR="00A117C0" w:rsidRPr="00163E1E">
        <w:t xml:space="preserve"> and an award decision alone will not constitute any form of contract.  </w:t>
      </w:r>
    </w:p>
    <w:p w14:paraId="1225B915" w14:textId="77777777" w:rsidR="003D361B" w:rsidRDefault="003D361B" w:rsidP="00312ECF"/>
    <w:p w14:paraId="51B40FC5" w14:textId="6FA31C4E" w:rsidR="003D361B" w:rsidRPr="003D361B" w:rsidRDefault="003D361B" w:rsidP="005E588E">
      <w:pPr>
        <w:numPr>
          <w:ilvl w:val="1"/>
          <w:numId w:val="28"/>
        </w:numPr>
        <w:rPr>
          <w:b/>
          <w:bCs/>
        </w:rPr>
      </w:pPr>
      <w:r w:rsidRPr="003D361B">
        <w:rPr>
          <w:b/>
          <w:bCs/>
        </w:rPr>
        <w:t>Council Rights</w:t>
      </w:r>
    </w:p>
    <w:p w14:paraId="4A1AB0F2" w14:textId="4BD66266" w:rsidR="003D361B" w:rsidRPr="00900898" w:rsidRDefault="003D361B" w:rsidP="005E588E">
      <w:pPr>
        <w:numPr>
          <w:ilvl w:val="2"/>
          <w:numId w:val="28"/>
        </w:numPr>
      </w:pPr>
      <w:r>
        <w:t xml:space="preserve">Without any liability to </w:t>
      </w:r>
      <w:r w:rsidR="00FF3FC9">
        <w:t>Bidder</w:t>
      </w:r>
      <w:r>
        <w:t xml:space="preserve">s, the </w:t>
      </w:r>
      <w:r w:rsidRPr="00900898">
        <w:t>Council reserves the right to:</w:t>
      </w:r>
    </w:p>
    <w:p w14:paraId="7D03194A" w14:textId="621090B9" w:rsidR="003D361B" w:rsidRDefault="003D361B" w:rsidP="005E588E">
      <w:pPr>
        <w:pStyle w:val="ListParagraph"/>
        <w:numPr>
          <w:ilvl w:val="0"/>
          <w:numId w:val="33"/>
        </w:numPr>
        <w:ind w:left="1134" w:hanging="425"/>
      </w:pPr>
      <w:r w:rsidRPr="00900898">
        <w:t xml:space="preserve">Disqualify any </w:t>
      </w:r>
      <w:r w:rsidR="00FF3FC9">
        <w:t>quote</w:t>
      </w:r>
      <w:r w:rsidRPr="00900898">
        <w:t xml:space="preserve"> that is not compliant with the instructions in this </w:t>
      </w:r>
      <w:r w:rsidR="00FF3FC9">
        <w:t>RfQ</w:t>
      </w:r>
      <w:r w:rsidRPr="00900898">
        <w:t xml:space="preserve">; </w:t>
      </w:r>
    </w:p>
    <w:p w14:paraId="7AEE22DE" w14:textId="2A283B6D" w:rsidR="003D361B" w:rsidRPr="00900898" w:rsidRDefault="003D361B" w:rsidP="005E588E">
      <w:pPr>
        <w:pStyle w:val="ListParagraph"/>
        <w:numPr>
          <w:ilvl w:val="0"/>
          <w:numId w:val="33"/>
        </w:numPr>
        <w:ind w:left="1134" w:hanging="425"/>
      </w:pPr>
      <w:r>
        <w:t xml:space="preserve">Not to consider variant </w:t>
      </w:r>
      <w:r w:rsidR="00FF3FC9">
        <w:t>quote</w:t>
      </w:r>
      <w:r>
        <w:t>s;</w:t>
      </w:r>
    </w:p>
    <w:p w14:paraId="1CBC8993" w14:textId="5DDA2C9D" w:rsidR="003D361B" w:rsidRDefault="003D361B" w:rsidP="005E588E">
      <w:pPr>
        <w:pStyle w:val="ListParagraph"/>
        <w:numPr>
          <w:ilvl w:val="0"/>
          <w:numId w:val="33"/>
        </w:numPr>
        <w:ind w:left="1134" w:hanging="425"/>
      </w:pPr>
      <w:r w:rsidRPr="00900898">
        <w:t>Amend</w:t>
      </w:r>
      <w:r>
        <w:t xml:space="preserve"> the process, contract, specification, procurement timeline or w</w:t>
      </w:r>
      <w:r w:rsidRPr="00900898">
        <w:t xml:space="preserve">ithdraw this </w:t>
      </w:r>
      <w:r w:rsidR="00FF3FC9">
        <w:t>RfQ</w:t>
      </w:r>
      <w:r>
        <w:t xml:space="preserve"> at any point;</w:t>
      </w:r>
    </w:p>
    <w:p w14:paraId="07F687AD" w14:textId="7DD96085" w:rsidR="003D361B" w:rsidRDefault="003D361B" w:rsidP="005E588E">
      <w:pPr>
        <w:pStyle w:val="ListParagraph"/>
        <w:numPr>
          <w:ilvl w:val="0"/>
          <w:numId w:val="33"/>
        </w:numPr>
        <w:ind w:left="1134" w:hanging="425"/>
      </w:pPr>
      <w:r>
        <w:t xml:space="preserve">Cancel, withdraw or recommence the </w:t>
      </w:r>
      <w:r w:rsidR="00E1423D">
        <w:t>process</w:t>
      </w:r>
      <w:r>
        <w:t xml:space="preserve"> at any stage; or</w:t>
      </w:r>
    </w:p>
    <w:p w14:paraId="17BF9EF7" w14:textId="35932DEF" w:rsidR="003D361B" w:rsidRPr="00C67C99" w:rsidRDefault="003D361B" w:rsidP="005E588E">
      <w:pPr>
        <w:pStyle w:val="ListParagraph"/>
        <w:numPr>
          <w:ilvl w:val="0"/>
          <w:numId w:val="33"/>
        </w:numPr>
        <w:ind w:left="1134" w:hanging="425"/>
      </w:pPr>
      <w:r>
        <w:t xml:space="preserve">Not to award any contract as a result of the </w:t>
      </w:r>
      <w:r w:rsidR="00E1423D">
        <w:t>process</w:t>
      </w:r>
      <w:r>
        <w:t>.</w:t>
      </w:r>
    </w:p>
    <w:p w14:paraId="4A191E05" w14:textId="63E87052" w:rsidR="003D0CE6" w:rsidRPr="00030366" w:rsidRDefault="003D361B" w:rsidP="006116E7">
      <w:pPr>
        <w:pStyle w:val="BodyTextIndent"/>
        <w:numPr>
          <w:ilvl w:val="2"/>
          <w:numId w:val="28"/>
        </w:numPr>
      </w:pPr>
      <w:r w:rsidRPr="000328CA">
        <w:t xml:space="preserve">The </w:t>
      </w:r>
      <w:r>
        <w:t>Council</w:t>
      </w:r>
      <w:r w:rsidRPr="000328CA">
        <w:t xml:space="preserve"> is not bound to accept the lowest or any </w:t>
      </w:r>
      <w:r w:rsidR="00FF3FC9">
        <w:t>quote</w:t>
      </w:r>
      <w:r w:rsidR="00F13129">
        <w:t xml:space="preserve">.  </w:t>
      </w:r>
      <w:r>
        <w:t>Contract award is subject to the formal approval process of the Council.  Until all necessary approvals are obtained, no Contract shall be entered into.</w:t>
      </w:r>
      <w:r w:rsidR="003D0CE6">
        <w:br w:type="page"/>
      </w:r>
    </w:p>
    <w:p w14:paraId="40A19529" w14:textId="77777777" w:rsidR="003D0CE6" w:rsidRPr="004651C1" w:rsidRDefault="003D0CE6" w:rsidP="005E588E">
      <w:pPr>
        <w:pStyle w:val="Heading1"/>
        <w:numPr>
          <w:ilvl w:val="0"/>
          <w:numId w:val="29"/>
        </w:numPr>
      </w:pPr>
      <w:r w:rsidRPr="004651C1">
        <w:lastRenderedPageBreak/>
        <w:t>General Information</w:t>
      </w:r>
    </w:p>
    <w:p w14:paraId="11E41C97" w14:textId="77777777" w:rsidR="003D0CE6" w:rsidRPr="000328CA" w:rsidRDefault="003D0CE6" w:rsidP="003D0CE6"/>
    <w:p w14:paraId="07408502" w14:textId="4092DF23" w:rsidR="001E57D1" w:rsidRDefault="00401B8C" w:rsidP="005E588E">
      <w:pPr>
        <w:pStyle w:val="Header3"/>
        <w:numPr>
          <w:ilvl w:val="1"/>
          <w:numId w:val="29"/>
        </w:numPr>
      </w:pPr>
      <w:r>
        <w:t>Canvassing</w:t>
      </w:r>
    </w:p>
    <w:p w14:paraId="74CE8B3F" w14:textId="2B2A3356" w:rsidR="003D0CE6" w:rsidRDefault="003D0CE6" w:rsidP="005E588E">
      <w:pPr>
        <w:pStyle w:val="ListParagraph"/>
        <w:numPr>
          <w:ilvl w:val="2"/>
          <w:numId w:val="29"/>
        </w:numPr>
      </w:pPr>
      <w:r>
        <w:t xml:space="preserve">If </w:t>
      </w:r>
      <w:r w:rsidRPr="0017307F">
        <w:t xml:space="preserve">the </w:t>
      </w:r>
      <w:r w:rsidR="00FF3FC9">
        <w:t>Bidder</w:t>
      </w:r>
      <w:r w:rsidRPr="0017307F">
        <w:t xml:space="preserve"> or any person employed by the </w:t>
      </w:r>
      <w:r w:rsidR="00FF3FC9">
        <w:t>Bidder</w:t>
      </w:r>
      <w:r w:rsidRPr="0017307F">
        <w:t xml:space="preserve">, whether or not to the </w:t>
      </w:r>
      <w:r w:rsidR="00FF3FC9">
        <w:t>Bidder</w:t>
      </w:r>
      <w:r>
        <w:t>’</w:t>
      </w:r>
      <w:r w:rsidRPr="0017307F">
        <w:t>s knowledge:</w:t>
      </w:r>
    </w:p>
    <w:p w14:paraId="32C0F08A" w14:textId="688FE9EA" w:rsidR="003D0CE6" w:rsidRDefault="003D0CE6" w:rsidP="005E588E">
      <w:pPr>
        <w:pStyle w:val="ListParagraph"/>
        <w:numPr>
          <w:ilvl w:val="3"/>
          <w:numId w:val="40"/>
        </w:numPr>
      </w:pPr>
      <w:r w:rsidRPr="00084B7D">
        <w:t xml:space="preserve">Offers, gives or agrees to give to any person any gift or consideration of any kind as an inducement or reward for taking or for not taking action in relation to the </w:t>
      </w:r>
      <w:r>
        <w:t>Contract</w:t>
      </w:r>
      <w:r w:rsidRPr="00084B7D">
        <w:t xml:space="preserve"> or any other contract with the </w:t>
      </w:r>
      <w:r w:rsidR="00725D51">
        <w:t>Council</w:t>
      </w:r>
      <w:r w:rsidRPr="00084B7D">
        <w:t xml:space="preserve">; and/or </w:t>
      </w:r>
    </w:p>
    <w:p w14:paraId="2ED8B354" w14:textId="77777777" w:rsidR="003D0CE6" w:rsidRDefault="003D0CE6" w:rsidP="005E588E">
      <w:pPr>
        <w:pStyle w:val="ListParagraph"/>
        <w:numPr>
          <w:ilvl w:val="3"/>
          <w:numId w:val="40"/>
        </w:numPr>
      </w:pPr>
      <w:r w:rsidRPr="00084B7D">
        <w:t xml:space="preserve">Canvasses any of the </w:t>
      </w:r>
      <w:r>
        <w:t>p</w:t>
      </w:r>
      <w:r w:rsidRPr="00084B7D">
        <w:t xml:space="preserve">roject </w:t>
      </w:r>
      <w:r>
        <w:t>team in connection with the p</w:t>
      </w:r>
      <w:r w:rsidRPr="00084B7D">
        <w:t xml:space="preserve">roject; and/or </w:t>
      </w:r>
    </w:p>
    <w:p w14:paraId="4A646526" w14:textId="5CD67B98" w:rsidR="003D0CE6" w:rsidRPr="00084B7D" w:rsidRDefault="003D0CE6" w:rsidP="005E588E">
      <w:pPr>
        <w:pStyle w:val="ListParagraph"/>
        <w:numPr>
          <w:ilvl w:val="3"/>
          <w:numId w:val="40"/>
        </w:numPr>
      </w:pPr>
      <w:r w:rsidRPr="00084B7D">
        <w:t xml:space="preserve">Contacts any officer of the </w:t>
      </w:r>
      <w:r w:rsidR="00725D51">
        <w:t>Council</w:t>
      </w:r>
      <w:r w:rsidRPr="00084B7D">
        <w:t xml:space="preserve"> prior to the </w:t>
      </w:r>
      <w:r>
        <w:t>Contract</w:t>
      </w:r>
      <w:r w:rsidRPr="00084B7D">
        <w:t xml:space="preserve"> being a</w:t>
      </w:r>
      <w:r>
        <w:t xml:space="preserve">warded about any aspect of the </w:t>
      </w:r>
      <w:r w:rsidR="0013662E">
        <w:t>requirement</w:t>
      </w:r>
      <w:r w:rsidRPr="00084B7D">
        <w:t xml:space="preserve"> in a manner not permitted by this document (including without limitation a contact for the purposes of discussing the possible transfer to the employment of the </w:t>
      </w:r>
      <w:r w:rsidR="00FF3FC9">
        <w:t>Bidder</w:t>
      </w:r>
      <w:r w:rsidRPr="00084B7D">
        <w:t xml:space="preserve"> of such </w:t>
      </w:r>
      <w:r>
        <w:t>officer for the purpose of the project);</w:t>
      </w:r>
      <w:r w:rsidRPr="00084B7D">
        <w:t xml:space="preserve"> </w:t>
      </w:r>
    </w:p>
    <w:p w14:paraId="08892F29" w14:textId="118B7A3D" w:rsidR="003D0CE6" w:rsidRDefault="003D0CE6" w:rsidP="00B70E08">
      <w:pPr>
        <w:pStyle w:val="ListParagraph"/>
      </w:pPr>
      <w:r>
        <w:t xml:space="preserve">The </w:t>
      </w:r>
      <w:r w:rsidR="00FF3FC9">
        <w:t>Bidder</w:t>
      </w:r>
      <w:r w:rsidRPr="0017307F">
        <w:t xml:space="preserve"> will be disqualified (without prejudice to any other civil remedies available to the </w:t>
      </w:r>
      <w:r w:rsidR="00725D51">
        <w:t>Council</w:t>
      </w:r>
      <w:r w:rsidRPr="0017307F">
        <w:t xml:space="preserve"> and without prejudice to any criminal liability which such </w:t>
      </w:r>
      <w:r w:rsidRPr="00AA2557">
        <w:t xml:space="preserve">conduct by a </w:t>
      </w:r>
      <w:r w:rsidR="00FF3FC9">
        <w:t>Bidder</w:t>
      </w:r>
      <w:r w:rsidRPr="00AA2557">
        <w:t xml:space="preserve"> may attract).</w:t>
      </w:r>
    </w:p>
    <w:p w14:paraId="11E2EEE5" w14:textId="77777777" w:rsidR="003D0CE6" w:rsidRDefault="003D0CE6" w:rsidP="003D0CE6"/>
    <w:p w14:paraId="49F3871B" w14:textId="77777777" w:rsidR="003D0CE6" w:rsidRDefault="003D0CE6" w:rsidP="005E588E">
      <w:pPr>
        <w:pStyle w:val="ListParagraph"/>
        <w:numPr>
          <w:ilvl w:val="1"/>
          <w:numId w:val="29"/>
        </w:numPr>
        <w:rPr>
          <w:b/>
        </w:rPr>
      </w:pPr>
      <w:r w:rsidRPr="003E36FA">
        <w:rPr>
          <w:b/>
        </w:rPr>
        <w:t>Conflict of Interest</w:t>
      </w:r>
    </w:p>
    <w:p w14:paraId="1E92EE54" w14:textId="76230957" w:rsidR="003D0CE6" w:rsidRPr="003E36FA" w:rsidRDefault="008F7224" w:rsidP="005E588E">
      <w:pPr>
        <w:pStyle w:val="ListParagraph"/>
        <w:numPr>
          <w:ilvl w:val="2"/>
          <w:numId w:val="29"/>
        </w:numPr>
        <w:rPr>
          <w:b/>
        </w:rPr>
      </w:pPr>
      <w:r>
        <w:t>A</w:t>
      </w:r>
      <w:r w:rsidR="003D0CE6">
        <w:t xml:space="preserve">ll </w:t>
      </w:r>
      <w:r w:rsidR="003D0CE6" w:rsidRPr="000B1053">
        <w:t xml:space="preserve">conflicts of interest </w:t>
      </w:r>
      <w:r w:rsidR="003D0CE6">
        <w:t xml:space="preserve">and potential conflicts of interest will be monitored by the </w:t>
      </w:r>
      <w:r w:rsidR="00725D51">
        <w:t>Strategic Procurement Hub</w:t>
      </w:r>
      <w:r w:rsidR="003D0CE6" w:rsidRPr="000B1053">
        <w:t xml:space="preserve">. </w:t>
      </w:r>
      <w:r w:rsidR="00C520CF">
        <w:t xml:space="preserve"> Where identified, the Council will </w:t>
      </w:r>
      <w:r w:rsidR="007B79F9" w:rsidRPr="007B79F9">
        <w:t xml:space="preserve">take appropriate measures </w:t>
      </w:r>
      <w:r w:rsidR="003E4DA3">
        <w:t xml:space="preserve">wherever possible </w:t>
      </w:r>
      <w:r w:rsidR="007B79F9" w:rsidRPr="007B79F9">
        <w:t>to effectively remedy conflicts of interest arising so as to avoid any distortion of competition and to ensure equal treatment of all economic operators</w:t>
      </w:r>
      <w:r w:rsidR="00862958">
        <w:t>.</w:t>
      </w:r>
      <w:r w:rsidR="00F368A4">
        <w:t xml:space="preserve">  </w:t>
      </w:r>
    </w:p>
    <w:p w14:paraId="6585D09F" w14:textId="4FAF402A" w:rsidR="002E50E8" w:rsidRPr="002E50E8" w:rsidRDefault="00FF3FC9" w:rsidP="005E588E">
      <w:pPr>
        <w:pStyle w:val="ListParagraph"/>
        <w:numPr>
          <w:ilvl w:val="2"/>
          <w:numId w:val="29"/>
        </w:numPr>
        <w:rPr>
          <w:lang w:val="en-GB"/>
        </w:rPr>
      </w:pPr>
      <w:r>
        <w:t>Bidder</w:t>
      </w:r>
      <w:r w:rsidR="003D0CE6" w:rsidRPr="000B1053">
        <w:t xml:space="preserve">s </w:t>
      </w:r>
      <w:r w:rsidR="003D0CE6">
        <w:t xml:space="preserve">are </w:t>
      </w:r>
      <w:r w:rsidR="003D0CE6" w:rsidRPr="000B1053">
        <w:t xml:space="preserve">required to complete </w:t>
      </w:r>
      <w:r w:rsidR="008F7224">
        <w:t>a</w:t>
      </w:r>
      <w:r w:rsidR="003D0CE6">
        <w:t xml:space="preserve"> c</w:t>
      </w:r>
      <w:r w:rsidR="003D0CE6" w:rsidRPr="000B1053">
        <w:t xml:space="preserve">onflict of </w:t>
      </w:r>
      <w:r w:rsidR="003D0CE6">
        <w:t>i</w:t>
      </w:r>
      <w:r w:rsidR="003D0CE6" w:rsidRPr="000B1053">
        <w:t>nterest</w:t>
      </w:r>
      <w:r w:rsidR="003D0CE6">
        <w:t xml:space="preserve"> declaration as part of their </w:t>
      </w:r>
      <w:r>
        <w:t>quote</w:t>
      </w:r>
      <w:r w:rsidR="00725D51">
        <w:t xml:space="preserve"> </w:t>
      </w:r>
      <w:r w:rsidR="003D0CE6" w:rsidRPr="008F7224">
        <w:rPr>
          <w:b/>
        </w:rPr>
        <w:t>(Part F)</w:t>
      </w:r>
      <w:r w:rsidR="003D0CE6" w:rsidRPr="008F7224">
        <w:t>.</w:t>
      </w:r>
      <w:r w:rsidR="003D0CE6" w:rsidRPr="000B1053">
        <w:t xml:space="preserve">  </w:t>
      </w:r>
      <w:r>
        <w:t>Bidder</w:t>
      </w:r>
      <w:r w:rsidR="003D0CE6">
        <w:t>s a</w:t>
      </w:r>
      <w:r w:rsidR="003D0CE6" w:rsidRPr="000B1053">
        <w:t xml:space="preserve">re also under an ongoing obligation to update the </w:t>
      </w:r>
      <w:r w:rsidR="00725D51">
        <w:t>Council</w:t>
      </w:r>
      <w:r w:rsidR="003D0CE6" w:rsidRPr="000B1053">
        <w:t xml:space="preserve"> </w:t>
      </w:r>
      <w:r w:rsidR="003D0CE6">
        <w:t xml:space="preserve">as soon as possible </w:t>
      </w:r>
      <w:r w:rsidR="003D0CE6" w:rsidRPr="000B1053">
        <w:t>should any declarations change.</w:t>
      </w:r>
      <w:r w:rsidR="00C14360">
        <w:t xml:space="preserve">  </w:t>
      </w:r>
    </w:p>
    <w:p w14:paraId="1E05323E" w14:textId="7C3C77AA" w:rsidR="00C14360" w:rsidRPr="00C14360" w:rsidRDefault="001911E7" w:rsidP="005E588E">
      <w:pPr>
        <w:pStyle w:val="ListParagraph"/>
        <w:numPr>
          <w:ilvl w:val="2"/>
          <w:numId w:val="29"/>
        </w:numPr>
        <w:rPr>
          <w:lang w:val="en-GB"/>
        </w:rPr>
      </w:pPr>
      <w:r>
        <w:rPr>
          <w:lang w:val="en-GB"/>
        </w:rPr>
        <w:t xml:space="preserve">Where a conflict of interest is arising from involvement in </w:t>
      </w:r>
      <w:r w:rsidR="00101532">
        <w:rPr>
          <w:lang w:val="en-GB"/>
        </w:rPr>
        <w:t xml:space="preserve">the preparation of the </w:t>
      </w:r>
      <w:r w:rsidR="00FF3FC9">
        <w:rPr>
          <w:lang w:val="en-GB"/>
        </w:rPr>
        <w:t>quote</w:t>
      </w:r>
      <w:r w:rsidR="00101532">
        <w:rPr>
          <w:lang w:val="en-GB"/>
        </w:rPr>
        <w:t xml:space="preserve"> procedure, a</w:t>
      </w:r>
      <w:r w:rsidR="002E50E8">
        <w:rPr>
          <w:lang w:val="en-GB"/>
        </w:rPr>
        <w:t xml:space="preserve"> </w:t>
      </w:r>
      <w:r w:rsidR="00FF3FC9">
        <w:rPr>
          <w:lang w:val="en-GB"/>
        </w:rPr>
        <w:t>Bidder</w:t>
      </w:r>
      <w:r w:rsidR="00C14360" w:rsidRPr="00C14360">
        <w:rPr>
          <w:lang w:val="en-GB"/>
        </w:rPr>
        <w:t xml:space="preserve"> shall only be excluded from the procedure where there are no other means to ensure compliance with the duty to treat economic operators equally . </w:t>
      </w:r>
    </w:p>
    <w:p w14:paraId="45E5EE21" w14:textId="16098AEB" w:rsidR="00610110" w:rsidRPr="0032597B" w:rsidRDefault="00C14360" w:rsidP="005E588E">
      <w:pPr>
        <w:pStyle w:val="ListParagraph"/>
        <w:numPr>
          <w:ilvl w:val="2"/>
          <w:numId w:val="29"/>
        </w:numPr>
        <w:rPr>
          <w:lang w:val="en-GB"/>
        </w:rPr>
      </w:pPr>
      <w:r w:rsidRPr="00C14360">
        <w:rPr>
          <w:lang w:val="en-GB"/>
        </w:rPr>
        <w:t xml:space="preserve">Prior to any such exclusion, candidates or </w:t>
      </w:r>
      <w:r w:rsidR="00FF3FC9">
        <w:rPr>
          <w:lang w:val="en-GB"/>
        </w:rPr>
        <w:t>Bidder</w:t>
      </w:r>
      <w:r w:rsidRPr="00C14360">
        <w:rPr>
          <w:lang w:val="en-GB"/>
        </w:rPr>
        <w:t xml:space="preserve">s shall be given the opportunity to prove that their involvement in preparing the procurement procedure is not capable of distorting competition. </w:t>
      </w:r>
    </w:p>
    <w:p w14:paraId="42313A99" w14:textId="77777777" w:rsidR="003D0CE6" w:rsidRPr="00AA2557" w:rsidRDefault="003D0CE6" w:rsidP="003D0CE6"/>
    <w:p w14:paraId="75A1E88E" w14:textId="77777777" w:rsidR="003D0CE6" w:rsidRPr="00AA2557" w:rsidRDefault="003D0CE6" w:rsidP="005E588E">
      <w:pPr>
        <w:pStyle w:val="Header3"/>
        <w:numPr>
          <w:ilvl w:val="1"/>
          <w:numId w:val="29"/>
        </w:numPr>
      </w:pPr>
      <w:r w:rsidRPr="00AA2557">
        <w:t>Confidentiality</w:t>
      </w:r>
    </w:p>
    <w:p w14:paraId="5F637BC8" w14:textId="287ABBC9" w:rsidR="003D0CE6" w:rsidRDefault="003D0CE6" w:rsidP="005E588E">
      <w:pPr>
        <w:pStyle w:val="ListParagraph"/>
        <w:numPr>
          <w:ilvl w:val="2"/>
          <w:numId w:val="29"/>
        </w:numPr>
      </w:pPr>
      <w:r w:rsidRPr="00AA2557">
        <w:t xml:space="preserve">Subject to the exceptions referred to below, this </w:t>
      </w:r>
      <w:r w:rsidR="00FF3FC9">
        <w:t>RfQ</w:t>
      </w:r>
      <w:r w:rsidRPr="00AA2557">
        <w:t xml:space="preserve"> is </w:t>
      </w:r>
      <w:r>
        <w:t xml:space="preserve">being </w:t>
      </w:r>
      <w:r w:rsidRPr="00AA2557">
        <w:t xml:space="preserve">made available by the </w:t>
      </w:r>
      <w:r w:rsidR="00725D51">
        <w:t>Council</w:t>
      </w:r>
      <w:r w:rsidRPr="00AA2557">
        <w:t xml:space="preserve"> </w:t>
      </w:r>
      <w:r>
        <w:t xml:space="preserve">to the </w:t>
      </w:r>
      <w:r w:rsidR="00FF3FC9">
        <w:t>Bidder</w:t>
      </w:r>
      <w:r>
        <w:t xml:space="preserve"> on the condition that the information contained within it is used solely in connection with th</w:t>
      </w:r>
      <w:r w:rsidR="00DE0ABA">
        <w:t>is</w:t>
      </w:r>
      <w:r>
        <w:t xml:space="preserve"> competitive </w:t>
      </w:r>
      <w:r w:rsidR="00DE0ABA">
        <w:t>procurement</w:t>
      </w:r>
      <w:r>
        <w:t xml:space="preserve"> process and for no other purpose.  </w:t>
      </w:r>
      <w:r w:rsidR="00FF3FC9">
        <w:t>Bidder</w:t>
      </w:r>
      <w:r w:rsidRPr="00AA2557">
        <w:t xml:space="preserve">s </w:t>
      </w:r>
      <w:r>
        <w:t>must</w:t>
      </w:r>
      <w:r w:rsidRPr="00AA2557">
        <w:t xml:space="preserve"> not copy, reproduce, distribute or pass the information to any other person at any time or allow any of these things to happen:</w:t>
      </w:r>
    </w:p>
    <w:p w14:paraId="06908C97" w14:textId="24372CFB" w:rsidR="003D0CE6" w:rsidRDefault="00FF3FC9" w:rsidP="005E588E">
      <w:pPr>
        <w:pStyle w:val="ListParagraph"/>
        <w:numPr>
          <w:ilvl w:val="3"/>
          <w:numId w:val="36"/>
        </w:numPr>
      </w:pPr>
      <w:r>
        <w:t>Bidder</w:t>
      </w:r>
      <w:r w:rsidR="003D0CE6" w:rsidRPr="00AA2557">
        <w:t xml:space="preserve">s shall not use the information for any purpose other than for the purposes of </w:t>
      </w:r>
      <w:r w:rsidR="003D0CE6">
        <w:t>submitting</w:t>
      </w:r>
      <w:r w:rsidR="003D0CE6" w:rsidRPr="00AA2557">
        <w:t xml:space="preserve">, or deciding whether to </w:t>
      </w:r>
      <w:r w:rsidR="003D0CE6">
        <w:t>submit</w:t>
      </w:r>
      <w:r w:rsidR="003D0CE6" w:rsidRPr="00AA2557">
        <w:t xml:space="preserve">, a </w:t>
      </w:r>
      <w:r>
        <w:t>quote</w:t>
      </w:r>
      <w:r w:rsidR="003D0CE6" w:rsidRPr="00AA2557">
        <w:t>;</w:t>
      </w:r>
    </w:p>
    <w:p w14:paraId="726E23AA" w14:textId="34A39443" w:rsidR="003D0CE6" w:rsidRPr="00AA2557" w:rsidRDefault="00FF3FC9" w:rsidP="005E588E">
      <w:pPr>
        <w:pStyle w:val="ListParagraph"/>
        <w:numPr>
          <w:ilvl w:val="3"/>
          <w:numId w:val="36"/>
        </w:numPr>
      </w:pPr>
      <w:r>
        <w:t>Bidder</w:t>
      </w:r>
      <w:r w:rsidR="003D0CE6" w:rsidRPr="00AA2557">
        <w:t xml:space="preserve">s shall not discuss information or any aspect of this </w:t>
      </w:r>
      <w:r w:rsidR="003D0CE6">
        <w:t>procurement</w:t>
      </w:r>
      <w:r w:rsidR="003D0CE6" w:rsidRPr="00AA2557">
        <w:t xml:space="preserve"> process in the media nor make any media or publicity statement or comment in relation to it without the express consent of the </w:t>
      </w:r>
      <w:r w:rsidR="00725D51">
        <w:t>Council</w:t>
      </w:r>
      <w:r w:rsidR="003D0CE6" w:rsidRPr="00AA2557">
        <w:t xml:space="preserve"> in writing</w:t>
      </w:r>
      <w:r w:rsidR="00ED4882">
        <w:t>.</w:t>
      </w:r>
    </w:p>
    <w:p w14:paraId="065B3469" w14:textId="291696C6" w:rsidR="003D0CE6" w:rsidRPr="00AA2557" w:rsidRDefault="00FF3FC9" w:rsidP="005E588E">
      <w:pPr>
        <w:pStyle w:val="ListParagraph"/>
        <w:numPr>
          <w:ilvl w:val="2"/>
          <w:numId w:val="29"/>
        </w:numPr>
      </w:pPr>
      <w:r>
        <w:lastRenderedPageBreak/>
        <w:t>Bidder</w:t>
      </w:r>
      <w:r w:rsidR="003D0CE6" w:rsidRPr="00AA2557">
        <w:t>s shall treat all information relating to the procurement</w:t>
      </w:r>
      <w:r w:rsidR="003D0CE6">
        <w:t xml:space="preserve">, the </w:t>
      </w:r>
      <w:r>
        <w:t>RfQ</w:t>
      </w:r>
      <w:r w:rsidR="003D0CE6">
        <w:t xml:space="preserve"> and their </w:t>
      </w:r>
      <w:r>
        <w:t>quote</w:t>
      </w:r>
      <w:r w:rsidR="00725D51">
        <w:t xml:space="preserve"> </w:t>
      </w:r>
      <w:r w:rsidR="003D0CE6" w:rsidRPr="00AA2557">
        <w:t xml:space="preserve">as confidential and where the information needs to be copied to parties supporting the </w:t>
      </w:r>
      <w:r>
        <w:t>Bidder</w:t>
      </w:r>
      <w:r w:rsidR="003D0CE6" w:rsidRPr="00AA2557">
        <w:t xml:space="preserve">, those parties shall treat it as confidential. </w:t>
      </w:r>
      <w:r w:rsidR="003D0CE6">
        <w:t xml:space="preserve"> </w:t>
      </w:r>
      <w:r>
        <w:t>Bidder</w:t>
      </w:r>
      <w:r w:rsidR="003D0CE6" w:rsidRPr="00AA2557">
        <w:t xml:space="preserve">s may disclose, distribute or pass information to another person associated with their </w:t>
      </w:r>
      <w:r>
        <w:t>quote</w:t>
      </w:r>
      <w:r w:rsidR="00725D51">
        <w:t xml:space="preserve"> </w:t>
      </w:r>
      <w:r w:rsidR="003D0CE6" w:rsidRPr="00AA2557">
        <w:t>if either:</w:t>
      </w:r>
    </w:p>
    <w:p w14:paraId="73F6592A" w14:textId="22925137" w:rsidR="003D0CE6" w:rsidRPr="00AA2557" w:rsidRDefault="003D0CE6" w:rsidP="005E588E">
      <w:pPr>
        <w:pStyle w:val="ListParagraph"/>
        <w:numPr>
          <w:ilvl w:val="3"/>
          <w:numId w:val="37"/>
        </w:numPr>
      </w:pPr>
      <w:r w:rsidRPr="00AA2557">
        <w:t xml:space="preserve">This is done for the sole purpose of enabling a </w:t>
      </w:r>
      <w:r w:rsidR="00FF3FC9">
        <w:t>quote</w:t>
      </w:r>
      <w:r w:rsidR="00725D51">
        <w:t xml:space="preserve"> </w:t>
      </w:r>
      <w:r w:rsidRPr="00AA2557">
        <w:t xml:space="preserve">to be </w:t>
      </w:r>
      <w:r>
        <w:t>submitted and the person receiving the i</w:t>
      </w:r>
      <w:r w:rsidRPr="00AA2557">
        <w:t xml:space="preserve">nformation undertakes in writing to the </w:t>
      </w:r>
      <w:r w:rsidR="00FF3FC9">
        <w:t>Bidder</w:t>
      </w:r>
      <w:r w:rsidRPr="00AA2557">
        <w:t xml:space="preserve"> to keep the information confidential on the same terms as set out in this </w:t>
      </w:r>
      <w:r w:rsidR="00FF3FC9">
        <w:t>RfQ</w:t>
      </w:r>
      <w:r w:rsidRPr="00AA2557">
        <w:t>; or;</w:t>
      </w:r>
    </w:p>
    <w:p w14:paraId="4CC782DD" w14:textId="05C6098D" w:rsidR="003D0CE6" w:rsidRPr="00AA2557" w:rsidRDefault="003D0CE6" w:rsidP="005E588E">
      <w:pPr>
        <w:pStyle w:val="ListParagraph"/>
        <w:numPr>
          <w:ilvl w:val="3"/>
          <w:numId w:val="37"/>
        </w:numPr>
      </w:pPr>
      <w:r w:rsidRPr="00AA2557">
        <w:t xml:space="preserve">The </w:t>
      </w:r>
      <w:r w:rsidR="00FF3FC9">
        <w:t>Bidder</w:t>
      </w:r>
      <w:r w:rsidRPr="00AA2557">
        <w:t xml:space="preserve"> obtains the prior written consent of the </w:t>
      </w:r>
      <w:r w:rsidR="00725D51">
        <w:t>Council</w:t>
      </w:r>
      <w:r w:rsidRPr="00AA2557">
        <w:t xml:space="preserve"> in relation to such disclosure, distribution or passing of information.</w:t>
      </w:r>
    </w:p>
    <w:p w14:paraId="1CF433A0" w14:textId="29D201C9" w:rsidR="003D0CE6" w:rsidRPr="00AA2557" w:rsidRDefault="003D0CE6" w:rsidP="005E588E">
      <w:pPr>
        <w:pStyle w:val="ListParagraph"/>
        <w:numPr>
          <w:ilvl w:val="2"/>
          <w:numId w:val="29"/>
        </w:numPr>
      </w:pPr>
      <w:r w:rsidRPr="00AA2557">
        <w:t xml:space="preserve">The </w:t>
      </w:r>
      <w:r w:rsidR="00725D51">
        <w:t>Council</w:t>
      </w:r>
      <w:r w:rsidRPr="00AA2557">
        <w:t xml:space="preserve"> may disclose detailed information relating </w:t>
      </w:r>
      <w:r>
        <w:t xml:space="preserve">to </w:t>
      </w:r>
      <w:r w:rsidR="00FF3FC9">
        <w:t>quote</w:t>
      </w:r>
      <w:r w:rsidRPr="00AA2557">
        <w:t>s to</w:t>
      </w:r>
      <w:r w:rsidR="00650CA5">
        <w:t xml:space="preserve"> </w:t>
      </w:r>
      <w:r w:rsidR="00725D51">
        <w:t>Council</w:t>
      </w:r>
      <w:r w:rsidRPr="00AA2557">
        <w:t xml:space="preserve"> </w:t>
      </w:r>
      <w:r w:rsidR="0028374F">
        <w:t>e</w:t>
      </w:r>
      <w:r>
        <w:t>xecutives</w:t>
      </w:r>
      <w:r w:rsidRPr="00AA2557">
        <w:t xml:space="preserve">, </w:t>
      </w:r>
      <w:r w:rsidR="00514D7E">
        <w:t>joint commissioners</w:t>
      </w:r>
      <w:r w:rsidR="006A120B">
        <w:t xml:space="preserve">, </w:t>
      </w:r>
      <w:r w:rsidRPr="00AA2557">
        <w:t>officers or advisors</w:t>
      </w:r>
      <w:r w:rsidR="006A120B">
        <w:t>, stakeholders or any other relevant party</w:t>
      </w:r>
      <w:r w:rsidRPr="00AA2557">
        <w:t>.</w:t>
      </w:r>
    </w:p>
    <w:p w14:paraId="5F6D44B5" w14:textId="78C11B88" w:rsidR="003D0CE6" w:rsidRPr="00AA2557" w:rsidRDefault="003D0CE6" w:rsidP="005E588E">
      <w:pPr>
        <w:pStyle w:val="ListParagraph"/>
        <w:numPr>
          <w:ilvl w:val="2"/>
          <w:numId w:val="29"/>
        </w:numPr>
      </w:pPr>
      <w:r w:rsidRPr="00AA2557">
        <w:t xml:space="preserve">The </w:t>
      </w:r>
      <w:r w:rsidR="00725D51">
        <w:t>Council</w:t>
      </w:r>
      <w:r w:rsidRPr="00AA2557">
        <w:t xml:space="preserve"> also reserves the right to disseminate information that is materially relevant to the </w:t>
      </w:r>
      <w:r>
        <w:t>p</w:t>
      </w:r>
      <w:r w:rsidRPr="00AA2557">
        <w:t xml:space="preserve">roject to all </w:t>
      </w:r>
      <w:r w:rsidR="00FF3FC9">
        <w:t>Bidder</w:t>
      </w:r>
      <w:r w:rsidRPr="00AA2557">
        <w:t xml:space="preserve">s, even if the information has only been requested by one </w:t>
      </w:r>
      <w:r w:rsidR="00FF3FC9">
        <w:t>Bidder</w:t>
      </w:r>
      <w:r w:rsidRPr="00AA2557">
        <w:t xml:space="preserve">, giving due regard to the confidentiality of the </w:t>
      </w:r>
      <w:r w:rsidR="00FF3FC9">
        <w:t>Bidder</w:t>
      </w:r>
      <w:r w:rsidRPr="00AA2557">
        <w:t xml:space="preserve">'s </w:t>
      </w:r>
      <w:r w:rsidR="00FF3FC9">
        <w:t>quote</w:t>
      </w:r>
      <w:r w:rsidR="00725D51">
        <w:t xml:space="preserve"> </w:t>
      </w:r>
      <w:r w:rsidRPr="00AA2557">
        <w:t>at the relevant stages of the competition.</w:t>
      </w:r>
    </w:p>
    <w:p w14:paraId="7DF1CDCF" w14:textId="77777777" w:rsidR="003D0CE6" w:rsidRDefault="003D0CE6" w:rsidP="003D0CE6"/>
    <w:p w14:paraId="369232A3" w14:textId="77777777" w:rsidR="003D0CE6" w:rsidRDefault="003D0CE6" w:rsidP="005E588E">
      <w:pPr>
        <w:pStyle w:val="Header3"/>
        <w:numPr>
          <w:ilvl w:val="1"/>
          <w:numId w:val="29"/>
        </w:numPr>
      </w:pPr>
      <w:r>
        <w:t>Costs</w:t>
      </w:r>
    </w:p>
    <w:p w14:paraId="21AD6511" w14:textId="31813D98" w:rsidR="003D0CE6" w:rsidRPr="00764286" w:rsidRDefault="003D0CE6" w:rsidP="005E588E">
      <w:pPr>
        <w:pStyle w:val="ListParagraph"/>
        <w:numPr>
          <w:ilvl w:val="2"/>
          <w:numId w:val="29"/>
        </w:numPr>
      </w:pPr>
      <w:r w:rsidRPr="00764286">
        <w:t xml:space="preserve">The </w:t>
      </w:r>
      <w:r w:rsidR="00725D51">
        <w:t>Council</w:t>
      </w:r>
      <w:r w:rsidRPr="00764286">
        <w:t xml:space="preserve"> accepts no liability to pay for any work undertaken by any </w:t>
      </w:r>
      <w:r w:rsidR="00FF3FC9">
        <w:t>Bidder</w:t>
      </w:r>
      <w:r w:rsidRPr="00764286">
        <w:t xml:space="preserve"> or other organisation in connection with its </w:t>
      </w:r>
      <w:r w:rsidR="00FF3FC9">
        <w:t>quote</w:t>
      </w:r>
      <w:r w:rsidR="00725D51">
        <w:t xml:space="preserve"> </w:t>
      </w:r>
      <w:r w:rsidRPr="00764286">
        <w:t xml:space="preserve">or participating in this procurement process. All costs, expenses and liabilities incurred by </w:t>
      </w:r>
      <w:r w:rsidR="00FF3FC9">
        <w:t>Bidder</w:t>
      </w:r>
      <w:r w:rsidRPr="00764286">
        <w:t xml:space="preserve">s in connection with the </w:t>
      </w:r>
      <w:r w:rsidR="00F13129">
        <w:t>process</w:t>
      </w:r>
      <w:r w:rsidRPr="00764286">
        <w:t xml:space="preserve"> and due diligence process shall be borne by </w:t>
      </w:r>
      <w:r w:rsidR="00FF3FC9">
        <w:t>Bidder</w:t>
      </w:r>
      <w:r w:rsidRPr="00764286">
        <w:t xml:space="preserve">s. </w:t>
      </w:r>
    </w:p>
    <w:p w14:paraId="3BA3A217" w14:textId="77777777" w:rsidR="003D0CE6" w:rsidRDefault="003D0CE6" w:rsidP="003D0CE6"/>
    <w:p w14:paraId="71523277" w14:textId="77777777" w:rsidR="003D0CE6" w:rsidRDefault="003D0CE6" w:rsidP="005E588E">
      <w:pPr>
        <w:pStyle w:val="Header3"/>
        <w:numPr>
          <w:ilvl w:val="1"/>
          <w:numId w:val="29"/>
        </w:numPr>
      </w:pPr>
      <w:r>
        <w:t>Freedom of Information Act, Environmental Information Regulations, Transparency Requirements, Debriefing and OJEU Publication</w:t>
      </w:r>
    </w:p>
    <w:p w14:paraId="7966EBA6" w14:textId="6648DBEB" w:rsidR="003D0CE6" w:rsidRPr="005D0B02" w:rsidRDefault="003D0CE6" w:rsidP="005E588E">
      <w:pPr>
        <w:pStyle w:val="ListParagraph"/>
        <w:numPr>
          <w:ilvl w:val="2"/>
          <w:numId w:val="29"/>
        </w:numPr>
      </w:pPr>
      <w:r>
        <w:t xml:space="preserve">The </w:t>
      </w:r>
      <w:r w:rsidR="00C51DD3">
        <w:t>Council</w:t>
      </w:r>
      <w:r>
        <w:t xml:space="preserve"> is subject to the requirements of the Freedom of Information Act 2000 (the ‘</w:t>
      </w:r>
      <w:r w:rsidRPr="005D0B02">
        <w:t>Act</w:t>
      </w:r>
      <w:r>
        <w:t>’</w:t>
      </w:r>
      <w:r w:rsidRPr="005D0B02">
        <w:t>) and the Environmental</w:t>
      </w:r>
      <w:r>
        <w:t xml:space="preserve"> Information Regulations 2004 (‘</w:t>
      </w:r>
      <w:r w:rsidRPr="005D0B02">
        <w:t>EIR</w:t>
      </w:r>
      <w:r>
        <w:t>’</w:t>
      </w:r>
      <w:r w:rsidRPr="005D0B02">
        <w:t>).</w:t>
      </w:r>
      <w:r>
        <w:t xml:space="preserve"> </w:t>
      </w:r>
      <w:r w:rsidRPr="005D0B02">
        <w:t xml:space="preserve">Accordingly, all information submitted to it may need to be disclosed by the </w:t>
      </w:r>
      <w:r w:rsidR="00851B14">
        <w:t>Council</w:t>
      </w:r>
      <w:r w:rsidRPr="005D0B02">
        <w:t xml:space="preserve"> in response to a request under either the Ac</w:t>
      </w:r>
      <w:r>
        <w:t>t or the EIR (a ‘</w:t>
      </w:r>
      <w:r w:rsidRPr="005D0B02">
        <w:t>Request</w:t>
      </w:r>
      <w:r>
        <w:t>’</w:t>
      </w:r>
      <w:r w:rsidRPr="005D0B02">
        <w:t>).</w:t>
      </w:r>
    </w:p>
    <w:p w14:paraId="7C6B3936" w14:textId="4DA7E3EF" w:rsidR="003D0CE6" w:rsidRPr="005D0B02" w:rsidRDefault="003D0CE6" w:rsidP="005E588E">
      <w:pPr>
        <w:pStyle w:val="ListParagraph"/>
        <w:numPr>
          <w:ilvl w:val="2"/>
          <w:numId w:val="29"/>
        </w:numPr>
      </w:pPr>
      <w:r w:rsidRPr="005D0B02">
        <w:t xml:space="preserve">In making any submission during this procurement process, each </w:t>
      </w:r>
      <w:r w:rsidR="00FF3FC9">
        <w:t>Bidder</w:t>
      </w:r>
      <w:r w:rsidRPr="005D0B02">
        <w:t xml:space="preserve"> acknowledges and accepts that information contained therein may be disclosed by the Co</w:t>
      </w:r>
      <w:r w:rsidR="00851B14">
        <w:t>uncil</w:t>
      </w:r>
      <w:r w:rsidRPr="005D0B02">
        <w:t xml:space="preserve"> under the Act or EIR without consulting the </w:t>
      </w:r>
      <w:r w:rsidR="00FF3FC9">
        <w:t>Bidder</w:t>
      </w:r>
      <w:r w:rsidRPr="005D0B02">
        <w:t>, although the Co</w:t>
      </w:r>
      <w:r w:rsidR="00851B14">
        <w:t>uncil</w:t>
      </w:r>
      <w:r w:rsidRPr="005D0B02">
        <w:t xml:space="preserve"> will endeavour to consult with the </w:t>
      </w:r>
      <w:r w:rsidR="00FF3FC9">
        <w:t>Bidder</w:t>
      </w:r>
      <w:r w:rsidRPr="005D0B02">
        <w:t xml:space="preserve"> and consider its views before doing so.</w:t>
      </w:r>
    </w:p>
    <w:p w14:paraId="387EBAD6" w14:textId="1ABB8D96" w:rsidR="003D0CE6" w:rsidRPr="005D0B02" w:rsidRDefault="003D0CE6" w:rsidP="005E588E">
      <w:pPr>
        <w:pStyle w:val="ListParagraph"/>
        <w:numPr>
          <w:ilvl w:val="2"/>
          <w:numId w:val="29"/>
        </w:numPr>
      </w:pPr>
      <w:r w:rsidRPr="005D0B02">
        <w:t xml:space="preserve">If </w:t>
      </w:r>
      <w:r w:rsidR="00FF3FC9">
        <w:t>Bidder</w:t>
      </w:r>
      <w:r w:rsidRPr="005D0B02">
        <w:t>s consider that any information made available to the Co</w:t>
      </w:r>
      <w:r w:rsidR="00851B14">
        <w:t>uncil</w:t>
      </w:r>
      <w:r w:rsidRPr="005D0B02">
        <w:t xml:space="preserve"> is commercially sensitive, they should identify it </w:t>
      </w:r>
      <w:r w:rsidR="009E1405">
        <w:t xml:space="preserve">within the relevant section of the form of </w:t>
      </w:r>
      <w:r w:rsidR="00FF3FC9">
        <w:t>quote</w:t>
      </w:r>
      <w:r w:rsidR="009E1405">
        <w:t xml:space="preserve"> </w:t>
      </w:r>
      <w:r w:rsidRPr="005D0B02">
        <w:t>and explain (in broad terms) what harm may result from disclosure, and the time period applicable to that sensitivity.</w:t>
      </w:r>
      <w:r>
        <w:t xml:space="preserve"> </w:t>
      </w:r>
      <w:r w:rsidRPr="005D0B02">
        <w:t>Even where information made available to the Co</w:t>
      </w:r>
      <w:r w:rsidR="00174E92">
        <w:t>uncil</w:t>
      </w:r>
      <w:r w:rsidRPr="005D0B02">
        <w:t xml:space="preserve"> is marked commercially sensitive, the Co</w:t>
      </w:r>
      <w:r w:rsidR="00174E92">
        <w:t>uncil</w:t>
      </w:r>
      <w:r w:rsidRPr="005D0B02">
        <w:t xml:space="preserve"> shall be entitled (acting in its sole discretion) to disclose it pursuant to a Request. Please als</w:t>
      </w:r>
      <w:r>
        <w:t>o note that information marked ‘</w:t>
      </w:r>
      <w:r w:rsidRPr="005D0B02">
        <w:t>confidential</w:t>
      </w:r>
      <w:r>
        <w:t>’</w:t>
      </w:r>
      <w:r w:rsidRPr="005D0B02">
        <w:t xml:space="preserve"> or equivalent by </w:t>
      </w:r>
      <w:r w:rsidR="00FF3FC9">
        <w:t>Bidder</w:t>
      </w:r>
      <w:r w:rsidRPr="005D0B02">
        <w:t>s does not bind the Co</w:t>
      </w:r>
      <w:r w:rsidR="00174E92">
        <w:t>uncil</w:t>
      </w:r>
      <w:r w:rsidRPr="005D0B02">
        <w:t xml:space="preserve"> to any duty of confidence by virtue of that marking.</w:t>
      </w:r>
    </w:p>
    <w:p w14:paraId="59E4C18C" w14:textId="03B73131" w:rsidR="00B008A7" w:rsidRDefault="003D0CE6" w:rsidP="005E588E">
      <w:pPr>
        <w:pStyle w:val="ListParagraph"/>
        <w:numPr>
          <w:ilvl w:val="2"/>
          <w:numId w:val="29"/>
        </w:numPr>
      </w:pPr>
      <w:r w:rsidRPr="005D0B02">
        <w:t>Exemptions to disclosure pursuant to a Request do exist and the Co</w:t>
      </w:r>
      <w:r w:rsidR="00174E92">
        <w:t>uncil</w:t>
      </w:r>
      <w:r w:rsidRPr="005D0B02">
        <w:t xml:space="preserve"> reserves the right to determine (acting in its sole discretion) whether there is any available exemption and whether to disclose any information made available to it by </w:t>
      </w:r>
      <w:r w:rsidR="00FF3FC9">
        <w:t>Bidder</w:t>
      </w:r>
      <w:r w:rsidRPr="005D0B02">
        <w:t>s pursuant to any Request. If you are unsure as to the Co</w:t>
      </w:r>
      <w:r w:rsidR="00174E92">
        <w:t>uncil</w:t>
      </w:r>
      <w:r w:rsidRPr="005D0B02">
        <w:t>’s obligations under the Act or EIR regarding the disclosure of sensitive information please seek independent legal advice.</w:t>
      </w:r>
    </w:p>
    <w:p w14:paraId="3AD2A146" w14:textId="77777777" w:rsidR="00D26E59" w:rsidRDefault="00F15B1B" w:rsidP="005E588E">
      <w:pPr>
        <w:pStyle w:val="ListParagraph"/>
        <w:numPr>
          <w:ilvl w:val="2"/>
          <w:numId w:val="29"/>
        </w:numPr>
      </w:pPr>
      <w:r>
        <w:t xml:space="preserve">Where council goods or services are supplied by </w:t>
      </w:r>
      <w:r w:rsidR="00140AF1">
        <w:t xml:space="preserve">a </w:t>
      </w:r>
      <w:r w:rsidR="004C1240">
        <w:t>third-party</w:t>
      </w:r>
      <w:r w:rsidR="00140AF1">
        <w:t xml:space="preserve"> contractor, the service information is subject to the Act.  The </w:t>
      </w:r>
      <w:r w:rsidR="004C02A3">
        <w:t>contractor’s</w:t>
      </w:r>
      <w:r w:rsidR="00140AF1">
        <w:t xml:space="preserve"> organisation as a whole is not </w:t>
      </w:r>
      <w:r w:rsidR="00140AF1">
        <w:lastRenderedPageBreak/>
        <w:t>subject</w:t>
      </w:r>
      <w:r w:rsidR="004C02A3">
        <w:t>, only that part which relates to the service provided.</w:t>
      </w:r>
      <w:r w:rsidR="00675F8B">
        <w:t xml:space="preserve">  Any information submitted to the Council may be considered for disclosure, therefore please ensure that only necessary information is submitted.</w:t>
      </w:r>
      <w:r w:rsidR="00D26E59" w:rsidRPr="00D26E59">
        <w:t xml:space="preserve"> </w:t>
      </w:r>
    </w:p>
    <w:p w14:paraId="6E178F49" w14:textId="0B297B50" w:rsidR="00F15B1B" w:rsidRPr="005D0B02" w:rsidRDefault="00D26E59" w:rsidP="005E588E">
      <w:pPr>
        <w:pStyle w:val="ListParagraph"/>
        <w:numPr>
          <w:ilvl w:val="2"/>
          <w:numId w:val="29"/>
        </w:numPr>
      </w:pPr>
      <w:r>
        <w:t xml:space="preserve">The Council publishes </w:t>
      </w:r>
      <w:r w:rsidR="001163FA">
        <w:t xml:space="preserve">all </w:t>
      </w:r>
      <w:r>
        <w:t xml:space="preserve">payments </w:t>
      </w:r>
      <w:r w:rsidRPr="00AA2386">
        <w:t>over £</w:t>
      </w:r>
      <w:r w:rsidR="0070047B">
        <w:t>2</w:t>
      </w:r>
      <w:r w:rsidRPr="00AA2386">
        <w:t>50 on the council website.  This information includes supplier name and payment am</w:t>
      </w:r>
      <w:r>
        <w:t xml:space="preserve">ount.  This information is available on the following link: </w:t>
      </w:r>
      <w:hyperlink r:id="rId11" w:history="1">
        <w:r w:rsidRPr="001D7D46">
          <w:rPr>
            <w:rStyle w:val="Hyperlink"/>
          </w:rPr>
          <w:t>http://www.wiltshire.gov.uk/open-data-payments</w:t>
        </w:r>
      </w:hyperlink>
      <w:r>
        <w:t>.</w:t>
      </w:r>
    </w:p>
    <w:p w14:paraId="5534BD06" w14:textId="77777777" w:rsidR="003D0CE6" w:rsidRPr="005D0B02" w:rsidRDefault="003D0CE6" w:rsidP="003D0CE6"/>
    <w:p w14:paraId="63447275" w14:textId="77777777" w:rsidR="003D0CE6" w:rsidRDefault="003D0CE6" w:rsidP="005E588E">
      <w:pPr>
        <w:pStyle w:val="Header3"/>
        <w:numPr>
          <w:ilvl w:val="1"/>
          <w:numId w:val="29"/>
        </w:numPr>
      </w:pPr>
      <w:r>
        <w:t>Law</w:t>
      </w:r>
    </w:p>
    <w:p w14:paraId="53E7E631" w14:textId="1C334482" w:rsidR="003D0CE6" w:rsidRPr="005D0B02" w:rsidRDefault="003D0CE6" w:rsidP="005E588E">
      <w:pPr>
        <w:pStyle w:val="ListParagraph"/>
        <w:numPr>
          <w:ilvl w:val="2"/>
          <w:numId w:val="29"/>
        </w:numPr>
      </w:pPr>
      <w:r>
        <w:t>This</w:t>
      </w:r>
      <w:r w:rsidRPr="005D0B02">
        <w:t xml:space="preserve"> </w:t>
      </w:r>
      <w:r w:rsidR="00FF3FC9">
        <w:t>RfQ</w:t>
      </w:r>
      <w:r>
        <w:t>, the entire procurement process and any Contract arising from it</w:t>
      </w:r>
      <w:r w:rsidRPr="00C07D86">
        <w:t xml:space="preserve"> shall be governed by and construed in accordance with the laws of England and in the event of any dispute relating thereto the parties hereto submit to the jurisdiction of the Courts of England.</w:t>
      </w:r>
    </w:p>
    <w:p w14:paraId="0276D107" w14:textId="77777777" w:rsidR="003D0CE6" w:rsidRDefault="003D0CE6" w:rsidP="003D0CE6"/>
    <w:p w14:paraId="26F599EC" w14:textId="77777777" w:rsidR="003D0CE6" w:rsidRDefault="003D0CE6" w:rsidP="003D0CE6">
      <w:pPr>
        <w:autoSpaceDE/>
        <w:autoSpaceDN/>
        <w:adjustRightInd/>
        <w:spacing w:after="0"/>
        <w:jc w:val="left"/>
      </w:pPr>
      <w:r>
        <w:br w:type="page"/>
      </w:r>
    </w:p>
    <w:p w14:paraId="371EB798" w14:textId="77777777" w:rsidR="003D0CE6" w:rsidRDefault="003D0CE6" w:rsidP="003D0CE6">
      <w:pPr>
        <w:sectPr w:rsidR="003D0CE6" w:rsidSect="00E35006">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30761949" w14:textId="60B8F4C3" w:rsidR="003D0CE6" w:rsidRDefault="00FF3FC9" w:rsidP="005E588E">
      <w:pPr>
        <w:pStyle w:val="Heading1"/>
        <w:numPr>
          <w:ilvl w:val="0"/>
          <w:numId w:val="29"/>
        </w:numPr>
        <w:tabs>
          <w:tab w:val="clear" w:pos="360"/>
          <w:tab w:val="num" w:pos="709"/>
        </w:tabs>
      </w:pPr>
      <w:r>
        <w:lastRenderedPageBreak/>
        <w:t>Quote</w:t>
      </w:r>
      <w:r w:rsidR="00725D51">
        <w:t xml:space="preserve"> </w:t>
      </w:r>
      <w:r w:rsidR="003D0CE6" w:rsidRPr="004651C1">
        <w:t>Evaluation</w:t>
      </w:r>
    </w:p>
    <w:p w14:paraId="3DB4E1E8" w14:textId="77777777" w:rsidR="003D0CE6" w:rsidRPr="00F56991" w:rsidRDefault="003D0CE6" w:rsidP="005E588E">
      <w:pPr>
        <w:pStyle w:val="Header3"/>
        <w:numPr>
          <w:ilvl w:val="1"/>
          <w:numId w:val="29"/>
        </w:numPr>
      </w:pPr>
      <w:r w:rsidRPr="00F56991">
        <w:t>Evaluation process</w:t>
      </w:r>
    </w:p>
    <w:p w14:paraId="6202C5F6" w14:textId="1E6E47C2" w:rsidR="0083104B" w:rsidRDefault="00AB4953" w:rsidP="005E588E">
      <w:pPr>
        <w:pStyle w:val="ListParagraph"/>
        <w:numPr>
          <w:ilvl w:val="2"/>
          <w:numId w:val="29"/>
        </w:numPr>
      </w:pPr>
      <w:r w:rsidRPr="00AB4953">
        <w:t xml:space="preserve">This process is based on the </w:t>
      </w:r>
      <w:r>
        <w:t>closed RFQ</w:t>
      </w:r>
      <w:r w:rsidRPr="00AB4953">
        <w:t xml:space="preserve"> procedure. </w:t>
      </w:r>
      <w:r>
        <w:t>Bid</w:t>
      </w:r>
      <w:r w:rsidR="00A87C86">
        <w:t>d</w:t>
      </w:r>
      <w:r>
        <w:t>er</w:t>
      </w:r>
      <w:r w:rsidRPr="00AB4953">
        <w:t xml:space="preserve">s must pass all “Pass/Fail” questions in the Selection Questionnaire [and any other Yes/No requirements as set out in the </w:t>
      </w:r>
      <w:r>
        <w:t>RFQ</w:t>
      </w:r>
      <w:r w:rsidRPr="00AB4953">
        <w:t>] in order for their quality and financial responses to be evaluated.</w:t>
      </w:r>
    </w:p>
    <w:p w14:paraId="1BF32FFF" w14:textId="44789BEE" w:rsidR="003D0CE6" w:rsidRPr="00251870" w:rsidRDefault="003D0CE6" w:rsidP="005E588E">
      <w:pPr>
        <w:pStyle w:val="ListParagraph"/>
        <w:numPr>
          <w:ilvl w:val="2"/>
          <w:numId w:val="29"/>
        </w:numPr>
      </w:pPr>
      <w:r w:rsidRPr="00251870">
        <w:t xml:space="preserve">Evaluation of </w:t>
      </w:r>
      <w:r w:rsidR="00FF3FC9">
        <w:t>quote</w:t>
      </w:r>
      <w:r w:rsidRPr="00251870">
        <w:t>s will be conducted in the following stages:</w:t>
      </w:r>
      <w:bookmarkStart w:id="4" w:name="OLE_LINK7"/>
    </w:p>
    <w:p w14:paraId="5B851D7B" w14:textId="7FEB7728" w:rsidR="003D0CE6" w:rsidRPr="00C436D3" w:rsidRDefault="00FF3FC9" w:rsidP="005E588E">
      <w:pPr>
        <w:numPr>
          <w:ilvl w:val="3"/>
          <w:numId w:val="29"/>
        </w:numPr>
        <w:tabs>
          <w:tab w:val="clear" w:pos="720"/>
          <w:tab w:val="num" w:pos="993"/>
        </w:tabs>
        <w:ind w:left="993" w:hanging="993"/>
      </w:pPr>
      <w:r>
        <w:t>Quote</w:t>
      </w:r>
      <w:r w:rsidR="00725D51">
        <w:t xml:space="preserve"> </w:t>
      </w:r>
      <w:r w:rsidR="003D0CE6" w:rsidRPr="00C436D3">
        <w:t>compliance review</w:t>
      </w:r>
      <w:r w:rsidR="00551E0A">
        <w:t xml:space="preserve"> (can be in the form of the Supplier Evaluation Questionnaire)</w:t>
      </w:r>
    </w:p>
    <w:p w14:paraId="1CC8DB57" w14:textId="77777777" w:rsidR="003D0CE6" w:rsidRPr="00251870" w:rsidRDefault="003D0CE6" w:rsidP="005E588E">
      <w:pPr>
        <w:numPr>
          <w:ilvl w:val="4"/>
          <w:numId w:val="29"/>
        </w:numPr>
        <w:tabs>
          <w:tab w:val="clear" w:pos="1080"/>
          <w:tab w:val="num" w:pos="1418"/>
        </w:tabs>
        <w:ind w:left="1418" w:hanging="1418"/>
      </w:pPr>
      <w:r w:rsidRPr="00251870">
        <w:t>Check for completeness and compliance</w:t>
      </w:r>
    </w:p>
    <w:p w14:paraId="11332CC4" w14:textId="29F1DEB5" w:rsidR="003D0CE6" w:rsidRPr="00251870" w:rsidRDefault="003D0CE6" w:rsidP="005E588E">
      <w:pPr>
        <w:numPr>
          <w:ilvl w:val="3"/>
          <w:numId w:val="29"/>
        </w:numPr>
        <w:tabs>
          <w:tab w:val="clear" w:pos="720"/>
          <w:tab w:val="num" w:pos="993"/>
        </w:tabs>
        <w:ind w:left="993" w:hanging="993"/>
      </w:pPr>
      <w:r w:rsidRPr="00251870">
        <w:t xml:space="preserve">Qualitative and Financial evaluation of </w:t>
      </w:r>
      <w:r w:rsidR="00FF3FC9">
        <w:t>quote</w:t>
      </w:r>
      <w:r w:rsidRPr="00251870">
        <w:t>s</w:t>
      </w:r>
    </w:p>
    <w:p w14:paraId="73490DC7" w14:textId="77777777" w:rsidR="003D0CE6" w:rsidRPr="00251870" w:rsidRDefault="003D0CE6" w:rsidP="005E588E">
      <w:pPr>
        <w:numPr>
          <w:ilvl w:val="4"/>
          <w:numId w:val="29"/>
        </w:numPr>
        <w:tabs>
          <w:tab w:val="clear" w:pos="1080"/>
          <w:tab w:val="num" w:pos="1418"/>
        </w:tabs>
        <w:ind w:left="1418" w:hanging="1418"/>
      </w:pPr>
      <w:r w:rsidRPr="00251870">
        <w:t>Individual scoring by panel members</w:t>
      </w:r>
    </w:p>
    <w:p w14:paraId="54A27C6F" w14:textId="0724D626" w:rsidR="003D0CE6" w:rsidRPr="009E65E1" w:rsidRDefault="00FF3FC9" w:rsidP="005E588E">
      <w:pPr>
        <w:numPr>
          <w:ilvl w:val="4"/>
          <w:numId w:val="29"/>
        </w:numPr>
        <w:tabs>
          <w:tab w:val="clear" w:pos="1080"/>
          <w:tab w:val="num" w:pos="1418"/>
        </w:tabs>
        <w:ind w:left="1418" w:hanging="1418"/>
      </w:pPr>
      <w:r>
        <w:t>Quote</w:t>
      </w:r>
      <w:r w:rsidR="00725D51" w:rsidRPr="009E65E1">
        <w:t xml:space="preserve"> </w:t>
      </w:r>
      <w:r w:rsidR="003D0CE6" w:rsidRPr="009E65E1">
        <w:t>clarifications (if required)</w:t>
      </w:r>
    </w:p>
    <w:p w14:paraId="2DA40842" w14:textId="0ACAFCBC" w:rsidR="003D0CE6" w:rsidRPr="009E65E1" w:rsidRDefault="003D0CE6" w:rsidP="005E588E">
      <w:pPr>
        <w:pStyle w:val="ListParagraph"/>
        <w:numPr>
          <w:ilvl w:val="2"/>
          <w:numId w:val="29"/>
        </w:numPr>
        <w:tabs>
          <w:tab w:val="clear" w:pos="720"/>
          <w:tab w:val="num" w:pos="993"/>
        </w:tabs>
        <w:ind w:left="993" w:hanging="993"/>
      </w:pPr>
      <w:r w:rsidRPr="009E65E1">
        <w:t>Modera</w:t>
      </w:r>
      <w:r w:rsidRPr="0059700F">
        <w:t>tion</w:t>
      </w:r>
      <w:r w:rsidR="00964772">
        <w:t xml:space="preserve"> </w:t>
      </w:r>
    </w:p>
    <w:p w14:paraId="08DD915D" w14:textId="306378C8" w:rsidR="003D0CE6" w:rsidRDefault="003D0CE6" w:rsidP="005E588E">
      <w:pPr>
        <w:pStyle w:val="ListParagraph"/>
        <w:numPr>
          <w:ilvl w:val="2"/>
          <w:numId w:val="29"/>
        </w:numPr>
        <w:tabs>
          <w:tab w:val="clear" w:pos="720"/>
          <w:tab w:val="num" w:pos="993"/>
        </w:tabs>
        <w:ind w:left="993" w:hanging="993"/>
      </w:pPr>
      <w:r w:rsidRPr="00251870">
        <w:t>Award</w:t>
      </w:r>
    </w:p>
    <w:bookmarkEnd w:id="4"/>
    <w:p w14:paraId="371E57E8" w14:textId="77777777" w:rsidR="003D0CE6" w:rsidRDefault="003D0CE6" w:rsidP="003D0CE6">
      <w:pPr>
        <w:ind w:left="720"/>
      </w:pPr>
    </w:p>
    <w:p w14:paraId="221F1ED3" w14:textId="6A6B70E9" w:rsidR="003D0CE6" w:rsidRDefault="00FF3FC9" w:rsidP="005E588E">
      <w:pPr>
        <w:pStyle w:val="Header3"/>
        <w:numPr>
          <w:ilvl w:val="1"/>
          <w:numId w:val="29"/>
        </w:numPr>
      </w:pPr>
      <w:r>
        <w:t>Quote</w:t>
      </w:r>
      <w:r w:rsidR="00725D51">
        <w:t xml:space="preserve"> </w:t>
      </w:r>
      <w:r w:rsidR="003D0CE6" w:rsidRPr="00A555C7">
        <w:t>Compliance Review</w:t>
      </w:r>
    </w:p>
    <w:p w14:paraId="652255F0" w14:textId="5AA9271A" w:rsidR="003D0CE6" w:rsidRDefault="00FF3FC9" w:rsidP="005E588E">
      <w:pPr>
        <w:pStyle w:val="ListParagraph"/>
        <w:numPr>
          <w:ilvl w:val="2"/>
          <w:numId w:val="29"/>
        </w:numPr>
      </w:pPr>
      <w:r>
        <w:t>Quote</w:t>
      </w:r>
      <w:r w:rsidR="003D0CE6" w:rsidRPr="00251870">
        <w:t xml:space="preserve">s will first be checked for completeness and compliance with the </w:t>
      </w:r>
      <w:r w:rsidR="00D03763">
        <w:t xml:space="preserve">requirements </w:t>
      </w:r>
      <w:r w:rsidR="003D0CE6" w:rsidRPr="00251870">
        <w:t xml:space="preserve">before quality and financial responses are evaluated. </w:t>
      </w:r>
      <w:r w:rsidR="0074660D">
        <w:t xml:space="preserve"> </w:t>
      </w:r>
      <w:r w:rsidR="003D0CE6" w:rsidRPr="00251870">
        <w:t xml:space="preserve">Where in the opinion of the </w:t>
      </w:r>
      <w:r w:rsidR="00725D51">
        <w:t>Council</w:t>
      </w:r>
      <w:r w:rsidR="003D0CE6" w:rsidRPr="00251870">
        <w:t xml:space="preserve"> a </w:t>
      </w:r>
      <w:r>
        <w:t>quote</w:t>
      </w:r>
      <w:r w:rsidR="0074660D">
        <w:t xml:space="preserve"> is not complete or compliant</w:t>
      </w:r>
      <w:r w:rsidR="003D0CE6" w:rsidRPr="00251870">
        <w:t xml:space="preserve"> then it may be deemed non-compliant, and the </w:t>
      </w:r>
      <w:r w:rsidR="0074660D">
        <w:t>Bidder</w:t>
      </w:r>
      <w:r w:rsidR="003D0CE6" w:rsidRPr="00251870">
        <w:t xml:space="preserve"> disqualified.</w:t>
      </w:r>
      <w:r w:rsidR="003D0CE6">
        <w:t xml:space="preserve"> </w:t>
      </w:r>
      <w:r w:rsidR="003D0CE6" w:rsidRPr="00251870">
        <w:t xml:space="preserve">In this event, further evaluation of the </w:t>
      </w:r>
      <w:r>
        <w:t>quote</w:t>
      </w:r>
      <w:r w:rsidR="00B85DD1">
        <w:t xml:space="preserve"> </w:t>
      </w:r>
      <w:r w:rsidR="003D0CE6" w:rsidRPr="00251870">
        <w:t>will not be undertaken.</w:t>
      </w:r>
    </w:p>
    <w:p w14:paraId="1AD456E1" w14:textId="469D15BE" w:rsidR="00644D07" w:rsidRPr="00AA60FF" w:rsidRDefault="00644D07" w:rsidP="005E588E">
      <w:pPr>
        <w:pStyle w:val="ListParagraph"/>
        <w:numPr>
          <w:ilvl w:val="2"/>
          <w:numId w:val="29"/>
        </w:numPr>
      </w:pPr>
      <w:r w:rsidRPr="00AA60FF">
        <w:t>The compliance review will also include an assessment of any mandatory “</w:t>
      </w:r>
      <w:r>
        <w:t>Yes</w:t>
      </w:r>
      <w:r w:rsidRPr="00AA60FF">
        <w:t>/</w:t>
      </w:r>
      <w:r>
        <w:t>No</w:t>
      </w:r>
      <w:r w:rsidRPr="00AA60FF">
        <w:t xml:space="preserve">” criteria included as part of the </w:t>
      </w:r>
      <w:r>
        <w:t>RFQ</w:t>
      </w:r>
      <w:r w:rsidRPr="00AA60FF">
        <w:t xml:space="preserve">. If any </w:t>
      </w:r>
      <w:r>
        <w:t>Yes</w:t>
      </w:r>
      <w:r w:rsidRPr="00AA60FF">
        <w:t>/</w:t>
      </w:r>
      <w:r>
        <w:t>No</w:t>
      </w:r>
      <w:r w:rsidRPr="00AA60FF">
        <w:t xml:space="preserve"> criteria are assessed as “Fail” then the </w:t>
      </w:r>
      <w:r>
        <w:t>Bider</w:t>
      </w:r>
      <w:r w:rsidRPr="00AA60FF">
        <w:t xml:space="preserve"> will fail the entire </w:t>
      </w:r>
      <w:r>
        <w:t>RFQ</w:t>
      </w:r>
      <w:r w:rsidRPr="00AA60FF">
        <w:t xml:space="preserve"> and their financial responses will not be assessed.</w:t>
      </w:r>
    </w:p>
    <w:p w14:paraId="40F18649" w14:textId="77777777" w:rsidR="003D0CE6" w:rsidRDefault="003D0CE6" w:rsidP="003D0CE6">
      <w:pPr>
        <w:pStyle w:val="Default"/>
        <w:spacing w:after="120"/>
        <w:jc w:val="both"/>
        <w:rPr>
          <w:b/>
          <w:sz w:val="22"/>
          <w:szCs w:val="22"/>
        </w:rPr>
      </w:pPr>
    </w:p>
    <w:p w14:paraId="0CB983AD" w14:textId="780B66FF" w:rsidR="003D0CE6" w:rsidRDefault="00FF3FC9" w:rsidP="005E588E">
      <w:pPr>
        <w:pStyle w:val="Header3"/>
        <w:numPr>
          <w:ilvl w:val="1"/>
          <w:numId w:val="29"/>
        </w:numPr>
      </w:pPr>
      <w:r>
        <w:t>Quote</w:t>
      </w:r>
      <w:r w:rsidR="00725D51">
        <w:t xml:space="preserve"> </w:t>
      </w:r>
      <w:r w:rsidR="003D0CE6" w:rsidRPr="00A555C7">
        <w:t>Evaluation</w:t>
      </w:r>
    </w:p>
    <w:p w14:paraId="43FD3F91" w14:textId="6353CD2C" w:rsidR="003D0CE6" w:rsidRPr="00251870" w:rsidRDefault="003D0CE6" w:rsidP="005E588E">
      <w:pPr>
        <w:pStyle w:val="ListParagraph"/>
        <w:numPr>
          <w:ilvl w:val="2"/>
          <w:numId w:val="29"/>
        </w:numPr>
      </w:pPr>
      <w:r w:rsidRPr="00251870">
        <w:t xml:space="preserve">Subsequent to the </w:t>
      </w:r>
      <w:r w:rsidR="00FF3FC9">
        <w:t>quote</w:t>
      </w:r>
      <w:r w:rsidR="00725D51">
        <w:t xml:space="preserve"> </w:t>
      </w:r>
      <w:r w:rsidRPr="00251870">
        <w:t xml:space="preserve">compliance review, evaluators will complete an individual evaluation of </w:t>
      </w:r>
      <w:r w:rsidR="00FF3FC9">
        <w:t>quote</w:t>
      </w:r>
      <w:r w:rsidRPr="00251870">
        <w:t>s based on the responses received.</w:t>
      </w:r>
      <w:r>
        <w:t xml:space="preserve"> </w:t>
      </w:r>
      <w:r w:rsidRPr="00251870">
        <w:t>Evaluators will be required to provide an explanation in support of each score.</w:t>
      </w:r>
      <w:r>
        <w:t xml:space="preserve"> </w:t>
      </w:r>
      <w:r w:rsidRPr="00251870">
        <w:t xml:space="preserve">No prior information or knowledge of </w:t>
      </w:r>
      <w:r w:rsidR="00FF3FC9">
        <w:t>Bidder</w:t>
      </w:r>
      <w:r w:rsidRPr="00251870">
        <w:t xml:space="preserve">s will be </w:t>
      </w:r>
      <w:r w:rsidRPr="00A609C8">
        <w:t xml:space="preserve">used, unless the information provided by a </w:t>
      </w:r>
      <w:r w:rsidR="00FF3FC9">
        <w:t>Bidder</w:t>
      </w:r>
      <w:r w:rsidRPr="00A609C8">
        <w:t xml:space="preserve"> is known to be false or inaccurate.</w:t>
      </w:r>
    </w:p>
    <w:p w14:paraId="657C6E99" w14:textId="0C48E7BA" w:rsidR="003D0CE6" w:rsidRPr="00251870" w:rsidRDefault="003D0CE6" w:rsidP="005E588E">
      <w:pPr>
        <w:pStyle w:val="ListParagraph"/>
        <w:numPr>
          <w:ilvl w:val="2"/>
          <w:numId w:val="29"/>
        </w:numPr>
      </w:pPr>
      <w:r w:rsidRPr="00251870">
        <w:t xml:space="preserve">The evaluation methodology provides evaluators with a way of applying a clear rationale to their decision making, and will ensure equality in the treatment of </w:t>
      </w:r>
      <w:r w:rsidR="00FF3FC9">
        <w:t>Bidder</w:t>
      </w:r>
      <w:r w:rsidRPr="00251870">
        <w:t>s.</w:t>
      </w:r>
    </w:p>
    <w:p w14:paraId="71ABC403" w14:textId="24C863A0" w:rsidR="003D0CE6" w:rsidRPr="00B85DD1" w:rsidRDefault="003D0CE6" w:rsidP="005E588E">
      <w:pPr>
        <w:pStyle w:val="ListParagraph"/>
        <w:numPr>
          <w:ilvl w:val="2"/>
          <w:numId w:val="29"/>
        </w:numPr>
      </w:pPr>
      <w:r w:rsidRPr="00251870">
        <w:t xml:space="preserve">When the independent evaluation process has been completed by all of the evaluators, a moderation process will </w:t>
      </w:r>
      <w:r>
        <w:t xml:space="preserve">take </w:t>
      </w:r>
      <w:r w:rsidRPr="00326AA8">
        <w:t>place to agree a</w:t>
      </w:r>
      <w:r w:rsidRPr="007B0862">
        <w:t xml:space="preserve"> </w:t>
      </w:r>
      <w:r>
        <w:t>final moderated</w:t>
      </w:r>
      <w:r w:rsidRPr="007B0862">
        <w:t xml:space="preserve"> score </w:t>
      </w:r>
      <w:r>
        <w:t xml:space="preserve">for each question for each </w:t>
      </w:r>
      <w:r w:rsidR="00FF3FC9">
        <w:t>Bidder</w:t>
      </w:r>
      <w:r w:rsidRPr="007B0862">
        <w:t>.</w:t>
      </w:r>
      <w:r>
        <w:t xml:space="preserve"> </w:t>
      </w:r>
      <w:r w:rsidRPr="007B0862">
        <w:t xml:space="preserve">When the moderation </w:t>
      </w:r>
      <w:r>
        <w:t>process is</w:t>
      </w:r>
      <w:r w:rsidRPr="007B0862">
        <w:t xml:space="preserve"> complete, a final </w:t>
      </w:r>
      <w:r>
        <w:t>moderated</w:t>
      </w:r>
      <w:r w:rsidRPr="007B0862">
        <w:t xml:space="preserve"> score will exist for each applicable question</w:t>
      </w:r>
      <w:r>
        <w:t xml:space="preserve">. </w:t>
      </w:r>
      <w:r w:rsidRPr="00251870">
        <w:t xml:space="preserve">This moderated scoring will have </w:t>
      </w:r>
      <w:r>
        <w:t xml:space="preserve">the relevant </w:t>
      </w:r>
      <w:r w:rsidRPr="00251870">
        <w:t xml:space="preserve">weighting applied and the total </w:t>
      </w:r>
      <w:r>
        <w:t xml:space="preserve">weighted </w:t>
      </w:r>
      <w:r w:rsidRPr="00B85DD1">
        <w:t xml:space="preserve">score will be used to determine the </w:t>
      </w:r>
      <w:r w:rsidR="008C63DF" w:rsidRPr="00B85DD1">
        <w:t>successful</w:t>
      </w:r>
      <w:r w:rsidRPr="00B85DD1">
        <w:t xml:space="preserve"> </w:t>
      </w:r>
      <w:r w:rsidR="00FF3FC9" w:rsidRPr="00B85DD1">
        <w:t>Bidder</w:t>
      </w:r>
      <w:r w:rsidR="00682F8D" w:rsidRPr="00B85DD1">
        <w:t>.</w:t>
      </w:r>
    </w:p>
    <w:p w14:paraId="4218F656" w14:textId="4B7B6467" w:rsidR="00EF088A" w:rsidRDefault="00EF088A" w:rsidP="005E588E">
      <w:pPr>
        <w:numPr>
          <w:ilvl w:val="2"/>
          <w:numId w:val="29"/>
        </w:numPr>
      </w:pPr>
      <w:r w:rsidRPr="00E85846">
        <w:t xml:space="preserve">The quality questions are provided in </w:t>
      </w:r>
      <w:r w:rsidRPr="00121F64">
        <w:rPr>
          <w:b/>
        </w:rPr>
        <w:t>Annex 1</w:t>
      </w:r>
      <w:r w:rsidRPr="00E85846">
        <w:t>.</w:t>
      </w:r>
    </w:p>
    <w:p w14:paraId="658B9E86" w14:textId="77777777" w:rsidR="003D0CE6" w:rsidRDefault="003D0CE6" w:rsidP="003D0CE6"/>
    <w:p w14:paraId="1CF8FAD0" w14:textId="77777777" w:rsidR="004C486D" w:rsidRDefault="004C486D" w:rsidP="003D0CE6"/>
    <w:p w14:paraId="17486EB7" w14:textId="77777777" w:rsidR="004C486D" w:rsidRPr="00E3678D" w:rsidRDefault="004C486D" w:rsidP="003D0CE6"/>
    <w:p w14:paraId="384D6933" w14:textId="77777777" w:rsidR="003D0CE6" w:rsidRDefault="003D0CE6" w:rsidP="005E588E">
      <w:pPr>
        <w:pStyle w:val="Header3"/>
        <w:numPr>
          <w:ilvl w:val="1"/>
          <w:numId w:val="29"/>
        </w:numPr>
      </w:pPr>
      <w:r>
        <w:lastRenderedPageBreak/>
        <w:t>Financial</w:t>
      </w:r>
      <w:r w:rsidRPr="00A555C7">
        <w:t xml:space="preserve"> Evaluation</w:t>
      </w:r>
    </w:p>
    <w:p w14:paraId="0CC9A04C" w14:textId="7EE5FA3C" w:rsidR="003D0CE6" w:rsidRPr="00565233" w:rsidRDefault="003D0CE6" w:rsidP="005E588E">
      <w:pPr>
        <w:pStyle w:val="ListParagraph"/>
        <w:numPr>
          <w:ilvl w:val="2"/>
          <w:numId w:val="29"/>
        </w:numPr>
      </w:pPr>
      <w:r w:rsidRPr="00565233">
        <w:t xml:space="preserve">The financial evaluation will be based on the </w:t>
      </w:r>
      <w:r w:rsidR="00FF3FC9" w:rsidRPr="00565233">
        <w:t>Bidder</w:t>
      </w:r>
      <w:r w:rsidRPr="00565233">
        <w:t xml:space="preserve">’s completed </w:t>
      </w:r>
      <w:r w:rsidR="009B1C40" w:rsidRPr="0023447C">
        <w:rPr>
          <w:b/>
          <w:bCs/>
        </w:rPr>
        <w:t xml:space="preserve">Annex </w:t>
      </w:r>
      <w:r w:rsidR="0023447C" w:rsidRPr="0023447C">
        <w:rPr>
          <w:b/>
          <w:bCs/>
        </w:rPr>
        <w:t>3</w:t>
      </w:r>
      <w:r w:rsidR="00311020">
        <w:rPr>
          <w:b/>
          <w:bCs/>
        </w:rPr>
        <w:t xml:space="preserve"> P</w:t>
      </w:r>
      <w:r w:rsidR="00B94548" w:rsidRPr="0023447C">
        <w:rPr>
          <w:b/>
          <w:bCs/>
        </w:rPr>
        <w:t xml:space="preserve">ricing </w:t>
      </w:r>
      <w:r w:rsidR="00311020">
        <w:rPr>
          <w:b/>
          <w:bCs/>
        </w:rPr>
        <w:t>S</w:t>
      </w:r>
      <w:r w:rsidR="0008349B" w:rsidRPr="0023447C">
        <w:rPr>
          <w:b/>
          <w:bCs/>
        </w:rPr>
        <w:t>chedule</w:t>
      </w:r>
      <w:r w:rsidRPr="00565233">
        <w:t>. The financial evaluation will run alongside the qualitative evaluation.</w:t>
      </w:r>
    </w:p>
    <w:p w14:paraId="2E174420" w14:textId="6A92E30C" w:rsidR="003D0CE6" w:rsidRPr="00562AC2" w:rsidRDefault="003D0CE6" w:rsidP="005E588E">
      <w:pPr>
        <w:pStyle w:val="ListParagraph"/>
        <w:numPr>
          <w:ilvl w:val="2"/>
          <w:numId w:val="29"/>
        </w:numPr>
      </w:pPr>
      <w:r w:rsidRPr="001F1C58">
        <w:t xml:space="preserve">The </w:t>
      </w:r>
      <w:r w:rsidR="00FF3FC9">
        <w:t>Bidder</w:t>
      </w:r>
      <w:r w:rsidR="00CE229F">
        <w:t xml:space="preserve"> must ensure they have checked </w:t>
      </w:r>
      <w:r w:rsidR="006C7A6C">
        <w:t xml:space="preserve">their submitted </w:t>
      </w:r>
      <w:r w:rsidR="00B94548">
        <w:t xml:space="preserve">pricing </w:t>
      </w:r>
      <w:r w:rsidR="006F78BD">
        <w:t>schedule</w:t>
      </w:r>
      <w:r w:rsidR="006C7A6C">
        <w:t xml:space="preserve"> for accuracy, including any formulae, and that there are no errors in calculations.</w:t>
      </w:r>
      <w:r>
        <w:t xml:space="preserve"> </w:t>
      </w:r>
    </w:p>
    <w:p w14:paraId="5761E445" w14:textId="77777777" w:rsidR="003D0CE6" w:rsidRDefault="003D0CE6" w:rsidP="003D0CE6"/>
    <w:p w14:paraId="617F04D4" w14:textId="50E556C9" w:rsidR="003D0CE6" w:rsidRPr="00565233" w:rsidRDefault="003D0CE6" w:rsidP="005E588E">
      <w:pPr>
        <w:pStyle w:val="Header3"/>
        <w:numPr>
          <w:ilvl w:val="1"/>
          <w:numId w:val="29"/>
        </w:numPr>
      </w:pPr>
      <w:r w:rsidRPr="00565233">
        <w:t xml:space="preserve">Scored </w:t>
      </w:r>
      <w:r w:rsidR="001279EB" w:rsidRPr="00565233">
        <w:t>Pricing Schedule</w:t>
      </w:r>
    </w:p>
    <w:p w14:paraId="60E92A15" w14:textId="28428756" w:rsidR="003D0CE6" w:rsidRPr="00565233" w:rsidRDefault="003D0CE6" w:rsidP="005E588E">
      <w:pPr>
        <w:pStyle w:val="ListParagraph"/>
        <w:numPr>
          <w:ilvl w:val="2"/>
          <w:numId w:val="29"/>
        </w:numPr>
      </w:pPr>
      <w:r w:rsidRPr="00565233">
        <w:t xml:space="preserve">The </w:t>
      </w:r>
      <w:r w:rsidR="001279EB" w:rsidRPr="00565233">
        <w:t>pricing schedule</w:t>
      </w:r>
      <w:r w:rsidRPr="00565233">
        <w:t xml:space="preserve"> score will be determined by assigning full marks </w:t>
      </w:r>
      <w:r w:rsidR="00565233" w:rsidRPr="00565233">
        <w:t>(60</w:t>
      </w:r>
      <w:r w:rsidRPr="00565233">
        <w:t xml:space="preserve">%) to the lowest cost </w:t>
      </w:r>
      <w:r w:rsidR="00FF3FC9" w:rsidRPr="00565233">
        <w:t>quote</w:t>
      </w:r>
      <w:r w:rsidRPr="00565233">
        <w:t xml:space="preserve">. All other </w:t>
      </w:r>
      <w:r w:rsidR="00FF3FC9" w:rsidRPr="00565233">
        <w:t>quote</w:t>
      </w:r>
      <w:r w:rsidRPr="00565233">
        <w:t xml:space="preserve">s will be assigned marks in direct proportion to the lowest cost </w:t>
      </w:r>
      <w:r w:rsidR="00FF3FC9" w:rsidRPr="00565233">
        <w:t>quote</w:t>
      </w:r>
      <w:r w:rsidRPr="00565233">
        <w:t>, using the following formula:</w:t>
      </w:r>
    </w:p>
    <w:p w14:paraId="6C004523" w14:textId="7C64DE36" w:rsidR="003D0CE6" w:rsidRDefault="003D0CE6" w:rsidP="003D0CE6">
      <w:pPr>
        <w:jc w:val="center"/>
      </w:pPr>
      <w:bookmarkStart w:id="5" w:name="_Hlk146096413"/>
      <w:r w:rsidRPr="00565233">
        <w:t xml:space="preserve">(Lowest cost </w:t>
      </w:r>
      <w:r w:rsidR="00FF3FC9" w:rsidRPr="00565233">
        <w:t>quote</w:t>
      </w:r>
      <w:r w:rsidR="00725D51" w:rsidRPr="00565233">
        <w:t xml:space="preserve"> </w:t>
      </w:r>
      <w:r w:rsidRPr="00565233">
        <w:t xml:space="preserve">/ </w:t>
      </w:r>
      <w:r w:rsidR="00FF3FC9" w:rsidRPr="00565233">
        <w:t>Quote</w:t>
      </w:r>
      <w:r w:rsidR="00725D51" w:rsidRPr="00565233">
        <w:t xml:space="preserve"> </w:t>
      </w:r>
      <w:r w:rsidRPr="00565233">
        <w:t>being evaluated) x</w:t>
      </w:r>
      <w:r w:rsidR="00565233" w:rsidRPr="00565233">
        <w:t xml:space="preserve"> 60</w:t>
      </w:r>
    </w:p>
    <w:bookmarkEnd w:id="5"/>
    <w:p w14:paraId="2C626FF8" w14:textId="77777777" w:rsidR="000409F4" w:rsidRDefault="000409F4" w:rsidP="000409F4">
      <w:pPr>
        <w:jc w:val="left"/>
      </w:pPr>
    </w:p>
    <w:p w14:paraId="7F93A3F1" w14:textId="6CFC76B2" w:rsidR="000409F4" w:rsidRPr="00565233" w:rsidRDefault="000409F4" w:rsidP="000409F4">
      <w:pPr>
        <w:ind w:left="720"/>
        <w:jc w:val="left"/>
      </w:pPr>
      <w:r w:rsidRPr="000409F4">
        <w:t xml:space="preserve">Please complete the </w:t>
      </w:r>
      <w:r w:rsidRPr="000409F4">
        <w:rPr>
          <w:highlight w:val="yellow"/>
        </w:rPr>
        <w:t>yellow cells</w:t>
      </w:r>
      <w:r w:rsidRPr="000409F4">
        <w:t xml:space="preserve"> in the pricing schedule (Refer to Annex 3 Pricing Schedule)</w:t>
      </w:r>
    </w:p>
    <w:p w14:paraId="7F73F083" w14:textId="77777777" w:rsidR="003D0CE6" w:rsidRDefault="003D0CE6" w:rsidP="003D0CE6"/>
    <w:p w14:paraId="1DDEDCBC" w14:textId="77777777" w:rsidR="003D0CE6" w:rsidRDefault="003D0CE6" w:rsidP="005E588E">
      <w:pPr>
        <w:pStyle w:val="Header3"/>
        <w:numPr>
          <w:ilvl w:val="1"/>
          <w:numId w:val="29"/>
        </w:numPr>
      </w:pPr>
      <w:r w:rsidRPr="001F1C58">
        <w:t xml:space="preserve">Scoring Matrices </w:t>
      </w:r>
    </w:p>
    <w:p w14:paraId="09C6D79D" w14:textId="6E36CD56" w:rsidR="003D0CE6" w:rsidRPr="00541F3F" w:rsidRDefault="003D0CE6" w:rsidP="005E588E">
      <w:pPr>
        <w:pStyle w:val="ListParagraph"/>
        <w:numPr>
          <w:ilvl w:val="2"/>
          <w:numId w:val="29"/>
        </w:numPr>
      </w:pPr>
      <w:r w:rsidRPr="005E32F9">
        <w:t xml:space="preserve">The following scoring matrices will be applied to </w:t>
      </w:r>
      <w:r w:rsidR="00FF3FC9">
        <w:t>quote</w:t>
      </w:r>
      <w:r w:rsidR="00725D51">
        <w:t xml:space="preserve"> </w:t>
      </w:r>
      <w:r w:rsidRPr="005E32F9">
        <w:t>submissions:</w:t>
      </w:r>
    </w:p>
    <w:p w14:paraId="2C4A682B" w14:textId="77777777" w:rsidR="003D0CE6" w:rsidRPr="00D82BD8" w:rsidRDefault="003D0CE6" w:rsidP="005E588E">
      <w:pPr>
        <w:pStyle w:val="ListParagraph"/>
        <w:numPr>
          <w:ilvl w:val="2"/>
          <w:numId w:val="29"/>
        </w:numPr>
        <w:rPr>
          <w:b/>
        </w:rPr>
      </w:pPr>
      <w:r w:rsidRPr="00D82BD8">
        <w:rPr>
          <w:b/>
        </w:rPr>
        <w:t>Pass/Fail Questions</w:t>
      </w:r>
    </w:p>
    <w:tbl>
      <w:tblPr>
        <w:tblpPr w:leftFromText="180" w:rightFromText="180" w:vertAnchor="text" w:horzAnchor="margin" w:tblpXSpec="center" w:tblpY="1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991"/>
      </w:tblGrid>
      <w:tr w:rsidR="003D0CE6" w:rsidRPr="00331F53" w14:paraId="1AA241A6" w14:textId="77777777" w:rsidTr="003D361B">
        <w:trPr>
          <w:jc w:val="center"/>
        </w:trPr>
        <w:tc>
          <w:tcPr>
            <w:tcW w:w="1656" w:type="dxa"/>
            <w:shd w:val="clear" w:color="auto" w:fill="BFBFBF" w:themeFill="background1" w:themeFillShade="BF"/>
            <w:vAlign w:val="center"/>
          </w:tcPr>
          <w:p w14:paraId="3D8B140F" w14:textId="77777777" w:rsidR="003D0CE6" w:rsidRPr="00C436D3" w:rsidRDefault="003D0CE6" w:rsidP="003D361B">
            <w:pPr>
              <w:spacing w:before="60" w:after="60"/>
              <w:jc w:val="center"/>
              <w:rPr>
                <w:b/>
              </w:rPr>
            </w:pPr>
            <w:r w:rsidRPr="00C436D3">
              <w:rPr>
                <w:b/>
              </w:rPr>
              <w:t>Assessment</w:t>
            </w:r>
          </w:p>
        </w:tc>
        <w:tc>
          <w:tcPr>
            <w:tcW w:w="6991" w:type="dxa"/>
            <w:shd w:val="clear" w:color="auto" w:fill="BFBFBF" w:themeFill="background1" w:themeFillShade="BF"/>
            <w:vAlign w:val="center"/>
          </w:tcPr>
          <w:p w14:paraId="1B8D6682" w14:textId="77777777" w:rsidR="003D0CE6" w:rsidRPr="00C436D3" w:rsidRDefault="003D0CE6" w:rsidP="003D361B">
            <w:pPr>
              <w:spacing w:before="60" w:after="60"/>
              <w:ind w:left="720" w:hanging="720"/>
              <w:jc w:val="center"/>
              <w:rPr>
                <w:b/>
              </w:rPr>
            </w:pPr>
            <w:r w:rsidRPr="00C436D3">
              <w:rPr>
                <w:b/>
              </w:rPr>
              <w:t>Interpretation</w:t>
            </w:r>
          </w:p>
        </w:tc>
      </w:tr>
      <w:tr w:rsidR="003D0CE6" w:rsidRPr="00331F53" w14:paraId="6CCDB87F" w14:textId="77777777" w:rsidTr="003D361B">
        <w:trPr>
          <w:jc w:val="center"/>
        </w:trPr>
        <w:tc>
          <w:tcPr>
            <w:tcW w:w="1656" w:type="dxa"/>
            <w:shd w:val="clear" w:color="auto" w:fill="auto"/>
            <w:vAlign w:val="center"/>
          </w:tcPr>
          <w:p w14:paraId="5DBD4E87" w14:textId="77777777" w:rsidR="003D0CE6" w:rsidRPr="002A1667" w:rsidRDefault="003D0CE6" w:rsidP="003D361B">
            <w:pPr>
              <w:spacing w:before="60" w:after="60"/>
              <w:ind w:left="720" w:hanging="720"/>
              <w:jc w:val="center"/>
            </w:pPr>
            <w:r w:rsidRPr="002A1667">
              <w:t>Pass</w:t>
            </w:r>
          </w:p>
        </w:tc>
        <w:tc>
          <w:tcPr>
            <w:tcW w:w="6991" w:type="dxa"/>
            <w:shd w:val="clear" w:color="auto" w:fill="auto"/>
          </w:tcPr>
          <w:p w14:paraId="427A66FC" w14:textId="77777777" w:rsidR="003D0CE6" w:rsidRPr="002A1667" w:rsidRDefault="003D0CE6" w:rsidP="003D361B">
            <w:pPr>
              <w:spacing w:before="60" w:after="60"/>
            </w:pPr>
            <w:r w:rsidRPr="002A1667">
              <w:t xml:space="preserve">Either confirms compliance </w:t>
            </w:r>
            <w:r>
              <w:t xml:space="preserve">with </w:t>
            </w:r>
            <w:r w:rsidRPr="002A1667">
              <w:t xml:space="preserve">/ acceptance </w:t>
            </w:r>
            <w:r>
              <w:t>of</w:t>
            </w:r>
            <w:r w:rsidRPr="002A1667">
              <w:t xml:space="preserve"> the requirement or provides acceptable and appropriate evidence of capability and capacity</w:t>
            </w:r>
          </w:p>
        </w:tc>
      </w:tr>
      <w:tr w:rsidR="003D0CE6" w:rsidRPr="00331F53" w14:paraId="4BDD9FE3" w14:textId="77777777" w:rsidTr="003D361B">
        <w:trPr>
          <w:jc w:val="center"/>
        </w:trPr>
        <w:tc>
          <w:tcPr>
            <w:tcW w:w="1656" w:type="dxa"/>
            <w:shd w:val="clear" w:color="auto" w:fill="auto"/>
            <w:vAlign w:val="center"/>
          </w:tcPr>
          <w:p w14:paraId="2B2BD002" w14:textId="77777777" w:rsidR="003D0CE6" w:rsidRPr="002A1667" w:rsidRDefault="003D0CE6" w:rsidP="003D361B">
            <w:pPr>
              <w:spacing w:before="60" w:after="60"/>
              <w:ind w:left="720" w:hanging="720"/>
              <w:jc w:val="center"/>
            </w:pPr>
            <w:r w:rsidRPr="002A1667">
              <w:t>Fail</w:t>
            </w:r>
          </w:p>
        </w:tc>
        <w:tc>
          <w:tcPr>
            <w:tcW w:w="6991" w:type="dxa"/>
            <w:shd w:val="clear" w:color="auto" w:fill="auto"/>
          </w:tcPr>
          <w:p w14:paraId="4AD7978C" w14:textId="77777777" w:rsidR="003D0CE6" w:rsidRPr="002A1667" w:rsidRDefault="003D0CE6" w:rsidP="003D361B">
            <w:pPr>
              <w:spacing w:before="60" w:after="60"/>
            </w:pPr>
            <w:r w:rsidRPr="002A1667">
              <w:t>Does not confirm compliance</w:t>
            </w:r>
            <w:r>
              <w:t xml:space="preserve"> with</w:t>
            </w:r>
            <w:r w:rsidRPr="002A1667">
              <w:t xml:space="preserve"> / acceptance </w:t>
            </w:r>
            <w:r>
              <w:t>of</w:t>
            </w:r>
            <w:r w:rsidRPr="002A1667">
              <w:t xml:space="preserve"> the requirement, or does not provide acceptable and appropriate evidence of capability and capacity</w:t>
            </w:r>
          </w:p>
        </w:tc>
      </w:tr>
    </w:tbl>
    <w:p w14:paraId="104BB2FD" w14:textId="77777777" w:rsidR="003D0CE6" w:rsidRPr="005E32F9" w:rsidRDefault="003D0CE6" w:rsidP="003D0CE6">
      <w:pPr>
        <w:pStyle w:val="Default"/>
        <w:spacing w:after="120"/>
        <w:ind w:left="720"/>
        <w:jc w:val="both"/>
        <w:rPr>
          <w:color w:val="auto"/>
          <w:sz w:val="22"/>
          <w:szCs w:val="22"/>
          <w:highlight w:val="cyan"/>
        </w:rPr>
      </w:pPr>
    </w:p>
    <w:p w14:paraId="431E607D" w14:textId="4CC28D1C" w:rsidR="003D0CE6" w:rsidRPr="00565233" w:rsidRDefault="003D0CE6" w:rsidP="005E588E">
      <w:pPr>
        <w:pStyle w:val="Default"/>
        <w:numPr>
          <w:ilvl w:val="3"/>
          <w:numId w:val="29"/>
        </w:numPr>
        <w:spacing w:after="120"/>
        <w:jc w:val="both"/>
        <w:rPr>
          <w:color w:val="auto"/>
          <w:sz w:val="22"/>
          <w:szCs w:val="22"/>
        </w:rPr>
      </w:pPr>
      <w:r w:rsidRPr="00565233">
        <w:rPr>
          <w:sz w:val="22"/>
          <w:szCs w:val="22"/>
        </w:rPr>
        <w:t xml:space="preserve">Any </w:t>
      </w:r>
      <w:r w:rsidR="00FF3FC9" w:rsidRPr="00565233">
        <w:rPr>
          <w:sz w:val="22"/>
          <w:szCs w:val="22"/>
        </w:rPr>
        <w:t>quote</w:t>
      </w:r>
      <w:r w:rsidR="00725D51" w:rsidRPr="00565233">
        <w:rPr>
          <w:sz w:val="22"/>
          <w:szCs w:val="22"/>
        </w:rPr>
        <w:t xml:space="preserve"> </w:t>
      </w:r>
      <w:r w:rsidRPr="00565233">
        <w:rPr>
          <w:sz w:val="22"/>
          <w:szCs w:val="22"/>
        </w:rPr>
        <w:t xml:space="preserve">response that results in </w:t>
      </w:r>
      <w:r w:rsidR="008E1F04" w:rsidRPr="00565233">
        <w:rPr>
          <w:sz w:val="22"/>
          <w:szCs w:val="22"/>
        </w:rPr>
        <w:t>an assessment</w:t>
      </w:r>
      <w:r w:rsidRPr="00565233">
        <w:rPr>
          <w:sz w:val="22"/>
          <w:szCs w:val="22"/>
        </w:rPr>
        <w:t xml:space="preserve"> of “Fail” for any “Pass/Fail” question will result in the </w:t>
      </w:r>
      <w:r w:rsidR="00FF3FC9" w:rsidRPr="00565233">
        <w:rPr>
          <w:sz w:val="22"/>
          <w:szCs w:val="22"/>
        </w:rPr>
        <w:t>quote</w:t>
      </w:r>
      <w:r w:rsidR="00725D51" w:rsidRPr="00565233">
        <w:rPr>
          <w:sz w:val="22"/>
          <w:szCs w:val="22"/>
        </w:rPr>
        <w:t xml:space="preserve"> </w:t>
      </w:r>
      <w:r w:rsidRPr="00565233">
        <w:rPr>
          <w:sz w:val="22"/>
          <w:szCs w:val="22"/>
        </w:rPr>
        <w:t>being disqualified.</w:t>
      </w:r>
    </w:p>
    <w:p w14:paraId="7F68674F" w14:textId="77777777" w:rsidR="003D0CE6" w:rsidRPr="005E32F9" w:rsidRDefault="003D0CE6" w:rsidP="003D0CE6">
      <w:pPr>
        <w:pStyle w:val="Default"/>
        <w:spacing w:after="120"/>
        <w:jc w:val="both"/>
        <w:rPr>
          <w:color w:val="auto"/>
          <w:sz w:val="22"/>
          <w:szCs w:val="22"/>
        </w:rPr>
      </w:pPr>
    </w:p>
    <w:p w14:paraId="0F50E829" w14:textId="098912F4" w:rsidR="00005CCA" w:rsidRPr="0048250B" w:rsidRDefault="003D0CE6" w:rsidP="005E588E">
      <w:pPr>
        <w:pStyle w:val="Default"/>
        <w:numPr>
          <w:ilvl w:val="2"/>
          <w:numId w:val="29"/>
        </w:numPr>
        <w:spacing w:after="120"/>
        <w:jc w:val="both"/>
        <w:rPr>
          <w:color w:val="auto"/>
          <w:sz w:val="22"/>
          <w:szCs w:val="22"/>
        </w:rPr>
      </w:pPr>
      <w:r w:rsidRPr="005E32F9">
        <w:rPr>
          <w:b/>
          <w:sz w:val="22"/>
          <w:szCs w:val="22"/>
        </w:rPr>
        <w:t>Scored Quality Questions</w:t>
      </w:r>
    </w:p>
    <w:p w14:paraId="5A1684E5" w14:textId="77777777" w:rsidR="0048250B" w:rsidRPr="00857F72" w:rsidRDefault="0048250B" w:rsidP="0048250B">
      <w:pPr>
        <w:pStyle w:val="Default"/>
        <w:spacing w:after="120"/>
        <w:ind w:left="720"/>
        <w:jc w:val="both"/>
        <w:rPr>
          <w:color w:val="auto"/>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7087"/>
      </w:tblGrid>
      <w:tr w:rsidR="009D289E" w:rsidRPr="00A57000" w14:paraId="5894C3FD" w14:textId="77777777" w:rsidTr="00442993">
        <w:tc>
          <w:tcPr>
            <w:tcW w:w="817" w:type="dxa"/>
          </w:tcPr>
          <w:p w14:paraId="7AF53966" w14:textId="77777777" w:rsidR="009D289E" w:rsidRPr="006C0805" w:rsidRDefault="009D289E" w:rsidP="00442993">
            <w:pPr>
              <w:keepLines/>
              <w:spacing w:beforeLines="40" w:before="96" w:after="40"/>
              <w:rPr>
                <w:rFonts w:eastAsia="Arial"/>
                <w:b/>
                <w:bCs/>
              </w:rPr>
            </w:pPr>
            <w:r w:rsidRPr="006C0805">
              <w:rPr>
                <w:rFonts w:eastAsia="Arial"/>
                <w:b/>
                <w:bCs/>
              </w:rPr>
              <w:t>Mark</w:t>
            </w:r>
          </w:p>
        </w:tc>
        <w:tc>
          <w:tcPr>
            <w:tcW w:w="1843" w:type="dxa"/>
          </w:tcPr>
          <w:p w14:paraId="2CA7E5FB" w14:textId="77777777" w:rsidR="009D289E" w:rsidRPr="006C0805" w:rsidRDefault="009D289E" w:rsidP="00442993">
            <w:pPr>
              <w:keepLines/>
              <w:spacing w:beforeLines="40" w:before="96" w:after="40"/>
              <w:rPr>
                <w:rFonts w:eastAsia="Arial"/>
                <w:b/>
                <w:bCs/>
              </w:rPr>
            </w:pPr>
            <w:r w:rsidRPr="006C0805">
              <w:rPr>
                <w:rFonts w:eastAsia="Arial"/>
                <w:b/>
                <w:bCs/>
              </w:rPr>
              <w:t>Classification</w:t>
            </w:r>
          </w:p>
        </w:tc>
        <w:tc>
          <w:tcPr>
            <w:tcW w:w="7087" w:type="dxa"/>
          </w:tcPr>
          <w:p w14:paraId="402EA5A0" w14:textId="77777777" w:rsidR="009D289E" w:rsidRPr="006C0805" w:rsidRDefault="009D289E" w:rsidP="00442993">
            <w:pPr>
              <w:keepLines/>
              <w:spacing w:beforeLines="40" w:before="96" w:after="40"/>
              <w:rPr>
                <w:rFonts w:eastAsia="Arial"/>
                <w:b/>
                <w:bCs/>
              </w:rPr>
            </w:pPr>
            <w:r w:rsidRPr="006C0805">
              <w:rPr>
                <w:rFonts w:eastAsia="Arial"/>
                <w:b/>
                <w:bCs/>
              </w:rPr>
              <w:t>Description</w:t>
            </w:r>
          </w:p>
        </w:tc>
      </w:tr>
      <w:tr w:rsidR="009D289E" w:rsidRPr="00A57000" w14:paraId="096C4BE4" w14:textId="77777777" w:rsidTr="00442993">
        <w:tc>
          <w:tcPr>
            <w:tcW w:w="817" w:type="dxa"/>
          </w:tcPr>
          <w:p w14:paraId="5E2FAB15" w14:textId="77777777" w:rsidR="009D289E" w:rsidRPr="006C0805" w:rsidRDefault="009D289E" w:rsidP="00442993">
            <w:pPr>
              <w:keepLines/>
              <w:spacing w:beforeLines="40" w:before="96" w:after="40"/>
              <w:rPr>
                <w:rFonts w:eastAsia="Arial"/>
              </w:rPr>
            </w:pPr>
            <w:r w:rsidRPr="006C0805">
              <w:rPr>
                <w:rFonts w:eastAsia="Arial"/>
              </w:rPr>
              <w:t>0</w:t>
            </w:r>
          </w:p>
        </w:tc>
        <w:tc>
          <w:tcPr>
            <w:tcW w:w="1843" w:type="dxa"/>
          </w:tcPr>
          <w:p w14:paraId="65C32D3A" w14:textId="77777777" w:rsidR="009D289E" w:rsidRPr="006C0805" w:rsidRDefault="009D289E" w:rsidP="00442993">
            <w:pPr>
              <w:keepLines/>
              <w:spacing w:beforeLines="40" w:before="96" w:after="40"/>
              <w:rPr>
                <w:rFonts w:eastAsia="Arial"/>
              </w:rPr>
            </w:pPr>
            <w:r w:rsidRPr="006C0805">
              <w:rPr>
                <w:rFonts w:eastAsia="Arial"/>
              </w:rPr>
              <w:t>Unacceptable</w:t>
            </w:r>
          </w:p>
        </w:tc>
        <w:tc>
          <w:tcPr>
            <w:tcW w:w="7087" w:type="dxa"/>
          </w:tcPr>
          <w:p w14:paraId="0BAAF9CB" w14:textId="77777777" w:rsidR="009D289E" w:rsidRPr="006C0805" w:rsidRDefault="009D289E" w:rsidP="00442993">
            <w:pPr>
              <w:pStyle w:val="Body"/>
              <w:spacing w:after="0" w:line="240" w:lineRule="auto"/>
              <w:rPr>
                <w:sz w:val="22"/>
                <w:szCs w:val="22"/>
              </w:rPr>
            </w:pPr>
            <w:r w:rsidRPr="006C0805">
              <w:rPr>
                <w:sz w:val="22"/>
                <w:szCs w:val="22"/>
              </w:rPr>
              <w:t>For example:</w:t>
            </w:r>
          </w:p>
          <w:p w14:paraId="393D8D8E" w14:textId="77777777" w:rsidR="009D289E" w:rsidRPr="006C0805" w:rsidRDefault="009D289E" w:rsidP="00442993">
            <w:pPr>
              <w:keepLines/>
              <w:spacing w:beforeLines="40" w:before="96" w:after="40"/>
              <w:rPr>
                <w:rFonts w:eastAsia="Arial"/>
              </w:rPr>
            </w:pPr>
            <w:r w:rsidRPr="006C0805">
              <w:t>The question is not answered or the response does not meet the minimum requirement or the point of the question has been completely missed.</w:t>
            </w:r>
          </w:p>
        </w:tc>
      </w:tr>
      <w:tr w:rsidR="009D289E" w:rsidRPr="00A57000" w14:paraId="6EAB0410" w14:textId="77777777" w:rsidTr="00442993">
        <w:tc>
          <w:tcPr>
            <w:tcW w:w="817" w:type="dxa"/>
          </w:tcPr>
          <w:p w14:paraId="1AA8325C" w14:textId="77777777" w:rsidR="009D289E" w:rsidRPr="006C0805" w:rsidRDefault="009D289E" w:rsidP="00442993">
            <w:pPr>
              <w:keepLines/>
              <w:spacing w:beforeLines="40" w:before="96" w:after="40"/>
              <w:rPr>
                <w:rFonts w:eastAsia="Arial"/>
              </w:rPr>
            </w:pPr>
            <w:r w:rsidRPr="006C0805">
              <w:rPr>
                <w:rFonts w:eastAsia="Arial"/>
              </w:rPr>
              <w:t>1</w:t>
            </w:r>
          </w:p>
        </w:tc>
        <w:tc>
          <w:tcPr>
            <w:tcW w:w="1843" w:type="dxa"/>
          </w:tcPr>
          <w:p w14:paraId="41A0C6AB" w14:textId="77777777" w:rsidR="009D289E" w:rsidRPr="006C0805" w:rsidRDefault="009D289E" w:rsidP="00442993">
            <w:pPr>
              <w:keepLines/>
              <w:spacing w:beforeLines="40" w:before="96" w:after="40"/>
              <w:rPr>
                <w:rFonts w:eastAsia="Arial"/>
              </w:rPr>
            </w:pPr>
            <w:r w:rsidRPr="006C0805">
              <w:rPr>
                <w:rFonts w:eastAsia="Arial"/>
              </w:rPr>
              <w:t>Inadequate</w:t>
            </w:r>
          </w:p>
        </w:tc>
        <w:tc>
          <w:tcPr>
            <w:tcW w:w="7087" w:type="dxa"/>
          </w:tcPr>
          <w:p w14:paraId="4FF26064" w14:textId="77777777" w:rsidR="009D289E" w:rsidRPr="006C0805" w:rsidRDefault="009D289E" w:rsidP="00442993">
            <w:pPr>
              <w:pStyle w:val="Body"/>
              <w:spacing w:after="0" w:line="240" w:lineRule="auto"/>
              <w:rPr>
                <w:sz w:val="22"/>
                <w:szCs w:val="22"/>
              </w:rPr>
            </w:pPr>
            <w:r w:rsidRPr="006C0805">
              <w:rPr>
                <w:sz w:val="22"/>
                <w:szCs w:val="22"/>
              </w:rPr>
              <w:t>For example:</w:t>
            </w:r>
          </w:p>
          <w:p w14:paraId="2068C71A" w14:textId="77777777" w:rsidR="009D289E" w:rsidRPr="006C0805" w:rsidRDefault="009D289E" w:rsidP="00442993">
            <w:pPr>
              <w:keepLines/>
              <w:spacing w:beforeLines="40" w:before="96" w:after="40"/>
              <w:rPr>
                <w:rFonts w:eastAsia="Arial"/>
              </w:rPr>
            </w:pPr>
            <w:r w:rsidRPr="006C0805">
              <w:lastRenderedPageBreak/>
              <w:t>The response exists but fails to meet the minimum requirement / standard and requires major revision to the proposal to make it acceptable. The response only partially answers the requirement with major deficiencies and little relevant detail proposed. The response contains significant shortcomings and / or is inconsistent or in conflict with other proposals.</w:t>
            </w:r>
          </w:p>
        </w:tc>
      </w:tr>
      <w:tr w:rsidR="009D289E" w:rsidRPr="00A57000" w14:paraId="7E04B5A0" w14:textId="77777777" w:rsidTr="00442993">
        <w:tc>
          <w:tcPr>
            <w:tcW w:w="817" w:type="dxa"/>
          </w:tcPr>
          <w:p w14:paraId="31C7CEED" w14:textId="77777777" w:rsidR="009D289E" w:rsidRPr="006C0805" w:rsidRDefault="009D289E" w:rsidP="00442993">
            <w:pPr>
              <w:keepLines/>
              <w:spacing w:beforeLines="40" w:before="96" w:after="40"/>
              <w:rPr>
                <w:rFonts w:eastAsia="Arial"/>
              </w:rPr>
            </w:pPr>
            <w:r w:rsidRPr="006C0805">
              <w:rPr>
                <w:rFonts w:eastAsia="Arial"/>
              </w:rPr>
              <w:lastRenderedPageBreak/>
              <w:t>2</w:t>
            </w:r>
          </w:p>
        </w:tc>
        <w:tc>
          <w:tcPr>
            <w:tcW w:w="1843" w:type="dxa"/>
          </w:tcPr>
          <w:p w14:paraId="595A3057" w14:textId="77777777" w:rsidR="009D289E" w:rsidRPr="006C0805" w:rsidRDefault="009D289E" w:rsidP="00442993">
            <w:pPr>
              <w:keepLines/>
              <w:spacing w:beforeLines="40" w:before="96" w:after="40"/>
              <w:rPr>
                <w:rFonts w:eastAsia="Arial"/>
              </w:rPr>
            </w:pPr>
            <w:r w:rsidRPr="006C0805">
              <w:rPr>
                <w:rFonts w:eastAsia="Arial"/>
              </w:rPr>
              <w:t>Weak</w:t>
            </w:r>
          </w:p>
        </w:tc>
        <w:tc>
          <w:tcPr>
            <w:tcW w:w="7087" w:type="dxa"/>
          </w:tcPr>
          <w:p w14:paraId="73FD5610" w14:textId="77777777" w:rsidR="009D289E" w:rsidRPr="006C0805" w:rsidRDefault="009D289E" w:rsidP="00442993">
            <w:pPr>
              <w:pStyle w:val="Body"/>
              <w:spacing w:after="0" w:line="240" w:lineRule="auto"/>
              <w:rPr>
                <w:sz w:val="22"/>
                <w:szCs w:val="22"/>
              </w:rPr>
            </w:pPr>
            <w:r w:rsidRPr="006C0805">
              <w:rPr>
                <w:sz w:val="22"/>
                <w:szCs w:val="22"/>
              </w:rPr>
              <w:t>For example:</w:t>
            </w:r>
          </w:p>
          <w:p w14:paraId="58DBA98F" w14:textId="77777777" w:rsidR="009D289E" w:rsidRPr="006C0805" w:rsidRDefault="009D289E" w:rsidP="00442993">
            <w:pPr>
              <w:keepLines/>
              <w:spacing w:beforeLines="40" w:before="96" w:after="40"/>
              <w:rPr>
                <w:rFonts w:eastAsia="Arial"/>
              </w:rPr>
            </w:pPr>
            <w:r w:rsidRPr="006C0805">
              <w:t>The response only partially satisfies the requirement / standard with deficiencies apparent. Very theoretical and generic. Some useful information is provided but the response falls short of the minimum requirements expected. There is a low probability of success with significant deficiencies but considered correctable.</w:t>
            </w:r>
          </w:p>
        </w:tc>
      </w:tr>
      <w:tr w:rsidR="009D289E" w:rsidRPr="00A57000" w14:paraId="1108DAB8" w14:textId="77777777" w:rsidTr="00442993">
        <w:tc>
          <w:tcPr>
            <w:tcW w:w="817" w:type="dxa"/>
          </w:tcPr>
          <w:p w14:paraId="15B8C3CC" w14:textId="77777777" w:rsidR="009D289E" w:rsidRPr="006C0805" w:rsidRDefault="009D289E" w:rsidP="00442993">
            <w:pPr>
              <w:keepLines/>
              <w:spacing w:beforeLines="40" w:before="96" w:after="40"/>
              <w:rPr>
                <w:rFonts w:eastAsia="Arial"/>
              </w:rPr>
            </w:pPr>
            <w:r w:rsidRPr="006C0805">
              <w:rPr>
                <w:rFonts w:eastAsia="Arial"/>
              </w:rPr>
              <w:t>3</w:t>
            </w:r>
          </w:p>
        </w:tc>
        <w:tc>
          <w:tcPr>
            <w:tcW w:w="1843" w:type="dxa"/>
          </w:tcPr>
          <w:p w14:paraId="6C3C2892" w14:textId="77777777" w:rsidR="009D289E" w:rsidRPr="006C0805" w:rsidRDefault="009D289E" w:rsidP="00442993">
            <w:pPr>
              <w:keepLines/>
              <w:spacing w:beforeLines="40" w:before="96" w:after="40"/>
              <w:rPr>
                <w:rFonts w:eastAsia="Arial"/>
              </w:rPr>
            </w:pPr>
            <w:r w:rsidRPr="006C0805">
              <w:rPr>
                <w:rFonts w:eastAsia="Arial"/>
              </w:rPr>
              <w:t>Satisfactory</w:t>
            </w:r>
          </w:p>
        </w:tc>
        <w:tc>
          <w:tcPr>
            <w:tcW w:w="7087" w:type="dxa"/>
          </w:tcPr>
          <w:p w14:paraId="5AED6378" w14:textId="77777777" w:rsidR="009D289E" w:rsidRPr="006C0805" w:rsidRDefault="009D289E" w:rsidP="00442993">
            <w:pPr>
              <w:pStyle w:val="Body"/>
              <w:spacing w:after="0" w:line="240" w:lineRule="auto"/>
              <w:rPr>
                <w:sz w:val="22"/>
                <w:szCs w:val="22"/>
              </w:rPr>
            </w:pPr>
            <w:r w:rsidRPr="006C0805">
              <w:rPr>
                <w:sz w:val="22"/>
                <w:szCs w:val="22"/>
              </w:rPr>
              <w:t>For example:</w:t>
            </w:r>
          </w:p>
          <w:p w14:paraId="600DEB4D" w14:textId="77777777" w:rsidR="009D289E" w:rsidRPr="006C0805" w:rsidRDefault="009D289E" w:rsidP="00442993">
            <w:pPr>
              <w:keepLines/>
              <w:spacing w:beforeLines="40" w:before="96" w:after="40"/>
              <w:rPr>
                <w:rFonts w:eastAsia="Arial"/>
              </w:rPr>
            </w:pPr>
            <w:r w:rsidRPr="006C0805">
              <w:t>The response is acceptable and meets the minimum requirement but remains basic with little supportive evidence. Response is sufficient but does not inspire or provide evidence to support.</w:t>
            </w:r>
          </w:p>
        </w:tc>
      </w:tr>
      <w:tr w:rsidR="009D289E" w:rsidRPr="00A57000" w14:paraId="02567A44" w14:textId="77777777" w:rsidTr="00442993">
        <w:tc>
          <w:tcPr>
            <w:tcW w:w="817" w:type="dxa"/>
          </w:tcPr>
          <w:p w14:paraId="1BBB6DFB" w14:textId="77777777" w:rsidR="009D289E" w:rsidRPr="006C0805" w:rsidRDefault="009D289E" w:rsidP="00442993">
            <w:pPr>
              <w:keepLines/>
              <w:spacing w:beforeLines="40" w:before="96" w:after="40"/>
              <w:rPr>
                <w:rFonts w:eastAsia="Arial"/>
              </w:rPr>
            </w:pPr>
            <w:r w:rsidRPr="006C0805">
              <w:rPr>
                <w:rFonts w:eastAsia="Arial"/>
              </w:rPr>
              <w:t>4</w:t>
            </w:r>
          </w:p>
        </w:tc>
        <w:tc>
          <w:tcPr>
            <w:tcW w:w="1843" w:type="dxa"/>
          </w:tcPr>
          <w:p w14:paraId="00770550" w14:textId="77777777" w:rsidR="009D289E" w:rsidRPr="006C0805" w:rsidRDefault="009D289E" w:rsidP="00442993">
            <w:pPr>
              <w:keepLines/>
              <w:spacing w:beforeLines="40" w:before="96" w:after="40"/>
              <w:rPr>
                <w:rFonts w:eastAsia="Arial"/>
              </w:rPr>
            </w:pPr>
            <w:r w:rsidRPr="006C0805">
              <w:rPr>
                <w:rFonts w:eastAsia="Arial"/>
              </w:rPr>
              <w:t>Good</w:t>
            </w:r>
          </w:p>
        </w:tc>
        <w:tc>
          <w:tcPr>
            <w:tcW w:w="7087" w:type="dxa"/>
          </w:tcPr>
          <w:p w14:paraId="71137A58" w14:textId="77777777" w:rsidR="009D289E" w:rsidRPr="006C0805" w:rsidRDefault="009D289E" w:rsidP="00442993">
            <w:pPr>
              <w:pStyle w:val="Body"/>
              <w:spacing w:after="0" w:line="240" w:lineRule="auto"/>
              <w:rPr>
                <w:sz w:val="22"/>
                <w:szCs w:val="22"/>
              </w:rPr>
            </w:pPr>
            <w:r w:rsidRPr="006C0805">
              <w:rPr>
                <w:sz w:val="22"/>
                <w:szCs w:val="22"/>
              </w:rPr>
              <w:t>For example:</w:t>
            </w:r>
          </w:p>
          <w:p w14:paraId="13496939" w14:textId="77777777" w:rsidR="009D289E" w:rsidRPr="006C0805" w:rsidRDefault="009D289E" w:rsidP="00442993">
            <w:pPr>
              <w:keepLines/>
              <w:spacing w:beforeLines="40" w:before="96" w:after="40"/>
              <w:rPr>
                <w:rFonts w:eastAsia="Arial"/>
              </w:rPr>
            </w:pPr>
            <w:r w:rsidRPr="006C0805">
              <w:t>The response meets the expected requirement / standard and exceeds minimum expectations in all respects, including a level of detail and evidence that add value to the bid. Great probability of success and no significant weakness noted.</w:t>
            </w:r>
          </w:p>
        </w:tc>
      </w:tr>
      <w:tr w:rsidR="009D289E" w:rsidRPr="000B11CA" w14:paraId="2A97C723" w14:textId="77777777" w:rsidTr="00442993">
        <w:tc>
          <w:tcPr>
            <w:tcW w:w="817" w:type="dxa"/>
          </w:tcPr>
          <w:p w14:paraId="4A9D2BEA" w14:textId="77777777" w:rsidR="009D289E" w:rsidRPr="006C0805" w:rsidRDefault="009D289E" w:rsidP="00442993">
            <w:pPr>
              <w:keepLines/>
              <w:spacing w:beforeLines="40" w:before="96" w:after="40"/>
              <w:rPr>
                <w:rFonts w:eastAsia="Arial"/>
              </w:rPr>
            </w:pPr>
            <w:r w:rsidRPr="006C0805">
              <w:rPr>
                <w:rFonts w:eastAsia="Arial"/>
              </w:rPr>
              <w:t>5</w:t>
            </w:r>
          </w:p>
        </w:tc>
        <w:tc>
          <w:tcPr>
            <w:tcW w:w="1843" w:type="dxa"/>
          </w:tcPr>
          <w:p w14:paraId="0AAA861B" w14:textId="77777777" w:rsidR="009D289E" w:rsidRPr="006C0805" w:rsidRDefault="009D289E" w:rsidP="00442993">
            <w:pPr>
              <w:keepLines/>
              <w:spacing w:beforeLines="40" w:before="96" w:after="40"/>
              <w:rPr>
                <w:rFonts w:eastAsia="Arial"/>
              </w:rPr>
            </w:pPr>
            <w:r w:rsidRPr="006C0805">
              <w:rPr>
                <w:rFonts w:eastAsia="Arial"/>
              </w:rPr>
              <w:t>Excellent</w:t>
            </w:r>
          </w:p>
        </w:tc>
        <w:tc>
          <w:tcPr>
            <w:tcW w:w="7087" w:type="dxa"/>
          </w:tcPr>
          <w:p w14:paraId="4AE778F9" w14:textId="77777777" w:rsidR="009D289E" w:rsidRPr="006C0805" w:rsidRDefault="009D289E" w:rsidP="00442993">
            <w:pPr>
              <w:pStyle w:val="Body"/>
              <w:spacing w:after="0" w:line="240" w:lineRule="auto"/>
              <w:rPr>
                <w:sz w:val="22"/>
                <w:szCs w:val="22"/>
              </w:rPr>
            </w:pPr>
            <w:r w:rsidRPr="006C0805">
              <w:rPr>
                <w:sz w:val="22"/>
                <w:szCs w:val="22"/>
              </w:rPr>
              <w:t>For example:</w:t>
            </w:r>
          </w:p>
          <w:p w14:paraId="2D18C705" w14:textId="77777777" w:rsidR="009D289E" w:rsidRPr="006C0805" w:rsidRDefault="009D289E" w:rsidP="00442993">
            <w:pPr>
              <w:keepLines/>
              <w:spacing w:beforeLines="40" w:before="96" w:after="40"/>
              <w:rPr>
                <w:rFonts w:eastAsia="Arial"/>
              </w:rPr>
            </w:pPr>
            <w:r w:rsidRPr="006C0805">
              <w:t>The response is comprehensive and useful, which exceeds the specified performance or capability in a beneficial way to the Service Commissioner. High probability of success, no weakness noted. The response is innovative and includes a full description of techniques and measurements to be employed.</w:t>
            </w:r>
          </w:p>
        </w:tc>
      </w:tr>
    </w:tbl>
    <w:p w14:paraId="2EA699E8" w14:textId="77777777" w:rsidR="003D0CE6" w:rsidRDefault="003D0CE6" w:rsidP="003D0CE6">
      <w:pPr>
        <w:pStyle w:val="Default"/>
        <w:spacing w:after="120"/>
        <w:jc w:val="both"/>
        <w:rPr>
          <w:sz w:val="22"/>
          <w:szCs w:val="22"/>
        </w:rPr>
      </w:pPr>
    </w:p>
    <w:p w14:paraId="7E906F25" w14:textId="3AF95820" w:rsidR="009D55DF" w:rsidRPr="009D55DF" w:rsidRDefault="009D55DF" w:rsidP="005E588E">
      <w:pPr>
        <w:pStyle w:val="Default"/>
        <w:numPr>
          <w:ilvl w:val="2"/>
          <w:numId w:val="29"/>
        </w:numPr>
        <w:spacing w:after="120"/>
        <w:jc w:val="both"/>
        <w:rPr>
          <w:sz w:val="22"/>
          <w:szCs w:val="22"/>
        </w:rPr>
      </w:pPr>
      <w:r w:rsidRPr="009D55DF">
        <w:rPr>
          <w:sz w:val="22"/>
          <w:szCs w:val="22"/>
        </w:rPr>
        <w:t>Scored questions with a minimum ‘score’ threshold will be scored as per the scoring matrix described at C.</w:t>
      </w:r>
      <w:r w:rsidR="00C23B71">
        <w:rPr>
          <w:sz w:val="22"/>
          <w:szCs w:val="22"/>
        </w:rPr>
        <w:t>6</w:t>
      </w:r>
      <w:r w:rsidRPr="009D55DF">
        <w:rPr>
          <w:sz w:val="22"/>
          <w:szCs w:val="22"/>
        </w:rPr>
        <w:t xml:space="preserve">. These questions are clearly identified as part of the evaluation methodology in </w:t>
      </w:r>
      <w:r w:rsidRPr="009D55DF">
        <w:rPr>
          <w:b/>
          <w:sz w:val="22"/>
          <w:szCs w:val="22"/>
        </w:rPr>
        <w:t>Annex 1</w:t>
      </w:r>
      <w:r w:rsidRPr="009D55DF">
        <w:rPr>
          <w:sz w:val="22"/>
          <w:szCs w:val="22"/>
        </w:rPr>
        <w:t xml:space="preserve">. </w:t>
      </w:r>
      <w:r w:rsidR="00CC0D0E">
        <w:rPr>
          <w:sz w:val="22"/>
          <w:szCs w:val="22"/>
        </w:rPr>
        <w:t>Bidders</w:t>
      </w:r>
      <w:r w:rsidRPr="009D55DF">
        <w:rPr>
          <w:sz w:val="22"/>
          <w:szCs w:val="22"/>
        </w:rPr>
        <w:t xml:space="preserve"> are expected to achieve a minimum of an ‘Acceptable’ standard on each of these questions, or an equivalent minimum numerical score of </w:t>
      </w:r>
      <w:r w:rsidR="001A7CA4">
        <w:rPr>
          <w:sz w:val="22"/>
          <w:szCs w:val="22"/>
        </w:rPr>
        <w:t>2</w:t>
      </w:r>
      <w:r w:rsidRPr="009D55DF">
        <w:rPr>
          <w:sz w:val="22"/>
          <w:szCs w:val="22"/>
        </w:rPr>
        <w:t xml:space="preserve">. The Council reserves the right to reject any </w:t>
      </w:r>
      <w:r w:rsidR="0024641A">
        <w:rPr>
          <w:sz w:val="22"/>
          <w:szCs w:val="22"/>
        </w:rPr>
        <w:t>bid</w:t>
      </w:r>
      <w:r w:rsidRPr="009D55DF">
        <w:rPr>
          <w:sz w:val="22"/>
          <w:szCs w:val="22"/>
        </w:rPr>
        <w:t xml:space="preserve"> which does not meet the minimum threshold. </w:t>
      </w:r>
    </w:p>
    <w:p w14:paraId="52AF0847" w14:textId="77777777" w:rsidR="003D0CE6" w:rsidRPr="004E5A66" w:rsidRDefault="003D0CE6" w:rsidP="003D0CE6">
      <w:pPr>
        <w:pStyle w:val="Default"/>
        <w:tabs>
          <w:tab w:val="num" w:pos="720"/>
        </w:tabs>
        <w:spacing w:after="120"/>
        <w:jc w:val="both"/>
        <w:rPr>
          <w:b/>
          <w:color w:val="auto"/>
          <w:sz w:val="22"/>
          <w:szCs w:val="22"/>
          <w:highlight w:val="cyan"/>
        </w:rPr>
      </w:pPr>
    </w:p>
    <w:p w14:paraId="1FDD7BF7" w14:textId="77777777" w:rsidR="003D0CE6" w:rsidRPr="00565233" w:rsidRDefault="003D0CE6" w:rsidP="005E588E">
      <w:pPr>
        <w:pStyle w:val="Header3"/>
        <w:numPr>
          <w:ilvl w:val="1"/>
          <w:numId w:val="29"/>
        </w:numPr>
      </w:pPr>
      <w:r w:rsidRPr="00565233">
        <w:t>Scoring Weightings</w:t>
      </w:r>
    </w:p>
    <w:p w14:paraId="0EE962FD" w14:textId="77777777" w:rsidR="003D0CE6" w:rsidRPr="00565233" w:rsidRDefault="003D0CE6" w:rsidP="005E588E">
      <w:pPr>
        <w:pStyle w:val="Default"/>
        <w:numPr>
          <w:ilvl w:val="2"/>
          <w:numId w:val="29"/>
        </w:numPr>
        <w:spacing w:after="120"/>
        <w:jc w:val="both"/>
        <w:rPr>
          <w:b/>
          <w:sz w:val="22"/>
          <w:szCs w:val="22"/>
        </w:rPr>
      </w:pPr>
      <w:r w:rsidRPr="00565233">
        <w:rPr>
          <w:sz w:val="22"/>
          <w:szCs w:val="22"/>
        </w:rPr>
        <w:t>Questions are split into sections with specified weightings, as below:</w:t>
      </w:r>
    </w:p>
    <w:tbl>
      <w:tblPr>
        <w:tblpPr w:leftFromText="180" w:rightFromText="180" w:vertAnchor="text" w:horzAnchor="page" w:tblpX="2938" w:tblpY="14"/>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578"/>
      </w:tblGrid>
      <w:tr w:rsidR="003D0CE6" w:rsidRPr="00565233" w14:paraId="247329EB" w14:textId="77777777" w:rsidTr="003D361B">
        <w:trPr>
          <w:trHeight w:val="274"/>
        </w:trPr>
        <w:tc>
          <w:tcPr>
            <w:tcW w:w="2361" w:type="dxa"/>
            <w:shd w:val="clear" w:color="auto" w:fill="BFBFBF" w:themeFill="background1" w:themeFillShade="BF"/>
            <w:vAlign w:val="center"/>
          </w:tcPr>
          <w:p w14:paraId="2A87367D" w14:textId="77777777" w:rsidR="003D0CE6" w:rsidRPr="00565233" w:rsidRDefault="003D0CE6" w:rsidP="003D361B">
            <w:pPr>
              <w:ind w:left="720" w:hanging="720"/>
              <w:jc w:val="center"/>
              <w:rPr>
                <w:b/>
              </w:rPr>
            </w:pPr>
            <w:r w:rsidRPr="00565233">
              <w:rPr>
                <w:b/>
              </w:rPr>
              <w:t>Section</w:t>
            </w:r>
          </w:p>
        </w:tc>
        <w:tc>
          <w:tcPr>
            <w:tcW w:w="2578" w:type="dxa"/>
            <w:shd w:val="clear" w:color="auto" w:fill="BFBFBF" w:themeFill="background1" w:themeFillShade="BF"/>
            <w:vAlign w:val="center"/>
          </w:tcPr>
          <w:p w14:paraId="20422431" w14:textId="77777777" w:rsidR="003D0CE6" w:rsidRPr="00565233" w:rsidRDefault="003D0CE6" w:rsidP="003D361B">
            <w:pPr>
              <w:ind w:left="720" w:hanging="720"/>
              <w:jc w:val="center"/>
              <w:rPr>
                <w:b/>
              </w:rPr>
            </w:pPr>
            <w:r w:rsidRPr="00565233">
              <w:rPr>
                <w:b/>
              </w:rPr>
              <w:t>Section Weighting</w:t>
            </w:r>
          </w:p>
        </w:tc>
      </w:tr>
      <w:tr w:rsidR="003D0CE6" w:rsidRPr="00565233" w14:paraId="6CB5CCDA" w14:textId="77777777" w:rsidTr="00BA1288">
        <w:trPr>
          <w:trHeight w:val="285"/>
        </w:trPr>
        <w:tc>
          <w:tcPr>
            <w:tcW w:w="2361" w:type="dxa"/>
            <w:shd w:val="clear" w:color="auto" w:fill="auto"/>
            <w:vAlign w:val="center"/>
          </w:tcPr>
          <w:p w14:paraId="711BE619" w14:textId="77777777" w:rsidR="003D0CE6" w:rsidRPr="00565233" w:rsidRDefault="003D0CE6" w:rsidP="003D361B">
            <w:pPr>
              <w:ind w:left="720" w:hanging="720"/>
              <w:jc w:val="center"/>
            </w:pPr>
            <w:r w:rsidRPr="00565233">
              <w:t>Quality</w:t>
            </w:r>
          </w:p>
        </w:tc>
        <w:tc>
          <w:tcPr>
            <w:tcW w:w="2578" w:type="dxa"/>
            <w:shd w:val="clear" w:color="auto" w:fill="auto"/>
            <w:noWrap/>
            <w:vAlign w:val="center"/>
          </w:tcPr>
          <w:p w14:paraId="56574318" w14:textId="4285099B" w:rsidR="003D0CE6" w:rsidRPr="00565233" w:rsidRDefault="00565233" w:rsidP="003D361B">
            <w:pPr>
              <w:ind w:left="720" w:hanging="720"/>
              <w:jc w:val="center"/>
            </w:pPr>
            <w:r w:rsidRPr="00565233">
              <w:t>40</w:t>
            </w:r>
            <w:r w:rsidR="003D0CE6" w:rsidRPr="00565233">
              <w:t>%</w:t>
            </w:r>
          </w:p>
        </w:tc>
      </w:tr>
      <w:tr w:rsidR="003D0CE6" w:rsidRPr="00565233" w14:paraId="61326C0E" w14:textId="77777777" w:rsidTr="00BA1288">
        <w:trPr>
          <w:trHeight w:val="285"/>
        </w:trPr>
        <w:tc>
          <w:tcPr>
            <w:tcW w:w="2361" w:type="dxa"/>
            <w:shd w:val="clear" w:color="auto" w:fill="auto"/>
            <w:vAlign w:val="center"/>
          </w:tcPr>
          <w:p w14:paraId="1580BEEF" w14:textId="77777777" w:rsidR="003D0CE6" w:rsidRPr="00565233" w:rsidRDefault="003D0CE6" w:rsidP="003D361B">
            <w:pPr>
              <w:ind w:left="720" w:hanging="720"/>
              <w:jc w:val="center"/>
            </w:pPr>
            <w:r w:rsidRPr="00565233">
              <w:t>Financial</w:t>
            </w:r>
          </w:p>
        </w:tc>
        <w:tc>
          <w:tcPr>
            <w:tcW w:w="2578" w:type="dxa"/>
            <w:shd w:val="clear" w:color="auto" w:fill="auto"/>
            <w:noWrap/>
            <w:vAlign w:val="center"/>
          </w:tcPr>
          <w:p w14:paraId="0729947E" w14:textId="619FE979" w:rsidR="003D0CE6" w:rsidRPr="00565233" w:rsidRDefault="00565233" w:rsidP="003D361B">
            <w:pPr>
              <w:ind w:left="720" w:hanging="720"/>
              <w:jc w:val="center"/>
            </w:pPr>
            <w:r w:rsidRPr="00565233">
              <w:t>60</w:t>
            </w:r>
            <w:r w:rsidR="003D0CE6" w:rsidRPr="00565233">
              <w:t>%</w:t>
            </w:r>
          </w:p>
        </w:tc>
      </w:tr>
      <w:tr w:rsidR="003D0CE6" w:rsidRPr="00565233" w14:paraId="5D759CBE" w14:textId="77777777" w:rsidTr="003D361B">
        <w:trPr>
          <w:trHeight w:val="248"/>
        </w:trPr>
        <w:tc>
          <w:tcPr>
            <w:tcW w:w="2361" w:type="dxa"/>
            <w:shd w:val="clear" w:color="auto" w:fill="BFBFBF" w:themeFill="background1" w:themeFillShade="BF"/>
            <w:noWrap/>
            <w:vAlign w:val="center"/>
          </w:tcPr>
          <w:p w14:paraId="66683D76" w14:textId="77777777" w:rsidR="003D0CE6" w:rsidRPr="00565233" w:rsidRDefault="003D0CE6" w:rsidP="003D361B">
            <w:pPr>
              <w:ind w:left="720" w:hanging="720"/>
              <w:jc w:val="center"/>
              <w:rPr>
                <w:b/>
              </w:rPr>
            </w:pPr>
            <w:r w:rsidRPr="00565233">
              <w:rPr>
                <w:b/>
              </w:rPr>
              <w:t>Total</w:t>
            </w:r>
          </w:p>
        </w:tc>
        <w:tc>
          <w:tcPr>
            <w:tcW w:w="2578" w:type="dxa"/>
            <w:shd w:val="clear" w:color="auto" w:fill="auto"/>
            <w:noWrap/>
            <w:vAlign w:val="center"/>
          </w:tcPr>
          <w:p w14:paraId="480AB2AE" w14:textId="77777777" w:rsidR="003D0CE6" w:rsidRPr="00565233" w:rsidRDefault="003D0CE6" w:rsidP="003D361B">
            <w:pPr>
              <w:ind w:left="720" w:hanging="720"/>
              <w:jc w:val="center"/>
            </w:pPr>
            <w:r w:rsidRPr="00565233">
              <w:t>100%</w:t>
            </w:r>
          </w:p>
        </w:tc>
      </w:tr>
    </w:tbl>
    <w:p w14:paraId="040B1592" w14:textId="77777777" w:rsidR="003D0CE6" w:rsidRPr="00565233" w:rsidRDefault="003D0CE6" w:rsidP="003D0CE6">
      <w:pPr>
        <w:pStyle w:val="Default"/>
        <w:spacing w:after="120"/>
        <w:jc w:val="both"/>
        <w:rPr>
          <w:b/>
          <w:sz w:val="22"/>
          <w:szCs w:val="22"/>
        </w:rPr>
      </w:pPr>
    </w:p>
    <w:p w14:paraId="38472EC6" w14:textId="77777777" w:rsidR="003D0CE6" w:rsidRPr="00565233" w:rsidRDefault="003D0CE6" w:rsidP="003D0CE6">
      <w:pPr>
        <w:pStyle w:val="Default"/>
        <w:spacing w:after="120"/>
        <w:jc w:val="both"/>
        <w:rPr>
          <w:b/>
          <w:sz w:val="22"/>
          <w:szCs w:val="22"/>
        </w:rPr>
      </w:pPr>
    </w:p>
    <w:p w14:paraId="1DDA2644" w14:textId="77777777" w:rsidR="003D0CE6" w:rsidRPr="00565233" w:rsidRDefault="003D0CE6" w:rsidP="003D0CE6">
      <w:pPr>
        <w:pStyle w:val="Default"/>
        <w:spacing w:after="120"/>
        <w:jc w:val="both"/>
        <w:rPr>
          <w:b/>
          <w:sz w:val="22"/>
          <w:szCs w:val="22"/>
        </w:rPr>
      </w:pPr>
    </w:p>
    <w:p w14:paraId="54FACB5B" w14:textId="77777777" w:rsidR="003D0CE6" w:rsidRPr="00565233" w:rsidRDefault="003D0CE6" w:rsidP="003D0CE6">
      <w:pPr>
        <w:pStyle w:val="Default"/>
        <w:spacing w:after="120"/>
        <w:jc w:val="both"/>
        <w:rPr>
          <w:b/>
          <w:sz w:val="22"/>
          <w:szCs w:val="22"/>
        </w:rPr>
      </w:pPr>
    </w:p>
    <w:p w14:paraId="345834EE" w14:textId="77777777" w:rsidR="003D0CE6" w:rsidRPr="00565233" w:rsidRDefault="003D0CE6" w:rsidP="003D0CE6">
      <w:pPr>
        <w:pStyle w:val="Default"/>
        <w:spacing w:after="120"/>
        <w:jc w:val="both"/>
      </w:pPr>
    </w:p>
    <w:p w14:paraId="48FEFA90" w14:textId="77777777" w:rsidR="009E3E19" w:rsidRPr="00565233" w:rsidRDefault="003D0CE6" w:rsidP="005E588E">
      <w:pPr>
        <w:pStyle w:val="Default"/>
        <w:numPr>
          <w:ilvl w:val="2"/>
          <w:numId w:val="29"/>
        </w:numPr>
        <w:spacing w:after="120"/>
        <w:jc w:val="both"/>
        <w:rPr>
          <w:b/>
          <w:color w:val="auto"/>
          <w:sz w:val="22"/>
          <w:szCs w:val="22"/>
        </w:rPr>
      </w:pPr>
      <w:r w:rsidRPr="00565233">
        <w:rPr>
          <w:sz w:val="22"/>
          <w:szCs w:val="22"/>
        </w:rPr>
        <w:t>All questions that are scored using the 0-</w:t>
      </w:r>
      <w:r w:rsidR="00652DCD" w:rsidRPr="00565233">
        <w:rPr>
          <w:sz w:val="22"/>
          <w:szCs w:val="22"/>
        </w:rPr>
        <w:t>5</w:t>
      </w:r>
      <w:r w:rsidRPr="00565233">
        <w:rPr>
          <w:sz w:val="22"/>
          <w:szCs w:val="22"/>
        </w:rPr>
        <w:t xml:space="preserve"> scales have specified weightings. The </w:t>
      </w:r>
      <w:r w:rsidRPr="00565233">
        <w:rPr>
          <w:color w:val="auto"/>
          <w:sz w:val="22"/>
          <w:szCs w:val="22"/>
        </w:rPr>
        <w:t xml:space="preserve">evaluation criteria including the individual question weightings are provided as </w:t>
      </w:r>
      <w:r w:rsidRPr="00565233">
        <w:rPr>
          <w:b/>
          <w:color w:val="auto"/>
          <w:sz w:val="22"/>
          <w:szCs w:val="22"/>
        </w:rPr>
        <w:t>Annex 1</w:t>
      </w:r>
      <w:r w:rsidRPr="00565233">
        <w:rPr>
          <w:color w:val="auto"/>
          <w:sz w:val="22"/>
          <w:szCs w:val="22"/>
        </w:rPr>
        <w:t xml:space="preserve">. </w:t>
      </w:r>
    </w:p>
    <w:p w14:paraId="10124AE2" w14:textId="26C1EFF0" w:rsidR="00A90FA9" w:rsidRPr="00565233" w:rsidRDefault="00FF3FC9" w:rsidP="005E588E">
      <w:pPr>
        <w:pStyle w:val="Default"/>
        <w:widowControl w:val="0"/>
        <w:numPr>
          <w:ilvl w:val="2"/>
          <w:numId w:val="29"/>
        </w:numPr>
        <w:overflowPunct w:val="0"/>
        <w:spacing w:after="120"/>
        <w:jc w:val="both"/>
        <w:rPr>
          <w:b/>
          <w:color w:val="auto"/>
          <w:sz w:val="22"/>
          <w:szCs w:val="22"/>
        </w:rPr>
      </w:pPr>
      <w:r w:rsidRPr="00565233">
        <w:rPr>
          <w:color w:val="auto"/>
          <w:sz w:val="22"/>
          <w:szCs w:val="22"/>
        </w:rPr>
        <w:t>Bidder</w:t>
      </w:r>
      <w:r w:rsidR="009E3E19" w:rsidRPr="00565233">
        <w:rPr>
          <w:color w:val="auto"/>
          <w:sz w:val="22"/>
          <w:szCs w:val="22"/>
        </w:rPr>
        <w:t xml:space="preserve">s’ scores for each question will be multiplied by the relevant weighting to give a </w:t>
      </w:r>
      <w:r w:rsidR="009E3E19" w:rsidRPr="00565233">
        <w:rPr>
          <w:color w:val="auto"/>
          <w:sz w:val="22"/>
          <w:szCs w:val="22"/>
        </w:rPr>
        <w:lastRenderedPageBreak/>
        <w:t xml:space="preserve">weighted score for that question.  The weighted scores will then be added together to </w:t>
      </w:r>
      <w:r w:rsidR="00356E14" w:rsidRPr="00565233">
        <w:rPr>
          <w:color w:val="auto"/>
          <w:sz w:val="22"/>
          <w:szCs w:val="22"/>
        </w:rPr>
        <w:t xml:space="preserve">give the total weighted score for each </w:t>
      </w:r>
      <w:r w:rsidRPr="00565233">
        <w:rPr>
          <w:color w:val="auto"/>
          <w:sz w:val="22"/>
          <w:szCs w:val="22"/>
        </w:rPr>
        <w:t>Bidder</w:t>
      </w:r>
      <w:r w:rsidR="00356E14" w:rsidRPr="00565233">
        <w:rPr>
          <w:color w:val="auto"/>
          <w:sz w:val="22"/>
          <w:szCs w:val="22"/>
        </w:rPr>
        <w:t>.</w:t>
      </w:r>
    </w:p>
    <w:p w14:paraId="3259EAA1" w14:textId="77777777" w:rsidR="003D0CE6" w:rsidRPr="00EF28CF" w:rsidRDefault="003D0CE6" w:rsidP="003D0CE6">
      <w:pPr>
        <w:pStyle w:val="Default"/>
        <w:spacing w:after="120"/>
        <w:jc w:val="both"/>
        <w:rPr>
          <w:b/>
          <w:sz w:val="22"/>
          <w:szCs w:val="22"/>
          <w:highlight w:val="cyan"/>
        </w:rPr>
      </w:pPr>
    </w:p>
    <w:p w14:paraId="75647D5C" w14:textId="77777777" w:rsidR="003D0CE6" w:rsidRPr="00D145B5" w:rsidRDefault="003D0CE6" w:rsidP="005E588E">
      <w:pPr>
        <w:pStyle w:val="Header3"/>
        <w:numPr>
          <w:ilvl w:val="1"/>
          <w:numId w:val="29"/>
        </w:numPr>
      </w:pPr>
      <w:r w:rsidRPr="00D145B5">
        <w:t>Tiebreak Criteria</w:t>
      </w:r>
    </w:p>
    <w:p w14:paraId="2B2A2969" w14:textId="73AB74AD" w:rsidR="003D0CE6" w:rsidRPr="00377615" w:rsidRDefault="003D0CE6" w:rsidP="005E588E">
      <w:pPr>
        <w:pStyle w:val="Default"/>
        <w:numPr>
          <w:ilvl w:val="2"/>
          <w:numId w:val="29"/>
        </w:numPr>
        <w:spacing w:after="120"/>
        <w:jc w:val="both"/>
        <w:rPr>
          <w:sz w:val="22"/>
          <w:szCs w:val="22"/>
        </w:rPr>
      </w:pPr>
      <w:r w:rsidRPr="00377615">
        <w:rPr>
          <w:sz w:val="22"/>
          <w:szCs w:val="22"/>
        </w:rPr>
        <w:t xml:space="preserve">Where there is a tie in the scoring between </w:t>
      </w:r>
      <w:r w:rsidR="00FF3FC9">
        <w:rPr>
          <w:sz w:val="22"/>
          <w:szCs w:val="22"/>
        </w:rPr>
        <w:t>Bidder</w:t>
      </w:r>
      <w:r w:rsidRPr="00377615">
        <w:rPr>
          <w:sz w:val="22"/>
          <w:szCs w:val="22"/>
        </w:rPr>
        <w:t>s, the</w:t>
      </w:r>
      <w:r w:rsidR="00C8035B">
        <w:rPr>
          <w:sz w:val="22"/>
          <w:szCs w:val="22"/>
        </w:rPr>
        <w:t xml:space="preserve"> highest scoring </w:t>
      </w:r>
      <w:r w:rsidR="00FF3FC9">
        <w:rPr>
          <w:sz w:val="22"/>
          <w:szCs w:val="22"/>
        </w:rPr>
        <w:t>Bidder</w:t>
      </w:r>
      <w:r w:rsidR="00C8035B">
        <w:rPr>
          <w:sz w:val="22"/>
          <w:szCs w:val="22"/>
        </w:rPr>
        <w:t>s for the</w:t>
      </w:r>
      <w:r w:rsidRPr="00377615">
        <w:rPr>
          <w:sz w:val="22"/>
          <w:szCs w:val="22"/>
        </w:rPr>
        <w:t xml:space="preserve"> following criteria will be used to determine the rankings:</w:t>
      </w:r>
    </w:p>
    <w:p w14:paraId="0B8365B5" w14:textId="59862688" w:rsidR="003D0CE6" w:rsidRPr="00AA6F19" w:rsidRDefault="003D0CE6" w:rsidP="005E588E">
      <w:pPr>
        <w:pStyle w:val="Default"/>
        <w:numPr>
          <w:ilvl w:val="3"/>
          <w:numId w:val="29"/>
        </w:numPr>
        <w:spacing w:after="120"/>
        <w:ind w:left="1134" w:hanging="1134"/>
        <w:jc w:val="both"/>
        <w:rPr>
          <w:sz w:val="22"/>
          <w:szCs w:val="22"/>
        </w:rPr>
      </w:pPr>
      <w:r w:rsidRPr="00AA6F19">
        <w:rPr>
          <w:sz w:val="22"/>
          <w:szCs w:val="22"/>
        </w:rPr>
        <w:t xml:space="preserve">Tiebreak criteria 1, Question 1 </w:t>
      </w:r>
    </w:p>
    <w:p w14:paraId="5434B186" w14:textId="12D0ED1F" w:rsidR="00703D5F" w:rsidRPr="00AA6F19" w:rsidRDefault="00703D5F" w:rsidP="005E588E">
      <w:pPr>
        <w:pStyle w:val="Default"/>
        <w:numPr>
          <w:ilvl w:val="3"/>
          <w:numId w:val="29"/>
        </w:numPr>
        <w:spacing w:after="120"/>
        <w:ind w:left="1134" w:hanging="1134"/>
        <w:jc w:val="both"/>
        <w:rPr>
          <w:sz w:val="22"/>
          <w:szCs w:val="22"/>
        </w:rPr>
      </w:pPr>
      <w:r w:rsidRPr="00AA6F19">
        <w:rPr>
          <w:sz w:val="22"/>
          <w:szCs w:val="22"/>
        </w:rPr>
        <w:t xml:space="preserve">Tiebreak criteria 2, Question 2 </w:t>
      </w:r>
    </w:p>
    <w:p w14:paraId="1D24473E" w14:textId="6C894698" w:rsidR="002550D3" w:rsidRPr="00EA4B15" w:rsidRDefault="003D0CE6" w:rsidP="005E588E">
      <w:pPr>
        <w:pStyle w:val="Default"/>
        <w:numPr>
          <w:ilvl w:val="2"/>
          <w:numId w:val="29"/>
        </w:numPr>
        <w:spacing w:after="120"/>
        <w:jc w:val="both"/>
        <w:rPr>
          <w:sz w:val="22"/>
          <w:szCs w:val="22"/>
        </w:rPr>
      </w:pPr>
      <w:r w:rsidRPr="00377615">
        <w:rPr>
          <w:sz w:val="22"/>
          <w:szCs w:val="22"/>
        </w:rPr>
        <w:t xml:space="preserve">All </w:t>
      </w:r>
      <w:r w:rsidR="00FF3FC9">
        <w:rPr>
          <w:sz w:val="22"/>
          <w:szCs w:val="22"/>
        </w:rPr>
        <w:t>Bidder</w:t>
      </w:r>
      <w:r w:rsidRPr="00377615">
        <w:rPr>
          <w:sz w:val="22"/>
          <w:szCs w:val="22"/>
        </w:rPr>
        <w:t xml:space="preserve">s who submit </w:t>
      </w:r>
      <w:r w:rsidR="00FF3FC9">
        <w:rPr>
          <w:sz w:val="22"/>
          <w:szCs w:val="22"/>
        </w:rPr>
        <w:t>quote</w:t>
      </w:r>
      <w:r w:rsidR="00725D51">
        <w:rPr>
          <w:sz w:val="22"/>
          <w:szCs w:val="22"/>
        </w:rPr>
        <w:t xml:space="preserve"> </w:t>
      </w:r>
      <w:r w:rsidRPr="00377615">
        <w:rPr>
          <w:sz w:val="22"/>
          <w:szCs w:val="22"/>
        </w:rPr>
        <w:t xml:space="preserve">responses will receive appropriate feedback from the </w:t>
      </w:r>
      <w:r w:rsidR="00725D51">
        <w:rPr>
          <w:sz w:val="22"/>
          <w:szCs w:val="22"/>
        </w:rPr>
        <w:t>Council</w:t>
      </w:r>
      <w:r w:rsidRPr="00377615">
        <w:rPr>
          <w:sz w:val="22"/>
          <w:szCs w:val="22"/>
        </w:rPr>
        <w:t xml:space="preserve"> at the conclusion of the process.</w:t>
      </w:r>
    </w:p>
    <w:p w14:paraId="01209573" w14:textId="06C641E1" w:rsidR="006B5AD4" w:rsidRPr="0078037A" w:rsidRDefault="006B5AD4" w:rsidP="00A117C0">
      <w:pPr>
        <w:pStyle w:val="Default"/>
        <w:autoSpaceDE/>
        <w:autoSpaceDN/>
        <w:adjustRightInd/>
        <w:spacing w:after="160" w:line="259" w:lineRule="auto"/>
        <w:rPr>
          <w:b/>
          <w:color w:val="FF0000"/>
          <w:sz w:val="28"/>
          <w:szCs w:val="28"/>
        </w:rPr>
      </w:pPr>
      <w:r>
        <w:br w:type="page"/>
      </w:r>
    </w:p>
    <w:p w14:paraId="6C36BCC0" w14:textId="2F844A3B" w:rsidR="003D0CE6" w:rsidRDefault="003D0CE6" w:rsidP="005E588E">
      <w:pPr>
        <w:pStyle w:val="Heading1"/>
        <w:numPr>
          <w:ilvl w:val="0"/>
          <w:numId w:val="29"/>
        </w:numPr>
      </w:pPr>
      <w:r>
        <w:lastRenderedPageBreak/>
        <w:t>Background Information</w:t>
      </w:r>
    </w:p>
    <w:p w14:paraId="0AF3FC27" w14:textId="77777777" w:rsidR="003D0CE6" w:rsidRPr="00562AC2" w:rsidRDefault="003D0CE6" w:rsidP="003D0CE6">
      <w:pPr>
        <w:ind w:left="720" w:hanging="720"/>
      </w:pPr>
    </w:p>
    <w:p w14:paraId="7CC04740" w14:textId="6BDEDB0E" w:rsidR="000632B8" w:rsidRDefault="000632B8" w:rsidP="005E588E">
      <w:pPr>
        <w:pStyle w:val="Header3"/>
        <w:numPr>
          <w:ilvl w:val="1"/>
          <w:numId w:val="29"/>
        </w:numPr>
      </w:pPr>
      <w:r w:rsidRPr="000632B8">
        <w:t xml:space="preserve">Background </w:t>
      </w:r>
      <w:r w:rsidR="009F3E3B">
        <w:t>I</w:t>
      </w:r>
      <w:r w:rsidRPr="000632B8">
        <w:t>nformation about the Council</w:t>
      </w:r>
    </w:p>
    <w:p w14:paraId="5D976DE4" w14:textId="42C438B5" w:rsidR="000632B8" w:rsidRPr="000632B8" w:rsidRDefault="000632B8" w:rsidP="005E588E">
      <w:pPr>
        <w:pStyle w:val="Header3"/>
        <w:numPr>
          <w:ilvl w:val="2"/>
          <w:numId w:val="29"/>
        </w:numPr>
        <w:rPr>
          <w:b w:val="0"/>
        </w:rPr>
      </w:pPr>
      <w:r w:rsidRPr="000632B8">
        <w:rPr>
          <w:b w:val="0"/>
        </w:rPr>
        <w:t>Background information about the Council can be found within:</w:t>
      </w:r>
    </w:p>
    <w:p w14:paraId="155F9AF9" w14:textId="205041E5" w:rsidR="000632B8" w:rsidRPr="00C037AA" w:rsidRDefault="000F7790" w:rsidP="005E588E">
      <w:pPr>
        <w:pStyle w:val="Bodysubclause"/>
        <w:numPr>
          <w:ilvl w:val="0"/>
          <w:numId w:val="39"/>
        </w:numPr>
        <w:tabs>
          <w:tab w:val="left" w:pos="0"/>
        </w:tabs>
        <w:spacing w:before="120" w:line="240" w:lineRule="auto"/>
        <w:jc w:val="left"/>
        <w:rPr>
          <w:rStyle w:val="Hyperlink"/>
          <w:rFonts w:ascii="Arial" w:hAnsi="Arial" w:cs="Arial"/>
          <w:color w:val="auto"/>
          <w:szCs w:val="22"/>
          <w:u w:val="none"/>
        </w:rPr>
      </w:pPr>
      <w:r w:rsidRPr="000F7790">
        <w:rPr>
          <w:rStyle w:val="Hyperlink"/>
          <w:rFonts w:ascii="Arial" w:hAnsi="Arial" w:cs="Arial"/>
          <w:color w:val="auto"/>
          <w:szCs w:val="22"/>
          <w:u w:val="none"/>
        </w:rPr>
        <w:t>Wiltshire Council’s Business Plan 2017–</w:t>
      </w:r>
      <w:r w:rsidR="00C037AA">
        <w:rPr>
          <w:rStyle w:val="Hyperlink"/>
          <w:rFonts w:ascii="Arial" w:hAnsi="Arial" w:cs="Arial"/>
          <w:color w:val="auto"/>
          <w:szCs w:val="22"/>
          <w:u w:val="none"/>
        </w:rPr>
        <w:t>20</w:t>
      </w:r>
      <w:r w:rsidRPr="000F7790">
        <w:rPr>
          <w:rStyle w:val="Hyperlink"/>
          <w:rFonts w:ascii="Arial" w:hAnsi="Arial" w:cs="Arial"/>
          <w:color w:val="auto"/>
          <w:szCs w:val="22"/>
          <w:u w:val="none"/>
        </w:rPr>
        <w:t xml:space="preserve">27 </w:t>
      </w:r>
      <w:r w:rsidR="00C037AA">
        <w:rPr>
          <w:rStyle w:val="Hyperlink"/>
          <w:rFonts w:ascii="Arial" w:hAnsi="Arial" w:cs="Arial"/>
          <w:color w:val="auto"/>
          <w:szCs w:val="22"/>
          <w:u w:val="none"/>
        </w:rPr>
        <w:t xml:space="preserve">– </w:t>
      </w:r>
      <w:hyperlink r:id="rId16" w:history="1">
        <w:r w:rsidR="0043790A" w:rsidRPr="000F7790">
          <w:rPr>
            <w:rStyle w:val="Hyperlink"/>
            <w:rFonts w:ascii="Arial" w:hAnsi="Arial" w:cs="Arial"/>
            <w:szCs w:val="22"/>
          </w:rPr>
          <w:t>http://www.wiltshire.gov.uk/council-democracy-business-plan</w:t>
        </w:r>
      </w:hyperlink>
    </w:p>
    <w:p w14:paraId="0FC8FF74" w14:textId="382803EA" w:rsidR="000632B8" w:rsidRPr="00C037AA" w:rsidRDefault="00C037AA" w:rsidP="005E588E">
      <w:pPr>
        <w:pStyle w:val="Bodysubclause"/>
        <w:numPr>
          <w:ilvl w:val="0"/>
          <w:numId w:val="39"/>
        </w:numPr>
        <w:tabs>
          <w:tab w:val="left" w:pos="0"/>
        </w:tabs>
        <w:spacing w:before="120" w:line="240" w:lineRule="auto"/>
        <w:jc w:val="left"/>
        <w:rPr>
          <w:rFonts w:ascii="Arial" w:hAnsi="Arial" w:cs="Arial"/>
          <w:szCs w:val="22"/>
        </w:rPr>
      </w:pPr>
      <w:r w:rsidRPr="00C037AA">
        <w:rPr>
          <w:rStyle w:val="Hyperlink"/>
          <w:rFonts w:ascii="Arial" w:hAnsi="Arial" w:cs="Arial"/>
          <w:color w:val="auto"/>
          <w:szCs w:val="22"/>
          <w:u w:val="none"/>
        </w:rPr>
        <w:t>Wiltshire Council’s Constitution –</w:t>
      </w:r>
      <w:r w:rsidRPr="00C037AA">
        <w:rPr>
          <w:rFonts w:ascii="Arial" w:hAnsi="Arial" w:cs="Arial"/>
          <w:szCs w:val="22"/>
        </w:rPr>
        <w:t xml:space="preserve"> </w:t>
      </w:r>
      <w:hyperlink r:id="rId17" w:history="1">
        <w:r>
          <w:rPr>
            <w:rStyle w:val="Hyperlink"/>
            <w:rFonts w:ascii="Arial" w:hAnsi="Arial" w:cs="Arial"/>
            <w:szCs w:val="22"/>
          </w:rPr>
          <w:t>http://cms.wiltshire.gov.uk/ecCatDisplay.aspx?sch=doc&amp;cat=13386&amp;path=0</w:t>
        </w:r>
      </w:hyperlink>
    </w:p>
    <w:p w14:paraId="2CFCB313" w14:textId="0F5DD5A5" w:rsidR="000632B8" w:rsidRPr="00E146BF" w:rsidRDefault="00E146BF" w:rsidP="005E588E">
      <w:pPr>
        <w:pStyle w:val="Bodysubclause"/>
        <w:numPr>
          <w:ilvl w:val="0"/>
          <w:numId w:val="39"/>
        </w:numPr>
        <w:tabs>
          <w:tab w:val="left" w:pos="0"/>
        </w:tabs>
        <w:spacing w:before="120"/>
        <w:jc w:val="left"/>
        <w:rPr>
          <w:rFonts w:ascii="Arial" w:hAnsi="Arial" w:cs="Arial"/>
          <w:szCs w:val="22"/>
        </w:rPr>
      </w:pPr>
      <w:r w:rsidRPr="00E146BF">
        <w:rPr>
          <w:rStyle w:val="Hyperlink"/>
          <w:rFonts w:ascii="Arial" w:hAnsi="Arial" w:cs="Arial"/>
          <w:color w:val="auto"/>
          <w:szCs w:val="22"/>
          <w:u w:val="none"/>
        </w:rPr>
        <w:t xml:space="preserve">Wiltshire Council website – </w:t>
      </w:r>
      <w:hyperlink r:id="rId18" w:history="1">
        <w:r>
          <w:rPr>
            <w:rStyle w:val="Hyperlink"/>
            <w:rFonts w:ascii="Arial" w:hAnsi="Arial" w:cs="Arial"/>
            <w:szCs w:val="22"/>
          </w:rPr>
          <w:t>http://www.wiltshire.gov.uk/</w:t>
        </w:r>
      </w:hyperlink>
    </w:p>
    <w:p w14:paraId="30158B05" w14:textId="1ED257AA" w:rsidR="000632B8" w:rsidRDefault="000632B8" w:rsidP="00812D22">
      <w:pPr>
        <w:pStyle w:val="Bodysubclause"/>
        <w:tabs>
          <w:tab w:val="left" w:pos="0"/>
        </w:tabs>
        <w:spacing w:before="0" w:line="240" w:lineRule="auto"/>
        <w:ind w:left="0"/>
        <w:rPr>
          <w:rFonts w:ascii="Arial" w:hAnsi="Arial" w:cs="Arial"/>
          <w:szCs w:val="22"/>
        </w:rPr>
      </w:pPr>
    </w:p>
    <w:p w14:paraId="746F3625" w14:textId="77777777" w:rsidR="00812D22" w:rsidRDefault="00812D22" w:rsidP="005E588E">
      <w:pPr>
        <w:pStyle w:val="Header3"/>
        <w:numPr>
          <w:ilvl w:val="1"/>
          <w:numId w:val="29"/>
        </w:numPr>
      </w:pPr>
      <w:r>
        <w:t xml:space="preserve">Wiltshire </w:t>
      </w:r>
      <w:r w:rsidR="000632B8" w:rsidRPr="000632B8">
        <w:t>Council</w:t>
      </w:r>
      <w:r>
        <w:t xml:space="preserve"> Aspirations</w:t>
      </w:r>
    </w:p>
    <w:p w14:paraId="1FF70DBF" w14:textId="0EAB58EF" w:rsidR="00812D22" w:rsidRDefault="000632B8" w:rsidP="005E588E">
      <w:pPr>
        <w:pStyle w:val="Header3"/>
        <w:numPr>
          <w:ilvl w:val="2"/>
          <w:numId w:val="29"/>
        </w:numPr>
        <w:rPr>
          <w:b w:val="0"/>
        </w:rPr>
      </w:pPr>
      <w:r w:rsidRPr="00812D22">
        <w:rPr>
          <w:b w:val="0"/>
        </w:rPr>
        <w:t xml:space="preserve">The Council strives to improve the environment and quality of life in Wiltshire and its surroundings. </w:t>
      </w:r>
    </w:p>
    <w:p w14:paraId="3501FA18" w14:textId="7FA10C40" w:rsidR="000632B8" w:rsidRPr="003A1B11" w:rsidRDefault="00324F96" w:rsidP="005E588E">
      <w:pPr>
        <w:pStyle w:val="Header3"/>
        <w:numPr>
          <w:ilvl w:val="2"/>
          <w:numId w:val="29"/>
        </w:numPr>
        <w:rPr>
          <w:b w:val="0"/>
        </w:rPr>
      </w:pPr>
      <w:r w:rsidRPr="003A1B11">
        <w:rPr>
          <w:b w:val="0"/>
        </w:rPr>
        <w:t>This includes</w:t>
      </w:r>
      <w:r w:rsidR="000632B8" w:rsidRPr="003A1B11">
        <w:rPr>
          <w:b w:val="0"/>
        </w:rPr>
        <w:t>:</w:t>
      </w:r>
    </w:p>
    <w:p w14:paraId="27E43473" w14:textId="396D48BD" w:rsidR="000632B8" w:rsidRPr="003A1B11" w:rsidRDefault="000632B8" w:rsidP="005E588E">
      <w:pPr>
        <w:pStyle w:val="ListParagraph"/>
        <w:numPr>
          <w:ilvl w:val="0"/>
          <w:numId w:val="38"/>
        </w:numPr>
        <w:tabs>
          <w:tab w:val="left" w:pos="0"/>
        </w:tabs>
        <w:autoSpaceDE/>
        <w:autoSpaceDN/>
        <w:adjustRightInd/>
        <w:spacing w:after="0" w:line="300" w:lineRule="atLeast"/>
        <w:ind w:left="1134" w:hanging="425"/>
      </w:pPr>
      <w:r w:rsidRPr="003A1B11">
        <w:t xml:space="preserve">energy and environmental aspirations; </w:t>
      </w:r>
      <w:r w:rsidR="00226C9C" w:rsidRPr="003A1B11">
        <w:t>and</w:t>
      </w:r>
    </w:p>
    <w:p w14:paraId="78BCEF6C" w14:textId="0AD90CFF" w:rsidR="000632B8" w:rsidRPr="003A1B11" w:rsidRDefault="000632B8" w:rsidP="005E588E">
      <w:pPr>
        <w:pStyle w:val="ListParagraph"/>
        <w:numPr>
          <w:ilvl w:val="0"/>
          <w:numId w:val="38"/>
        </w:numPr>
        <w:tabs>
          <w:tab w:val="left" w:pos="0"/>
        </w:tabs>
        <w:autoSpaceDE/>
        <w:autoSpaceDN/>
        <w:adjustRightInd/>
        <w:spacing w:after="0" w:line="300" w:lineRule="atLeast"/>
        <w:ind w:left="1134" w:hanging="425"/>
      </w:pPr>
      <w:r w:rsidRPr="003A1B11">
        <w:t>social value; and</w:t>
      </w:r>
    </w:p>
    <w:p w14:paraId="7B1A1080" w14:textId="0E9F4850" w:rsidR="00226C9C" w:rsidRPr="003A1B11" w:rsidRDefault="000241D8" w:rsidP="005E588E">
      <w:pPr>
        <w:pStyle w:val="ListParagraph"/>
        <w:numPr>
          <w:ilvl w:val="0"/>
          <w:numId w:val="38"/>
        </w:numPr>
        <w:tabs>
          <w:tab w:val="left" w:pos="0"/>
        </w:tabs>
        <w:autoSpaceDE/>
        <w:autoSpaceDN/>
        <w:adjustRightInd/>
        <w:spacing w:after="0" w:line="300" w:lineRule="atLeast"/>
        <w:ind w:left="1134" w:hanging="425"/>
      </w:pPr>
      <w:r w:rsidRPr="003A1B11">
        <w:t xml:space="preserve">addressing </w:t>
      </w:r>
      <w:r w:rsidR="000632B8" w:rsidRPr="003A1B11">
        <w:t>inequalities</w:t>
      </w:r>
      <w:r w:rsidRPr="003A1B11">
        <w:t>, including</w:t>
      </w:r>
      <w:r w:rsidR="000632B8" w:rsidRPr="003A1B11">
        <w:t xml:space="preserve"> within supply chain</w:t>
      </w:r>
      <w:r w:rsidRPr="003A1B11">
        <w:t>s</w:t>
      </w:r>
      <w:r w:rsidR="000632B8" w:rsidRPr="003A1B11">
        <w:t xml:space="preserve">, </w:t>
      </w:r>
      <w:r w:rsidR="003A1B11" w:rsidRPr="003A1B11">
        <w:t>and</w:t>
      </w:r>
      <w:r w:rsidR="000632B8" w:rsidRPr="003A1B11">
        <w:t xml:space="preserve"> with regards to the protected characteristics addressed within the Equality Act and in the Modern Slavery Act.</w:t>
      </w:r>
    </w:p>
    <w:p w14:paraId="12F5C580" w14:textId="0FFD75DA" w:rsidR="00226C9C" w:rsidRDefault="00226C9C" w:rsidP="00226C9C">
      <w:pPr>
        <w:tabs>
          <w:tab w:val="left" w:pos="0"/>
        </w:tabs>
        <w:autoSpaceDE/>
        <w:autoSpaceDN/>
        <w:adjustRightInd/>
        <w:spacing w:after="0" w:line="300" w:lineRule="atLeast"/>
        <w:rPr>
          <w:b/>
        </w:rPr>
      </w:pPr>
    </w:p>
    <w:p w14:paraId="0910E16E" w14:textId="1DAFFAD8" w:rsidR="00FC62FE" w:rsidRDefault="00FC62FE" w:rsidP="005E588E">
      <w:pPr>
        <w:pStyle w:val="Header3"/>
        <w:numPr>
          <w:ilvl w:val="1"/>
          <w:numId w:val="29"/>
        </w:numPr>
      </w:pPr>
      <w:r>
        <w:t>Safeguarding</w:t>
      </w:r>
    </w:p>
    <w:p w14:paraId="6F836024" w14:textId="360A5C46" w:rsidR="00FC62FE" w:rsidRPr="002927FC" w:rsidRDefault="00D66A43" w:rsidP="005E588E">
      <w:pPr>
        <w:pStyle w:val="Header3"/>
        <w:numPr>
          <w:ilvl w:val="2"/>
          <w:numId w:val="29"/>
        </w:numPr>
        <w:rPr>
          <w:b w:val="0"/>
        </w:rPr>
      </w:pPr>
      <w:r>
        <w:rPr>
          <w:b w:val="0"/>
          <w:spacing w:val="-2"/>
        </w:rPr>
        <w:t>The</w:t>
      </w:r>
      <w:r w:rsidR="00FC62FE" w:rsidRPr="00FC62FE">
        <w:rPr>
          <w:b w:val="0"/>
          <w:spacing w:val="-2"/>
        </w:rPr>
        <w:t xml:space="preserve"> Council</w:t>
      </w:r>
      <w:r w:rsidR="00FC62FE" w:rsidRPr="00FC62FE">
        <w:rPr>
          <w:b w:val="0"/>
          <w:spacing w:val="-5"/>
        </w:rPr>
        <w:t xml:space="preserve"> </w:t>
      </w:r>
      <w:r w:rsidR="00FC62FE" w:rsidRPr="00FC62FE">
        <w:rPr>
          <w:b w:val="0"/>
          <w:spacing w:val="-1"/>
        </w:rPr>
        <w:t>is</w:t>
      </w:r>
      <w:r w:rsidR="00FC62FE" w:rsidRPr="00FC62FE">
        <w:rPr>
          <w:b w:val="0"/>
          <w:spacing w:val="-4"/>
        </w:rPr>
        <w:t xml:space="preserve"> </w:t>
      </w:r>
      <w:r w:rsidR="00FC62FE" w:rsidRPr="00FC62FE">
        <w:rPr>
          <w:b w:val="0"/>
          <w:spacing w:val="-2"/>
        </w:rPr>
        <w:t xml:space="preserve">committed to safeguarding </w:t>
      </w:r>
      <w:r w:rsidR="00FC62FE" w:rsidRPr="00FC62FE">
        <w:rPr>
          <w:b w:val="0"/>
          <w:spacing w:val="-1"/>
        </w:rPr>
        <w:t>all</w:t>
      </w:r>
      <w:r w:rsidR="00FC62FE" w:rsidRPr="00FC62FE">
        <w:rPr>
          <w:b w:val="0"/>
          <w:spacing w:val="-5"/>
        </w:rPr>
        <w:t xml:space="preserve"> </w:t>
      </w:r>
      <w:r w:rsidR="00FC62FE" w:rsidRPr="00FC62FE">
        <w:rPr>
          <w:b w:val="0"/>
          <w:spacing w:val="-2"/>
        </w:rPr>
        <w:t>children,</w:t>
      </w:r>
      <w:r w:rsidR="00FC62FE" w:rsidRPr="00FC62FE">
        <w:rPr>
          <w:b w:val="0"/>
          <w:spacing w:val="-3"/>
        </w:rPr>
        <w:t xml:space="preserve"> </w:t>
      </w:r>
      <w:r w:rsidR="00FC62FE" w:rsidRPr="00FC62FE">
        <w:rPr>
          <w:b w:val="0"/>
          <w:spacing w:val="-2"/>
        </w:rPr>
        <w:t>young people and</w:t>
      </w:r>
      <w:r w:rsidR="00FC62FE" w:rsidRPr="00FC62FE">
        <w:rPr>
          <w:b w:val="0"/>
          <w:spacing w:val="41"/>
        </w:rPr>
        <w:t xml:space="preserve"> </w:t>
      </w:r>
      <w:r w:rsidR="00FC62FE" w:rsidRPr="00FC62FE">
        <w:rPr>
          <w:b w:val="0"/>
          <w:spacing w:val="-2"/>
        </w:rPr>
        <w:t>vulnerable adults.</w:t>
      </w:r>
      <w:r>
        <w:rPr>
          <w:b w:val="0"/>
          <w:spacing w:val="-2"/>
        </w:rPr>
        <w:t xml:space="preserve">  The Council </w:t>
      </w:r>
      <w:r w:rsidR="00FC62FE" w:rsidRPr="002927FC">
        <w:rPr>
          <w:b w:val="0"/>
        </w:rPr>
        <w:t>believe</w:t>
      </w:r>
      <w:r w:rsidRPr="002927FC">
        <w:rPr>
          <w:b w:val="0"/>
        </w:rPr>
        <w:t>s</w:t>
      </w:r>
      <w:r w:rsidR="00FC62FE" w:rsidRPr="002927FC">
        <w:rPr>
          <w:b w:val="0"/>
        </w:rPr>
        <w:t xml:space="preserve"> that all children, young people and vulnerable adults have an equal right to protection from abuse, regardless of their age, race, religion, ability, gender, language, background or sexual identity and consider the welfare of </w:t>
      </w:r>
      <w:r w:rsidR="00AD73D0" w:rsidRPr="002927FC">
        <w:rPr>
          <w:b w:val="0"/>
        </w:rPr>
        <w:t>children, young people and vulnerable adults is p</w:t>
      </w:r>
      <w:r w:rsidR="00FC62FE" w:rsidRPr="002927FC">
        <w:rPr>
          <w:b w:val="0"/>
        </w:rPr>
        <w:t>aramount.</w:t>
      </w:r>
    </w:p>
    <w:p w14:paraId="1F3027EE" w14:textId="77777777" w:rsidR="00FC62FE" w:rsidRDefault="00FC62FE" w:rsidP="00FC62FE">
      <w:pPr>
        <w:pStyle w:val="Header3"/>
        <w:ind w:left="720"/>
      </w:pPr>
    </w:p>
    <w:p w14:paraId="5B1DED3E" w14:textId="4BF1C20F" w:rsidR="00B26A56" w:rsidRDefault="00FC62FE" w:rsidP="005E588E">
      <w:pPr>
        <w:pStyle w:val="Header3"/>
        <w:numPr>
          <w:ilvl w:val="1"/>
          <w:numId w:val="29"/>
        </w:numPr>
      </w:pPr>
      <w:r>
        <w:t>Armed Forces Covenant</w:t>
      </w:r>
    </w:p>
    <w:p w14:paraId="6406D113" w14:textId="51F34FCE" w:rsidR="00C92802" w:rsidRDefault="000632B8" w:rsidP="005E588E">
      <w:pPr>
        <w:pStyle w:val="Header3"/>
        <w:numPr>
          <w:ilvl w:val="2"/>
          <w:numId w:val="29"/>
        </w:numPr>
        <w:rPr>
          <w:b w:val="0"/>
        </w:rPr>
      </w:pPr>
      <w:r w:rsidRPr="00226C9C">
        <w:rPr>
          <w:b w:val="0"/>
        </w:rPr>
        <w:t xml:space="preserve">The council is committed to the Armed Forces Covenant and encourages its suppliers to also add their support. Information can be accessed via: </w:t>
      </w:r>
      <w:hyperlink r:id="rId19" w:history="1">
        <w:r w:rsidRPr="00226C9C">
          <w:rPr>
            <w:rStyle w:val="Hyperlink"/>
            <w:b w:val="0"/>
          </w:rPr>
          <w:t>https://www.gov.uk/government/collections/armed-forces-covenant-supporting-information</w:t>
        </w:r>
      </w:hyperlink>
      <w:r w:rsidR="00C92802">
        <w:rPr>
          <w:b w:val="0"/>
        </w:rPr>
        <w:t>.</w:t>
      </w:r>
    </w:p>
    <w:p w14:paraId="7E4965AD" w14:textId="77777777" w:rsidR="00C92802" w:rsidRDefault="00C92802" w:rsidP="00C92802">
      <w:pPr>
        <w:pStyle w:val="Header3"/>
        <w:rPr>
          <w:b w:val="0"/>
        </w:rPr>
      </w:pPr>
    </w:p>
    <w:p w14:paraId="20048BBF" w14:textId="4B6EB694" w:rsidR="00C92802" w:rsidRPr="00B35D66" w:rsidRDefault="000632B8" w:rsidP="005E588E">
      <w:pPr>
        <w:pStyle w:val="Header3"/>
        <w:numPr>
          <w:ilvl w:val="1"/>
          <w:numId w:val="29"/>
        </w:numPr>
        <w:rPr>
          <w:b w:val="0"/>
          <w:color w:val="auto"/>
        </w:rPr>
      </w:pPr>
      <w:r w:rsidRPr="00B35D66">
        <w:rPr>
          <w:color w:val="auto"/>
        </w:rPr>
        <w:t xml:space="preserve">Apprenticeships and </w:t>
      </w:r>
      <w:r w:rsidR="009F3E3B" w:rsidRPr="00B35D66">
        <w:rPr>
          <w:color w:val="auto"/>
        </w:rPr>
        <w:t>S</w:t>
      </w:r>
      <w:r w:rsidRPr="00B35D66">
        <w:rPr>
          <w:color w:val="auto"/>
        </w:rPr>
        <w:t>kills</w:t>
      </w:r>
    </w:p>
    <w:p w14:paraId="49C733BE" w14:textId="471B838F" w:rsidR="00D76C0A" w:rsidRPr="00B35D66" w:rsidRDefault="00A81B09" w:rsidP="005E588E">
      <w:pPr>
        <w:pStyle w:val="Header3"/>
        <w:numPr>
          <w:ilvl w:val="2"/>
          <w:numId w:val="29"/>
        </w:numPr>
        <w:rPr>
          <w:b w:val="0"/>
          <w:color w:val="auto"/>
        </w:rPr>
      </w:pPr>
      <w:r w:rsidRPr="00B35D66">
        <w:rPr>
          <w:b w:val="0"/>
          <w:color w:val="auto"/>
        </w:rPr>
        <w:t>Apprenticeships are key to growing a skilled and competitive workforce that meets the needs of employers and drives business growth.</w:t>
      </w:r>
      <w:r w:rsidR="006C5031" w:rsidRPr="00B35D66">
        <w:rPr>
          <w:b w:val="0"/>
          <w:color w:val="auto"/>
        </w:rPr>
        <w:t xml:space="preserve">  The Council encourages</w:t>
      </w:r>
      <w:r w:rsidR="00C54C13" w:rsidRPr="00B35D66">
        <w:rPr>
          <w:b w:val="0"/>
          <w:color w:val="auto"/>
        </w:rPr>
        <w:t xml:space="preserve"> its suppliers to consider apprenticeships </w:t>
      </w:r>
      <w:r w:rsidR="009F3E3B" w:rsidRPr="00B35D66">
        <w:rPr>
          <w:b w:val="0"/>
          <w:color w:val="auto"/>
        </w:rPr>
        <w:t>where appropriate to the requirement.</w:t>
      </w:r>
    </w:p>
    <w:p w14:paraId="2E9F12AE" w14:textId="77777777" w:rsidR="001D73B4" w:rsidRPr="00B35D66" w:rsidRDefault="001D73B4" w:rsidP="001D73B4">
      <w:pPr>
        <w:pStyle w:val="Header3"/>
        <w:rPr>
          <w:b w:val="0"/>
          <w:color w:val="auto"/>
        </w:rPr>
      </w:pPr>
    </w:p>
    <w:p w14:paraId="7D75B284" w14:textId="612BCB21" w:rsidR="00D76C0A" w:rsidRPr="00087FB3" w:rsidRDefault="000632B8" w:rsidP="005E588E">
      <w:pPr>
        <w:pStyle w:val="Header3"/>
        <w:numPr>
          <w:ilvl w:val="1"/>
          <w:numId w:val="29"/>
        </w:numPr>
        <w:rPr>
          <w:b w:val="0"/>
          <w:color w:val="auto"/>
        </w:rPr>
      </w:pPr>
      <w:r w:rsidRPr="00B35D66">
        <w:t xml:space="preserve">Growing the </w:t>
      </w:r>
      <w:r w:rsidR="009F3E3B" w:rsidRPr="00B35D66">
        <w:t>L</w:t>
      </w:r>
      <w:r w:rsidRPr="00B35D66">
        <w:t xml:space="preserve">ocal </w:t>
      </w:r>
      <w:r w:rsidR="009F3E3B" w:rsidRPr="00B35D66">
        <w:t>E</w:t>
      </w:r>
      <w:r w:rsidRPr="00B35D66">
        <w:t>conomy</w:t>
      </w:r>
    </w:p>
    <w:p w14:paraId="2DA96E48" w14:textId="665AA8AC" w:rsidR="00087FB3" w:rsidRPr="00087FB3" w:rsidRDefault="00087FB3" w:rsidP="00087FB3">
      <w:pPr>
        <w:pStyle w:val="Header3"/>
        <w:numPr>
          <w:ilvl w:val="2"/>
          <w:numId w:val="29"/>
        </w:numPr>
        <w:rPr>
          <w:b w:val="0"/>
          <w:color w:val="auto"/>
        </w:rPr>
      </w:pPr>
      <w:r w:rsidRPr="00087FB3">
        <w:rPr>
          <w:b w:val="0"/>
          <w:bCs/>
        </w:rPr>
        <w:t xml:space="preserve">The </w:t>
      </w:r>
      <w:r w:rsidRPr="00B35D66">
        <w:rPr>
          <w:b w:val="0"/>
        </w:rPr>
        <w:t>Council</w:t>
      </w:r>
      <w:r w:rsidRPr="00B35D66">
        <w:rPr>
          <w:b w:val="0"/>
          <w:lang w:eastAsia="en-GB"/>
        </w:rPr>
        <w:t xml:space="preserve"> want to continue sustainable growth in local communities, and grow the skills of the local workforce so that the council can continue to attract and retain high value businesses in Wiltshire.  The Council actively encourages </w:t>
      </w:r>
      <w:r>
        <w:rPr>
          <w:b w:val="0"/>
          <w:lang w:eastAsia="en-GB"/>
        </w:rPr>
        <w:t>quote</w:t>
      </w:r>
      <w:r w:rsidRPr="00B35D66">
        <w:rPr>
          <w:b w:val="0"/>
          <w:lang w:eastAsia="en-GB"/>
        </w:rPr>
        <w:t xml:space="preserve">s from small, medium enterprises (SME’s).  The Council also encourages consideration by larger </w:t>
      </w:r>
      <w:r w:rsidRPr="00B35D66">
        <w:rPr>
          <w:b w:val="0"/>
          <w:lang w:eastAsia="en-GB"/>
        </w:rPr>
        <w:lastRenderedPageBreak/>
        <w:t>companies of opportunities and social value benefits they can offer to the local community.</w:t>
      </w:r>
    </w:p>
    <w:p w14:paraId="5E86B984" w14:textId="77777777" w:rsidR="00087FB3" w:rsidRPr="002D144F" w:rsidRDefault="00087FB3" w:rsidP="00087FB3">
      <w:pPr>
        <w:pStyle w:val="Header3"/>
        <w:ind w:left="720"/>
        <w:rPr>
          <w:b w:val="0"/>
          <w:color w:val="auto"/>
        </w:rPr>
      </w:pPr>
    </w:p>
    <w:p w14:paraId="305516B0" w14:textId="4367EF19" w:rsidR="002D144F" w:rsidRPr="00B35D66" w:rsidRDefault="002D144F" w:rsidP="005E588E">
      <w:pPr>
        <w:pStyle w:val="Header3"/>
        <w:numPr>
          <w:ilvl w:val="1"/>
          <w:numId w:val="29"/>
        </w:numPr>
        <w:rPr>
          <w:b w:val="0"/>
          <w:color w:val="auto"/>
        </w:rPr>
      </w:pPr>
      <w:r>
        <w:t>Melksham Community Campus</w:t>
      </w:r>
    </w:p>
    <w:p w14:paraId="29324DA4" w14:textId="07E43424" w:rsidR="00C04590" w:rsidRPr="00506073" w:rsidRDefault="00506073" w:rsidP="005E588E">
      <w:pPr>
        <w:pStyle w:val="Header3"/>
        <w:numPr>
          <w:ilvl w:val="2"/>
          <w:numId w:val="29"/>
        </w:numPr>
        <w:rPr>
          <w:b w:val="0"/>
          <w:color w:val="auto"/>
        </w:rPr>
      </w:pPr>
      <w:r>
        <w:rPr>
          <w:b w:val="0"/>
        </w:rPr>
        <w:t xml:space="preserve">Melksham Community Campus was constructed in </w:t>
      </w:r>
      <w:r w:rsidR="00C84B7D">
        <w:rPr>
          <w:b w:val="0"/>
        </w:rPr>
        <w:t xml:space="preserve">2022, at </w:t>
      </w:r>
      <w:r w:rsidR="00C84B7D" w:rsidRPr="00C84B7D">
        <w:rPr>
          <w:b w:val="0"/>
          <w:bCs/>
          <w:color w:val="202124"/>
          <w:shd w:val="clear" w:color="auto" w:fill="FFFFFF"/>
        </w:rPr>
        <w:t>Market Place, Melksham SN12 6ES.</w:t>
      </w:r>
    </w:p>
    <w:p w14:paraId="2FD55BC5" w14:textId="03A92ED6" w:rsidR="007E5A91" w:rsidRPr="007E5A91" w:rsidRDefault="00506073" w:rsidP="007E5A91">
      <w:pPr>
        <w:pStyle w:val="Header3"/>
        <w:numPr>
          <w:ilvl w:val="2"/>
          <w:numId w:val="29"/>
        </w:numPr>
        <w:rPr>
          <w:b w:val="0"/>
          <w:bCs/>
          <w:color w:val="auto"/>
        </w:rPr>
      </w:pPr>
      <w:r w:rsidRPr="00506073">
        <w:rPr>
          <w:b w:val="0"/>
          <w:bCs/>
        </w:rPr>
        <w:t xml:space="preserve">During the construction of Melksham Community Campus a landscaping plan was </w:t>
      </w:r>
      <w:r w:rsidR="003B6F5F">
        <w:rPr>
          <w:b w:val="0"/>
          <w:bCs/>
        </w:rPr>
        <w:t>accepted</w:t>
      </w:r>
      <w:r w:rsidRPr="00506073">
        <w:rPr>
          <w:b w:val="0"/>
          <w:bCs/>
        </w:rPr>
        <w:t xml:space="preserve"> </w:t>
      </w:r>
      <w:r w:rsidR="00432C04">
        <w:rPr>
          <w:b w:val="0"/>
          <w:bCs/>
        </w:rPr>
        <w:t xml:space="preserve">as part of the </w:t>
      </w:r>
      <w:r w:rsidR="003B6F5F">
        <w:rPr>
          <w:b w:val="0"/>
          <w:bCs/>
        </w:rPr>
        <w:t>Wiltshire Council planning consent</w:t>
      </w:r>
      <w:r w:rsidR="008514A4">
        <w:rPr>
          <w:b w:val="0"/>
          <w:bCs/>
        </w:rPr>
        <w:t xml:space="preserve"> in response to </w:t>
      </w:r>
      <w:r w:rsidR="006A06CD" w:rsidRPr="006A06CD">
        <w:rPr>
          <w:rFonts w:eastAsia="Arial"/>
          <w:b w:val="0"/>
          <w:bCs/>
        </w:rPr>
        <w:t>Planning Condition 18 of application PL/2021/10087. This plan</w:t>
      </w:r>
      <w:r w:rsidR="006A06CD">
        <w:rPr>
          <w:rFonts w:eastAsia="Arial"/>
        </w:rPr>
        <w:t xml:space="preserve"> </w:t>
      </w:r>
      <w:r w:rsidRPr="00506073">
        <w:rPr>
          <w:b w:val="0"/>
          <w:bCs/>
        </w:rPr>
        <w:t>included trees, hedges, shrubs and border planting as well as some key planting features, such as the raised planter with seating at the entrance to the building</w:t>
      </w:r>
      <w:r w:rsidR="006A06CD">
        <w:rPr>
          <w:b w:val="0"/>
          <w:bCs/>
        </w:rPr>
        <w:t>.</w:t>
      </w:r>
    </w:p>
    <w:p w14:paraId="758C95BC" w14:textId="27C61679" w:rsidR="007E5A91" w:rsidRPr="007E5A91" w:rsidRDefault="007E5A91" w:rsidP="007E5A91">
      <w:pPr>
        <w:pStyle w:val="Header3"/>
        <w:numPr>
          <w:ilvl w:val="2"/>
          <w:numId w:val="29"/>
        </w:numPr>
        <w:rPr>
          <w:b w:val="0"/>
          <w:bCs/>
          <w:color w:val="auto"/>
        </w:rPr>
      </w:pPr>
      <w:r>
        <w:rPr>
          <w:rFonts w:eastAsia="Arial"/>
          <w:b w:val="0"/>
          <w:bCs/>
        </w:rPr>
        <w:t>A</w:t>
      </w:r>
      <w:r w:rsidRPr="007E5A91">
        <w:rPr>
          <w:rFonts w:eastAsia="Arial"/>
          <w:b w:val="0"/>
          <w:bCs/>
        </w:rPr>
        <w:t xml:space="preserve"> Management Plan provided by Enderby Associates,</w:t>
      </w:r>
      <w:r w:rsidR="00DB5BC2">
        <w:rPr>
          <w:rFonts w:eastAsia="Arial"/>
          <w:b w:val="0"/>
          <w:bCs/>
        </w:rPr>
        <w:t xml:space="preserve"> </w:t>
      </w:r>
      <w:r w:rsidR="00102209">
        <w:rPr>
          <w:rFonts w:eastAsia="Arial"/>
          <w:b w:val="0"/>
          <w:bCs/>
        </w:rPr>
        <w:t xml:space="preserve">which is </w:t>
      </w:r>
      <w:r w:rsidR="00EF69D0">
        <w:rPr>
          <w:rFonts w:eastAsia="Arial"/>
          <w:b w:val="0"/>
          <w:bCs/>
        </w:rPr>
        <w:t>provided</w:t>
      </w:r>
      <w:r w:rsidR="00102209">
        <w:rPr>
          <w:rFonts w:eastAsia="Arial"/>
          <w:b w:val="0"/>
          <w:bCs/>
        </w:rPr>
        <w:t xml:space="preserve"> at Annex</w:t>
      </w:r>
      <w:r w:rsidRPr="007E5A91">
        <w:rPr>
          <w:rFonts w:eastAsia="Arial"/>
          <w:b w:val="0"/>
          <w:bCs/>
        </w:rPr>
        <w:t xml:space="preserve"> </w:t>
      </w:r>
      <w:r w:rsidR="00FE25BC">
        <w:rPr>
          <w:rFonts w:eastAsia="Arial"/>
          <w:b w:val="0"/>
          <w:bCs/>
        </w:rPr>
        <w:t>4</w:t>
      </w:r>
      <w:r w:rsidRPr="007E5A91">
        <w:rPr>
          <w:rFonts w:eastAsia="Arial"/>
          <w:b w:val="0"/>
          <w:bCs/>
        </w:rPr>
        <w:t xml:space="preserve"> provides the </w:t>
      </w:r>
      <w:r w:rsidR="00BF4F77">
        <w:rPr>
          <w:rFonts w:eastAsia="Arial"/>
          <w:b w:val="0"/>
          <w:bCs/>
        </w:rPr>
        <w:t>bas</w:t>
      </w:r>
      <w:r w:rsidR="00813681">
        <w:rPr>
          <w:rFonts w:eastAsia="Arial"/>
          <w:b w:val="0"/>
          <w:bCs/>
        </w:rPr>
        <w:t>i</w:t>
      </w:r>
      <w:r w:rsidR="00BF4F77">
        <w:rPr>
          <w:rFonts w:eastAsia="Arial"/>
          <w:b w:val="0"/>
          <w:bCs/>
        </w:rPr>
        <w:t xml:space="preserve">s for the Service Specification and </w:t>
      </w:r>
      <w:r w:rsidRPr="007E5A91">
        <w:rPr>
          <w:rFonts w:eastAsia="Arial"/>
          <w:b w:val="0"/>
          <w:bCs/>
        </w:rPr>
        <w:t xml:space="preserve">information required to discharge the requirements of </w:t>
      </w:r>
      <w:r>
        <w:rPr>
          <w:rFonts w:eastAsia="Arial"/>
          <w:b w:val="0"/>
          <w:bCs/>
        </w:rPr>
        <w:t>P</w:t>
      </w:r>
      <w:r w:rsidRPr="007E5A91">
        <w:rPr>
          <w:rFonts w:eastAsia="Arial"/>
          <w:b w:val="0"/>
          <w:bCs/>
        </w:rPr>
        <w:t xml:space="preserve">lanning </w:t>
      </w:r>
      <w:r>
        <w:rPr>
          <w:rFonts w:eastAsia="Arial"/>
          <w:b w:val="0"/>
          <w:bCs/>
        </w:rPr>
        <w:t>C</w:t>
      </w:r>
      <w:r w:rsidRPr="007E5A91">
        <w:rPr>
          <w:rFonts w:eastAsia="Arial"/>
          <w:b w:val="0"/>
          <w:bCs/>
        </w:rPr>
        <w:t>ondition 18.</w:t>
      </w:r>
    </w:p>
    <w:p w14:paraId="42BA0632" w14:textId="77777777" w:rsidR="007E5A91" w:rsidRPr="00506073" w:rsidRDefault="007E5A91" w:rsidP="007E5A91">
      <w:pPr>
        <w:pStyle w:val="Header3"/>
        <w:rPr>
          <w:b w:val="0"/>
          <w:bCs/>
          <w:color w:val="auto"/>
        </w:rPr>
      </w:pPr>
    </w:p>
    <w:p w14:paraId="48EF3260" w14:textId="67D0C9BC" w:rsidR="00E32AE1" w:rsidRPr="00B35D66" w:rsidRDefault="00E32AE1" w:rsidP="002D144F">
      <w:pPr>
        <w:pStyle w:val="Header3"/>
        <w:rPr>
          <w:b w:val="0"/>
          <w:color w:val="auto"/>
        </w:rPr>
      </w:pPr>
    </w:p>
    <w:p w14:paraId="728E9BCF" w14:textId="77777777" w:rsidR="00C04590" w:rsidRPr="00C04590" w:rsidRDefault="00C04590" w:rsidP="00C04590">
      <w:pPr>
        <w:pStyle w:val="Header3"/>
        <w:ind w:left="720"/>
        <w:rPr>
          <w:b w:val="0"/>
          <w:color w:val="auto"/>
          <w:highlight w:val="cyan"/>
        </w:rPr>
      </w:pPr>
    </w:p>
    <w:p w14:paraId="37550A5D" w14:textId="7D143860" w:rsidR="00B41D83" w:rsidRPr="002D3F71" w:rsidRDefault="00B41D83" w:rsidP="00FF26FA">
      <w:pPr>
        <w:pStyle w:val="Header3"/>
        <w:rPr>
          <w:b w:val="0"/>
          <w:color w:val="auto"/>
          <w:highlight w:val="cyan"/>
        </w:rPr>
        <w:sectPr w:rsidR="00B41D83" w:rsidRPr="002D3F71" w:rsidSect="00E35006">
          <w:headerReference w:type="even" r:id="rId20"/>
          <w:headerReference w:type="default" r:id="rId21"/>
          <w:footerReference w:type="even" r:id="rId22"/>
          <w:headerReference w:type="first" r:id="rId23"/>
          <w:type w:val="continuous"/>
          <w:pgSz w:w="11907" w:h="16840" w:code="9"/>
          <w:pgMar w:top="1440" w:right="1440" w:bottom="1440" w:left="1440" w:header="709" w:footer="709" w:gutter="0"/>
          <w:cols w:space="708"/>
          <w:docGrid w:linePitch="360"/>
        </w:sectPr>
      </w:pPr>
    </w:p>
    <w:p w14:paraId="547B5299" w14:textId="77777777" w:rsidR="003D0CE6" w:rsidRDefault="003D0CE6" w:rsidP="005E588E">
      <w:pPr>
        <w:pStyle w:val="Heading1"/>
        <w:numPr>
          <w:ilvl w:val="0"/>
          <w:numId w:val="29"/>
        </w:numPr>
      </w:pPr>
      <w:r>
        <w:lastRenderedPageBreak/>
        <w:t xml:space="preserve">Service </w:t>
      </w:r>
      <w:r w:rsidRPr="004651C1">
        <w:t>Specification</w:t>
      </w:r>
      <w:r>
        <w:t>(s)</w:t>
      </w:r>
    </w:p>
    <w:p w14:paraId="1A1C95FF" w14:textId="77777777" w:rsidR="003D0CE6" w:rsidRDefault="003D0CE6" w:rsidP="003D0CE6"/>
    <w:p w14:paraId="500CC981" w14:textId="3528F610" w:rsidR="00FE25BC" w:rsidRPr="00FE25BC" w:rsidRDefault="00FE25BC" w:rsidP="003D0CE6">
      <w:pPr>
        <w:rPr>
          <w:b/>
          <w:bCs/>
        </w:rPr>
      </w:pPr>
      <w:r w:rsidRPr="00FE25BC">
        <w:rPr>
          <w:b/>
          <w:bCs/>
        </w:rPr>
        <w:t>General</w:t>
      </w:r>
    </w:p>
    <w:p w14:paraId="7B9B597D" w14:textId="77777777" w:rsidR="00FE25BC" w:rsidRDefault="000942F8" w:rsidP="005E588E">
      <w:pPr>
        <w:pStyle w:val="Header3"/>
        <w:numPr>
          <w:ilvl w:val="1"/>
          <w:numId w:val="29"/>
        </w:numPr>
        <w:rPr>
          <w:b w:val="0"/>
        </w:rPr>
      </w:pPr>
      <w:r>
        <w:rPr>
          <w:b w:val="0"/>
        </w:rPr>
        <w:t xml:space="preserve">Wiltshire Council requires a supplier to undertake the </w:t>
      </w:r>
      <w:r w:rsidR="00FE25BC">
        <w:rPr>
          <w:b w:val="0"/>
        </w:rPr>
        <w:t xml:space="preserve">soft landscaping requirements at Melksham Community Campus, Market Place, Melksham, SN12 6ES. </w:t>
      </w:r>
    </w:p>
    <w:p w14:paraId="030558CC" w14:textId="7150A1A3" w:rsidR="00366D88" w:rsidRDefault="009054CC" w:rsidP="00366D88">
      <w:pPr>
        <w:pStyle w:val="Header3"/>
        <w:numPr>
          <w:ilvl w:val="1"/>
          <w:numId w:val="29"/>
        </w:numPr>
        <w:rPr>
          <w:b w:val="0"/>
        </w:rPr>
      </w:pPr>
      <w:r>
        <w:rPr>
          <w:b w:val="0"/>
        </w:rPr>
        <w:t xml:space="preserve">Effective management of the </w:t>
      </w:r>
      <w:r w:rsidR="003E18D3">
        <w:rPr>
          <w:b w:val="0"/>
        </w:rPr>
        <w:t xml:space="preserve">landscaping will ensure the Council </w:t>
      </w:r>
      <w:r w:rsidR="00CC149C">
        <w:rPr>
          <w:b w:val="0"/>
        </w:rPr>
        <w:t>complie</w:t>
      </w:r>
      <w:r w:rsidR="003E18D3">
        <w:rPr>
          <w:b w:val="0"/>
        </w:rPr>
        <w:t xml:space="preserve">s </w:t>
      </w:r>
      <w:r w:rsidR="00CC149C">
        <w:rPr>
          <w:b w:val="0"/>
        </w:rPr>
        <w:t xml:space="preserve">with </w:t>
      </w:r>
      <w:r w:rsidR="003E18D3">
        <w:rPr>
          <w:b w:val="0"/>
        </w:rPr>
        <w:t xml:space="preserve">the requirements of Planning Condition 18. </w:t>
      </w:r>
    </w:p>
    <w:p w14:paraId="7DF32546" w14:textId="262A403D" w:rsidR="001F1315" w:rsidRDefault="001F1315" w:rsidP="00366D88">
      <w:pPr>
        <w:pStyle w:val="Header3"/>
        <w:numPr>
          <w:ilvl w:val="1"/>
          <w:numId w:val="29"/>
        </w:numPr>
        <w:rPr>
          <w:b w:val="0"/>
        </w:rPr>
      </w:pPr>
      <w:r>
        <w:rPr>
          <w:b w:val="0"/>
        </w:rPr>
        <w:t>T</w:t>
      </w:r>
      <w:r w:rsidR="00D03B48">
        <w:rPr>
          <w:b w:val="0"/>
        </w:rPr>
        <w:t>o support the works required t</w:t>
      </w:r>
      <w:r>
        <w:rPr>
          <w:b w:val="0"/>
        </w:rPr>
        <w:t xml:space="preserve">he </w:t>
      </w:r>
      <w:r w:rsidR="00D03B48">
        <w:rPr>
          <w:b w:val="0"/>
        </w:rPr>
        <w:t>necessary Landscape M</w:t>
      </w:r>
      <w:r>
        <w:rPr>
          <w:b w:val="0"/>
        </w:rPr>
        <w:t xml:space="preserve">aps </w:t>
      </w:r>
      <w:r w:rsidR="005E5FF2">
        <w:rPr>
          <w:b w:val="0"/>
        </w:rPr>
        <w:t>can be found at Annex 5.</w:t>
      </w:r>
    </w:p>
    <w:p w14:paraId="2752AA56" w14:textId="77777777" w:rsidR="00366D88" w:rsidRDefault="00366D88" w:rsidP="00366D88">
      <w:pPr>
        <w:pStyle w:val="Header3"/>
      </w:pPr>
    </w:p>
    <w:p w14:paraId="7FAD2A71" w14:textId="12992EA9" w:rsidR="009A2430" w:rsidRPr="00A356FC" w:rsidRDefault="002335EC" w:rsidP="00366D88">
      <w:pPr>
        <w:pStyle w:val="Header3"/>
      </w:pPr>
      <w:r w:rsidRPr="0022321D">
        <w:t>Landscape Proposals</w:t>
      </w:r>
    </w:p>
    <w:p w14:paraId="142C4E03" w14:textId="46FCA909" w:rsidR="00A356FC" w:rsidRPr="00A356FC" w:rsidRDefault="002335EC" w:rsidP="00A356FC">
      <w:pPr>
        <w:pStyle w:val="Header3"/>
        <w:numPr>
          <w:ilvl w:val="1"/>
          <w:numId w:val="29"/>
        </w:numPr>
        <w:rPr>
          <w:b w:val="0"/>
          <w:bCs/>
        </w:rPr>
      </w:pPr>
      <w:r w:rsidRPr="00366D88">
        <w:rPr>
          <w:b w:val="0"/>
          <w:bCs/>
        </w:rPr>
        <w:t>The landscape strategy that was developed for the site, comprised the following principal elements:</w:t>
      </w:r>
    </w:p>
    <w:p w14:paraId="02B9979E" w14:textId="77777777" w:rsidR="00A356FC" w:rsidRPr="0022321D" w:rsidRDefault="00A356FC" w:rsidP="00CC57B1">
      <w:pPr>
        <w:pStyle w:val="NoSpacing"/>
        <w:numPr>
          <w:ilvl w:val="0"/>
          <w:numId w:val="43"/>
        </w:numPr>
        <w:ind w:left="1134"/>
      </w:pPr>
      <w:r w:rsidRPr="0022321D">
        <w:t>A row of closely spaced trees, with an upright form, along the southern elevation of the new building to break up the southern building elevation in rear views from the properties</w:t>
      </w:r>
      <w:r w:rsidRPr="00366D88">
        <w:rPr>
          <w:spacing w:val="-16"/>
        </w:rPr>
        <w:t xml:space="preserve"> </w:t>
      </w:r>
      <w:r w:rsidRPr="0022321D">
        <w:t>at</w:t>
      </w:r>
      <w:r w:rsidRPr="00366D88">
        <w:rPr>
          <w:spacing w:val="-15"/>
        </w:rPr>
        <w:t xml:space="preserve"> </w:t>
      </w:r>
      <w:r w:rsidRPr="0022321D">
        <w:t>Cedar</w:t>
      </w:r>
      <w:r w:rsidRPr="00366D88">
        <w:rPr>
          <w:spacing w:val="-16"/>
        </w:rPr>
        <w:t xml:space="preserve"> </w:t>
      </w:r>
      <w:r w:rsidRPr="0022321D">
        <w:t>Gardens</w:t>
      </w:r>
      <w:r w:rsidRPr="00366D88">
        <w:rPr>
          <w:spacing w:val="-15"/>
        </w:rPr>
        <w:t xml:space="preserve"> </w:t>
      </w:r>
      <w:r w:rsidRPr="0022321D">
        <w:t>(the</w:t>
      </w:r>
      <w:r w:rsidRPr="00366D88">
        <w:rPr>
          <w:spacing w:val="-15"/>
        </w:rPr>
        <w:t xml:space="preserve"> </w:t>
      </w:r>
      <w:r w:rsidRPr="0022321D">
        <w:t>residents</w:t>
      </w:r>
      <w:r w:rsidRPr="00366D88">
        <w:rPr>
          <w:spacing w:val="-16"/>
        </w:rPr>
        <w:t xml:space="preserve"> </w:t>
      </w:r>
      <w:r w:rsidRPr="0022321D">
        <w:t>requested</w:t>
      </w:r>
      <w:r w:rsidRPr="00366D88">
        <w:rPr>
          <w:spacing w:val="-16"/>
        </w:rPr>
        <w:t xml:space="preserve"> </w:t>
      </w:r>
      <w:r w:rsidRPr="0022321D">
        <w:t>that</w:t>
      </w:r>
      <w:r w:rsidRPr="00366D88">
        <w:rPr>
          <w:spacing w:val="-14"/>
        </w:rPr>
        <w:t xml:space="preserve"> </w:t>
      </w:r>
      <w:r w:rsidRPr="0022321D">
        <w:t>trees</w:t>
      </w:r>
      <w:r w:rsidRPr="00366D88">
        <w:rPr>
          <w:spacing w:val="-9"/>
        </w:rPr>
        <w:t xml:space="preserve"> </w:t>
      </w:r>
      <w:r w:rsidRPr="0022321D">
        <w:t>were</w:t>
      </w:r>
      <w:r w:rsidRPr="00366D88">
        <w:rPr>
          <w:spacing w:val="-14"/>
        </w:rPr>
        <w:t xml:space="preserve"> </w:t>
      </w:r>
      <w:r w:rsidRPr="0022321D">
        <w:t>not</w:t>
      </w:r>
      <w:r w:rsidRPr="00366D88">
        <w:rPr>
          <w:spacing w:val="-14"/>
        </w:rPr>
        <w:t xml:space="preserve"> </w:t>
      </w:r>
      <w:r w:rsidRPr="0022321D">
        <w:t>planted</w:t>
      </w:r>
      <w:r w:rsidRPr="00366D88">
        <w:rPr>
          <w:spacing w:val="-16"/>
        </w:rPr>
        <w:t xml:space="preserve"> </w:t>
      </w:r>
      <w:r w:rsidRPr="0022321D">
        <w:t xml:space="preserve">along their boundary) and the existing open space beyond the site boundary to the south </w:t>
      </w:r>
      <w:r w:rsidRPr="00366D88">
        <w:rPr>
          <w:spacing w:val="-2"/>
        </w:rPr>
        <w:t>east.</w:t>
      </w:r>
    </w:p>
    <w:p w14:paraId="24FA49AA" w14:textId="77777777" w:rsidR="00A356FC" w:rsidRPr="0022321D" w:rsidRDefault="00A356FC" w:rsidP="00CC57B1">
      <w:pPr>
        <w:pStyle w:val="NoSpacing"/>
        <w:numPr>
          <w:ilvl w:val="0"/>
          <w:numId w:val="43"/>
        </w:numPr>
        <w:ind w:left="1134"/>
      </w:pPr>
      <w:r w:rsidRPr="0022321D">
        <w:t>Creation</w:t>
      </w:r>
      <w:r w:rsidRPr="0022321D">
        <w:rPr>
          <w:spacing w:val="-2"/>
        </w:rPr>
        <w:t xml:space="preserve"> </w:t>
      </w:r>
      <w:r w:rsidRPr="0022321D">
        <w:t>of</w:t>
      </w:r>
      <w:r w:rsidRPr="0022321D">
        <w:rPr>
          <w:spacing w:val="-4"/>
        </w:rPr>
        <w:t xml:space="preserve"> </w:t>
      </w:r>
      <w:r w:rsidRPr="0022321D">
        <w:t>a</w:t>
      </w:r>
      <w:r w:rsidRPr="0022321D">
        <w:rPr>
          <w:spacing w:val="-2"/>
        </w:rPr>
        <w:t xml:space="preserve"> </w:t>
      </w:r>
      <w:r w:rsidRPr="0022321D">
        <w:t>habitat</w:t>
      </w:r>
      <w:r w:rsidRPr="0022321D">
        <w:rPr>
          <w:spacing w:val="-2"/>
        </w:rPr>
        <w:t xml:space="preserve"> </w:t>
      </w:r>
      <w:r w:rsidRPr="0022321D">
        <w:t>area</w:t>
      </w:r>
      <w:r w:rsidRPr="0022321D">
        <w:rPr>
          <w:spacing w:val="-3"/>
        </w:rPr>
        <w:t xml:space="preserve"> </w:t>
      </w:r>
      <w:r w:rsidRPr="0022321D">
        <w:t>around</w:t>
      </w:r>
      <w:r w:rsidRPr="0022321D">
        <w:rPr>
          <w:spacing w:val="-2"/>
        </w:rPr>
        <w:t xml:space="preserve"> </w:t>
      </w:r>
      <w:r w:rsidRPr="0022321D">
        <w:t>the</w:t>
      </w:r>
      <w:r w:rsidRPr="0022321D">
        <w:rPr>
          <w:spacing w:val="-3"/>
        </w:rPr>
        <w:t xml:space="preserve"> </w:t>
      </w:r>
      <w:r w:rsidRPr="0022321D">
        <w:t>southern</w:t>
      </w:r>
      <w:r w:rsidRPr="0022321D">
        <w:rPr>
          <w:spacing w:val="-1"/>
        </w:rPr>
        <w:t xml:space="preserve"> </w:t>
      </w:r>
      <w:r w:rsidRPr="0022321D">
        <w:rPr>
          <w:spacing w:val="-2"/>
        </w:rPr>
        <w:t>swale.</w:t>
      </w:r>
    </w:p>
    <w:p w14:paraId="30E8BA41" w14:textId="77777777" w:rsidR="00A356FC" w:rsidRPr="0022321D" w:rsidRDefault="00A356FC" w:rsidP="00CC57B1">
      <w:pPr>
        <w:pStyle w:val="NoSpacing"/>
        <w:numPr>
          <w:ilvl w:val="0"/>
          <w:numId w:val="43"/>
        </w:numPr>
        <w:ind w:left="1134"/>
      </w:pPr>
      <w:r w:rsidRPr="0022321D">
        <w:t>Reinforcement of existing vegetation along the southern site boundary with the adjoining open space to enhance screening of the service yard.</w:t>
      </w:r>
    </w:p>
    <w:p w14:paraId="6B3E22A2" w14:textId="77777777" w:rsidR="00A356FC" w:rsidRPr="0022321D" w:rsidRDefault="00A356FC" w:rsidP="00CC57B1">
      <w:pPr>
        <w:pStyle w:val="NoSpacing"/>
        <w:numPr>
          <w:ilvl w:val="0"/>
          <w:numId w:val="43"/>
        </w:numPr>
        <w:ind w:left="1134"/>
      </w:pPr>
      <w:r w:rsidRPr="0022321D">
        <w:t>Partial replacement of the defunct hedgerow at the western end of the site (adjoining the western elevation of the new building) with a native hedgerow.</w:t>
      </w:r>
    </w:p>
    <w:p w14:paraId="49C38495" w14:textId="77777777" w:rsidR="00A356FC" w:rsidRPr="0022321D" w:rsidRDefault="00A356FC" w:rsidP="00CC57B1">
      <w:pPr>
        <w:pStyle w:val="NoSpacing"/>
        <w:numPr>
          <w:ilvl w:val="0"/>
          <w:numId w:val="43"/>
        </w:numPr>
        <w:ind w:left="1134"/>
      </w:pPr>
      <w:r w:rsidRPr="0022321D">
        <w:t>Provision of a line of native trees on the west side of the public footpath (MELK20), west of the new building, to assimilate the new building and contribute to the policy ambition to provide tree planting along the southern</w:t>
      </w:r>
      <w:r w:rsidRPr="0022321D">
        <w:rPr>
          <w:spacing w:val="-1"/>
        </w:rPr>
        <w:t xml:space="preserve"> </w:t>
      </w:r>
      <w:r w:rsidRPr="0022321D">
        <w:t>and eastern sides of</w:t>
      </w:r>
      <w:r w:rsidRPr="0022321D">
        <w:rPr>
          <w:spacing w:val="-1"/>
        </w:rPr>
        <w:t xml:space="preserve"> </w:t>
      </w:r>
      <w:r w:rsidRPr="0022321D">
        <w:t>the existing playing field.</w:t>
      </w:r>
    </w:p>
    <w:p w14:paraId="6CC218F9" w14:textId="77777777" w:rsidR="00A356FC" w:rsidRPr="0022321D" w:rsidRDefault="00A356FC" w:rsidP="00CC57B1">
      <w:pPr>
        <w:pStyle w:val="NoSpacing"/>
        <w:numPr>
          <w:ilvl w:val="0"/>
          <w:numId w:val="43"/>
        </w:numPr>
        <w:ind w:left="1134"/>
      </w:pPr>
      <w:r w:rsidRPr="0022321D">
        <w:t>Retention</w:t>
      </w:r>
      <w:r w:rsidRPr="0022321D">
        <w:rPr>
          <w:spacing w:val="-6"/>
        </w:rPr>
        <w:t xml:space="preserve"> </w:t>
      </w:r>
      <w:r w:rsidRPr="0022321D">
        <w:t>of</w:t>
      </w:r>
      <w:r w:rsidRPr="0022321D">
        <w:rPr>
          <w:spacing w:val="-8"/>
        </w:rPr>
        <w:t xml:space="preserve"> </w:t>
      </w:r>
      <w:r w:rsidRPr="0022321D">
        <w:t>the</w:t>
      </w:r>
      <w:r w:rsidRPr="0022321D">
        <w:rPr>
          <w:spacing w:val="-7"/>
        </w:rPr>
        <w:t xml:space="preserve"> </w:t>
      </w:r>
      <w:r w:rsidRPr="0022321D">
        <w:t>pond.</w:t>
      </w:r>
      <w:r w:rsidRPr="0022321D">
        <w:rPr>
          <w:spacing w:val="-8"/>
        </w:rPr>
        <w:t xml:space="preserve"> </w:t>
      </w:r>
      <w:r w:rsidRPr="0022321D">
        <w:t>It does not form part of the site</w:t>
      </w:r>
      <w:r>
        <w:t xml:space="preserve"> or service requirements</w:t>
      </w:r>
      <w:r w:rsidRPr="0022321D">
        <w:t>.</w:t>
      </w:r>
    </w:p>
    <w:p w14:paraId="6D450848" w14:textId="77777777" w:rsidR="00A356FC" w:rsidRPr="0022321D" w:rsidRDefault="00A356FC" w:rsidP="00CC57B1">
      <w:pPr>
        <w:pStyle w:val="NoSpacing"/>
        <w:numPr>
          <w:ilvl w:val="0"/>
          <w:numId w:val="43"/>
        </w:numPr>
        <w:ind w:left="1134"/>
      </w:pPr>
      <w:r w:rsidRPr="0022321D">
        <w:t>Medium</w:t>
      </w:r>
      <w:r w:rsidRPr="0022321D">
        <w:rPr>
          <w:spacing w:val="-2"/>
        </w:rPr>
        <w:t xml:space="preserve"> </w:t>
      </w:r>
      <w:r w:rsidRPr="0022321D">
        <w:t>level shrub planting on the south western side of</w:t>
      </w:r>
      <w:r w:rsidRPr="0022321D">
        <w:rPr>
          <w:spacing w:val="-1"/>
        </w:rPr>
        <w:t xml:space="preserve"> </w:t>
      </w:r>
      <w:r w:rsidRPr="0022321D">
        <w:t>the pond, opposite the new library</w:t>
      </w:r>
      <w:r w:rsidRPr="0022321D">
        <w:rPr>
          <w:spacing w:val="-6"/>
        </w:rPr>
        <w:t xml:space="preserve"> </w:t>
      </w:r>
      <w:r w:rsidRPr="0022321D">
        <w:t>windows,</w:t>
      </w:r>
      <w:r w:rsidRPr="0022321D">
        <w:rPr>
          <w:spacing w:val="-5"/>
        </w:rPr>
        <w:t xml:space="preserve"> </w:t>
      </w:r>
      <w:r w:rsidRPr="0022321D">
        <w:t>to</w:t>
      </w:r>
      <w:r w:rsidRPr="0022321D">
        <w:rPr>
          <w:spacing w:val="-3"/>
        </w:rPr>
        <w:t xml:space="preserve"> </w:t>
      </w:r>
      <w:r w:rsidRPr="0022321D">
        <w:t>enhance</w:t>
      </w:r>
      <w:r w:rsidRPr="0022321D">
        <w:rPr>
          <w:spacing w:val="-4"/>
        </w:rPr>
        <w:t xml:space="preserve"> </w:t>
      </w:r>
      <w:r w:rsidRPr="0022321D">
        <w:t>screening</w:t>
      </w:r>
      <w:r w:rsidRPr="0022321D">
        <w:rPr>
          <w:spacing w:val="-4"/>
        </w:rPr>
        <w:t xml:space="preserve"> </w:t>
      </w:r>
      <w:r w:rsidRPr="0022321D">
        <w:t>and</w:t>
      </w:r>
      <w:r w:rsidRPr="0022321D">
        <w:rPr>
          <w:spacing w:val="-6"/>
        </w:rPr>
        <w:t xml:space="preserve"> </w:t>
      </w:r>
      <w:r w:rsidRPr="0022321D">
        <w:t>limit</w:t>
      </w:r>
      <w:r w:rsidRPr="0022321D">
        <w:rPr>
          <w:spacing w:val="-3"/>
        </w:rPr>
        <w:t xml:space="preserve"> </w:t>
      </w:r>
      <w:r w:rsidRPr="0022321D">
        <w:t>the</w:t>
      </w:r>
      <w:r w:rsidRPr="0022321D">
        <w:rPr>
          <w:spacing w:val="-6"/>
        </w:rPr>
        <w:t xml:space="preserve"> </w:t>
      </w:r>
      <w:r w:rsidRPr="0022321D">
        <w:t>influence</w:t>
      </w:r>
      <w:r w:rsidRPr="0022321D">
        <w:rPr>
          <w:spacing w:val="-6"/>
        </w:rPr>
        <w:t xml:space="preserve"> </w:t>
      </w:r>
      <w:r w:rsidRPr="0022321D">
        <w:t>of</w:t>
      </w:r>
      <w:r w:rsidRPr="0022321D">
        <w:rPr>
          <w:spacing w:val="-5"/>
        </w:rPr>
        <w:t xml:space="preserve"> </w:t>
      </w:r>
      <w:r w:rsidRPr="0022321D">
        <w:t>lighting</w:t>
      </w:r>
      <w:r w:rsidRPr="0022321D">
        <w:rPr>
          <w:spacing w:val="-4"/>
        </w:rPr>
        <w:t xml:space="preserve"> </w:t>
      </w:r>
      <w:r w:rsidRPr="0022321D">
        <w:t>on</w:t>
      </w:r>
      <w:r w:rsidRPr="0022321D">
        <w:rPr>
          <w:spacing w:val="-3"/>
        </w:rPr>
        <w:t xml:space="preserve"> </w:t>
      </w:r>
      <w:r w:rsidRPr="0022321D">
        <w:t>the</w:t>
      </w:r>
      <w:r w:rsidRPr="0022321D">
        <w:rPr>
          <w:spacing w:val="-6"/>
        </w:rPr>
        <w:t xml:space="preserve"> </w:t>
      </w:r>
      <w:r w:rsidRPr="0022321D">
        <w:t>darker western end of the pond.</w:t>
      </w:r>
    </w:p>
    <w:p w14:paraId="0C5BADDE" w14:textId="77777777" w:rsidR="00A356FC" w:rsidRPr="0022321D" w:rsidRDefault="00A356FC" w:rsidP="00CC57B1">
      <w:pPr>
        <w:pStyle w:val="NoSpacing"/>
        <w:numPr>
          <w:ilvl w:val="0"/>
          <w:numId w:val="43"/>
        </w:numPr>
        <w:ind w:left="1134"/>
      </w:pPr>
      <w:r w:rsidRPr="0022321D">
        <w:t>Fencing</w:t>
      </w:r>
      <w:r w:rsidRPr="0022321D">
        <w:rPr>
          <w:spacing w:val="-4"/>
        </w:rPr>
        <w:t xml:space="preserve"> </w:t>
      </w:r>
      <w:r w:rsidRPr="0022321D">
        <w:t>and</w:t>
      </w:r>
      <w:r w:rsidRPr="0022321D">
        <w:rPr>
          <w:spacing w:val="-4"/>
        </w:rPr>
        <w:t xml:space="preserve"> </w:t>
      </w:r>
      <w:r w:rsidRPr="0022321D">
        <w:t>new</w:t>
      </w:r>
      <w:r w:rsidRPr="0022321D">
        <w:rPr>
          <w:spacing w:val="-6"/>
        </w:rPr>
        <w:t xml:space="preserve"> </w:t>
      </w:r>
      <w:r w:rsidRPr="0022321D">
        <w:t>planting</w:t>
      </w:r>
      <w:r w:rsidRPr="0022321D">
        <w:rPr>
          <w:spacing w:val="-4"/>
        </w:rPr>
        <w:t xml:space="preserve"> </w:t>
      </w:r>
      <w:r w:rsidRPr="0022321D">
        <w:t>at</w:t>
      </w:r>
      <w:r w:rsidRPr="0022321D">
        <w:rPr>
          <w:spacing w:val="-4"/>
        </w:rPr>
        <w:t xml:space="preserve"> </w:t>
      </w:r>
      <w:r w:rsidRPr="0022321D">
        <w:t>the</w:t>
      </w:r>
      <w:r w:rsidRPr="0022321D">
        <w:rPr>
          <w:spacing w:val="-4"/>
        </w:rPr>
        <w:t xml:space="preserve"> </w:t>
      </w:r>
      <w:r w:rsidRPr="0022321D">
        <w:t>western</w:t>
      </w:r>
      <w:r w:rsidRPr="0022321D">
        <w:rPr>
          <w:spacing w:val="-4"/>
        </w:rPr>
        <w:t xml:space="preserve"> </w:t>
      </w:r>
      <w:r w:rsidRPr="0022321D">
        <w:t>end</w:t>
      </w:r>
      <w:r w:rsidRPr="0022321D">
        <w:rPr>
          <w:spacing w:val="-4"/>
        </w:rPr>
        <w:t xml:space="preserve"> </w:t>
      </w:r>
      <w:r w:rsidRPr="0022321D">
        <w:t>of</w:t>
      </w:r>
      <w:r w:rsidRPr="0022321D">
        <w:rPr>
          <w:spacing w:val="-6"/>
        </w:rPr>
        <w:t xml:space="preserve"> </w:t>
      </w:r>
      <w:r w:rsidRPr="0022321D">
        <w:t>the</w:t>
      </w:r>
      <w:r w:rsidRPr="0022321D">
        <w:rPr>
          <w:spacing w:val="-2"/>
        </w:rPr>
        <w:t xml:space="preserve"> </w:t>
      </w:r>
      <w:r w:rsidRPr="0022321D">
        <w:t>pond</w:t>
      </w:r>
      <w:r w:rsidRPr="0022321D">
        <w:rPr>
          <w:spacing w:val="-4"/>
        </w:rPr>
        <w:t xml:space="preserve"> </w:t>
      </w:r>
      <w:r w:rsidRPr="0022321D">
        <w:t>to</w:t>
      </w:r>
      <w:r w:rsidRPr="0022321D">
        <w:rPr>
          <w:spacing w:val="-4"/>
        </w:rPr>
        <w:t xml:space="preserve"> </w:t>
      </w:r>
      <w:r w:rsidRPr="0022321D">
        <w:t>exclude</w:t>
      </w:r>
      <w:r w:rsidRPr="0022321D">
        <w:rPr>
          <w:spacing w:val="-4"/>
        </w:rPr>
        <w:t xml:space="preserve"> </w:t>
      </w:r>
      <w:r w:rsidRPr="0022321D">
        <w:t>public</w:t>
      </w:r>
      <w:r w:rsidRPr="0022321D">
        <w:rPr>
          <w:spacing w:val="-5"/>
        </w:rPr>
        <w:t xml:space="preserve"> </w:t>
      </w:r>
      <w:r w:rsidRPr="0022321D">
        <w:t>access</w:t>
      </w:r>
      <w:r w:rsidRPr="0022321D">
        <w:rPr>
          <w:spacing w:val="-5"/>
        </w:rPr>
        <w:t xml:space="preserve"> </w:t>
      </w:r>
      <w:r w:rsidRPr="0022321D">
        <w:t>and enhance the more natural character and habitat at this end of the pond.</w:t>
      </w:r>
    </w:p>
    <w:p w14:paraId="3429CCEE" w14:textId="77777777" w:rsidR="00A356FC" w:rsidRPr="0022321D" w:rsidRDefault="00A356FC" w:rsidP="00CC57B1">
      <w:pPr>
        <w:pStyle w:val="NoSpacing"/>
        <w:numPr>
          <w:ilvl w:val="0"/>
          <w:numId w:val="43"/>
        </w:numPr>
        <w:ind w:left="1134"/>
      </w:pPr>
      <w:r w:rsidRPr="0022321D">
        <w:t>Creation of a paved viewing area with seating on the south east edge of the pond, linked to the main building entrance.</w:t>
      </w:r>
    </w:p>
    <w:p w14:paraId="42A7918A" w14:textId="77777777" w:rsidR="00A356FC" w:rsidRPr="0022321D" w:rsidRDefault="00A356FC" w:rsidP="00CC57B1">
      <w:pPr>
        <w:pStyle w:val="NoSpacing"/>
        <w:numPr>
          <w:ilvl w:val="0"/>
          <w:numId w:val="43"/>
        </w:numPr>
        <w:ind w:left="1134"/>
      </w:pPr>
      <w:r w:rsidRPr="0022321D">
        <w:t>A line of trees within hard landscape opposite the north east side of the new building with</w:t>
      </w:r>
      <w:r w:rsidRPr="0022321D">
        <w:rPr>
          <w:spacing w:val="-6"/>
        </w:rPr>
        <w:t xml:space="preserve"> </w:t>
      </w:r>
      <w:r w:rsidRPr="0022321D">
        <w:t>trees</w:t>
      </w:r>
      <w:r w:rsidRPr="0022321D">
        <w:rPr>
          <w:spacing w:val="-8"/>
        </w:rPr>
        <w:t xml:space="preserve"> </w:t>
      </w:r>
      <w:r w:rsidRPr="0022321D">
        <w:t>along</w:t>
      </w:r>
      <w:r w:rsidRPr="0022321D">
        <w:rPr>
          <w:spacing w:val="-8"/>
        </w:rPr>
        <w:t xml:space="preserve"> </w:t>
      </w:r>
      <w:r w:rsidRPr="0022321D">
        <w:t>the</w:t>
      </w:r>
      <w:r w:rsidRPr="0022321D">
        <w:rPr>
          <w:spacing w:val="-8"/>
        </w:rPr>
        <w:t xml:space="preserve"> </w:t>
      </w:r>
      <w:r w:rsidRPr="0022321D">
        <w:t>approach</w:t>
      </w:r>
      <w:r w:rsidRPr="0022321D">
        <w:rPr>
          <w:spacing w:val="-7"/>
        </w:rPr>
        <w:t xml:space="preserve"> </w:t>
      </w:r>
      <w:r w:rsidRPr="0022321D">
        <w:t>road</w:t>
      </w:r>
      <w:r w:rsidRPr="0022321D">
        <w:rPr>
          <w:spacing w:val="-8"/>
        </w:rPr>
        <w:t xml:space="preserve"> </w:t>
      </w:r>
      <w:r w:rsidRPr="0022321D">
        <w:t>to</w:t>
      </w:r>
      <w:r w:rsidRPr="0022321D">
        <w:rPr>
          <w:spacing w:val="-7"/>
        </w:rPr>
        <w:t xml:space="preserve"> </w:t>
      </w:r>
      <w:r w:rsidRPr="0022321D">
        <w:t>assist</w:t>
      </w:r>
      <w:r w:rsidRPr="0022321D">
        <w:rPr>
          <w:spacing w:val="-7"/>
        </w:rPr>
        <w:t xml:space="preserve"> </w:t>
      </w:r>
      <w:r w:rsidRPr="0022321D">
        <w:t>with</w:t>
      </w:r>
      <w:r w:rsidRPr="0022321D">
        <w:rPr>
          <w:spacing w:val="-7"/>
        </w:rPr>
        <w:t xml:space="preserve"> </w:t>
      </w:r>
      <w:r w:rsidRPr="0022321D">
        <w:t>defining</w:t>
      </w:r>
      <w:r w:rsidRPr="0022321D">
        <w:rPr>
          <w:spacing w:val="-8"/>
        </w:rPr>
        <w:t xml:space="preserve"> </w:t>
      </w:r>
      <w:r w:rsidRPr="0022321D">
        <w:t>the</w:t>
      </w:r>
      <w:r w:rsidRPr="0022321D">
        <w:rPr>
          <w:spacing w:val="-8"/>
        </w:rPr>
        <w:t xml:space="preserve"> </w:t>
      </w:r>
      <w:r w:rsidRPr="0022321D">
        <w:t>entrance</w:t>
      </w:r>
      <w:r w:rsidRPr="0022321D">
        <w:rPr>
          <w:spacing w:val="-8"/>
        </w:rPr>
        <w:t xml:space="preserve"> </w:t>
      </w:r>
      <w:r w:rsidRPr="0022321D">
        <w:t>to</w:t>
      </w:r>
      <w:r w:rsidRPr="0022321D">
        <w:rPr>
          <w:spacing w:val="-7"/>
        </w:rPr>
        <w:t xml:space="preserve"> </w:t>
      </w:r>
      <w:r w:rsidRPr="0022321D">
        <w:t>the</w:t>
      </w:r>
      <w:r w:rsidRPr="0022321D">
        <w:rPr>
          <w:spacing w:val="-8"/>
        </w:rPr>
        <w:t xml:space="preserve"> </w:t>
      </w:r>
      <w:r w:rsidRPr="0022321D">
        <w:t>building, extending the parkland character from the existing parkland to the north east, complemented</w:t>
      </w:r>
      <w:r w:rsidRPr="0022321D">
        <w:rPr>
          <w:spacing w:val="-3"/>
        </w:rPr>
        <w:t xml:space="preserve"> </w:t>
      </w:r>
      <w:r w:rsidRPr="0022321D">
        <w:t>by</w:t>
      </w:r>
      <w:r w:rsidRPr="0022321D">
        <w:rPr>
          <w:spacing w:val="-2"/>
        </w:rPr>
        <w:t xml:space="preserve"> </w:t>
      </w:r>
      <w:r w:rsidRPr="0022321D">
        <w:t>the</w:t>
      </w:r>
      <w:r w:rsidRPr="0022321D">
        <w:rPr>
          <w:spacing w:val="-2"/>
        </w:rPr>
        <w:t xml:space="preserve"> </w:t>
      </w:r>
      <w:r w:rsidRPr="0022321D">
        <w:t>retention of</w:t>
      </w:r>
      <w:r w:rsidRPr="0022321D">
        <w:rPr>
          <w:spacing w:val="-2"/>
        </w:rPr>
        <w:t xml:space="preserve"> </w:t>
      </w:r>
      <w:r w:rsidRPr="0022321D">
        <w:t>the</w:t>
      </w:r>
      <w:r w:rsidRPr="0022321D">
        <w:rPr>
          <w:spacing w:val="-3"/>
        </w:rPr>
        <w:t xml:space="preserve"> </w:t>
      </w:r>
      <w:r w:rsidRPr="0022321D">
        <w:t>two</w:t>
      </w:r>
      <w:r w:rsidRPr="0022321D">
        <w:rPr>
          <w:spacing w:val="-1"/>
        </w:rPr>
        <w:t xml:space="preserve"> </w:t>
      </w:r>
      <w:r w:rsidRPr="0022321D">
        <w:t>mature</w:t>
      </w:r>
      <w:r w:rsidRPr="0022321D">
        <w:rPr>
          <w:spacing w:val="-2"/>
        </w:rPr>
        <w:t xml:space="preserve"> </w:t>
      </w:r>
      <w:r w:rsidRPr="0022321D">
        <w:t>Black</w:t>
      </w:r>
      <w:r w:rsidRPr="0022321D">
        <w:rPr>
          <w:spacing w:val="-2"/>
        </w:rPr>
        <w:t xml:space="preserve"> </w:t>
      </w:r>
      <w:r w:rsidRPr="0022321D">
        <w:t>pines (tree</w:t>
      </w:r>
      <w:r w:rsidRPr="0022321D">
        <w:rPr>
          <w:spacing w:val="-3"/>
        </w:rPr>
        <w:t xml:space="preserve"> </w:t>
      </w:r>
      <w:r w:rsidRPr="0022321D">
        <w:t>numbers</w:t>
      </w:r>
      <w:r w:rsidRPr="0022321D">
        <w:rPr>
          <w:spacing w:val="-2"/>
        </w:rPr>
        <w:t xml:space="preserve"> </w:t>
      </w:r>
      <w:r w:rsidRPr="0022321D">
        <w:t>T37</w:t>
      </w:r>
      <w:r w:rsidRPr="0022321D">
        <w:rPr>
          <w:spacing w:val="-2"/>
        </w:rPr>
        <w:t xml:space="preserve"> </w:t>
      </w:r>
      <w:r w:rsidRPr="0022321D">
        <w:t>and T38) on the northern edge of the eastern car park. The ‘island’ would contain a grass depression</w:t>
      </w:r>
      <w:r w:rsidRPr="0022321D">
        <w:rPr>
          <w:spacing w:val="-2"/>
        </w:rPr>
        <w:t xml:space="preserve"> </w:t>
      </w:r>
      <w:r w:rsidRPr="0022321D">
        <w:t>as</w:t>
      </w:r>
      <w:r w:rsidRPr="0022321D">
        <w:rPr>
          <w:spacing w:val="-4"/>
        </w:rPr>
        <w:t xml:space="preserve"> </w:t>
      </w:r>
      <w:r w:rsidRPr="0022321D">
        <w:t>part</w:t>
      </w:r>
      <w:r w:rsidRPr="0022321D">
        <w:rPr>
          <w:spacing w:val="-3"/>
        </w:rPr>
        <w:t xml:space="preserve"> </w:t>
      </w:r>
      <w:r w:rsidRPr="0022321D">
        <w:t>of</w:t>
      </w:r>
      <w:r w:rsidRPr="0022321D">
        <w:rPr>
          <w:spacing w:val="-4"/>
        </w:rPr>
        <w:t xml:space="preserve"> </w:t>
      </w:r>
      <w:r w:rsidRPr="0022321D">
        <w:t>the</w:t>
      </w:r>
      <w:r w:rsidRPr="0022321D">
        <w:rPr>
          <w:spacing w:val="-3"/>
        </w:rPr>
        <w:t xml:space="preserve"> </w:t>
      </w:r>
      <w:r w:rsidRPr="0022321D">
        <w:t>surface</w:t>
      </w:r>
      <w:r w:rsidRPr="0022321D">
        <w:rPr>
          <w:spacing w:val="-3"/>
        </w:rPr>
        <w:t xml:space="preserve"> </w:t>
      </w:r>
      <w:r w:rsidRPr="0022321D">
        <w:t>water</w:t>
      </w:r>
      <w:r w:rsidRPr="0022321D">
        <w:rPr>
          <w:spacing w:val="-3"/>
        </w:rPr>
        <w:t xml:space="preserve"> </w:t>
      </w:r>
      <w:r w:rsidRPr="0022321D">
        <w:t>drainage</w:t>
      </w:r>
      <w:r w:rsidRPr="0022321D">
        <w:rPr>
          <w:spacing w:val="-2"/>
        </w:rPr>
        <w:t xml:space="preserve"> </w:t>
      </w:r>
      <w:r w:rsidRPr="0022321D">
        <w:t>strategy (subsequent</w:t>
      </w:r>
      <w:r w:rsidRPr="0022321D">
        <w:rPr>
          <w:spacing w:val="-2"/>
        </w:rPr>
        <w:t xml:space="preserve"> </w:t>
      </w:r>
      <w:r w:rsidRPr="0022321D">
        <w:t>changes</w:t>
      </w:r>
      <w:r w:rsidRPr="0022321D">
        <w:rPr>
          <w:spacing w:val="-3"/>
        </w:rPr>
        <w:t xml:space="preserve"> </w:t>
      </w:r>
      <w:r w:rsidRPr="0022321D">
        <w:t>to</w:t>
      </w:r>
      <w:r w:rsidRPr="0022321D">
        <w:rPr>
          <w:spacing w:val="-2"/>
        </w:rPr>
        <w:t xml:space="preserve"> </w:t>
      </w:r>
      <w:r w:rsidRPr="0022321D">
        <w:t>the drainage strategy meant that the depression is no longer required).</w:t>
      </w:r>
    </w:p>
    <w:p w14:paraId="3187351F" w14:textId="77777777" w:rsidR="00A356FC" w:rsidRDefault="00A356FC" w:rsidP="00CC57B1">
      <w:pPr>
        <w:pStyle w:val="NoSpacing"/>
        <w:numPr>
          <w:ilvl w:val="0"/>
          <w:numId w:val="43"/>
        </w:numPr>
        <w:ind w:left="1134"/>
      </w:pPr>
      <w:r w:rsidRPr="0022321D">
        <w:t>Replacement of trees removed from within the parkland that are either diseased or need to be removed to accommodate the alterations to the access through the site from Market Place.</w:t>
      </w:r>
    </w:p>
    <w:p w14:paraId="2B0DC5DF" w14:textId="77777777" w:rsidR="00A356FC" w:rsidRDefault="00A356FC" w:rsidP="00CC57B1">
      <w:pPr>
        <w:pStyle w:val="NoSpacing"/>
        <w:numPr>
          <w:ilvl w:val="0"/>
          <w:numId w:val="43"/>
        </w:numPr>
        <w:ind w:left="1134"/>
      </w:pPr>
      <w:r w:rsidRPr="0022321D">
        <w:t>Planting</w:t>
      </w:r>
      <w:r w:rsidRPr="004E6780">
        <w:rPr>
          <w:spacing w:val="-1"/>
        </w:rPr>
        <w:t xml:space="preserve"> </w:t>
      </w:r>
      <w:r w:rsidRPr="0022321D">
        <w:t>to enhance</w:t>
      </w:r>
      <w:r w:rsidRPr="004E6780">
        <w:rPr>
          <w:spacing w:val="-1"/>
        </w:rPr>
        <w:t xml:space="preserve"> </w:t>
      </w:r>
      <w:r w:rsidRPr="0022321D">
        <w:t>screening</w:t>
      </w:r>
      <w:r w:rsidRPr="004E6780">
        <w:rPr>
          <w:spacing w:val="-1"/>
        </w:rPr>
        <w:t xml:space="preserve"> </w:t>
      </w:r>
      <w:r w:rsidRPr="0022321D">
        <w:t>of</w:t>
      </w:r>
      <w:r w:rsidRPr="004E6780">
        <w:rPr>
          <w:spacing w:val="-2"/>
        </w:rPr>
        <w:t xml:space="preserve"> </w:t>
      </w:r>
      <w:r w:rsidRPr="0022321D">
        <w:t>the</w:t>
      </w:r>
      <w:r w:rsidRPr="004E6780">
        <w:rPr>
          <w:spacing w:val="-1"/>
        </w:rPr>
        <w:t xml:space="preserve"> </w:t>
      </w:r>
      <w:r w:rsidRPr="0022321D">
        <w:t>northern car</w:t>
      </w:r>
      <w:r w:rsidRPr="004E6780">
        <w:rPr>
          <w:spacing w:val="-1"/>
        </w:rPr>
        <w:t xml:space="preserve"> </w:t>
      </w:r>
      <w:r w:rsidRPr="0022321D">
        <w:t>park</w:t>
      </w:r>
      <w:r w:rsidRPr="004E6780">
        <w:rPr>
          <w:spacing w:val="-2"/>
        </w:rPr>
        <w:t xml:space="preserve"> </w:t>
      </w:r>
      <w:r w:rsidRPr="0022321D">
        <w:t>in views</w:t>
      </w:r>
      <w:r w:rsidRPr="004E6780">
        <w:rPr>
          <w:spacing w:val="-1"/>
        </w:rPr>
        <w:t xml:space="preserve"> </w:t>
      </w:r>
      <w:r w:rsidRPr="0022321D">
        <w:t>from</w:t>
      </w:r>
      <w:r w:rsidRPr="004E6780">
        <w:rPr>
          <w:spacing w:val="-1"/>
        </w:rPr>
        <w:t xml:space="preserve"> </w:t>
      </w:r>
      <w:r w:rsidRPr="0022321D">
        <w:t>the</w:t>
      </w:r>
      <w:r w:rsidRPr="004E6780">
        <w:rPr>
          <w:spacing w:val="-1"/>
        </w:rPr>
        <w:t xml:space="preserve"> </w:t>
      </w:r>
      <w:r w:rsidRPr="0022321D">
        <w:t>western end of Place Road.</w:t>
      </w:r>
    </w:p>
    <w:p w14:paraId="790049CB" w14:textId="77777777" w:rsidR="003863B1" w:rsidRDefault="003863B1" w:rsidP="003863B1">
      <w:pPr>
        <w:pStyle w:val="NoSpacing"/>
        <w:ind w:left="1134"/>
      </w:pPr>
    </w:p>
    <w:p w14:paraId="4A6CCD29" w14:textId="5A5C4249" w:rsidR="00A356FC" w:rsidRDefault="00A356FC" w:rsidP="003863B1">
      <w:pPr>
        <w:pStyle w:val="NoSpacing"/>
        <w:numPr>
          <w:ilvl w:val="1"/>
          <w:numId w:val="29"/>
        </w:numPr>
      </w:pPr>
      <w:r w:rsidRPr="0022321D">
        <w:t>In</w:t>
      </w:r>
      <w:r w:rsidRPr="004E6780">
        <w:rPr>
          <w:spacing w:val="-10"/>
        </w:rPr>
        <w:t xml:space="preserve"> </w:t>
      </w:r>
      <w:r w:rsidRPr="0022321D">
        <w:t>addition,</w:t>
      </w:r>
      <w:r w:rsidRPr="004E6780">
        <w:rPr>
          <w:spacing w:val="-11"/>
        </w:rPr>
        <w:t xml:space="preserve"> </w:t>
      </w:r>
      <w:r w:rsidRPr="0022321D">
        <w:t>the</w:t>
      </w:r>
      <w:r w:rsidRPr="004E6780">
        <w:rPr>
          <w:spacing w:val="-10"/>
        </w:rPr>
        <w:t xml:space="preserve"> </w:t>
      </w:r>
      <w:r w:rsidRPr="0022321D">
        <w:t>proposals</w:t>
      </w:r>
      <w:r w:rsidRPr="004E6780">
        <w:rPr>
          <w:spacing w:val="-13"/>
        </w:rPr>
        <w:t xml:space="preserve"> </w:t>
      </w:r>
      <w:r w:rsidRPr="0022321D">
        <w:t>included</w:t>
      </w:r>
      <w:r w:rsidRPr="004E6780">
        <w:rPr>
          <w:spacing w:val="-10"/>
        </w:rPr>
        <w:t xml:space="preserve"> </w:t>
      </w:r>
      <w:r w:rsidRPr="0022321D">
        <w:t>proposals</w:t>
      </w:r>
      <w:r w:rsidRPr="004E6780">
        <w:rPr>
          <w:spacing w:val="-11"/>
        </w:rPr>
        <w:t xml:space="preserve"> </w:t>
      </w:r>
      <w:r w:rsidRPr="0022321D">
        <w:t>for</w:t>
      </w:r>
      <w:r w:rsidRPr="004E6780">
        <w:rPr>
          <w:spacing w:val="-11"/>
        </w:rPr>
        <w:t xml:space="preserve"> </w:t>
      </w:r>
      <w:r w:rsidRPr="0022321D">
        <w:t>the</w:t>
      </w:r>
      <w:r w:rsidRPr="004E6780">
        <w:rPr>
          <w:spacing w:val="-10"/>
        </w:rPr>
        <w:t xml:space="preserve"> </w:t>
      </w:r>
      <w:r w:rsidRPr="0022321D">
        <w:t>creation</w:t>
      </w:r>
      <w:r w:rsidRPr="004E6780">
        <w:rPr>
          <w:spacing w:val="-12"/>
        </w:rPr>
        <w:t xml:space="preserve"> </w:t>
      </w:r>
      <w:r w:rsidRPr="0022321D">
        <w:t>of</w:t>
      </w:r>
      <w:r w:rsidRPr="004E6780">
        <w:rPr>
          <w:spacing w:val="-11"/>
        </w:rPr>
        <w:t xml:space="preserve"> </w:t>
      </w:r>
      <w:r w:rsidRPr="0022321D">
        <w:t>a</w:t>
      </w:r>
      <w:r w:rsidRPr="004E6780">
        <w:rPr>
          <w:spacing w:val="-11"/>
        </w:rPr>
        <w:t xml:space="preserve"> </w:t>
      </w:r>
      <w:r w:rsidRPr="0022321D">
        <w:t>viewing</w:t>
      </w:r>
      <w:r w:rsidRPr="004E6780">
        <w:rPr>
          <w:spacing w:val="-10"/>
        </w:rPr>
        <w:t xml:space="preserve"> </w:t>
      </w:r>
      <w:r w:rsidRPr="0022321D">
        <w:t>mound</w:t>
      </w:r>
      <w:r w:rsidRPr="004E6780">
        <w:rPr>
          <w:spacing w:val="-12"/>
        </w:rPr>
        <w:t xml:space="preserve"> </w:t>
      </w:r>
      <w:r w:rsidRPr="0022321D">
        <w:t>along</w:t>
      </w:r>
      <w:r w:rsidRPr="004E6780">
        <w:rPr>
          <w:spacing w:val="-10"/>
        </w:rPr>
        <w:t xml:space="preserve"> </w:t>
      </w:r>
      <w:r w:rsidRPr="0022321D">
        <w:t>the southern side of the cricket ground west of the site.</w:t>
      </w:r>
    </w:p>
    <w:p w14:paraId="67BD52A9" w14:textId="77777777" w:rsidR="00A356FC" w:rsidRDefault="00A356FC" w:rsidP="00A356FC">
      <w:pPr>
        <w:pStyle w:val="NoSpacing"/>
      </w:pPr>
    </w:p>
    <w:p w14:paraId="0BE5528C" w14:textId="09CEA668" w:rsidR="00A356FC" w:rsidRPr="00A356FC" w:rsidRDefault="00A356FC" w:rsidP="00A356FC">
      <w:pPr>
        <w:pStyle w:val="NoSpacing"/>
        <w:rPr>
          <w:b/>
          <w:bCs/>
        </w:rPr>
      </w:pPr>
      <w:r w:rsidRPr="00A356FC">
        <w:rPr>
          <w:b/>
          <w:bCs/>
        </w:rPr>
        <w:t>Maintenance and Management</w:t>
      </w:r>
    </w:p>
    <w:p w14:paraId="0FD5781E" w14:textId="77777777" w:rsidR="00A356FC" w:rsidRDefault="00A356FC" w:rsidP="00A356FC">
      <w:pPr>
        <w:pStyle w:val="Header3"/>
        <w:ind w:left="720"/>
        <w:rPr>
          <w:b w:val="0"/>
          <w:bCs/>
        </w:rPr>
      </w:pPr>
    </w:p>
    <w:p w14:paraId="67F93FF8" w14:textId="77777777" w:rsidR="00D3623E" w:rsidRDefault="00A356FC" w:rsidP="00D3623E">
      <w:pPr>
        <w:pStyle w:val="Header3"/>
        <w:numPr>
          <w:ilvl w:val="1"/>
          <w:numId w:val="29"/>
        </w:numPr>
        <w:rPr>
          <w:b w:val="0"/>
          <w:bCs/>
        </w:rPr>
      </w:pPr>
      <w:r w:rsidRPr="00A356FC">
        <w:rPr>
          <w:b w:val="0"/>
          <w:bCs/>
        </w:rPr>
        <w:t>For practical purposes, landscape areas that fall within the application site boundary, but which have either not been subject to alterations, or which only contain limited works, are to be included as part of the maintenance and operations for the site. Specifically, these areas are:</w:t>
      </w:r>
    </w:p>
    <w:p w14:paraId="634B1A23" w14:textId="77777777" w:rsidR="00D3623E" w:rsidRPr="0022321D" w:rsidRDefault="00D3623E" w:rsidP="00CC57B1">
      <w:pPr>
        <w:pStyle w:val="NoSpacing"/>
        <w:numPr>
          <w:ilvl w:val="0"/>
          <w:numId w:val="44"/>
        </w:numPr>
        <w:ind w:left="1134"/>
      </w:pPr>
      <w:r w:rsidRPr="0022321D">
        <w:t>The area of undisturbed grassland on the former rugby pitch west of the new building (south</w:t>
      </w:r>
      <w:r w:rsidRPr="00EC0C10">
        <w:rPr>
          <w:spacing w:val="-7"/>
        </w:rPr>
        <w:t xml:space="preserve"> </w:t>
      </w:r>
      <w:r w:rsidRPr="0022321D">
        <w:t>of</w:t>
      </w:r>
      <w:r w:rsidRPr="00EC0C10">
        <w:rPr>
          <w:spacing w:val="-8"/>
        </w:rPr>
        <w:t xml:space="preserve"> </w:t>
      </w:r>
      <w:r w:rsidRPr="0022321D">
        <w:t>the</w:t>
      </w:r>
      <w:r w:rsidRPr="00EC0C10">
        <w:rPr>
          <w:spacing w:val="-6"/>
        </w:rPr>
        <w:t xml:space="preserve"> </w:t>
      </w:r>
      <w:r w:rsidRPr="0022321D">
        <w:t>raised</w:t>
      </w:r>
      <w:r w:rsidRPr="00EC0C10">
        <w:rPr>
          <w:spacing w:val="-8"/>
        </w:rPr>
        <w:t xml:space="preserve"> </w:t>
      </w:r>
      <w:r w:rsidRPr="0022321D">
        <w:t>bund).</w:t>
      </w:r>
      <w:r w:rsidRPr="00EC0C10">
        <w:rPr>
          <w:spacing w:val="-10"/>
        </w:rPr>
        <w:t xml:space="preserve"> </w:t>
      </w:r>
      <w:r w:rsidRPr="0022321D">
        <w:t>These</w:t>
      </w:r>
      <w:r w:rsidRPr="00EC0C10">
        <w:rPr>
          <w:spacing w:val="-8"/>
        </w:rPr>
        <w:t xml:space="preserve"> </w:t>
      </w:r>
      <w:r w:rsidRPr="0022321D">
        <w:t>are</w:t>
      </w:r>
      <w:r w:rsidRPr="00EC0C10">
        <w:rPr>
          <w:spacing w:val="-8"/>
        </w:rPr>
        <w:t xml:space="preserve"> </w:t>
      </w:r>
      <w:r w:rsidRPr="0022321D">
        <w:t>shown</w:t>
      </w:r>
      <w:r w:rsidRPr="00EC0C10">
        <w:rPr>
          <w:spacing w:val="-7"/>
        </w:rPr>
        <w:t xml:space="preserve"> </w:t>
      </w:r>
      <w:r w:rsidRPr="0022321D">
        <w:t>hatched</w:t>
      </w:r>
      <w:r w:rsidRPr="00EC0C10">
        <w:rPr>
          <w:spacing w:val="-9"/>
        </w:rPr>
        <w:t xml:space="preserve"> </w:t>
      </w:r>
      <w:r w:rsidRPr="0022321D">
        <w:t>on</w:t>
      </w:r>
      <w:r w:rsidRPr="00EC0C10">
        <w:rPr>
          <w:spacing w:val="-7"/>
        </w:rPr>
        <w:t xml:space="preserve"> </w:t>
      </w:r>
      <w:r w:rsidRPr="0022321D">
        <w:t>EML</w:t>
      </w:r>
      <w:r w:rsidRPr="00EC0C10">
        <w:rPr>
          <w:spacing w:val="-8"/>
        </w:rPr>
        <w:t xml:space="preserve"> </w:t>
      </w:r>
      <w:r w:rsidRPr="0022321D">
        <w:t>dwg.</w:t>
      </w:r>
      <w:r w:rsidRPr="00EC0C10">
        <w:rPr>
          <w:spacing w:val="-8"/>
        </w:rPr>
        <w:t xml:space="preserve"> </w:t>
      </w:r>
      <w:r w:rsidRPr="0022321D">
        <w:t>no.</w:t>
      </w:r>
      <w:r w:rsidRPr="00EC0C10">
        <w:rPr>
          <w:spacing w:val="-8"/>
        </w:rPr>
        <w:t xml:space="preserve"> </w:t>
      </w:r>
      <w:r w:rsidRPr="0022321D">
        <w:t>EML</w:t>
      </w:r>
      <w:r w:rsidRPr="00EC0C10">
        <w:rPr>
          <w:spacing w:val="-5"/>
        </w:rPr>
        <w:t xml:space="preserve"> </w:t>
      </w:r>
      <w:r w:rsidRPr="0022321D">
        <w:t>PEL</w:t>
      </w:r>
      <w:r w:rsidRPr="00EC0C10">
        <w:rPr>
          <w:spacing w:val="-5"/>
        </w:rPr>
        <w:t xml:space="preserve"> </w:t>
      </w:r>
      <w:r w:rsidRPr="0022321D">
        <w:t>1099</w:t>
      </w:r>
      <w:r w:rsidRPr="00EC0C10">
        <w:rPr>
          <w:spacing w:val="-8"/>
        </w:rPr>
        <w:t xml:space="preserve"> </w:t>
      </w:r>
      <w:r w:rsidRPr="0022321D">
        <w:t>01 Rev. C4.</w:t>
      </w:r>
    </w:p>
    <w:p w14:paraId="1557C5C7" w14:textId="5336AF6B" w:rsidR="00D3623E" w:rsidRPr="00D3623E" w:rsidRDefault="00D3623E" w:rsidP="00CC57B1">
      <w:pPr>
        <w:pStyle w:val="Header3"/>
        <w:numPr>
          <w:ilvl w:val="0"/>
          <w:numId w:val="44"/>
        </w:numPr>
        <w:ind w:left="1134"/>
        <w:rPr>
          <w:b w:val="0"/>
          <w:bCs/>
        </w:rPr>
      </w:pPr>
      <w:r w:rsidRPr="00D3623E">
        <w:rPr>
          <w:b w:val="0"/>
          <w:bCs/>
        </w:rPr>
        <w:t>Areas</w:t>
      </w:r>
      <w:r w:rsidRPr="00D3623E">
        <w:rPr>
          <w:b w:val="0"/>
          <w:bCs/>
          <w:spacing w:val="-1"/>
        </w:rPr>
        <w:t xml:space="preserve"> </w:t>
      </w:r>
      <w:r w:rsidRPr="00D3623E">
        <w:rPr>
          <w:b w:val="0"/>
          <w:bCs/>
        </w:rPr>
        <w:t>of undisturbed grassland within the parkland area that extends either side of</w:t>
      </w:r>
      <w:r w:rsidRPr="00D3623E">
        <w:rPr>
          <w:b w:val="0"/>
          <w:bCs/>
          <w:spacing w:val="-1"/>
        </w:rPr>
        <w:t xml:space="preserve"> </w:t>
      </w:r>
      <w:r w:rsidRPr="00D3623E">
        <w:rPr>
          <w:b w:val="0"/>
          <w:bCs/>
        </w:rPr>
        <w:t>the access road from Market Place, including grass areas adjoining Melksham House extending</w:t>
      </w:r>
      <w:r w:rsidRPr="00D3623E">
        <w:rPr>
          <w:b w:val="0"/>
          <w:bCs/>
          <w:spacing w:val="-16"/>
        </w:rPr>
        <w:t xml:space="preserve"> </w:t>
      </w:r>
      <w:r w:rsidRPr="00D3623E">
        <w:rPr>
          <w:b w:val="0"/>
          <w:bCs/>
        </w:rPr>
        <w:t>northwards</w:t>
      </w:r>
      <w:r w:rsidRPr="00D3623E">
        <w:rPr>
          <w:b w:val="0"/>
          <w:bCs/>
          <w:spacing w:val="-16"/>
        </w:rPr>
        <w:t xml:space="preserve"> </w:t>
      </w:r>
      <w:r w:rsidRPr="00D3623E">
        <w:rPr>
          <w:b w:val="0"/>
          <w:bCs/>
        </w:rPr>
        <w:t>(between</w:t>
      </w:r>
      <w:r w:rsidRPr="00D3623E">
        <w:rPr>
          <w:b w:val="0"/>
          <w:bCs/>
          <w:spacing w:val="-16"/>
        </w:rPr>
        <w:t xml:space="preserve"> </w:t>
      </w:r>
      <w:r w:rsidRPr="00D3623E">
        <w:rPr>
          <w:b w:val="0"/>
          <w:bCs/>
        </w:rPr>
        <w:t>the</w:t>
      </w:r>
      <w:r w:rsidRPr="00D3623E">
        <w:rPr>
          <w:b w:val="0"/>
          <w:bCs/>
          <w:spacing w:val="-16"/>
        </w:rPr>
        <w:t xml:space="preserve"> </w:t>
      </w:r>
      <w:r w:rsidRPr="00D3623E">
        <w:rPr>
          <w:b w:val="0"/>
          <w:bCs/>
        </w:rPr>
        <w:t>access</w:t>
      </w:r>
      <w:r w:rsidRPr="00D3623E">
        <w:rPr>
          <w:b w:val="0"/>
          <w:bCs/>
          <w:spacing w:val="-16"/>
        </w:rPr>
        <w:t xml:space="preserve"> </w:t>
      </w:r>
      <w:r w:rsidRPr="00D3623E">
        <w:rPr>
          <w:b w:val="0"/>
          <w:bCs/>
        </w:rPr>
        <w:t>road</w:t>
      </w:r>
      <w:r w:rsidRPr="00D3623E">
        <w:rPr>
          <w:b w:val="0"/>
          <w:bCs/>
          <w:spacing w:val="-15"/>
        </w:rPr>
        <w:t xml:space="preserve"> </w:t>
      </w:r>
      <w:r w:rsidRPr="00D3623E">
        <w:rPr>
          <w:b w:val="0"/>
          <w:bCs/>
        </w:rPr>
        <w:t>to</w:t>
      </w:r>
      <w:r w:rsidRPr="00D3623E">
        <w:rPr>
          <w:b w:val="0"/>
          <w:bCs/>
          <w:spacing w:val="-16"/>
        </w:rPr>
        <w:t xml:space="preserve"> </w:t>
      </w:r>
      <w:r w:rsidRPr="00D3623E">
        <w:rPr>
          <w:b w:val="0"/>
          <w:bCs/>
        </w:rPr>
        <w:t>the</w:t>
      </w:r>
      <w:r w:rsidRPr="00D3623E">
        <w:rPr>
          <w:b w:val="0"/>
          <w:bCs/>
          <w:spacing w:val="-16"/>
        </w:rPr>
        <w:t xml:space="preserve"> </w:t>
      </w:r>
      <w:r w:rsidRPr="00D3623E">
        <w:rPr>
          <w:b w:val="0"/>
          <w:bCs/>
        </w:rPr>
        <w:t>northern</w:t>
      </w:r>
      <w:r w:rsidRPr="00D3623E">
        <w:rPr>
          <w:b w:val="0"/>
          <w:bCs/>
          <w:spacing w:val="-16"/>
        </w:rPr>
        <w:t xml:space="preserve"> </w:t>
      </w:r>
      <w:r w:rsidRPr="00D3623E">
        <w:rPr>
          <w:b w:val="0"/>
          <w:bCs/>
        </w:rPr>
        <w:t>car</w:t>
      </w:r>
      <w:r w:rsidRPr="00D3623E">
        <w:rPr>
          <w:b w:val="0"/>
          <w:bCs/>
          <w:spacing w:val="-16"/>
        </w:rPr>
        <w:t xml:space="preserve"> </w:t>
      </w:r>
      <w:r w:rsidRPr="00D3623E">
        <w:rPr>
          <w:b w:val="0"/>
          <w:bCs/>
        </w:rPr>
        <w:t>park</w:t>
      </w:r>
      <w:r w:rsidRPr="00D3623E">
        <w:rPr>
          <w:b w:val="0"/>
          <w:bCs/>
          <w:spacing w:val="-16"/>
        </w:rPr>
        <w:t xml:space="preserve"> </w:t>
      </w:r>
      <w:r w:rsidRPr="00D3623E">
        <w:rPr>
          <w:b w:val="0"/>
          <w:bCs/>
        </w:rPr>
        <w:t>and</w:t>
      </w:r>
      <w:r w:rsidRPr="00D3623E">
        <w:rPr>
          <w:b w:val="0"/>
          <w:bCs/>
          <w:spacing w:val="-15"/>
        </w:rPr>
        <w:t xml:space="preserve"> </w:t>
      </w:r>
      <w:r w:rsidRPr="00D3623E">
        <w:rPr>
          <w:b w:val="0"/>
          <w:bCs/>
        </w:rPr>
        <w:t>the</w:t>
      </w:r>
      <w:r w:rsidRPr="00D3623E">
        <w:rPr>
          <w:b w:val="0"/>
          <w:bCs/>
          <w:spacing w:val="-16"/>
        </w:rPr>
        <w:t xml:space="preserve"> </w:t>
      </w:r>
      <w:r w:rsidRPr="00D3623E">
        <w:rPr>
          <w:b w:val="0"/>
          <w:bCs/>
        </w:rPr>
        <w:t xml:space="preserve">bowling </w:t>
      </w:r>
      <w:r w:rsidRPr="00D3623E">
        <w:rPr>
          <w:b w:val="0"/>
          <w:bCs/>
          <w:spacing w:val="-2"/>
        </w:rPr>
        <w:t>green).</w:t>
      </w:r>
    </w:p>
    <w:p w14:paraId="67164014" w14:textId="6FD7FD77" w:rsidR="00D3623E" w:rsidRPr="00D3623E" w:rsidRDefault="00D3623E" w:rsidP="00D3623E">
      <w:pPr>
        <w:pStyle w:val="Header3"/>
        <w:numPr>
          <w:ilvl w:val="1"/>
          <w:numId w:val="29"/>
        </w:numPr>
        <w:rPr>
          <w:b w:val="0"/>
          <w:bCs/>
        </w:rPr>
      </w:pPr>
      <w:r w:rsidRPr="00D3623E">
        <w:rPr>
          <w:b w:val="0"/>
          <w:bCs/>
        </w:rPr>
        <w:t>Management</w:t>
      </w:r>
      <w:r w:rsidRPr="00D3623E">
        <w:rPr>
          <w:b w:val="0"/>
          <w:bCs/>
          <w:spacing w:val="-14"/>
        </w:rPr>
        <w:t xml:space="preserve"> </w:t>
      </w:r>
      <w:r w:rsidRPr="00D3623E">
        <w:rPr>
          <w:b w:val="0"/>
          <w:bCs/>
        </w:rPr>
        <w:t>operations</w:t>
      </w:r>
      <w:r w:rsidRPr="00D3623E">
        <w:rPr>
          <w:b w:val="0"/>
          <w:bCs/>
          <w:spacing w:val="-16"/>
        </w:rPr>
        <w:t xml:space="preserve"> </w:t>
      </w:r>
      <w:r w:rsidRPr="00D3623E">
        <w:rPr>
          <w:b w:val="0"/>
          <w:bCs/>
        </w:rPr>
        <w:t>over</w:t>
      </w:r>
      <w:r w:rsidRPr="00D3623E">
        <w:rPr>
          <w:b w:val="0"/>
          <w:bCs/>
          <w:spacing w:val="-13"/>
        </w:rPr>
        <w:t xml:space="preserve"> </w:t>
      </w:r>
      <w:r w:rsidRPr="00D3623E">
        <w:rPr>
          <w:b w:val="0"/>
          <w:bCs/>
        </w:rPr>
        <w:t>this</w:t>
      </w:r>
      <w:r w:rsidRPr="00D3623E">
        <w:rPr>
          <w:b w:val="0"/>
          <w:bCs/>
          <w:spacing w:val="-16"/>
        </w:rPr>
        <w:t xml:space="preserve"> </w:t>
      </w:r>
      <w:r w:rsidRPr="00D3623E">
        <w:rPr>
          <w:b w:val="0"/>
          <w:bCs/>
        </w:rPr>
        <w:t>period</w:t>
      </w:r>
      <w:r w:rsidRPr="00D3623E">
        <w:rPr>
          <w:b w:val="0"/>
          <w:bCs/>
          <w:spacing w:val="-13"/>
        </w:rPr>
        <w:t xml:space="preserve"> </w:t>
      </w:r>
      <w:r w:rsidRPr="00D3623E">
        <w:rPr>
          <w:b w:val="0"/>
          <w:bCs/>
        </w:rPr>
        <w:t>will</w:t>
      </w:r>
      <w:r w:rsidRPr="00D3623E">
        <w:rPr>
          <w:b w:val="0"/>
          <w:bCs/>
          <w:spacing w:val="-15"/>
        </w:rPr>
        <w:t xml:space="preserve"> </w:t>
      </w:r>
      <w:r w:rsidRPr="00D3623E">
        <w:rPr>
          <w:b w:val="0"/>
          <w:bCs/>
        </w:rPr>
        <w:t>focus</w:t>
      </w:r>
      <w:r w:rsidRPr="00D3623E">
        <w:rPr>
          <w:b w:val="0"/>
          <w:bCs/>
          <w:spacing w:val="-16"/>
        </w:rPr>
        <w:t xml:space="preserve"> </w:t>
      </w:r>
      <w:r w:rsidRPr="00D3623E">
        <w:rPr>
          <w:b w:val="0"/>
          <w:bCs/>
        </w:rPr>
        <w:t>upon</w:t>
      </w:r>
      <w:r w:rsidRPr="00D3623E">
        <w:rPr>
          <w:b w:val="0"/>
          <w:bCs/>
          <w:spacing w:val="-14"/>
        </w:rPr>
        <w:t xml:space="preserve"> </w:t>
      </w:r>
      <w:r w:rsidRPr="00D3623E">
        <w:rPr>
          <w:b w:val="0"/>
          <w:bCs/>
        </w:rPr>
        <w:t>ensuring</w:t>
      </w:r>
      <w:r w:rsidRPr="00D3623E">
        <w:rPr>
          <w:b w:val="0"/>
          <w:bCs/>
          <w:spacing w:val="-15"/>
        </w:rPr>
        <w:t xml:space="preserve"> </w:t>
      </w:r>
      <w:r w:rsidRPr="00D3623E">
        <w:rPr>
          <w:b w:val="0"/>
          <w:bCs/>
        </w:rPr>
        <w:t>that</w:t>
      </w:r>
      <w:r w:rsidRPr="00D3623E">
        <w:rPr>
          <w:b w:val="0"/>
          <w:bCs/>
          <w:spacing w:val="-12"/>
        </w:rPr>
        <w:t xml:space="preserve"> </w:t>
      </w:r>
      <w:r w:rsidRPr="00D3623E">
        <w:rPr>
          <w:b w:val="0"/>
          <w:bCs/>
        </w:rPr>
        <w:t>planting</w:t>
      </w:r>
      <w:r w:rsidRPr="00D3623E">
        <w:rPr>
          <w:b w:val="0"/>
          <w:bCs/>
          <w:spacing w:val="-15"/>
        </w:rPr>
        <w:t xml:space="preserve"> </w:t>
      </w:r>
      <w:r w:rsidRPr="00D3623E">
        <w:rPr>
          <w:b w:val="0"/>
          <w:bCs/>
        </w:rPr>
        <w:t>becomes</w:t>
      </w:r>
      <w:r w:rsidRPr="00D3623E">
        <w:rPr>
          <w:b w:val="0"/>
          <w:bCs/>
          <w:spacing w:val="-16"/>
        </w:rPr>
        <w:t xml:space="preserve"> </w:t>
      </w:r>
      <w:r w:rsidRPr="00D3623E">
        <w:rPr>
          <w:b w:val="0"/>
          <w:bCs/>
        </w:rPr>
        <w:t xml:space="preserve">fully established. The need for any modifications will need to be kept under periodic review and adjustments made accordingly, with any changes being reported as part of the monitoring regime (as described </w:t>
      </w:r>
      <w:r w:rsidR="00BE3639">
        <w:rPr>
          <w:b w:val="0"/>
          <w:bCs/>
        </w:rPr>
        <w:t>E.4</w:t>
      </w:r>
      <w:r w:rsidR="001F1315">
        <w:rPr>
          <w:b w:val="0"/>
          <w:bCs/>
        </w:rPr>
        <w:t>3</w:t>
      </w:r>
      <w:r w:rsidR="00BE3639">
        <w:rPr>
          <w:b w:val="0"/>
          <w:bCs/>
        </w:rPr>
        <w:t xml:space="preserve"> and E.4</w:t>
      </w:r>
      <w:r w:rsidR="001F1315">
        <w:rPr>
          <w:b w:val="0"/>
          <w:bCs/>
        </w:rPr>
        <w:t>4</w:t>
      </w:r>
      <w:r w:rsidRPr="00D3623E">
        <w:rPr>
          <w:b w:val="0"/>
          <w:bCs/>
        </w:rPr>
        <w:t>).</w:t>
      </w:r>
    </w:p>
    <w:p w14:paraId="35046401" w14:textId="77777777" w:rsidR="00531B3B" w:rsidRPr="00531B3B" w:rsidRDefault="002335EC" w:rsidP="00EC0C10">
      <w:pPr>
        <w:pStyle w:val="Header3"/>
        <w:numPr>
          <w:ilvl w:val="1"/>
          <w:numId w:val="29"/>
        </w:numPr>
        <w:rPr>
          <w:b w:val="0"/>
          <w:bCs/>
        </w:rPr>
      </w:pPr>
      <w:r w:rsidRPr="00531B3B">
        <w:rPr>
          <w:b w:val="0"/>
          <w:bCs/>
        </w:rPr>
        <w:t>Any trees and shrubs that are removed, become diseased or fail within the Management Plan</w:t>
      </w:r>
      <w:r w:rsidRPr="00531B3B">
        <w:rPr>
          <w:b w:val="0"/>
          <w:bCs/>
          <w:spacing w:val="-2"/>
        </w:rPr>
        <w:t xml:space="preserve"> </w:t>
      </w:r>
      <w:r w:rsidRPr="00531B3B">
        <w:rPr>
          <w:b w:val="0"/>
          <w:bCs/>
        </w:rPr>
        <w:t>period</w:t>
      </w:r>
      <w:r w:rsidRPr="00531B3B">
        <w:rPr>
          <w:b w:val="0"/>
          <w:bCs/>
          <w:spacing w:val="-3"/>
        </w:rPr>
        <w:t xml:space="preserve"> </w:t>
      </w:r>
      <w:r w:rsidRPr="00531B3B">
        <w:rPr>
          <w:b w:val="0"/>
          <w:bCs/>
        </w:rPr>
        <w:t>shall</w:t>
      </w:r>
      <w:r w:rsidRPr="00531B3B">
        <w:rPr>
          <w:b w:val="0"/>
          <w:bCs/>
          <w:spacing w:val="-2"/>
        </w:rPr>
        <w:t xml:space="preserve"> </w:t>
      </w:r>
      <w:r w:rsidRPr="00531B3B">
        <w:rPr>
          <w:b w:val="0"/>
          <w:bCs/>
        </w:rPr>
        <w:t>be</w:t>
      </w:r>
      <w:r w:rsidRPr="00531B3B">
        <w:rPr>
          <w:b w:val="0"/>
          <w:bCs/>
          <w:spacing w:val="-3"/>
        </w:rPr>
        <w:t xml:space="preserve"> </w:t>
      </w:r>
      <w:r w:rsidRPr="00531B3B">
        <w:rPr>
          <w:b w:val="0"/>
          <w:bCs/>
        </w:rPr>
        <w:t>replaced in</w:t>
      </w:r>
      <w:r w:rsidRPr="00531B3B">
        <w:rPr>
          <w:b w:val="0"/>
          <w:bCs/>
          <w:spacing w:val="-2"/>
        </w:rPr>
        <w:t xml:space="preserve"> </w:t>
      </w:r>
      <w:r w:rsidRPr="00531B3B">
        <w:rPr>
          <w:b w:val="0"/>
          <w:bCs/>
        </w:rPr>
        <w:t>the</w:t>
      </w:r>
      <w:r w:rsidRPr="00531B3B">
        <w:rPr>
          <w:b w:val="0"/>
          <w:bCs/>
          <w:spacing w:val="-3"/>
        </w:rPr>
        <w:t xml:space="preserve"> </w:t>
      </w:r>
      <w:r w:rsidRPr="00531B3B">
        <w:rPr>
          <w:b w:val="0"/>
          <w:bCs/>
        </w:rPr>
        <w:t>next</w:t>
      </w:r>
      <w:r w:rsidRPr="00531B3B">
        <w:rPr>
          <w:b w:val="0"/>
          <w:bCs/>
          <w:spacing w:val="-2"/>
        </w:rPr>
        <w:t xml:space="preserve"> </w:t>
      </w:r>
      <w:r w:rsidRPr="00531B3B">
        <w:rPr>
          <w:b w:val="0"/>
          <w:bCs/>
        </w:rPr>
        <w:t>appropriate</w:t>
      </w:r>
      <w:r w:rsidRPr="00531B3B">
        <w:rPr>
          <w:b w:val="0"/>
          <w:bCs/>
          <w:spacing w:val="-5"/>
        </w:rPr>
        <w:t xml:space="preserve"> </w:t>
      </w:r>
      <w:r w:rsidRPr="00531B3B">
        <w:rPr>
          <w:b w:val="0"/>
          <w:bCs/>
        </w:rPr>
        <w:t>planting</w:t>
      </w:r>
      <w:r w:rsidRPr="00531B3B">
        <w:rPr>
          <w:b w:val="0"/>
          <w:bCs/>
          <w:spacing w:val="-3"/>
        </w:rPr>
        <w:t xml:space="preserve"> </w:t>
      </w:r>
      <w:r w:rsidRPr="00531B3B">
        <w:rPr>
          <w:b w:val="0"/>
          <w:bCs/>
        </w:rPr>
        <w:t>season</w:t>
      </w:r>
      <w:r w:rsidRPr="00531B3B">
        <w:rPr>
          <w:b w:val="0"/>
          <w:bCs/>
          <w:spacing w:val="-2"/>
        </w:rPr>
        <w:t xml:space="preserve"> </w:t>
      </w:r>
      <w:r w:rsidRPr="00531B3B">
        <w:rPr>
          <w:b w:val="0"/>
          <w:bCs/>
        </w:rPr>
        <w:t>with</w:t>
      </w:r>
      <w:r w:rsidRPr="00531B3B">
        <w:rPr>
          <w:b w:val="0"/>
          <w:bCs/>
          <w:spacing w:val="-2"/>
        </w:rPr>
        <w:t xml:space="preserve"> </w:t>
      </w:r>
      <w:r w:rsidRPr="00531B3B">
        <w:rPr>
          <w:b w:val="0"/>
          <w:bCs/>
        </w:rPr>
        <w:t>the</w:t>
      </w:r>
      <w:r w:rsidRPr="00531B3B">
        <w:rPr>
          <w:b w:val="0"/>
          <w:bCs/>
          <w:spacing w:val="-3"/>
        </w:rPr>
        <w:t xml:space="preserve"> </w:t>
      </w:r>
      <w:r w:rsidRPr="00531B3B">
        <w:rPr>
          <w:b w:val="0"/>
          <w:bCs/>
        </w:rPr>
        <w:t>same</w:t>
      </w:r>
      <w:r w:rsidRPr="00531B3B">
        <w:rPr>
          <w:b w:val="0"/>
          <w:bCs/>
          <w:spacing w:val="-3"/>
        </w:rPr>
        <w:t xml:space="preserve"> </w:t>
      </w:r>
      <w:r w:rsidRPr="00531B3B">
        <w:rPr>
          <w:b w:val="0"/>
          <w:bCs/>
        </w:rPr>
        <w:t>species and similar size as adjacent plants, unless otherwise agreed with the planning authority.</w:t>
      </w:r>
    </w:p>
    <w:p w14:paraId="1618C1FE" w14:textId="77777777" w:rsidR="00531B3B" w:rsidRPr="00531B3B" w:rsidRDefault="002335EC" w:rsidP="00EC0C10">
      <w:pPr>
        <w:pStyle w:val="Header3"/>
        <w:numPr>
          <w:ilvl w:val="1"/>
          <w:numId w:val="29"/>
        </w:numPr>
        <w:rPr>
          <w:b w:val="0"/>
          <w:bCs/>
        </w:rPr>
      </w:pPr>
      <w:r w:rsidRPr="00531B3B">
        <w:rPr>
          <w:b w:val="0"/>
          <w:bCs/>
        </w:rPr>
        <w:t>All pruning and other debris created by</w:t>
      </w:r>
      <w:r w:rsidRPr="00531B3B">
        <w:rPr>
          <w:b w:val="0"/>
          <w:bCs/>
          <w:spacing w:val="-1"/>
        </w:rPr>
        <w:t xml:space="preserve"> </w:t>
      </w:r>
      <w:r w:rsidRPr="00531B3B">
        <w:rPr>
          <w:b w:val="0"/>
          <w:bCs/>
        </w:rPr>
        <w:t>the management works shall be removed from site and disposed of according to the council’s waste policies/requirements.</w:t>
      </w:r>
    </w:p>
    <w:p w14:paraId="138EF269" w14:textId="77777777" w:rsidR="00531B3B" w:rsidRDefault="002335EC" w:rsidP="00EC0C10">
      <w:pPr>
        <w:pStyle w:val="Header3"/>
        <w:numPr>
          <w:ilvl w:val="1"/>
          <w:numId w:val="29"/>
        </w:numPr>
        <w:rPr>
          <w:b w:val="0"/>
          <w:bCs/>
        </w:rPr>
      </w:pPr>
      <w:r w:rsidRPr="00531B3B">
        <w:rPr>
          <w:b w:val="0"/>
          <w:bCs/>
        </w:rPr>
        <w:t>Watering</w:t>
      </w:r>
      <w:r w:rsidRPr="00531B3B">
        <w:rPr>
          <w:b w:val="0"/>
          <w:bCs/>
          <w:spacing w:val="-13"/>
        </w:rPr>
        <w:t xml:space="preserve"> </w:t>
      </w:r>
      <w:r w:rsidRPr="00531B3B">
        <w:rPr>
          <w:b w:val="0"/>
          <w:bCs/>
        </w:rPr>
        <w:t>will</w:t>
      </w:r>
      <w:r w:rsidRPr="00531B3B">
        <w:rPr>
          <w:b w:val="0"/>
          <w:bCs/>
          <w:spacing w:val="-15"/>
        </w:rPr>
        <w:t xml:space="preserve"> </w:t>
      </w:r>
      <w:r w:rsidRPr="00531B3B">
        <w:rPr>
          <w:b w:val="0"/>
          <w:bCs/>
        </w:rPr>
        <w:t>be</w:t>
      </w:r>
      <w:r w:rsidRPr="00531B3B">
        <w:rPr>
          <w:b w:val="0"/>
          <w:bCs/>
          <w:spacing w:val="-13"/>
        </w:rPr>
        <w:t xml:space="preserve"> </w:t>
      </w:r>
      <w:r w:rsidRPr="00531B3B">
        <w:rPr>
          <w:b w:val="0"/>
          <w:bCs/>
        </w:rPr>
        <w:t>required</w:t>
      </w:r>
      <w:r w:rsidRPr="00531B3B">
        <w:rPr>
          <w:b w:val="0"/>
          <w:bCs/>
          <w:spacing w:val="-10"/>
        </w:rPr>
        <w:t xml:space="preserve"> </w:t>
      </w:r>
      <w:r w:rsidRPr="00531B3B">
        <w:rPr>
          <w:b w:val="0"/>
          <w:bCs/>
        </w:rPr>
        <w:t>periodically</w:t>
      </w:r>
      <w:r w:rsidRPr="00531B3B">
        <w:rPr>
          <w:b w:val="0"/>
          <w:bCs/>
          <w:spacing w:val="-13"/>
        </w:rPr>
        <w:t xml:space="preserve"> </w:t>
      </w:r>
      <w:r w:rsidRPr="00531B3B">
        <w:rPr>
          <w:b w:val="0"/>
          <w:bCs/>
        </w:rPr>
        <w:t>to</w:t>
      </w:r>
      <w:r w:rsidRPr="00531B3B">
        <w:rPr>
          <w:b w:val="0"/>
          <w:bCs/>
          <w:spacing w:val="-13"/>
        </w:rPr>
        <w:t xml:space="preserve"> </w:t>
      </w:r>
      <w:r w:rsidRPr="00531B3B">
        <w:rPr>
          <w:b w:val="0"/>
          <w:bCs/>
        </w:rPr>
        <w:t>trees,</w:t>
      </w:r>
      <w:r w:rsidRPr="00531B3B">
        <w:rPr>
          <w:b w:val="0"/>
          <w:bCs/>
          <w:spacing w:val="-15"/>
        </w:rPr>
        <w:t xml:space="preserve"> </w:t>
      </w:r>
      <w:r w:rsidRPr="00531B3B">
        <w:rPr>
          <w:b w:val="0"/>
          <w:bCs/>
        </w:rPr>
        <w:t>shrubs</w:t>
      </w:r>
      <w:r w:rsidRPr="00531B3B">
        <w:rPr>
          <w:b w:val="0"/>
          <w:bCs/>
          <w:spacing w:val="-13"/>
        </w:rPr>
        <w:t xml:space="preserve"> </w:t>
      </w:r>
      <w:r w:rsidRPr="00531B3B">
        <w:rPr>
          <w:b w:val="0"/>
          <w:bCs/>
        </w:rPr>
        <w:t>and</w:t>
      </w:r>
      <w:r w:rsidRPr="00531B3B">
        <w:rPr>
          <w:b w:val="0"/>
          <w:bCs/>
          <w:spacing w:val="-13"/>
        </w:rPr>
        <w:t xml:space="preserve"> </w:t>
      </w:r>
      <w:r w:rsidRPr="00531B3B">
        <w:rPr>
          <w:b w:val="0"/>
          <w:bCs/>
        </w:rPr>
        <w:t>hedges</w:t>
      </w:r>
      <w:r w:rsidRPr="00531B3B">
        <w:rPr>
          <w:b w:val="0"/>
          <w:bCs/>
          <w:spacing w:val="-13"/>
        </w:rPr>
        <w:t xml:space="preserve"> </w:t>
      </w:r>
      <w:r w:rsidRPr="00531B3B">
        <w:rPr>
          <w:b w:val="0"/>
          <w:bCs/>
        </w:rPr>
        <w:t>during</w:t>
      </w:r>
      <w:r w:rsidRPr="00531B3B">
        <w:rPr>
          <w:b w:val="0"/>
          <w:bCs/>
          <w:spacing w:val="-13"/>
        </w:rPr>
        <w:t xml:space="preserve"> </w:t>
      </w:r>
      <w:r w:rsidRPr="00531B3B">
        <w:rPr>
          <w:b w:val="0"/>
          <w:bCs/>
        </w:rPr>
        <w:t>the</w:t>
      </w:r>
      <w:r w:rsidRPr="00531B3B">
        <w:rPr>
          <w:b w:val="0"/>
          <w:bCs/>
          <w:spacing w:val="-13"/>
        </w:rPr>
        <w:t xml:space="preserve"> </w:t>
      </w:r>
      <w:r w:rsidRPr="00531B3B">
        <w:rPr>
          <w:b w:val="0"/>
          <w:bCs/>
        </w:rPr>
        <w:t>growing</w:t>
      </w:r>
      <w:r w:rsidRPr="00531B3B">
        <w:rPr>
          <w:b w:val="0"/>
          <w:bCs/>
          <w:spacing w:val="-13"/>
        </w:rPr>
        <w:t xml:space="preserve"> </w:t>
      </w:r>
      <w:r w:rsidRPr="00531B3B">
        <w:rPr>
          <w:b w:val="0"/>
          <w:bCs/>
        </w:rPr>
        <w:t>season (depending upon prevailing weather conditions) to ensure they establish successfully and flourish</w:t>
      </w:r>
      <w:r w:rsidRPr="00531B3B">
        <w:rPr>
          <w:b w:val="0"/>
          <w:bCs/>
          <w:spacing w:val="-13"/>
        </w:rPr>
        <w:t xml:space="preserve"> </w:t>
      </w:r>
      <w:r w:rsidRPr="00531B3B">
        <w:rPr>
          <w:b w:val="0"/>
          <w:bCs/>
        </w:rPr>
        <w:t>within</w:t>
      </w:r>
      <w:r w:rsidRPr="00531B3B">
        <w:rPr>
          <w:b w:val="0"/>
          <w:bCs/>
          <w:spacing w:val="-14"/>
        </w:rPr>
        <w:t xml:space="preserve"> </w:t>
      </w:r>
      <w:r w:rsidRPr="00531B3B">
        <w:rPr>
          <w:b w:val="0"/>
          <w:bCs/>
        </w:rPr>
        <w:t>the</w:t>
      </w:r>
      <w:r w:rsidRPr="00531B3B">
        <w:rPr>
          <w:b w:val="0"/>
          <w:bCs/>
          <w:spacing w:val="-15"/>
        </w:rPr>
        <w:t xml:space="preserve"> </w:t>
      </w:r>
      <w:r w:rsidRPr="00531B3B">
        <w:rPr>
          <w:b w:val="0"/>
          <w:bCs/>
        </w:rPr>
        <w:t>first</w:t>
      </w:r>
      <w:r w:rsidRPr="00531B3B">
        <w:rPr>
          <w:b w:val="0"/>
          <w:bCs/>
          <w:spacing w:val="-15"/>
        </w:rPr>
        <w:t xml:space="preserve"> </w:t>
      </w:r>
      <w:r w:rsidRPr="00531B3B">
        <w:rPr>
          <w:b w:val="0"/>
          <w:bCs/>
        </w:rPr>
        <w:t>5</w:t>
      </w:r>
      <w:r w:rsidRPr="00531B3B">
        <w:rPr>
          <w:b w:val="0"/>
          <w:bCs/>
          <w:spacing w:val="-15"/>
        </w:rPr>
        <w:t xml:space="preserve"> </w:t>
      </w:r>
      <w:r w:rsidRPr="00531B3B">
        <w:rPr>
          <w:b w:val="0"/>
          <w:bCs/>
        </w:rPr>
        <w:t>years.</w:t>
      </w:r>
      <w:r w:rsidRPr="00531B3B">
        <w:rPr>
          <w:b w:val="0"/>
          <w:bCs/>
          <w:spacing w:val="-14"/>
        </w:rPr>
        <w:t xml:space="preserve"> </w:t>
      </w:r>
      <w:r w:rsidRPr="00531B3B">
        <w:rPr>
          <w:b w:val="0"/>
          <w:bCs/>
        </w:rPr>
        <w:t>Watering</w:t>
      </w:r>
      <w:r w:rsidRPr="00531B3B">
        <w:rPr>
          <w:b w:val="0"/>
          <w:bCs/>
          <w:spacing w:val="-15"/>
        </w:rPr>
        <w:t xml:space="preserve"> </w:t>
      </w:r>
      <w:r w:rsidRPr="00531B3B">
        <w:rPr>
          <w:b w:val="0"/>
          <w:bCs/>
        </w:rPr>
        <w:t>shall</w:t>
      </w:r>
      <w:r w:rsidRPr="00531B3B">
        <w:rPr>
          <w:b w:val="0"/>
          <w:bCs/>
          <w:spacing w:val="-15"/>
        </w:rPr>
        <w:t xml:space="preserve"> </w:t>
      </w:r>
      <w:r w:rsidRPr="00531B3B">
        <w:rPr>
          <w:b w:val="0"/>
          <w:bCs/>
        </w:rPr>
        <w:t>ensure</w:t>
      </w:r>
      <w:r w:rsidRPr="00531B3B">
        <w:rPr>
          <w:b w:val="0"/>
          <w:bCs/>
          <w:spacing w:val="-16"/>
        </w:rPr>
        <w:t xml:space="preserve"> </w:t>
      </w:r>
      <w:r w:rsidRPr="00531B3B">
        <w:rPr>
          <w:b w:val="0"/>
          <w:bCs/>
        </w:rPr>
        <w:t>that</w:t>
      </w:r>
      <w:r w:rsidRPr="00531B3B">
        <w:rPr>
          <w:b w:val="0"/>
          <w:bCs/>
          <w:spacing w:val="-15"/>
        </w:rPr>
        <w:t xml:space="preserve"> </w:t>
      </w:r>
      <w:r w:rsidRPr="00531B3B">
        <w:rPr>
          <w:b w:val="0"/>
          <w:bCs/>
        </w:rPr>
        <w:t>the</w:t>
      </w:r>
      <w:r w:rsidRPr="00531B3B">
        <w:rPr>
          <w:b w:val="0"/>
          <w:bCs/>
          <w:spacing w:val="-15"/>
        </w:rPr>
        <w:t xml:space="preserve"> </w:t>
      </w:r>
      <w:r w:rsidRPr="00531B3B">
        <w:rPr>
          <w:b w:val="0"/>
          <w:bCs/>
        </w:rPr>
        <w:t>full</w:t>
      </w:r>
      <w:r w:rsidRPr="00531B3B">
        <w:rPr>
          <w:b w:val="0"/>
          <w:bCs/>
          <w:spacing w:val="-15"/>
        </w:rPr>
        <w:t xml:space="preserve"> </w:t>
      </w:r>
      <w:r w:rsidRPr="00531B3B">
        <w:rPr>
          <w:b w:val="0"/>
          <w:bCs/>
        </w:rPr>
        <w:t>depth</w:t>
      </w:r>
      <w:r w:rsidRPr="00531B3B">
        <w:rPr>
          <w:b w:val="0"/>
          <w:bCs/>
          <w:spacing w:val="-14"/>
        </w:rPr>
        <w:t xml:space="preserve"> </w:t>
      </w:r>
      <w:r w:rsidRPr="00531B3B">
        <w:rPr>
          <w:b w:val="0"/>
          <w:bCs/>
        </w:rPr>
        <w:t>of</w:t>
      </w:r>
      <w:r w:rsidRPr="00531B3B">
        <w:rPr>
          <w:b w:val="0"/>
          <w:bCs/>
          <w:spacing w:val="-16"/>
        </w:rPr>
        <w:t xml:space="preserve"> </w:t>
      </w:r>
      <w:r w:rsidRPr="00531B3B">
        <w:rPr>
          <w:b w:val="0"/>
          <w:bCs/>
        </w:rPr>
        <w:t>topsoil</w:t>
      </w:r>
      <w:r w:rsidRPr="00531B3B">
        <w:rPr>
          <w:b w:val="0"/>
          <w:bCs/>
          <w:spacing w:val="-9"/>
        </w:rPr>
        <w:t xml:space="preserve"> </w:t>
      </w:r>
      <w:r w:rsidRPr="00531B3B">
        <w:rPr>
          <w:b w:val="0"/>
          <w:bCs/>
        </w:rPr>
        <w:t>in</w:t>
      </w:r>
      <w:r w:rsidRPr="00531B3B">
        <w:rPr>
          <w:b w:val="0"/>
          <w:bCs/>
          <w:spacing w:val="-15"/>
        </w:rPr>
        <w:t xml:space="preserve"> </w:t>
      </w:r>
      <w:r w:rsidRPr="00531B3B">
        <w:rPr>
          <w:b w:val="0"/>
          <w:bCs/>
        </w:rPr>
        <w:t>planting areas</w:t>
      </w:r>
      <w:r w:rsidRPr="00531B3B">
        <w:rPr>
          <w:b w:val="0"/>
          <w:bCs/>
          <w:spacing w:val="18"/>
        </w:rPr>
        <w:t xml:space="preserve"> </w:t>
      </w:r>
      <w:r w:rsidRPr="00531B3B">
        <w:rPr>
          <w:b w:val="0"/>
          <w:bCs/>
        </w:rPr>
        <w:t>is</w:t>
      </w:r>
      <w:r w:rsidRPr="00531B3B">
        <w:rPr>
          <w:b w:val="0"/>
          <w:bCs/>
          <w:spacing w:val="18"/>
        </w:rPr>
        <w:t xml:space="preserve"> </w:t>
      </w:r>
      <w:r w:rsidRPr="00531B3B">
        <w:rPr>
          <w:b w:val="0"/>
          <w:bCs/>
        </w:rPr>
        <w:t>thoroughly</w:t>
      </w:r>
      <w:r w:rsidRPr="00531B3B">
        <w:rPr>
          <w:b w:val="0"/>
          <w:bCs/>
          <w:spacing w:val="19"/>
        </w:rPr>
        <w:t xml:space="preserve"> </w:t>
      </w:r>
      <w:r w:rsidRPr="00531B3B">
        <w:rPr>
          <w:b w:val="0"/>
          <w:bCs/>
        </w:rPr>
        <w:t>saturated,</w:t>
      </w:r>
      <w:r w:rsidRPr="00531B3B">
        <w:rPr>
          <w:b w:val="0"/>
          <w:bCs/>
          <w:spacing w:val="17"/>
        </w:rPr>
        <w:t xml:space="preserve"> </w:t>
      </w:r>
      <w:r w:rsidRPr="00531B3B">
        <w:rPr>
          <w:b w:val="0"/>
          <w:bCs/>
        </w:rPr>
        <w:t>with</w:t>
      </w:r>
      <w:r w:rsidRPr="00531B3B">
        <w:rPr>
          <w:b w:val="0"/>
          <w:bCs/>
          <w:spacing w:val="19"/>
        </w:rPr>
        <w:t xml:space="preserve"> </w:t>
      </w:r>
      <w:r w:rsidRPr="00531B3B">
        <w:rPr>
          <w:b w:val="0"/>
          <w:bCs/>
        </w:rPr>
        <w:t>trees</w:t>
      </w:r>
      <w:r w:rsidRPr="00531B3B">
        <w:rPr>
          <w:b w:val="0"/>
          <w:bCs/>
          <w:spacing w:val="18"/>
        </w:rPr>
        <w:t xml:space="preserve"> </w:t>
      </w:r>
      <w:r w:rsidRPr="00531B3B">
        <w:rPr>
          <w:b w:val="0"/>
          <w:bCs/>
        </w:rPr>
        <w:t>being</w:t>
      </w:r>
      <w:r w:rsidRPr="00531B3B">
        <w:rPr>
          <w:b w:val="0"/>
          <w:bCs/>
          <w:spacing w:val="19"/>
        </w:rPr>
        <w:t xml:space="preserve"> </w:t>
      </w:r>
      <w:r w:rsidRPr="00531B3B">
        <w:rPr>
          <w:b w:val="0"/>
          <w:bCs/>
        </w:rPr>
        <w:t>watered</w:t>
      </w:r>
      <w:r w:rsidRPr="00531B3B">
        <w:rPr>
          <w:b w:val="0"/>
          <w:bCs/>
          <w:spacing w:val="20"/>
        </w:rPr>
        <w:t xml:space="preserve"> </w:t>
      </w:r>
      <w:r w:rsidRPr="00531B3B">
        <w:rPr>
          <w:b w:val="0"/>
          <w:bCs/>
        </w:rPr>
        <w:t>thoroughly,</w:t>
      </w:r>
      <w:r w:rsidRPr="00531B3B">
        <w:rPr>
          <w:b w:val="0"/>
          <w:bCs/>
          <w:spacing w:val="18"/>
        </w:rPr>
        <w:t xml:space="preserve"> </w:t>
      </w:r>
      <w:r w:rsidRPr="00531B3B">
        <w:rPr>
          <w:b w:val="0"/>
          <w:bCs/>
        </w:rPr>
        <w:t>via</w:t>
      </w:r>
      <w:r w:rsidRPr="00531B3B">
        <w:rPr>
          <w:b w:val="0"/>
          <w:bCs/>
          <w:spacing w:val="18"/>
        </w:rPr>
        <w:t xml:space="preserve"> </w:t>
      </w:r>
      <w:r w:rsidRPr="00531B3B">
        <w:rPr>
          <w:b w:val="0"/>
          <w:bCs/>
        </w:rPr>
        <w:t>the</w:t>
      </w:r>
      <w:r w:rsidRPr="00531B3B">
        <w:rPr>
          <w:b w:val="0"/>
          <w:bCs/>
          <w:spacing w:val="20"/>
        </w:rPr>
        <w:t xml:space="preserve"> </w:t>
      </w:r>
      <w:r w:rsidRPr="00531B3B">
        <w:rPr>
          <w:b w:val="0"/>
          <w:bCs/>
        </w:rPr>
        <w:t>inlets</w:t>
      </w:r>
      <w:r w:rsidRPr="00531B3B">
        <w:rPr>
          <w:b w:val="0"/>
          <w:bCs/>
          <w:spacing w:val="18"/>
        </w:rPr>
        <w:t xml:space="preserve"> </w:t>
      </w:r>
      <w:r w:rsidRPr="00531B3B">
        <w:rPr>
          <w:b w:val="0"/>
          <w:bCs/>
        </w:rPr>
        <w:t>on</w:t>
      </w:r>
      <w:r w:rsidRPr="00531B3B">
        <w:rPr>
          <w:b w:val="0"/>
          <w:bCs/>
          <w:spacing w:val="19"/>
        </w:rPr>
        <w:t xml:space="preserve"> </w:t>
      </w:r>
      <w:r w:rsidRPr="00531B3B">
        <w:rPr>
          <w:b w:val="0"/>
          <w:bCs/>
        </w:rPr>
        <w:t>the</w:t>
      </w:r>
      <w:r w:rsidR="00EC0C10" w:rsidRPr="00531B3B">
        <w:rPr>
          <w:b w:val="0"/>
          <w:bCs/>
        </w:rPr>
        <w:t xml:space="preserve"> </w:t>
      </w:r>
      <w:r w:rsidRPr="00531B3B">
        <w:rPr>
          <w:b w:val="0"/>
          <w:bCs/>
        </w:rPr>
        <w:t>installed</w:t>
      </w:r>
      <w:r w:rsidRPr="00531B3B">
        <w:rPr>
          <w:b w:val="0"/>
          <w:bCs/>
          <w:spacing w:val="-15"/>
        </w:rPr>
        <w:t xml:space="preserve"> </w:t>
      </w:r>
      <w:r w:rsidRPr="00531B3B">
        <w:rPr>
          <w:b w:val="0"/>
          <w:bCs/>
        </w:rPr>
        <w:t>RootRain</w:t>
      </w:r>
      <w:r w:rsidRPr="00531B3B">
        <w:rPr>
          <w:b w:val="0"/>
          <w:bCs/>
          <w:spacing w:val="-12"/>
        </w:rPr>
        <w:t xml:space="preserve"> </w:t>
      </w:r>
      <w:r w:rsidRPr="00531B3B">
        <w:rPr>
          <w:b w:val="0"/>
          <w:bCs/>
        </w:rPr>
        <w:t>watering</w:t>
      </w:r>
      <w:r w:rsidRPr="00531B3B">
        <w:rPr>
          <w:b w:val="0"/>
          <w:bCs/>
          <w:spacing w:val="-15"/>
        </w:rPr>
        <w:t xml:space="preserve"> </w:t>
      </w:r>
      <w:r w:rsidRPr="00531B3B">
        <w:rPr>
          <w:b w:val="0"/>
          <w:bCs/>
        </w:rPr>
        <w:t>pipes,</w:t>
      </w:r>
      <w:r w:rsidRPr="00531B3B">
        <w:rPr>
          <w:b w:val="0"/>
          <w:bCs/>
          <w:spacing w:val="-15"/>
        </w:rPr>
        <w:t xml:space="preserve"> </w:t>
      </w:r>
      <w:r w:rsidRPr="00531B3B">
        <w:rPr>
          <w:b w:val="0"/>
          <w:bCs/>
        </w:rPr>
        <w:t>until</w:t>
      </w:r>
      <w:r w:rsidRPr="00531B3B">
        <w:rPr>
          <w:b w:val="0"/>
          <w:bCs/>
          <w:spacing w:val="-13"/>
        </w:rPr>
        <w:t xml:space="preserve"> </w:t>
      </w:r>
      <w:r w:rsidRPr="00531B3B">
        <w:rPr>
          <w:b w:val="0"/>
          <w:bCs/>
        </w:rPr>
        <w:t>the</w:t>
      </w:r>
      <w:r w:rsidRPr="00531B3B">
        <w:rPr>
          <w:b w:val="0"/>
          <w:bCs/>
          <w:spacing w:val="-14"/>
        </w:rPr>
        <w:t xml:space="preserve"> </w:t>
      </w:r>
      <w:r w:rsidRPr="00531B3B">
        <w:rPr>
          <w:b w:val="0"/>
          <w:bCs/>
        </w:rPr>
        <w:t>rooting</w:t>
      </w:r>
      <w:r w:rsidRPr="00531B3B">
        <w:rPr>
          <w:b w:val="0"/>
          <w:bCs/>
          <w:spacing w:val="-13"/>
        </w:rPr>
        <w:t xml:space="preserve"> </w:t>
      </w:r>
      <w:r w:rsidRPr="00531B3B">
        <w:rPr>
          <w:b w:val="0"/>
          <w:bCs/>
        </w:rPr>
        <w:t>zone</w:t>
      </w:r>
      <w:r w:rsidRPr="00531B3B">
        <w:rPr>
          <w:b w:val="0"/>
          <w:bCs/>
          <w:spacing w:val="-14"/>
        </w:rPr>
        <w:t xml:space="preserve"> </w:t>
      </w:r>
      <w:r w:rsidRPr="00531B3B">
        <w:rPr>
          <w:b w:val="0"/>
          <w:bCs/>
        </w:rPr>
        <w:t>is</w:t>
      </w:r>
      <w:r w:rsidRPr="00531B3B">
        <w:rPr>
          <w:b w:val="0"/>
          <w:bCs/>
          <w:spacing w:val="-14"/>
        </w:rPr>
        <w:t xml:space="preserve"> </w:t>
      </w:r>
      <w:r w:rsidRPr="00531B3B">
        <w:rPr>
          <w:b w:val="0"/>
          <w:bCs/>
        </w:rPr>
        <w:t>fully</w:t>
      </w:r>
      <w:r w:rsidRPr="00531B3B">
        <w:rPr>
          <w:b w:val="0"/>
          <w:bCs/>
          <w:spacing w:val="-15"/>
        </w:rPr>
        <w:t xml:space="preserve"> </w:t>
      </w:r>
      <w:r w:rsidRPr="00531B3B">
        <w:rPr>
          <w:b w:val="0"/>
          <w:bCs/>
        </w:rPr>
        <w:t>wetted.</w:t>
      </w:r>
      <w:r w:rsidRPr="00531B3B">
        <w:rPr>
          <w:b w:val="0"/>
          <w:bCs/>
          <w:spacing w:val="-15"/>
        </w:rPr>
        <w:t xml:space="preserve"> </w:t>
      </w:r>
      <w:r w:rsidRPr="00531B3B">
        <w:rPr>
          <w:b w:val="0"/>
          <w:bCs/>
        </w:rPr>
        <w:t>In</w:t>
      </w:r>
      <w:r w:rsidRPr="00531B3B">
        <w:rPr>
          <w:b w:val="0"/>
          <w:bCs/>
          <w:spacing w:val="-13"/>
        </w:rPr>
        <w:t xml:space="preserve"> </w:t>
      </w:r>
      <w:r w:rsidRPr="00531B3B">
        <w:rPr>
          <w:b w:val="0"/>
          <w:bCs/>
        </w:rPr>
        <w:t>periods</w:t>
      </w:r>
      <w:r w:rsidRPr="00531B3B">
        <w:rPr>
          <w:b w:val="0"/>
          <w:bCs/>
          <w:spacing w:val="-16"/>
        </w:rPr>
        <w:t xml:space="preserve"> </w:t>
      </w:r>
      <w:r w:rsidRPr="00531B3B">
        <w:rPr>
          <w:b w:val="0"/>
          <w:bCs/>
        </w:rPr>
        <w:t>of</w:t>
      </w:r>
      <w:r w:rsidRPr="00531B3B">
        <w:rPr>
          <w:b w:val="0"/>
          <w:bCs/>
          <w:spacing w:val="-15"/>
        </w:rPr>
        <w:t xml:space="preserve"> </w:t>
      </w:r>
      <w:r w:rsidRPr="00531B3B">
        <w:rPr>
          <w:b w:val="0"/>
          <w:bCs/>
        </w:rPr>
        <w:t>drought planting shall be watered at least once per week. The maintenance contractor will be responsible</w:t>
      </w:r>
      <w:r w:rsidRPr="00531B3B">
        <w:rPr>
          <w:b w:val="0"/>
          <w:bCs/>
          <w:spacing w:val="-10"/>
        </w:rPr>
        <w:t xml:space="preserve"> </w:t>
      </w:r>
      <w:r w:rsidRPr="00531B3B">
        <w:rPr>
          <w:b w:val="0"/>
          <w:bCs/>
        </w:rPr>
        <w:t>for</w:t>
      </w:r>
      <w:r w:rsidRPr="00531B3B">
        <w:rPr>
          <w:b w:val="0"/>
          <w:bCs/>
          <w:spacing w:val="-11"/>
        </w:rPr>
        <w:t xml:space="preserve"> </w:t>
      </w:r>
      <w:r w:rsidRPr="00531B3B">
        <w:rPr>
          <w:b w:val="0"/>
          <w:bCs/>
        </w:rPr>
        <w:t>assessing</w:t>
      </w:r>
      <w:r w:rsidRPr="00531B3B">
        <w:rPr>
          <w:b w:val="0"/>
          <w:bCs/>
          <w:spacing w:val="-10"/>
        </w:rPr>
        <w:t xml:space="preserve"> </w:t>
      </w:r>
      <w:r w:rsidRPr="00531B3B">
        <w:rPr>
          <w:b w:val="0"/>
          <w:bCs/>
        </w:rPr>
        <w:t>the</w:t>
      </w:r>
      <w:r w:rsidRPr="00531B3B">
        <w:rPr>
          <w:b w:val="0"/>
          <w:bCs/>
          <w:spacing w:val="-10"/>
        </w:rPr>
        <w:t xml:space="preserve"> </w:t>
      </w:r>
      <w:r w:rsidRPr="00531B3B">
        <w:rPr>
          <w:b w:val="0"/>
          <w:bCs/>
        </w:rPr>
        <w:t>watering</w:t>
      </w:r>
      <w:r w:rsidRPr="00531B3B">
        <w:rPr>
          <w:b w:val="0"/>
          <w:bCs/>
          <w:spacing w:val="-10"/>
        </w:rPr>
        <w:t xml:space="preserve"> </w:t>
      </w:r>
      <w:r w:rsidRPr="00531B3B">
        <w:rPr>
          <w:b w:val="0"/>
          <w:bCs/>
        </w:rPr>
        <w:t>requirements</w:t>
      </w:r>
      <w:r w:rsidRPr="00531B3B">
        <w:rPr>
          <w:b w:val="0"/>
          <w:bCs/>
          <w:spacing w:val="-13"/>
        </w:rPr>
        <w:t xml:space="preserve"> </w:t>
      </w:r>
      <w:r w:rsidRPr="00531B3B">
        <w:rPr>
          <w:b w:val="0"/>
          <w:bCs/>
        </w:rPr>
        <w:t>on</w:t>
      </w:r>
      <w:r w:rsidRPr="00531B3B">
        <w:rPr>
          <w:b w:val="0"/>
          <w:bCs/>
          <w:spacing w:val="-7"/>
        </w:rPr>
        <w:t xml:space="preserve"> </w:t>
      </w:r>
      <w:r w:rsidRPr="00531B3B">
        <w:rPr>
          <w:b w:val="0"/>
          <w:bCs/>
        </w:rPr>
        <w:t>a</w:t>
      </w:r>
      <w:r w:rsidRPr="00531B3B">
        <w:rPr>
          <w:b w:val="0"/>
          <w:bCs/>
          <w:spacing w:val="-11"/>
        </w:rPr>
        <w:t xml:space="preserve"> </w:t>
      </w:r>
      <w:r w:rsidRPr="00531B3B">
        <w:rPr>
          <w:b w:val="0"/>
          <w:bCs/>
        </w:rPr>
        <w:t>weekly</w:t>
      </w:r>
      <w:r w:rsidRPr="00531B3B">
        <w:rPr>
          <w:b w:val="0"/>
          <w:bCs/>
          <w:spacing w:val="-11"/>
        </w:rPr>
        <w:t xml:space="preserve"> </w:t>
      </w:r>
      <w:r w:rsidRPr="00531B3B">
        <w:rPr>
          <w:b w:val="0"/>
          <w:bCs/>
        </w:rPr>
        <w:t>basis</w:t>
      </w:r>
      <w:r w:rsidRPr="00531B3B">
        <w:rPr>
          <w:b w:val="0"/>
          <w:bCs/>
          <w:spacing w:val="-9"/>
        </w:rPr>
        <w:t xml:space="preserve"> </w:t>
      </w:r>
      <w:r w:rsidRPr="00531B3B">
        <w:rPr>
          <w:b w:val="0"/>
          <w:bCs/>
        </w:rPr>
        <w:t>(subject</w:t>
      </w:r>
      <w:r w:rsidRPr="00531B3B">
        <w:rPr>
          <w:b w:val="0"/>
          <w:bCs/>
          <w:spacing w:val="-12"/>
        </w:rPr>
        <w:t xml:space="preserve"> </w:t>
      </w:r>
      <w:r w:rsidRPr="00531B3B">
        <w:rPr>
          <w:b w:val="0"/>
          <w:bCs/>
        </w:rPr>
        <w:t>to</w:t>
      </w:r>
      <w:r w:rsidRPr="00531B3B">
        <w:rPr>
          <w:b w:val="0"/>
          <w:bCs/>
          <w:spacing w:val="-8"/>
        </w:rPr>
        <w:t xml:space="preserve"> </w:t>
      </w:r>
      <w:r w:rsidRPr="00531B3B">
        <w:rPr>
          <w:b w:val="0"/>
          <w:bCs/>
        </w:rPr>
        <w:t>prevailing weather conditions) during the growing season and acting accordingly.</w:t>
      </w:r>
    </w:p>
    <w:p w14:paraId="1E4A74E4" w14:textId="1050B10A" w:rsidR="001F4058" w:rsidRDefault="002335EC" w:rsidP="001F4058">
      <w:pPr>
        <w:pStyle w:val="Header3"/>
        <w:numPr>
          <w:ilvl w:val="1"/>
          <w:numId w:val="29"/>
        </w:numPr>
        <w:rPr>
          <w:b w:val="0"/>
          <w:bCs/>
        </w:rPr>
      </w:pPr>
      <w:r w:rsidRPr="00531B3B">
        <w:rPr>
          <w:b w:val="0"/>
          <w:bCs/>
        </w:rPr>
        <w:t>The</w:t>
      </w:r>
      <w:r w:rsidRPr="00531B3B">
        <w:rPr>
          <w:b w:val="0"/>
          <w:bCs/>
          <w:spacing w:val="-10"/>
        </w:rPr>
        <w:t xml:space="preserve"> </w:t>
      </w:r>
      <w:r w:rsidRPr="00531B3B">
        <w:rPr>
          <w:b w:val="0"/>
          <w:bCs/>
        </w:rPr>
        <w:t>following</w:t>
      </w:r>
      <w:r w:rsidRPr="00531B3B">
        <w:rPr>
          <w:b w:val="0"/>
          <w:bCs/>
          <w:spacing w:val="-10"/>
        </w:rPr>
        <w:t xml:space="preserve"> </w:t>
      </w:r>
      <w:r w:rsidRPr="00531B3B">
        <w:rPr>
          <w:b w:val="0"/>
          <w:bCs/>
        </w:rPr>
        <w:t>provides</w:t>
      </w:r>
      <w:r w:rsidRPr="00531B3B">
        <w:rPr>
          <w:b w:val="0"/>
          <w:bCs/>
          <w:spacing w:val="-11"/>
        </w:rPr>
        <w:t xml:space="preserve"> </w:t>
      </w:r>
      <w:r w:rsidRPr="00531B3B">
        <w:rPr>
          <w:b w:val="0"/>
          <w:bCs/>
        </w:rPr>
        <w:t>a</w:t>
      </w:r>
      <w:r w:rsidRPr="00531B3B">
        <w:rPr>
          <w:b w:val="0"/>
          <w:bCs/>
          <w:spacing w:val="-11"/>
        </w:rPr>
        <w:t xml:space="preserve"> </w:t>
      </w:r>
      <w:r w:rsidRPr="00531B3B">
        <w:rPr>
          <w:b w:val="0"/>
          <w:bCs/>
        </w:rPr>
        <w:t>summary</w:t>
      </w:r>
      <w:r w:rsidRPr="00531B3B">
        <w:rPr>
          <w:b w:val="0"/>
          <w:bCs/>
          <w:spacing w:val="-12"/>
        </w:rPr>
        <w:t xml:space="preserve"> </w:t>
      </w:r>
      <w:r w:rsidRPr="00531B3B">
        <w:rPr>
          <w:b w:val="0"/>
          <w:bCs/>
        </w:rPr>
        <w:t>of</w:t>
      </w:r>
      <w:r w:rsidRPr="00531B3B">
        <w:rPr>
          <w:b w:val="0"/>
          <w:bCs/>
          <w:spacing w:val="-11"/>
        </w:rPr>
        <w:t xml:space="preserve"> </w:t>
      </w:r>
      <w:r w:rsidRPr="00531B3B">
        <w:rPr>
          <w:b w:val="0"/>
          <w:bCs/>
        </w:rPr>
        <w:t>the</w:t>
      </w:r>
      <w:r w:rsidRPr="00531B3B">
        <w:rPr>
          <w:b w:val="0"/>
          <w:bCs/>
          <w:spacing w:val="-10"/>
        </w:rPr>
        <w:t xml:space="preserve"> </w:t>
      </w:r>
      <w:r w:rsidRPr="00531B3B">
        <w:rPr>
          <w:b w:val="0"/>
          <w:bCs/>
        </w:rPr>
        <w:t>management</w:t>
      </w:r>
      <w:r w:rsidRPr="00531B3B">
        <w:rPr>
          <w:b w:val="0"/>
          <w:bCs/>
          <w:spacing w:val="-10"/>
        </w:rPr>
        <w:t xml:space="preserve"> </w:t>
      </w:r>
      <w:r w:rsidRPr="00531B3B">
        <w:rPr>
          <w:b w:val="0"/>
          <w:bCs/>
        </w:rPr>
        <w:t>of</w:t>
      </w:r>
      <w:r w:rsidRPr="00531B3B">
        <w:rPr>
          <w:b w:val="0"/>
          <w:bCs/>
          <w:spacing w:val="-11"/>
        </w:rPr>
        <w:t xml:space="preserve"> </w:t>
      </w:r>
      <w:r w:rsidRPr="00531B3B">
        <w:rPr>
          <w:b w:val="0"/>
          <w:bCs/>
        </w:rPr>
        <w:t>the</w:t>
      </w:r>
      <w:r w:rsidRPr="00531B3B">
        <w:rPr>
          <w:b w:val="0"/>
          <w:bCs/>
          <w:spacing w:val="-10"/>
        </w:rPr>
        <w:t xml:space="preserve"> </w:t>
      </w:r>
      <w:r w:rsidRPr="00531B3B">
        <w:rPr>
          <w:b w:val="0"/>
          <w:bCs/>
        </w:rPr>
        <w:t>various</w:t>
      </w:r>
      <w:r w:rsidRPr="00531B3B">
        <w:rPr>
          <w:b w:val="0"/>
          <w:bCs/>
          <w:spacing w:val="-11"/>
        </w:rPr>
        <w:t xml:space="preserve"> </w:t>
      </w:r>
      <w:r w:rsidRPr="00531B3B">
        <w:rPr>
          <w:b w:val="0"/>
          <w:bCs/>
        </w:rPr>
        <w:t>landscape</w:t>
      </w:r>
      <w:r w:rsidRPr="00531B3B">
        <w:rPr>
          <w:b w:val="0"/>
          <w:bCs/>
          <w:spacing w:val="-10"/>
        </w:rPr>
        <w:t xml:space="preserve"> </w:t>
      </w:r>
      <w:r w:rsidRPr="00531B3B">
        <w:rPr>
          <w:b w:val="0"/>
          <w:bCs/>
        </w:rPr>
        <w:t>areas</w:t>
      </w:r>
      <w:r w:rsidRPr="00531B3B">
        <w:rPr>
          <w:b w:val="0"/>
          <w:bCs/>
          <w:spacing w:val="-11"/>
        </w:rPr>
        <w:t xml:space="preserve"> </w:t>
      </w:r>
      <w:r w:rsidRPr="00531B3B">
        <w:rPr>
          <w:b w:val="0"/>
          <w:bCs/>
        </w:rPr>
        <w:t xml:space="preserve">within the site. Further details of the timing of principal operations are set out in </w:t>
      </w:r>
      <w:r w:rsidR="00380C35">
        <w:rPr>
          <w:b w:val="0"/>
          <w:bCs/>
        </w:rPr>
        <w:t>E.3</w:t>
      </w:r>
      <w:r w:rsidR="001F1315">
        <w:rPr>
          <w:b w:val="0"/>
          <w:bCs/>
        </w:rPr>
        <w:t>9</w:t>
      </w:r>
      <w:r w:rsidR="00380C35">
        <w:rPr>
          <w:b w:val="0"/>
          <w:bCs/>
        </w:rPr>
        <w:t xml:space="preserve"> </w:t>
      </w:r>
      <w:r w:rsidRPr="00531B3B">
        <w:rPr>
          <w:b w:val="0"/>
          <w:bCs/>
        </w:rPr>
        <w:t>below.</w:t>
      </w:r>
    </w:p>
    <w:p w14:paraId="210098A4" w14:textId="7BC060B2" w:rsidR="001F4058" w:rsidRPr="001F4058" w:rsidRDefault="00EC0C10" w:rsidP="001F4058">
      <w:pPr>
        <w:pStyle w:val="Header3"/>
        <w:rPr>
          <w:b w:val="0"/>
          <w:bCs/>
        </w:rPr>
      </w:pPr>
      <w:r w:rsidRPr="001F4058">
        <w:rPr>
          <w:b w:val="0"/>
          <w:bCs/>
          <w:u w:val="single"/>
        </w:rPr>
        <w:t>P</w:t>
      </w:r>
      <w:r w:rsidR="002335EC" w:rsidRPr="001F4058">
        <w:rPr>
          <w:b w:val="0"/>
          <w:bCs/>
          <w:spacing w:val="-2"/>
          <w:u w:val="single"/>
        </w:rPr>
        <w:t>arkland</w:t>
      </w:r>
    </w:p>
    <w:p w14:paraId="0F9C49F0" w14:textId="77777777" w:rsidR="001F4058" w:rsidRDefault="002335EC" w:rsidP="001F4058">
      <w:pPr>
        <w:pStyle w:val="NoSpacing"/>
        <w:numPr>
          <w:ilvl w:val="1"/>
          <w:numId w:val="29"/>
        </w:numPr>
        <w:spacing w:after="120"/>
      </w:pPr>
      <w:r w:rsidRPr="0022321D">
        <w:t>The</w:t>
      </w:r>
      <w:r w:rsidRPr="001F4058">
        <w:rPr>
          <w:spacing w:val="-10"/>
        </w:rPr>
        <w:t xml:space="preserve"> </w:t>
      </w:r>
      <w:r w:rsidRPr="0022321D">
        <w:t>parkland</w:t>
      </w:r>
      <w:r w:rsidRPr="001F4058">
        <w:rPr>
          <w:spacing w:val="-10"/>
        </w:rPr>
        <w:t xml:space="preserve"> </w:t>
      </w:r>
      <w:r w:rsidRPr="0022321D">
        <w:t>area</w:t>
      </w:r>
      <w:r w:rsidRPr="001F4058">
        <w:rPr>
          <w:spacing w:val="-10"/>
        </w:rPr>
        <w:t xml:space="preserve"> </w:t>
      </w:r>
      <w:r w:rsidRPr="0022321D">
        <w:t>that</w:t>
      </w:r>
      <w:r w:rsidRPr="001F4058">
        <w:rPr>
          <w:spacing w:val="-10"/>
        </w:rPr>
        <w:t xml:space="preserve"> </w:t>
      </w:r>
      <w:r w:rsidRPr="0022321D">
        <w:t>flanks</w:t>
      </w:r>
      <w:r w:rsidRPr="001F4058">
        <w:rPr>
          <w:spacing w:val="-11"/>
        </w:rPr>
        <w:t xml:space="preserve"> </w:t>
      </w:r>
      <w:r w:rsidRPr="0022321D">
        <w:t>the</w:t>
      </w:r>
      <w:r w:rsidRPr="001F4058">
        <w:rPr>
          <w:spacing w:val="-10"/>
        </w:rPr>
        <w:t xml:space="preserve"> </w:t>
      </w:r>
      <w:r w:rsidRPr="0022321D">
        <w:t>access</w:t>
      </w:r>
      <w:r w:rsidRPr="001F4058">
        <w:rPr>
          <w:spacing w:val="-11"/>
        </w:rPr>
        <w:t xml:space="preserve"> </w:t>
      </w:r>
      <w:r w:rsidRPr="0022321D">
        <w:t>road</w:t>
      </w:r>
      <w:r w:rsidRPr="001F4058">
        <w:rPr>
          <w:spacing w:val="-10"/>
        </w:rPr>
        <w:t xml:space="preserve"> </w:t>
      </w:r>
      <w:r w:rsidRPr="0022321D">
        <w:t>into</w:t>
      </w:r>
      <w:r w:rsidRPr="001F4058">
        <w:rPr>
          <w:spacing w:val="-10"/>
        </w:rPr>
        <w:t xml:space="preserve"> </w:t>
      </w:r>
      <w:r w:rsidRPr="0022321D">
        <w:t>the</w:t>
      </w:r>
      <w:r w:rsidRPr="001F4058">
        <w:rPr>
          <w:spacing w:val="-12"/>
        </w:rPr>
        <w:t xml:space="preserve"> </w:t>
      </w:r>
      <w:r w:rsidRPr="0022321D">
        <w:t>site</w:t>
      </w:r>
      <w:r w:rsidRPr="001F4058">
        <w:rPr>
          <w:spacing w:val="-10"/>
        </w:rPr>
        <w:t xml:space="preserve"> </w:t>
      </w:r>
      <w:r w:rsidRPr="0022321D">
        <w:t>from</w:t>
      </w:r>
      <w:r w:rsidRPr="001F4058">
        <w:rPr>
          <w:spacing w:val="-10"/>
        </w:rPr>
        <w:t xml:space="preserve"> </w:t>
      </w:r>
      <w:r w:rsidRPr="0022321D">
        <w:t>Market</w:t>
      </w:r>
      <w:r w:rsidRPr="001F4058">
        <w:rPr>
          <w:spacing w:val="-10"/>
        </w:rPr>
        <w:t xml:space="preserve"> </w:t>
      </w:r>
      <w:r w:rsidRPr="0022321D">
        <w:t>Place</w:t>
      </w:r>
      <w:r w:rsidRPr="001F4058">
        <w:rPr>
          <w:spacing w:val="-5"/>
        </w:rPr>
        <w:t xml:space="preserve"> </w:t>
      </w:r>
      <w:r w:rsidRPr="0022321D">
        <w:t>accommodates minor changes to the alignment of the access road and the introduction of footpaths. The only landscape works undertaken in the area comprises making good the edges of these elements with soiling and the laying of turf and the inclusion of some tree planting. These areas shall be maintained until fully established and handover, following which the areas shall</w:t>
      </w:r>
      <w:r w:rsidRPr="001F4058">
        <w:rPr>
          <w:spacing w:val="-14"/>
        </w:rPr>
        <w:t xml:space="preserve"> </w:t>
      </w:r>
      <w:r w:rsidRPr="0022321D">
        <w:t>be</w:t>
      </w:r>
      <w:r w:rsidRPr="001F4058">
        <w:rPr>
          <w:spacing w:val="-15"/>
        </w:rPr>
        <w:t xml:space="preserve"> </w:t>
      </w:r>
      <w:r w:rsidRPr="0022321D">
        <w:t>incorporated</w:t>
      </w:r>
      <w:r w:rsidRPr="001F4058">
        <w:rPr>
          <w:spacing w:val="-16"/>
        </w:rPr>
        <w:t xml:space="preserve"> </w:t>
      </w:r>
      <w:r w:rsidRPr="0022321D">
        <w:t>into</w:t>
      </w:r>
      <w:r w:rsidRPr="001F4058">
        <w:rPr>
          <w:spacing w:val="-14"/>
        </w:rPr>
        <w:t xml:space="preserve"> </w:t>
      </w:r>
      <w:r w:rsidRPr="0022321D">
        <w:t>the</w:t>
      </w:r>
      <w:r w:rsidRPr="001F4058">
        <w:rPr>
          <w:spacing w:val="-15"/>
        </w:rPr>
        <w:t xml:space="preserve"> </w:t>
      </w:r>
      <w:r w:rsidRPr="0022321D">
        <w:t>maintenance</w:t>
      </w:r>
      <w:r w:rsidRPr="001F4058">
        <w:rPr>
          <w:spacing w:val="-15"/>
        </w:rPr>
        <w:t xml:space="preserve"> </w:t>
      </w:r>
      <w:r w:rsidRPr="0022321D">
        <w:t>of</w:t>
      </w:r>
      <w:r w:rsidRPr="001F4058">
        <w:rPr>
          <w:spacing w:val="-16"/>
        </w:rPr>
        <w:t xml:space="preserve"> </w:t>
      </w:r>
      <w:r w:rsidRPr="0022321D">
        <w:t>the</w:t>
      </w:r>
      <w:r w:rsidRPr="001F4058">
        <w:rPr>
          <w:spacing w:val="-15"/>
        </w:rPr>
        <w:t xml:space="preserve"> </w:t>
      </w:r>
      <w:r w:rsidRPr="0022321D">
        <w:t>parkland.</w:t>
      </w:r>
      <w:r w:rsidRPr="001F4058">
        <w:rPr>
          <w:spacing w:val="-16"/>
        </w:rPr>
        <w:t xml:space="preserve"> </w:t>
      </w:r>
      <w:r w:rsidRPr="0022321D">
        <w:t>The</w:t>
      </w:r>
      <w:r w:rsidRPr="001F4058">
        <w:rPr>
          <w:spacing w:val="-16"/>
        </w:rPr>
        <w:t xml:space="preserve"> </w:t>
      </w:r>
      <w:r w:rsidRPr="0022321D">
        <w:t>new</w:t>
      </w:r>
      <w:r w:rsidRPr="001F4058">
        <w:rPr>
          <w:spacing w:val="-15"/>
        </w:rPr>
        <w:t xml:space="preserve"> </w:t>
      </w:r>
      <w:r w:rsidRPr="0022321D">
        <w:t>trees</w:t>
      </w:r>
      <w:r w:rsidRPr="001F4058">
        <w:rPr>
          <w:spacing w:val="-15"/>
        </w:rPr>
        <w:t xml:space="preserve"> </w:t>
      </w:r>
      <w:r w:rsidRPr="0022321D">
        <w:t>shall</w:t>
      </w:r>
      <w:r w:rsidRPr="001F4058">
        <w:rPr>
          <w:spacing w:val="-13"/>
        </w:rPr>
        <w:t xml:space="preserve"> </w:t>
      </w:r>
      <w:r w:rsidRPr="0022321D">
        <w:t>be</w:t>
      </w:r>
      <w:r w:rsidRPr="001F4058">
        <w:rPr>
          <w:spacing w:val="-15"/>
        </w:rPr>
        <w:t xml:space="preserve"> </w:t>
      </w:r>
      <w:r w:rsidRPr="0022321D">
        <w:t xml:space="preserve">monitored and watered as required until fully established. Any failures shall be replaced as originally </w:t>
      </w:r>
      <w:r w:rsidRPr="001F4058">
        <w:rPr>
          <w:spacing w:val="-2"/>
        </w:rPr>
        <w:t>specified.</w:t>
      </w:r>
    </w:p>
    <w:p w14:paraId="42EEB6FB" w14:textId="77777777" w:rsidR="001F4058" w:rsidRDefault="002335EC" w:rsidP="001F4058">
      <w:pPr>
        <w:pStyle w:val="NoSpacing"/>
        <w:numPr>
          <w:ilvl w:val="1"/>
          <w:numId w:val="29"/>
        </w:numPr>
        <w:spacing w:after="120"/>
      </w:pPr>
      <w:r w:rsidRPr="0022321D">
        <w:t>The small area of</w:t>
      </w:r>
      <w:r w:rsidRPr="001F4058">
        <w:rPr>
          <w:spacing w:val="-1"/>
        </w:rPr>
        <w:t xml:space="preserve"> </w:t>
      </w:r>
      <w:r w:rsidRPr="0022321D">
        <w:t xml:space="preserve">shrub planting adjoining the sub-station shall be kept weed free with any plants that fail being replaced by the same species. Shrubs that impede the </w:t>
      </w:r>
      <w:r w:rsidRPr="0022321D">
        <w:lastRenderedPageBreak/>
        <w:t>adjoining footpath shall require occasional pruning.</w:t>
      </w:r>
    </w:p>
    <w:p w14:paraId="67978C14" w14:textId="77777777" w:rsidR="001F4058" w:rsidRDefault="002335EC" w:rsidP="001F4058">
      <w:pPr>
        <w:pStyle w:val="NoSpacing"/>
        <w:spacing w:after="120"/>
      </w:pPr>
      <w:r w:rsidRPr="001F4058">
        <w:rPr>
          <w:u w:val="single"/>
        </w:rPr>
        <w:t>Northern</w:t>
      </w:r>
      <w:r w:rsidRPr="001F4058">
        <w:rPr>
          <w:spacing w:val="-2"/>
          <w:u w:val="single"/>
        </w:rPr>
        <w:t xml:space="preserve"> </w:t>
      </w:r>
      <w:r w:rsidRPr="001F4058">
        <w:rPr>
          <w:u w:val="single"/>
        </w:rPr>
        <w:t>car</w:t>
      </w:r>
      <w:r w:rsidRPr="001F4058">
        <w:rPr>
          <w:spacing w:val="-2"/>
          <w:u w:val="single"/>
        </w:rPr>
        <w:t xml:space="preserve"> </w:t>
      </w:r>
      <w:r w:rsidRPr="001F4058">
        <w:rPr>
          <w:spacing w:val="-4"/>
          <w:u w:val="single"/>
        </w:rPr>
        <w:t>park</w:t>
      </w:r>
    </w:p>
    <w:p w14:paraId="7D2208E8" w14:textId="77777777" w:rsidR="001F4058" w:rsidRDefault="002335EC" w:rsidP="001F4058">
      <w:pPr>
        <w:pStyle w:val="NoSpacing"/>
        <w:numPr>
          <w:ilvl w:val="1"/>
          <w:numId w:val="29"/>
        </w:numPr>
        <w:spacing w:after="120"/>
      </w:pPr>
      <w:r w:rsidRPr="0022321D">
        <w:t>All</w:t>
      </w:r>
      <w:r w:rsidRPr="001F4058">
        <w:rPr>
          <w:spacing w:val="-16"/>
        </w:rPr>
        <w:t xml:space="preserve"> </w:t>
      </w:r>
      <w:r w:rsidRPr="0022321D">
        <w:t>planting</w:t>
      </w:r>
      <w:r w:rsidRPr="001F4058">
        <w:rPr>
          <w:spacing w:val="-16"/>
        </w:rPr>
        <w:t xml:space="preserve"> </w:t>
      </w:r>
      <w:r w:rsidRPr="0022321D">
        <w:t>between</w:t>
      </w:r>
      <w:r w:rsidRPr="001F4058">
        <w:rPr>
          <w:spacing w:val="-16"/>
        </w:rPr>
        <w:t xml:space="preserve"> </w:t>
      </w:r>
      <w:r w:rsidRPr="0022321D">
        <w:t>the</w:t>
      </w:r>
      <w:r w:rsidRPr="001F4058">
        <w:rPr>
          <w:spacing w:val="-16"/>
        </w:rPr>
        <w:t xml:space="preserve"> </w:t>
      </w:r>
      <w:r w:rsidRPr="0022321D">
        <w:t>car</w:t>
      </w:r>
      <w:r w:rsidRPr="001F4058">
        <w:rPr>
          <w:spacing w:val="-16"/>
        </w:rPr>
        <w:t xml:space="preserve"> </w:t>
      </w:r>
      <w:r w:rsidRPr="0022321D">
        <w:t>park</w:t>
      </w:r>
      <w:r w:rsidRPr="001F4058">
        <w:rPr>
          <w:spacing w:val="-15"/>
        </w:rPr>
        <w:t xml:space="preserve"> </w:t>
      </w:r>
      <w:r w:rsidRPr="0022321D">
        <w:t>and</w:t>
      </w:r>
      <w:r w:rsidRPr="001F4058">
        <w:rPr>
          <w:spacing w:val="-16"/>
        </w:rPr>
        <w:t xml:space="preserve"> </w:t>
      </w:r>
      <w:r w:rsidRPr="0022321D">
        <w:t>Place</w:t>
      </w:r>
      <w:r w:rsidRPr="001F4058">
        <w:rPr>
          <w:spacing w:val="-16"/>
        </w:rPr>
        <w:t xml:space="preserve"> </w:t>
      </w:r>
      <w:r w:rsidRPr="0022321D">
        <w:t>Road</w:t>
      </w:r>
      <w:r w:rsidRPr="001F4058">
        <w:rPr>
          <w:spacing w:val="-16"/>
        </w:rPr>
        <w:t xml:space="preserve"> </w:t>
      </w:r>
      <w:r w:rsidRPr="0022321D">
        <w:t>shall</w:t>
      </w:r>
      <w:r w:rsidRPr="001F4058">
        <w:rPr>
          <w:spacing w:val="-16"/>
        </w:rPr>
        <w:t xml:space="preserve"> </w:t>
      </w:r>
      <w:r w:rsidRPr="0022321D">
        <w:t>be</w:t>
      </w:r>
      <w:r w:rsidRPr="001F4058">
        <w:rPr>
          <w:spacing w:val="-16"/>
        </w:rPr>
        <w:t xml:space="preserve"> </w:t>
      </w:r>
      <w:r w:rsidRPr="0022321D">
        <w:t>maintained</w:t>
      </w:r>
      <w:r w:rsidRPr="001F4058">
        <w:rPr>
          <w:spacing w:val="-15"/>
        </w:rPr>
        <w:t xml:space="preserve"> </w:t>
      </w:r>
      <w:r w:rsidRPr="0022321D">
        <w:t>in</w:t>
      </w:r>
      <w:r w:rsidRPr="001F4058">
        <w:rPr>
          <w:spacing w:val="-16"/>
        </w:rPr>
        <w:t xml:space="preserve"> </w:t>
      </w:r>
      <w:r w:rsidRPr="0022321D">
        <w:t>a</w:t>
      </w:r>
      <w:r w:rsidRPr="001F4058">
        <w:rPr>
          <w:spacing w:val="-16"/>
        </w:rPr>
        <w:t xml:space="preserve"> </w:t>
      </w:r>
      <w:r w:rsidRPr="0022321D">
        <w:t>weed-free</w:t>
      </w:r>
      <w:r w:rsidRPr="001F4058">
        <w:rPr>
          <w:spacing w:val="-16"/>
        </w:rPr>
        <w:t xml:space="preserve"> </w:t>
      </w:r>
      <w:r w:rsidRPr="0022321D">
        <w:t>condition with taller species encouraged to develop into a screen.</w:t>
      </w:r>
    </w:p>
    <w:p w14:paraId="1ABED1CE" w14:textId="77777777" w:rsidR="001F4058" w:rsidRDefault="002335EC" w:rsidP="001F4058">
      <w:pPr>
        <w:pStyle w:val="NoSpacing"/>
        <w:numPr>
          <w:ilvl w:val="1"/>
          <w:numId w:val="29"/>
        </w:numPr>
        <w:spacing w:after="120"/>
      </w:pPr>
      <w:r w:rsidRPr="0022321D">
        <w:t>The</w:t>
      </w:r>
      <w:r w:rsidRPr="001F4058">
        <w:rPr>
          <w:spacing w:val="-5"/>
        </w:rPr>
        <w:t xml:space="preserve"> </w:t>
      </w:r>
      <w:r w:rsidRPr="0022321D">
        <w:t>three</w:t>
      </w:r>
      <w:r w:rsidRPr="001F4058">
        <w:rPr>
          <w:spacing w:val="-3"/>
        </w:rPr>
        <w:t xml:space="preserve"> </w:t>
      </w:r>
      <w:r w:rsidRPr="0022321D">
        <w:t>trees</w:t>
      </w:r>
      <w:r w:rsidRPr="001F4058">
        <w:rPr>
          <w:spacing w:val="-1"/>
        </w:rPr>
        <w:t xml:space="preserve"> </w:t>
      </w:r>
      <w:r w:rsidRPr="0022321D">
        <w:t>shall</w:t>
      </w:r>
      <w:r w:rsidRPr="001F4058">
        <w:rPr>
          <w:spacing w:val="-1"/>
        </w:rPr>
        <w:t xml:space="preserve"> </w:t>
      </w:r>
      <w:r w:rsidRPr="0022321D">
        <w:t>be</w:t>
      </w:r>
      <w:r w:rsidRPr="001F4058">
        <w:rPr>
          <w:spacing w:val="-2"/>
        </w:rPr>
        <w:t xml:space="preserve"> </w:t>
      </w:r>
      <w:r w:rsidRPr="0022321D">
        <w:t>monitored</w:t>
      </w:r>
      <w:r w:rsidRPr="001F4058">
        <w:rPr>
          <w:spacing w:val="-3"/>
        </w:rPr>
        <w:t xml:space="preserve"> </w:t>
      </w:r>
      <w:r w:rsidRPr="0022321D">
        <w:t>and</w:t>
      </w:r>
      <w:r w:rsidRPr="001F4058">
        <w:rPr>
          <w:spacing w:val="-3"/>
        </w:rPr>
        <w:t xml:space="preserve"> </w:t>
      </w:r>
      <w:r w:rsidRPr="0022321D">
        <w:t>watered</w:t>
      </w:r>
      <w:r w:rsidRPr="001F4058">
        <w:rPr>
          <w:spacing w:val="-2"/>
        </w:rPr>
        <w:t xml:space="preserve"> </w:t>
      </w:r>
      <w:r w:rsidRPr="0022321D">
        <w:t>as</w:t>
      </w:r>
      <w:r w:rsidRPr="001F4058">
        <w:rPr>
          <w:spacing w:val="-4"/>
        </w:rPr>
        <w:t xml:space="preserve"> </w:t>
      </w:r>
      <w:r w:rsidRPr="0022321D">
        <w:t>required</w:t>
      </w:r>
      <w:r w:rsidRPr="001F4058">
        <w:rPr>
          <w:spacing w:val="-2"/>
        </w:rPr>
        <w:t xml:space="preserve"> </w:t>
      </w:r>
      <w:r w:rsidRPr="0022321D">
        <w:t>until</w:t>
      </w:r>
      <w:r w:rsidRPr="001F4058">
        <w:rPr>
          <w:spacing w:val="-2"/>
        </w:rPr>
        <w:t xml:space="preserve"> </w:t>
      </w:r>
      <w:r w:rsidRPr="0022321D">
        <w:t>fully</w:t>
      </w:r>
      <w:r w:rsidRPr="001F4058">
        <w:rPr>
          <w:spacing w:val="-3"/>
        </w:rPr>
        <w:t xml:space="preserve"> </w:t>
      </w:r>
      <w:r w:rsidRPr="001F4058">
        <w:rPr>
          <w:spacing w:val="-2"/>
        </w:rPr>
        <w:t>established.</w:t>
      </w:r>
    </w:p>
    <w:p w14:paraId="6F2CEBFA" w14:textId="77777777" w:rsidR="001F4058" w:rsidRDefault="002335EC" w:rsidP="001F4058">
      <w:pPr>
        <w:pStyle w:val="NoSpacing"/>
        <w:numPr>
          <w:ilvl w:val="1"/>
          <w:numId w:val="29"/>
        </w:numPr>
        <w:spacing w:after="120"/>
      </w:pPr>
      <w:r w:rsidRPr="0022321D">
        <w:t>Groundcover planting adjoining the car park will require occasional pruning to avoid infringing</w:t>
      </w:r>
      <w:r w:rsidRPr="001F4058">
        <w:rPr>
          <w:spacing w:val="-1"/>
        </w:rPr>
        <w:t xml:space="preserve"> </w:t>
      </w:r>
      <w:r w:rsidRPr="0022321D">
        <w:t>the parking areas. As these areas</w:t>
      </w:r>
      <w:r w:rsidRPr="001F4058">
        <w:rPr>
          <w:spacing w:val="-1"/>
        </w:rPr>
        <w:t xml:space="preserve"> </w:t>
      </w:r>
      <w:r w:rsidRPr="0022321D">
        <w:t>develop,</w:t>
      </w:r>
      <w:r w:rsidRPr="001F4058">
        <w:rPr>
          <w:spacing w:val="-1"/>
        </w:rPr>
        <w:t xml:space="preserve"> </w:t>
      </w:r>
      <w:r w:rsidRPr="0022321D">
        <w:t>they may be trimmed</w:t>
      </w:r>
      <w:r w:rsidRPr="001F4058">
        <w:rPr>
          <w:spacing w:val="-1"/>
        </w:rPr>
        <w:t xml:space="preserve"> </w:t>
      </w:r>
      <w:r w:rsidRPr="0022321D">
        <w:t>to form a more formal ‘boxed’ shape.</w:t>
      </w:r>
    </w:p>
    <w:p w14:paraId="17010EBF" w14:textId="77777777" w:rsidR="001F4058" w:rsidRDefault="002335EC" w:rsidP="001F4058">
      <w:pPr>
        <w:pStyle w:val="NoSpacing"/>
        <w:spacing w:after="120"/>
      </w:pPr>
      <w:r w:rsidRPr="001F4058">
        <w:rPr>
          <w:u w:val="single"/>
        </w:rPr>
        <w:t>Soft</w:t>
      </w:r>
      <w:r w:rsidRPr="001F4058">
        <w:rPr>
          <w:spacing w:val="-2"/>
          <w:u w:val="single"/>
        </w:rPr>
        <w:t xml:space="preserve"> </w:t>
      </w:r>
      <w:r w:rsidRPr="001F4058">
        <w:rPr>
          <w:u w:val="single"/>
        </w:rPr>
        <w:t>landscape</w:t>
      </w:r>
      <w:r w:rsidRPr="001F4058">
        <w:rPr>
          <w:spacing w:val="-3"/>
          <w:u w:val="single"/>
        </w:rPr>
        <w:t xml:space="preserve"> </w:t>
      </w:r>
      <w:r w:rsidRPr="001F4058">
        <w:rPr>
          <w:u w:val="single"/>
        </w:rPr>
        <w:t>areas</w:t>
      </w:r>
      <w:r w:rsidRPr="001F4058">
        <w:rPr>
          <w:spacing w:val="-2"/>
          <w:u w:val="single"/>
        </w:rPr>
        <w:t xml:space="preserve"> </w:t>
      </w:r>
      <w:r w:rsidRPr="001F4058">
        <w:rPr>
          <w:u w:val="single"/>
        </w:rPr>
        <w:t>adjoining</w:t>
      </w:r>
      <w:r w:rsidRPr="001F4058">
        <w:rPr>
          <w:spacing w:val="-3"/>
          <w:u w:val="single"/>
        </w:rPr>
        <w:t xml:space="preserve"> </w:t>
      </w:r>
      <w:r w:rsidRPr="001F4058">
        <w:rPr>
          <w:u w:val="single"/>
        </w:rPr>
        <w:t>car</w:t>
      </w:r>
      <w:r w:rsidRPr="001F4058">
        <w:rPr>
          <w:spacing w:val="-3"/>
          <w:u w:val="single"/>
        </w:rPr>
        <w:t xml:space="preserve"> </w:t>
      </w:r>
      <w:r w:rsidRPr="001F4058">
        <w:rPr>
          <w:spacing w:val="-2"/>
          <w:u w:val="single"/>
        </w:rPr>
        <w:t>parks</w:t>
      </w:r>
    </w:p>
    <w:p w14:paraId="3ED23231" w14:textId="77777777" w:rsidR="001F4058" w:rsidRDefault="002335EC" w:rsidP="001F4058">
      <w:pPr>
        <w:pStyle w:val="NoSpacing"/>
        <w:numPr>
          <w:ilvl w:val="1"/>
          <w:numId w:val="29"/>
        </w:numPr>
        <w:spacing w:after="120"/>
      </w:pPr>
      <w:r w:rsidRPr="0022321D">
        <w:t>Planting</w:t>
      </w:r>
      <w:r w:rsidRPr="001F4058">
        <w:rPr>
          <w:spacing w:val="-3"/>
        </w:rPr>
        <w:t xml:space="preserve"> </w:t>
      </w:r>
      <w:r w:rsidRPr="0022321D">
        <w:t>around</w:t>
      </w:r>
      <w:r w:rsidRPr="001F4058">
        <w:rPr>
          <w:spacing w:val="-5"/>
        </w:rPr>
        <w:t xml:space="preserve"> </w:t>
      </w:r>
      <w:r w:rsidRPr="0022321D">
        <w:t>the</w:t>
      </w:r>
      <w:r w:rsidRPr="001F4058">
        <w:rPr>
          <w:spacing w:val="-3"/>
        </w:rPr>
        <w:t xml:space="preserve"> </w:t>
      </w:r>
      <w:r w:rsidRPr="0022321D">
        <w:t>periphery</w:t>
      </w:r>
      <w:r w:rsidRPr="001F4058">
        <w:rPr>
          <w:spacing w:val="-4"/>
        </w:rPr>
        <w:t xml:space="preserve"> </w:t>
      </w:r>
      <w:r w:rsidRPr="0022321D">
        <w:t>of</w:t>
      </w:r>
      <w:r w:rsidRPr="001F4058">
        <w:rPr>
          <w:spacing w:val="-4"/>
        </w:rPr>
        <w:t xml:space="preserve"> </w:t>
      </w:r>
      <w:r w:rsidRPr="0022321D">
        <w:t>the</w:t>
      </w:r>
      <w:r w:rsidRPr="001F4058">
        <w:rPr>
          <w:spacing w:val="-3"/>
        </w:rPr>
        <w:t xml:space="preserve"> </w:t>
      </w:r>
      <w:r w:rsidRPr="0022321D">
        <w:t>two</w:t>
      </w:r>
      <w:r w:rsidRPr="001F4058">
        <w:rPr>
          <w:spacing w:val="-2"/>
        </w:rPr>
        <w:t xml:space="preserve"> </w:t>
      </w:r>
      <w:r w:rsidRPr="0022321D">
        <w:t>car</w:t>
      </w:r>
      <w:r w:rsidRPr="001F4058">
        <w:rPr>
          <w:spacing w:val="-6"/>
        </w:rPr>
        <w:t xml:space="preserve"> </w:t>
      </w:r>
      <w:r w:rsidRPr="0022321D">
        <w:t>parks</w:t>
      </w:r>
      <w:r w:rsidRPr="001F4058">
        <w:rPr>
          <w:spacing w:val="-3"/>
        </w:rPr>
        <w:t xml:space="preserve"> </w:t>
      </w:r>
      <w:r w:rsidRPr="0022321D">
        <w:t>shall</w:t>
      </w:r>
      <w:r w:rsidRPr="001F4058">
        <w:rPr>
          <w:spacing w:val="-2"/>
        </w:rPr>
        <w:t xml:space="preserve"> </w:t>
      </w:r>
      <w:r w:rsidRPr="0022321D">
        <w:t>be</w:t>
      </w:r>
      <w:r w:rsidRPr="001F4058">
        <w:rPr>
          <w:spacing w:val="-5"/>
        </w:rPr>
        <w:t xml:space="preserve"> </w:t>
      </w:r>
      <w:r w:rsidRPr="0022321D">
        <w:t>maintained</w:t>
      </w:r>
      <w:r w:rsidRPr="001F4058">
        <w:rPr>
          <w:spacing w:val="-5"/>
        </w:rPr>
        <w:t xml:space="preserve"> </w:t>
      </w:r>
      <w:r w:rsidRPr="0022321D">
        <w:t>to</w:t>
      </w:r>
      <w:r w:rsidRPr="001F4058">
        <w:rPr>
          <w:spacing w:val="-2"/>
        </w:rPr>
        <w:t xml:space="preserve"> </w:t>
      </w:r>
      <w:r w:rsidRPr="0022321D">
        <w:t>encourage</w:t>
      </w:r>
      <w:r w:rsidRPr="001F4058">
        <w:rPr>
          <w:spacing w:val="-3"/>
        </w:rPr>
        <w:t xml:space="preserve"> </w:t>
      </w:r>
      <w:r w:rsidRPr="0022321D">
        <w:t>dense, weed-excluding</w:t>
      </w:r>
      <w:r w:rsidRPr="001F4058">
        <w:rPr>
          <w:spacing w:val="-10"/>
        </w:rPr>
        <w:t xml:space="preserve"> </w:t>
      </w:r>
      <w:r w:rsidRPr="0022321D">
        <w:t>cover.</w:t>
      </w:r>
      <w:r w:rsidRPr="001F4058">
        <w:rPr>
          <w:spacing w:val="-11"/>
        </w:rPr>
        <w:t xml:space="preserve"> </w:t>
      </w:r>
      <w:r w:rsidRPr="0022321D">
        <w:t>Any</w:t>
      </w:r>
      <w:r w:rsidRPr="001F4058">
        <w:rPr>
          <w:spacing w:val="-11"/>
        </w:rPr>
        <w:t xml:space="preserve"> </w:t>
      </w:r>
      <w:r w:rsidRPr="0022321D">
        <w:t>pruning</w:t>
      </w:r>
      <w:r w:rsidRPr="001F4058">
        <w:rPr>
          <w:spacing w:val="-8"/>
        </w:rPr>
        <w:t xml:space="preserve"> </w:t>
      </w:r>
      <w:r w:rsidRPr="0022321D">
        <w:t>shall</w:t>
      </w:r>
      <w:r w:rsidRPr="001F4058">
        <w:rPr>
          <w:spacing w:val="-9"/>
        </w:rPr>
        <w:t xml:space="preserve"> </w:t>
      </w:r>
      <w:r w:rsidRPr="0022321D">
        <w:t>be</w:t>
      </w:r>
      <w:r w:rsidRPr="001F4058">
        <w:rPr>
          <w:spacing w:val="-10"/>
        </w:rPr>
        <w:t xml:space="preserve"> </w:t>
      </w:r>
      <w:r w:rsidRPr="0022321D">
        <w:t>undertaken</w:t>
      </w:r>
      <w:r w:rsidRPr="001F4058">
        <w:rPr>
          <w:spacing w:val="-9"/>
        </w:rPr>
        <w:t xml:space="preserve"> </w:t>
      </w:r>
      <w:r w:rsidRPr="0022321D">
        <w:t>to</w:t>
      </w:r>
      <w:r w:rsidRPr="001F4058">
        <w:rPr>
          <w:spacing w:val="-10"/>
        </w:rPr>
        <w:t xml:space="preserve"> </w:t>
      </w:r>
      <w:r w:rsidRPr="0022321D">
        <w:t>reflect</w:t>
      </w:r>
      <w:r w:rsidRPr="001F4058">
        <w:rPr>
          <w:spacing w:val="-10"/>
        </w:rPr>
        <w:t xml:space="preserve"> </w:t>
      </w:r>
      <w:r w:rsidRPr="0022321D">
        <w:t>the</w:t>
      </w:r>
      <w:r w:rsidRPr="001F4058">
        <w:rPr>
          <w:spacing w:val="-10"/>
        </w:rPr>
        <w:t xml:space="preserve"> </w:t>
      </w:r>
      <w:r w:rsidRPr="0022321D">
        <w:t>nature</w:t>
      </w:r>
      <w:r w:rsidRPr="001F4058">
        <w:rPr>
          <w:spacing w:val="-10"/>
        </w:rPr>
        <w:t xml:space="preserve"> </w:t>
      </w:r>
      <w:r w:rsidRPr="0022321D">
        <w:t>and</w:t>
      </w:r>
      <w:r w:rsidRPr="001F4058">
        <w:rPr>
          <w:spacing w:val="-10"/>
        </w:rPr>
        <w:t xml:space="preserve"> </w:t>
      </w:r>
      <w:r w:rsidRPr="0022321D">
        <w:t>form</w:t>
      </w:r>
      <w:r w:rsidRPr="001F4058">
        <w:rPr>
          <w:spacing w:val="-10"/>
        </w:rPr>
        <w:t xml:space="preserve"> </w:t>
      </w:r>
      <w:r w:rsidRPr="0022321D">
        <w:t>of</w:t>
      </w:r>
      <w:r w:rsidRPr="001F4058">
        <w:rPr>
          <w:spacing w:val="-11"/>
        </w:rPr>
        <w:t xml:space="preserve"> </w:t>
      </w:r>
      <w:r w:rsidRPr="0022321D">
        <w:t>the species; clipping with hedge-cutters to uniform shapes shall be avoided. Planting adjoining roadways and paths will require occasional pruning to avoid infringing the adjoining areas.</w:t>
      </w:r>
    </w:p>
    <w:p w14:paraId="4C5BC6C5" w14:textId="77777777" w:rsidR="001F4058" w:rsidRDefault="002335EC" w:rsidP="001F4058">
      <w:pPr>
        <w:pStyle w:val="NoSpacing"/>
        <w:numPr>
          <w:ilvl w:val="1"/>
          <w:numId w:val="29"/>
        </w:numPr>
        <w:spacing w:after="120"/>
      </w:pPr>
      <w:r w:rsidRPr="0022321D">
        <w:t>The</w:t>
      </w:r>
      <w:r w:rsidRPr="001F4058">
        <w:rPr>
          <w:spacing w:val="-11"/>
        </w:rPr>
        <w:t xml:space="preserve"> </w:t>
      </w:r>
      <w:r w:rsidRPr="0022321D">
        <w:t>edges</w:t>
      </w:r>
      <w:r w:rsidRPr="001F4058">
        <w:rPr>
          <w:spacing w:val="-12"/>
        </w:rPr>
        <w:t xml:space="preserve"> </w:t>
      </w:r>
      <w:r w:rsidRPr="0022321D">
        <w:t>between</w:t>
      </w:r>
      <w:r w:rsidRPr="001F4058">
        <w:rPr>
          <w:spacing w:val="-10"/>
        </w:rPr>
        <w:t xml:space="preserve"> </w:t>
      </w:r>
      <w:r w:rsidRPr="0022321D">
        <w:t>planting</w:t>
      </w:r>
      <w:r w:rsidRPr="001F4058">
        <w:rPr>
          <w:spacing w:val="-11"/>
        </w:rPr>
        <w:t xml:space="preserve"> </w:t>
      </w:r>
      <w:r w:rsidRPr="0022321D">
        <w:t>areas</w:t>
      </w:r>
      <w:r w:rsidRPr="001F4058">
        <w:rPr>
          <w:spacing w:val="-12"/>
        </w:rPr>
        <w:t xml:space="preserve"> </w:t>
      </w:r>
      <w:r w:rsidRPr="0022321D">
        <w:t>and</w:t>
      </w:r>
      <w:r w:rsidRPr="001F4058">
        <w:rPr>
          <w:spacing w:val="-11"/>
        </w:rPr>
        <w:t xml:space="preserve"> </w:t>
      </w:r>
      <w:r w:rsidRPr="0022321D">
        <w:t>grass</w:t>
      </w:r>
      <w:r w:rsidRPr="001F4058">
        <w:rPr>
          <w:spacing w:val="-12"/>
        </w:rPr>
        <w:t xml:space="preserve"> </w:t>
      </w:r>
      <w:r w:rsidRPr="0022321D">
        <w:t>area</w:t>
      </w:r>
      <w:r w:rsidRPr="001F4058">
        <w:rPr>
          <w:spacing w:val="-11"/>
        </w:rPr>
        <w:t xml:space="preserve"> </w:t>
      </w:r>
      <w:r w:rsidRPr="0022321D">
        <w:t>shall</w:t>
      </w:r>
      <w:r w:rsidRPr="001F4058">
        <w:rPr>
          <w:spacing w:val="-11"/>
        </w:rPr>
        <w:t xml:space="preserve"> </w:t>
      </w:r>
      <w:r w:rsidRPr="0022321D">
        <w:t>be</w:t>
      </w:r>
      <w:r w:rsidRPr="001F4058">
        <w:rPr>
          <w:spacing w:val="-13"/>
        </w:rPr>
        <w:t xml:space="preserve"> </w:t>
      </w:r>
      <w:r w:rsidRPr="0022321D">
        <w:t>defined</w:t>
      </w:r>
      <w:r w:rsidRPr="001F4058">
        <w:rPr>
          <w:spacing w:val="-11"/>
        </w:rPr>
        <w:t xml:space="preserve"> </w:t>
      </w:r>
      <w:r w:rsidRPr="0022321D">
        <w:t>by</w:t>
      </w:r>
      <w:r w:rsidRPr="001F4058">
        <w:rPr>
          <w:spacing w:val="-12"/>
        </w:rPr>
        <w:t xml:space="preserve"> </w:t>
      </w:r>
      <w:r w:rsidRPr="0022321D">
        <w:t>a</w:t>
      </w:r>
      <w:r w:rsidRPr="001F4058">
        <w:rPr>
          <w:spacing w:val="-12"/>
        </w:rPr>
        <w:t xml:space="preserve"> </w:t>
      </w:r>
      <w:r w:rsidRPr="0022321D">
        <w:t>clean,</w:t>
      </w:r>
      <w:r w:rsidRPr="001F4058">
        <w:rPr>
          <w:spacing w:val="-12"/>
        </w:rPr>
        <w:t xml:space="preserve"> </w:t>
      </w:r>
      <w:r w:rsidRPr="0022321D">
        <w:t>trimmed</w:t>
      </w:r>
      <w:r w:rsidRPr="001F4058">
        <w:rPr>
          <w:spacing w:val="-11"/>
        </w:rPr>
        <w:t xml:space="preserve"> </w:t>
      </w:r>
      <w:r w:rsidRPr="0022321D">
        <w:t>grass edge to a consistent flowing alignment.</w:t>
      </w:r>
    </w:p>
    <w:p w14:paraId="3963CAF2" w14:textId="77777777" w:rsidR="001F4058" w:rsidRDefault="002335EC" w:rsidP="001F4058">
      <w:pPr>
        <w:pStyle w:val="NoSpacing"/>
        <w:numPr>
          <w:ilvl w:val="1"/>
          <w:numId w:val="29"/>
        </w:numPr>
        <w:spacing w:after="120"/>
      </w:pPr>
      <w:r w:rsidRPr="0022321D">
        <w:t>Grass</w:t>
      </w:r>
      <w:r w:rsidRPr="001F4058">
        <w:rPr>
          <w:spacing w:val="-13"/>
        </w:rPr>
        <w:t xml:space="preserve"> </w:t>
      </w:r>
      <w:r w:rsidRPr="0022321D">
        <w:t>areas</w:t>
      </w:r>
      <w:r w:rsidRPr="001F4058">
        <w:rPr>
          <w:spacing w:val="-10"/>
        </w:rPr>
        <w:t xml:space="preserve"> </w:t>
      </w:r>
      <w:r w:rsidRPr="0022321D">
        <w:t>shall</w:t>
      </w:r>
      <w:r w:rsidRPr="001F4058">
        <w:rPr>
          <w:spacing w:val="-9"/>
        </w:rPr>
        <w:t xml:space="preserve"> </w:t>
      </w:r>
      <w:r w:rsidRPr="0022321D">
        <w:t>be</w:t>
      </w:r>
      <w:r w:rsidRPr="001F4058">
        <w:rPr>
          <w:spacing w:val="-9"/>
        </w:rPr>
        <w:t xml:space="preserve"> </w:t>
      </w:r>
      <w:r w:rsidRPr="0022321D">
        <w:t>mown</w:t>
      </w:r>
      <w:r w:rsidRPr="001F4058">
        <w:rPr>
          <w:spacing w:val="-11"/>
        </w:rPr>
        <w:t xml:space="preserve"> </w:t>
      </w:r>
      <w:r w:rsidRPr="0022321D">
        <w:t>regularly</w:t>
      </w:r>
      <w:r w:rsidRPr="001F4058">
        <w:rPr>
          <w:spacing w:val="-11"/>
        </w:rPr>
        <w:t xml:space="preserve"> </w:t>
      </w:r>
      <w:r w:rsidRPr="0022321D">
        <w:t>with</w:t>
      </w:r>
      <w:r w:rsidRPr="001F4058">
        <w:rPr>
          <w:spacing w:val="-8"/>
        </w:rPr>
        <w:t xml:space="preserve"> </w:t>
      </w:r>
      <w:r w:rsidRPr="0022321D">
        <w:t>a</w:t>
      </w:r>
      <w:r w:rsidRPr="001F4058">
        <w:rPr>
          <w:spacing w:val="-10"/>
        </w:rPr>
        <w:t xml:space="preserve"> </w:t>
      </w:r>
      <w:r w:rsidRPr="0022321D">
        <w:t>mulching</w:t>
      </w:r>
      <w:r w:rsidRPr="001F4058">
        <w:rPr>
          <w:spacing w:val="-11"/>
        </w:rPr>
        <w:t xml:space="preserve"> </w:t>
      </w:r>
      <w:r w:rsidRPr="0022321D">
        <w:t>mower.</w:t>
      </w:r>
      <w:r w:rsidRPr="001F4058">
        <w:rPr>
          <w:spacing w:val="-10"/>
        </w:rPr>
        <w:t xml:space="preserve"> </w:t>
      </w:r>
      <w:r w:rsidRPr="0022321D">
        <w:t>If</w:t>
      </w:r>
      <w:r w:rsidRPr="001F4058">
        <w:rPr>
          <w:spacing w:val="-11"/>
        </w:rPr>
        <w:t xml:space="preserve"> </w:t>
      </w:r>
      <w:r w:rsidRPr="0022321D">
        <w:t>grass</w:t>
      </w:r>
      <w:r w:rsidRPr="001F4058">
        <w:rPr>
          <w:spacing w:val="-10"/>
        </w:rPr>
        <w:t xml:space="preserve"> </w:t>
      </w:r>
      <w:r w:rsidRPr="0022321D">
        <w:t>is</w:t>
      </w:r>
      <w:r w:rsidRPr="001F4058">
        <w:rPr>
          <w:spacing w:val="-10"/>
        </w:rPr>
        <w:t xml:space="preserve"> </w:t>
      </w:r>
      <w:r w:rsidRPr="0022321D">
        <w:t>too</w:t>
      </w:r>
      <w:r w:rsidRPr="001F4058">
        <w:rPr>
          <w:spacing w:val="-9"/>
        </w:rPr>
        <w:t xml:space="preserve"> </w:t>
      </w:r>
      <w:r w:rsidRPr="0022321D">
        <w:t>long</w:t>
      </w:r>
      <w:r w:rsidRPr="001F4058">
        <w:rPr>
          <w:spacing w:val="-11"/>
        </w:rPr>
        <w:t xml:space="preserve"> </w:t>
      </w:r>
      <w:r w:rsidRPr="0022321D">
        <w:t>for</w:t>
      </w:r>
      <w:r w:rsidRPr="001F4058">
        <w:rPr>
          <w:spacing w:val="-10"/>
        </w:rPr>
        <w:t xml:space="preserve"> </w:t>
      </w:r>
      <w:r w:rsidRPr="001F4058">
        <w:rPr>
          <w:spacing w:val="-2"/>
        </w:rPr>
        <w:t>mulched</w:t>
      </w:r>
      <w:r w:rsidR="001F4058">
        <w:t xml:space="preserve"> </w:t>
      </w:r>
      <w:r w:rsidRPr="0022321D">
        <w:t>arisings</w:t>
      </w:r>
      <w:r w:rsidRPr="001F4058">
        <w:rPr>
          <w:spacing w:val="-3"/>
        </w:rPr>
        <w:t xml:space="preserve"> </w:t>
      </w:r>
      <w:r w:rsidRPr="0022321D">
        <w:t>to</w:t>
      </w:r>
      <w:r w:rsidRPr="001F4058">
        <w:rPr>
          <w:spacing w:val="-2"/>
        </w:rPr>
        <w:t xml:space="preserve"> </w:t>
      </w:r>
      <w:r w:rsidRPr="0022321D">
        <w:t>be</w:t>
      </w:r>
      <w:r w:rsidRPr="001F4058">
        <w:rPr>
          <w:spacing w:val="-3"/>
        </w:rPr>
        <w:t xml:space="preserve"> </w:t>
      </w:r>
      <w:r w:rsidRPr="0022321D">
        <w:t>incorporated</w:t>
      </w:r>
      <w:r w:rsidRPr="001F4058">
        <w:rPr>
          <w:spacing w:val="-5"/>
        </w:rPr>
        <w:t xml:space="preserve"> </w:t>
      </w:r>
      <w:r w:rsidRPr="0022321D">
        <w:t>into</w:t>
      </w:r>
      <w:r w:rsidRPr="001F4058">
        <w:rPr>
          <w:spacing w:val="-2"/>
        </w:rPr>
        <w:t xml:space="preserve"> </w:t>
      </w:r>
      <w:r w:rsidRPr="0022321D">
        <w:t>the</w:t>
      </w:r>
      <w:r w:rsidRPr="001F4058">
        <w:rPr>
          <w:spacing w:val="-3"/>
        </w:rPr>
        <w:t xml:space="preserve"> </w:t>
      </w:r>
      <w:r w:rsidRPr="0022321D">
        <w:t>sward,</w:t>
      </w:r>
      <w:r w:rsidRPr="001F4058">
        <w:rPr>
          <w:spacing w:val="-3"/>
        </w:rPr>
        <w:t xml:space="preserve"> </w:t>
      </w:r>
      <w:r w:rsidRPr="0022321D">
        <w:t>the</w:t>
      </w:r>
      <w:r w:rsidRPr="001F4058">
        <w:rPr>
          <w:spacing w:val="-3"/>
        </w:rPr>
        <w:t xml:space="preserve"> </w:t>
      </w:r>
      <w:r w:rsidRPr="0022321D">
        <w:t>arisings</w:t>
      </w:r>
      <w:r w:rsidRPr="001F4058">
        <w:rPr>
          <w:spacing w:val="-3"/>
        </w:rPr>
        <w:t xml:space="preserve"> </w:t>
      </w:r>
      <w:r w:rsidRPr="0022321D">
        <w:t>shall</w:t>
      </w:r>
      <w:r w:rsidRPr="001F4058">
        <w:rPr>
          <w:spacing w:val="-2"/>
        </w:rPr>
        <w:t xml:space="preserve"> </w:t>
      </w:r>
      <w:r w:rsidRPr="0022321D">
        <w:t>be</w:t>
      </w:r>
      <w:r w:rsidRPr="001F4058">
        <w:rPr>
          <w:spacing w:val="-3"/>
        </w:rPr>
        <w:t xml:space="preserve"> </w:t>
      </w:r>
      <w:r w:rsidRPr="0022321D">
        <w:t>removed</w:t>
      </w:r>
      <w:r w:rsidRPr="001F4058">
        <w:rPr>
          <w:spacing w:val="-3"/>
        </w:rPr>
        <w:t xml:space="preserve"> </w:t>
      </w:r>
      <w:r w:rsidRPr="0022321D">
        <w:t>(‘boxed</w:t>
      </w:r>
      <w:r w:rsidRPr="001F4058">
        <w:rPr>
          <w:spacing w:val="-4"/>
        </w:rPr>
        <w:t xml:space="preserve"> </w:t>
      </w:r>
      <w:r w:rsidRPr="001F4058">
        <w:rPr>
          <w:spacing w:val="-2"/>
        </w:rPr>
        <w:t>off’).</w:t>
      </w:r>
    </w:p>
    <w:p w14:paraId="7D3AB74E" w14:textId="77777777" w:rsidR="001F4058" w:rsidRDefault="002335EC" w:rsidP="001F4058">
      <w:pPr>
        <w:pStyle w:val="NoSpacing"/>
        <w:numPr>
          <w:ilvl w:val="1"/>
          <w:numId w:val="29"/>
        </w:numPr>
        <w:spacing w:after="120"/>
      </w:pPr>
      <w:r w:rsidRPr="0022321D">
        <w:t>Once</w:t>
      </w:r>
      <w:r w:rsidRPr="001F4058">
        <w:rPr>
          <w:spacing w:val="-10"/>
        </w:rPr>
        <w:t xml:space="preserve"> </w:t>
      </w:r>
      <w:r w:rsidRPr="0022321D">
        <w:t>native</w:t>
      </w:r>
      <w:r w:rsidRPr="001F4058">
        <w:rPr>
          <w:spacing w:val="-10"/>
        </w:rPr>
        <w:t xml:space="preserve"> </w:t>
      </w:r>
      <w:r w:rsidRPr="0022321D">
        <w:t>planting</w:t>
      </w:r>
      <w:r w:rsidRPr="001F4058">
        <w:rPr>
          <w:spacing w:val="-12"/>
        </w:rPr>
        <w:t xml:space="preserve"> </w:t>
      </w:r>
      <w:r w:rsidRPr="0022321D">
        <w:t>on</w:t>
      </w:r>
      <w:r w:rsidRPr="001F4058">
        <w:rPr>
          <w:spacing w:val="-9"/>
        </w:rPr>
        <w:t xml:space="preserve"> </w:t>
      </w:r>
      <w:r w:rsidRPr="0022321D">
        <w:t>the</w:t>
      </w:r>
      <w:r w:rsidRPr="001F4058">
        <w:rPr>
          <w:spacing w:val="-10"/>
        </w:rPr>
        <w:t xml:space="preserve"> </w:t>
      </w:r>
      <w:r w:rsidRPr="0022321D">
        <w:t>southern</w:t>
      </w:r>
      <w:r w:rsidRPr="001F4058">
        <w:rPr>
          <w:spacing w:val="-9"/>
        </w:rPr>
        <w:t xml:space="preserve"> </w:t>
      </w:r>
      <w:r w:rsidRPr="0022321D">
        <w:t>boundary</w:t>
      </w:r>
      <w:r w:rsidRPr="001F4058">
        <w:rPr>
          <w:spacing w:val="-12"/>
        </w:rPr>
        <w:t xml:space="preserve"> </w:t>
      </w:r>
      <w:r w:rsidRPr="0022321D">
        <w:t>has</w:t>
      </w:r>
      <w:r w:rsidRPr="001F4058">
        <w:rPr>
          <w:spacing w:val="-11"/>
        </w:rPr>
        <w:t xml:space="preserve"> </w:t>
      </w:r>
      <w:r w:rsidRPr="0022321D">
        <w:t>established</w:t>
      </w:r>
      <w:r w:rsidRPr="001F4058">
        <w:rPr>
          <w:spacing w:val="-10"/>
        </w:rPr>
        <w:t xml:space="preserve"> </w:t>
      </w:r>
      <w:r w:rsidRPr="0022321D">
        <w:t>(after</w:t>
      </w:r>
      <w:r w:rsidRPr="001F4058">
        <w:rPr>
          <w:spacing w:val="-11"/>
        </w:rPr>
        <w:t xml:space="preserve"> </w:t>
      </w:r>
      <w:r w:rsidRPr="0022321D">
        <w:t>circa</w:t>
      </w:r>
      <w:r w:rsidRPr="001F4058">
        <w:rPr>
          <w:spacing w:val="-11"/>
        </w:rPr>
        <w:t xml:space="preserve"> </w:t>
      </w:r>
      <w:r w:rsidRPr="0022321D">
        <w:t>3</w:t>
      </w:r>
      <w:r w:rsidRPr="001F4058">
        <w:rPr>
          <w:spacing w:val="-10"/>
        </w:rPr>
        <w:t xml:space="preserve"> </w:t>
      </w:r>
      <w:r w:rsidRPr="0022321D">
        <w:t>years)</w:t>
      </w:r>
      <w:r w:rsidRPr="001F4058">
        <w:rPr>
          <w:spacing w:val="-11"/>
        </w:rPr>
        <w:t xml:space="preserve"> </w:t>
      </w:r>
      <w:r w:rsidRPr="0022321D">
        <w:t>planting tubes/guards shall be removed.</w:t>
      </w:r>
    </w:p>
    <w:p w14:paraId="336DFA64" w14:textId="77777777" w:rsidR="001F4058" w:rsidRDefault="002335EC" w:rsidP="001F4058">
      <w:pPr>
        <w:pStyle w:val="NoSpacing"/>
        <w:numPr>
          <w:ilvl w:val="1"/>
          <w:numId w:val="29"/>
        </w:numPr>
        <w:spacing w:after="120"/>
      </w:pPr>
      <w:r w:rsidRPr="0022321D">
        <w:t>The</w:t>
      </w:r>
      <w:r w:rsidRPr="001F4058">
        <w:rPr>
          <w:spacing w:val="-16"/>
        </w:rPr>
        <w:t xml:space="preserve"> </w:t>
      </w:r>
      <w:r w:rsidRPr="0022321D">
        <w:t>existing</w:t>
      </w:r>
      <w:r w:rsidRPr="001F4058">
        <w:rPr>
          <w:spacing w:val="-14"/>
        </w:rPr>
        <w:t xml:space="preserve"> </w:t>
      </w:r>
      <w:r w:rsidRPr="0022321D">
        <w:t>tall</w:t>
      </w:r>
      <w:r w:rsidRPr="001F4058">
        <w:rPr>
          <w:spacing w:val="-15"/>
        </w:rPr>
        <w:t xml:space="preserve"> </w:t>
      </w:r>
      <w:r w:rsidRPr="0022321D">
        <w:t>laurel</w:t>
      </w:r>
      <w:r w:rsidRPr="001F4058">
        <w:rPr>
          <w:spacing w:val="-15"/>
        </w:rPr>
        <w:t xml:space="preserve"> </w:t>
      </w:r>
      <w:r w:rsidRPr="0022321D">
        <w:t>hedge</w:t>
      </w:r>
      <w:r w:rsidRPr="001F4058">
        <w:rPr>
          <w:spacing w:val="-15"/>
        </w:rPr>
        <w:t xml:space="preserve"> </w:t>
      </w:r>
      <w:r w:rsidRPr="0022321D">
        <w:t>along</w:t>
      </w:r>
      <w:r w:rsidRPr="001F4058">
        <w:rPr>
          <w:spacing w:val="-15"/>
        </w:rPr>
        <w:t xml:space="preserve"> </w:t>
      </w:r>
      <w:r w:rsidRPr="0022321D">
        <w:t>the</w:t>
      </w:r>
      <w:r w:rsidRPr="001F4058">
        <w:rPr>
          <w:spacing w:val="-15"/>
        </w:rPr>
        <w:t xml:space="preserve"> </w:t>
      </w:r>
      <w:r w:rsidRPr="0022321D">
        <w:t>northern</w:t>
      </w:r>
      <w:r w:rsidRPr="001F4058">
        <w:rPr>
          <w:spacing w:val="-14"/>
        </w:rPr>
        <w:t xml:space="preserve"> </w:t>
      </w:r>
      <w:r w:rsidRPr="0022321D">
        <w:t>side</w:t>
      </w:r>
      <w:r w:rsidRPr="001F4058">
        <w:rPr>
          <w:spacing w:val="-16"/>
        </w:rPr>
        <w:t xml:space="preserve"> </w:t>
      </w:r>
      <w:r w:rsidRPr="0022321D">
        <w:t>of</w:t>
      </w:r>
      <w:r w:rsidRPr="001F4058">
        <w:rPr>
          <w:spacing w:val="-16"/>
        </w:rPr>
        <w:t xml:space="preserve"> </w:t>
      </w:r>
      <w:r w:rsidRPr="0022321D">
        <w:t>the</w:t>
      </w:r>
      <w:r w:rsidRPr="001F4058">
        <w:rPr>
          <w:spacing w:val="-14"/>
        </w:rPr>
        <w:t xml:space="preserve"> </w:t>
      </w:r>
      <w:r w:rsidRPr="0022321D">
        <w:t>northern</w:t>
      </w:r>
      <w:r w:rsidRPr="001F4058">
        <w:rPr>
          <w:spacing w:val="-14"/>
        </w:rPr>
        <w:t xml:space="preserve"> </w:t>
      </w:r>
      <w:r w:rsidRPr="0022321D">
        <w:t>car</w:t>
      </w:r>
      <w:r w:rsidRPr="001F4058">
        <w:rPr>
          <w:spacing w:val="-16"/>
        </w:rPr>
        <w:t xml:space="preserve"> </w:t>
      </w:r>
      <w:r w:rsidRPr="0022321D">
        <w:t>park</w:t>
      </w:r>
      <w:r w:rsidRPr="001F4058">
        <w:rPr>
          <w:spacing w:val="-16"/>
        </w:rPr>
        <w:t xml:space="preserve"> </w:t>
      </w:r>
      <w:r w:rsidRPr="0022321D">
        <w:t>shall</w:t>
      </w:r>
      <w:r w:rsidRPr="001F4058">
        <w:rPr>
          <w:spacing w:val="-14"/>
        </w:rPr>
        <w:t xml:space="preserve"> </w:t>
      </w:r>
      <w:r w:rsidRPr="0022321D">
        <w:t>be</w:t>
      </w:r>
      <w:r w:rsidRPr="001F4058">
        <w:rPr>
          <w:spacing w:val="-15"/>
        </w:rPr>
        <w:t xml:space="preserve"> </w:t>
      </w:r>
      <w:r w:rsidRPr="0022321D">
        <w:t>pruned as</w:t>
      </w:r>
      <w:r w:rsidRPr="001F4058">
        <w:rPr>
          <w:spacing w:val="-13"/>
        </w:rPr>
        <w:t xml:space="preserve"> </w:t>
      </w:r>
      <w:r w:rsidRPr="0022321D">
        <w:t>required</w:t>
      </w:r>
      <w:r w:rsidRPr="001F4058">
        <w:rPr>
          <w:spacing w:val="-15"/>
        </w:rPr>
        <w:t xml:space="preserve"> </w:t>
      </w:r>
      <w:r w:rsidRPr="0022321D">
        <w:t>to</w:t>
      </w:r>
      <w:r w:rsidRPr="001F4058">
        <w:rPr>
          <w:spacing w:val="-12"/>
        </w:rPr>
        <w:t xml:space="preserve"> </w:t>
      </w:r>
      <w:r w:rsidRPr="0022321D">
        <w:t>prevent</w:t>
      </w:r>
      <w:r w:rsidRPr="001F4058">
        <w:rPr>
          <w:spacing w:val="-12"/>
        </w:rPr>
        <w:t xml:space="preserve"> </w:t>
      </w:r>
      <w:r w:rsidRPr="0022321D">
        <w:t>encroachment</w:t>
      </w:r>
      <w:r w:rsidRPr="001F4058">
        <w:rPr>
          <w:spacing w:val="-14"/>
        </w:rPr>
        <w:t xml:space="preserve"> </w:t>
      </w:r>
      <w:r w:rsidRPr="0022321D">
        <w:t>over</w:t>
      </w:r>
      <w:r w:rsidRPr="001F4058">
        <w:rPr>
          <w:spacing w:val="-13"/>
        </w:rPr>
        <w:t xml:space="preserve"> </w:t>
      </w:r>
      <w:r w:rsidRPr="0022321D">
        <w:t>the</w:t>
      </w:r>
      <w:r w:rsidRPr="001F4058">
        <w:rPr>
          <w:spacing w:val="-12"/>
        </w:rPr>
        <w:t xml:space="preserve"> </w:t>
      </w:r>
      <w:r w:rsidRPr="0022321D">
        <w:t>edge</w:t>
      </w:r>
      <w:r w:rsidRPr="001F4058">
        <w:rPr>
          <w:spacing w:val="-15"/>
        </w:rPr>
        <w:t xml:space="preserve"> </w:t>
      </w:r>
      <w:r w:rsidRPr="0022321D">
        <w:t>of</w:t>
      </w:r>
      <w:r w:rsidRPr="001F4058">
        <w:rPr>
          <w:spacing w:val="-16"/>
        </w:rPr>
        <w:t xml:space="preserve"> </w:t>
      </w:r>
      <w:r w:rsidRPr="0022321D">
        <w:t>the</w:t>
      </w:r>
      <w:r w:rsidRPr="001F4058">
        <w:rPr>
          <w:spacing w:val="-12"/>
        </w:rPr>
        <w:t xml:space="preserve"> </w:t>
      </w:r>
      <w:r w:rsidRPr="0022321D">
        <w:t>car</w:t>
      </w:r>
      <w:r w:rsidRPr="001F4058">
        <w:rPr>
          <w:spacing w:val="-16"/>
        </w:rPr>
        <w:t xml:space="preserve"> </w:t>
      </w:r>
      <w:r w:rsidRPr="0022321D">
        <w:t>park.</w:t>
      </w:r>
      <w:r w:rsidRPr="001F4058">
        <w:rPr>
          <w:spacing w:val="-14"/>
        </w:rPr>
        <w:t xml:space="preserve"> </w:t>
      </w:r>
      <w:r w:rsidRPr="0022321D">
        <w:t>The</w:t>
      </w:r>
      <w:r w:rsidRPr="001F4058">
        <w:rPr>
          <w:spacing w:val="-12"/>
        </w:rPr>
        <w:t xml:space="preserve"> </w:t>
      </w:r>
      <w:r w:rsidRPr="0022321D">
        <w:t>new</w:t>
      </w:r>
      <w:r w:rsidRPr="001F4058">
        <w:rPr>
          <w:spacing w:val="-14"/>
        </w:rPr>
        <w:t xml:space="preserve"> </w:t>
      </w:r>
      <w:r w:rsidRPr="0022321D">
        <w:t>section</w:t>
      </w:r>
      <w:r w:rsidRPr="001F4058">
        <w:rPr>
          <w:spacing w:val="-14"/>
        </w:rPr>
        <w:t xml:space="preserve"> </w:t>
      </w:r>
      <w:r w:rsidRPr="0022321D">
        <w:t>of</w:t>
      </w:r>
      <w:r w:rsidRPr="001F4058">
        <w:rPr>
          <w:spacing w:val="-14"/>
        </w:rPr>
        <w:t xml:space="preserve"> </w:t>
      </w:r>
      <w:r w:rsidRPr="0022321D">
        <w:t>laurel hedge</w:t>
      </w:r>
      <w:r w:rsidRPr="001F4058">
        <w:rPr>
          <w:spacing w:val="-3"/>
        </w:rPr>
        <w:t xml:space="preserve"> </w:t>
      </w:r>
      <w:r w:rsidRPr="0022321D">
        <w:t>beyond</w:t>
      </w:r>
      <w:r w:rsidRPr="001F4058">
        <w:rPr>
          <w:spacing w:val="-5"/>
        </w:rPr>
        <w:t xml:space="preserve"> </w:t>
      </w:r>
      <w:r w:rsidRPr="0022321D">
        <w:t>the</w:t>
      </w:r>
      <w:r w:rsidRPr="001F4058">
        <w:rPr>
          <w:spacing w:val="-3"/>
        </w:rPr>
        <w:t xml:space="preserve"> </w:t>
      </w:r>
      <w:r w:rsidRPr="0022321D">
        <w:t>north</w:t>
      </w:r>
      <w:r w:rsidRPr="001F4058">
        <w:rPr>
          <w:spacing w:val="-1"/>
        </w:rPr>
        <w:t xml:space="preserve"> </w:t>
      </w:r>
      <w:r w:rsidRPr="0022321D">
        <w:t>west</w:t>
      </w:r>
      <w:r w:rsidRPr="001F4058">
        <w:rPr>
          <w:spacing w:val="-3"/>
        </w:rPr>
        <w:t xml:space="preserve"> </w:t>
      </w:r>
      <w:r w:rsidRPr="0022321D">
        <w:t>edge</w:t>
      </w:r>
      <w:r w:rsidRPr="001F4058">
        <w:rPr>
          <w:spacing w:val="-5"/>
        </w:rPr>
        <w:t xml:space="preserve"> </w:t>
      </w:r>
      <w:r w:rsidRPr="0022321D">
        <w:t>of</w:t>
      </w:r>
      <w:r w:rsidRPr="001F4058">
        <w:rPr>
          <w:spacing w:val="-4"/>
        </w:rPr>
        <w:t xml:space="preserve"> </w:t>
      </w:r>
      <w:r w:rsidRPr="0022321D">
        <w:t>the</w:t>
      </w:r>
      <w:r w:rsidRPr="001F4058">
        <w:rPr>
          <w:spacing w:val="-3"/>
        </w:rPr>
        <w:t xml:space="preserve"> </w:t>
      </w:r>
      <w:r w:rsidRPr="0022321D">
        <w:t>northern</w:t>
      </w:r>
      <w:r w:rsidRPr="001F4058">
        <w:rPr>
          <w:spacing w:val="-2"/>
        </w:rPr>
        <w:t xml:space="preserve"> </w:t>
      </w:r>
      <w:r w:rsidRPr="0022321D">
        <w:t>car</w:t>
      </w:r>
      <w:r w:rsidRPr="001F4058">
        <w:rPr>
          <w:spacing w:val="-4"/>
        </w:rPr>
        <w:t xml:space="preserve"> </w:t>
      </w:r>
      <w:r w:rsidRPr="0022321D">
        <w:t>park</w:t>
      </w:r>
      <w:r w:rsidRPr="001F4058">
        <w:rPr>
          <w:spacing w:val="-5"/>
        </w:rPr>
        <w:t xml:space="preserve"> </w:t>
      </w:r>
      <w:r w:rsidRPr="0022321D">
        <w:t>shall</w:t>
      </w:r>
      <w:r w:rsidRPr="001F4058">
        <w:rPr>
          <w:spacing w:val="-5"/>
        </w:rPr>
        <w:t xml:space="preserve"> </w:t>
      </w:r>
      <w:r w:rsidRPr="0022321D">
        <w:t>be</w:t>
      </w:r>
      <w:r w:rsidRPr="001F4058">
        <w:rPr>
          <w:spacing w:val="-3"/>
        </w:rPr>
        <w:t xml:space="preserve"> </w:t>
      </w:r>
      <w:r w:rsidRPr="0022321D">
        <w:t>allowed</w:t>
      </w:r>
      <w:r w:rsidRPr="001F4058">
        <w:rPr>
          <w:spacing w:val="-5"/>
        </w:rPr>
        <w:t xml:space="preserve"> </w:t>
      </w:r>
      <w:r w:rsidRPr="0022321D">
        <w:t>to</w:t>
      </w:r>
      <w:r w:rsidRPr="001F4058">
        <w:rPr>
          <w:spacing w:val="-5"/>
        </w:rPr>
        <w:t xml:space="preserve"> </w:t>
      </w:r>
      <w:r w:rsidRPr="0022321D">
        <w:t>develop</w:t>
      </w:r>
      <w:r w:rsidRPr="001F4058">
        <w:rPr>
          <w:spacing w:val="-3"/>
        </w:rPr>
        <w:t xml:space="preserve"> </w:t>
      </w:r>
      <w:r w:rsidRPr="0022321D">
        <w:t>into an informal screen, pruned as necessary to retain an informal shape.</w:t>
      </w:r>
    </w:p>
    <w:p w14:paraId="6F598B0B" w14:textId="77777777" w:rsidR="001F4058" w:rsidRDefault="002335EC" w:rsidP="001F4058">
      <w:pPr>
        <w:pStyle w:val="NoSpacing"/>
        <w:numPr>
          <w:ilvl w:val="1"/>
          <w:numId w:val="29"/>
        </w:numPr>
        <w:spacing w:after="120"/>
      </w:pPr>
      <w:r w:rsidRPr="0022321D">
        <w:t>All new trees shall be monitored and watered as required until fully established. Strimmer guards shall be replaced if damaged or have become too small.</w:t>
      </w:r>
    </w:p>
    <w:p w14:paraId="26AC4DA1" w14:textId="77777777" w:rsidR="001F4058" w:rsidRDefault="002335EC" w:rsidP="001F4058">
      <w:pPr>
        <w:pStyle w:val="NoSpacing"/>
        <w:spacing w:after="120"/>
      </w:pPr>
      <w:r w:rsidRPr="001F4058">
        <w:rPr>
          <w:u w:val="single"/>
        </w:rPr>
        <w:t>Trees</w:t>
      </w:r>
      <w:r w:rsidRPr="001F4058">
        <w:rPr>
          <w:spacing w:val="-4"/>
          <w:u w:val="single"/>
        </w:rPr>
        <w:t xml:space="preserve"> </w:t>
      </w:r>
      <w:r w:rsidRPr="001F4058">
        <w:rPr>
          <w:u w:val="single"/>
        </w:rPr>
        <w:t>in</w:t>
      </w:r>
      <w:r w:rsidRPr="001F4058">
        <w:rPr>
          <w:spacing w:val="-3"/>
          <w:u w:val="single"/>
        </w:rPr>
        <w:t xml:space="preserve"> </w:t>
      </w:r>
      <w:r w:rsidRPr="001F4058">
        <w:rPr>
          <w:u w:val="single"/>
        </w:rPr>
        <w:t>cellular</w:t>
      </w:r>
      <w:r w:rsidRPr="001F4058">
        <w:rPr>
          <w:spacing w:val="-3"/>
          <w:u w:val="single"/>
        </w:rPr>
        <w:t xml:space="preserve"> </w:t>
      </w:r>
      <w:r w:rsidRPr="001F4058">
        <w:rPr>
          <w:u w:val="single"/>
        </w:rPr>
        <w:t>tree</w:t>
      </w:r>
      <w:r w:rsidRPr="001F4058">
        <w:rPr>
          <w:spacing w:val="-3"/>
          <w:u w:val="single"/>
        </w:rPr>
        <w:t xml:space="preserve"> </w:t>
      </w:r>
      <w:r w:rsidRPr="001F4058">
        <w:rPr>
          <w:u w:val="single"/>
        </w:rPr>
        <w:t>pits/building</w:t>
      </w:r>
      <w:r w:rsidRPr="001F4058">
        <w:rPr>
          <w:spacing w:val="-4"/>
          <w:u w:val="single"/>
        </w:rPr>
        <w:t xml:space="preserve"> </w:t>
      </w:r>
      <w:r w:rsidRPr="001F4058">
        <w:rPr>
          <w:u w:val="single"/>
        </w:rPr>
        <w:t>entrance</w:t>
      </w:r>
      <w:r w:rsidRPr="001F4058">
        <w:rPr>
          <w:spacing w:val="-3"/>
          <w:u w:val="single"/>
        </w:rPr>
        <w:t xml:space="preserve"> </w:t>
      </w:r>
      <w:r w:rsidRPr="001F4058">
        <w:rPr>
          <w:spacing w:val="-4"/>
          <w:u w:val="single"/>
        </w:rPr>
        <w:t>area</w:t>
      </w:r>
    </w:p>
    <w:p w14:paraId="552D33CE" w14:textId="77777777" w:rsidR="001F4058" w:rsidRDefault="002335EC" w:rsidP="001F4058">
      <w:pPr>
        <w:pStyle w:val="NoSpacing"/>
        <w:numPr>
          <w:ilvl w:val="1"/>
          <w:numId w:val="29"/>
        </w:numPr>
        <w:spacing w:after="120"/>
      </w:pPr>
      <w:r w:rsidRPr="0022321D">
        <w:t>The five trees within the cellular tree pits shall be monitored and watered as required until trees are fully established. Aeration grilles shall be inspected regularly and cleaned of any debris. Any litter/debris should be removed from within the tree grille and guards, and the seating area around the tree near the existing pond. Guards shall be maintained in perpendicular position.</w:t>
      </w:r>
    </w:p>
    <w:p w14:paraId="3DD19DAA" w14:textId="77777777" w:rsidR="001F4058" w:rsidRDefault="002335EC" w:rsidP="001F4058">
      <w:pPr>
        <w:pStyle w:val="NoSpacing"/>
        <w:numPr>
          <w:ilvl w:val="1"/>
          <w:numId w:val="29"/>
        </w:numPr>
        <w:spacing w:after="120"/>
      </w:pPr>
      <w:r w:rsidRPr="0022321D">
        <w:t>If salt is to be spread on adjoining surfaces it is important that this is kept away from the tree grilles to avoid contamination.</w:t>
      </w:r>
    </w:p>
    <w:p w14:paraId="28968BE5" w14:textId="77777777" w:rsidR="001F4058" w:rsidRDefault="002335EC" w:rsidP="001F4058">
      <w:pPr>
        <w:pStyle w:val="NoSpacing"/>
        <w:numPr>
          <w:ilvl w:val="1"/>
          <w:numId w:val="29"/>
        </w:numPr>
        <w:spacing w:after="120"/>
      </w:pPr>
      <w:r w:rsidRPr="0022321D">
        <w:t>Planting</w:t>
      </w:r>
      <w:r w:rsidRPr="001F4058">
        <w:rPr>
          <w:spacing w:val="-10"/>
        </w:rPr>
        <w:t xml:space="preserve"> </w:t>
      </w:r>
      <w:r w:rsidRPr="0022321D">
        <w:t>in</w:t>
      </w:r>
      <w:r w:rsidRPr="001F4058">
        <w:rPr>
          <w:spacing w:val="-7"/>
        </w:rPr>
        <w:t xml:space="preserve"> </w:t>
      </w:r>
      <w:r w:rsidRPr="0022321D">
        <w:t>the</w:t>
      </w:r>
      <w:r w:rsidRPr="001F4058">
        <w:rPr>
          <w:spacing w:val="-8"/>
        </w:rPr>
        <w:t xml:space="preserve"> </w:t>
      </w:r>
      <w:r w:rsidRPr="0022321D">
        <w:t>linear</w:t>
      </w:r>
      <w:r w:rsidRPr="001F4058">
        <w:rPr>
          <w:spacing w:val="-8"/>
        </w:rPr>
        <w:t xml:space="preserve"> </w:t>
      </w:r>
      <w:r w:rsidRPr="0022321D">
        <w:t>bed</w:t>
      </w:r>
      <w:r w:rsidRPr="001F4058">
        <w:rPr>
          <w:spacing w:val="-8"/>
        </w:rPr>
        <w:t xml:space="preserve"> </w:t>
      </w:r>
      <w:r w:rsidRPr="0022321D">
        <w:t>adjoining</w:t>
      </w:r>
      <w:r w:rsidRPr="001F4058">
        <w:rPr>
          <w:spacing w:val="-8"/>
        </w:rPr>
        <w:t xml:space="preserve"> </w:t>
      </w:r>
      <w:r w:rsidRPr="0022321D">
        <w:t>the</w:t>
      </w:r>
      <w:r w:rsidRPr="001F4058">
        <w:rPr>
          <w:spacing w:val="-10"/>
        </w:rPr>
        <w:t xml:space="preserve"> </w:t>
      </w:r>
      <w:r w:rsidRPr="0022321D">
        <w:t>north</w:t>
      </w:r>
      <w:r w:rsidRPr="001F4058">
        <w:rPr>
          <w:spacing w:val="-7"/>
        </w:rPr>
        <w:t xml:space="preserve"> </w:t>
      </w:r>
      <w:r w:rsidRPr="0022321D">
        <w:t>elevation</w:t>
      </w:r>
      <w:r w:rsidRPr="001F4058">
        <w:rPr>
          <w:spacing w:val="-7"/>
        </w:rPr>
        <w:t xml:space="preserve"> </w:t>
      </w:r>
      <w:r w:rsidRPr="0022321D">
        <w:t>of</w:t>
      </w:r>
      <w:r w:rsidRPr="001F4058">
        <w:rPr>
          <w:spacing w:val="-9"/>
        </w:rPr>
        <w:t xml:space="preserve"> </w:t>
      </w:r>
      <w:r w:rsidRPr="0022321D">
        <w:t>the</w:t>
      </w:r>
      <w:r w:rsidRPr="001F4058">
        <w:rPr>
          <w:spacing w:val="-8"/>
        </w:rPr>
        <w:t xml:space="preserve"> </w:t>
      </w:r>
      <w:r w:rsidRPr="0022321D">
        <w:t>building</w:t>
      </w:r>
      <w:r w:rsidRPr="001F4058">
        <w:rPr>
          <w:spacing w:val="-8"/>
        </w:rPr>
        <w:t xml:space="preserve"> </w:t>
      </w:r>
      <w:r w:rsidRPr="0022321D">
        <w:t>shall</w:t>
      </w:r>
      <w:r w:rsidRPr="001F4058">
        <w:rPr>
          <w:spacing w:val="-7"/>
        </w:rPr>
        <w:t xml:space="preserve"> </w:t>
      </w:r>
      <w:r w:rsidRPr="0022321D">
        <w:t>be</w:t>
      </w:r>
      <w:r w:rsidRPr="001F4058">
        <w:rPr>
          <w:spacing w:val="-8"/>
        </w:rPr>
        <w:t xml:space="preserve"> </w:t>
      </w:r>
      <w:r w:rsidRPr="0022321D">
        <w:t>maintained</w:t>
      </w:r>
      <w:r w:rsidRPr="001F4058">
        <w:rPr>
          <w:spacing w:val="-8"/>
        </w:rPr>
        <w:t xml:space="preserve"> </w:t>
      </w:r>
      <w:r w:rsidRPr="0022321D">
        <w:t>to a regular shape, with the height not to exceed 1.3m.</w:t>
      </w:r>
    </w:p>
    <w:p w14:paraId="3371653B" w14:textId="77777777" w:rsidR="001F4058" w:rsidRDefault="002335EC" w:rsidP="001F4058">
      <w:pPr>
        <w:pStyle w:val="NoSpacing"/>
        <w:spacing w:after="120"/>
      </w:pPr>
      <w:r w:rsidRPr="001F4058">
        <w:rPr>
          <w:u w:val="single"/>
        </w:rPr>
        <w:t>Infiltration</w:t>
      </w:r>
      <w:r w:rsidRPr="001F4058">
        <w:rPr>
          <w:spacing w:val="-8"/>
          <w:u w:val="single"/>
        </w:rPr>
        <w:t xml:space="preserve"> </w:t>
      </w:r>
      <w:r w:rsidRPr="001F4058">
        <w:rPr>
          <w:spacing w:val="-4"/>
          <w:u w:val="single"/>
        </w:rPr>
        <w:t>pond</w:t>
      </w:r>
    </w:p>
    <w:p w14:paraId="32181615" w14:textId="77777777" w:rsidR="00DF4F18" w:rsidRDefault="002335EC" w:rsidP="001F4058">
      <w:pPr>
        <w:pStyle w:val="NoSpacing"/>
        <w:numPr>
          <w:ilvl w:val="1"/>
          <w:numId w:val="29"/>
        </w:numPr>
        <w:spacing w:after="120"/>
      </w:pPr>
      <w:r w:rsidRPr="0022321D">
        <w:t>The</w:t>
      </w:r>
      <w:r w:rsidRPr="001F4058">
        <w:rPr>
          <w:spacing w:val="-7"/>
        </w:rPr>
        <w:t xml:space="preserve"> </w:t>
      </w:r>
      <w:r w:rsidRPr="0022321D">
        <w:t>wildflower</w:t>
      </w:r>
      <w:r w:rsidRPr="001F4058">
        <w:rPr>
          <w:spacing w:val="-7"/>
        </w:rPr>
        <w:t xml:space="preserve"> </w:t>
      </w:r>
      <w:r w:rsidRPr="0022321D">
        <w:t>grassland</w:t>
      </w:r>
      <w:r w:rsidRPr="001F4058">
        <w:rPr>
          <w:spacing w:val="-7"/>
        </w:rPr>
        <w:t xml:space="preserve"> </w:t>
      </w:r>
      <w:r w:rsidRPr="0022321D">
        <w:t>area</w:t>
      </w:r>
      <w:r w:rsidRPr="001F4058">
        <w:rPr>
          <w:spacing w:val="-4"/>
        </w:rPr>
        <w:t xml:space="preserve"> </w:t>
      </w:r>
      <w:r w:rsidRPr="0022321D">
        <w:t>(EM4</w:t>
      </w:r>
      <w:r w:rsidRPr="001F4058">
        <w:rPr>
          <w:spacing w:val="-7"/>
        </w:rPr>
        <w:t xml:space="preserve"> </w:t>
      </w:r>
      <w:r w:rsidRPr="0022321D">
        <w:t>and</w:t>
      </w:r>
      <w:r w:rsidRPr="001F4058">
        <w:rPr>
          <w:spacing w:val="-7"/>
        </w:rPr>
        <w:t xml:space="preserve"> </w:t>
      </w:r>
      <w:r w:rsidRPr="0022321D">
        <w:t>EM8</w:t>
      </w:r>
      <w:r w:rsidRPr="001F4058">
        <w:rPr>
          <w:spacing w:val="-7"/>
        </w:rPr>
        <w:t xml:space="preserve"> </w:t>
      </w:r>
      <w:r w:rsidRPr="0022321D">
        <w:t>seed</w:t>
      </w:r>
      <w:r w:rsidRPr="001F4058">
        <w:rPr>
          <w:spacing w:val="-7"/>
        </w:rPr>
        <w:t xml:space="preserve"> </w:t>
      </w:r>
      <w:r w:rsidRPr="0022321D">
        <w:t>mixes)</w:t>
      </w:r>
      <w:r w:rsidRPr="001F4058">
        <w:rPr>
          <w:spacing w:val="-5"/>
        </w:rPr>
        <w:t xml:space="preserve"> </w:t>
      </w:r>
      <w:r w:rsidRPr="0022321D">
        <w:t>within/adjoining</w:t>
      </w:r>
      <w:r w:rsidRPr="001F4058">
        <w:rPr>
          <w:spacing w:val="-7"/>
        </w:rPr>
        <w:t xml:space="preserve"> </w:t>
      </w:r>
      <w:r w:rsidRPr="0022321D">
        <w:t>the</w:t>
      </w:r>
      <w:r w:rsidRPr="001F4058">
        <w:rPr>
          <w:spacing w:val="-7"/>
        </w:rPr>
        <w:t xml:space="preserve"> </w:t>
      </w:r>
      <w:r w:rsidRPr="0022321D">
        <w:t>pond</w:t>
      </w:r>
      <w:r w:rsidRPr="001F4058">
        <w:rPr>
          <w:spacing w:val="-7"/>
        </w:rPr>
        <w:t xml:space="preserve"> </w:t>
      </w:r>
      <w:r w:rsidRPr="0022321D">
        <w:t>shall</w:t>
      </w:r>
      <w:r w:rsidRPr="001F4058">
        <w:rPr>
          <w:spacing w:val="-6"/>
        </w:rPr>
        <w:t xml:space="preserve"> </w:t>
      </w:r>
      <w:r w:rsidRPr="0022321D">
        <w:t>be cut annually in late August/early September with arisings raked off and removed 7 days after cutting (to allow seed to fall). Mow again in late autumn/winter or early spring if required. Care shall be taken to avoid cutting down the areas of marginal planting. Any pernicious weeds (such as docks) shall be spot treated with appropriate non-residual herbicide to avoid infestation.</w:t>
      </w:r>
    </w:p>
    <w:p w14:paraId="5FC6CFC4" w14:textId="77777777" w:rsidR="00DF4F18" w:rsidRDefault="002335EC" w:rsidP="00DF4F18">
      <w:pPr>
        <w:pStyle w:val="NoSpacing"/>
        <w:numPr>
          <w:ilvl w:val="1"/>
          <w:numId w:val="29"/>
        </w:numPr>
        <w:spacing w:after="120"/>
      </w:pPr>
      <w:r w:rsidRPr="0022321D">
        <w:t xml:space="preserve">The line of new trees shall be monitored and watered as required until fully </w:t>
      </w:r>
      <w:r w:rsidRPr="0022321D">
        <w:lastRenderedPageBreak/>
        <w:t>established. Strimmer guards shall be replaced if damaged or have become too small.</w:t>
      </w:r>
    </w:p>
    <w:p w14:paraId="028E7EE1" w14:textId="77777777" w:rsidR="00DF4F18" w:rsidRDefault="002335EC" w:rsidP="00DF4F18">
      <w:pPr>
        <w:pStyle w:val="NoSpacing"/>
        <w:numPr>
          <w:ilvl w:val="1"/>
          <w:numId w:val="29"/>
        </w:numPr>
        <w:spacing w:after="120"/>
      </w:pPr>
      <w:r w:rsidRPr="0022321D">
        <w:t>The hawthorn hedge along</w:t>
      </w:r>
      <w:r w:rsidRPr="00DF4F18">
        <w:rPr>
          <w:spacing w:val="-1"/>
        </w:rPr>
        <w:t xml:space="preserve"> </w:t>
      </w:r>
      <w:r w:rsidRPr="0022321D">
        <w:t>the northern side of the pond shall be trimmed as necessary as it</w:t>
      </w:r>
      <w:r w:rsidRPr="00DF4F18">
        <w:rPr>
          <w:spacing w:val="-9"/>
        </w:rPr>
        <w:t xml:space="preserve"> </w:t>
      </w:r>
      <w:r w:rsidRPr="0022321D">
        <w:t>establishes</w:t>
      </w:r>
      <w:r w:rsidRPr="00DF4F18">
        <w:rPr>
          <w:spacing w:val="-10"/>
        </w:rPr>
        <w:t xml:space="preserve"> </w:t>
      </w:r>
      <w:r w:rsidRPr="0022321D">
        <w:t>to</w:t>
      </w:r>
      <w:r w:rsidRPr="00DF4F18">
        <w:rPr>
          <w:spacing w:val="-9"/>
        </w:rPr>
        <w:t xml:space="preserve"> </w:t>
      </w:r>
      <w:r w:rsidRPr="0022321D">
        <w:t>form</w:t>
      </w:r>
      <w:r w:rsidRPr="00DF4F18">
        <w:rPr>
          <w:spacing w:val="-9"/>
        </w:rPr>
        <w:t xml:space="preserve"> </w:t>
      </w:r>
      <w:r w:rsidRPr="0022321D">
        <w:t>a</w:t>
      </w:r>
      <w:r w:rsidRPr="00DF4F18">
        <w:rPr>
          <w:spacing w:val="-7"/>
        </w:rPr>
        <w:t xml:space="preserve"> </w:t>
      </w:r>
      <w:r w:rsidRPr="0022321D">
        <w:t>dense</w:t>
      </w:r>
      <w:r w:rsidRPr="00DF4F18">
        <w:rPr>
          <w:spacing w:val="-9"/>
        </w:rPr>
        <w:t xml:space="preserve"> </w:t>
      </w:r>
      <w:r w:rsidRPr="0022321D">
        <w:t>hedge</w:t>
      </w:r>
      <w:r w:rsidRPr="00DF4F18">
        <w:rPr>
          <w:spacing w:val="-9"/>
        </w:rPr>
        <w:t xml:space="preserve"> </w:t>
      </w:r>
      <w:r w:rsidRPr="0022321D">
        <w:t>of</w:t>
      </w:r>
      <w:r w:rsidRPr="00DF4F18">
        <w:rPr>
          <w:spacing w:val="-10"/>
        </w:rPr>
        <w:t xml:space="preserve"> </w:t>
      </w:r>
      <w:r w:rsidRPr="0022321D">
        <w:t>even</w:t>
      </w:r>
      <w:r w:rsidRPr="00DF4F18">
        <w:rPr>
          <w:spacing w:val="-8"/>
        </w:rPr>
        <w:t xml:space="preserve"> </w:t>
      </w:r>
      <w:r w:rsidRPr="0022321D">
        <w:t>proportions.</w:t>
      </w:r>
      <w:r w:rsidRPr="00DF4F18">
        <w:rPr>
          <w:spacing w:val="-10"/>
        </w:rPr>
        <w:t xml:space="preserve"> </w:t>
      </w:r>
      <w:r w:rsidRPr="0022321D">
        <w:t>It</w:t>
      </w:r>
      <w:r w:rsidRPr="00DF4F18">
        <w:rPr>
          <w:spacing w:val="-9"/>
        </w:rPr>
        <w:t xml:space="preserve"> </w:t>
      </w:r>
      <w:r w:rsidRPr="0022321D">
        <w:t>shall</w:t>
      </w:r>
      <w:r w:rsidRPr="00DF4F18">
        <w:rPr>
          <w:spacing w:val="-9"/>
        </w:rPr>
        <w:t xml:space="preserve"> </w:t>
      </w:r>
      <w:r w:rsidRPr="0022321D">
        <w:t>not</w:t>
      </w:r>
      <w:r w:rsidRPr="00DF4F18">
        <w:rPr>
          <w:spacing w:val="-9"/>
        </w:rPr>
        <w:t xml:space="preserve"> </w:t>
      </w:r>
      <w:r w:rsidRPr="0022321D">
        <w:t>exceed</w:t>
      </w:r>
      <w:r w:rsidRPr="00DF4F18">
        <w:rPr>
          <w:spacing w:val="-9"/>
        </w:rPr>
        <w:t xml:space="preserve"> </w:t>
      </w:r>
      <w:r w:rsidRPr="0022321D">
        <w:t>1.3m</w:t>
      </w:r>
      <w:r w:rsidRPr="00DF4F18">
        <w:rPr>
          <w:spacing w:val="-9"/>
        </w:rPr>
        <w:t xml:space="preserve"> </w:t>
      </w:r>
      <w:r w:rsidRPr="0022321D">
        <w:t>high</w:t>
      </w:r>
      <w:r w:rsidRPr="00DF4F18">
        <w:rPr>
          <w:spacing w:val="-8"/>
        </w:rPr>
        <w:t xml:space="preserve"> </w:t>
      </w:r>
      <w:r w:rsidRPr="0022321D">
        <w:t>after cutting and not impinge on the adjoining path. Arisings shall be removed.</w:t>
      </w:r>
    </w:p>
    <w:p w14:paraId="112EBFFA" w14:textId="77777777" w:rsidR="00DF4F18" w:rsidRDefault="002335EC" w:rsidP="00DF4F18">
      <w:pPr>
        <w:pStyle w:val="NoSpacing"/>
        <w:spacing w:after="120"/>
      </w:pPr>
      <w:r w:rsidRPr="00DF4F18">
        <w:rPr>
          <w:u w:val="single"/>
        </w:rPr>
        <w:t>West</w:t>
      </w:r>
      <w:r w:rsidRPr="00DF4F18">
        <w:rPr>
          <w:spacing w:val="-2"/>
          <w:u w:val="single"/>
        </w:rPr>
        <w:t xml:space="preserve"> </w:t>
      </w:r>
      <w:r w:rsidRPr="00DF4F18">
        <w:rPr>
          <w:u w:val="single"/>
        </w:rPr>
        <w:t>elevation</w:t>
      </w:r>
      <w:r w:rsidRPr="00DF4F18">
        <w:rPr>
          <w:spacing w:val="-2"/>
          <w:u w:val="single"/>
        </w:rPr>
        <w:t xml:space="preserve"> </w:t>
      </w:r>
      <w:r w:rsidRPr="00DF4F18">
        <w:rPr>
          <w:u w:val="single"/>
        </w:rPr>
        <w:t>of</w:t>
      </w:r>
      <w:r w:rsidRPr="00DF4F18">
        <w:rPr>
          <w:spacing w:val="-3"/>
          <w:u w:val="single"/>
        </w:rPr>
        <w:t xml:space="preserve"> </w:t>
      </w:r>
      <w:r w:rsidRPr="00DF4F18">
        <w:rPr>
          <w:spacing w:val="-2"/>
          <w:u w:val="single"/>
        </w:rPr>
        <w:t>building</w:t>
      </w:r>
      <w:r w:rsidRPr="00DF4F18">
        <w:rPr>
          <w:spacing w:val="40"/>
          <w:u w:val="single"/>
        </w:rPr>
        <w:t xml:space="preserve"> </w:t>
      </w:r>
    </w:p>
    <w:p w14:paraId="221D5EE7" w14:textId="77777777" w:rsidR="00DF4F18" w:rsidRDefault="002335EC" w:rsidP="00DF4F18">
      <w:pPr>
        <w:pStyle w:val="NoSpacing"/>
        <w:numPr>
          <w:ilvl w:val="1"/>
          <w:numId w:val="29"/>
        </w:numPr>
        <w:spacing w:after="120"/>
      </w:pPr>
      <w:r w:rsidRPr="0022321D">
        <w:t>Grass areas between the building and the public footpath shall be mown regularly with a mulching</w:t>
      </w:r>
      <w:r w:rsidRPr="00DF4F18">
        <w:rPr>
          <w:spacing w:val="-7"/>
        </w:rPr>
        <w:t xml:space="preserve"> </w:t>
      </w:r>
      <w:r w:rsidRPr="0022321D">
        <w:t>mower.</w:t>
      </w:r>
      <w:r w:rsidRPr="00DF4F18">
        <w:rPr>
          <w:spacing w:val="-8"/>
        </w:rPr>
        <w:t xml:space="preserve"> </w:t>
      </w:r>
      <w:r w:rsidRPr="0022321D">
        <w:t>If</w:t>
      </w:r>
      <w:r w:rsidRPr="00DF4F18">
        <w:rPr>
          <w:spacing w:val="-8"/>
        </w:rPr>
        <w:t xml:space="preserve"> </w:t>
      </w:r>
      <w:r w:rsidRPr="0022321D">
        <w:t>grass</w:t>
      </w:r>
      <w:r w:rsidRPr="00DF4F18">
        <w:rPr>
          <w:spacing w:val="-8"/>
        </w:rPr>
        <w:t xml:space="preserve"> </w:t>
      </w:r>
      <w:r w:rsidRPr="0022321D">
        <w:t>is</w:t>
      </w:r>
      <w:r w:rsidRPr="00DF4F18">
        <w:rPr>
          <w:spacing w:val="-7"/>
        </w:rPr>
        <w:t xml:space="preserve"> </w:t>
      </w:r>
      <w:r w:rsidRPr="0022321D">
        <w:t>too</w:t>
      </w:r>
      <w:r w:rsidRPr="00DF4F18">
        <w:rPr>
          <w:spacing w:val="-6"/>
        </w:rPr>
        <w:t xml:space="preserve"> </w:t>
      </w:r>
      <w:r w:rsidRPr="0022321D">
        <w:t>long</w:t>
      </w:r>
      <w:r w:rsidRPr="00DF4F18">
        <w:rPr>
          <w:spacing w:val="-7"/>
        </w:rPr>
        <w:t xml:space="preserve"> </w:t>
      </w:r>
      <w:r w:rsidRPr="0022321D">
        <w:t>for</w:t>
      </w:r>
      <w:r w:rsidRPr="00DF4F18">
        <w:rPr>
          <w:spacing w:val="-7"/>
        </w:rPr>
        <w:t xml:space="preserve"> </w:t>
      </w:r>
      <w:r w:rsidRPr="0022321D">
        <w:t>mulched</w:t>
      </w:r>
      <w:r w:rsidRPr="00DF4F18">
        <w:rPr>
          <w:spacing w:val="-7"/>
        </w:rPr>
        <w:t xml:space="preserve"> </w:t>
      </w:r>
      <w:r w:rsidRPr="0022321D">
        <w:t>arisings</w:t>
      </w:r>
      <w:r w:rsidRPr="00DF4F18">
        <w:rPr>
          <w:spacing w:val="-7"/>
        </w:rPr>
        <w:t xml:space="preserve"> </w:t>
      </w:r>
      <w:r w:rsidRPr="0022321D">
        <w:t>to</w:t>
      </w:r>
      <w:r w:rsidRPr="00DF4F18">
        <w:rPr>
          <w:spacing w:val="-6"/>
        </w:rPr>
        <w:t xml:space="preserve"> </w:t>
      </w:r>
      <w:r w:rsidRPr="0022321D">
        <w:t>be</w:t>
      </w:r>
      <w:r w:rsidRPr="00DF4F18">
        <w:rPr>
          <w:spacing w:val="-7"/>
        </w:rPr>
        <w:t xml:space="preserve"> </w:t>
      </w:r>
      <w:r w:rsidRPr="0022321D">
        <w:t>incorporated</w:t>
      </w:r>
      <w:r w:rsidRPr="00DF4F18">
        <w:rPr>
          <w:spacing w:val="-7"/>
        </w:rPr>
        <w:t xml:space="preserve"> </w:t>
      </w:r>
      <w:r w:rsidRPr="0022321D">
        <w:t>into</w:t>
      </w:r>
      <w:r w:rsidRPr="00DF4F18">
        <w:rPr>
          <w:spacing w:val="-8"/>
        </w:rPr>
        <w:t xml:space="preserve"> </w:t>
      </w:r>
      <w:r w:rsidRPr="0022321D">
        <w:t>the</w:t>
      </w:r>
      <w:r w:rsidRPr="00DF4F18">
        <w:rPr>
          <w:spacing w:val="-7"/>
        </w:rPr>
        <w:t xml:space="preserve"> </w:t>
      </w:r>
      <w:r w:rsidRPr="0022321D">
        <w:t>sward, the arisings shall be removed (‘boxed off’).</w:t>
      </w:r>
    </w:p>
    <w:p w14:paraId="71D0442C" w14:textId="7DED0BA8" w:rsidR="00DF4F18" w:rsidRDefault="002335EC" w:rsidP="00DF4F18">
      <w:pPr>
        <w:pStyle w:val="NoSpacing"/>
        <w:numPr>
          <w:ilvl w:val="1"/>
          <w:numId w:val="29"/>
        </w:numPr>
        <w:spacing w:after="120"/>
      </w:pPr>
      <w:r w:rsidRPr="0022321D">
        <w:t>The</w:t>
      </w:r>
      <w:r w:rsidRPr="00DF4F18">
        <w:rPr>
          <w:spacing w:val="-11"/>
        </w:rPr>
        <w:t xml:space="preserve"> </w:t>
      </w:r>
      <w:r w:rsidRPr="0022321D">
        <w:t>hedges</w:t>
      </w:r>
      <w:r w:rsidRPr="00DF4F18">
        <w:rPr>
          <w:spacing w:val="-12"/>
        </w:rPr>
        <w:t xml:space="preserve"> </w:t>
      </w:r>
      <w:r w:rsidRPr="0022321D">
        <w:t>shall</w:t>
      </w:r>
      <w:r w:rsidRPr="00DF4F18">
        <w:rPr>
          <w:spacing w:val="-11"/>
        </w:rPr>
        <w:t xml:space="preserve"> </w:t>
      </w:r>
      <w:r w:rsidRPr="0022321D">
        <w:t>be</w:t>
      </w:r>
      <w:r w:rsidRPr="00DF4F18">
        <w:rPr>
          <w:spacing w:val="-11"/>
        </w:rPr>
        <w:t xml:space="preserve"> </w:t>
      </w:r>
      <w:r w:rsidRPr="0022321D">
        <w:t>maintained</w:t>
      </w:r>
      <w:r w:rsidRPr="00DF4F18">
        <w:rPr>
          <w:spacing w:val="-13"/>
        </w:rPr>
        <w:t xml:space="preserve"> </w:t>
      </w:r>
      <w:r w:rsidRPr="0022321D">
        <w:t>as</w:t>
      </w:r>
      <w:r w:rsidRPr="00DF4F18">
        <w:rPr>
          <w:spacing w:val="-8"/>
        </w:rPr>
        <w:t xml:space="preserve"> </w:t>
      </w:r>
      <w:r w:rsidR="00B71721">
        <w:t>E.2</w:t>
      </w:r>
      <w:r w:rsidR="001F1315">
        <w:t>7</w:t>
      </w:r>
      <w:r w:rsidRPr="00DF4F18">
        <w:rPr>
          <w:spacing w:val="-11"/>
        </w:rPr>
        <w:t xml:space="preserve"> </w:t>
      </w:r>
      <w:r w:rsidRPr="0022321D">
        <w:t>above.</w:t>
      </w:r>
      <w:r w:rsidRPr="00DF4F18">
        <w:rPr>
          <w:spacing w:val="-12"/>
        </w:rPr>
        <w:t xml:space="preserve"> </w:t>
      </w:r>
      <w:r w:rsidRPr="0022321D">
        <w:t>Any</w:t>
      </w:r>
      <w:r w:rsidRPr="00DF4F18">
        <w:rPr>
          <w:spacing w:val="-12"/>
        </w:rPr>
        <w:t xml:space="preserve"> </w:t>
      </w:r>
      <w:r w:rsidRPr="0022321D">
        <w:t>protective</w:t>
      </w:r>
      <w:r w:rsidRPr="00DF4F18">
        <w:rPr>
          <w:spacing w:val="-11"/>
        </w:rPr>
        <w:t xml:space="preserve"> </w:t>
      </w:r>
      <w:r w:rsidRPr="0022321D">
        <w:t>fencing</w:t>
      </w:r>
      <w:r w:rsidRPr="00DF4F18">
        <w:rPr>
          <w:spacing w:val="-11"/>
        </w:rPr>
        <w:t xml:space="preserve"> </w:t>
      </w:r>
      <w:r w:rsidRPr="0022321D">
        <w:t>within</w:t>
      </w:r>
      <w:r w:rsidRPr="00DF4F18">
        <w:rPr>
          <w:spacing w:val="-10"/>
        </w:rPr>
        <w:t xml:space="preserve"> </w:t>
      </w:r>
      <w:r w:rsidRPr="0022321D">
        <w:t>the</w:t>
      </w:r>
      <w:r w:rsidRPr="00DF4F18">
        <w:rPr>
          <w:spacing w:val="-13"/>
        </w:rPr>
        <w:t xml:space="preserve"> </w:t>
      </w:r>
      <w:r w:rsidRPr="0022321D">
        <w:t>hedge</w:t>
      </w:r>
      <w:r w:rsidRPr="00DF4F18">
        <w:rPr>
          <w:spacing w:val="-11"/>
        </w:rPr>
        <w:t xml:space="preserve"> </w:t>
      </w:r>
      <w:r w:rsidRPr="0022321D">
        <w:t>shall be removed once the hedges are fully established and have formed a barrier.</w:t>
      </w:r>
    </w:p>
    <w:p w14:paraId="6408640A" w14:textId="77777777" w:rsidR="00DF4F18" w:rsidRDefault="002335EC" w:rsidP="00DF4F18">
      <w:pPr>
        <w:pStyle w:val="NoSpacing"/>
        <w:numPr>
          <w:ilvl w:val="1"/>
          <w:numId w:val="29"/>
        </w:numPr>
        <w:spacing w:after="120"/>
      </w:pPr>
      <w:r w:rsidRPr="0022321D">
        <w:t>The new trees west of the building shall be monitored and watered as required until fully established. Strimmer guards shall be replaced if damaged or have become too small.</w:t>
      </w:r>
    </w:p>
    <w:p w14:paraId="4646838C" w14:textId="77777777" w:rsidR="00DF4F18" w:rsidRDefault="002335EC" w:rsidP="00DF4F18">
      <w:pPr>
        <w:pStyle w:val="NoSpacing"/>
        <w:spacing w:after="120"/>
      </w:pPr>
      <w:r w:rsidRPr="00DF4F18">
        <w:rPr>
          <w:u w:val="single"/>
        </w:rPr>
        <w:t>Former</w:t>
      </w:r>
      <w:r w:rsidRPr="00DF4F18">
        <w:rPr>
          <w:spacing w:val="-1"/>
          <w:u w:val="single"/>
        </w:rPr>
        <w:t xml:space="preserve"> </w:t>
      </w:r>
      <w:r w:rsidRPr="00DF4F18">
        <w:rPr>
          <w:u w:val="single"/>
        </w:rPr>
        <w:t>rugby</w:t>
      </w:r>
      <w:r w:rsidRPr="00DF4F18">
        <w:rPr>
          <w:spacing w:val="-2"/>
          <w:u w:val="single"/>
        </w:rPr>
        <w:t xml:space="preserve"> </w:t>
      </w:r>
      <w:r w:rsidRPr="00DF4F18">
        <w:rPr>
          <w:u w:val="single"/>
        </w:rPr>
        <w:t>pitch/grass</w:t>
      </w:r>
      <w:r w:rsidRPr="00DF4F18">
        <w:rPr>
          <w:spacing w:val="-4"/>
          <w:u w:val="single"/>
        </w:rPr>
        <w:t xml:space="preserve"> </w:t>
      </w:r>
      <w:r w:rsidRPr="00DF4F18">
        <w:rPr>
          <w:spacing w:val="-2"/>
          <w:u w:val="single"/>
        </w:rPr>
        <w:t>mound</w:t>
      </w:r>
    </w:p>
    <w:p w14:paraId="3A2231B2" w14:textId="77777777" w:rsidR="00DF4F18" w:rsidRDefault="002335EC" w:rsidP="00DF4F18">
      <w:pPr>
        <w:pStyle w:val="NoSpacing"/>
        <w:numPr>
          <w:ilvl w:val="1"/>
          <w:numId w:val="29"/>
        </w:numPr>
        <w:spacing w:after="120"/>
      </w:pPr>
      <w:r w:rsidRPr="0022321D">
        <w:t>The grass area west of the building and public footpath (the former rugby pitch) shall be maintained by regular mowing as an area of amenity grassland. This includes areas that were</w:t>
      </w:r>
      <w:r w:rsidRPr="00DF4F18">
        <w:rPr>
          <w:spacing w:val="-7"/>
        </w:rPr>
        <w:t xml:space="preserve"> </w:t>
      </w:r>
      <w:r w:rsidRPr="0022321D">
        <w:t>disturbed</w:t>
      </w:r>
      <w:r w:rsidRPr="00DF4F18">
        <w:rPr>
          <w:spacing w:val="-7"/>
        </w:rPr>
        <w:t xml:space="preserve"> </w:t>
      </w:r>
      <w:r w:rsidRPr="0022321D">
        <w:t>during</w:t>
      </w:r>
      <w:r w:rsidRPr="00DF4F18">
        <w:rPr>
          <w:spacing w:val="-7"/>
        </w:rPr>
        <w:t xml:space="preserve"> </w:t>
      </w:r>
      <w:r w:rsidRPr="0022321D">
        <w:t>the</w:t>
      </w:r>
      <w:r w:rsidRPr="00DF4F18">
        <w:rPr>
          <w:spacing w:val="-7"/>
        </w:rPr>
        <w:t xml:space="preserve"> </w:t>
      </w:r>
      <w:r w:rsidRPr="0022321D">
        <w:t>works</w:t>
      </w:r>
      <w:r w:rsidRPr="00DF4F18">
        <w:rPr>
          <w:spacing w:val="-7"/>
        </w:rPr>
        <w:t xml:space="preserve"> </w:t>
      </w:r>
      <w:r w:rsidRPr="0022321D">
        <w:t>and</w:t>
      </w:r>
      <w:r w:rsidRPr="00DF4F18">
        <w:rPr>
          <w:spacing w:val="-7"/>
        </w:rPr>
        <w:t xml:space="preserve"> </w:t>
      </w:r>
      <w:r w:rsidRPr="0022321D">
        <w:t>made</w:t>
      </w:r>
      <w:r w:rsidRPr="00DF4F18">
        <w:rPr>
          <w:spacing w:val="-7"/>
        </w:rPr>
        <w:t xml:space="preserve"> </w:t>
      </w:r>
      <w:r w:rsidRPr="0022321D">
        <w:t>good</w:t>
      </w:r>
      <w:r w:rsidRPr="00DF4F18">
        <w:rPr>
          <w:spacing w:val="-7"/>
        </w:rPr>
        <w:t xml:space="preserve"> </w:t>
      </w:r>
      <w:r w:rsidRPr="0022321D">
        <w:t>and</w:t>
      </w:r>
      <w:r w:rsidRPr="00DF4F18">
        <w:rPr>
          <w:spacing w:val="-7"/>
        </w:rPr>
        <w:t xml:space="preserve"> </w:t>
      </w:r>
      <w:r w:rsidRPr="0022321D">
        <w:t>seeded (A9</w:t>
      </w:r>
      <w:r w:rsidRPr="00DF4F18">
        <w:rPr>
          <w:spacing w:val="-7"/>
        </w:rPr>
        <w:t xml:space="preserve"> </w:t>
      </w:r>
      <w:r w:rsidRPr="0022321D">
        <w:t>mix),</w:t>
      </w:r>
      <w:r w:rsidRPr="00DF4F18">
        <w:rPr>
          <w:spacing w:val="-8"/>
        </w:rPr>
        <w:t xml:space="preserve"> </w:t>
      </w:r>
      <w:r w:rsidRPr="0022321D">
        <w:t>and</w:t>
      </w:r>
      <w:r w:rsidRPr="00DF4F18">
        <w:rPr>
          <w:spacing w:val="-7"/>
        </w:rPr>
        <w:t xml:space="preserve"> </w:t>
      </w:r>
      <w:r w:rsidRPr="0022321D">
        <w:t>those</w:t>
      </w:r>
      <w:r w:rsidRPr="00DF4F18">
        <w:rPr>
          <w:spacing w:val="-7"/>
        </w:rPr>
        <w:t xml:space="preserve"> </w:t>
      </w:r>
      <w:r w:rsidRPr="0022321D">
        <w:t>areas</w:t>
      </w:r>
      <w:r w:rsidRPr="00DF4F18">
        <w:rPr>
          <w:spacing w:val="-7"/>
        </w:rPr>
        <w:t xml:space="preserve"> </w:t>
      </w:r>
      <w:r w:rsidRPr="0022321D">
        <w:t>that remained undisturbed (shown hatched on Landscaping Plan).</w:t>
      </w:r>
    </w:p>
    <w:p w14:paraId="04823D0A" w14:textId="77777777" w:rsidR="00DF4F18" w:rsidRDefault="002335EC" w:rsidP="00DF4F18">
      <w:pPr>
        <w:pStyle w:val="NoSpacing"/>
        <w:numPr>
          <w:ilvl w:val="1"/>
          <w:numId w:val="29"/>
        </w:numPr>
        <w:spacing w:after="120"/>
      </w:pPr>
      <w:r w:rsidRPr="0022321D">
        <w:t>The</w:t>
      </w:r>
      <w:r w:rsidRPr="00DF4F18">
        <w:rPr>
          <w:spacing w:val="-3"/>
        </w:rPr>
        <w:t xml:space="preserve"> </w:t>
      </w:r>
      <w:r w:rsidRPr="0022321D">
        <w:t>new</w:t>
      </w:r>
      <w:r w:rsidRPr="00DF4F18">
        <w:rPr>
          <w:spacing w:val="-4"/>
        </w:rPr>
        <w:t xml:space="preserve"> </w:t>
      </w:r>
      <w:r w:rsidRPr="0022321D">
        <w:t>mound</w:t>
      </w:r>
      <w:r w:rsidRPr="00DF4F18">
        <w:rPr>
          <w:spacing w:val="-2"/>
        </w:rPr>
        <w:t xml:space="preserve"> </w:t>
      </w:r>
      <w:r w:rsidRPr="0022321D">
        <w:t>shall</w:t>
      </w:r>
      <w:r w:rsidRPr="00DF4F18">
        <w:rPr>
          <w:spacing w:val="-2"/>
        </w:rPr>
        <w:t xml:space="preserve"> </w:t>
      </w:r>
      <w:r w:rsidRPr="0022321D">
        <w:t>also</w:t>
      </w:r>
      <w:r w:rsidRPr="00DF4F18">
        <w:rPr>
          <w:spacing w:val="-1"/>
        </w:rPr>
        <w:t xml:space="preserve"> </w:t>
      </w:r>
      <w:r w:rsidRPr="0022321D">
        <w:t>be</w:t>
      </w:r>
      <w:r w:rsidRPr="00DF4F18">
        <w:rPr>
          <w:spacing w:val="-3"/>
        </w:rPr>
        <w:t xml:space="preserve"> </w:t>
      </w:r>
      <w:r w:rsidRPr="0022321D">
        <w:t>maintained</w:t>
      </w:r>
      <w:r w:rsidRPr="00DF4F18">
        <w:rPr>
          <w:spacing w:val="-2"/>
        </w:rPr>
        <w:t xml:space="preserve"> </w:t>
      </w:r>
      <w:r w:rsidRPr="0022321D">
        <w:t>by</w:t>
      </w:r>
      <w:r w:rsidRPr="00DF4F18">
        <w:rPr>
          <w:spacing w:val="-4"/>
        </w:rPr>
        <w:t xml:space="preserve"> </w:t>
      </w:r>
      <w:r w:rsidRPr="0022321D">
        <w:t>regular</w:t>
      </w:r>
      <w:r w:rsidRPr="00DF4F18">
        <w:rPr>
          <w:spacing w:val="-3"/>
        </w:rPr>
        <w:t xml:space="preserve"> </w:t>
      </w:r>
      <w:r w:rsidRPr="00DF4F18">
        <w:rPr>
          <w:spacing w:val="-2"/>
        </w:rPr>
        <w:t>mowing.</w:t>
      </w:r>
    </w:p>
    <w:p w14:paraId="45837DD9" w14:textId="77777777" w:rsidR="00DF4F18" w:rsidRDefault="002335EC" w:rsidP="00DF4F18">
      <w:pPr>
        <w:pStyle w:val="NoSpacing"/>
        <w:numPr>
          <w:ilvl w:val="1"/>
          <w:numId w:val="29"/>
        </w:numPr>
        <w:spacing w:after="120"/>
      </w:pPr>
      <w:r w:rsidRPr="0022321D">
        <w:t>Arisings</w:t>
      </w:r>
      <w:r w:rsidRPr="00DF4F18">
        <w:rPr>
          <w:spacing w:val="-4"/>
        </w:rPr>
        <w:t xml:space="preserve"> </w:t>
      </w:r>
      <w:r w:rsidRPr="0022321D">
        <w:t>will</w:t>
      </w:r>
      <w:r w:rsidRPr="00DF4F18">
        <w:rPr>
          <w:spacing w:val="-1"/>
        </w:rPr>
        <w:t xml:space="preserve"> </w:t>
      </w:r>
      <w:r w:rsidRPr="0022321D">
        <w:t>not</w:t>
      </w:r>
      <w:r w:rsidRPr="00DF4F18">
        <w:rPr>
          <w:spacing w:val="-1"/>
        </w:rPr>
        <w:t xml:space="preserve"> </w:t>
      </w:r>
      <w:r w:rsidRPr="0022321D">
        <w:t>need</w:t>
      </w:r>
      <w:r w:rsidRPr="00DF4F18">
        <w:rPr>
          <w:spacing w:val="-2"/>
        </w:rPr>
        <w:t xml:space="preserve"> </w:t>
      </w:r>
      <w:r w:rsidRPr="0022321D">
        <w:t>to be</w:t>
      </w:r>
      <w:r w:rsidRPr="00DF4F18">
        <w:rPr>
          <w:spacing w:val="-2"/>
        </w:rPr>
        <w:t xml:space="preserve"> </w:t>
      </w:r>
      <w:r w:rsidRPr="0022321D">
        <w:t>removed</w:t>
      </w:r>
      <w:r w:rsidRPr="00DF4F18">
        <w:rPr>
          <w:spacing w:val="-2"/>
        </w:rPr>
        <w:t xml:space="preserve"> </w:t>
      </w:r>
      <w:r w:rsidRPr="0022321D">
        <w:t>from</w:t>
      </w:r>
      <w:r w:rsidRPr="00DF4F18">
        <w:rPr>
          <w:spacing w:val="-2"/>
        </w:rPr>
        <w:t xml:space="preserve"> </w:t>
      </w:r>
      <w:r w:rsidRPr="0022321D">
        <w:t xml:space="preserve">these </w:t>
      </w:r>
      <w:r w:rsidRPr="00DF4F18">
        <w:rPr>
          <w:spacing w:val="-2"/>
        </w:rPr>
        <w:t>areas.</w:t>
      </w:r>
    </w:p>
    <w:p w14:paraId="7FD3194F" w14:textId="77777777" w:rsidR="00DF4F18" w:rsidRDefault="002335EC" w:rsidP="00DF4F18">
      <w:pPr>
        <w:pStyle w:val="NoSpacing"/>
        <w:spacing w:after="120"/>
      </w:pPr>
      <w:r w:rsidRPr="00DF4F18">
        <w:rPr>
          <w:u w:val="single"/>
        </w:rPr>
        <w:t>Landscape</w:t>
      </w:r>
      <w:r w:rsidRPr="00DF4F18">
        <w:rPr>
          <w:spacing w:val="-6"/>
          <w:u w:val="single"/>
        </w:rPr>
        <w:t xml:space="preserve"> </w:t>
      </w:r>
      <w:r w:rsidRPr="00DF4F18">
        <w:rPr>
          <w:u w:val="single"/>
        </w:rPr>
        <w:t>areas</w:t>
      </w:r>
      <w:r w:rsidRPr="00DF4F18">
        <w:rPr>
          <w:spacing w:val="-4"/>
          <w:u w:val="single"/>
        </w:rPr>
        <w:t xml:space="preserve"> </w:t>
      </w:r>
      <w:r w:rsidRPr="00DF4F18">
        <w:rPr>
          <w:u w:val="single"/>
        </w:rPr>
        <w:t>adjoining</w:t>
      </w:r>
      <w:r w:rsidRPr="00DF4F18">
        <w:rPr>
          <w:spacing w:val="-5"/>
          <w:u w:val="single"/>
        </w:rPr>
        <w:t xml:space="preserve"> </w:t>
      </w:r>
      <w:r w:rsidRPr="00DF4F18">
        <w:rPr>
          <w:u w:val="single"/>
        </w:rPr>
        <w:t>existing</w:t>
      </w:r>
      <w:r w:rsidRPr="00DF4F18">
        <w:rPr>
          <w:spacing w:val="-4"/>
          <w:u w:val="single"/>
        </w:rPr>
        <w:t xml:space="preserve"> </w:t>
      </w:r>
      <w:r w:rsidRPr="00DF4F18">
        <w:rPr>
          <w:u w:val="single"/>
        </w:rPr>
        <w:t>pond</w:t>
      </w:r>
      <w:r w:rsidRPr="00DF4F18">
        <w:rPr>
          <w:spacing w:val="-3"/>
          <w:u w:val="single"/>
        </w:rPr>
        <w:t xml:space="preserve"> </w:t>
      </w:r>
      <w:r w:rsidRPr="00DF4F18">
        <w:rPr>
          <w:u w:val="single"/>
        </w:rPr>
        <w:t>(within</w:t>
      </w:r>
      <w:r w:rsidRPr="00DF4F18">
        <w:rPr>
          <w:spacing w:val="-3"/>
          <w:u w:val="single"/>
        </w:rPr>
        <w:t xml:space="preserve"> </w:t>
      </w:r>
      <w:r w:rsidRPr="00DF4F18">
        <w:rPr>
          <w:u w:val="single"/>
        </w:rPr>
        <w:t>site</w:t>
      </w:r>
      <w:r w:rsidRPr="00DF4F18">
        <w:rPr>
          <w:spacing w:val="-5"/>
          <w:u w:val="single"/>
        </w:rPr>
        <w:t xml:space="preserve"> </w:t>
      </w:r>
      <w:r w:rsidRPr="00DF4F18">
        <w:rPr>
          <w:u w:val="single"/>
        </w:rPr>
        <w:t>boundary</w:t>
      </w:r>
      <w:r w:rsidRPr="00DF4F18">
        <w:rPr>
          <w:spacing w:val="-5"/>
          <w:u w:val="single"/>
        </w:rPr>
        <w:t xml:space="preserve"> </w:t>
      </w:r>
      <w:r w:rsidRPr="00DF4F18">
        <w:rPr>
          <w:spacing w:val="-2"/>
          <w:u w:val="single"/>
        </w:rPr>
        <w:t>only)</w:t>
      </w:r>
    </w:p>
    <w:p w14:paraId="2ED9565B" w14:textId="374C4925" w:rsidR="00B71721" w:rsidRDefault="002335EC" w:rsidP="00B71721">
      <w:pPr>
        <w:pStyle w:val="NoSpacing"/>
        <w:numPr>
          <w:ilvl w:val="1"/>
          <w:numId w:val="29"/>
        </w:numPr>
        <w:spacing w:after="120"/>
      </w:pPr>
      <w:r w:rsidRPr="0022321D">
        <w:t>The</w:t>
      </w:r>
      <w:r w:rsidRPr="00DF4F18">
        <w:rPr>
          <w:spacing w:val="15"/>
        </w:rPr>
        <w:t xml:space="preserve"> </w:t>
      </w:r>
      <w:r w:rsidRPr="0022321D">
        <w:t>new</w:t>
      </w:r>
      <w:r w:rsidRPr="00DF4F18">
        <w:rPr>
          <w:spacing w:val="13"/>
        </w:rPr>
        <w:t xml:space="preserve"> </w:t>
      </w:r>
      <w:r w:rsidRPr="0022321D">
        <w:t>hedge</w:t>
      </w:r>
      <w:r w:rsidRPr="00DF4F18">
        <w:rPr>
          <w:spacing w:val="15"/>
        </w:rPr>
        <w:t xml:space="preserve"> </w:t>
      </w:r>
      <w:r w:rsidRPr="0022321D">
        <w:t>along</w:t>
      </w:r>
      <w:r w:rsidRPr="00DF4F18">
        <w:rPr>
          <w:spacing w:val="15"/>
        </w:rPr>
        <w:t xml:space="preserve"> </w:t>
      </w:r>
      <w:r w:rsidRPr="0022321D">
        <w:t>the</w:t>
      </w:r>
      <w:r w:rsidRPr="00DF4F18">
        <w:rPr>
          <w:spacing w:val="15"/>
        </w:rPr>
        <w:t xml:space="preserve"> </w:t>
      </w:r>
      <w:r w:rsidRPr="0022321D">
        <w:t>southern</w:t>
      </w:r>
      <w:r w:rsidRPr="00DF4F18">
        <w:rPr>
          <w:spacing w:val="15"/>
        </w:rPr>
        <w:t xml:space="preserve"> </w:t>
      </w:r>
      <w:r w:rsidRPr="0022321D">
        <w:t>and</w:t>
      </w:r>
      <w:r w:rsidRPr="00DF4F18">
        <w:rPr>
          <w:spacing w:val="15"/>
        </w:rPr>
        <w:t xml:space="preserve"> </w:t>
      </w:r>
      <w:r w:rsidRPr="0022321D">
        <w:t>western</w:t>
      </w:r>
      <w:r w:rsidRPr="00DF4F18">
        <w:rPr>
          <w:spacing w:val="15"/>
        </w:rPr>
        <w:t xml:space="preserve"> </w:t>
      </w:r>
      <w:r w:rsidRPr="0022321D">
        <w:t>sides</w:t>
      </w:r>
      <w:r w:rsidRPr="00DF4F18">
        <w:rPr>
          <w:spacing w:val="14"/>
        </w:rPr>
        <w:t xml:space="preserve"> </w:t>
      </w:r>
      <w:r w:rsidRPr="0022321D">
        <w:t>of</w:t>
      </w:r>
      <w:r w:rsidRPr="00DF4F18">
        <w:rPr>
          <w:spacing w:val="13"/>
        </w:rPr>
        <w:t xml:space="preserve"> </w:t>
      </w:r>
      <w:r w:rsidRPr="0022321D">
        <w:t>the</w:t>
      </w:r>
      <w:r w:rsidRPr="00DF4F18">
        <w:rPr>
          <w:spacing w:val="15"/>
        </w:rPr>
        <w:t xml:space="preserve"> </w:t>
      </w:r>
      <w:r w:rsidRPr="0022321D">
        <w:t>pond</w:t>
      </w:r>
      <w:r w:rsidRPr="00DF4F18">
        <w:rPr>
          <w:spacing w:val="15"/>
        </w:rPr>
        <w:t xml:space="preserve"> </w:t>
      </w:r>
      <w:r w:rsidRPr="0022321D">
        <w:t>shall</w:t>
      </w:r>
      <w:r w:rsidRPr="00DF4F18">
        <w:rPr>
          <w:spacing w:val="15"/>
        </w:rPr>
        <w:t xml:space="preserve"> </w:t>
      </w:r>
      <w:r w:rsidRPr="0022321D">
        <w:t>be</w:t>
      </w:r>
      <w:r w:rsidRPr="00DF4F18">
        <w:rPr>
          <w:spacing w:val="15"/>
        </w:rPr>
        <w:t xml:space="preserve"> </w:t>
      </w:r>
      <w:r w:rsidRPr="0022321D">
        <w:t>maintained</w:t>
      </w:r>
      <w:r w:rsidRPr="00DF4F18">
        <w:rPr>
          <w:spacing w:val="16"/>
        </w:rPr>
        <w:t xml:space="preserve"> </w:t>
      </w:r>
      <w:r w:rsidRPr="00DF4F18">
        <w:rPr>
          <w:spacing w:val="-5"/>
        </w:rPr>
        <w:t>as</w:t>
      </w:r>
      <w:r w:rsidR="00DF4F18">
        <w:t xml:space="preserve"> E.2</w:t>
      </w:r>
      <w:r w:rsidR="001F1315">
        <w:t>7</w:t>
      </w:r>
      <w:r w:rsidRPr="0022321D">
        <w:t xml:space="preserve"> above. Once the hedges are fully established any protective fencing within the hedge shall be removed.</w:t>
      </w:r>
    </w:p>
    <w:p w14:paraId="21D7BB8E" w14:textId="77777777" w:rsidR="00B71721" w:rsidRDefault="002335EC" w:rsidP="00B71721">
      <w:pPr>
        <w:pStyle w:val="NoSpacing"/>
        <w:numPr>
          <w:ilvl w:val="1"/>
          <w:numId w:val="29"/>
        </w:numPr>
        <w:spacing w:after="120"/>
      </w:pPr>
      <w:r w:rsidRPr="0022321D">
        <w:t>Shrub</w:t>
      </w:r>
      <w:r w:rsidRPr="00B71721">
        <w:rPr>
          <w:spacing w:val="-8"/>
        </w:rPr>
        <w:t xml:space="preserve"> </w:t>
      </w:r>
      <w:r w:rsidRPr="0022321D">
        <w:t>planting</w:t>
      </w:r>
      <w:r w:rsidRPr="00B71721">
        <w:rPr>
          <w:spacing w:val="-8"/>
        </w:rPr>
        <w:t xml:space="preserve"> </w:t>
      </w:r>
      <w:r w:rsidRPr="0022321D">
        <w:t>along</w:t>
      </w:r>
      <w:r w:rsidRPr="00B71721">
        <w:rPr>
          <w:spacing w:val="-8"/>
        </w:rPr>
        <w:t xml:space="preserve"> </w:t>
      </w:r>
      <w:r w:rsidRPr="0022321D">
        <w:t>the</w:t>
      </w:r>
      <w:r w:rsidRPr="00B71721">
        <w:rPr>
          <w:spacing w:val="-8"/>
        </w:rPr>
        <w:t xml:space="preserve"> </w:t>
      </w:r>
      <w:r w:rsidRPr="0022321D">
        <w:t>southern</w:t>
      </w:r>
      <w:r w:rsidRPr="00B71721">
        <w:rPr>
          <w:spacing w:val="-7"/>
        </w:rPr>
        <w:t xml:space="preserve"> </w:t>
      </w:r>
      <w:r w:rsidRPr="0022321D">
        <w:t>side</w:t>
      </w:r>
      <w:r w:rsidRPr="00B71721">
        <w:rPr>
          <w:spacing w:val="-8"/>
        </w:rPr>
        <w:t xml:space="preserve"> </w:t>
      </w:r>
      <w:r w:rsidRPr="0022321D">
        <w:t>of</w:t>
      </w:r>
      <w:r w:rsidRPr="00B71721">
        <w:rPr>
          <w:spacing w:val="-9"/>
        </w:rPr>
        <w:t xml:space="preserve"> </w:t>
      </w:r>
      <w:r w:rsidRPr="0022321D">
        <w:t>the</w:t>
      </w:r>
      <w:r w:rsidRPr="00B71721">
        <w:rPr>
          <w:spacing w:val="-8"/>
        </w:rPr>
        <w:t xml:space="preserve"> </w:t>
      </w:r>
      <w:r w:rsidRPr="0022321D">
        <w:t>pond</w:t>
      </w:r>
      <w:r w:rsidRPr="00B71721">
        <w:rPr>
          <w:spacing w:val="-8"/>
        </w:rPr>
        <w:t xml:space="preserve"> </w:t>
      </w:r>
      <w:r w:rsidRPr="0022321D">
        <w:t>shall</w:t>
      </w:r>
      <w:r w:rsidRPr="00B71721">
        <w:rPr>
          <w:spacing w:val="-7"/>
        </w:rPr>
        <w:t xml:space="preserve"> </w:t>
      </w:r>
      <w:r w:rsidRPr="0022321D">
        <w:t>be</w:t>
      </w:r>
      <w:r w:rsidRPr="00B71721">
        <w:rPr>
          <w:spacing w:val="-8"/>
        </w:rPr>
        <w:t xml:space="preserve"> </w:t>
      </w:r>
      <w:r w:rsidRPr="0022321D">
        <w:t>maintained</w:t>
      </w:r>
      <w:r w:rsidRPr="00B71721">
        <w:rPr>
          <w:spacing w:val="-8"/>
        </w:rPr>
        <w:t xml:space="preserve"> </w:t>
      </w:r>
      <w:r w:rsidRPr="0022321D">
        <w:t>to</w:t>
      </w:r>
      <w:r w:rsidRPr="00B71721">
        <w:rPr>
          <w:spacing w:val="-7"/>
        </w:rPr>
        <w:t xml:space="preserve"> </w:t>
      </w:r>
      <w:r w:rsidRPr="0022321D">
        <w:t>encourage</w:t>
      </w:r>
      <w:r w:rsidRPr="00B71721">
        <w:rPr>
          <w:spacing w:val="-7"/>
        </w:rPr>
        <w:t xml:space="preserve"> </w:t>
      </w:r>
      <w:r w:rsidRPr="0022321D">
        <w:t>dense, weed-excluding</w:t>
      </w:r>
      <w:r w:rsidRPr="00B71721">
        <w:rPr>
          <w:spacing w:val="-10"/>
        </w:rPr>
        <w:t xml:space="preserve"> </w:t>
      </w:r>
      <w:r w:rsidRPr="0022321D">
        <w:t>cover.</w:t>
      </w:r>
      <w:r w:rsidRPr="00B71721">
        <w:rPr>
          <w:spacing w:val="-11"/>
        </w:rPr>
        <w:t xml:space="preserve"> </w:t>
      </w:r>
      <w:r w:rsidRPr="0022321D">
        <w:t>Any</w:t>
      </w:r>
      <w:r w:rsidRPr="00B71721">
        <w:rPr>
          <w:spacing w:val="-11"/>
        </w:rPr>
        <w:t xml:space="preserve"> </w:t>
      </w:r>
      <w:r w:rsidRPr="0022321D">
        <w:t>pruning</w:t>
      </w:r>
      <w:r w:rsidRPr="00B71721">
        <w:rPr>
          <w:spacing w:val="-10"/>
        </w:rPr>
        <w:t xml:space="preserve"> </w:t>
      </w:r>
      <w:r w:rsidRPr="0022321D">
        <w:t>shall</w:t>
      </w:r>
      <w:r w:rsidRPr="00B71721">
        <w:rPr>
          <w:spacing w:val="-10"/>
        </w:rPr>
        <w:t xml:space="preserve"> </w:t>
      </w:r>
      <w:r w:rsidRPr="0022321D">
        <w:t>be</w:t>
      </w:r>
      <w:r w:rsidRPr="00B71721">
        <w:rPr>
          <w:spacing w:val="-10"/>
        </w:rPr>
        <w:t xml:space="preserve"> </w:t>
      </w:r>
      <w:r w:rsidRPr="0022321D">
        <w:t>undertaken</w:t>
      </w:r>
      <w:r w:rsidRPr="00B71721">
        <w:rPr>
          <w:spacing w:val="-9"/>
        </w:rPr>
        <w:t xml:space="preserve"> </w:t>
      </w:r>
      <w:r w:rsidRPr="0022321D">
        <w:t>to</w:t>
      </w:r>
      <w:r w:rsidRPr="00B71721">
        <w:rPr>
          <w:spacing w:val="-10"/>
        </w:rPr>
        <w:t xml:space="preserve"> </w:t>
      </w:r>
      <w:r w:rsidRPr="0022321D">
        <w:t>reflect</w:t>
      </w:r>
      <w:r w:rsidRPr="00B71721">
        <w:rPr>
          <w:spacing w:val="-10"/>
        </w:rPr>
        <w:t xml:space="preserve"> </w:t>
      </w:r>
      <w:r w:rsidRPr="0022321D">
        <w:t>the</w:t>
      </w:r>
      <w:r w:rsidRPr="00B71721">
        <w:rPr>
          <w:spacing w:val="-10"/>
        </w:rPr>
        <w:t xml:space="preserve"> </w:t>
      </w:r>
      <w:r w:rsidRPr="0022321D">
        <w:t>nature</w:t>
      </w:r>
      <w:r w:rsidRPr="00B71721">
        <w:rPr>
          <w:spacing w:val="-10"/>
        </w:rPr>
        <w:t xml:space="preserve"> </w:t>
      </w:r>
      <w:r w:rsidRPr="0022321D">
        <w:t>and</w:t>
      </w:r>
      <w:r w:rsidRPr="00B71721">
        <w:rPr>
          <w:spacing w:val="-10"/>
        </w:rPr>
        <w:t xml:space="preserve"> </w:t>
      </w:r>
      <w:r w:rsidRPr="0022321D">
        <w:t>form</w:t>
      </w:r>
      <w:r w:rsidRPr="00B71721">
        <w:rPr>
          <w:spacing w:val="-10"/>
        </w:rPr>
        <w:t xml:space="preserve"> </w:t>
      </w:r>
      <w:r w:rsidRPr="0022321D">
        <w:t>of</w:t>
      </w:r>
      <w:r w:rsidRPr="00B71721">
        <w:rPr>
          <w:spacing w:val="-11"/>
        </w:rPr>
        <w:t xml:space="preserve"> </w:t>
      </w:r>
      <w:r w:rsidRPr="0022321D">
        <w:t>the species;</w:t>
      </w:r>
      <w:r w:rsidRPr="00B71721">
        <w:rPr>
          <w:spacing w:val="-2"/>
        </w:rPr>
        <w:t xml:space="preserve"> </w:t>
      </w:r>
      <w:r w:rsidRPr="0022321D">
        <w:t>clipping</w:t>
      </w:r>
      <w:r w:rsidRPr="00B71721">
        <w:rPr>
          <w:spacing w:val="-1"/>
        </w:rPr>
        <w:t xml:space="preserve"> </w:t>
      </w:r>
      <w:r w:rsidRPr="0022321D">
        <w:t>with hedge-cutters</w:t>
      </w:r>
      <w:r w:rsidRPr="00B71721">
        <w:rPr>
          <w:spacing w:val="-1"/>
        </w:rPr>
        <w:t xml:space="preserve"> </w:t>
      </w:r>
      <w:r w:rsidRPr="0022321D">
        <w:t>to uniform</w:t>
      </w:r>
      <w:r w:rsidRPr="00B71721">
        <w:rPr>
          <w:spacing w:val="-1"/>
        </w:rPr>
        <w:t xml:space="preserve"> </w:t>
      </w:r>
      <w:r w:rsidRPr="0022321D">
        <w:t>shapes</w:t>
      </w:r>
      <w:r w:rsidRPr="00B71721">
        <w:rPr>
          <w:spacing w:val="-1"/>
        </w:rPr>
        <w:t xml:space="preserve"> </w:t>
      </w:r>
      <w:r w:rsidRPr="0022321D">
        <w:t>shall be</w:t>
      </w:r>
      <w:r w:rsidRPr="00B71721">
        <w:rPr>
          <w:spacing w:val="-1"/>
        </w:rPr>
        <w:t xml:space="preserve"> </w:t>
      </w:r>
      <w:r w:rsidRPr="0022321D">
        <w:t>avoided.</w:t>
      </w:r>
      <w:r w:rsidRPr="00B71721">
        <w:rPr>
          <w:spacing w:val="-2"/>
        </w:rPr>
        <w:t xml:space="preserve"> </w:t>
      </w:r>
      <w:r w:rsidRPr="0022321D">
        <w:t>The</w:t>
      </w:r>
      <w:r w:rsidRPr="00B71721">
        <w:rPr>
          <w:spacing w:val="-1"/>
        </w:rPr>
        <w:t xml:space="preserve"> </w:t>
      </w:r>
      <w:r w:rsidRPr="0022321D">
        <w:t>edge</w:t>
      </w:r>
      <w:r w:rsidRPr="00B71721">
        <w:rPr>
          <w:spacing w:val="-1"/>
        </w:rPr>
        <w:t xml:space="preserve"> </w:t>
      </w:r>
      <w:r w:rsidRPr="0022321D">
        <w:t>between planting area and grass shall be defined by a clean, trimmed grass edge to a consistent flowing alignment.</w:t>
      </w:r>
    </w:p>
    <w:p w14:paraId="579EC8C0" w14:textId="77777777" w:rsidR="00B71721" w:rsidRDefault="002335EC" w:rsidP="00B71721">
      <w:pPr>
        <w:pStyle w:val="NoSpacing"/>
        <w:numPr>
          <w:ilvl w:val="1"/>
          <w:numId w:val="29"/>
        </w:numPr>
        <w:spacing w:after="120"/>
      </w:pPr>
      <w:r w:rsidRPr="0022321D">
        <w:t>The</w:t>
      </w:r>
      <w:r w:rsidRPr="00B71721">
        <w:rPr>
          <w:spacing w:val="-3"/>
        </w:rPr>
        <w:t xml:space="preserve"> </w:t>
      </w:r>
      <w:r w:rsidRPr="0022321D">
        <w:t>grassland</w:t>
      </w:r>
      <w:r w:rsidRPr="00B71721">
        <w:rPr>
          <w:spacing w:val="-3"/>
        </w:rPr>
        <w:t xml:space="preserve"> </w:t>
      </w:r>
      <w:r w:rsidRPr="0022321D">
        <w:t>area</w:t>
      </w:r>
      <w:r w:rsidRPr="00B71721">
        <w:rPr>
          <w:spacing w:val="-3"/>
        </w:rPr>
        <w:t xml:space="preserve"> </w:t>
      </w:r>
      <w:r w:rsidRPr="0022321D">
        <w:t>(EM10F</w:t>
      </w:r>
      <w:r w:rsidRPr="00B71721">
        <w:rPr>
          <w:spacing w:val="-4"/>
        </w:rPr>
        <w:t xml:space="preserve"> </w:t>
      </w:r>
      <w:r w:rsidRPr="0022321D">
        <w:t>mix)</w:t>
      </w:r>
      <w:r w:rsidRPr="00B71721">
        <w:rPr>
          <w:spacing w:val="-4"/>
        </w:rPr>
        <w:t xml:space="preserve"> </w:t>
      </w:r>
      <w:r w:rsidRPr="0022321D">
        <w:t>between</w:t>
      </w:r>
      <w:r w:rsidRPr="00B71721">
        <w:rPr>
          <w:spacing w:val="-2"/>
        </w:rPr>
        <w:t xml:space="preserve"> </w:t>
      </w:r>
      <w:r w:rsidRPr="0022321D">
        <w:t>the</w:t>
      </w:r>
      <w:r w:rsidRPr="00B71721">
        <w:rPr>
          <w:spacing w:val="-3"/>
        </w:rPr>
        <w:t xml:space="preserve"> </w:t>
      </w:r>
      <w:r w:rsidRPr="0022321D">
        <w:t>new</w:t>
      </w:r>
      <w:r w:rsidRPr="00B71721">
        <w:rPr>
          <w:spacing w:val="-4"/>
        </w:rPr>
        <w:t xml:space="preserve"> </w:t>
      </w:r>
      <w:r w:rsidRPr="0022321D">
        <w:t>hedge</w:t>
      </w:r>
      <w:r w:rsidRPr="00B71721">
        <w:rPr>
          <w:spacing w:val="-3"/>
        </w:rPr>
        <w:t xml:space="preserve"> </w:t>
      </w:r>
      <w:r w:rsidRPr="0022321D">
        <w:t>and</w:t>
      </w:r>
      <w:r w:rsidRPr="00B71721">
        <w:rPr>
          <w:spacing w:val="-3"/>
        </w:rPr>
        <w:t xml:space="preserve"> </w:t>
      </w:r>
      <w:r w:rsidRPr="0022321D">
        <w:t>existing</w:t>
      </w:r>
      <w:r w:rsidRPr="00B71721">
        <w:rPr>
          <w:spacing w:val="-3"/>
        </w:rPr>
        <w:t xml:space="preserve"> </w:t>
      </w:r>
      <w:r w:rsidRPr="0022321D">
        <w:t>pond</w:t>
      </w:r>
      <w:r w:rsidRPr="00B71721">
        <w:rPr>
          <w:spacing w:val="-3"/>
        </w:rPr>
        <w:t xml:space="preserve"> </w:t>
      </w:r>
      <w:r w:rsidRPr="0022321D">
        <w:t>shall</w:t>
      </w:r>
      <w:r w:rsidRPr="00B71721">
        <w:rPr>
          <w:spacing w:val="-2"/>
        </w:rPr>
        <w:t xml:space="preserve"> </w:t>
      </w:r>
      <w:r w:rsidRPr="0022321D">
        <w:t>not</w:t>
      </w:r>
      <w:r w:rsidRPr="00B71721">
        <w:rPr>
          <w:spacing w:val="-2"/>
        </w:rPr>
        <w:t xml:space="preserve"> </w:t>
      </w:r>
      <w:r w:rsidRPr="0022321D">
        <w:t>be</w:t>
      </w:r>
      <w:r w:rsidRPr="00B71721">
        <w:rPr>
          <w:spacing w:val="-3"/>
        </w:rPr>
        <w:t xml:space="preserve"> </w:t>
      </w:r>
      <w:r w:rsidRPr="0022321D">
        <w:t>cut and allowed to develop as tussocky grassland. Any pernicious weeds (such as docks) shall be spot treated with appropriate non-residual herbicide to avoid infestation.</w:t>
      </w:r>
    </w:p>
    <w:p w14:paraId="7FC0B211" w14:textId="77777777" w:rsidR="00D17857" w:rsidRDefault="002335EC" w:rsidP="007471A8">
      <w:pPr>
        <w:pStyle w:val="NoSpacing"/>
        <w:numPr>
          <w:ilvl w:val="1"/>
          <w:numId w:val="29"/>
        </w:numPr>
        <w:spacing w:after="120"/>
      </w:pPr>
      <w:r w:rsidRPr="0022321D">
        <w:t>The new</w:t>
      </w:r>
      <w:r w:rsidRPr="00B71721">
        <w:rPr>
          <w:spacing w:val="-1"/>
        </w:rPr>
        <w:t xml:space="preserve"> </w:t>
      </w:r>
      <w:r w:rsidRPr="0022321D">
        <w:t>trees shall be monitored and watered as</w:t>
      </w:r>
      <w:r w:rsidRPr="00B71721">
        <w:rPr>
          <w:spacing w:val="-1"/>
        </w:rPr>
        <w:t xml:space="preserve"> </w:t>
      </w:r>
      <w:r w:rsidRPr="0022321D">
        <w:t>required until fully</w:t>
      </w:r>
      <w:r w:rsidRPr="00B71721">
        <w:rPr>
          <w:spacing w:val="-1"/>
        </w:rPr>
        <w:t xml:space="preserve"> </w:t>
      </w:r>
      <w:r w:rsidRPr="0022321D">
        <w:t>established.</w:t>
      </w:r>
      <w:r w:rsidRPr="00B71721">
        <w:rPr>
          <w:spacing w:val="-1"/>
        </w:rPr>
        <w:t xml:space="preserve"> </w:t>
      </w:r>
      <w:r w:rsidRPr="0022321D">
        <w:t>Strimmer guards shall be replaced if damaged or have become too small</w:t>
      </w:r>
      <w:r w:rsidR="00D17857">
        <w:t>.</w:t>
      </w:r>
    </w:p>
    <w:p w14:paraId="53928067" w14:textId="77777777" w:rsidR="00403928" w:rsidRDefault="00403928" w:rsidP="00D17857">
      <w:pPr>
        <w:pStyle w:val="NoSpacing"/>
        <w:spacing w:after="120"/>
        <w:rPr>
          <w:b/>
          <w:bCs/>
        </w:rPr>
      </w:pPr>
    </w:p>
    <w:p w14:paraId="41A07C7F" w14:textId="6CCEC618" w:rsidR="005E6A7D" w:rsidRPr="00D17857" w:rsidRDefault="005E6A7D" w:rsidP="00D17857">
      <w:pPr>
        <w:pStyle w:val="NoSpacing"/>
        <w:spacing w:after="120"/>
      </w:pPr>
      <w:r w:rsidRPr="00D17857">
        <w:rPr>
          <w:b/>
          <w:bCs/>
        </w:rPr>
        <w:t xml:space="preserve">Maintenance/Management Operations for Landscape Areas – Years 1 </w:t>
      </w:r>
      <w:r w:rsidR="00D17857">
        <w:rPr>
          <w:b/>
          <w:bCs/>
        </w:rPr>
        <w:t>–</w:t>
      </w:r>
      <w:r w:rsidRPr="00D17857">
        <w:rPr>
          <w:b/>
          <w:bCs/>
        </w:rPr>
        <w:t xml:space="preserve"> 5</w:t>
      </w:r>
    </w:p>
    <w:p w14:paraId="1E64573B" w14:textId="4DB13F7D" w:rsidR="00D17857" w:rsidRDefault="00114FB5" w:rsidP="005E6A7D">
      <w:pPr>
        <w:pStyle w:val="NoSpacing"/>
        <w:numPr>
          <w:ilvl w:val="1"/>
          <w:numId w:val="29"/>
        </w:numPr>
        <w:spacing w:after="120"/>
      </w:pPr>
      <w:r>
        <w:t>The following Table provides</w:t>
      </w:r>
      <w:r w:rsidR="00C662C5">
        <w:t xml:space="preserve"> </w:t>
      </w:r>
      <w:r w:rsidR="00ED22D5">
        <w:t>a yearly planner of the works required to maintain and manage the soft landscaping at Melksham Community Campus.</w:t>
      </w:r>
    </w:p>
    <w:p w14:paraId="311DC428" w14:textId="77777777" w:rsidR="00114FB5" w:rsidRDefault="00114FB5" w:rsidP="00114FB5">
      <w:pPr>
        <w:pStyle w:val="NoSpacing"/>
        <w:spacing w:after="120"/>
        <w:sectPr w:rsidR="00114FB5" w:rsidSect="00E35006">
          <w:headerReference w:type="default" r:id="rId24"/>
          <w:footerReference w:type="default" r:id="rId25"/>
          <w:pgSz w:w="11907" w:h="16840" w:code="9"/>
          <w:pgMar w:top="1440" w:right="1440" w:bottom="1440" w:left="1440" w:header="709" w:footer="709" w:gutter="0"/>
          <w:cols w:space="708"/>
          <w:docGrid w:linePitch="360"/>
        </w:sectPr>
      </w:pPr>
    </w:p>
    <w:tbl>
      <w:tblPr>
        <w:tblW w:w="15310" w:type="dxa"/>
        <w:tblInd w:w="-431" w:type="dxa"/>
        <w:tblLook w:val="04A0" w:firstRow="1" w:lastRow="0" w:firstColumn="1" w:lastColumn="0" w:noHBand="0" w:noVBand="1"/>
      </w:tblPr>
      <w:tblGrid>
        <w:gridCol w:w="5128"/>
        <w:gridCol w:w="337"/>
        <w:gridCol w:w="339"/>
        <w:gridCol w:w="383"/>
        <w:gridCol w:w="361"/>
        <w:gridCol w:w="383"/>
        <w:gridCol w:w="337"/>
        <w:gridCol w:w="337"/>
        <w:gridCol w:w="361"/>
        <w:gridCol w:w="350"/>
        <w:gridCol w:w="372"/>
        <w:gridCol w:w="361"/>
        <w:gridCol w:w="361"/>
        <w:gridCol w:w="5900"/>
      </w:tblGrid>
      <w:tr w:rsidR="00CC57B1" w:rsidRPr="00CC57B1" w14:paraId="3254365B" w14:textId="77777777" w:rsidTr="00CC57B1">
        <w:trPr>
          <w:trHeight w:val="264"/>
        </w:trPr>
        <w:tc>
          <w:tcPr>
            <w:tcW w:w="512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E07B53" w14:textId="23A98DFD" w:rsidR="00CC57B1" w:rsidRPr="00CC57B1" w:rsidRDefault="00CC57B1" w:rsidP="00CC57B1">
            <w:pPr>
              <w:autoSpaceDE/>
              <w:autoSpaceDN/>
              <w:adjustRightInd/>
              <w:spacing w:after="0"/>
              <w:jc w:val="left"/>
              <w:rPr>
                <w:b/>
                <w:bCs/>
                <w:sz w:val="20"/>
                <w:szCs w:val="20"/>
                <w:lang w:val="en-GB" w:eastAsia="en-GB"/>
              </w:rPr>
            </w:pPr>
            <w:r w:rsidRPr="00CC57B1">
              <w:rPr>
                <w:b/>
                <w:bCs/>
                <w:color w:val="auto"/>
                <w:sz w:val="20"/>
                <w:lang w:eastAsia="en-GB"/>
              </w:rPr>
              <w:lastRenderedPageBreak/>
              <w:t xml:space="preserve">Operations </w:t>
            </w:r>
            <w:r w:rsidRPr="00CC57B1">
              <w:rPr>
                <w:sz w:val="20"/>
                <w:szCs w:val="20"/>
                <w:lang w:eastAsia="en-GB"/>
              </w:rPr>
              <w:t>(each year unless otherwise</w:t>
            </w:r>
            <w:r w:rsidRPr="00CC57B1">
              <w:rPr>
                <w:b/>
                <w:bCs/>
                <w:sz w:val="20"/>
                <w:szCs w:val="20"/>
                <w:lang w:eastAsia="en-GB"/>
              </w:rPr>
              <w:t xml:space="preserve"> indicated in Notes)</w:t>
            </w:r>
          </w:p>
        </w:tc>
        <w:tc>
          <w:tcPr>
            <w:tcW w:w="0" w:type="auto"/>
            <w:gridSpan w:val="12"/>
            <w:tcBorders>
              <w:top w:val="single" w:sz="4" w:space="0" w:color="auto"/>
              <w:left w:val="nil"/>
              <w:bottom w:val="single" w:sz="4" w:space="0" w:color="auto"/>
              <w:right w:val="single" w:sz="4" w:space="0" w:color="auto"/>
            </w:tcBorders>
            <w:shd w:val="clear" w:color="000000" w:fill="D9D9D9"/>
            <w:vAlign w:val="center"/>
            <w:hideMark/>
          </w:tcPr>
          <w:p w14:paraId="4DE7FFCF" w14:textId="77777777" w:rsidR="00CC57B1" w:rsidRPr="00CC57B1" w:rsidRDefault="00CC57B1" w:rsidP="00CC57B1">
            <w:pPr>
              <w:autoSpaceDE/>
              <w:autoSpaceDN/>
              <w:adjustRightInd/>
              <w:spacing w:after="0"/>
              <w:jc w:val="center"/>
              <w:rPr>
                <w:b/>
                <w:bCs/>
                <w:sz w:val="20"/>
                <w:szCs w:val="20"/>
                <w:lang w:val="en-GB" w:eastAsia="en-GB"/>
              </w:rPr>
            </w:pPr>
            <w:r w:rsidRPr="00CC57B1">
              <w:rPr>
                <w:b/>
                <w:bCs/>
                <w:sz w:val="20"/>
                <w:szCs w:val="20"/>
                <w:lang w:eastAsia="en-GB"/>
              </w:rPr>
              <w:t>Months</w:t>
            </w:r>
          </w:p>
        </w:tc>
        <w:tc>
          <w:tcPr>
            <w:tcW w:w="5900" w:type="dxa"/>
            <w:tcBorders>
              <w:top w:val="single" w:sz="4" w:space="0" w:color="auto"/>
              <w:left w:val="nil"/>
              <w:bottom w:val="single" w:sz="4" w:space="0" w:color="auto"/>
              <w:right w:val="single" w:sz="4" w:space="0" w:color="auto"/>
            </w:tcBorders>
            <w:shd w:val="clear" w:color="000000" w:fill="D9D9D9"/>
            <w:vAlign w:val="center"/>
            <w:hideMark/>
          </w:tcPr>
          <w:p w14:paraId="584D8E2D" w14:textId="77777777" w:rsidR="00CC57B1" w:rsidRPr="00CC57B1" w:rsidRDefault="00CC57B1" w:rsidP="00CC57B1">
            <w:pPr>
              <w:autoSpaceDE/>
              <w:autoSpaceDN/>
              <w:adjustRightInd/>
              <w:spacing w:after="0"/>
              <w:jc w:val="left"/>
              <w:rPr>
                <w:b/>
                <w:bCs/>
                <w:sz w:val="20"/>
                <w:szCs w:val="20"/>
                <w:lang w:val="en-GB" w:eastAsia="en-GB"/>
              </w:rPr>
            </w:pPr>
            <w:r w:rsidRPr="00CC57B1">
              <w:rPr>
                <w:b/>
                <w:bCs/>
                <w:sz w:val="20"/>
                <w:szCs w:val="20"/>
                <w:lang w:eastAsia="en-GB"/>
              </w:rPr>
              <w:t>Notes</w:t>
            </w:r>
          </w:p>
        </w:tc>
      </w:tr>
      <w:tr w:rsidR="00CC57B1" w:rsidRPr="00CC57B1" w14:paraId="3C52A12A" w14:textId="77777777" w:rsidTr="00CC57B1">
        <w:trPr>
          <w:trHeight w:val="264"/>
        </w:trPr>
        <w:tc>
          <w:tcPr>
            <w:tcW w:w="5128" w:type="dxa"/>
            <w:vMerge/>
            <w:tcBorders>
              <w:top w:val="single" w:sz="4" w:space="0" w:color="auto"/>
              <w:left w:val="single" w:sz="4" w:space="0" w:color="auto"/>
              <w:bottom w:val="single" w:sz="4" w:space="0" w:color="000000"/>
              <w:right w:val="single" w:sz="4" w:space="0" w:color="auto"/>
            </w:tcBorders>
            <w:vAlign w:val="center"/>
            <w:hideMark/>
          </w:tcPr>
          <w:p w14:paraId="63B60B03" w14:textId="77777777" w:rsidR="00CC57B1" w:rsidRPr="00CC57B1" w:rsidRDefault="00CC57B1" w:rsidP="00CC57B1">
            <w:pPr>
              <w:autoSpaceDE/>
              <w:autoSpaceDN/>
              <w:adjustRightInd/>
              <w:spacing w:after="0"/>
              <w:jc w:val="left"/>
              <w:rPr>
                <w:b/>
                <w:bCs/>
                <w:sz w:val="20"/>
                <w:szCs w:val="20"/>
                <w:lang w:val="en-GB" w:eastAsia="en-GB"/>
              </w:rPr>
            </w:pPr>
          </w:p>
        </w:tc>
        <w:tc>
          <w:tcPr>
            <w:tcW w:w="0" w:type="auto"/>
            <w:tcBorders>
              <w:top w:val="nil"/>
              <w:left w:val="nil"/>
              <w:bottom w:val="single" w:sz="4" w:space="0" w:color="auto"/>
              <w:right w:val="single" w:sz="4" w:space="0" w:color="auto"/>
            </w:tcBorders>
            <w:shd w:val="clear" w:color="000000" w:fill="D9D9D9"/>
            <w:vAlign w:val="center"/>
            <w:hideMark/>
          </w:tcPr>
          <w:p w14:paraId="59D156A4"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J</w:t>
            </w:r>
          </w:p>
        </w:tc>
        <w:tc>
          <w:tcPr>
            <w:tcW w:w="0" w:type="auto"/>
            <w:tcBorders>
              <w:top w:val="nil"/>
              <w:left w:val="nil"/>
              <w:bottom w:val="single" w:sz="4" w:space="0" w:color="auto"/>
              <w:right w:val="single" w:sz="4" w:space="0" w:color="auto"/>
            </w:tcBorders>
            <w:shd w:val="clear" w:color="000000" w:fill="D9D9D9"/>
            <w:vAlign w:val="center"/>
            <w:hideMark/>
          </w:tcPr>
          <w:p w14:paraId="4EF5C8A3"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F</w:t>
            </w:r>
          </w:p>
        </w:tc>
        <w:tc>
          <w:tcPr>
            <w:tcW w:w="0" w:type="auto"/>
            <w:tcBorders>
              <w:top w:val="nil"/>
              <w:left w:val="nil"/>
              <w:bottom w:val="single" w:sz="4" w:space="0" w:color="auto"/>
              <w:right w:val="single" w:sz="4" w:space="0" w:color="auto"/>
            </w:tcBorders>
            <w:shd w:val="clear" w:color="000000" w:fill="D9D9D9"/>
            <w:vAlign w:val="center"/>
            <w:hideMark/>
          </w:tcPr>
          <w:p w14:paraId="461F071B"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M</w:t>
            </w:r>
          </w:p>
        </w:tc>
        <w:tc>
          <w:tcPr>
            <w:tcW w:w="0" w:type="auto"/>
            <w:tcBorders>
              <w:top w:val="nil"/>
              <w:left w:val="nil"/>
              <w:bottom w:val="single" w:sz="4" w:space="0" w:color="auto"/>
              <w:right w:val="single" w:sz="4" w:space="0" w:color="auto"/>
            </w:tcBorders>
            <w:shd w:val="clear" w:color="000000" w:fill="D9D9D9"/>
            <w:vAlign w:val="center"/>
            <w:hideMark/>
          </w:tcPr>
          <w:p w14:paraId="2F60743F"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A</w:t>
            </w:r>
          </w:p>
        </w:tc>
        <w:tc>
          <w:tcPr>
            <w:tcW w:w="0" w:type="auto"/>
            <w:tcBorders>
              <w:top w:val="nil"/>
              <w:left w:val="nil"/>
              <w:bottom w:val="single" w:sz="4" w:space="0" w:color="auto"/>
              <w:right w:val="single" w:sz="4" w:space="0" w:color="auto"/>
            </w:tcBorders>
            <w:shd w:val="clear" w:color="000000" w:fill="D9D9D9"/>
            <w:vAlign w:val="center"/>
            <w:hideMark/>
          </w:tcPr>
          <w:p w14:paraId="22585BC5"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M</w:t>
            </w:r>
          </w:p>
        </w:tc>
        <w:tc>
          <w:tcPr>
            <w:tcW w:w="0" w:type="auto"/>
            <w:tcBorders>
              <w:top w:val="nil"/>
              <w:left w:val="nil"/>
              <w:bottom w:val="single" w:sz="4" w:space="0" w:color="auto"/>
              <w:right w:val="single" w:sz="4" w:space="0" w:color="auto"/>
            </w:tcBorders>
            <w:shd w:val="clear" w:color="000000" w:fill="D9D9D9"/>
            <w:vAlign w:val="center"/>
            <w:hideMark/>
          </w:tcPr>
          <w:p w14:paraId="32C567F6"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J</w:t>
            </w:r>
          </w:p>
        </w:tc>
        <w:tc>
          <w:tcPr>
            <w:tcW w:w="0" w:type="auto"/>
            <w:tcBorders>
              <w:top w:val="nil"/>
              <w:left w:val="nil"/>
              <w:bottom w:val="single" w:sz="4" w:space="0" w:color="auto"/>
              <w:right w:val="single" w:sz="4" w:space="0" w:color="auto"/>
            </w:tcBorders>
            <w:shd w:val="clear" w:color="000000" w:fill="D9D9D9"/>
            <w:vAlign w:val="center"/>
            <w:hideMark/>
          </w:tcPr>
          <w:p w14:paraId="5A322893"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J</w:t>
            </w:r>
          </w:p>
        </w:tc>
        <w:tc>
          <w:tcPr>
            <w:tcW w:w="0" w:type="auto"/>
            <w:tcBorders>
              <w:top w:val="nil"/>
              <w:left w:val="nil"/>
              <w:bottom w:val="single" w:sz="4" w:space="0" w:color="auto"/>
              <w:right w:val="single" w:sz="4" w:space="0" w:color="auto"/>
            </w:tcBorders>
            <w:shd w:val="clear" w:color="000000" w:fill="D9D9D9"/>
            <w:vAlign w:val="center"/>
            <w:hideMark/>
          </w:tcPr>
          <w:p w14:paraId="514B71EF"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A</w:t>
            </w:r>
          </w:p>
        </w:tc>
        <w:tc>
          <w:tcPr>
            <w:tcW w:w="0" w:type="auto"/>
            <w:tcBorders>
              <w:top w:val="nil"/>
              <w:left w:val="nil"/>
              <w:bottom w:val="single" w:sz="4" w:space="0" w:color="auto"/>
              <w:right w:val="single" w:sz="4" w:space="0" w:color="auto"/>
            </w:tcBorders>
            <w:shd w:val="clear" w:color="000000" w:fill="D9D9D9"/>
            <w:vAlign w:val="center"/>
            <w:hideMark/>
          </w:tcPr>
          <w:p w14:paraId="565EB231"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S</w:t>
            </w:r>
          </w:p>
        </w:tc>
        <w:tc>
          <w:tcPr>
            <w:tcW w:w="0" w:type="auto"/>
            <w:tcBorders>
              <w:top w:val="nil"/>
              <w:left w:val="nil"/>
              <w:bottom w:val="single" w:sz="4" w:space="0" w:color="auto"/>
              <w:right w:val="single" w:sz="4" w:space="0" w:color="auto"/>
            </w:tcBorders>
            <w:shd w:val="clear" w:color="000000" w:fill="D9D9D9"/>
            <w:vAlign w:val="center"/>
            <w:hideMark/>
          </w:tcPr>
          <w:p w14:paraId="09E6EFE0"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O</w:t>
            </w:r>
          </w:p>
        </w:tc>
        <w:tc>
          <w:tcPr>
            <w:tcW w:w="0" w:type="auto"/>
            <w:tcBorders>
              <w:top w:val="nil"/>
              <w:left w:val="nil"/>
              <w:bottom w:val="single" w:sz="4" w:space="0" w:color="auto"/>
              <w:right w:val="single" w:sz="4" w:space="0" w:color="auto"/>
            </w:tcBorders>
            <w:shd w:val="clear" w:color="000000" w:fill="D9D9D9"/>
            <w:vAlign w:val="center"/>
            <w:hideMark/>
          </w:tcPr>
          <w:p w14:paraId="7B8D1154"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N</w:t>
            </w:r>
          </w:p>
        </w:tc>
        <w:tc>
          <w:tcPr>
            <w:tcW w:w="0" w:type="auto"/>
            <w:tcBorders>
              <w:top w:val="nil"/>
              <w:left w:val="nil"/>
              <w:bottom w:val="single" w:sz="4" w:space="0" w:color="auto"/>
              <w:right w:val="single" w:sz="4" w:space="0" w:color="auto"/>
            </w:tcBorders>
            <w:shd w:val="clear" w:color="000000" w:fill="D9D9D9"/>
            <w:vAlign w:val="center"/>
            <w:hideMark/>
          </w:tcPr>
          <w:p w14:paraId="6DDEC31E" w14:textId="77777777" w:rsidR="00CC57B1" w:rsidRPr="00CC57B1" w:rsidRDefault="00CC57B1" w:rsidP="00CC57B1">
            <w:pPr>
              <w:autoSpaceDE/>
              <w:autoSpaceDN/>
              <w:adjustRightInd/>
              <w:spacing w:after="0"/>
              <w:jc w:val="center"/>
              <w:rPr>
                <w:b/>
                <w:bCs/>
                <w:sz w:val="20"/>
                <w:szCs w:val="20"/>
                <w:lang w:val="en-GB" w:eastAsia="en-GB"/>
              </w:rPr>
            </w:pPr>
            <w:r w:rsidRPr="00CC57B1">
              <w:rPr>
                <w:b/>
                <w:bCs/>
                <w:color w:val="auto"/>
                <w:sz w:val="20"/>
                <w:lang w:eastAsia="en-GB"/>
              </w:rPr>
              <w:t>D</w:t>
            </w:r>
          </w:p>
        </w:tc>
        <w:tc>
          <w:tcPr>
            <w:tcW w:w="5900" w:type="dxa"/>
            <w:tcBorders>
              <w:top w:val="nil"/>
              <w:left w:val="nil"/>
              <w:bottom w:val="single" w:sz="4" w:space="0" w:color="auto"/>
              <w:right w:val="single" w:sz="4" w:space="0" w:color="auto"/>
            </w:tcBorders>
            <w:shd w:val="clear" w:color="000000" w:fill="D9D9D9"/>
            <w:vAlign w:val="center"/>
            <w:hideMark/>
          </w:tcPr>
          <w:p w14:paraId="15F03CA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r>
      <w:tr w:rsidR="00CC57B1" w:rsidRPr="00CC57B1" w14:paraId="437D1F0F" w14:textId="77777777" w:rsidTr="00CC57B1">
        <w:trPr>
          <w:trHeight w:val="264"/>
        </w:trPr>
        <w:tc>
          <w:tcPr>
            <w:tcW w:w="1531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48FD9655" w14:textId="77777777" w:rsidR="00CC57B1" w:rsidRPr="00CC57B1" w:rsidRDefault="00CC57B1" w:rsidP="00CC57B1">
            <w:pPr>
              <w:autoSpaceDE/>
              <w:autoSpaceDN/>
              <w:adjustRightInd/>
              <w:spacing w:after="0"/>
              <w:jc w:val="left"/>
              <w:rPr>
                <w:b/>
                <w:bCs/>
                <w:sz w:val="20"/>
                <w:szCs w:val="20"/>
                <w:lang w:val="en-GB" w:eastAsia="en-GB"/>
              </w:rPr>
            </w:pPr>
            <w:r w:rsidRPr="00CC57B1">
              <w:rPr>
                <w:b/>
                <w:bCs/>
                <w:sz w:val="20"/>
                <w:lang w:eastAsia="en-GB"/>
              </w:rPr>
              <w:t>Planting areas</w:t>
            </w:r>
          </w:p>
        </w:tc>
      </w:tr>
      <w:tr w:rsidR="00CC57B1" w:rsidRPr="00CC57B1" w14:paraId="4E97C378" w14:textId="77777777" w:rsidTr="00CC57B1">
        <w:trPr>
          <w:trHeight w:val="583"/>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321D56AB"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Maintain shrub and groundcover areas within development free of weeds</w:t>
            </w:r>
          </w:p>
        </w:tc>
        <w:tc>
          <w:tcPr>
            <w:tcW w:w="0" w:type="auto"/>
            <w:tcBorders>
              <w:top w:val="nil"/>
              <w:left w:val="nil"/>
              <w:bottom w:val="single" w:sz="4" w:space="0" w:color="auto"/>
              <w:right w:val="single" w:sz="4" w:space="0" w:color="auto"/>
            </w:tcBorders>
            <w:shd w:val="clear" w:color="auto" w:fill="auto"/>
            <w:vAlign w:val="center"/>
            <w:hideMark/>
          </w:tcPr>
          <w:p w14:paraId="2A92BE4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A999F2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27C59D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78F5471"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0A72388"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470ADFE3"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073BEC3F"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0E2EC21"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3C896D27"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7F2D4FB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858754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496FAA2"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6F19DF4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r>
      <w:tr w:rsidR="00CC57B1" w:rsidRPr="00CC57B1" w14:paraId="3EDF2272" w14:textId="77777777" w:rsidTr="00CC57B1">
        <w:trPr>
          <w:trHeight w:val="778"/>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2F32A53E"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Herbicide/spot treatment to planting stations (800mm diameter) in matrix planting areas and along native hedge lines</w:t>
            </w:r>
          </w:p>
        </w:tc>
        <w:tc>
          <w:tcPr>
            <w:tcW w:w="0" w:type="auto"/>
            <w:tcBorders>
              <w:top w:val="nil"/>
              <w:left w:val="nil"/>
              <w:bottom w:val="single" w:sz="4" w:space="0" w:color="auto"/>
              <w:right w:val="single" w:sz="4" w:space="0" w:color="auto"/>
            </w:tcBorders>
            <w:shd w:val="clear" w:color="auto" w:fill="auto"/>
            <w:vAlign w:val="center"/>
            <w:hideMark/>
          </w:tcPr>
          <w:p w14:paraId="44F9FC6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5552D8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FC03E4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D22FAE5"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020004D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5C5E02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33424CA"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27418D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AEA10E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097401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5837C57"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045ED5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55AF3DB5"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Years 1-2; review need subsequently</w:t>
            </w:r>
          </w:p>
        </w:tc>
      </w:tr>
      <w:tr w:rsidR="00CC57B1" w:rsidRPr="00CC57B1" w14:paraId="1C107F1F" w14:textId="77777777" w:rsidTr="00CC57B1">
        <w:trPr>
          <w:trHeight w:val="584"/>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11393327"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Herbicide/spot treatment/removal of pernicious weeds (e.g. ragwort; creeping thistle; etc.)</w:t>
            </w:r>
          </w:p>
        </w:tc>
        <w:tc>
          <w:tcPr>
            <w:tcW w:w="0" w:type="auto"/>
            <w:tcBorders>
              <w:top w:val="nil"/>
              <w:left w:val="nil"/>
              <w:bottom w:val="single" w:sz="4" w:space="0" w:color="auto"/>
              <w:right w:val="single" w:sz="4" w:space="0" w:color="auto"/>
            </w:tcBorders>
            <w:shd w:val="clear" w:color="auto" w:fill="auto"/>
            <w:vAlign w:val="center"/>
            <w:hideMark/>
          </w:tcPr>
          <w:p w14:paraId="5A6C1A6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03F082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D29060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9DA15E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E87772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DF31D42"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2B6641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A2B7F2E"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01BAEEF7"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B6E38B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E83C803"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09CF6BA"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10B21D08"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Each year. Increase no. of operations to control infestations as required</w:t>
            </w:r>
          </w:p>
        </w:tc>
      </w:tr>
      <w:tr w:rsidR="00CC57B1" w:rsidRPr="00CC57B1" w14:paraId="0B88609D" w14:textId="77777777" w:rsidTr="00CC57B1">
        <w:trPr>
          <w:trHeight w:val="528"/>
        </w:trPr>
        <w:tc>
          <w:tcPr>
            <w:tcW w:w="5128" w:type="dxa"/>
            <w:tcBorders>
              <w:top w:val="nil"/>
              <w:left w:val="single" w:sz="4" w:space="0" w:color="auto"/>
              <w:bottom w:val="nil"/>
              <w:right w:val="single" w:sz="4" w:space="0" w:color="auto"/>
            </w:tcBorders>
            <w:shd w:val="clear" w:color="auto" w:fill="auto"/>
            <w:vAlign w:val="center"/>
            <w:hideMark/>
          </w:tcPr>
          <w:p w14:paraId="3FE9791E"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Re-firm plants</w:t>
            </w:r>
          </w:p>
        </w:tc>
        <w:tc>
          <w:tcPr>
            <w:tcW w:w="0" w:type="auto"/>
            <w:tcBorders>
              <w:top w:val="nil"/>
              <w:left w:val="nil"/>
              <w:bottom w:val="nil"/>
              <w:right w:val="single" w:sz="4" w:space="0" w:color="auto"/>
            </w:tcBorders>
            <w:shd w:val="clear" w:color="auto" w:fill="auto"/>
            <w:vAlign w:val="center"/>
            <w:hideMark/>
          </w:tcPr>
          <w:p w14:paraId="7AD837D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3E3C318"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63C0575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64E3ACD3"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0D69FD0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361D08B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12E3B15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4417292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79383A1"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012DA0F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4E85DA2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000F1EF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nil"/>
              <w:right w:val="single" w:sz="4" w:space="0" w:color="auto"/>
            </w:tcBorders>
            <w:shd w:val="clear" w:color="auto" w:fill="auto"/>
            <w:vAlign w:val="center"/>
            <w:hideMark/>
          </w:tcPr>
          <w:p w14:paraId="5F243815"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Twice yearly until plants well established and soundly rooted</w:t>
            </w:r>
          </w:p>
        </w:tc>
      </w:tr>
      <w:tr w:rsidR="00CC57B1" w:rsidRPr="00CC57B1" w14:paraId="3363AC0C" w14:textId="77777777" w:rsidTr="00CC57B1">
        <w:trPr>
          <w:trHeight w:val="633"/>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F2621"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Watering shrubs and hedges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96713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48231C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BCA79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760ED7"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2436C8"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5666FB"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B97A3C"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931B7A"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6691DC5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BE678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962D77"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5AE107"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7477CF96"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As required in years 1-5 (depending upon prevailing weather conditions) until plants are fully established</w:t>
            </w:r>
          </w:p>
        </w:tc>
      </w:tr>
      <w:tr w:rsidR="00CC57B1" w:rsidRPr="00CC57B1" w14:paraId="0643FF6C" w14:textId="77777777" w:rsidTr="00CC57B1">
        <w:trPr>
          <w:trHeight w:val="556"/>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11CC1A42"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Watering trees</w:t>
            </w:r>
          </w:p>
        </w:tc>
        <w:tc>
          <w:tcPr>
            <w:tcW w:w="0" w:type="auto"/>
            <w:tcBorders>
              <w:top w:val="nil"/>
              <w:left w:val="nil"/>
              <w:bottom w:val="single" w:sz="4" w:space="0" w:color="auto"/>
              <w:right w:val="single" w:sz="4" w:space="0" w:color="auto"/>
            </w:tcBorders>
            <w:shd w:val="clear" w:color="auto" w:fill="auto"/>
            <w:vAlign w:val="center"/>
            <w:hideMark/>
          </w:tcPr>
          <w:p w14:paraId="5E181DE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E40358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051891A"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3059239"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77C75E22"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36733EDB"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7E3F1ED0"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568E07CC"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1CE0F3A"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92AF00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F47DD3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2FF681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1B4A2396"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As required in years 1-5, (depending upon prevailing weather conditions) until trees are fully established</w:t>
            </w:r>
          </w:p>
        </w:tc>
      </w:tr>
      <w:tr w:rsidR="00CC57B1" w:rsidRPr="00CC57B1" w14:paraId="501FFCFF" w14:textId="77777777" w:rsidTr="00CC57B1">
        <w:trPr>
          <w:trHeight w:val="264"/>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79AA991D"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Check tree guys</w:t>
            </w:r>
          </w:p>
        </w:tc>
        <w:tc>
          <w:tcPr>
            <w:tcW w:w="0" w:type="auto"/>
            <w:tcBorders>
              <w:top w:val="nil"/>
              <w:left w:val="nil"/>
              <w:bottom w:val="single" w:sz="4" w:space="0" w:color="auto"/>
              <w:right w:val="single" w:sz="4" w:space="0" w:color="auto"/>
            </w:tcBorders>
            <w:shd w:val="clear" w:color="auto" w:fill="auto"/>
            <w:vAlign w:val="center"/>
            <w:hideMark/>
          </w:tcPr>
          <w:p w14:paraId="20C0E74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3760888"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02320C8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51800B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4E1677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64B4D6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1E4FDA0"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8E2A61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A0B68D8"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52C21D2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BE5569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8375DC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6F16935B"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Each year until fully stable</w:t>
            </w:r>
          </w:p>
        </w:tc>
      </w:tr>
      <w:tr w:rsidR="00CC57B1" w:rsidRPr="00CC57B1" w14:paraId="50CD4D63" w14:textId="77777777" w:rsidTr="00CC57B1">
        <w:trPr>
          <w:trHeight w:val="568"/>
        </w:trPr>
        <w:tc>
          <w:tcPr>
            <w:tcW w:w="5128" w:type="dxa"/>
            <w:tcBorders>
              <w:top w:val="nil"/>
              <w:left w:val="single" w:sz="4" w:space="0" w:color="auto"/>
              <w:bottom w:val="nil"/>
              <w:right w:val="single" w:sz="4" w:space="0" w:color="auto"/>
            </w:tcBorders>
            <w:shd w:val="clear" w:color="auto" w:fill="auto"/>
            <w:vAlign w:val="center"/>
            <w:hideMark/>
          </w:tcPr>
          <w:p w14:paraId="7639B50D"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Check guards and shelters in matrix planting areas and native hedges; re-firm/re-stake as required</w:t>
            </w:r>
          </w:p>
        </w:tc>
        <w:tc>
          <w:tcPr>
            <w:tcW w:w="0" w:type="auto"/>
            <w:tcBorders>
              <w:top w:val="nil"/>
              <w:left w:val="nil"/>
              <w:bottom w:val="nil"/>
              <w:right w:val="single" w:sz="4" w:space="0" w:color="auto"/>
            </w:tcBorders>
            <w:shd w:val="clear" w:color="auto" w:fill="auto"/>
            <w:vAlign w:val="center"/>
            <w:hideMark/>
          </w:tcPr>
          <w:p w14:paraId="1EE39B93"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1CD426F4"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11E71C3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6A32E91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3E25C3A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49D0518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57D5BE0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3DE70B2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63A38206"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12C01C7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6F11A7F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1366D182"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nil"/>
              <w:right w:val="single" w:sz="4" w:space="0" w:color="auto"/>
            </w:tcBorders>
            <w:shd w:val="clear" w:color="auto" w:fill="auto"/>
            <w:vAlign w:val="center"/>
            <w:hideMark/>
          </w:tcPr>
          <w:p w14:paraId="6A80230B"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Each year until removed</w:t>
            </w:r>
          </w:p>
        </w:tc>
      </w:tr>
      <w:tr w:rsidR="00CC57B1" w:rsidRPr="00CC57B1" w14:paraId="572339C6" w14:textId="77777777" w:rsidTr="00CC57B1">
        <w:trPr>
          <w:trHeight w:val="528"/>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BA7C"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Apply fertiliser top dressing to plants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E519F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22CAF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D12738"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DA5FB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97D20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61B78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CB87F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2C1693"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6AEB4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D1EA5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1932F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C48F75"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1EC06D06"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Years 1-2*</w:t>
            </w:r>
          </w:p>
        </w:tc>
      </w:tr>
      <w:tr w:rsidR="00CC57B1" w:rsidRPr="00CC57B1" w14:paraId="3B3130F2" w14:textId="77777777" w:rsidTr="00CC57B1">
        <w:trPr>
          <w:trHeight w:val="264"/>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7D6C3C6A"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Remove guards and shelters</w:t>
            </w:r>
          </w:p>
        </w:tc>
        <w:tc>
          <w:tcPr>
            <w:tcW w:w="0" w:type="auto"/>
            <w:tcBorders>
              <w:top w:val="nil"/>
              <w:left w:val="nil"/>
              <w:bottom w:val="single" w:sz="4" w:space="0" w:color="auto"/>
              <w:right w:val="single" w:sz="4" w:space="0" w:color="auto"/>
            </w:tcBorders>
            <w:shd w:val="clear" w:color="auto" w:fill="auto"/>
            <w:vAlign w:val="center"/>
            <w:hideMark/>
          </w:tcPr>
          <w:p w14:paraId="3C56A665"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33A3C2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C222DE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6480EA6"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566C95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34658E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CCCA6D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22AB20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AFC5125"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CC1BE6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FB33F1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A88AAA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38088DB5"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Year 3 or 4*</w:t>
            </w:r>
          </w:p>
        </w:tc>
      </w:tr>
      <w:tr w:rsidR="00CC57B1" w:rsidRPr="00CC57B1" w14:paraId="14F457BE" w14:textId="77777777" w:rsidTr="00CC57B1">
        <w:trPr>
          <w:trHeight w:val="264"/>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692F85BC"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Replace failed plants</w:t>
            </w:r>
          </w:p>
        </w:tc>
        <w:tc>
          <w:tcPr>
            <w:tcW w:w="0" w:type="auto"/>
            <w:tcBorders>
              <w:top w:val="nil"/>
              <w:left w:val="nil"/>
              <w:bottom w:val="single" w:sz="4" w:space="0" w:color="auto"/>
              <w:right w:val="single" w:sz="4" w:space="0" w:color="auto"/>
            </w:tcBorders>
            <w:shd w:val="clear" w:color="auto" w:fill="auto"/>
            <w:vAlign w:val="center"/>
            <w:hideMark/>
          </w:tcPr>
          <w:p w14:paraId="5F2A649F"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7863141B"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0C0742A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D95ABD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1EED590"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283C97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4D466A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3738DC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31406F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25BA6CA"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11A7FC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0A5D54F"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5900" w:type="dxa"/>
            <w:tcBorders>
              <w:top w:val="nil"/>
              <w:left w:val="nil"/>
              <w:bottom w:val="single" w:sz="4" w:space="0" w:color="auto"/>
              <w:right w:val="single" w:sz="4" w:space="0" w:color="auto"/>
            </w:tcBorders>
            <w:shd w:val="clear" w:color="auto" w:fill="auto"/>
            <w:vAlign w:val="center"/>
            <w:hideMark/>
          </w:tcPr>
          <w:p w14:paraId="14F4F8AA"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Each year up to year 5</w:t>
            </w:r>
          </w:p>
        </w:tc>
      </w:tr>
      <w:tr w:rsidR="00CC57B1" w:rsidRPr="00CC57B1" w14:paraId="2C83A661" w14:textId="77777777" w:rsidTr="00CC57B1">
        <w:trPr>
          <w:trHeight w:val="1077"/>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7CD6E086"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Trim hedges</w:t>
            </w:r>
          </w:p>
        </w:tc>
        <w:tc>
          <w:tcPr>
            <w:tcW w:w="0" w:type="auto"/>
            <w:tcBorders>
              <w:top w:val="nil"/>
              <w:left w:val="nil"/>
              <w:bottom w:val="single" w:sz="4" w:space="0" w:color="auto"/>
              <w:right w:val="single" w:sz="4" w:space="0" w:color="auto"/>
            </w:tcBorders>
            <w:shd w:val="clear" w:color="auto" w:fill="auto"/>
            <w:vAlign w:val="center"/>
            <w:hideMark/>
          </w:tcPr>
          <w:p w14:paraId="5A705FFA"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41ED7DB"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4E4BC4D3"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BCAAB7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91FF142"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977375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D92A73A"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4E260C66"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4B684F7"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917BE6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EEFC0D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EC4FE7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66642F9E"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Trim hedges to even height (according to objectives and location). Cut native hedges in February; single species/foliage hedges in July (or August). Check for nesting birds prior to trimming in bird nesting season (March to August inclusive).</w:t>
            </w:r>
          </w:p>
        </w:tc>
      </w:tr>
      <w:tr w:rsidR="00CC57B1" w:rsidRPr="00CC57B1" w14:paraId="5CE863C7" w14:textId="77777777" w:rsidTr="00CC57B1">
        <w:trPr>
          <w:trHeight w:val="557"/>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519292E1"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Control brambles in areas of native planting</w:t>
            </w:r>
          </w:p>
        </w:tc>
        <w:tc>
          <w:tcPr>
            <w:tcW w:w="0" w:type="auto"/>
            <w:tcBorders>
              <w:top w:val="nil"/>
              <w:left w:val="nil"/>
              <w:bottom w:val="single" w:sz="4" w:space="0" w:color="auto"/>
              <w:right w:val="single" w:sz="4" w:space="0" w:color="auto"/>
            </w:tcBorders>
            <w:shd w:val="clear" w:color="auto" w:fill="auto"/>
            <w:vAlign w:val="center"/>
            <w:hideMark/>
          </w:tcPr>
          <w:p w14:paraId="7F19B20D"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17D0A7A4"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3ABC0F6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BA8A210"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F5E1501"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758B55D"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13256C5"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337C74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DE5484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013E427"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62483E8"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1E5500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053BA9A9"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Periodically spot treat brambles where necessary to prevent them encroaching into new planting</w:t>
            </w:r>
          </w:p>
        </w:tc>
      </w:tr>
      <w:tr w:rsidR="00CC57B1" w:rsidRPr="00CC57B1" w14:paraId="30A135C6" w14:textId="77777777" w:rsidTr="00CC57B1">
        <w:trPr>
          <w:trHeight w:val="264"/>
        </w:trPr>
        <w:tc>
          <w:tcPr>
            <w:tcW w:w="1531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A48A9A6" w14:textId="77777777" w:rsidR="00CC57B1" w:rsidRPr="00CC57B1" w:rsidRDefault="00CC57B1" w:rsidP="00CC57B1">
            <w:pPr>
              <w:autoSpaceDE/>
              <w:autoSpaceDN/>
              <w:adjustRightInd/>
              <w:spacing w:after="0"/>
              <w:jc w:val="left"/>
              <w:rPr>
                <w:b/>
                <w:bCs/>
                <w:sz w:val="20"/>
                <w:szCs w:val="20"/>
                <w:lang w:val="en-GB" w:eastAsia="en-GB"/>
              </w:rPr>
            </w:pPr>
            <w:r w:rsidRPr="00CC57B1">
              <w:rPr>
                <w:b/>
                <w:bCs/>
                <w:sz w:val="20"/>
                <w:lang w:eastAsia="en-GB"/>
              </w:rPr>
              <w:t>Grass areas</w:t>
            </w:r>
          </w:p>
        </w:tc>
      </w:tr>
      <w:tr w:rsidR="00CC57B1" w:rsidRPr="00CC57B1" w14:paraId="555B69F5" w14:textId="77777777" w:rsidTr="00CC57B1">
        <w:trPr>
          <w:trHeight w:val="1717"/>
        </w:trPr>
        <w:tc>
          <w:tcPr>
            <w:tcW w:w="5128" w:type="dxa"/>
            <w:tcBorders>
              <w:top w:val="nil"/>
              <w:left w:val="single" w:sz="4" w:space="0" w:color="auto"/>
              <w:bottom w:val="nil"/>
              <w:right w:val="single" w:sz="4" w:space="0" w:color="auto"/>
            </w:tcBorders>
            <w:shd w:val="clear" w:color="auto" w:fill="auto"/>
            <w:vAlign w:val="center"/>
            <w:hideMark/>
          </w:tcPr>
          <w:p w14:paraId="3398B90F"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lastRenderedPageBreak/>
              <w:t>Cut amenity grass in open grass spaces.                                  This includes grass in the parkland area between Market Place access and Melksham House; verges leading to the northern car park; and the former rugby pitch and bund in the western part of the site (areas shown as seeded and areas hatched on EML Landscaping Plan).</w:t>
            </w:r>
          </w:p>
        </w:tc>
        <w:tc>
          <w:tcPr>
            <w:tcW w:w="0" w:type="auto"/>
            <w:tcBorders>
              <w:top w:val="nil"/>
              <w:left w:val="nil"/>
              <w:bottom w:val="nil"/>
              <w:right w:val="single" w:sz="4" w:space="0" w:color="auto"/>
            </w:tcBorders>
            <w:shd w:val="clear" w:color="auto" w:fill="auto"/>
            <w:vAlign w:val="center"/>
            <w:hideMark/>
          </w:tcPr>
          <w:p w14:paraId="05003CE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752D5C8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nil"/>
              <w:right w:val="single" w:sz="4" w:space="0" w:color="auto"/>
            </w:tcBorders>
            <w:shd w:val="clear" w:color="auto" w:fill="auto"/>
            <w:vAlign w:val="center"/>
            <w:hideMark/>
          </w:tcPr>
          <w:p w14:paraId="6844B057"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nil"/>
              <w:right w:val="single" w:sz="4" w:space="0" w:color="auto"/>
            </w:tcBorders>
            <w:shd w:val="clear" w:color="auto" w:fill="auto"/>
            <w:vAlign w:val="center"/>
            <w:hideMark/>
          </w:tcPr>
          <w:p w14:paraId="2E2DE414"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3193B160"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0A088F1D"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0566F9D8"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5A8B90AF"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373A72C6"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5851F0AB"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nil"/>
              <w:right w:val="single" w:sz="4" w:space="0" w:color="auto"/>
            </w:tcBorders>
            <w:shd w:val="clear" w:color="auto" w:fill="auto"/>
            <w:vAlign w:val="center"/>
            <w:hideMark/>
          </w:tcPr>
          <w:p w14:paraId="5A8AA8AF"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nil"/>
              <w:right w:val="single" w:sz="4" w:space="0" w:color="auto"/>
            </w:tcBorders>
            <w:shd w:val="clear" w:color="auto" w:fill="auto"/>
            <w:vAlign w:val="center"/>
            <w:hideMark/>
          </w:tcPr>
          <w:p w14:paraId="1476363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nil"/>
              <w:right w:val="single" w:sz="4" w:space="0" w:color="auto"/>
            </w:tcBorders>
            <w:shd w:val="clear" w:color="auto" w:fill="auto"/>
            <w:vAlign w:val="center"/>
            <w:hideMark/>
          </w:tcPr>
          <w:p w14:paraId="160B94E2"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Cut grass regularly to maintain tight sward and tidy appearance throughout growing season; remove arisings (unless incorporated by mulching in all grass areas close to the new building and immediate approach near Melksham House). Arisings may remain in former rugby pitch areas. Adjust frequency according to growing season/growth rate of grass.</w:t>
            </w:r>
          </w:p>
        </w:tc>
      </w:tr>
      <w:tr w:rsidR="00CC57B1" w:rsidRPr="00CC57B1" w14:paraId="51E05BA3" w14:textId="77777777" w:rsidTr="00CC57B1">
        <w:trPr>
          <w:trHeight w:val="264"/>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BD43"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Maintain grass free circles (800mm dia.) around base of all new trees in grass and top up mulch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F58457"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E2BEA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B88CE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01F593"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36CDD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84595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65734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4DFAA"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0520F2"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CDD9DB"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2B564A"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9A236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694D3468"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Years 1-3</w:t>
            </w:r>
          </w:p>
        </w:tc>
      </w:tr>
      <w:tr w:rsidR="00CC57B1" w:rsidRPr="00CC57B1" w14:paraId="1B261D00" w14:textId="77777777" w:rsidTr="00CC57B1">
        <w:trPr>
          <w:trHeight w:val="1493"/>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27285E99"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Cut down wildflower/meadow grass areas</w:t>
            </w:r>
          </w:p>
        </w:tc>
        <w:tc>
          <w:tcPr>
            <w:tcW w:w="0" w:type="auto"/>
            <w:tcBorders>
              <w:top w:val="nil"/>
              <w:left w:val="nil"/>
              <w:bottom w:val="single" w:sz="4" w:space="0" w:color="auto"/>
              <w:right w:val="single" w:sz="4" w:space="0" w:color="auto"/>
            </w:tcBorders>
            <w:shd w:val="clear" w:color="auto" w:fill="auto"/>
            <w:vAlign w:val="center"/>
            <w:hideMark/>
          </w:tcPr>
          <w:p w14:paraId="52C1DA04"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71D59B66"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AB790FE"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F421A57"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5F9730C"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DBF3500"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B613032"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1A82B6EC"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3B03D86"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3B350397"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7BD77D63"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4F22E63"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29EA4357"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Follow seed suppliers recommended maintenance regime for establishment, according to mix. Once established meadow grass areas not to be cut between spring and late July/August. Cut when flowering has largely finished and leave arisings for 1 week before collecting and removing.         Mow again in late autumn/winter or early spring if required.</w:t>
            </w:r>
          </w:p>
        </w:tc>
      </w:tr>
      <w:tr w:rsidR="00CC57B1" w:rsidRPr="00CC57B1" w14:paraId="49F23FA4" w14:textId="77777777" w:rsidTr="00CC57B1">
        <w:trPr>
          <w:trHeight w:val="565"/>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20334BEA" w14:textId="77777777" w:rsidR="00CC57B1" w:rsidRPr="00CC57B1" w:rsidRDefault="00CC57B1" w:rsidP="00CC57B1">
            <w:pPr>
              <w:autoSpaceDE/>
              <w:autoSpaceDN/>
              <w:adjustRightInd/>
              <w:spacing w:after="0"/>
              <w:jc w:val="left"/>
              <w:rPr>
                <w:sz w:val="20"/>
                <w:szCs w:val="20"/>
                <w:lang w:val="en-GB" w:eastAsia="en-GB"/>
              </w:rPr>
            </w:pPr>
            <w:r w:rsidRPr="00CC57B1">
              <w:rPr>
                <w:sz w:val="20"/>
                <w:lang w:eastAsia="en-GB"/>
              </w:rPr>
              <w:t>Fertiliser/weed treatment to amenity grass areas, if required (not wildflower areas)</w:t>
            </w:r>
          </w:p>
        </w:tc>
        <w:tc>
          <w:tcPr>
            <w:tcW w:w="0" w:type="auto"/>
            <w:tcBorders>
              <w:top w:val="nil"/>
              <w:left w:val="nil"/>
              <w:bottom w:val="single" w:sz="4" w:space="0" w:color="auto"/>
              <w:right w:val="single" w:sz="4" w:space="0" w:color="auto"/>
            </w:tcBorders>
            <w:shd w:val="clear" w:color="auto" w:fill="auto"/>
            <w:vAlign w:val="center"/>
            <w:hideMark/>
          </w:tcPr>
          <w:p w14:paraId="6AF40B59"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F64502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66343D4"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92DF230"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12B0CA92"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358002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20BC6F2"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8DBEA6A"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7BC9656" w14:textId="77777777" w:rsidR="00CC57B1" w:rsidRPr="00CC57B1" w:rsidRDefault="00CC57B1" w:rsidP="00CC57B1">
            <w:pPr>
              <w:autoSpaceDE/>
              <w:autoSpaceDN/>
              <w:adjustRightInd/>
              <w:spacing w:after="0"/>
              <w:jc w:val="center"/>
              <w:rPr>
                <w:sz w:val="20"/>
                <w:szCs w:val="20"/>
                <w:lang w:val="en-GB" w:eastAsia="en-GB"/>
              </w:rPr>
            </w:pPr>
            <w:r w:rsidRPr="00CC57B1">
              <w:rPr>
                <w:w w:val="99"/>
                <w:sz w:val="20"/>
                <w:lang w:eastAsia="en-GB"/>
              </w:rPr>
              <w:t>□</w:t>
            </w:r>
          </w:p>
        </w:tc>
        <w:tc>
          <w:tcPr>
            <w:tcW w:w="0" w:type="auto"/>
            <w:tcBorders>
              <w:top w:val="nil"/>
              <w:left w:val="nil"/>
              <w:bottom w:val="single" w:sz="4" w:space="0" w:color="auto"/>
              <w:right w:val="single" w:sz="4" w:space="0" w:color="auto"/>
            </w:tcBorders>
            <w:shd w:val="clear" w:color="auto" w:fill="auto"/>
            <w:vAlign w:val="center"/>
            <w:hideMark/>
          </w:tcPr>
          <w:p w14:paraId="28E04A12"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F864C70"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E2F2B7F"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eastAsia="en-GB"/>
              </w:rPr>
              <w:t> </w:t>
            </w:r>
          </w:p>
        </w:tc>
        <w:tc>
          <w:tcPr>
            <w:tcW w:w="5900" w:type="dxa"/>
            <w:tcBorders>
              <w:top w:val="nil"/>
              <w:left w:val="nil"/>
              <w:bottom w:val="single" w:sz="4" w:space="0" w:color="auto"/>
              <w:right w:val="single" w:sz="4" w:space="0" w:color="auto"/>
            </w:tcBorders>
            <w:shd w:val="clear" w:color="auto" w:fill="auto"/>
            <w:vAlign w:val="center"/>
            <w:hideMark/>
          </w:tcPr>
          <w:p w14:paraId="12A47391" w14:textId="77777777" w:rsidR="00CC57B1" w:rsidRPr="00CC57B1" w:rsidRDefault="00CC57B1" w:rsidP="00CC57B1">
            <w:pPr>
              <w:autoSpaceDE/>
              <w:autoSpaceDN/>
              <w:adjustRightInd/>
              <w:spacing w:after="0"/>
              <w:rPr>
                <w:sz w:val="20"/>
                <w:szCs w:val="20"/>
                <w:lang w:val="en-GB" w:eastAsia="en-GB"/>
              </w:rPr>
            </w:pPr>
            <w:r w:rsidRPr="00CC57B1">
              <w:rPr>
                <w:sz w:val="20"/>
                <w:lang w:eastAsia="en-GB"/>
              </w:rPr>
              <w:t>Increase no. of treatments to control infestations/feed grass areas as required</w:t>
            </w:r>
          </w:p>
        </w:tc>
      </w:tr>
      <w:tr w:rsidR="00CC57B1" w:rsidRPr="00CC57B1" w14:paraId="6FD8FC2F" w14:textId="77777777" w:rsidTr="00CC57B1">
        <w:trPr>
          <w:trHeight w:val="264"/>
        </w:trPr>
        <w:tc>
          <w:tcPr>
            <w:tcW w:w="1531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6D8058BB" w14:textId="77777777" w:rsidR="00CC57B1" w:rsidRPr="00CC57B1" w:rsidRDefault="00CC57B1" w:rsidP="00CC57B1">
            <w:pPr>
              <w:autoSpaceDE/>
              <w:autoSpaceDN/>
              <w:adjustRightInd/>
              <w:spacing w:after="0"/>
              <w:jc w:val="left"/>
              <w:rPr>
                <w:b/>
                <w:bCs/>
                <w:sz w:val="20"/>
                <w:szCs w:val="20"/>
                <w:lang w:val="en-GB" w:eastAsia="en-GB"/>
              </w:rPr>
            </w:pPr>
            <w:r w:rsidRPr="00CC57B1">
              <w:rPr>
                <w:b/>
                <w:bCs/>
                <w:sz w:val="20"/>
                <w:szCs w:val="20"/>
                <w:lang w:val="en-GB" w:eastAsia="en-GB"/>
              </w:rPr>
              <w:t>General</w:t>
            </w:r>
          </w:p>
        </w:tc>
      </w:tr>
      <w:tr w:rsidR="00CC57B1" w:rsidRPr="00CC57B1" w14:paraId="7B5B627B" w14:textId="77777777" w:rsidTr="00CC57B1">
        <w:trPr>
          <w:trHeight w:val="528"/>
        </w:trPr>
        <w:tc>
          <w:tcPr>
            <w:tcW w:w="5128" w:type="dxa"/>
            <w:tcBorders>
              <w:top w:val="nil"/>
              <w:left w:val="single" w:sz="4" w:space="0" w:color="auto"/>
              <w:bottom w:val="single" w:sz="4" w:space="0" w:color="auto"/>
              <w:right w:val="single" w:sz="4" w:space="0" w:color="auto"/>
            </w:tcBorders>
            <w:shd w:val="clear" w:color="auto" w:fill="auto"/>
            <w:vAlign w:val="center"/>
            <w:hideMark/>
          </w:tcPr>
          <w:p w14:paraId="724F99D2"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val="en-GB" w:eastAsia="en-GB"/>
              </w:rPr>
              <w:t>Litter collection</w:t>
            </w:r>
          </w:p>
        </w:tc>
        <w:tc>
          <w:tcPr>
            <w:tcW w:w="0" w:type="auto"/>
            <w:tcBorders>
              <w:top w:val="nil"/>
              <w:left w:val="nil"/>
              <w:bottom w:val="single" w:sz="4" w:space="0" w:color="auto"/>
              <w:right w:val="single" w:sz="4" w:space="0" w:color="auto"/>
            </w:tcBorders>
            <w:shd w:val="clear" w:color="auto" w:fill="auto"/>
            <w:vAlign w:val="center"/>
            <w:hideMark/>
          </w:tcPr>
          <w:p w14:paraId="72CD0C24"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F57AED9"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1DB98B8"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07E952D"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32D9A05"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77A6DE9"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ED75C8D"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706415F"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606C389"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C883983"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1308CA"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245220C" w14:textId="77777777" w:rsidR="00CC57B1" w:rsidRPr="00CC57B1" w:rsidRDefault="00CC57B1" w:rsidP="00CC57B1">
            <w:pPr>
              <w:autoSpaceDE/>
              <w:autoSpaceDN/>
              <w:adjustRightInd/>
              <w:spacing w:after="0"/>
              <w:jc w:val="center"/>
              <w:rPr>
                <w:sz w:val="20"/>
                <w:szCs w:val="20"/>
                <w:lang w:val="en-GB" w:eastAsia="en-GB"/>
              </w:rPr>
            </w:pPr>
            <w:r w:rsidRPr="00CC57B1">
              <w:rPr>
                <w:sz w:val="20"/>
                <w:szCs w:val="20"/>
                <w:lang w:val="en-GB" w:eastAsia="en-GB"/>
              </w:rPr>
              <w:t>■</w:t>
            </w:r>
          </w:p>
        </w:tc>
        <w:tc>
          <w:tcPr>
            <w:tcW w:w="5900" w:type="dxa"/>
            <w:tcBorders>
              <w:top w:val="nil"/>
              <w:left w:val="nil"/>
              <w:bottom w:val="single" w:sz="4" w:space="0" w:color="auto"/>
              <w:right w:val="single" w:sz="4" w:space="0" w:color="auto"/>
            </w:tcBorders>
            <w:shd w:val="clear" w:color="auto" w:fill="auto"/>
            <w:vAlign w:val="center"/>
            <w:hideMark/>
          </w:tcPr>
          <w:p w14:paraId="2137F915" w14:textId="77777777" w:rsidR="00CC57B1" w:rsidRPr="00CC57B1" w:rsidRDefault="00CC57B1" w:rsidP="00CC57B1">
            <w:pPr>
              <w:autoSpaceDE/>
              <w:autoSpaceDN/>
              <w:adjustRightInd/>
              <w:spacing w:after="0"/>
              <w:jc w:val="left"/>
              <w:rPr>
                <w:sz w:val="20"/>
                <w:szCs w:val="20"/>
                <w:lang w:val="en-GB" w:eastAsia="en-GB"/>
              </w:rPr>
            </w:pPr>
            <w:r w:rsidRPr="00CC57B1">
              <w:rPr>
                <w:sz w:val="20"/>
                <w:szCs w:val="20"/>
                <w:lang w:val="en-GB" w:eastAsia="en-GB"/>
              </w:rPr>
              <w:t>Collect and remove all litter from soft landscape areas</w:t>
            </w:r>
          </w:p>
        </w:tc>
      </w:tr>
    </w:tbl>
    <w:p w14:paraId="68982DB1" w14:textId="77777777" w:rsidR="00114FB5" w:rsidRPr="00D17857" w:rsidRDefault="00114FB5" w:rsidP="00114FB5">
      <w:pPr>
        <w:pStyle w:val="NoSpacing"/>
        <w:spacing w:after="120"/>
      </w:pPr>
    </w:p>
    <w:p w14:paraId="1FF1BB4D" w14:textId="77777777" w:rsidR="00D17857" w:rsidRPr="007471A8" w:rsidRDefault="00D17857" w:rsidP="00D17857">
      <w:pPr>
        <w:spacing w:before="100"/>
        <w:ind w:left="140"/>
      </w:pPr>
      <w:r w:rsidRPr="007471A8">
        <w:t>*</w:t>
      </w:r>
      <w:r w:rsidRPr="007471A8">
        <w:rPr>
          <w:spacing w:val="-5"/>
        </w:rPr>
        <w:t xml:space="preserve"> </w:t>
      </w:r>
      <w:r w:rsidRPr="007471A8">
        <w:t>Timing/duration</w:t>
      </w:r>
      <w:r w:rsidRPr="007471A8">
        <w:rPr>
          <w:spacing w:val="-5"/>
        </w:rPr>
        <w:t xml:space="preserve"> </w:t>
      </w:r>
      <w:r w:rsidRPr="007471A8">
        <w:t>of</w:t>
      </w:r>
      <w:r w:rsidRPr="007471A8">
        <w:rPr>
          <w:spacing w:val="-4"/>
        </w:rPr>
        <w:t xml:space="preserve"> </w:t>
      </w:r>
      <w:r w:rsidRPr="007471A8">
        <w:t>operations</w:t>
      </w:r>
      <w:r w:rsidRPr="007471A8">
        <w:rPr>
          <w:spacing w:val="-5"/>
        </w:rPr>
        <w:t xml:space="preserve"> </w:t>
      </w:r>
      <w:r w:rsidRPr="007471A8">
        <w:t>will</w:t>
      </w:r>
      <w:r w:rsidRPr="007471A8">
        <w:rPr>
          <w:spacing w:val="-6"/>
        </w:rPr>
        <w:t xml:space="preserve"> </w:t>
      </w:r>
      <w:r w:rsidRPr="007471A8">
        <w:t>be</w:t>
      </w:r>
      <w:r w:rsidRPr="007471A8">
        <w:rPr>
          <w:spacing w:val="-5"/>
        </w:rPr>
        <w:t xml:space="preserve"> </w:t>
      </w:r>
      <w:r w:rsidRPr="007471A8">
        <w:t>dependent</w:t>
      </w:r>
      <w:r w:rsidRPr="007471A8">
        <w:rPr>
          <w:spacing w:val="-4"/>
        </w:rPr>
        <w:t xml:space="preserve"> </w:t>
      </w:r>
      <w:r w:rsidRPr="007471A8">
        <w:t>upon</w:t>
      </w:r>
      <w:r w:rsidRPr="007471A8">
        <w:rPr>
          <w:spacing w:val="-3"/>
        </w:rPr>
        <w:t xml:space="preserve"> </w:t>
      </w:r>
      <w:r w:rsidRPr="007471A8">
        <w:t>establishment</w:t>
      </w:r>
      <w:r w:rsidRPr="007471A8">
        <w:rPr>
          <w:spacing w:val="-5"/>
        </w:rPr>
        <w:t xml:space="preserve"> </w:t>
      </w:r>
      <w:r w:rsidRPr="007471A8">
        <w:t>of</w:t>
      </w:r>
      <w:r w:rsidRPr="007471A8">
        <w:rPr>
          <w:spacing w:val="-4"/>
        </w:rPr>
        <w:t xml:space="preserve"> </w:t>
      </w:r>
      <w:r w:rsidRPr="007471A8">
        <w:t>planting/growth</w:t>
      </w:r>
      <w:r w:rsidRPr="007471A8">
        <w:rPr>
          <w:spacing w:val="-4"/>
        </w:rPr>
        <w:t xml:space="preserve"> </w:t>
      </w:r>
      <w:r w:rsidRPr="007471A8">
        <w:t>rates</w:t>
      </w:r>
      <w:r w:rsidRPr="007471A8">
        <w:rPr>
          <w:spacing w:val="-6"/>
        </w:rPr>
        <w:t xml:space="preserve"> </w:t>
      </w:r>
      <w:r w:rsidRPr="007471A8">
        <w:t>which</w:t>
      </w:r>
      <w:r w:rsidRPr="007471A8">
        <w:rPr>
          <w:spacing w:val="-1"/>
        </w:rPr>
        <w:t xml:space="preserve"> </w:t>
      </w:r>
      <w:r w:rsidRPr="007471A8">
        <w:t>will</w:t>
      </w:r>
      <w:r w:rsidRPr="007471A8">
        <w:rPr>
          <w:spacing w:val="-6"/>
        </w:rPr>
        <w:t xml:space="preserve"> </w:t>
      </w:r>
      <w:r w:rsidRPr="007471A8">
        <w:t>be</w:t>
      </w:r>
      <w:r w:rsidRPr="007471A8">
        <w:rPr>
          <w:spacing w:val="-4"/>
        </w:rPr>
        <w:t xml:space="preserve"> </w:t>
      </w:r>
      <w:r w:rsidRPr="007471A8">
        <w:t>dependent</w:t>
      </w:r>
      <w:r w:rsidRPr="007471A8">
        <w:rPr>
          <w:spacing w:val="-3"/>
        </w:rPr>
        <w:t xml:space="preserve"> </w:t>
      </w:r>
      <w:r w:rsidRPr="007471A8">
        <w:t>on</w:t>
      </w:r>
      <w:r w:rsidRPr="007471A8">
        <w:rPr>
          <w:spacing w:val="-3"/>
        </w:rPr>
        <w:t xml:space="preserve"> </w:t>
      </w:r>
      <w:r w:rsidRPr="007471A8">
        <w:t>climatic</w:t>
      </w:r>
      <w:r w:rsidRPr="007471A8">
        <w:rPr>
          <w:spacing w:val="-4"/>
        </w:rPr>
        <w:t xml:space="preserve"> </w:t>
      </w:r>
      <w:r w:rsidRPr="007471A8">
        <w:t>conditions.</w:t>
      </w:r>
      <w:r w:rsidRPr="007471A8">
        <w:rPr>
          <w:spacing w:val="-5"/>
        </w:rPr>
        <w:t xml:space="preserve"> </w:t>
      </w:r>
      <w:r w:rsidRPr="007471A8">
        <w:t>To</w:t>
      </w:r>
      <w:r w:rsidRPr="007471A8">
        <w:rPr>
          <w:spacing w:val="-4"/>
        </w:rPr>
        <w:t xml:space="preserve"> </w:t>
      </w:r>
      <w:r w:rsidRPr="007471A8">
        <w:t>be</w:t>
      </w:r>
      <w:r w:rsidRPr="007471A8">
        <w:rPr>
          <w:spacing w:val="-5"/>
        </w:rPr>
        <w:t xml:space="preserve"> </w:t>
      </w:r>
      <w:r w:rsidRPr="007471A8">
        <w:t>kept</w:t>
      </w:r>
      <w:r w:rsidRPr="007471A8">
        <w:rPr>
          <w:spacing w:val="-5"/>
        </w:rPr>
        <w:t xml:space="preserve"> </w:t>
      </w:r>
      <w:r w:rsidRPr="007471A8">
        <w:t>under</w:t>
      </w:r>
      <w:r w:rsidRPr="007471A8">
        <w:rPr>
          <w:spacing w:val="-5"/>
        </w:rPr>
        <w:t xml:space="preserve"> </w:t>
      </w:r>
      <w:r w:rsidRPr="007471A8">
        <w:rPr>
          <w:spacing w:val="-2"/>
        </w:rPr>
        <w:t>review.</w:t>
      </w:r>
    </w:p>
    <w:p w14:paraId="17AB4866" w14:textId="77777777" w:rsidR="00D17857" w:rsidRPr="007471A8" w:rsidRDefault="00D17857" w:rsidP="00CC57B1">
      <w:pPr>
        <w:pStyle w:val="ListParagraph"/>
        <w:widowControl w:val="0"/>
        <w:numPr>
          <w:ilvl w:val="0"/>
          <w:numId w:val="42"/>
        </w:numPr>
        <w:tabs>
          <w:tab w:val="left" w:pos="261"/>
        </w:tabs>
        <w:adjustRightInd/>
        <w:spacing w:before="86" w:after="0"/>
        <w:ind w:left="261" w:hanging="121"/>
        <w:jc w:val="left"/>
      </w:pPr>
      <w:r w:rsidRPr="007471A8">
        <w:t>Denotes</w:t>
      </w:r>
      <w:r w:rsidRPr="007471A8">
        <w:rPr>
          <w:spacing w:val="-5"/>
        </w:rPr>
        <w:t xml:space="preserve"> </w:t>
      </w:r>
      <w:r w:rsidRPr="007471A8">
        <w:t>optimum</w:t>
      </w:r>
      <w:r w:rsidRPr="007471A8">
        <w:rPr>
          <w:spacing w:val="-3"/>
        </w:rPr>
        <w:t xml:space="preserve"> </w:t>
      </w:r>
      <w:r w:rsidRPr="007471A8">
        <w:t>months</w:t>
      </w:r>
      <w:r w:rsidRPr="007471A8">
        <w:rPr>
          <w:spacing w:val="-6"/>
        </w:rPr>
        <w:t xml:space="preserve"> </w:t>
      </w:r>
      <w:r w:rsidRPr="007471A8">
        <w:t>for</w:t>
      </w:r>
      <w:r w:rsidRPr="007471A8">
        <w:rPr>
          <w:spacing w:val="-7"/>
        </w:rPr>
        <w:t xml:space="preserve"> </w:t>
      </w:r>
      <w:r w:rsidRPr="007471A8">
        <w:rPr>
          <w:spacing w:val="-2"/>
        </w:rPr>
        <w:t>operations</w:t>
      </w:r>
    </w:p>
    <w:p w14:paraId="4F814F4B" w14:textId="59635400" w:rsidR="006D3E6D" w:rsidRPr="007471A8" w:rsidRDefault="00D17857" w:rsidP="00BE3639">
      <w:pPr>
        <w:spacing w:before="84"/>
        <w:ind w:left="140"/>
      </w:pPr>
      <w:r w:rsidRPr="007471A8">
        <w:t>□</w:t>
      </w:r>
      <w:r w:rsidRPr="007471A8">
        <w:rPr>
          <w:spacing w:val="-8"/>
        </w:rPr>
        <w:t xml:space="preserve"> </w:t>
      </w:r>
      <w:r w:rsidRPr="007471A8">
        <w:t>Denotes</w:t>
      </w:r>
      <w:r w:rsidRPr="007471A8">
        <w:rPr>
          <w:spacing w:val="-5"/>
        </w:rPr>
        <w:t xml:space="preserve"> </w:t>
      </w:r>
      <w:r w:rsidRPr="007471A8">
        <w:t>other</w:t>
      </w:r>
      <w:r w:rsidRPr="007471A8">
        <w:rPr>
          <w:spacing w:val="-6"/>
        </w:rPr>
        <w:t xml:space="preserve"> </w:t>
      </w:r>
      <w:r w:rsidRPr="007471A8">
        <w:t>possible</w:t>
      </w:r>
      <w:r w:rsidRPr="007471A8">
        <w:rPr>
          <w:spacing w:val="-3"/>
        </w:rPr>
        <w:t xml:space="preserve"> </w:t>
      </w:r>
      <w:r w:rsidRPr="007471A8">
        <w:t>months</w:t>
      </w:r>
      <w:r w:rsidRPr="007471A8">
        <w:rPr>
          <w:spacing w:val="-6"/>
        </w:rPr>
        <w:t xml:space="preserve"> </w:t>
      </w:r>
      <w:r w:rsidRPr="007471A8">
        <w:t>for</w:t>
      </w:r>
      <w:r w:rsidRPr="007471A8">
        <w:rPr>
          <w:spacing w:val="-6"/>
        </w:rPr>
        <w:t xml:space="preserve"> </w:t>
      </w:r>
      <w:r w:rsidRPr="007471A8">
        <w:t>operations</w:t>
      </w:r>
      <w:r w:rsidRPr="007471A8">
        <w:rPr>
          <w:spacing w:val="-5"/>
        </w:rPr>
        <w:t xml:space="preserve"> </w:t>
      </w:r>
      <w:r w:rsidRPr="007471A8">
        <w:t>(depending</w:t>
      </w:r>
      <w:r w:rsidRPr="007471A8">
        <w:rPr>
          <w:spacing w:val="-7"/>
        </w:rPr>
        <w:t xml:space="preserve"> </w:t>
      </w:r>
      <w:r w:rsidRPr="007471A8">
        <w:t>upon</w:t>
      </w:r>
      <w:r w:rsidRPr="007471A8">
        <w:rPr>
          <w:spacing w:val="-4"/>
        </w:rPr>
        <w:t xml:space="preserve"> </w:t>
      </w:r>
      <w:r w:rsidRPr="007471A8">
        <w:t>seasonal</w:t>
      </w:r>
      <w:r w:rsidRPr="007471A8">
        <w:rPr>
          <w:spacing w:val="-7"/>
        </w:rPr>
        <w:t xml:space="preserve"> </w:t>
      </w:r>
      <w:r w:rsidRPr="007471A8">
        <w:rPr>
          <w:spacing w:val="-2"/>
        </w:rPr>
        <w:t>requirements)</w:t>
      </w:r>
    </w:p>
    <w:p w14:paraId="5DFAF8BD" w14:textId="77777777" w:rsidR="00114FB5" w:rsidRDefault="00114FB5" w:rsidP="006D3E6D">
      <w:pPr>
        <w:pStyle w:val="Header3"/>
        <w:rPr>
          <w:bCs/>
        </w:rPr>
        <w:sectPr w:rsidR="00114FB5" w:rsidSect="00E35006">
          <w:pgSz w:w="16840" w:h="11907" w:orient="landscape" w:code="9"/>
          <w:pgMar w:top="1440" w:right="1440" w:bottom="1440" w:left="1440" w:header="709" w:footer="709" w:gutter="0"/>
          <w:cols w:space="708"/>
          <w:docGrid w:linePitch="360"/>
        </w:sectPr>
      </w:pPr>
    </w:p>
    <w:p w14:paraId="6DA2BBAE" w14:textId="77777777" w:rsidR="00403928" w:rsidRDefault="00403928" w:rsidP="006D3E6D">
      <w:pPr>
        <w:pStyle w:val="Header3"/>
        <w:rPr>
          <w:bCs/>
        </w:rPr>
      </w:pPr>
    </w:p>
    <w:p w14:paraId="03BA6413" w14:textId="7E36F477" w:rsidR="00FB679B" w:rsidRPr="003D5E90" w:rsidRDefault="00E7457F" w:rsidP="003D5E90">
      <w:pPr>
        <w:pStyle w:val="Header3"/>
        <w:rPr>
          <w:bCs/>
        </w:rPr>
      </w:pPr>
      <w:r>
        <w:rPr>
          <w:bCs/>
        </w:rPr>
        <w:t xml:space="preserve">Management and </w:t>
      </w:r>
      <w:r w:rsidR="006D3E6D" w:rsidRPr="006D3E6D">
        <w:rPr>
          <w:bCs/>
        </w:rPr>
        <w:t>Monitoring Arrangements</w:t>
      </w:r>
    </w:p>
    <w:p w14:paraId="5A8C8AAF" w14:textId="06A61855" w:rsidR="009F0DE2" w:rsidRDefault="009F0DE2" w:rsidP="003D5E90">
      <w:pPr>
        <w:pStyle w:val="ListParagraph"/>
        <w:widowControl w:val="0"/>
        <w:numPr>
          <w:ilvl w:val="1"/>
          <w:numId w:val="29"/>
        </w:numPr>
        <w:tabs>
          <w:tab w:val="left" w:pos="858"/>
          <w:tab w:val="left" w:pos="860"/>
        </w:tabs>
        <w:adjustRightInd/>
        <w:ind w:right="176"/>
      </w:pPr>
      <w:r w:rsidRPr="00061147">
        <w:rPr>
          <w:rStyle w:val="normaltextrun"/>
        </w:rPr>
        <w:t xml:space="preserve">To maintain </w:t>
      </w:r>
      <w:r>
        <w:rPr>
          <w:rStyle w:val="normaltextrun"/>
        </w:rPr>
        <w:t>Melksham Community Campus</w:t>
      </w:r>
      <w:r w:rsidRPr="00061147">
        <w:rPr>
          <w:rStyle w:val="normaltextrun"/>
        </w:rPr>
        <w:t xml:space="preserve"> to the required standard is of paramount importance.  </w:t>
      </w:r>
      <w:r>
        <w:rPr>
          <w:rStyle w:val="normaltextrun"/>
        </w:rPr>
        <w:t xml:space="preserve">To support this the Council may appoint </w:t>
      </w:r>
      <w:r w:rsidR="00871187">
        <w:rPr>
          <w:rStyle w:val="normaltextrun"/>
        </w:rPr>
        <w:t xml:space="preserve">external advisors </w:t>
      </w:r>
      <w:r w:rsidR="007D538E">
        <w:rPr>
          <w:rStyle w:val="normaltextrun"/>
        </w:rPr>
        <w:t xml:space="preserve">to provide </w:t>
      </w:r>
      <w:r w:rsidR="00AB1FBA">
        <w:rPr>
          <w:rStyle w:val="normaltextrun"/>
        </w:rPr>
        <w:t xml:space="preserve">monitoring of the Services. The supplier commits to attend any necessary meetings </w:t>
      </w:r>
      <w:r w:rsidR="009E491C">
        <w:rPr>
          <w:rStyle w:val="normaltextrun"/>
        </w:rPr>
        <w:t>in support of this requirement.</w:t>
      </w:r>
    </w:p>
    <w:p w14:paraId="7F5B78FA" w14:textId="66E42C83" w:rsidR="00FB679B" w:rsidRPr="003D5E90" w:rsidRDefault="00FB679B" w:rsidP="003D5E90">
      <w:pPr>
        <w:pStyle w:val="ListParagraph"/>
        <w:widowControl w:val="0"/>
        <w:numPr>
          <w:ilvl w:val="1"/>
          <w:numId w:val="29"/>
        </w:numPr>
        <w:tabs>
          <w:tab w:val="left" w:pos="858"/>
          <w:tab w:val="left" w:pos="860"/>
        </w:tabs>
        <w:adjustRightInd/>
        <w:ind w:right="176"/>
      </w:pPr>
      <w:r w:rsidRPr="00FB679B">
        <w:t xml:space="preserve">The supplier and Council shall meet every quarter for Contract Review Meetings, the first such meeting to be held within one (1) month of the commencement date. </w:t>
      </w:r>
      <w:r w:rsidRPr="00FB679B">
        <w:rPr>
          <w:rStyle w:val="normaltextrun"/>
        </w:rPr>
        <w:t>At any time, the Council and supplier may agree to reduce the frequency of meetings, but not so that they should occur less frequently than every six (6) Months.</w:t>
      </w:r>
      <w:r w:rsidRPr="003D5E90">
        <w:rPr>
          <w:highlight w:val="yellow"/>
        </w:rPr>
        <w:t xml:space="preserve"> </w:t>
      </w:r>
    </w:p>
    <w:p w14:paraId="733D0E92" w14:textId="77777777" w:rsidR="00FB679B" w:rsidRPr="00FB679B" w:rsidRDefault="00FB679B" w:rsidP="00FB679B">
      <w:pPr>
        <w:pStyle w:val="paragraph"/>
        <w:spacing w:before="0" w:beforeAutospacing="0" w:after="0" w:afterAutospacing="0"/>
        <w:ind w:firstLine="720"/>
        <w:jc w:val="both"/>
        <w:textAlignment w:val="baseline"/>
        <w:rPr>
          <w:rFonts w:ascii="Arial" w:hAnsi="Arial" w:cs="Arial"/>
          <w:sz w:val="22"/>
          <w:szCs w:val="22"/>
        </w:rPr>
      </w:pPr>
      <w:r w:rsidRPr="00FB679B">
        <w:rPr>
          <w:rStyle w:val="normaltextrun"/>
          <w:rFonts w:ascii="Arial" w:hAnsi="Arial"/>
          <w:sz w:val="22"/>
          <w:szCs w:val="22"/>
        </w:rPr>
        <w:t>The purpose of each meeting shall be to:</w:t>
      </w:r>
      <w:r w:rsidRPr="00FB679B">
        <w:rPr>
          <w:rStyle w:val="eop"/>
          <w:sz w:val="22"/>
          <w:szCs w:val="22"/>
        </w:rPr>
        <w:t> </w:t>
      </w:r>
    </w:p>
    <w:p w14:paraId="0864EBB5" w14:textId="77777777" w:rsidR="00FB679B" w:rsidRPr="009C5947" w:rsidRDefault="00FB679B" w:rsidP="00FB679B">
      <w:pPr>
        <w:pStyle w:val="paragraph"/>
        <w:numPr>
          <w:ilvl w:val="0"/>
          <w:numId w:val="51"/>
        </w:numPr>
        <w:spacing w:before="0" w:beforeAutospacing="0" w:after="0" w:afterAutospacing="0"/>
        <w:ind w:left="1134"/>
        <w:jc w:val="both"/>
        <w:textAlignment w:val="baseline"/>
        <w:rPr>
          <w:rStyle w:val="eop"/>
          <w:rFonts w:ascii="Arial" w:hAnsi="Arial" w:cs="Arial"/>
          <w:sz w:val="22"/>
          <w:szCs w:val="22"/>
        </w:rPr>
      </w:pPr>
      <w:r w:rsidRPr="00FB679B">
        <w:rPr>
          <w:rStyle w:val="normaltextrun"/>
          <w:rFonts w:ascii="Arial" w:hAnsi="Arial"/>
          <w:sz w:val="22"/>
          <w:szCs w:val="22"/>
        </w:rPr>
        <w:t>review and discuss any day to day issues arising out of the provision of the Services;</w:t>
      </w:r>
      <w:r w:rsidRPr="00FB679B">
        <w:rPr>
          <w:rStyle w:val="eop"/>
          <w:sz w:val="22"/>
          <w:szCs w:val="22"/>
        </w:rPr>
        <w:t> </w:t>
      </w:r>
    </w:p>
    <w:p w14:paraId="6EA64ED3" w14:textId="3103D9CC" w:rsidR="009C5947" w:rsidRPr="00287CA3" w:rsidRDefault="009C5947" w:rsidP="00FB679B">
      <w:pPr>
        <w:pStyle w:val="paragraph"/>
        <w:numPr>
          <w:ilvl w:val="0"/>
          <w:numId w:val="51"/>
        </w:numPr>
        <w:spacing w:before="0" w:beforeAutospacing="0" w:after="0" w:afterAutospacing="0"/>
        <w:ind w:left="1134"/>
        <w:jc w:val="both"/>
        <w:textAlignment w:val="baseline"/>
        <w:rPr>
          <w:rFonts w:ascii="Arial" w:hAnsi="Arial" w:cs="Arial"/>
          <w:sz w:val="22"/>
          <w:szCs w:val="22"/>
        </w:rPr>
      </w:pPr>
      <w:r w:rsidRPr="00287CA3">
        <w:rPr>
          <w:rStyle w:val="eop"/>
          <w:rFonts w:ascii="Arial" w:hAnsi="Arial" w:cs="Arial"/>
          <w:sz w:val="22"/>
          <w:szCs w:val="22"/>
        </w:rPr>
        <w:t xml:space="preserve">overall </w:t>
      </w:r>
      <w:r w:rsidR="00287CA3" w:rsidRPr="00287CA3">
        <w:rPr>
          <w:rStyle w:val="eop"/>
          <w:rFonts w:ascii="Arial" w:hAnsi="Arial" w:cs="Arial"/>
          <w:sz w:val="22"/>
          <w:szCs w:val="22"/>
        </w:rPr>
        <w:t>performance;</w:t>
      </w:r>
    </w:p>
    <w:p w14:paraId="22B32B30" w14:textId="77777777" w:rsidR="00FB679B" w:rsidRPr="00FB679B" w:rsidRDefault="00FB679B" w:rsidP="00FB679B">
      <w:pPr>
        <w:pStyle w:val="paragraph"/>
        <w:numPr>
          <w:ilvl w:val="0"/>
          <w:numId w:val="51"/>
        </w:numPr>
        <w:spacing w:before="0" w:beforeAutospacing="0" w:after="0" w:afterAutospacing="0"/>
        <w:ind w:left="1134"/>
        <w:jc w:val="both"/>
        <w:textAlignment w:val="baseline"/>
        <w:rPr>
          <w:rStyle w:val="eop"/>
          <w:rFonts w:ascii="Arial" w:hAnsi="Arial" w:cs="Arial"/>
          <w:sz w:val="22"/>
          <w:szCs w:val="22"/>
        </w:rPr>
      </w:pPr>
      <w:r w:rsidRPr="00FB679B">
        <w:rPr>
          <w:rStyle w:val="normaltextrun"/>
          <w:rFonts w:ascii="Arial" w:hAnsi="Arial"/>
          <w:sz w:val="22"/>
          <w:szCs w:val="22"/>
        </w:rPr>
        <w:t>consider any improvements to the provision of the Services; and</w:t>
      </w:r>
      <w:r w:rsidRPr="00FB679B">
        <w:rPr>
          <w:rStyle w:val="eop"/>
          <w:sz w:val="22"/>
          <w:szCs w:val="22"/>
        </w:rPr>
        <w:t> </w:t>
      </w:r>
    </w:p>
    <w:p w14:paraId="4E8C9F43" w14:textId="77777777" w:rsidR="00FB679B" w:rsidRPr="003D5E90" w:rsidRDefault="00FB679B" w:rsidP="00FB679B">
      <w:pPr>
        <w:pStyle w:val="paragraph"/>
        <w:numPr>
          <w:ilvl w:val="0"/>
          <w:numId w:val="51"/>
        </w:numPr>
        <w:spacing w:before="0" w:beforeAutospacing="0" w:after="0" w:afterAutospacing="0"/>
        <w:ind w:left="1134"/>
        <w:jc w:val="both"/>
        <w:textAlignment w:val="baseline"/>
        <w:rPr>
          <w:rStyle w:val="eop"/>
          <w:rFonts w:ascii="Arial" w:hAnsi="Arial" w:cs="Arial"/>
          <w:sz w:val="22"/>
          <w:szCs w:val="22"/>
        </w:rPr>
      </w:pPr>
      <w:r w:rsidRPr="00FB679B">
        <w:rPr>
          <w:rStyle w:val="normaltextrun"/>
          <w:rFonts w:ascii="Arial" w:hAnsi="Arial"/>
          <w:sz w:val="22"/>
          <w:szCs w:val="22"/>
        </w:rPr>
        <w:t>review and discuss any other matters relating to the provision of the Services.</w:t>
      </w:r>
      <w:r w:rsidRPr="00FB679B">
        <w:rPr>
          <w:rStyle w:val="eop"/>
          <w:sz w:val="22"/>
          <w:szCs w:val="22"/>
        </w:rPr>
        <w:t> </w:t>
      </w:r>
    </w:p>
    <w:p w14:paraId="56913036" w14:textId="77777777" w:rsidR="003D5E90" w:rsidRPr="00FB679B" w:rsidRDefault="003D5E90" w:rsidP="003D5E90">
      <w:pPr>
        <w:pStyle w:val="paragraph"/>
        <w:spacing w:before="0" w:beforeAutospacing="0" w:after="0" w:afterAutospacing="0"/>
        <w:ind w:left="1134"/>
        <w:jc w:val="both"/>
        <w:textAlignment w:val="baseline"/>
        <w:rPr>
          <w:rStyle w:val="eop"/>
          <w:rFonts w:ascii="Arial" w:hAnsi="Arial" w:cs="Arial"/>
          <w:sz w:val="22"/>
          <w:szCs w:val="22"/>
        </w:rPr>
      </w:pPr>
    </w:p>
    <w:p w14:paraId="7FFE3386" w14:textId="0A0E22D3" w:rsidR="00061147" w:rsidRDefault="00061147" w:rsidP="003D5E90">
      <w:pPr>
        <w:pStyle w:val="ListParagraph"/>
        <w:widowControl w:val="0"/>
        <w:numPr>
          <w:ilvl w:val="1"/>
          <w:numId w:val="29"/>
        </w:numPr>
        <w:tabs>
          <w:tab w:val="left" w:pos="858"/>
          <w:tab w:val="left" w:pos="860"/>
        </w:tabs>
        <w:adjustRightInd/>
        <w:ind w:right="176"/>
      </w:pPr>
      <w:r w:rsidRPr="00061147">
        <w:rPr>
          <w:rStyle w:val="normaltextrun"/>
        </w:rPr>
        <w:t xml:space="preserve">The adequacy of overall performance shall be reviewed by the </w:t>
      </w:r>
      <w:r>
        <w:rPr>
          <w:rStyle w:val="normaltextrun"/>
        </w:rPr>
        <w:t>Council</w:t>
      </w:r>
      <w:r w:rsidRPr="00061147">
        <w:rPr>
          <w:rStyle w:val="normaltextrun"/>
        </w:rPr>
        <w:t xml:space="preserve"> in discussion with the </w:t>
      </w:r>
      <w:r w:rsidR="009E491C">
        <w:rPr>
          <w:rStyle w:val="normaltextrun"/>
        </w:rPr>
        <w:t>s</w:t>
      </w:r>
      <w:r w:rsidRPr="00061147">
        <w:rPr>
          <w:rStyle w:val="normaltextrun"/>
        </w:rPr>
        <w:t>upplier at each quarterly</w:t>
      </w:r>
      <w:r>
        <w:rPr>
          <w:rStyle w:val="normaltextrun"/>
        </w:rPr>
        <w:t xml:space="preserve"> Contract</w:t>
      </w:r>
      <w:r w:rsidRPr="00061147">
        <w:rPr>
          <w:rStyle w:val="normaltextrun"/>
        </w:rPr>
        <w:t xml:space="preserve"> </w:t>
      </w:r>
      <w:r>
        <w:rPr>
          <w:rStyle w:val="normaltextrun"/>
        </w:rPr>
        <w:t>R</w:t>
      </w:r>
      <w:r w:rsidRPr="00061147">
        <w:rPr>
          <w:rStyle w:val="normaltextrun"/>
        </w:rPr>
        <w:t xml:space="preserve">eview </w:t>
      </w:r>
      <w:r>
        <w:rPr>
          <w:rStyle w:val="normaltextrun"/>
        </w:rPr>
        <w:t>M</w:t>
      </w:r>
      <w:r w:rsidRPr="00061147">
        <w:rPr>
          <w:rStyle w:val="normaltextrun"/>
        </w:rPr>
        <w:t>eeting.  This will not preclude more frequent dialogue</w:t>
      </w:r>
      <w:r>
        <w:rPr>
          <w:rStyle w:val="normaltextrun"/>
        </w:rPr>
        <w:t xml:space="preserve"> between the supplier and </w:t>
      </w:r>
      <w:r w:rsidR="009F0DE2">
        <w:rPr>
          <w:rStyle w:val="normaltextrun"/>
        </w:rPr>
        <w:t>Melksham Community Campus staff.</w:t>
      </w:r>
      <w:r w:rsidRPr="00061147">
        <w:rPr>
          <w:rStyle w:val="normaltextrun"/>
        </w:rPr>
        <w:t> </w:t>
      </w:r>
    </w:p>
    <w:p w14:paraId="6BFA60AB" w14:textId="078E7A80" w:rsidR="00FB679B" w:rsidRDefault="003D5E90" w:rsidP="003D5E90">
      <w:pPr>
        <w:pStyle w:val="ListParagraph"/>
        <w:widowControl w:val="0"/>
        <w:numPr>
          <w:ilvl w:val="1"/>
          <w:numId w:val="29"/>
        </w:numPr>
        <w:tabs>
          <w:tab w:val="left" w:pos="858"/>
          <w:tab w:val="left" w:pos="860"/>
        </w:tabs>
        <w:adjustRightInd/>
        <w:ind w:right="176"/>
      </w:pPr>
      <w:r w:rsidRPr="006D3E6D">
        <w:t xml:space="preserve">The </w:t>
      </w:r>
      <w:r>
        <w:t>supplier</w:t>
      </w:r>
      <w:r w:rsidRPr="006D3E6D">
        <w:t xml:space="preserve"> will provide the Council with</w:t>
      </w:r>
      <w:r w:rsidRPr="006D3E6D">
        <w:rPr>
          <w:spacing w:val="-5"/>
        </w:rPr>
        <w:t xml:space="preserve"> </w:t>
      </w:r>
      <w:r w:rsidRPr="006D3E6D">
        <w:t>an</w:t>
      </w:r>
      <w:r w:rsidRPr="006D3E6D">
        <w:rPr>
          <w:spacing w:val="-5"/>
        </w:rPr>
        <w:t xml:space="preserve"> </w:t>
      </w:r>
      <w:r w:rsidRPr="006D3E6D">
        <w:t>annual</w:t>
      </w:r>
      <w:r w:rsidRPr="006D3E6D">
        <w:rPr>
          <w:spacing w:val="-5"/>
        </w:rPr>
        <w:t xml:space="preserve"> </w:t>
      </w:r>
      <w:r w:rsidRPr="006D3E6D">
        <w:t>summary</w:t>
      </w:r>
      <w:r w:rsidRPr="006D3E6D">
        <w:rPr>
          <w:spacing w:val="-7"/>
        </w:rPr>
        <w:t xml:space="preserve"> </w:t>
      </w:r>
      <w:r w:rsidRPr="006D3E6D">
        <w:t>(to</w:t>
      </w:r>
      <w:r w:rsidRPr="006D3E6D">
        <w:rPr>
          <w:spacing w:val="-5"/>
        </w:rPr>
        <w:t xml:space="preserve"> </w:t>
      </w:r>
      <w:r w:rsidRPr="006D3E6D">
        <w:t>be</w:t>
      </w:r>
      <w:r w:rsidRPr="006D3E6D">
        <w:rPr>
          <w:spacing w:val="-5"/>
        </w:rPr>
        <w:t xml:space="preserve"> </w:t>
      </w:r>
      <w:r w:rsidRPr="006D3E6D">
        <w:t>submitted</w:t>
      </w:r>
      <w:r w:rsidRPr="006D3E6D">
        <w:rPr>
          <w:spacing w:val="-5"/>
        </w:rPr>
        <w:t xml:space="preserve"> </w:t>
      </w:r>
      <w:r w:rsidRPr="006D3E6D">
        <w:t>in</w:t>
      </w:r>
      <w:r w:rsidRPr="006D3E6D">
        <w:rPr>
          <w:spacing w:val="-5"/>
        </w:rPr>
        <w:t xml:space="preserve"> </w:t>
      </w:r>
      <w:r w:rsidRPr="006D3E6D">
        <w:t>December)</w:t>
      </w:r>
      <w:r w:rsidRPr="006D3E6D">
        <w:rPr>
          <w:spacing w:val="-6"/>
        </w:rPr>
        <w:t xml:space="preserve"> </w:t>
      </w:r>
      <w:r w:rsidRPr="006D3E6D">
        <w:t>of</w:t>
      </w:r>
      <w:r w:rsidRPr="006D3E6D">
        <w:rPr>
          <w:spacing w:val="-7"/>
        </w:rPr>
        <w:t xml:space="preserve"> </w:t>
      </w:r>
      <w:r w:rsidRPr="006D3E6D">
        <w:t>the</w:t>
      </w:r>
      <w:r w:rsidRPr="006D3E6D">
        <w:rPr>
          <w:spacing w:val="-5"/>
        </w:rPr>
        <w:t xml:space="preserve"> </w:t>
      </w:r>
      <w:r w:rsidRPr="006D3E6D">
        <w:t>operations undertaken over the year and any specific issues that need to be addressed or additional operations required.</w:t>
      </w:r>
    </w:p>
    <w:p w14:paraId="1CD18675" w14:textId="1D1D5A81" w:rsidR="006378FA" w:rsidRDefault="006D3E6D" w:rsidP="003D0CE6">
      <w:pPr>
        <w:pStyle w:val="ListParagraph"/>
        <w:widowControl w:val="0"/>
        <w:numPr>
          <w:ilvl w:val="1"/>
          <w:numId w:val="29"/>
        </w:numPr>
        <w:tabs>
          <w:tab w:val="left" w:pos="858"/>
          <w:tab w:val="left" w:pos="860"/>
        </w:tabs>
        <w:adjustRightInd/>
        <w:ind w:right="176"/>
      </w:pPr>
      <w:r w:rsidRPr="006D3E6D">
        <w:t>The document shall also indicate if any changes to the planned management regime (as provided</w:t>
      </w:r>
      <w:r w:rsidRPr="006D3E6D">
        <w:rPr>
          <w:spacing w:val="-3"/>
        </w:rPr>
        <w:t xml:space="preserve"> </w:t>
      </w:r>
      <w:r w:rsidRPr="006D3E6D">
        <w:t>in</w:t>
      </w:r>
      <w:r w:rsidRPr="006D3E6D">
        <w:rPr>
          <w:spacing w:val="-2"/>
        </w:rPr>
        <w:t xml:space="preserve"> </w:t>
      </w:r>
      <w:r>
        <w:t>E.3</w:t>
      </w:r>
      <w:r w:rsidR="008E25B7">
        <w:t>9</w:t>
      </w:r>
      <w:r w:rsidRPr="006D3E6D">
        <w:rPr>
          <w:spacing w:val="-2"/>
        </w:rPr>
        <w:t xml:space="preserve"> </w:t>
      </w:r>
      <w:r w:rsidRPr="006D3E6D">
        <w:t>above)</w:t>
      </w:r>
      <w:r w:rsidRPr="006D3E6D">
        <w:rPr>
          <w:spacing w:val="-5"/>
        </w:rPr>
        <w:t xml:space="preserve"> </w:t>
      </w:r>
      <w:r w:rsidRPr="006D3E6D">
        <w:t>are</w:t>
      </w:r>
      <w:r w:rsidRPr="006D3E6D">
        <w:rPr>
          <w:spacing w:val="-2"/>
        </w:rPr>
        <w:t xml:space="preserve"> </w:t>
      </w:r>
      <w:r w:rsidRPr="006D3E6D">
        <w:t>likely</w:t>
      </w:r>
      <w:r w:rsidRPr="006D3E6D">
        <w:rPr>
          <w:spacing w:val="-4"/>
        </w:rPr>
        <w:t xml:space="preserve"> </w:t>
      </w:r>
      <w:r w:rsidRPr="006D3E6D">
        <w:t>to</w:t>
      </w:r>
      <w:r w:rsidRPr="006D3E6D">
        <w:rPr>
          <w:spacing w:val="-2"/>
        </w:rPr>
        <w:t xml:space="preserve"> </w:t>
      </w:r>
      <w:r w:rsidRPr="006D3E6D">
        <w:t>be</w:t>
      </w:r>
      <w:r w:rsidRPr="006D3E6D">
        <w:rPr>
          <w:spacing w:val="-3"/>
        </w:rPr>
        <w:t xml:space="preserve"> </w:t>
      </w:r>
      <w:r w:rsidRPr="006D3E6D">
        <w:t>required</w:t>
      </w:r>
      <w:r w:rsidRPr="006D3E6D">
        <w:rPr>
          <w:spacing w:val="-3"/>
        </w:rPr>
        <w:t xml:space="preserve"> </w:t>
      </w:r>
      <w:r w:rsidRPr="006D3E6D">
        <w:t>during</w:t>
      </w:r>
      <w:r w:rsidRPr="006D3E6D">
        <w:rPr>
          <w:spacing w:val="-3"/>
        </w:rPr>
        <w:t xml:space="preserve"> </w:t>
      </w:r>
      <w:r w:rsidRPr="006D3E6D">
        <w:t>the</w:t>
      </w:r>
      <w:r w:rsidRPr="006D3E6D">
        <w:rPr>
          <w:spacing w:val="-3"/>
        </w:rPr>
        <w:t xml:space="preserve"> </w:t>
      </w:r>
      <w:r w:rsidRPr="006D3E6D">
        <w:t>forthcoming</w:t>
      </w:r>
      <w:r w:rsidRPr="006D3E6D">
        <w:rPr>
          <w:spacing w:val="-3"/>
        </w:rPr>
        <w:t xml:space="preserve"> </w:t>
      </w:r>
      <w:r w:rsidRPr="006D3E6D">
        <w:t>year</w:t>
      </w:r>
      <w:r w:rsidRPr="006D3E6D">
        <w:rPr>
          <w:spacing w:val="-5"/>
        </w:rPr>
        <w:t xml:space="preserve"> </w:t>
      </w:r>
      <w:r w:rsidRPr="006D3E6D">
        <w:t>supported, if necessary, by a marked-up plan.</w:t>
      </w:r>
      <w:r w:rsidR="006378FA">
        <w:t xml:space="preserve"> </w:t>
      </w:r>
    </w:p>
    <w:p w14:paraId="2A51BE6C" w14:textId="3FA23CD1" w:rsidR="00E7457F" w:rsidRPr="00061147" w:rsidRDefault="00E7457F" w:rsidP="00E7457F">
      <w:pPr>
        <w:pStyle w:val="paragraph"/>
        <w:spacing w:before="0" w:beforeAutospacing="0" w:after="0" w:afterAutospacing="0"/>
        <w:jc w:val="both"/>
        <w:textAlignment w:val="baseline"/>
        <w:rPr>
          <w:rFonts w:ascii="Arial" w:hAnsi="Arial" w:cs="Arial"/>
          <w:sz w:val="20"/>
          <w:szCs w:val="20"/>
        </w:rPr>
      </w:pPr>
      <w:r w:rsidRPr="00061147">
        <w:rPr>
          <w:rStyle w:val="normaltextrun"/>
          <w:rFonts w:ascii="Arial" w:hAnsi="Arial" w:cs="Arial"/>
          <w:sz w:val="22"/>
          <w:szCs w:val="22"/>
        </w:rPr>
        <w:t>  </w:t>
      </w:r>
      <w:r w:rsidRPr="00061147">
        <w:rPr>
          <w:rStyle w:val="eop"/>
          <w:rFonts w:ascii="Arial" w:hAnsi="Arial" w:cs="Arial"/>
          <w:sz w:val="22"/>
          <w:szCs w:val="22"/>
        </w:rPr>
        <w:t> </w:t>
      </w:r>
    </w:p>
    <w:p w14:paraId="29D87AB1" w14:textId="77777777" w:rsidR="00E7457F" w:rsidRDefault="00E7457F" w:rsidP="00E7457F">
      <w:pPr>
        <w:widowControl w:val="0"/>
        <w:tabs>
          <w:tab w:val="left" w:pos="858"/>
          <w:tab w:val="left" w:pos="860"/>
        </w:tabs>
        <w:adjustRightInd/>
        <w:ind w:right="176"/>
      </w:pPr>
    </w:p>
    <w:p w14:paraId="4FFAB200" w14:textId="28D2C8EC" w:rsidR="00F4157D" w:rsidRDefault="00F4157D" w:rsidP="00E7457F">
      <w:pPr>
        <w:widowControl w:val="0"/>
        <w:tabs>
          <w:tab w:val="left" w:pos="858"/>
          <w:tab w:val="left" w:pos="860"/>
        </w:tabs>
        <w:adjustRightInd/>
        <w:ind w:right="176"/>
        <w:sectPr w:rsidR="00F4157D" w:rsidSect="00E35006">
          <w:pgSz w:w="11907" w:h="16840" w:code="9"/>
          <w:pgMar w:top="1440" w:right="1440" w:bottom="1440" w:left="1440" w:header="709" w:footer="709" w:gutter="0"/>
          <w:cols w:space="708"/>
          <w:docGrid w:linePitch="360"/>
        </w:sectPr>
      </w:pPr>
    </w:p>
    <w:p w14:paraId="5F8B8F14" w14:textId="77777777" w:rsidR="003D0CE6" w:rsidRPr="004651C1" w:rsidRDefault="003D0CE6" w:rsidP="005E588E">
      <w:pPr>
        <w:pStyle w:val="Heading1"/>
        <w:numPr>
          <w:ilvl w:val="0"/>
          <w:numId w:val="29"/>
        </w:numPr>
      </w:pPr>
      <w:r w:rsidRPr="004651C1">
        <w:lastRenderedPageBreak/>
        <w:t>Declarations</w:t>
      </w:r>
    </w:p>
    <w:p w14:paraId="07FCCD62" w14:textId="77777777" w:rsidR="003D0CE6" w:rsidRPr="000328CA" w:rsidRDefault="003D0CE6" w:rsidP="003D0CE6"/>
    <w:p w14:paraId="085FD749" w14:textId="77777777" w:rsidR="003D0CE6" w:rsidRPr="007530E4" w:rsidRDefault="003D0CE6" w:rsidP="005E588E">
      <w:pPr>
        <w:pStyle w:val="BodyTextIndent"/>
        <w:numPr>
          <w:ilvl w:val="1"/>
          <w:numId w:val="29"/>
        </w:numPr>
        <w:rPr>
          <w:b/>
        </w:rPr>
      </w:pPr>
      <w:r w:rsidRPr="007530E4">
        <w:rPr>
          <w:b/>
        </w:rPr>
        <w:t>Declarations to be Submitted</w:t>
      </w:r>
    </w:p>
    <w:p w14:paraId="5FD2C536" w14:textId="4E954335" w:rsidR="003D0CE6" w:rsidRPr="000328CA" w:rsidRDefault="00FF3FC9" w:rsidP="005E588E">
      <w:pPr>
        <w:pStyle w:val="BodyTextIndent"/>
        <w:numPr>
          <w:ilvl w:val="2"/>
          <w:numId w:val="29"/>
        </w:numPr>
      </w:pPr>
      <w:r>
        <w:t>Quote</w:t>
      </w:r>
      <w:r w:rsidR="003D0CE6">
        <w:t>s</w:t>
      </w:r>
      <w:r w:rsidR="003D0CE6" w:rsidRPr="000328CA">
        <w:t xml:space="preserve"> must be submitted in the format contained in this documentation, and must be accompanied by the following signed declarations:-</w:t>
      </w:r>
    </w:p>
    <w:p w14:paraId="33E4A393" w14:textId="6C2C1016" w:rsidR="003D0CE6" w:rsidRPr="00E90772" w:rsidRDefault="003D0CE6" w:rsidP="005E588E">
      <w:pPr>
        <w:pStyle w:val="BodyTextIndent"/>
        <w:numPr>
          <w:ilvl w:val="3"/>
          <w:numId w:val="29"/>
        </w:numPr>
        <w:tabs>
          <w:tab w:val="clear" w:pos="720"/>
          <w:tab w:val="num" w:pos="851"/>
        </w:tabs>
        <w:ind w:left="851" w:hanging="851"/>
      </w:pPr>
      <w:bookmarkStart w:id="6" w:name="_Toc360005453"/>
      <w:r w:rsidRPr="00E90772">
        <w:t xml:space="preserve">Form of </w:t>
      </w:r>
      <w:r w:rsidR="00FF3FC9">
        <w:t>Quote</w:t>
      </w:r>
    </w:p>
    <w:p w14:paraId="65641B03" w14:textId="77777777" w:rsidR="003D0CE6" w:rsidRPr="00565233" w:rsidRDefault="003D0CE6" w:rsidP="005E588E">
      <w:pPr>
        <w:pStyle w:val="BodyTextIndent"/>
        <w:numPr>
          <w:ilvl w:val="3"/>
          <w:numId w:val="29"/>
        </w:numPr>
        <w:tabs>
          <w:tab w:val="clear" w:pos="720"/>
          <w:tab w:val="num" w:pos="851"/>
        </w:tabs>
        <w:ind w:left="851" w:hanging="851"/>
      </w:pPr>
      <w:r w:rsidRPr="00565233">
        <w:t>Conflict of Interest Declaration</w:t>
      </w:r>
    </w:p>
    <w:p w14:paraId="4C6D2F69" w14:textId="3CA5D60E" w:rsidR="003D0CE6" w:rsidRPr="00565233" w:rsidRDefault="003D0CE6" w:rsidP="005E588E">
      <w:pPr>
        <w:pStyle w:val="BodyTextIndent"/>
        <w:numPr>
          <w:ilvl w:val="2"/>
          <w:numId w:val="29"/>
        </w:numPr>
      </w:pPr>
      <w:r w:rsidRPr="00565233">
        <w:t xml:space="preserve">Please return the declarations by completing all of the templates in this section and </w:t>
      </w:r>
      <w:r w:rsidR="005509B0" w:rsidRPr="00565233">
        <w:t xml:space="preserve">uploading them as part of the </w:t>
      </w:r>
      <w:r w:rsidR="00FF3FC9" w:rsidRPr="00565233">
        <w:t>quote</w:t>
      </w:r>
      <w:r w:rsidR="005509B0" w:rsidRPr="00565233">
        <w:t xml:space="preserve"> response</w:t>
      </w:r>
      <w:r w:rsidRPr="00565233">
        <w:t xml:space="preserve"> on the e-procurement system.</w:t>
      </w:r>
      <w:bookmarkEnd w:id="6"/>
    </w:p>
    <w:p w14:paraId="13C0A983" w14:textId="77777777" w:rsidR="003D0CE6" w:rsidRDefault="003D0CE6" w:rsidP="003D0CE6">
      <w:pPr>
        <w:autoSpaceDE/>
        <w:autoSpaceDN/>
        <w:adjustRightInd/>
        <w:spacing w:after="0"/>
        <w:jc w:val="left"/>
        <w:rPr>
          <w:b/>
          <w:sz w:val="28"/>
        </w:rPr>
        <w:sectPr w:rsidR="003D0CE6" w:rsidSect="00E35006">
          <w:headerReference w:type="default" r:id="rId26"/>
          <w:footerReference w:type="even" r:id="rId27"/>
          <w:pgSz w:w="11907" w:h="16840" w:code="9"/>
          <w:pgMar w:top="1191" w:right="1191" w:bottom="1191" w:left="1191" w:header="708" w:footer="708" w:gutter="0"/>
          <w:cols w:space="708"/>
          <w:docGrid w:linePitch="360"/>
        </w:sectPr>
      </w:pPr>
      <w:r>
        <w:rPr>
          <w:b/>
          <w:sz w:val="28"/>
        </w:rPr>
        <w:br w:type="page"/>
      </w:r>
    </w:p>
    <w:p w14:paraId="6133BC50" w14:textId="786306CB" w:rsidR="003D0CE6" w:rsidRPr="00BC5C40" w:rsidRDefault="003D0CE6" w:rsidP="003D0CE6">
      <w:pPr>
        <w:pStyle w:val="Header3"/>
        <w:jc w:val="center"/>
        <w:rPr>
          <w:sz w:val="28"/>
        </w:rPr>
      </w:pPr>
      <w:r w:rsidRPr="00BC5C40">
        <w:rPr>
          <w:sz w:val="28"/>
        </w:rPr>
        <w:lastRenderedPageBreak/>
        <w:t xml:space="preserve">Form of </w:t>
      </w:r>
      <w:r w:rsidR="00FF3FC9">
        <w:rPr>
          <w:sz w:val="28"/>
        </w:rPr>
        <w:t>Bid</w:t>
      </w:r>
    </w:p>
    <w:p w14:paraId="18CC2BF8" w14:textId="2A874A8F" w:rsidR="003D0CE6" w:rsidRPr="00C4516A" w:rsidRDefault="00273E7D" w:rsidP="0060336D">
      <w:pPr>
        <w:jc w:val="center"/>
        <w:rPr>
          <w:b/>
        </w:rPr>
      </w:pPr>
      <w:r>
        <w:rPr>
          <w:b/>
        </w:rPr>
        <w:t>AL1908</w:t>
      </w:r>
      <w:r w:rsidR="0060336D">
        <w:rPr>
          <w:b/>
        </w:rPr>
        <w:t xml:space="preserve"> – Soft Landscaping Maintenance at Melksham Community Campus</w:t>
      </w:r>
    </w:p>
    <w:p w14:paraId="6BBF99F0" w14:textId="5D42285D" w:rsidR="003D0CE6" w:rsidRDefault="003D0CE6" w:rsidP="003D0CE6"/>
    <w:tbl>
      <w:tblPr>
        <w:tblStyle w:val="TableGrid"/>
        <w:tblW w:w="9351" w:type="dxa"/>
        <w:tblLook w:val="04A0" w:firstRow="1" w:lastRow="0" w:firstColumn="1" w:lastColumn="0" w:noHBand="0" w:noVBand="1"/>
      </w:tblPr>
      <w:tblGrid>
        <w:gridCol w:w="2547"/>
        <w:gridCol w:w="6804"/>
      </w:tblGrid>
      <w:tr w:rsidR="003F710A" w14:paraId="35DAA323" w14:textId="77777777" w:rsidTr="00D5270B">
        <w:tc>
          <w:tcPr>
            <w:tcW w:w="2547" w:type="dxa"/>
            <w:shd w:val="clear" w:color="auto" w:fill="D0CECE" w:themeFill="background2" w:themeFillShade="E6"/>
          </w:tcPr>
          <w:p w14:paraId="5709AEF8" w14:textId="7FF436A4" w:rsidR="003F710A" w:rsidRPr="00D617DD" w:rsidRDefault="00FF3FC9" w:rsidP="00D5270B">
            <w:pPr>
              <w:pStyle w:val="BodyTextIndent2"/>
              <w:ind w:left="0" w:firstLine="0"/>
              <w:rPr>
                <w:b/>
              </w:rPr>
            </w:pPr>
            <w:r>
              <w:rPr>
                <w:b/>
              </w:rPr>
              <w:t>Bidder</w:t>
            </w:r>
            <w:r w:rsidR="003F710A">
              <w:rPr>
                <w:b/>
              </w:rPr>
              <w:t xml:space="preserve"> </w:t>
            </w:r>
            <w:r w:rsidR="003F710A" w:rsidRPr="00D617DD">
              <w:rPr>
                <w:b/>
              </w:rPr>
              <w:t>Name:</w:t>
            </w:r>
          </w:p>
        </w:tc>
        <w:tc>
          <w:tcPr>
            <w:tcW w:w="6804" w:type="dxa"/>
          </w:tcPr>
          <w:p w14:paraId="298A3331" w14:textId="77777777" w:rsidR="003F710A" w:rsidRDefault="003F710A" w:rsidP="00D5270B">
            <w:pPr>
              <w:pStyle w:val="BodyTextIndent2"/>
              <w:ind w:left="0" w:firstLine="0"/>
            </w:pPr>
          </w:p>
        </w:tc>
      </w:tr>
      <w:tr w:rsidR="003F710A" w14:paraId="70510C9B" w14:textId="77777777" w:rsidTr="00D5270B">
        <w:tc>
          <w:tcPr>
            <w:tcW w:w="2547" w:type="dxa"/>
            <w:shd w:val="clear" w:color="auto" w:fill="D0CECE" w:themeFill="background2" w:themeFillShade="E6"/>
          </w:tcPr>
          <w:p w14:paraId="1FB1425E" w14:textId="18B851F9" w:rsidR="003F710A" w:rsidRPr="00D617DD" w:rsidRDefault="00FF3FC9" w:rsidP="00D5270B">
            <w:pPr>
              <w:pStyle w:val="BodyTextIndent2"/>
              <w:ind w:left="0" w:firstLine="0"/>
              <w:rPr>
                <w:b/>
              </w:rPr>
            </w:pPr>
            <w:r>
              <w:rPr>
                <w:b/>
              </w:rPr>
              <w:t>Bidder</w:t>
            </w:r>
            <w:r w:rsidR="003F710A">
              <w:rPr>
                <w:b/>
              </w:rPr>
              <w:t xml:space="preserve"> </w:t>
            </w:r>
            <w:r w:rsidR="003F710A" w:rsidRPr="00D617DD">
              <w:rPr>
                <w:b/>
              </w:rPr>
              <w:t>Address:</w:t>
            </w:r>
          </w:p>
        </w:tc>
        <w:tc>
          <w:tcPr>
            <w:tcW w:w="6804" w:type="dxa"/>
          </w:tcPr>
          <w:p w14:paraId="6E4BE304" w14:textId="77777777" w:rsidR="003F710A" w:rsidRDefault="003F710A" w:rsidP="00D5270B">
            <w:pPr>
              <w:pStyle w:val="BodyTextIndent2"/>
              <w:ind w:left="0" w:firstLine="0"/>
            </w:pPr>
          </w:p>
        </w:tc>
      </w:tr>
    </w:tbl>
    <w:p w14:paraId="4E135751" w14:textId="77777777" w:rsidR="003F710A" w:rsidRPr="000328CA" w:rsidRDefault="003F710A" w:rsidP="003D0CE6"/>
    <w:p w14:paraId="1B7349AE" w14:textId="77777777" w:rsidR="003D0CE6" w:rsidRPr="002A1667" w:rsidRDefault="003D0CE6" w:rsidP="003D0CE6">
      <w:r w:rsidRPr="002A1667">
        <w:t>I agree:</w:t>
      </w:r>
    </w:p>
    <w:p w14:paraId="30DE5C79" w14:textId="1E0A4002" w:rsidR="003D0CE6" w:rsidRPr="00F23C34" w:rsidRDefault="003D0CE6" w:rsidP="005E588E">
      <w:pPr>
        <w:pStyle w:val="BodyTextIndent2"/>
        <w:numPr>
          <w:ilvl w:val="0"/>
          <w:numId w:val="30"/>
        </w:numPr>
      </w:pPr>
      <w:r>
        <w:t>T</w:t>
      </w:r>
      <w:r w:rsidRPr="00F23C34">
        <w:t xml:space="preserve">hat this offer and any contracts arising from it shall be subject to the </w:t>
      </w:r>
      <w:r>
        <w:t>t</w:t>
      </w:r>
      <w:r w:rsidRPr="00F23C34">
        <w:t xml:space="preserve">erms of </w:t>
      </w:r>
      <w:r>
        <w:t xml:space="preserve">this </w:t>
      </w:r>
      <w:r w:rsidR="00FF3FC9">
        <w:t>RfQ</w:t>
      </w:r>
      <w:r w:rsidRPr="00F23C34">
        <w:t xml:space="preserve"> </w:t>
      </w:r>
      <w:r w:rsidR="005B7CCB">
        <w:t xml:space="preserve">and </w:t>
      </w:r>
      <w:r w:rsidRPr="00F23C34">
        <w:t xml:space="preserve">the </w:t>
      </w:r>
      <w:r>
        <w:t>t</w:t>
      </w:r>
      <w:r w:rsidRPr="00F23C34">
        <w:t xml:space="preserve">erms and </w:t>
      </w:r>
      <w:r>
        <w:t>c</w:t>
      </w:r>
      <w:r w:rsidRPr="00F23C34">
        <w:t>onditions of Contract</w:t>
      </w:r>
      <w:r w:rsidR="005B7CCB">
        <w:t xml:space="preserve"> set out by this </w:t>
      </w:r>
      <w:r w:rsidR="00FF3FC9">
        <w:t>RfQ</w:t>
      </w:r>
      <w:r w:rsidRPr="00F23C34">
        <w:t>; and</w:t>
      </w:r>
    </w:p>
    <w:p w14:paraId="5D8E53A4" w14:textId="5EE6BC84" w:rsidR="003D0CE6" w:rsidRDefault="003D0CE6" w:rsidP="005E588E">
      <w:pPr>
        <w:pStyle w:val="BodyTextIndent2"/>
        <w:numPr>
          <w:ilvl w:val="0"/>
          <w:numId w:val="30"/>
        </w:numPr>
      </w:pPr>
      <w:r w:rsidRPr="002A1667">
        <w:t xml:space="preserve">To </w:t>
      </w:r>
      <w:r w:rsidR="00F57447">
        <w:t xml:space="preserve">provide </w:t>
      </w:r>
      <w:r w:rsidRPr="002A1667">
        <w:t xml:space="preserve">the </w:t>
      </w:r>
      <w:r w:rsidR="003F6272">
        <w:t>requirements</w:t>
      </w:r>
      <w:r w:rsidRPr="002A1667">
        <w:t xml:space="preserve"> </w:t>
      </w:r>
      <w:r w:rsidR="00F57447">
        <w:t xml:space="preserve">as specified in this </w:t>
      </w:r>
      <w:r w:rsidR="00FF3FC9">
        <w:t xml:space="preserve">RfQ </w:t>
      </w:r>
      <w:r w:rsidR="00F57447">
        <w:t>and associated documents</w:t>
      </w:r>
      <w:r w:rsidR="00505BBC">
        <w:t xml:space="preserve"> and for the period specified in the Contract</w:t>
      </w:r>
      <w:r w:rsidRPr="002A1667">
        <w:t>; and</w:t>
      </w:r>
    </w:p>
    <w:p w14:paraId="5F074AC7" w14:textId="4A8B361E" w:rsidR="000F10AE" w:rsidRDefault="000D4264" w:rsidP="005E588E">
      <w:pPr>
        <w:pStyle w:val="BodyTextIndent2"/>
        <w:numPr>
          <w:ilvl w:val="0"/>
          <w:numId w:val="30"/>
        </w:numPr>
      </w:pPr>
      <w:r>
        <w:t>If this offer is accepted, that any subsequent Contract will be executed within</w:t>
      </w:r>
      <w:r w:rsidR="000E0BC5">
        <w:t xml:space="preserve"> a reasonable number of days of being called upon to do so; and</w:t>
      </w:r>
    </w:p>
    <w:p w14:paraId="4534E6DA" w14:textId="2769D558" w:rsidR="007E7AE9" w:rsidRDefault="003D0CE6" w:rsidP="005E588E">
      <w:pPr>
        <w:pStyle w:val="BodyTextIndent2"/>
        <w:numPr>
          <w:ilvl w:val="0"/>
          <w:numId w:val="30"/>
        </w:numPr>
      </w:pPr>
      <w:r w:rsidRPr="002A1667">
        <w:t xml:space="preserve">That this </w:t>
      </w:r>
      <w:r w:rsidR="00FF3FC9">
        <w:t>quote</w:t>
      </w:r>
      <w:r w:rsidR="00725D51">
        <w:t xml:space="preserve"> </w:t>
      </w:r>
      <w:r w:rsidRPr="002A1667">
        <w:t xml:space="preserve">is made in good faith and that the </w:t>
      </w:r>
      <w:r w:rsidR="00FF3FC9">
        <w:t>Bidder</w:t>
      </w:r>
      <w:r w:rsidRPr="002A1667">
        <w:t xml:space="preserve"> has not fixed or adjusted the amount of the offer by or in accordance with any agreement or arrangement with any other person</w:t>
      </w:r>
      <w:r w:rsidR="001E50E0">
        <w:t>.</w:t>
      </w:r>
    </w:p>
    <w:p w14:paraId="4D7572CF" w14:textId="77777777" w:rsidR="00A041A9" w:rsidRDefault="00A041A9" w:rsidP="00A041A9">
      <w:pPr>
        <w:spacing w:after="0" w:line="300" w:lineRule="atLeast"/>
        <w:rPr>
          <w:rFonts w:eastAsia="Arial"/>
        </w:rPr>
      </w:pPr>
    </w:p>
    <w:p w14:paraId="6A66407F" w14:textId="088FD24F" w:rsidR="00A041A9" w:rsidRDefault="00A041A9" w:rsidP="00A041A9">
      <w:pPr>
        <w:spacing w:after="0" w:line="300" w:lineRule="atLeast"/>
        <w:rPr>
          <w:rFonts w:eastAsia="Arial"/>
        </w:rPr>
      </w:pPr>
      <w:r w:rsidRPr="578B0220">
        <w:rPr>
          <w:rFonts w:eastAsia="Arial"/>
        </w:rPr>
        <w:t>The total contract price (excluding VAT</w:t>
      </w:r>
      <w:r>
        <w:rPr>
          <w:rFonts w:eastAsia="Arial"/>
        </w:rPr>
        <w:t xml:space="preserve"> and inclusive of any optional extension periods</w:t>
      </w:r>
      <w:r w:rsidRPr="578B0220">
        <w:rPr>
          <w:rFonts w:eastAsia="Arial"/>
        </w:rPr>
        <w:t xml:space="preserve">) for </w:t>
      </w:r>
      <w:r>
        <w:rPr>
          <w:rFonts w:eastAsia="Arial"/>
        </w:rPr>
        <w:t>the requirement</w:t>
      </w:r>
      <w:r w:rsidRPr="578B0220">
        <w:rPr>
          <w:rFonts w:eastAsia="Arial"/>
        </w:rPr>
        <w:t xml:space="preserve"> specified within the </w:t>
      </w:r>
      <w:r w:rsidR="00FF3FC9">
        <w:t>RfQ</w:t>
      </w:r>
      <w:r w:rsidR="00FF3FC9" w:rsidRPr="578B0220">
        <w:rPr>
          <w:rFonts w:eastAsia="Arial"/>
        </w:rPr>
        <w:t xml:space="preserve"> </w:t>
      </w:r>
      <w:r w:rsidRPr="578B0220">
        <w:rPr>
          <w:rFonts w:eastAsia="Arial"/>
        </w:rPr>
        <w:t>is:</w:t>
      </w:r>
    </w:p>
    <w:p w14:paraId="20321582" w14:textId="3B85176B" w:rsidR="00703D5F" w:rsidRDefault="00703D5F" w:rsidP="00A041A9">
      <w:pPr>
        <w:spacing w:after="0" w:line="300" w:lineRule="atLeast"/>
        <w:rPr>
          <w:rFonts w:eastAsia="Arial"/>
        </w:rPr>
      </w:pPr>
    </w:p>
    <w:tbl>
      <w:tblPr>
        <w:tblStyle w:val="TableGrid"/>
        <w:tblW w:w="9351" w:type="dxa"/>
        <w:tblLook w:val="04A0" w:firstRow="1" w:lastRow="0" w:firstColumn="1" w:lastColumn="0" w:noHBand="0" w:noVBand="1"/>
      </w:tblPr>
      <w:tblGrid>
        <w:gridCol w:w="2435"/>
        <w:gridCol w:w="6916"/>
      </w:tblGrid>
      <w:tr w:rsidR="00A041A9" w14:paraId="2AA21B2A" w14:textId="77777777" w:rsidTr="003D361B">
        <w:trPr>
          <w:trHeight w:val="404"/>
        </w:trPr>
        <w:tc>
          <w:tcPr>
            <w:tcW w:w="2435" w:type="dxa"/>
            <w:shd w:val="clear" w:color="auto" w:fill="D0CECE" w:themeFill="background2" w:themeFillShade="E6"/>
          </w:tcPr>
          <w:p w14:paraId="7BAF0338" w14:textId="77777777" w:rsidR="00A041A9" w:rsidRPr="00D617DD" w:rsidRDefault="00A041A9" w:rsidP="003D361B">
            <w:pPr>
              <w:rPr>
                <w:b/>
              </w:rPr>
            </w:pPr>
            <w:r>
              <w:rPr>
                <w:b/>
              </w:rPr>
              <w:t>Total sum in £</w:t>
            </w:r>
            <w:r w:rsidRPr="00D617DD">
              <w:rPr>
                <w:b/>
              </w:rPr>
              <w:t>:</w:t>
            </w:r>
          </w:p>
        </w:tc>
        <w:tc>
          <w:tcPr>
            <w:tcW w:w="6916" w:type="dxa"/>
            <w:tcBorders>
              <w:right w:val="single" w:sz="4" w:space="0" w:color="auto"/>
            </w:tcBorders>
          </w:tcPr>
          <w:p w14:paraId="041B6944" w14:textId="77777777" w:rsidR="00A041A9" w:rsidRDefault="00A041A9" w:rsidP="003D361B"/>
        </w:tc>
      </w:tr>
      <w:tr w:rsidR="00A041A9" w14:paraId="12F88A2A" w14:textId="77777777" w:rsidTr="003D361B">
        <w:tc>
          <w:tcPr>
            <w:tcW w:w="2435" w:type="dxa"/>
            <w:shd w:val="clear" w:color="auto" w:fill="D0CECE" w:themeFill="background2" w:themeFillShade="E6"/>
          </w:tcPr>
          <w:p w14:paraId="27F8DC59" w14:textId="77777777" w:rsidR="00A041A9" w:rsidRPr="00D617DD" w:rsidRDefault="00A041A9" w:rsidP="003D361B">
            <w:pPr>
              <w:rPr>
                <w:b/>
              </w:rPr>
            </w:pPr>
            <w:r>
              <w:rPr>
                <w:b/>
              </w:rPr>
              <w:t>Total sum in words</w:t>
            </w:r>
            <w:r w:rsidRPr="00D617DD">
              <w:rPr>
                <w:b/>
              </w:rPr>
              <w:t>:</w:t>
            </w:r>
          </w:p>
        </w:tc>
        <w:tc>
          <w:tcPr>
            <w:tcW w:w="6916" w:type="dxa"/>
            <w:tcBorders>
              <w:right w:val="single" w:sz="4" w:space="0" w:color="auto"/>
            </w:tcBorders>
          </w:tcPr>
          <w:p w14:paraId="1129FDC1" w14:textId="77777777" w:rsidR="00A041A9" w:rsidRDefault="00A041A9" w:rsidP="003D361B"/>
        </w:tc>
      </w:tr>
    </w:tbl>
    <w:p w14:paraId="63D937CF" w14:textId="77777777" w:rsidR="00A041A9" w:rsidRPr="005F48D6" w:rsidRDefault="00A041A9" w:rsidP="00A041A9">
      <w:pPr>
        <w:spacing w:after="0" w:line="300" w:lineRule="atLeast"/>
        <w:rPr>
          <w:rFonts w:ascii="Arial,Times New Roman" w:eastAsia="Arial,Times New Roman" w:hAnsi="Arial,Times New Roman" w:cs="Arial,Times New Roman"/>
        </w:rPr>
      </w:pPr>
    </w:p>
    <w:p w14:paraId="26ED251A" w14:textId="77777777" w:rsidR="00703D5F" w:rsidRDefault="00703D5F" w:rsidP="00BD499E">
      <w:pPr>
        <w:pStyle w:val="BodyTextIndent2"/>
        <w:ind w:left="0" w:firstLine="0"/>
      </w:pPr>
    </w:p>
    <w:p w14:paraId="0A46FEF7" w14:textId="503959E8" w:rsidR="002A0B1B" w:rsidRDefault="002A0B1B" w:rsidP="003D0CE6">
      <w:r>
        <w:t xml:space="preserve">I warrant that I have all the requisite authority to sign this </w:t>
      </w:r>
      <w:r w:rsidR="00FF3FC9">
        <w:t>quote</w:t>
      </w:r>
      <w:r>
        <w:t xml:space="preserve"> and confirm that I have complied with the requirements of this </w:t>
      </w:r>
      <w:r w:rsidR="00FF3FC9">
        <w:t>RfQ</w:t>
      </w:r>
      <w:r>
        <w:t>.</w:t>
      </w:r>
    </w:p>
    <w:tbl>
      <w:tblPr>
        <w:tblStyle w:val="TableGrid"/>
        <w:tblW w:w="9351" w:type="dxa"/>
        <w:tblLook w:val="04A0" w:firstRow="1" w:lastRow="0" w:firstColumn="1" w:lastColumn="0" w:noHBand="0" w:noVBand="1"/>
      </w:tblPr>
      <w:tblGrid>
        <w:gridCol w:w="2435"/>
        <w:gridCol w:w="6916"/>
      </w:tblGrid>
      <w:tr w:rsidR="003D0CE6" w14:paraId="2E7A4108" w14:textId="77777777" w:rsidTr="00D617DD">
        <w:trPr>
          <w:trHeight w:val="312"/>
        </w:trPr>
        <w:tc>
          <w:tcPr>
            <w:tcW w:w="2435" w:type="dxa"/>
            <w:shd w:val="clear" w:color="auto" w:fill="D0CECE" w:themeFill="background2" w:themeFillShade="E6"/>
          </w:tcPr>
          <w:p w14:paraId="53A26EE7" w14:textId="77777777" w:rsidR="003D0CE6" w:rsidRPr="00D617DD" w:rsidRDefault="003D0CE6" w:rsidP="003D361B">
            <w:pPr>
              <w:rPr>
                <w:b/>
              </w:rPr>
            </w:pPr>
            <w:r w:rsidRPr="00D617DD">
              <w:rPr>
                <w:b/>
              </w:rPr>
              <w:t>Signed:</w:t>
            </w:r>
          </w:p>
        </w:tc>
        <w:tc>
          <w:tcPr>
            <w:tcW w:w="6916" w:type="dxa"/>
            <w:tcBorders>
              <w:right w:val="single" w:sz="4" w:space="0" w:color="auto"/>
            </w:tcBorders>
          </w:tcPr>
          <w:p w14:paraId="19856B83" w14:textId="77777777" w:rsidR="003D0CE6" w:rsidRDefault="003D0CE6" w:rsidP="003D361B"/>
        </w:tc>
      </w:tr>
      <w:tr w:rsidR="003D0CE6" w14:paraId="27D2BB03" w14:textId="77777777" w:rsidTr="00D617DD">
        <w:tc>
          <w:tcPr>
            <w:tcW w:w="2435" w:type="dxa"/>
            <w:shd w:val="clear" w:color="auto" w:fill="D0CECE" w:themeFill="background2" w:themeFillShade="E6"/>
          </w:tcPr>
          <w:p w14:paraId="231D8B7A" w14:textId="77777777" w:rsidR="003D0CE6" w:rsidRPr="00D617DD" w:rsidRDefault="003D0CE6" w:rsidP="003D361B">
            <w:pPr>
              <w:rPr>
                <w:b/>
              </w:rPr>
            </w:pPr>
            <w:r w:rsidRPr="00D617DD">
              <w:rPr>
                <w:b/>
              </w:rPr>
              <w:t>Name and Role:</w:t>
            </w:r>
          </w:p>
        </w:tc>
        <w:tc>
          <w:tcPr>
            <w:tcW w:w="6916" w:type="dxa"/>
            <w:tcBorders>
              <w:right w:val="single" w:sz="4" w:space="0" w:color="auto"/>
            </w:tcBorders>
          </w:tcPr>
          <w:p w14:paraId="3F7C8A4E" w14:textId="77777777" w:rsidR="003D0CE6" w:rsidRDefault="003D0CE6" w:rsidP="003D361B"/>
        </w:tc>
      </w:tr>
      <w:tr w:rsidR="003D0CE6" w14:paraId="45EAC8A0" w14:textId="77777777" w:rsidTr="00D617DD">
        <w:tc>
          <w:tcPr>
            <w:tcW w:w="2435" w:type="dxa"/>
            <w:shd w:val="clear" w:color="auto" w:fill="D0CECE" w:themeFill="background2" w:themeFillShade="E6"/>
          </w:tcPr>
          <w:p w14:paraId="5A5D3269" w14:textId="77777777" w:rsidR="003D0CE6" w:rsidRPr="00D617DD" w:rsidRDefault="003D0CE6" w:rsidP="003D361B">
            <w:pPr>
              <w:rPr>
                <w:b/>
              </w:rPr>
            </w:pPr>
            <w:r w:rsidRPr="00D617DD">
              <w:rPr>
                <w:b/>
              </w:rPr>
              <w:t>For and on behalf of:</w:t>
            </w:r>
          </w:p>
        </w:tc>
        <w:tc>
          <w:tcPr>
            <w:tcW w:w="6916" w:type="dxa"/>
          </w:tcPr>
          <w:p w14:paraId="4463DB8F" w14:textId="77777777" w:rsidR="003D0CE6" w:rsidRDefault="003D0CE6" w:rsidP="003D361B"/>
        </w:tc>
      </w:tr>
      <w:tr w:rsidR="003D0CE6" w14:paraId="3CB80739" w14:textId="77777777" w:rsidTr="00D617DD">
        <w:tc>
          <w:tcPr>
            <w:tcW w:w="2435" w:type="dxa"/>
            <w:shd w:val="clear" w:color="auto" w:fill="D0CECE" w:themeFill="background2" w:themeFillShade="E6"/>
          </w:tcPr>
          <w:p w14:paraId="5B1F8D7F" w14:textId="77777777" w:rsidR="003D0CE6" w:rsidRPr="00D617DD" w:rsidRDefault="003D0CE6" w:rsidP="003D361B">
            <w:pPr>
              <w:rPr>
                <w:b/>
              </w:rPr>
            </w:pPr>
            <w:r w:rsidRPr="00D617DD">
              <w:rPr>
                <w:b/>
              </w:rPr>
              <w:t>Date:</w:t>
            </w:r>
          </w:p>
        </w:tc>
        <w:tc>
          <w:tcPr>
            <w:tcW w:w="6916" w:type="dxa"/>
          </w:tcPr>
          <w:p w14:paraId="64842623" w14:textId="77777777" w:rsidR="003D0CE6" w:rsidRDefault="003D0CE6" w:rsidP="003D361B"/>
        </w:tc>
      </w:tr>
    </w:tbl>
    <w:p w14:paraId="7AF9EEDE" w14:textId="77777777" w:rsidR="003D0CE6" w:rsidRPr="000328CA" w:rsidRDefault="003D0CE6" w:rsidP="003D0CE6"/>
    <w:p w14:paraId="02D53773" w14:textId="77777777" w:rsidR="003D0CE6" w:rsidRPr="002A1667" w:rsidRDefault="003D0CE6" w:rsidP="006A605C">
      <w:pPr>
        <w:pStyle w:val="ListParagraph"/>
        <w:ind w:left="737"/>
        <w:rPr>
          <w:highlight w:val="yellow"/>
        </w:rPr>
      </w:pPr>
      <w:r w:rsidRPr="002A1667">
        <w:rPr>
          <w:highlight w:val="yellow"/>
        </w:rPr>
        <w:br w:type="page"/>
      </w:r>
    </w:p>
    <w:p w14:paraId="48BCE8AE" w14:textId="069E9549" w:rsidR="003D0CE6" w:rsidRPr="00BC5C40" w:rsidRDefault="003D0CE6" w:rsidP="003D0CE6">
      <w:pPr>
        <w:pStyle w:val="Header3"/>
        <w:jc w:val="center"/>
        <w:rPr>
          <w:sz w:val="28"/>
        </w:rPr>
      </w:pPr>
      <w:r w:rsidRPr="00BC5C40">
        <w:rPr>
          <w:sz w:val="28"/>
        </w:rPr>
        <w:lastRenderedPageBreak/>
        <w:t>Conflict of Interest Declaration</w:t>
      </w:r>
    </w:p>
    <w:p w14:paraId="33671399" w14:textId="23440B4B" w:rsidR="0060336D" w:rsidRPr="00C4516A" w:rsidRDefault="00273E7D" w:rsidP="0060336D">
      <w:pPr>
        <w:jc w:val="center"/>
        <w:rPr>
          <w:b/>
        </w:rPr>
      </w:pPr>
      <w:r>
        <w:rPr>
          <w:b/>
        </w:rPr>
        <w:t>AL1908</w:t>
      </w:r>
      <w:r w:rsidR="0060336D">
        <w:rPr>
          <w:b/>
        </w:rPr>
        <w:t xml:space="preserve"> – Soft Landscaping Maintenance at Melksham Community Campus</w:t>
      </w:r>
    </w:p>
    <w:p w14:paraId="6AD2DE35" w14:textId="77777777" w:rsidR="003D0CE6" w:rsidRPr="006D5229" w:rsidRDefault="003D0CE6" w:rsidP="003D0CE6"/>
    <w:p w14:paraId="36A37AE9" w14:textId="77777777" w:rsidR="003D0CE6" w:rsidRPr="002A1667" w:rsidRDefault="003D0CE6" w:rsidP="003D0CE6">
      <w:bookmarkStart w:id="7" w:name="_Toc360005458"/>
      <w:bookmarkStart w:id="8" w:name="_Toc360005459"/>
      <w:r w:rsidRPr="002A1667">
        <w:t>As part of the commissioning process, it is a requirement that any actual or potential conflicts of interest are managed appropriately.</w:t>
      </w:r>
      <w:r>
        <w:t xml:space="preserve"> </w:t>
      </w:r>
    </w:p>
    <w:p w14:paraId="38AF0699" w14:textId="77777777" w:rsidR="003D0CE6" w:rsidRPr="002A1667" w:rsidRDefault="003D0CE6" w:rsidP="003D0CE6">
      <w:r w:rsidRPr="002A1667">
        <w:t>An actual conflict of interest involves a material conflict between one or more interests, a potential conflict of interest if there is the possibility of a material conflict between one or more interests in the future.</w:t>
      </w:r>
      <w:r>
        <w:t xml:space="preserve"> </w:t>
      </w:r>
      <w:bookmarkEnd w:id="7"/>
      <w:bookmarkEnd w:id="8"/>
    </w:p>
    <w:p w14:paraId="2D9D0023" w14:textId="31C09C79" w:rsidR="003D0CE6" w:rsidRPr="002A1667" w:rsidRDefault="003D0CE6" w:rsidP="003D0CE6">
      <w:r w:rsidRPr="002A1667">
        <w:t xml:space="preserve">A conflict of interest shall not be deemed to arise solely by virtue of a person's employment or engagement by the </w:t>
      </w:r>
      <w:r w:rsidR="00725D51">
        <w:t>Council</w:t>
      </w:r>
      <w:r w:rsidRPr="002A1667">
        <w:t xml:space="preserve"> </w:t>
      </w:r>
      <w:r w:rsidR="00B46305">
        <w:t>o</w:t>
      </w:r>
      <w:r w:rsidRPr="002A1667">
        <w:t xml:space="preserve">r other </w:t>
      </w:r>
      <w:r w:rsidR="00B46305">
        <w:t xml:space="preserve">public </w:t>
      </w:r>
      <w:r w:rsidRPr="002A1667">
        <w:t xml:space="preserve">body, although </w:t>
      </w:r>
      <w:r w:rsidR="00FF3FC9">
        <w:t>Bidder</w:t>
      </w:r>
      <w:r w:rsidRPr="002A1667">
        <w:t>s are requested to disclose such relationships for information purposes.</w:t>
      </w:r>
      <w:r>
        <w:t xml:space="preserve">  </w:t>
      </w:r>
    </w:p>
    <w:p w14:paraId="7B1B0F69" w14:textId="3C194BAB" w:rsidR="003D0CE6" w:rsidRDefault="003D0CE6" w:rsidP="003D0CE6">
      <w:r w:rsidRPr="002A1667">
        <w:t>Please provide a description of any interest that is being declared for both the organisation and any relevant persons as set out below.</w:t>
      </w:r>
      <w:r>
        <w:t xml:space="preserve"> </w:t>
      </w:r>
      <w:r w:rsidRPr="002A1667">
        <w:t>If no potential conflict of interest is identified, please state this in the response:</w:t>
      </w:r>
    </w:p>
    <w:p w14:paraId="3178B990" w14:textId="77777777" w:rsidR="009A7257" w:rsidRDefault="009A7257" w:rsidP="003D0CE6"/>
    <w:tbl>
      <w:tblPr>
        <w:tblStyle w:val="TableGrid"/>
        <w:tblW w:w="9356" w:type="dxa"/>
        <w:tblInd w:w="-5" w:type="dxa"/>
        <w:tblLook w:val="04A0" w:firstRow="1" w:lastRow="0" w:firstColumn="1" w:lastColumn="0" w:noHBand="0" w:noVBand="1"/>
      </w:tblPr>
      <w:tblGrid>
        <w:gridCol w:w="4927"/>
        <w:gridCol w:w="4429"/>
      </w:tblGrid>
      <w:tr w:rsidR="003D0CE6" w:rsidRPr="006D5229" w14:paraId="3B8F6DA3" w14:textId="77777777" w:rsidTr="00D617DD">
        <w:tc>
          <w:tcPr>
            <w:tcW w:w="4927" w:type="dxa"/>
            <w:shd w:val="clear" w:color="auto" w:fill="D0CECE" w:themeFill="background2" w:themeFillShade="E6"/>
          </w:tcPr>
          <w:p w14:paraId="582B2109" w14:textId="77777777" w:rsidR="003D0CE6" w:rsidRPr="00C4516A" w:rsidRDefault="003D0CE6" w:rsidP="003D361B">
            <w:pPr>
              <w:rPr>
                <w:rFonts w:eastAsiaTheme="minorHAnsi"/>
                <w:b/>
              </w:rPr>
            </w:pPr>
            <w:r w:rsidRPr="00C4516A">
              <w:rPr>
                <w:rFonts w:eastAsiaTheme="minorHAnsi"/>
                <w:b/>
              </w:rPr>
              <w:t>Name of Organisation:</w:t>
            </w:r>
          </w:p>
        </w:tc>
        <w:tc>
          <w:tcPr>
            <w:tcW w:w="4429" w:type="dxa"/>
          </w:tcPr>
          <w:p w14:paraId="099F33B5" w14:textId="77777777" w:rsidR="003D0CE6" w:rsidRPr="002501F8" w:rsidRDefault="003D0CE6" w:rsidP="003D361B">
            <w:pPr>
              <w:rPr>
                <w:rFonts w:eastAsiaTheme="minorHAnsi"/>
              </w:rPr>
            </w:pPr>
          </w:p>
        </w:tc>
      </w:tr>
      <w:tr w:rsidR="00992FF6" w:rsidRPr="006D5229" w14:paraId="56A58589" w14:textId="77777777" w:rsidTr="003D361B">
        <w:tc>
          <w:tcPr>
            <w:tcW w:w="9356" w:type="dxa"/>
            <w:gridSpan w:val="2"/>
            <w:shd w:val="clear" w:color="auto" w:fill="D0CECE" w:themeFill="background2" w:themeFillShade="E6"/>
          </w:tcPr>
          <w:p w14:paraId="23AD9E7A" w14:textId="6749AFBA" w:rsidR="00992FF6" w:rsidRPr="007B51E9" w:rsidRDefault="00992FF6" w:rsidP="003D361B">
            <w:pPr>
              <w:rPr>
                <w:rFonts w:eastAsiaTheme="minorHAnsi"/>
                <w:b/>
              </w:rPr>
            </w:pPr>
            <w:r w:rsidRPr="007B51E9">
              <w:rPr>
                <w:rFonts w:eastAsiaTheme="minorHAnsi"/>
                <w:b/>
              </w:rPr>
              <w:t xml:space="preserve">Please insert below EITHER details of interests held OR state </w:t>
            </w:r>
            <w:r w:rsidR="007B51E9" w:rsidRPr="007B51E9">
              <w:rPr>
                <w:rFonts w:eastAsiaTheme="minorHAnsi"/>
                <w:b/>
              </w:rPr>
              <w:t>‘not applicable’</w:t>
            </w:r>
          </w:p>
        </w:tc>
      </w:tr>
      <w:tr w:rsidR="007B51E9" w:rsidRPr="006D5229" w14:paraId="774E3B44" w14:textId="77777777" w:rsidTr="003D361B">
        <w:trPr>
          <w:trHeight w:val="756"/>
        </w:trPr>
        <w:tc>
          <w:tcPr>
            <w:tcW w:w="9356" w:type="dxa"/>
            <w:gridSpan w:val="2"/>
          </w:tcPr>
          <w:p w14:paraId="794215E0" w14:textId="77F92B04" w:rsidR="007B51E9" w:rsidRPr="006D5229" w:rsidRDefault="007B51E9" w:rsidP="003D361B">
            <w:pPr>
              <w:rPr>
                <w:rFonts w:eastAsiaTheme="minorHAnsi"/>
              </w:rPr>
            </w:pPr>
            <w:r w:rsidRPr="002501F8">
              <w:rPr>
                <w:rFonts w:eastAsiaTheme="minorHAnsi"/>
              </w:rPr>
              <w:t>Details of interests held</w:t>
            </w:r>
            <w:r>
              <w:rPr>
                <w:rFonts w:eastAsiaTheme="minorHAnsi"/>
              </w:rPr>
              <w:t xml:space="preserve"> / n</w:t>
            </w:r>
            <w:r w:rsidR="00DE2B2E">
              <w:rPr>
                <w:rFonts w:eastAsiaTheme="minorHAnsi"/>
              </w:rPr>
              <w:t>ot applicable</w:t>
            </w:r>
            <w:r w:rsidRPr="002501F8">
              <w:rPr>
                <w:rFonts w:eastAsiaTheme="minorHAnsi"/>
              </w:rPr>
              <w:t>:</w:t>
            </w:r>
          </w:p>
        </w:tc>
      </w:tr>
      <w:tr w:rsidR="003D0CE6" w:rsidRPr="006D5229" w14:paraId="4F1179C6" w14:textId="77777777" w:rsidTr="00D617DD">
        <w:tc>
          <w:tcPr>
            <w:tcW w:w="4927" w:type="dxa"/>
            <w:shd w:val="clear" w:color="auto" w:fill="D0CECE" w:themeFill="background2" w:themeFillShade="E6"/>
          </w:tcPr>
          <w:p w14:paraId="0F449A84" w14:textId="77777777" w:rsidR="003D0CE6" w:rsidRPr="002501F8" w:rsidRDefault="003D0CE6" w:rsidP="003D361B">
            <w:pPr>
              <w:rPr>
                <w:rFonts w:eastAsiaTheme="minorHAnsi"/>
              </w:rPr>
            </w:pPr>
            <w:r w:rsidRPr="00C4516A">
              <w:rPr>
                <w:rFonts w:eastAsiaTheme="minorHAnsi"/>
                <w:b/>
              </w:rPr>
              <w:t>Dates</w:t>
            </w:r>
            <w:r w:rsidRPr="002501F8">
              <w:rPr>
                <w:rFonts w:eastAsiaTheme="minorHAnsi"/>
              </w:rPr>
              <w:t xml:space="preserve"> </w:t>
            </w:r>
            <w:r w:rsidRPr="00C4516A">
              <w:rPr>
                <w:rFonts w:eastAsiaTheme="minorHAnsi"/>
                <w:b/>
              </w:rPr>
              <w:t>Applicable</w:t>
            </w:r>
            <w:r w:rsidRPr="002501F8">
              <w:rPr>
                <w:rFonts w:eastAsiaTheme="minorHAnsi"/>
              </w:rPr>
              <w:t>:</w:t>
            </w:r>
          </w:p>
        </w:tc>
        <w:tc>
          <w:tcPr>
            <w:tcW w:w="4429" w:type="dxa"/>
          </w:tcPr>
          <w:p w14:paraId="55E86257" w14:textId="77777777" w:rsidR="003D0CE6" w:rsidRPr="002501F8" w:rsidRDefault="003D0CE6" w:rsidP="003D361B">
            <w:pPr>
              <w:rPr>
                <w:rFonts w:eastAsiaTheme="minorHAnsi"/>
              </w:rPr>
            </w:pPr>
          </w:p>
        </w:tc>
      </w:tr>
    </w:tbl>
    <w:p w14:paraId="58EDAC06" w14:textId="77777777" w:rsidR="003D0CE6" w:rsidRDefault="003D0CE6" w:rsidP="003D0CE6">
      <w:pPr>
        <w:rPr>
          <w:rFonts w:eastAsiaTheme="minorHAnsi"/>
        </w:rPr>
      </w:pPr>
    </w:p>
    <w:p w14:paraId="7A6F19F2" w14:textId="502D2A71" w:rsidR="003D0CE6" w:rsidRPr="002501F8" w:rsidRDefault="003D0CE6" w:rsidP="003D0CE6">
      <w:pPr>
        <w:rPr>
          <w:rFonts w:eastAsiaTheme="minorHAnsi"/>
        </w:rPr>
      </w:pPr>
      <w:r w:rsidRPr="002501F8">
        <w:rPr>
          <w:rFonts w:eastAsiaTheme="minorHAnsi"/>
        </w:rPr>
        <w:t xml:space="preserve">To the best of my knowledge and belief, the above information is complete and correct. I undertake to update </w:t>
      </w:r>
      <w:r w:rsidR="00D617DD" w:rsidRPr="002501F8">
        <w:rPr>
          <w:rFonts w:eastAsiaTheme="minorHAnsi"/>
        </w:rPr>
        <w:t xml:space="preserve">the information </w:t>
      </w:r>
      <w:r w:rsidRPr="002501F8">
        <w:rPr>
          <w:rFonts w:eastAsiaTheme="minorHAnsi"/>
        </w:rPr>
        <w:t>as necessary.</w:t>
      </w:r>
    </w:p>
    <w:p w14:paraId="13435AB1" w14:textId="77777777" w:rsidR="003D0CE6" w:rsidRPr="006D5229" w:rsidRDefault="003D0CE6" w:rsidP="003D0CE6">
      <w:pPr>
        <w:rPr>
          <w:rFonts w:eastAsiaTheme="minorHAnsi"/>
        </w:rPr>
      </w:pPr>
    </w:p>
    <w:tbl>
      <w:tblPr>
        <w:tblStyle w:val="TableGrid"/>
        <w:tblW w:w="9351" w:type="dxa"/>
        <w:tblLook w:val="04A0" w:firstRow="1" w:lastRow="0" w:firstColumn="1" w:lastColumn="0" w:noHBand="0" w:noVBand="1"/>
      </w:tblPr>
      <w:tblGrid>
        <w:gridCol w:w="2435"/>
        <w:gridCol w:w="6916"/>
      </w:tblGrid>
      <w:tr w:rsidR="003D0CE6" w14:paraId="7519FD71" w14:textId="77777777" w:rsidTr="00D617DD">
        <w:trPr>
          <w:trHeight w:val="795"/>
        </w:trPr>
        <w:tc>
          <w:tcPr>
            <w:tcW w:w="2435" w:type="dxa"/>
            <w:shd w:val="clear" w:color="auto" w:fill="D0CECE" w:themeFill="background2" w:themeFillShade="E6"/>
          </w:tcPr>
          <w:p w14:paraId="19FB02DB" w14:textId="77777777" w:rsidR="003D0CE6" w:rsidRPr="00C4516A" w:rsidRDefault="003D0CE6" w:rsidP="003D361B">
            <w:pPr>
              <w:jc w:val="right"/>
              <w:rPr>
                <w:b/>
              </w:rPr>
            </w:pPr>
            <w:r w:rsidRPr="00C4516A">
              <w:rPr>
                <w:b/>
              </w:rPr>
              <w:t>Signed:</w:t>
            </w:r>
          </w:p>
        </w:tc>
        <w:tc>
          <w:tcPr>
            <w:tcW w:w="6916" w:type="dxa"/>
            <w:tcBorders>
              <w:right w:val="single" w:sz="4" w:space="0" w:color="auto"/>
            </w:tcBorders>
          </w:tcPr>
          <w:p w14:paraId="4DA95B22" w14:textId="77777777" w:rsidR="003D0CE6" w:rsidRDefault="003D0CE6" w:rsidP="003D361B"/>
        </w:tc>
      </w:tr>
      <w:tr w:rsidR="003D0CE6" w14:paraId="1318DF6C" w14:textId="77777777" w:rsidTr="00D617DD">
        <w:tc>
          <w:tcPr>
            <w:tcW w:w="2435" w:type="dxa"/>
            <w:shd w:val="clear" w:color="auto" w:fill="D0CECE" w:themeFill="background2" w:themeFillShade="E6"/>
          </w:tcPr>
          <w:p w14:paraId="011CCCF1" w14:textId="77777777" w:rsidR="003D0CE6" w:rsidRPr="00C4516A" w:rsidRDefault="003D0CE6" w:rsidP="003D361B">
            <w:pPr>
              <w:jc w:val="right"/>
              <w:rPr>
                <w:b/>
              </w:rPr>
            </w:pPr>
            <w:r w:rsidRPr="00C4516A">
              <w:rPr>
                <w:b/>
              </w:rPr>
              <w:t>Name and Role:</w:t>
            </w:r>
          </w:p>
        </w:tc>
        <w:tc>
          <w:tcPr>
            <w:tcW w:w="6916" w:type="dxa"/>
            <w:tcBorders>
              <w:right w:val="single" w:sz="4" w:space="0" w:color="auto"/>
            </w:tcBorders>
          </w:tcPr>
          <w:p w14:paraId="48EEFAD0" w14:textId="77777777" w:rsidR="003D0CE6" w:rsidRDefault="003D0CE6" w:rsidP="003D361B"/>
        </w:tc>
      </w:tr>
      <w:tr w:rsidR="003D0CE6" w14:paraId="44D1B794" w14:textId="77777777" w:rsidTr="00D617DD">
        <w:tc>
          <w:tcPr>
            <w:tcW w:w="2435" w:type="dxa"/>
            <w:shd w:val="clear" w:color="auto" w:fill="D0CECE" w:themeFill="background2" w:themeFillShade="E6"/>
          </w:tcPr>
          <w:p w14:paraId="3C3FF9B7" w14:textId="77777777" w:rsidR="003D0CE6" w:rsidRPr="00C4516A" w:rsidRDefault="003D0CE6" w:rsidP="003D361B">
            <w:pPr>
              <w:jc w:val="right"/>
              <w:rPr>
                <w:b/>
              </w:rPr>
            </w:pPr>
            <w:r w:rsidRPr="00C4516A">
              <w:rPr>
                <w:b/>
              </w:rPr>
              <w:t>For and on behalf of:</w:t>
            </w:r>
          </w:p>
        </w:tc>
        <w:tc>
          <w:tcPr>
            <w:tcW w:w="6916" w:type="dxa"/>
          </w:tcPr>
          <w:p w14:paraId="7D5BC641" w14:textId="77777777" w:rsidR="003D0CE6" w:rsidRDefault="003D0CE6" w:rsidP="003D361B"/>
        </w:tc>
      </w:tr>
      <w:tr w:rsidR="003D0CE6" w14:paraId="6B910E84" w14:textId="77777777" w:rsidTr="00D617DD">
        <w:tc>
          <w:tcPr>
            <w:tcW w:w="2435" w:type="dxa"/>
            <w:shd w:val="clear" w:color="auto" w:fill="D0CECE" w:themeFill="background2" w:themeFillShade="E6"/>
          </w:tcPr>
          <w:p w14:paraId="3C7C8E4B" w14:textId="77777777" w:rsidR="003D0CE6" w:rsidRPr="00C4516A" w:rsidRDefault="003D0CE6" w:rsidP="003D361B">
            <w:pPr>
              <w:jc w:val="right"/>
              <w:rPr>
                <w:b/>
              </w:rPr>
            </w:pPr>
            <w:r w:rsidRPr="00C4516A">
              <w:rPr>
                <w:b/>
              </w:rPr>
              <w:t>Date:</w:t>
            </w:r>
          </w:p>
        </w:tc>
        <w:tc>
          <w:tcPr>
            <w:tcW w:w="6916" w:type="dxa"/>
          </w:tcPr>
          <w:p w14:paraId="116BB1CF" w14:textId="77777777" w:rsidR="003D0CE6" w:rsidRDefault="003D0CE6" w:rsidP="003D361B"/>
        </w:tc>
      </w:tr>
    </w:tbl>
    <w:p w14:paraId="36E6C043" w14:textId="77777777" w:rsidR="003D0CE6" w:rsidRDefault="003D0CE6" w:rsidP="003D0CE6">
      <w:pPr>
        <w:rPr>
          <w:sz w:val="28"/>
        </w:rPr>
      </w:pPr>
      <w:r>
        <w:br w:type="page"/>
      </w:r>
    </w:p>
    <w:p w14:paraId="4D6A89CE" w14:textId="77777777" w:rsidR="003D0CE6" w:rsidRDefault="003D0CE6" w:rsidP="003D0CE6">
      <w:pPr>
        <w:rPr>
          <w:highlight w:val="cyan"/>
        </w:rPr>
        <w:sectPr w:rsidR="003D0CE6" w:rsidSect="00E35006">
          <w:headerReference w:type="default" r:id="rId28"/>
          <w:type w:val="continuous"/>
          <w:pgSz w:w="11907" w:h="16840" w:code="9"/>
          <w:pgMar w:top="1440" w:right="1440" w:bottom="1440" w:left="1440" w:header="709" w:footer="709" w:gutter="0"/>
          <w:cols w:space="708"/>
          <w:docGrid w:linePitch="360"/>
        </w:sectPr>
      </w:pPr>
    </w:p>
    <w:p w14:paraId="0B3577E9" w14:textId="46AD8805" w:rsidR="003D0CE6" w:rsidRPr="002A1667" w:rsidRDefault="003D0CE6" w:rsidP="003D0CE6">
      <w:pPr>
        <w:pStyle w:val="Heading1"/>
        <w:ind w:left="0" w:firstLine="0"/>
      </w:pPr>
      <w:r w:rsidRPr="002A1667">
        <w:lastRenderedPageBreak/>
        <w:t xml:space="preserve">Annex 1 – </w:t>
      </w:r>
      <w:r w:rsidR="00FF3FC9">
        <w:t>Quote</w:t>
      </w:r>
      <w:r w:rsidR="00BE5888">
        <w:t xml:space="preserve"> </w:t>
      </w:r>
      <w:r w:rsidRPr="002A1667">
        <w:t>Evaluation</w:t>
      </w:r>
      <w:r w:rsidR="00BE5888">
        <w:t xml:space="preserve"> Criteria</w:t>
      </w:r>
    </w:p>
    <w:p w14:paraId="30A970C9" w14:textId="77777777" w:rsidR="00CB258B" w:rsidRDefault="00CB258B" w:rsidP="008E1569">
      <w:pPr>
        <w:rPr>
          <w:rFonts w:eastAsia="Arial"/>
        </w:rPr>
      </w:pPr>
    </w:p>
    <w:p w14:paraId="3794375C" w14:textId="77777777" w:rsidR="00CB258B" w:rsidRPr="00CB258B" w:rsidRDefault="00CB258B" w:rsidP="00CB258B">
      <w:pPr>
        <w:rPr>
          <w:rFonts w:eastAsia="Arial"/>
        </w:rPr>
      </w:pPr>
      <w:r w:rsidRPr="00CB258B">
        <w:rPr>
          <w:rFonts w:eastAsia="Arial"/>
        </w:rPr>
        <w:t xml:space="preserve">The evaluation of the proposal will comprise 3 stages: </w:t>
      </w:r>
    </w:p>
    <w:p w14:paraId="4C1C8F5A" w14:textId="77777777" w:rsidR="00CB258B" w:rsidRPr="00CB258B" w:rsidRDefault="00CB258B" w:rsidP="00CB258B">
      <w:pPr>
        <w:rPr>
          <w:rFonts w:eastAsia="Arial"/>
        </w:rPr>
      </w:pPr>
    </w:p>
    <w:p w14:paraId="7EB43BBE" w14:textId="77777777" w:rsidR="00CB258B" w:rsidRPr="00757E4C" w:rsidRDefault="00CB258B" w:rsidP="00757E4C">
      <w:pPr>
        <w:rPr>
          <w:rFonts w:eastAsia="Arial"/>
        </w:rPr>
      </w:pPr>
      <w:r w:rsidRPr="00757E4C">
        <w:rPr>
          <w:rFonts w:eastAsia="Arial"/>
          <w:b/>
          <w:bCs/>
        </w:rPr>
        <w:t>Supplier Questionnaire</w:t>
      </w:r>
      <w:r w:rsidRPr="00757E4C">
        <w:rPr>
          <w:rFonts w:eastAsia="Arial"/>
        </w:rPr>
        <w:t>: This is a pass/fail section.  If there are any responses which in the sole view of the council suggest that the potential provider would not either deliver the requirement or indicate that your organisation is not suitable to receive a contract from the council on the basis of the information provided, your bid may fail at this stage and your proposal may not be considered further.</w:t>
      </w:r>
    </w:p>
    <w:p w14:paraId="596B5D00" w14:textId="77777777" w:rsidR="004C486D" w:rsidRPr="00757E4C" w:rsidRDefault="004C486D" w:rsidP="00757E4C">
      <w:pPr>
        <w:rPr>
          <w:rFonts w:eastAsia="Arial"/>
        </w:rPr>
      </w:pPr>
    </w:p>
    <w:p w14:paraId="0D4C7525" w14:textId="208DA487" w:rsidR="004C486D" w:rsidRPr="00757E4C" w:rsidRDefault="009263DD" w:rsidP="00757E4C">
      <w:pPr>
        <w:rPr>
          <w:rFonts w:eastAsia="Arial"/>
        </w:rPr>
      </w:pPr>
      <w:r w:rsidRPr="00757E4C">
        <w:rPr>
          <w:rFonts w:eastAsia="Arial"/>
          <w:b/>
          <w:bCs/>
        </w:rPr>
        <w:t>YES/NO Section</w:t>
      </w:r>
      <w:r w:rsidRPr="00757E4C">
        <w:rPr>
          <w:rFonts w:eastAsia="Arial"/>
        </w:rPr>
        <w:t xml:space="preserve">: </w:t>
      </w:r>
      <w:r w:rsidR="004C486D" w:rsidRPr="00757E4C">
        <w:rPr>
          <w:rFonts w:eastAsia="Arial"/>
        </w:rPr>
        <w:t xml:space="preserve">The </w:t>
      </w:r>
      <w:r w:rsidRPr="00757E4C">
        <w:rPr>
          <w:rFonts w:eastAsia="Arial"/>
        </w:rPr>
        <w:t>RFQ</w:t>
      </w:r>
      <w:r w:rsidR="004C486D" w:rsidRPr="00757E4C">
        <w:rPr>
          <w:rFonts w:eastAsia="Arial"/>
        </w:rPr>
        <w:t xml:space="preserve"> questionnaire contains </w:t>
      </w:r>
      <w:r w:rsidR="004C486D" w:rsidRPr="00757E4C">
        <w:rPr>
          <w:rFonts w:eastAsia="Arial"/>
          <w:color w:val="FF0000"/>
        </w:rPr>
        <w:t>mandatory</w:t>
      </w:r>
      <w:r w:rsidR="004C486D" w:rsidRPr="00757E4C">
        <w:rPr>
          <w:rFonts w:eastAsia="Arial"/>
        </w:rPr>
        <w:t xml:space="preserve"> Yes/No Questions.  </w:t>
      </w:r>
    </w:p>
    <w:p w14:paraId="4936C10A" w14:textId="0F7DFD48" w:rsidR="004C486D" w:rsidRPr="00757E4C" w:rsidRDefault="004C486D" w:rsidP="00757E4C">
      <w:pPr>
        <w:rPr>
          <w:rFonts w:eastAsia="Arial"/>
        </w:rPr>
      </w:pPr>
      <w:r w:rsidRPr="00757E4C">
        <w:rPr>
          <w:rFonts w:eastAsia="Arial"/>
        </w:rPr>
        <w:t>Submissions which do not contain response to th</w:t>
      </w:r>
      <w:r w:rsidR="009263DD" w:rsidRPr="00757E4C">
        <w:rPr>
          <w:rFonts w:eastAsia="Arial"/>
        </w:rPr>
        <w:t>is</w:t>
      </w:r>
      <w:r w:rsidRPr="00757E4C">
        <w:rPr>
          <w:rFonts w:eastAsia="Arial"/>
        </w:rPr>
        <w:t xml:space="preserve"> question will be deemed non-compliant and not scored.</w:t>
      </w:r>
    </w:p>
    <w:p w14:paraId="54988A1A" w14:textId="3C5E6E77" w:rsidR="004C486D" w:rsidRPr="00757E4C" w:rsidRDefault="004C486D" w:rsidP="00757E4C">
      <w:pPr>
        <w:rPr>
          <w:rFonts w:eastAsia="Arial"/>
        </w:rPr>
      </w:pPr>
      <w:r w:rsidRPr="00757E4C">
        <w:rPr>
          <w:rFonts w:eastAsia="Arial"/>
        </w:rPr>
        <w:t xml:space="preserve">Any answer of “No” will redeem the </w:t>
      </w:r>
      <w:r w:rsidR="009263DD" w:rsidRPr="00757E4C">
        <w:rPr>
          <w:rFonts w:eastAsia="Arial"/>
        </w:rPr>
        <w:t>Quote</w:t>
      </w:r>
      <w:r w:rsidRPr="00757E4C">
        <w:rPr>
          <w:rFonts w:eastAsia="Arial"/>
        </w:rPr>
        <w:t xml:space="preserve"> unsuccessful, as per sections C.</w:t>
      </w:r>
      <w:r w:rsidR="002543CC" w:rsidRPr="00757E4C">
        <w:rPr>
          <w:rFonts w:eastAsia="Arial"/>
        </w:rPr>
        <w:t>1</w:t>
      </w:r>
      <w:r w:rsidRPr="00757E4C">
        <w:rPr>
          <w:rFonts w:eastAsia="Arial"/>
        </w:rPr>
        <w:t>.</w:t>
      </w:r>
      <w:r w:rsidR="002543CC" w:rsidRPr="00757E4C">
        <w:rPr>
          <w:rFonts w:eastAsia="Arial"/>
        </w:rPr>
        <w:t>1</w:t>
      </w:r>
      <w:r w:rsidRPr="00757E4C">
        <w:rPr>
          <w:rFonts w:eastAsia="Arial"/>
        </w:rPr>
        <w:t xml:space="preserve"> and C.</w:t>
      </w:r>
      <w:r w:rsidR="002543CC" w:rsidRPr="00757E4C">
        <w:rPr>
          <w:rFonts w:eastAsia="Arial"/>
        </w:rPr>
        <w:t>2</w:t>
      </w:r>
      <w:r w:rsidRPr="00757E4C">
        <w:rPr>
          <w:rFonts w:eastAsia="Arial"/>
        </w:rPr>
        <w:t>.2 in the “</w:t>
      </w:r>
      <w:r w:rsidR="00F42480" w:rsidRPr="00757E4C">
        <w:rPr>
          <w:rFonts w:eastAsia="Arial"/>
        </w:rPr>
        <w:t>q</w:t>
      </w:r>
      <w:r w:rsidR="002543CC" w:rsidRPr="00757E4C">
        <w:rPr>
          <w:rFonts w:eastAsia="Arial"/>
        </w:rPr>
        <w:t>uote</w:t>
      </w:r>
      <w:r w:rsidRPr="00757E4C">
        <w:rPr>
          <w:rFonts w:eastAsia="Arial"/>
        </w:rPr>
        <w:t xml:space="preserve"> </w:t>
      </w:r>
      <w:r w:rsidR="00F42480" w:rsidRPr="00757E4C">
        <w:rPr>
          <w:rFonts w:eastAsia="Arial"/>
        </w:rPr>
        <w:t>e</w:t>
      </w:r>
      <w:r w:rsidRPr="00757E4C">
        <w:rPr>
          <w:rFonts w:eastAsia="Arial"/>
        </w:rPr>
        <w:t xml:space="preserve">valuation” section of the </w:t>
      </w:r>
      <w:r w:rsidR="002543CC" w:rsidRPr="00757E4C">
        <w:rPr>
          <w:rFonts w:eastAsia="Arial"/>
        </w:rPr>
        <w:t>RFQ</w:t>
      </w:r>
      <w:r w:rsidRPr="00757E4C">
        <w:rPr>
          <w:rFonts w:eastAsia="Arial"/>
        </w:rPr>
        <w:t>.</w:t>
      </w:r>
    </w:p>
    <w:p w14:paraId="3791EF46" w14:textId="77777777" w:rsidR="004C486D" w:rsidRPr="00757E4C" w:rsidRDefault="004C486D" w:rsidP="00757E4C">
      <w:pPr>
        <w:rPr>
          <w:rFonts w:eastAsia="Arial"/>
        </w:rPr>
      </w:pPr>
    </w:p>
    <w:tbl>
      <w:tblPr>
        <w:tblW w:w="8260" w:type="dxa"/>
        <w:tblLook w:val="04A0" w:firstRow="1" w:lastRow="0" w:firstColumn="1" w:lastColumn="0" w:noHBand="0" w:noVBand="1"/>
      </w:tblPr>
      <w:tblGrid>
        <w:gridCol w:w="541"/>
        <w:gridCol w:w="4822"/>
        <w:gridCol w:w="1424"/>
        <w:gridCol w:w="1473"/>
      </w:tblGrid>
      <w:tr w:rsidR="00B42E3D" w:rsidRPr="00757E4C" w14:paraId="134A2E4B" w14:textId="77777777" w:rsidTr="008B22F7">
        <w:trPr>
          <w:trHeight w:val="232"/>
        </w:trPr>
        <w:tc>
          <w:tcPr>
            <w:tcW w:w="541" w:type="dxa"/>
            <w:tcBorders>
              <w:top w:val="nil"/>
              <w:left w:val="nil"/>
              <w:bottom w:val="nil"/>
              <w:right w:val="nil"/>
            </w:tcBorders>
            <w:shd w:val="clear" w:color="auto" w:fill="auto"/>
            <w:noWrap/>
            <w:vAlign w:val="center"/>
          </w:tcPr>
          <w:p w14:paraId="6BD70838" w14:textId="77777777" w:rsidR="00B42E3D" w:rsidRPr="00757E4C" w:rsidRDefault="00B42E3D" w:rsidP="00757E4C">
            <w:pPr>
              <w:jc w:val="left"/>
            </w:pPr>
          </w:p>
        </w:tc>
        <w:tc>
          <w:tcPr>
            <w:tcW w:w="4822" w:type="dxa"/>
            <w:tcBorders>
              <w:top w:val="nil"/>
              <w:left w:val="nil"/>
              <w:bottom w:val="nil"/>
              <w:right w:val="nil"/>
            </w:tcBorders>
            <w:shd w:val="clear" w:color="auto" w:fill="auto"/>
          </w:tcPr>
          <w:p w14:paraId="3363389E" w14:textId="77777777" w:rsidR="00B42E3D" w:rsidRPr="00757E4C" w:rsidRDefault="00B42E3D" w:rsidP="00757E4C">
            <w:pPr>
              <w:jc w:val="center"/>
              <w:rPr>
                <w:rFonts w:ascii="Times New Roman" w:hAnsi="Times New Roman"/>
                <w:sz w:val="20"/>
                <w:lang w:eastAsia="en-GB"/>
              </w:rPr>
            </w:pPr>
          </w:p>
        </w:tc>
        <w:tc>
          <w:tcPr>
            <w:tcW w:w="1424" w:type="dxa"/>
            <w:tcBorders>
              <w:top w:val="nil"/>
              <w:left w:val="nil"/>
              <w:bottom w:val="nil"/>
              <w:right w:val="nil"/>
            </w:tcBorders>
            <w:shd w:val="clear" w:color="auto" w:fill="auto"/>
            <w:noWrap/>
          </w:tcPr>
          <w:p w14:paraId="007FCB03" w14:textId="77777777" w:rsidR="00B42E3D" w:rsidRPr="00757E4C" w:rsidRDefault="00B42E3D" w:rsidP="00757E4C">
            <w:pPr>
              <w:jc w:val="left"/>
              <w:rPr>
                <w:rFonts w:ascii="Times New Roman" w:hAnsi="Times New Roman"/>
                <w:sz w:val="20"/>
                <w:lang w:eastAsia="en-GB"/>
              </w:rPr>
            </w:pPr>
          </w:p>
        </w:tc>
        <w:tc>
          <w:tcPr>
            <w:tcW w:w="1473" w:type="dxa"/>
            <w:tcBorders>
              <w:top w:val="nil"/>
              <w:left w:val="nil"/>
              <w:bottom w:val="single" w:sz="12" w:space="0" w:color="auto"/>
              <w:right w:val="nil"/>
            </w:tcBorders>
            <w:shd w:val="clear" w:color="auto" w:fill="auto"/>
            <w:noWrap/>
          </w:tcPr>
          <w:p w14:paraId="419BDBC0" w14:textId="77777777" w:rsidR="00B42E3D" w:rsidRPr="00757E4C" w:rsidRDefault="00B42E3D" w:rsidP="00757E4C">
            <w:pPr>
              <w:jc w:val="left"/>
              <w:rPr>
                <w:rFonts w:ascii="Times New Roman" w:hAnsi="Times New Roman"/>
                <w:sz w:val="20"/>
                <w:lang w:eastAsia="en-GB"/>
              </w:rPr>
            </w:pPr>
          </w:p>
        </w:tc>
      </w:tr>
      <w:tr w:rsidR="00B42E3D" w:rsidRPr="00757E4C" w14:paraId="0969A6A2" w14:textId="77777777" w:rsidTr="008B22F7">
        <w:trPr>
          <w:trHeight w:val="790"/>
        </w:trPr>
        <w:tc>
          <w:tcPr>
            <w:tcW w:w="541" w:type="dxa"/>
            <w:tcBorders>
              <w:top w:val="single" w:sz="12" w:space="0" w:color="auto"/>
              <w:left w:val="single" w:sz="12" w:space="0" w:color="auto"/>
              <w:bottom w:val="single" w:sz="12" w:space="0" w:color="auto"/>
              <w:right w:val="single" w:sz="12" w:space="0" w:color="auto"/>
            </w:tcBorders>
            <w:shd w:val="clear" w:color="000000" w:fill="A9D08E"/>
            <w:noWrap/>
            <w:vAlign w:val="center"/>
            <w:hideMark/>
          </w:tcPr>
          <w:p w14:paraId="1FDEB483" w14:textId="77777777" w:rsidR="00B42E3D" w:rsidRPr="00757E4C" w:rsidRDefault="00B42E3D" w:rsidP="00757E4C">
            <w:pPr>
              <w:jc w:val="center"/>
              <w:rPr>
                <w:rFonts w:ascii="Calibri" w:hAnsi="Calibri" w:cs="Calibri"/>
                <w:b/>
                <w:bCs/>
                <w:lang w:eastAsia="en-GB"/>
              </w:rPr>
            </w:pPr>
            <w:r w:rsidRPr="00757E4C">
              <w:rPr>
                <w:rFonts w:ascii="Calibri" w:hAnsi="Calibri" w:cs="Calibri"/>
                <w:b/>
                <w:bCs/>
                <w:lang w:eastAsia="en-GB"/>
              </w:rPr>
              <w:t>Ref</w:t>
            </w:r>
          </w:p>
        </w:tc>
        <w:tc>
          <w:tcPr>
            <w:tcW w:w="4822" w:type="dxa"/>
            <w:tcBorders>
              <w:top w:val="single" w:sz="12" w:space="0" w:color="auto"/>
              <w:left w:val="nil"/>
              <w:bottom w:val="single" w:sz="12" w:space="0" w:color="auto"/>
              <w:right w:val="single" w:sz="12" w:space="0" w:color="auto"/>
            </w:tcBorders>
            <w:shd w:val="clear" w:color="000000" w:fill="A9D08E"/>
            <w:vAlign w:val="center"/>
            <w:hideMark/>
          </w:tcPr>
          <w:p w14:paraId="3DBFC115" w14:textId="03EFD4F9" w:rsidR="00B42E3D" w:rsidRPr="00757E4C" w:rsidRDefault="00B42E3D" w:rsidP="00757E4C">
            <w:pPr>
              <w:jc w:val="center"/>
              <w:rPr>
                <w:rFonts w:ascii="Calibri" w:hAnsi="Calibri" w:cs="Calibri"/>
                <w:b/>
                <w:bCs/>
                <w:lang w:eastAsia="en-GB"/>
              </w:rPr>
            </w:pPr>
          </w:p>
        </w:tc>
        <w:tc>
          <w:tcPr>
            <w:tcW w:w="1424" w:type="dxa"/>
            <w:tcBorders>
              <w:top w:val="single" w:sz="12" w:space="0" w:color="auto"/>
              <w:left w:val="nil"/>
              <w:bottom w:val="single" w:sz="12" w:space="0" w:color="auto"/>
              <w:right w:val="single" w:sz="12" w:space="0" w:color="auto"/>
            </w:tcBorders>
            <w:shd w:val="clear" w:color="000000" w:fill="F8CBAD"/>
            <w:vAlign w:val="center"/>
            <w:hideMark/>
          </w:tcPr>
          <w:p w14:paraId="005F2504" w14:textId="77777777" w:rsidR="00B42E3D" w:rsidRPr="00757E4C" w:rsidRDefault="00B42E3D" w:rsidP="00757E4C">
            <w:pPr>
              <w:jc w:val="center"/>
              <w:rPr>
                <w:rFonts w:ascii="Calibri" w:hAnsi="Calibri" w:cs="Calibri"/>
                <w:b/>
                <w:bCs/>
                <w:lang w:eastAsia="en-GB"/>
              </w:rPr>
            </w:pPr>
            <w:r w:rsidRPr="00757E4C">
              <w:rPr>
                <w:rFonts w:ascii="Calibri" w:hAnsi="Calibri" w:cs="Calibri"/>
                <w:b/>
                <w:bCs/>
                <w:lang w:eastAsia="en-GB"/>
              </w:rPr>
              <w:t>Mandatory requirement</w:t>
            </w:r>
          </w:p>
        </w:tc>
        <w:tc>
          <w:tcPr>
            <w:tcW w:w="1473" w:type="dxa"/>
            <w:tcBorders>
              <w:top w:val="single" w:sz="12" w:space="0" w:color="auto"/>
              <w:left w:val="nil"/>
              <w:bottom w:val="single" w:sz="12" w:space="0" w:color="auto"/>
              <w:right w:val="single" w:sz="4" w:space="0" w:color="auto"/>
            </w:tcBorders>
            <w:shd w:val="clear" w:color="000000" w:fill="FFE699"/>
            <w:vAlign w:val="center"/>
            <w:hideMark/>
          </w:tcPr>
          <w:p w14:paraId="5D1BAA85" w14:textId="77777777" w:rsidR="00B42E3D" w:rsidRPr="00757E4C" w:rsidRDefault="00B42E3D" w:rsidP="00757E4C">
            <w:pPr>
              <w:jc w:val="center"/>
              <w:rPr>
                <w:rFonts w:ascii="Calibri" w:hAnsi="Calibri" w:cs="Calibri"/>
                <w:b/>
                <w:bCs/>
                <w:lang w:eastAsia="en-GB"/>
              </w:rPr>
            </w:pPr>
            <w:r w:rsidRPr="00757E4C">
              <w:rPr>
                <w:rFonts w:ascii="Calibri" w:hAnsi="Calibri" w:cs="Calibri"/>
                <w:b/>
                <w:bCs/>
                <w:lang w:eastAsia="en-GB"/>
              </w:rPr>
              <w:t>Supplier response Y/N</w:t>
            </w:r>
          </w:p>
        </w:tc>
      </w:tr>
      <w:tr w:rsidR="00B42E3D" w:rsidRPr="00757E4C" w14:paraId="3336A3E7" w14:textId="77777777" w:rsidTr="008B22F7">
        <w:trPr>
          <w:trHeight w:val="241"/>
        </w:trPr>
        <w:tc>
          <w:tcPr>
            <w:tcW w:w="8260" w:type="dxa"/>
            <w:gridSpan w:val="4"/>
            <w:tcBorders>
              <w:top w:val="single" w:sz="12" w:space="0" w:color="auto"/>
              <w:left w:val="single" w:sz="12" w:space="0" w:color="auto"/>
              <w:bottom w:val="single" w:sz="12" w:space="0" w:color="auto"/>
              <w:right w:val="single" w:sz="4" w:space="0" w:color="auto"/>
            </w:tcBorders>
            <w:shd w:val="clear" w:color="000000" w:fill="8EA9DB"/>
            <w:noWrap/>
            <w:hideMark/>
          </w:tcPr>
          <w:p w14:paraId="352A4F72" w14:textId="77777777" w:rsidR="00B42E3D" w:rsidRPr="00757E4C" w:rsidRDefault="00B42E3D" w:rsidP="00757E4C">
            <w:pPr>
              <w:jc w:val="center"/>
              <w:rPr>
                <w:rFonts w:ascii="Calibri" w:hAnsi="Calibri" w:cs="Calibri"/>
                <w:b/>
                <w:bCs/>
                <w:lang w:eastAsia="en-GB"/>
              </w:rPr>
            </w:pPr>
            <w:r w:rsidRPr="00757E4C">
              <w:rPr>
                <w:rFonts w:ascii="Calibri" w:hAnsi="Calibri" w:cs="Calibri"/>
                <w:b/>
                <w:bCs/>
                <w:lang w:eastAsia="en-GB"/>
              </w:rPr>
              <w:t>Structure</w:t>
            </w:r>
          </w:p>
        </w:tc>
      </w:tr>
      <w:tr w:rsidR="00B42E3D" w:rsidRPr="00B42E3D" w14:paraId="680FA71F" w14:textId="77777777" w:rsidTr="008B22F7">
        <w:trPr>
          <w:trHeight w:val="239"/>
        </w:trPr>
        <w:tc>
          <w:tcPr>
            <w:tcW w:w="541" w:type="dxa"/>
            <w:tcBorders>
              <w:top w:val="nil"/>
              <w:left w:val="single" w:sz="12" w:space="0" w:color="auto"/>
              <w:bottom w:val="single" w:sz="12" w:space="0" w:color="auto"/>
              <w:right w:val="single" w:sz="12" w:space="0" w:color="auto"/>
            </w:tcBorders>
            <w:shd w:val="clear" w:color="auto" w:fill="auto"/>
            <w:noWrap/>
            <w:vAlign w:val="center"/>
            <w:hideMark/>
          </w:tcPr>
          <w:p w14:paraId="523AA670" w14:textId="77777777" w:rsidR="00B42E3D" w:rsidRPr="00757E4C" w:rsidRDefault="00B42E3D" w:rsidP="00757E4C">
            <w:pPr>
              <w:jc w:val="center"/>
              <w:rPr>
                <w:rFonts w:ascii="Calibri" w:hAnsi="Calibri" w:cs="Calibri"/>
                <w:b/>
                <w:bCs/>
                <w:lang w:eastAsia="en-GB"/>
              </w:rPr>
            </w:pPr>
            <w:r w:rsidRPr="00757E4C">
              <w:rPr>
                <w:rFonts w:ascii="Calibri" w:hAnsi="Calibri" w:cs="Calibri"/>
                <w:b/>
                <w:bCs/>
                <w:lang w:eastAsia="en-GB"/>
              </w:rPr>
              <w:t>1.0</w:t>
            </w:r>
          </w:p>
        </w:tc>
        <w:tc>
          <w:tcPr>
            <w:tcW w:w="4822" w:type="dxa"/>
            <w:tcBorders>
              <w:top w:val="nil"/>
              <w:left w:val="nil"/>
              <w:bottom w:val="single" w:sz="12" w:space="0" w:color="auto"/>
              <w:right w:val="single" w:sz="12" w:space="0" w:color="auto"/>
            </w:tcBorders>
            <w:shd w:val="clear" w:color="auto" w:fill="auto"/>
            <w:hideMark/>
          </w:tcPr>
          <w:p w14:paraId="2F100881" w14:textId="36453551" w:rsidR="00B42E3D" w:rsidRPr="00757E4C" w:rsidRDefault="00FB6A6A" w:rsidP="00757E4C">
            <w:pPr>
              <w:jc w:val="left"/>
              <w:rPr>
                <w:rFonts w:ascii="Calibri" w:hAnsi="Calibri" w:cs="Calibri"/>
                <w:lang w:eastAsia="en-GB"/>
              </w:rPr>
            </w:pPr>
            <w:r>
              <w:t>Are you, the</w:t>
            </w:r>
            <w:r w:rsidR="00757E4C">
              <w:t xml:space="preserve"> supplier</w:t>
            </w:r>
            <w:r w:rsidR="008F470B">
              <w:t>,</w:t>
            </w:r>
            <w:r w:rsidR="00757E4C">
              <w:t xml:space="preserve"> </w:t>
            </w:r>
            <w:r w:rsidR="002B3ABE">
              <w:t>BALI</w:t>
            </w:r>
            <w:r w:rsidR="00757E4C">
              <w:t xml:space="preserve"> accred</w:t>
            </w:r>
            <w:r>
              <w:t>ited</w:t>
            </w:r>
            <w:r w:rsidR="00B42E3D" w:rsidRPr="00757E4C">
              <w:rPr>
                <w:rFonts w:ascii="Calibri" w:hAnsi="Calibri" w:cs="Calibri"/>
                <w:lang w:eastAsia="en-GB"/>
              </w:rPr>
              <w:t>?</w:t>
            </w:r>
          </w:p>
        </w:tc>
        <w:tc>
          <w:tcPr>
            <w:tcW w:w="1424" w:type="dxa"/>
            <w:tcBorders>
              <w:top w:val="nil"/>
              <w:left w:val="nil"/>
              <w:bottom w:val="single" w:sz="12" w:space="0" w:color="auto"/>
              <w:right w:val="single" w:sz="12" w:space="0" w:color="auto"/>
            </w:tcBorders>
            <w:shd w:val="clear" w:color="auto" w:fill="auto"/>
            <w:noWrap/>
            <w:hideMark/>
          </w:tcPr>
          <w:p w14:paraId="15231355" w14:textId="77777777" w:rsidR="00B42E3D" w:rsidRPr="00B42E3D" w:rsidRDefault="00B42E3D" w:rsidP="00757E4C">
            <w:pPr>
              <w:jc w:val="center"/>
              <w:rPr>
                <w:rFonts w:ascii="Calibri" w:hAnsi="Calibri" w:cs="Calibri"/>
                <w:b/>
                <w:bCs/>
                <w:lang w:eastAsia="en-GB"/>
              </w:rPr>
            </w:pPr>
            <w:r w:rsidRPr="00757E4C">
              <w:rPr>
                <w:rFonts w:ascii="Calibri" w:hAnsi="Calibri" w:cs="Calibri"/>
                <w:b/>
                <w:bCs/>
                <w:lang w:eastAsia="en-GB"/>
              </w:rPr>
              <w:t>Yes</w:t>
            </w:r>
          </w:p>
        </w:tc>
        <w:tc>
          <w:tcPr>
            <w:tcW w:w="1473" w:type="dxa"/>
            <w:tcBorders>
              <w:top w:val="nil"/>
              <w:left w:val="nil"/>
              <w:bottom w:val="single" w:sz="12" w:space="0" w:color="auto"/>
              <w:right w:val="single" w:sz="4" w:space="0" w:color="auto"/>
            </w:tcBorders>
            <w:shd w:val="clear" w:color="auto" w:fill="auto"/>
            <w:noWrap/>
            <w:hideMark/>
          </w:tcPr>
          <w:p w14:paraId="7DA96EE1" w14:textId="77777777" w:rsidR="00B42E3D" w:rsidRPr="00B42E3D" w:rsidRDefault="00B42E3D" w:rsidP="00757E4C">
            <w:pPr>
              <w:jc w:val="center"/>
              <w:rPr>
                <w:rFonts w:ascii="Calibri" w:hAnsi="Calibri" w:cs="Calibri"/>
                <w:b/>
                <w:bCs/>
                <w:lang w:eastAsia="en-GB"/>
              </w:rPr>
            </w:pPr>
            <w:r w:rsidRPr="00B42E3D">
              <w:rPr>
                <w:rFonts w:ascii="Calibri" w:hAnsi="Calibri" w:cs="Calibri"/>
                <w:b/>
                <w:bCs/>
                <w:lang w:eastAsia="en-GB"/>
              </w:rPr>
              <w:t> </w:t>
            </w:r>
          </w:p>
        </w:tc>
      </w:tr>
    </w:tbl>
    <w:p w14:paraId="557682AC" w14:textId="77777777" w:rsidR="002543CC" w:rsidRPr="00CB258B" w:rsidRDefault="002543CC" w:rsidP="00757E4C">
      <w:pPr>
        <w:rPr>
          <w:rFonts w:eastAsia="Arial"/>
        </w:rPr>
      </w:pPr>
    </w:p>
    <w:p w14:paraId="35086BFA" w14:textId="77777777" w:rsidR="00CB258B" w:rsidRDefault="00CB258B" w:rsidP="008E1569">
      <w:pPr>
        <w:rPr>
          <w:rFonts w:eastAsia="Arial"/>
        </w:rPr>
      </w:pPr>
    </w:p>
    <w:p w14:paraId="0284D3DE" w14:textId="213F8A90" w:rsidR="008E1569" w:rsidRDefault="00CB258B" w:rsidP="00FB6A6A">
      <w:pPr>
        <w:rPr>
          <w:rFonts w:eastAsia="Arial"/>
        </w:rPr>
      </w:pPr>
      <w:r>
        <w:rPr>
          <w:b/>
          <w:bCs/>
        </w:rPr>
        <w:t>Quality Question</w:t>
      </w:r>
      <w:r w:rsidRPr="0021412D">
        <w:t xml:space="preserve">: </w:t>
      </w:r>
      <w:r w:rsidR="00814E19" w:rsidRPr="00FB6A6A">
        <w:rPr>
          <w:b/>
          <w:bCs/>
        </w:rPr>
        <w:t>40</w:t>
      </w:r>
      <w:r w:rsidR="00814E19" w:rsidRPr="00CB258B">
        <w:rPr>
          <w:b/>
          <w:bCs/>
        </w:rPr>
        <w:t xml:space="preserve"> %</w:t>
      </w:r>
      <w:r w:rsidR="00814E19" w:rsidRPr="00CB258B">
        <w:t xml:space="preserve"> of the total score for your proposal will be calculated from the</w:t>
      </w:r>
      <w:r w:rsidR="004D1A93">
        <w:t xml:space="preserve"> Quality questions.</w:t>
      </w:r>
      <w:r w:rsidR="00814E19">
        <w:t xml:space="preserve"> </w:t>
      </w:r>
    </w:p>
    <w:p w14:paraId="1D45D17B" w14:textId="417CE9BE" w:rsidR="003D0CE6" w:rsidRPr="002A1667" w:rsidRDefault="003D0CE6" w:rsidP="003D0CE6"/>
    <w:tbl>
      <w:tblPr>
        <w:tblStyle w:val="TableGrid"/>
        <w:tblW w:w="14204" w:type="dxa"/>
        <w:tblLook w:val="04A0" w:firstRow="1" w:lastRow="0" w:firstColumn="1" w:lastColumn="0" w:noHBand="0" w:noVBand="1"/>
      </w:tblPr>
      <w:tblGrid>
        <w:gridCol w:w="4193"/>
        <w:gridCol w:w="1280"/>
        <w:gridCol w:w="1893"/>
        <w:gridCol w:w="1483"/>
        <w:gridCol w:w="2956"/>
        <w:gridCol w:w="2399"/>
      </w:tblGrid>
      <w:tr w:rsidR="00417253" w:rsidRPr="008E1569" w14:paraId="3B254865" w14:textId="77777777" w:rsidTr="00417253">
        <w:tc>
          <w:tcPr>
            <w:tcW w:w="4193" w:type="dxa"/>
            <w:shd w:val="clear" w:color="auto" w:fill="BFBFBF" w:themeFill="background1" w:themeFillShade="BF"/>
            <w:vAlign w:val="center"/>
          </w:tcPr>
          <w:p w14:paraId="0C0AB85F" w14:textId="77777777" w:rsidR="00417253" w:rsidRPr="008E1569" w:rsidRDefault="00417253" w:rsidP="00677A1E">
            <w:pPr>
              <w:spacing w:before="60" w:after="60"/>
              <w:jc w:val="center"/>
              <w:rPr>
                <w:b/>
              </w:rPr>
            </w:pPr>
            <w:r w:rsidRPr="008E1569">
              <w:rPr>
                <w:b/>
              </w:rPr>
              <w:t>Question</w:t>
            </w:r>
          </w:p>
        </w:tc>
        <w:tc>
          <w:tcPr>
            <w:tcW w:w="1280" w:type="dxa"/>
            <w:shd w:val="clear" w:color="auto" w:fill="BFBFBF" w:themeFill="background1" w:themeFillShade="BF"/>
            <w:vAlign w:val="center"/>
          </w:tcPr>
          <w:p w14:paraId="18003A5F" w14:textId="18667EB4" w:rsidR="00417253" w:rsidRPr="008E1569" w:rsidRDefault="00417253" w:rsidP="00677A1E">
            <w:pPr>
              <w:spacing w:before="60" w:after="60"/>
              <w:jc w:val="center"/>
              <w:rPr>
                <w:b/>
              </w:rPr>
            </w:pPr>
            <w:r w:rsidRPr="008E1569">
              <w:rPr>
                <w:b/>
              </w:rPr>
              <w:t>Weighting</w:t>
            </w:r>
          </w:p>
        </w:tc>
        <w:tc>
          <w:tcPr>
            <w:tcW w:w="1893" w:type="dxa"/>
            <w:shd w:val="clear" w:color="auto" w:fill="BFBFBF" w:themeFill="background1" w:themeFillShade="BF"/>
            <w:vAlign w:val="center"/>
          </w:tcPr>
          <w:p w14:paraId="5BCC123F" w14:textId="77777777" w:rsidR="00417253" w:rsidRPr="008E1569" w:rsidRDefault="00417253" w:rsidP="00677A1E">
            <w:pPr>
              <w:spacing w:before="60" w:after="60"/>
              <w:jc w:val="center"/>
              <w:rPr>
                <w:b/>
              </w:rPr>
            </w:pPr>
            <w:r w:rsidRPr="008E1569">
              <w:rPr>
                <w:b/>
              </w:rPr>
              <w:t>Scoring Method</w:t>
            </w:r>
          </w:p>
        </w:tc>
        <w:tc>
          <w:tcPr>
            <w:tcW w:w="1483" w:type="dxa"/>
            <w:shd w:val="clear" w:color="auto" w:fill="BFBFBF" w:themeFill="background1" w:themeFillShade="BF"/>
            <w:vAlign w:val="center"/>
          </w:tcPr>
          <w:p w14:paraId="3EE4DC85" w14:textId="1A2CC6EE" w:rsidR="00417253" w:rsidRPr="008E1569" w:rsidRDefault="008E1569" w:rsidP="00677A1E">
            <w:pPr>
              <w:spacing w:before="60" w:after="60"/>
              <w:jc w:val="center"/>
              <w:rPr>
                <w:b/>
              </w:rPr>
            </w:pPr>
            <w:r>
              <w:rPr>
                <w:b/>
              </w:rPr>
              <w:t>Page</w:t>
            </w:r>
            <w:r w:rsidR="00417253" w:rsidRPr="008E1569">
              <w:rPr>
                <w:b/>
              </w:rPr>
              <w:t xml:space="preserve"> Count</w:t>
            </w:r>
          </w:p>
        </w:tc>
        <w:tc>
          <w:tcPr>
            <w:tcW w:w="2956" w:type="dxa"/>
            <w:shd w:val="clear" w:color="auto" w:fill="BFBFBF" w:themeFill="background1" w:themeFillShade="BF"/>
            <w:vAlign w:val="center"/>
          </w:tcPr>
          <w:p w14:paraId="6CECA7CA" w14:textId="77777777" w:rsidR="00417253" w:rsidRPr="008E1569" w:rsidRDefault="00417253" w:rsidP="00677A1E">
            <w:pPr>
              <w:spacing w:before="60" w:after="60"/>
              <w:jc w:val="center"/>
              <w:rPr>
                <w:b/>
              </w:rPr>
            </w:pPr>
            <w:r w:rsidRPr="008E1569">
              <w:rPr>
                <w:b/>
              </w:rPr>
              <w:t>Required Attachments</w:t>
            </w:r>
          </w:p>
        </w:tc>
        <w:tc>
          <w:tcPr>
            <w:tcW w:w="2399" w:type="dxa"/>
            <w:shd w:val="clear" w:color="auto" w:fill="BFBFBF" w:themeFill="background1" w:themeFillShade="BF"/>
          </w:tcPr>
          <w:p w14:paraId="4DEDE98B" w14:textId="160A3CD4" w:rsidR="00417253" w:rsidRPr="008E1569" w:rsidRDefault="00417253" w:rsidP="00677A1E">
            <w:pPr>
              <w:spacing w:before="60" w:after="60"/>
              <w:jc w:val="center"/>
              <w:rPr>
                <w:b/>
              </w:rPr>
            </w:pPr>
            <w:r w:rsidRPr="008E1569">
              <w:rPr>
                <w:b/>
              </w:rPr>
              <w:t>Minimum Threshold (if applicable)</w:t>
            </w:r>
          </w:p>
        </w:tc>
      </w:tr>
      <w:tr w:rsidR="008E1569" w:rsidRPr="008E1569" w14:paraId="074B4FA1" w14:textId="77777777" w:rsidTr="00516F23">
        <w:tc>
          <w:tcPr>
            <w:tcW w:w="4193" w:type="dxa"/>
            <w:shd w:val="clear" w:color="auto" w:fill="auto"/>
          </w:tcPr>
          <w:p w14:paraId="33D777EB" w14:textId="77777777" w:rsidR="00FE1874" w:rsidRDefault="00FF68A7" w:rsidP="005E588E">
            <w:pPr>
              <w:pStyle w:val="ListParagraph"/>
              <w:numPr>
                <w:ilvl w:val="0"/>
                <w:numId w:val="41"/>
              </w:numPr>
              <w:spacing w:before="60" w:after="60"/>
            </w:pPr>
            <w:r w:rsidRPr="00516F23">
              <w:lastRenderedPageBreak/>
              <w:t xml:space="preserve">Please describe how you will deliver the Service, including </w:t>
            </w:r>
          </w:p>
          <w:p w14:paraId="09F40353" w14:textId="5B6634B3" w:rsidR="00FE1874" w:rsidRDefault="00506C8D" w:rsidP="00FE1874">
            <w:pPr>
              <w:pStyle w:val="ListParagraph"/>
              <w:numPr>
                <w:ilvl w:val="0"/>
                <w:numId w:val="52"/>
              </w:numPr>
              <w:spacing w:before="60" w:after="60"/>
              <w:ind w:left="1168"/>
            </w:pPr>
            <w:r w:rsidRPr="00014B17">
              <w:t>how you will rectify any issues</w:t>
            </w:r>
            <w:r w:rsidR="00CB1818">
              <w:t>;</w:t>
            </w:r>
          </w:p>
          <w:p w14:paraId="0DC06201" w14:textId="0AC1A935" w:rsidR="00FE1874" w:rsidRDefault="00FE1874" w:rsidP="00FE1874">
            <w:pPr>
              <w:pStyle w:val="ListParagraph"/>
              <w:numPr>
                <w:ilvl w:val="0"/>
                <w:numId w:val="52"/>
              </w:numPr>
              <w:spacing w:before="60" w:after="60"/>
              <w:ind w:left="1168"/>
            </w:pPr>
            <w:r>
              <w:t>t</w:t>
            </w:r>
            <w:r w:rsidR="00506C8D" w:rsidRPr="00014B17">
              <w:t>imeframes for completion</w:t>
            </w:r>
            <w:r w:rsidR="00CB1818">
              <w:t xml:space="preserve"> of any issues or works; and</w:t>
            </w:r>
          </w:p>
          <w:p w14:paraId="4BAB155C" w14:textId="61E4488E" w:rsidR="008E1569" w:rsidRPr="00516F23" w:rsidRDefault="00FF68A7" w:rsidP="00FE1874">
            <w:pPr>
              <w:pStyle w:val="ListParagraph"/>
              <w:numPr>
                <w:ilvl w:val="0"/>
                <w:numId w:val="52"/>
              </w:numPr>
              <w:spacing w:before="60" w:after="60"/>
              <w:ind w:left="1168"/>
            </w:pPr>
            <w:r w:rsidRPr="00516F23">
              <w:t>a list of</w:t>
            </w:r>
            <w:r w:rsidR="00421513" w:rsidRPr="00516F23">
              <w:t xml:space="preserve"> any</w:t>
            </w:r>
            <w:r w:rsidRPr="00516F23">
              <w:t xml:space="preserve"> equipment that would</w:t>
            </w:r>
            <w:r w:rsidR="009D0E9C" w:rsidRPr="00516F23">
              <w:t xml:space="preserve"> be used</w:t>
            </w:r>
            <w:r w:rsidR="00421513" w:rsidRPr="00516F23">
              <w:t xml:space="preserve"> to support the Service</w:t>
            </w:r>
          </w:p>
        </w:tc>
        <w:tc>
          <w:tcPr>
            <w:tcW w:w="1280" w:type="dxa"/>
            <w:shd w:val="clear" w:color="auto" w:fill="auto"/>
            <w:vAlign w:val="center"/>
          </w:tcPr>
          <w:p w14:paraId="4C5A1E09" w14:textId="2BE978F0" w:rsidR="008E1569" w:rsidRPr="00516F23" w:rsidRDefault="00CB1818" w:rsidP="008E1569">
            <w:pPr>
              <w:spacing w:before="60" w:after="60"/>
            </w:pPr>
            <w:r>
              <w:t>40</w:t>
            </w:r>
            <w:r w:rsidR="008E1569" w:rsidRPr="00516F23">
              <w:t>%</w:t>
            </w:r>
          </w:p>
        </w:tc>
        <w:tc>
          <w:tcPr>
            <w:tcW w:w="1893" w:type="dxa"/>
            <w:shd w:val="clear" w:color="auto" w:fill="auto"/>
            <w:vAlign w:val="center"/>
          </w:tcPr>
          <w:p w14:paraId="383F1B5B" w14:textId="3363E3F2" w:rsidR="008E1569" w:rsidRPr="00516F23" w:rsidRDefault="008E1569" w:rsidP="008E1569">
            <w:pPr>
              <w:spacing w:before="60" w:after="60"/>
              <w:jc w:val="center"/>
            </w:pPr>
            <w:r w:rsidRPr="00516F23">
              <w:t>0-5</w:t>
            </w:r>
          </w:p>
        </w:tc>
        <w:tc>
          <w:tcPr>
            <w:tcW w:w="1483" w:type="dxa"/>
            <w:shd w:val="clear" w:color="auto" w:fill="auto"/>
            <w:vAlign w:val="center"/>
          </w:tcPr>
          <w:p w14:paraId="680954F6" w14:textId="29ED1AE1" w:rsidR="008E1569" w:rsidRPr="00516F23" w:rsidRDefault="008E1569" w:rsidP="008E1569">
            <w:pPr>
              <w:spacing w:before="60" w:after="60"/>
            </w:pPr>
            <w:r w:rsidRPr="00516F23">
              <w:t>4 pages</w:t>
            </w:r>
          </w:p>
        </w:tc>
        <w:tc>
          <w:tcPr>
            <w:tcW w:w="2956" w:type="dxa"/>
            <w:shd w:val="clear" w:color="auto" w:fill="auto"/>
            <w:vAlign w:val="center"/>
          </w:tcPr>
          <w:p w14:paraId="490D5894" w14:textId="38943FC2" w:rsidR="008E1569" w:rsidRPr="00516F23" w:rsidRDefault="008E1569" w:rsidP="008E1569">
            <w:pPr>
              <w:spacing w:before="60" w:after="60"/>
            </w:pPr>
            <w:r w:rsidRPr="00516F23">
              <w:t xml:space="preserve"> </w:t>
            </w:r>
          </w:p>
        </w:tc>
        <w:tc>
          <w:tcPr>
            <w:tcW w:w="2399" w:type="dxa"/>
            <w:shd w:val="clear" w:color="auto" w:fill="auto"/>
          </w:tcPr>
          <w:p w14:paraId="200BFF3B" w14:textId="0EF2EF15" w:rsidR="008E1569" w:rsidRPr="00516F23" w:rsidRDefault="003B4847" w:rsidP="008E1569">
            <w:pPr>
              <w:spacing w:before="60" w:after="60"/>
            </w:pPr>
            <w:r w:rsidRPr="00516F23">
              <w:rPr>
                <w:rStyle w:val="normaltextrun"/>
                <w:bdr w:val="none" w:sz="0" w:space="0" w:color="auto" w:frame="1"/>
              </w:rPr>
              <w:t>Scored Quality Questions</w:t>
            </w:r>
            <w:r w:rsidRPr="00516F23">
              <w:t xml:space="preserve"> </w:t>
            </w:r>
            <w:r w:rsidRPr="00516F23">
              <w:rPr>
                <w:rStyle w:val="normaltextrun"/>
                <w:bdr w:val="none" w:sz="0" w:space="0" w:color="auto" w:frame="1"/>
              </w:rPr>
              <w:t xml:space="preserve">– </w:t>
            </w:r>
            <w:r w:rsidR="0070534E">
              <w:rPr>
                <w:rStyle w:val="normaltextrun"/>
                <w:bdr w:val="none" w:sz="0" w:space="0" w:color="auto" w:frame="1"/>
              </w:rPr>
              <w:t>Answer weighting:</w:t>
            </w:r>
            <w:r w:rsidRPr="00516F23">
              <w:rPr>
                <w:rStyle w:val="normaltextrun"/>
                <w:bdr w:val="none" w:sz="0" w:space="0" w:color="auto" w:frame="1"/>
              </w:rPr>
              <w:t xml:space="preserve"> 2</w:t>
            </w:r>
            <w:r w:rsidR="0070534E">
              <w:rPr>
                <w:rStyle w:val="normaltextrun"/>
                <w:bdr w:val="none" w:sz="0" w:space="0" w:color="auto" w:frame="1"/>
              </w:rPr>
              <w:t xml:space="preserve"> (maximum marks available – 10)</w:t>
            </w:r>
          </w:p>
        </w:tc>
      </w:tr>
      <w:tr w:rsidR="00C6267C" w:rsidRPr="008E1569" w14:paraId="330C88E3" w14:textId="77777777" w:rsidTr="00014B17">
        <w:tc>
          <w:tcPr>
            <w:tcW w:w="4193" w:type="dxa"/>
            <w:shd w:val="clear" w:color="auto" w:fill="auto"/>
          </w:tcPr>
          <w:p w14:paraId="1BB73F63" w14:textId="1C050950" w:rsidR="00C6267C" w:rsidRPr="00014B17" w:rsidRDefault="00C6267C" w:rsidP="00C6267C">
            <w:pPr>
              <w:pStyle w:val="ListParagraph"/>
              <w:numPr>
                <w:ilvl w:val="0"/>
                <w:numId w:val="41"/>
              </w:numPr>
              <w:spacing w:before="60" w:after="60"/>
            </w:pPr>
            <w:r>
              <w:t>Please describe how you will ensure the safety of public whilst undertaking the works</w:t>
            </w:r>
          </w:p>
        </w:tc>
        <w:tc>
          <w:tcPr>
            <w:tcW w:w="1280" w:type="dxa"/>
            <w:shd w:val="clear" w:color="auto" w:fill="auto"/>
            <w:vAlign w:val="center"/>
          </w:tcPr>
          <w:p w14:paraId="60078B76" w14:textId="159994E8" w:rsidR="00C6267C" w:rsidRDefault="00CB1818" w:rsidP="00C6267C">
            <w:pPr>
              <w:spacing w:before="60" w:after="60"/>
            </w:pPr>
            <w:r>
              <w:t>20</w:t>
            </w:r>
            <w:r w:rsidR="00C6267C">
              <w:t>%</w:t>
            </w:r>
          </w:p>
        </w:tc>
        <w:tc>
          <w:tcPr>
            <w:tcW w:w="1893" w:type="dxa"/>
            <w:shd w:val="clear" w:color="auto" w:fill="auto"/>
            <w:vAlign w:val="center"/>
          </w:tcPr>
          <w:p w14:paraId="1C7E072F" w14:textId="6A892DC2" w:rsidR="00C6267C" w:rsidRPr="00014B17" w:rsidRDefault="00C6267C" w:rsidP="00C6267C">
            <w:pPr>
              <w:spacing w:before="60" w:after="60"/>
              <w:jc w:val="center"/>
            </w:pPr>
            <w:r w:rsidRPr="008E1569">
              <w:t>0-5</w:t>
            </w:r>
          </w:p>
        </w:tc>
        <w:tc>
          <w:tcPr>
            <w:tcW w:w="1483" w:type="dxa"/>
            <w:shd w:val="clear" w:color="auto" w:fill="auto"/>
            <w:vAlign w:val="center"/>
          </w:tcPr>
          <w:p w14:paraId="29E65D55" w14:textId="2BAD6E61" w:rsidR="00C6267C" w:rsidRPr="00014B17" w:rsidRDefault="00C6267C" w:rsidP="00C6267C">
            <w:pPr>
              <w:spacing w:before="60" w:after="60"/>
            </w:pPr>
            <w:r>
              <w:t>2 pages</w:t>
            </w:r>
          </w:p>
        </w:tc>
        <w:tc>
          <w:tcPr>
            <w:tcW w:w="2956" w:type="dxa"/>
            <w:shd w:val="clear" w:color="auto" w:fill="auto"/>
            <w:vAlign w:val="center"/>
          </w:tcPr>
          <w:p w14:paraId="059755C2" w14:textId="77777777" w:rsidR="00C6267C" w:rsidRPr="00014B17" w:rsidRDefault="00C6267C" w:rsidP="00C6267C">
            <w:pPr>
              <w:spacing w:before="60" w:after="60"/>
            </w:pPr>
          </w:p>
        </w:tc>
        <w:tc>
          <w:tcPr>
            <w:tcW w:w="2399" w:type="dxa"/>
            <w:shd w:val="clear" w:color="auto" w:fill="auto"/>
          </w:tcPr>
          <w:p w14:paraId="19C198B8" w14:textId="2FF6C253" w:rsidR="00C6267C" w:rsidRPr="00014B17" w:rsidRDefault="00C6267C" w:rsidP="00C6267C">
            <w:pPr>
              <w:spacing w:before="60" w:after="60"/>
              <w:rPr>
                <w:rStyle w:val="normaltextrun"/>
                <w:bdr w:val="none" w:sz="0" w:space="0" w:color="auto" w:frame="1"/>
              </w:rPr>
            </w:pPr>
            <w:r>
              <w:rPr>
                <w:rStyle w:val="normaltextrun"/>
                <w:bdr w:val="none" w:sz="0" w:space="0" w:color="auto" w:frame="1"/>
              </w:rPr>
              <w:t>Scored Quality Questions</w:t>
            </w:r>
            <w:r>
              <w:t xml:space="preserve"> </w:t>
            </w:r>
            <w:r>
              <w:rPr>
                <w:rStyle w:val="normaltextrun"/>
                <w:bdr w:val="none" w:sz="0" w:space="0" w:color="auto" w:frame="1"/>
              </w:rPr>
              <w:t xml:space="preserve">– </w:t>
            </w:r>
            <w:r w:rsidR="0070534E">
              <w:rPr>
                <w:rStyle w:val="normaltextrun"/>
                <w:bdr w:val="none" w:sz="0" w:space="0" w:color="auto" w:frame="1"/>
              </w:rPr>
              <w:t>Answer weighting:</w:t>
            </w:r>
            <w:r w:rsidR="0070534E" w:rsidRPr="00516F23">
              <w:rPr>
                <w:rStyle w:val="normaltextrun"/>
                <w:bdr w:val="none" w:sz="0" w:space="0" w:color="auto" w:frame="1"/>
              </w:rPr>
              <w:t xml:space="preserve"> 2</w:t>
            </w:r>
            <w:r w:rsidR="0070534E">
              <w:rPr>
                <w:rStyle w:val="normaltextrun"/>
                <w:bdr w:val="none" w:sz="0" w:space="0" w:color="auto" w:frame="1"/>
              </w:rPr>
              <w:t xml:space="preserve"> (maximum marks available – 10)</w:t>
            </w:r>
          </w:p>
        </w:tc>
      </w:tr>
      <w:tr w:rsidR="00C6267C" w:rsidRPr="008E1569" w14:paraId="39585385" w14:textId="77777777" w:rsidTr="00014B17">
        <w:tc>
          <w:tcPr>
            <w:tcW w:w="4193" w:type="dxa"/>
            <w:shd w:val="clear" w:color="auto" w:fill="auto"/>
          </w:tcPr>
          <w:p w14:paraId="7C184489" w14:textId="7AB321A7" w:rsidR="00C6267C" w:rsidRPr="00014B17" w:rsidRDefault="00C6267C" w:rsidP="00C6267C">
            <w:pPr>
              <w:pStyle w:val="ListParagraph"/>
              <w:numPr>
                <w:ilvl w:val="0"/>
                <w:numId w:val="41"/>
              </w:numPr>
              <w:spacing w:before="60" w:after="60"/>
            </w:pPr>
            <w:r>
              <w:t>Please describe how you propose to monitor the Services to ensure the required standard is being delivered</w:t>
            </w:r>
          </w:p>
        </w:tc>
        <w:tc>
          <w:tcPr>
            <w:tcW w:w="1280" w:type="dxa"/>
            <w:shd w:val="clear" w:color="auto" w:fill="auto"/>
            <w:vAlign w:val="center"/>
          </w:tcPr>
          <w:p w14:paraId="4A0A3DC5" w14:textId="329FA806" w:rsidR="00C6267C" w:rsidRDefault="00894648" w:rsidP="00C6267C">
            <w:pPr>
              <w:spacing w:before="60" w:after="60"/>
            </w:pPr>
            <w:r>
              <w:t>20</w:t>
            </w:r>
            <w:r w:rsidR="00C6267C">
              <w:t>%</w:t>
            </w:r>
          </w:p>
        </w:tc>
        <w:tc>
          <w:tcPr>
            <w:tcW w:w="1893" w:type="dxa"/>
            <w:shd w:val="clear" w:color="auto" w:fill="auto"/>
            <w:vAlign w:val="center"/>
          </w:tcPr>
          <w:p w14:paraId="05F08E1B" w14:textId="516019B5" w:rsidR="00C6267C" w:rsidRPr="00014B17" w:rsidRDefault="00C6267C" w:rsidP="00C6267C">
            <w:pPr>
              <w:spacing w:before="60" w:after="60"/>
              <w:jc w:val="center"/>
            </w:pPr>
            <w:r w:rsidRPr="008E1569">
              <w:t>0-5</w:t>
            </w:r>
          </w:p>
        </w:tc>
        <w:tc>
          <w:tcPr>
            <w:tcW w:w="1483" w:type="dxa"/>
            <w:shd w:val="clear" w:color="auto" w:fill="auto"/>
            <w:vAlign w:val="center"/>
          </w:tcPr>
          <w:p w14:paraId="7888459F" w14:textId="6EC712DC" w:rsidR="00C6267C" w:rsidRPr="00014B17" w:rsidRDefault="00C6267C" w:rsidP="00C6267C">
            <w:pPr>
              <w:spacing w:before="60" w:after="60"/>
            </w:pPr>
            <w:r>
              <w:t>2 pages</w:t>
            </w:r>
          </w:p>
        </w:tc>
        <w:tc>
          <w:tcPr>
            <w:tcW w:w="2956" w:type="dxa"/>
            <w:shd w:val="clear" w:color="auto" w:fill="auto"/>
            <w:vAlign w:val="center"/>
          </w:tcPr>
          <w:p w14:paraId="1EE3DE39" w14:textId="77777777" w:rsidR="00C6267C" w:rsidRPr="00014B17" w:rsidRDefault="00C6267C" w:rsidP="00C6267C">
            <w:pPr>
              <w:spacing w:before="60" w:after="60"/>
            </w:pPr>
          </w:p>
        </w:tc>
        <w:tc>
          <w:tcPr>
            <w:tcW w:w="2399" w:type="dxa"/>
            <w:shd w:val="clear" w:color="auto" w:fill="auto"/>
          </w:tcPr>
          <w:p w14:paraId="26D0F51E" w14:textId="43C14C07" w:rsidR="00C6267C" w:rsidRPr="00014B17" w:rsidRDefault="00C6267C" w:rsidP="00C6267C">
            <w:pPr>
              <w:spacing w:before="60" w:after="60"/>
              <w:rPr>
                <w:rStyle w:val="normaltextrun"/>
                <w:bdr w:val="none" w:sz="0" w:space="0" w:color="auto" w:frame="1"/>
              </w:rPr>
            </w:pPr>
            <w:r>
              <w:rPr>
                <w:rStyle w:val="normaltextrun"/>
                <w:bdr w:val="none" w:sz="0" w:space="0" w:color="auto" w:frame="1"/>
              </w:rPr>
              <w:t>Scored Quality Questions</w:t>
            </w:r>
            <w:r>
              <w:t xml:space="preserve"> </w:t>
            </w:r>
            <w:r>
              <w:rPr>
                <w:rStyle w:val="normaltextrun"/>
                <w:bdr w:val="none" w:sz="0" w:space="0" w:color="auto" w:frame="1"/>
              </w:rPr>
              <w:t xml:space="preserve">– </w:t>
            </w:r>
            <w:r w:rsidR="0070534E">
              <w:rPr>
                <w:rStyle w:val="normaltextrun"/>
                <w:bdr w:val="none" w:sz="0" w:space="0" w:color="auto" w:frame="1"/>
              </w:rPr>
              <w:t>Answer weighting:</w:t>
            </w:r>
            <w:r w:rsidR="0070534E" w:rsidRPr="00516F23">
              <w:rPr>
                <w:rStyle w:val="normaltextrun"/>
                <w:bdr w:val="none" w:sz="0" w:space="0" w:color="auto" w:frame="1"/>
              </w:rPr>
              <w:t xml:space="preserve"> 2</w:t>
            </w:r>
            <w:r w:rsidR="0070534E">
              <w:rPr>
                <w:rStyle w:val="normaltextrun"/>
                <w:bdr w:val="none" w:sz="0" w:space="0" w:color="auto" w:frame="1"/>
              </w:rPr>
              <w:t xml:space="preserve"> (maximum marks available – 10)</w:t>
            </w:r>
          </w:p>
        </w:tc>
      </w:tr>
      <w:tr w:rsidR="00C6267C" w:rsidRPr="008E1569" w14:paraId="040066E3" w14:textId="77777777" w:rsidTr="009D0E9C">
        <w:tc>
          <w:tcPr>
            <w:tcW w:w="4193" w:type="dxa"/>
            <w:shd w:val="clear" w:color="auto" w:fill="auto"/>
          </w:tcPr>
          <w:p w14:paraId="3BBE2419" w14:textId="0085F55E" w:rsidR="00C6267C" w:rsidRDefault="00C6267C" w:rsidP="00C6267C">
            <w:pPr>
              <w:pStyle w:val="ListParagraph"/>
              <w:numPr>
                <w:ilvl w:val="0"/>
                <w:numId w:val="41"/>
              </w:numPr>
              <w:autoSpaceDE/>
              <w:autoSpaceDN/>
              <w:adjustRightInd/>
              <w:spacing w:after="0"/>
              <w:jc w:val="left"/>
            </w:pPr>
            <w:r>
              <w:t xml:space="preserve">Please describe your company’s Customer Service and Escalation policies and how these translate to management of this contract. Please include any named officers </w:t>
            </w:r>
          </w:p>
        </w:tc>
        <w:tc>
          <w:tcPr>
            <w:tcW w:w="1280" w:type="dxa"/>
            <w:shd w:val="clear" w:color="auto" w:fill="auto"/>
            <w:vAlign w:val="center"/>
          </w:tcPr>
          <w:p w14:paraId="087BB3D1" w14:textId="6592A11A" w:rsidR="00C6267C" w:rsidRDefault="00894648" w:rsidP="00C6267C">
            <w:pPr>
              <w:spacing w:before="60" w:after="60"/>
            </w:pPr>
            <w:r>
              <w:t>10</w:t>
            </w:r>
            <w:r w:rsidR="00C6267C">
              <w:t>%</w:t>
            </w:r>
          </w:p>
        </w:tc>
        <w:tc>
          <w:tcPr>
            <w:tcW w:w="1893" w:type="dxa"/>
            <w:shd w:val="clear" w:color="auto" w:fill="auto"/>
            <w:vAlign w:val="center"/>
          </w:tcPr>
          <w:p w14:paraId="0CAE1F83" w14:textId="6453F5CD" w:rsidR="00C6267C" w:rsidRPr="008E1569" w:rsidRDefault="00C6267C" w:rsidP="00C6267C">
            <w:pPr>
              <w:spacing w:before="60" w:after="60"/>
              <w:jc w:val="center"/>
            </w:pPr>
            <w:r>
              <w:t>0-5</w:t>
            </w:r>
          </w:p>
        </w:tc>
        <w:tc>
          <w:tcPr>
            <w:tcW w:w="1483" w:type="dxa"/>
            <w:shd w:val="clear" w:color="auto" w:fill="auto"/>
            <w:vAlign w:val="center"/>
          </w:tcPr>
          <w:p w14:paraId="0EFB9C1D" w14:textId="1B55F6C5" w:rsidR="00C6267C" w:rsidRDefault="00C6267C" w:rsidP="00C6267C">
            <w:pPr>
              <w:spacing w:before="60" w:after="60"/>
            </w:pPr>
            <w:r>
              <w:t>1 page</w:t>
            </w:r>
          </w:p>
        </w:tc>
        <w:tc>
          <w:tcPr>
            <w:tcW w:w="2956" w:type="dxa"/>
            <w:shd w:val="clear" w:color="auto" w:fill="auto"/>
            <w:vAlign w:val="center"/>
          </w:tcPr>
          <w:p w14:paraId="65A0CEDD" w14:textId="77777777" w:rsidR="00C6267C" w:rsidRPr="008E1569" w:rsidRDefault="00C6267C" w:rsidP="00C6267C">
            <w:pPr>
              <w:spacing w:before="60" w:after="60"/>
            </w:pPr>
          </w:p>
        </w:tc>
        <w:tc>
          <w:tcPr>
            <w:tcW w:w="2399" w:type="dxa"/>
            <w:shd w:val="clear" w:color="auto" w:fill="auto"/>
          </w:tcPr>
          <w:p w14:paraId="652CD551" w14:textId="1D96BF79" w:rsidR="00C6267C" w:rsidRPr="008E1569" w:rsidRDefault="00894648" w:rsidP="00C6267C">
            <w:pPr>
              <w:spacing w:before="60" w:after="60"/>
            </w:pPr>
            <w:r>
              <w:rPr>
                <w:rStyle w:val="normaltextrun"/>
                <w:bdr w:val="none" w:sz="0" w:space="0" w:color="auto" w:frame="1"/>
              </w:rPr>
              <w:t>Scored Quality Questions</w:t>
            </w:r>
            <w:r>
              <w:t xml:space="preserve"> </w:t>
            </w:r>
            <w:r>
              <w:rPr>
                <w:rStyle w:val="normaltextrun"/>
                <w:bdr w:val="none" w:sz="0" w:space="0" w:color="auto" w:frame="1"/>
              </w:rPr>
              <w:t xml:space="preserve">– </w:t>
            </w:r>
            <w:r w:rsidR="0070534E">
              <w:rPr>
                <w:rStyle w:val="normaltextrun"/>
                <w:bdr w:val="none" w:sz="0" w:space="0" w:color="auto" w:frame="1"/>
              </w:rPr>
              <w:t>Answer weighting:</w:t>
            </w:r>
            <w:r w:rsidR="0070534E" w:rsidRPr="00516F23">
              <w:rPr>
                <w:rStyle w:val="normaltextrun"/>
                <w:bdr w:val="none" w:sz="0" w:space="0" w:color="auto" w:frame="1"/>
              </w:rPr>
              <w:t xml:space="preserve"> 2</w:t>
            </w:r>
            <w:r w:rsidR="0070534E">
              <w:rPr>
                <w:rStyle w:val="normaltextrun"/>
                <w:bdr w:val="none" w:sz="0" w:space="0" w:color="auto" w:frame="1"/>
              </w:rPr>
              <w:t xml:space="preserve"> (maximum marks available – 10)</w:t>
            </w:r>
          </w:p>
        </w:tc>
      </w:tr>
      <w:tr w:rsidR="00C6267C" w:rsidRPr="008E1569" w14:paraId="51F17072" w14:textId="77777777" w:rsidTr="009D0E9C">
        <w:tc>
          <w:tcPr>
            <w:tcW w:w="4193" w:type="dxa"/>
            <w:shd w:val="clear" w:color="auto" w:fill="auto"/>
          </w:tcPr>
          <w:p w14:paraId="6300E78A" w14:textId="7992FB94" w:rsidR="00C6267C" w:rsidRPr="008E1569" w:rsidRDefault="00C6267C" w:rsidP="00C6267C">
            <w:pPr>
              <w:pStyle w:val="ListParagraph"/>
              <w:numPr>
                <w:ilvl w:val="0"/>
                <w:numId w:val="41"/>
              </w:numPr>
              <w:spacing w:before="60" w:after="60"/>
            </w:pPr>
            <w:r>
              <w:t>Please describe how you will ensure staff have the appropriate skills and experience to meet the Service needs. Please include any training requirements and frequency your staff undertake</w:t>
            </w:r>
          </w:p>
        </w:tc>
        <w:tc>
          <w:tcPr>
            <w:tcW w:w="1280" w:type="dxa"/>
            <w:shd w:val="clear" w:color="auto" w:fill="auto"/>
            <w:vAlign w:val="center"/>
          </w:tcPr>
          <w:p w14:paraId="31D5532C" w14:textId="1F9F5395" w:rsidR="00C6267C" w:rsidRPr="008E1569" w:rsidRDefault="00C6267C" w:rsidP="00C6267C">
            <w:pPr>
              <w:spacing w:before="60" w:after="60"/>
            </w:pPr>
            <w:r>
              <w:t>10%</w:t>
            </w:r>
          </w:p>
        </w:tc>
        <w:tc>
          <w:tcPr>
            <w:tcW w:w="1893" w:type="dxa"/>
            <w:shd w:val="clear" w:color="auto" w:fill="auto"/>
            <w:vAlign w:val="center"/>
          </w:tcPr>
          <w:p w14:paraId="5FE47C46" w14:textId="2A62CC18" w:rsidR="00C6267C" w:rsidRPr="008E1569" w:rsidRDefault="00C6267C" w:rsidP="00C6267C">
            <w:pPr>
              <w:spacing w:before="60" w:after="60"/>
              <w:jc w:val="center"/>
            </w:pPr>
            <w:r w:rsidRPr="008E1569">
              <w:t>0-5</w:t>
            </w:r>
          </w:p>
        </w:tc>
        <w:tc>
          <w:tcPr>
            <w:tcW w:w="1483" w:type="dxa"/>
            <w:shd w:val="clear" w:color="auto" w:fill="auto"/>
            <w:vAlign w:val="center"/>
          </w:tcPr>
          <w:p w14:paraId="5B807999" w14:textId="4F815A51" w:rsidR="00C6267C" w:rsidRPr="008E1569" w:rsidRDefault="00C6267C" w:rsidP="00C6267C">
            <w:pPr>
              <w:spacing w:before="60" w:after="60"/>
            </w:pPr>
            <w:r>
              <w:t>2 pages</w:t>
            </w:r>
          </w:p>
        </w:tc>
        <w:tc>
          <w:tcPr>
            <w:tcW w:w="2956" w:type="dxa"/>
            <w:shd w:val="clear" w:color="auto" w:fill="auto"/>
            <w:vAlign w:val="center"/>
          </w:tcPr>
          <w:p w14:paraId="6AC5B932" w14:textId="77777777" w:rsidR="00C6267C" w:rsidRPr="008E1569" w:rsidRDefault="00C6267C" w:rsidP="00C6267C">
            <w:pPr>
              <w:spacing w:before="60" w:after="60"/>
            </w:pPr>
          </w:p>
        </w:tc>
        <w:tc>
          <w:tcPr>
            <w:tcW w:w="2399" w:type="dxa"/>
            <w:shd w:val="clear" w:color="auto" w:fill="auto"/>
          </w:tcPr>
          <w:p w14:paraId="3E5EB278" w14:textId="0FAFB31D" w:rsidR="00C6267C" w:rsidRPr="008E1569" w:rsidRDefault="00894648" w:rsidP="00C6267C">
            <w:pPr>
              <w:spacing w:before="60" w:after="60"/>
            </w:pPr>
            <w:r>
              <w:rPr>
                <w:rStyle w:val="normaltextrun"/>
                <w:bdr w:val="none" w:sz="0" w:space="0" w:color="auto" w:frame="1"/>
              </w:rPr>
              <w:t>Scored Quality Questions</w:t>
            </w:r>
            <w:r>
              <w:t xml:space="preserve"> </w:t>
            </w:r>
            <w:r>
              <w:rPr>
                <w:rStyle w:val="normaltextrun"/>
                <w:bdr w:val="none" w:sz="0" w:space="0" w:color="auto" w:frame="1"/>
              </w:rPr>
              <w:t xml:space="preserve">– </w:t>
            </w:r>
            <w:r w:rsidR="0070534E">
              <w:rPr>
                <w:rStyle w:val="normaltextrun"/>
                <w:bdr w:val="none" w:sz="0" w:space="0" w:color="auto" w:frame="1"/>
              </w:rPr>
              <w:t>Answer weighting:</w:t>
            </w:r>
            <w:r w:rsidR="0070534E" w:rsidRPr="00516F23">
              <w:rPr>
                <w:rStyle w:val="normaltextrun"/>
                <w:bdr w:val="none" w:sz="0" w:space="0" w:color="auto" w:frame="1"/>
              </w:rPr>
              <w:t xml:space="preserve"> 2</w:t>
            </w:r>
            <w:r w:rsidR="0070534E">
              <w:rPr>
                <w:rStyle w:val="normaltextrun"/>
                <w:bdr w:val="none" w:sz="0" w:space="0" w:color="auto" w:frame="1"/>
              </w:rPr>
              <w:t xml:space="preserve"> (maximum marks available – 10)</w:t>
            </w:r>
          </w:p>
        </w:tc>
      </w:tr>
    </w:tbl>
    <w:p w14:paraId="46297B77" w14:textId="77777777" w:rsidR="00CB258B" w:rsidRDefault="00CB258B" w:rsidP="003D0CE6">
      <w:pPr>
        <w:rPr>
          <w:highlight w:val="yellow"/>
        </w:rPr>
      </w:pPr>
    </w:p>
    <w:p w14:paraId="29B63868" w14:textId="77777777" w:rsidR="00A02575" w:rsidRDefault="00A02575" w:rsidP="003D0CE6">
      <w:pPr>
        <w:rPr>
          <w:highlight w:val="yellow"/>
        </w:rPr>
      </w:pPr>
    </w:p>
    <w:p w14:paraId="68FE27D8" w14:textId="47D0AFAC" w:rsidR="00CB258B" w:rsidRPr="00CB258B" w:rsidRDefault="003F2132" w:rsidP="00CB258B">
      <w:r>
        <w:rPr>
          <w:b/>
          <w:bCs/>
        </w:rPr>
        <w:t>Pricing</w:t>
      </w:r>
      <w:r w:rsidR="00CB258B" w:rsidRPr="0021412D">
        <w:t xml:space="preserve">: </w:t>
      </w:r>
      <w:r w:rsidRPr="00E346D2">
        <w:rPr>
          <w:b/>
          <w:bCs/>
        </w:rPr>
        <w:t>6</w:t>
      </w:r>
      <w:r w:rsidR="00CB258B" w:rsidRPr="00E346D2">
        <w:rPr>
          <w:b/>
          <w:bCs/>
        </w:rPr>
        <w:t>0</w:t>
      </w:r>
      <w:r w:rsidR="00CB258B" w:rsidRPr="00CB258B">
        <w:rPr>
          <w:b/>
          <w:bCs/>
        </w:rPr>
        <w:t xml:space="preserve"> %</w:t>
      </w:r>
      <w:r w:rsidR="00CB258B" w:rsidRPr="00CB258B">
        <w:t xml:space="preserve"> of the total score for your proposal will be calculated from the total price. The prices </w:t>
      </w:r>
      <w:r w:rsidR="0024641A">
        <w:t>quoted</w:t>
      </w:r>
      <w:r w:rsidR="00CB258B" w:rsidRPr="00CB258B">
        <w:t xml:space="preserve"> are to be firm and not subject to any indexation or adjustment whatsoever.</w:t>
      </w:r>
    </w:p>
    <w:p w14:paraId="794B6AB9" w14:textId="77777777" w:rsidR="00CB258B" w:rsidRPr="00CB258B" w:rsidRDefault="00CB258B" w:rsidP="00CB258B">
      <w:r w:rsidRPr="00CB258B">
        <w:t>Suppliers must enter a Price for each Item in the table and a Total Cost equaling the sum of all Item Prices. Form of Quotation and this will be used for the Cost section of the evaluation. Prices must be entered in pounds’ sterling. VAT must not be included in the Prices.</w:t>
      </w:r>
    </w:p>
    <w:p w14:paraId="5D4A3291" w14:textId="77777777" w:rsidR="00CB258B" w:rsidRPr="00CB258B" w:rsidRDefault="00CB258B" w:rsidP="00CB258B"/>
    <w:p w14:paraId="08F620C7" w14:textId="77777777" w:rsidR="00CB258B" w:rsidRPr="00CB258B" w:rsidRDefault="00CB258B" w:rsidP="00CB258B">
      <w:r w:rsidRPr="00CB258B">
        <w:t>Price Score = (Lowest cost quote / Quote being evaluated) x 60</w:t>
      </w:r>
    </w:p>
    <w:p w14:paraId="6EDEC816" w14:textId="77777777" w:rsidR="00CB258B" w:rsidRPr="00CB258B" w:rsidRDefault="00CB258B" w:rsidP="00CB258B"/>
    <w:p w14:paraId="4C1836EA" w14:textId="01DF4A73" w:rsidR="003D0CE6" w:rsidRPr="00F3558A" w:rsidRDefault="00CB258B" w:rsidP="003D0CE6">
      <w:pPr>
        <w:rPr>
          <w:highlight w:val="yellow"/>
        </w:rPr>
      </w:pPr>
      <w:r w:rsidRPr="00CB258B">
        <w:rPr>
          <w:b/>
          <w:bCs/>
        </w:rPr>
        <w:t xml:space="preserve">Please complete the </w:t>
      </w:r>
      <w:r w:rsidRPr="00CB258B">
        <w:rPr>
          <w:b/>
          <w:bCs/>
          <w:highlight w:val="yellow"/>
        </w:rPr>
        <w:t>yellow cells</w:t>
      </w:r>
      <w:r w:rsidRPr="00CB258B">
        <w:rPr>
          <w:b/>
          <w:bCs/>
        </w:rPr>
        <w:t xml:space="preserve"> in the pricing schedule (Refer to Annex 3 Pricing Schedule)</w:t>
      </w:r>
      <w:r w:rsidR="003D0CE6" w:rsidRPr="00F3558A">
        <w:rPr>
          <w:highlight w:val="yellow"/>
        </w:rPr>
        <w:br w:type="page"/>
      </w:r>
    </w:p>
    <w:p w14:paraId="57FF9C8D" w14:textId="77777777" w:rsidR="003D0CE6" w:rsidRDefault="003D0CE6" w:rsidP="003D0CE6">
      <w:pPr>
        <w:sectPr w:rsidR="003D0CE6" w:rsidSect="00E35006">
          <w:headerReference w:type="default" r:id="rId29"/>
          <w:pgSz w:w="16840" w:h="11907" w:orient="landscape" w:code="9"/>
          <w:pgMar w:top="1440" w:right="1440" w:bottom="1440" w:left="1440" w:header="709" w:footer="709" w:gutter="0"/>
          <w:cols w:space="708"/>
          <w:docGrid w:linePitch="360"/>
        </w:sectPr>
      </w:pPr>
    </w:p>
    <w:p w14:paraId="0425BC7F" w14:textId="77777777" w:rsidR="003D0CE6" w:rsidRPr="002A1667" w:rsidRDefault="003D0CE6" w:rsidP="003D0CE6">
      <w:pPr>
        <w:pStyle w:val="Heading1"/>
        <w:ind w:left="0" w:firstLine="0"/>
      </w:pPr>
      <w:r w:rsidRPr="002A1667">
        <w:lastRenderedPageBreak/>
        <w:t>Annex 2 – Draft Contract</w:t>
      </w:r>
    </w:p>
    <w:p w14:paraId="149F7550" w14:textId="77777777" w:rsidR="002A42C4" w:rsidRPr="00945F0A" w:rsidRDefault="002A42C4" w:rsidP="002A42C4">
      <w:pPr>
        <w:rPr>
          <w:bCs/>
          <w:u w:val="single"/>
        </w:rPr>
      </w:pPr>
      <w:r w:rsidRPr="00945F0A">
        <w:rPr>
          <w:bCs/>
        </w:rPr>
        <w:t xml:space="preserve">The Council will be using the Wiltshire Council standard terms and conditions for the purpose of contracting.  These are available to view on the following link: </w:t>
      </w:r>
      <w:hyperlink r:id="rId30" w:history="1">
        <w:r w:rsidRPr="00945F0A">
          <w:rPr>
            <w:rStyle w:val="Hyperlink"/>
            <w:bCs/>
          </w:rPr>
          <w:t>https://www.wiltshire.gov.uk/corporate-procurement-strategic-hub</w:t>
        </w:r>
      </w:hyperlink>
      <w:r w:rsidRPr="00945F0A">
        <w:rPr>
          <w:bCs/>
          <w:u w:val="single"/>
        </w:rPr>
        <w:t>.</w:t>
      </w:r>
    </w:p>
    <w:p w14:paraId="55990C9A" w14:textId="77777777" w:rsidR="002A42C4" w:rsidRDefault="002A42C4" w:rsidP="002A42C4">
      <w:pPr>
        <w:rPr>
          <w:highlight w:val="cyan"/>
        </w:rPr>
      </w:pPr>
    </w:p>
    <w:p w14:paraId="6B855300" w14:textId="77777777" w:rsidR="002A42C4" w:rsidRDefault="002A42C4" w:rsidP="002A42C4">
      <w:pPr>
        <w:pStyle w:val="Bodysubclause"/>
        <w:tabs>
          <w:tab w:val="left" w:pos="0"/>
        </w:tabs>
        <w:ind w:left="0"/>
        <w:rPr>
          <w:rFonts w:ascii="Arial" w:hAnsi="Arial" w:cs="Arial"/>
          <w:szCs w:val="22"/>
        </w:rPr>
      </w:pPr>
      <w:r w:rsidRPr="00E80DD2">
        <w:rPr>
          <w:rFonts w:ascii="Arial" w:hAnsi="Arial" w:cs="Arial"/>
          <w:szCs w:val="22"/>
        </w:rPr>
        <w:t xml:space="preserve">The following documents </w:t>
      </w:r>
      <w:r>
        <w:rPr>
          <w:rFonts w:ascii="Arial" w:hAnsi="Arial" w:cs="Arial"/>
          <w:szCs w:val="22"/>
        </w:rPr>
        <w:t>will be included in the final contract with the successful Bidder</w:t>
      </w:r>
      <w:r w:rsidRPr="00E80DD2">
        <w:rPr>
          <w:rFonts w:ascii="Arial" w:hAnsi="Arial" w:cs="Arial"/>
          <w:szCs w:val="22"/>
        </w:rPr>
        <w:t>:</w:t>
      </w:r>
    </w:p>
    <w:p w14:paraId="74CE05C8" w14:textId="3B569B40" w:rsidR="002A42C4" w:rsidRDefault="002A42C4" w:rsidP="005E588E">
      <w:pPr>
        <w:pStyle w:val="Bodysubclause"/>
        <w:numPr>
          <w:ilvl w:val="0"/>
          <w:numId w:val="32"/>
        </w:numPr>
        <w:rPr>
          <w:rFonts w:ascii="Arial" w:hAnsi="Arial" w:cs="Arial"/>
          <w:szCs w:val="22"/>
        </w:rPr>
      </w:pPr>
      <w:r w:rsidRPr="002A42C4">
        <w:rPr>
          <w:rFonts w:ascii="Arial" w:hAnsi="Arial" w:cs="Arial"/>
          <w:szCs w:val="22"/>
        </w:rPr>
        <w:t xml:space="preserve">Contract terms as per attachment Form of Agreement for the </w:t>
      </w:r>
      <w:r w:rsidR="00A02575">
        <w:rPr>
          <w:rFonts w:ascii="Arial" w:hAnsi="Arial" w:cs="Arial"/>
          <w:szCs w:val="22"/>
        </w:rPr>
        <w:t>Soft Landscaping Maintenance at Melksham Community Campus</w:t>
      </w:r>
      <w:r>
        <w:rPr>
          <w:rFonts w:ascii="Arial" w:hAnsi="Arial" w:cs="Arial"/>
          <w:szCs w:val="22"/>
        </w:rPr>
        <w:t>;</w:t>
      </w:r>
    </w:p>
    <w:p w14:paraId="1EC0C152" w14:textId="77777777" w:rsidR="002A42C4" w:rsidRDefault="002A42C4" w:rsidP="005E588E">
      <w:pPr>
        <w:pStyle w:val="Bodysubclause"/>
        <w:numPr>
          <w:ilvl w:val="0"/>
          <w:numId w:val="32"/>
        </w:numPr>
        <w:tabs>
          <w:tab w:val="left" w:pos="0"/>
        </w:tabs>
        <w:rPr>
          <w:rFonts w:ascii="Arial" w:hAnsi="Arial" w:cs="Arial"/>
          <w:szCs w:val="22"/>
        </w:rPr>
      </w:pPr>
      <w:r>
        <w:rPr>
          <w:rFonts w:ascii="Arial" w:hAnsi="Arial" w:cs="Arial"/>
          <w:szCs w:val="22"/>
        </w:rPr>
        <w:t>Full specification as set out in this RfQ document; and</w:t>
      </w:r>
    </w:p>
    <w:p w14:paraId="63C51D69" w14:textId="77777777" w:rsidR="002A42C4" w:rsidRDefault="002A42C4" w:rsidP="005E588E">
      <w:pPr>
        <w:pStyle w:val="Bodysubclause"/>
        <w:numPr>
          <w:ilvl w:val="0"/>
          <w:numId w:val="32"/>
        </w:numPr>
        <w:tabs>
          <w:tab w:val="left" w:pos="0"/>
        </w:tabs>
        <w:rPr>
          <w:rFonts w:ascii="Arial" w:hAnsi="Arial" w:cs="Arial"/>
          <w:szCs w:val="22"/>
        </w:rPr>
      </w:pPr>
      <w:r>
        <w:rPr>
          <w:rFonts w:ascii="Arial" w:hAnsi="Arial" w:cs="Arial"/>
          <w:szCs w:val="22"/>
        </w:rPr>
        <w:t>Pricing model as submitted by the successful Bidder; and</w:t>
      </w:r>
    </w:p>
    <w:p w14:paraId="1C062EF2" w14:textId="37720DFF" w:rsidR="002A42C4" w:rsidRPr="007B5B44" w:rsidRDefault="002A42C4" w:rsidP="005E588E">
      <w:pPr>
        <w:pStyle w:val="Bodysubclause"/>
        <w:numPr>
          <w:ilvl w:val="0"/>
          <w:numId w:val="32"/>
        </w:numPr>
        <w:tabs>
          <w:tab w:val="left" w:pos="0"/>
        </w:tabs>
        <w:rPr>
          <w:rFonts w:ascii="Arial" w:hAnsi="Arial" w:cs="Arial"/>
          <w:szCs w:val="22"/>
        </w:rPr>
      </w:pPr>
      <w:r w:rsidRPr="007B5B44">
        <w:rPr>
          <w:rFonts w:ascii="Arial" w:hAnsi="Arial" w:cs="Arial"/>
          <w:szCs w:val="22"/>
        </w:rPr>
        <w:t>Successful Bidder’s quote</w:t>
      </w:r>
      <w:r w:rsidR="00347B25">
        <w:rPr>
          <w:rFonts w:ascii="Arial" w:hAnsi="Arial" w:cs="Arial"/>
          <w:szCs w:val="22"/>
        </w:rPr>
        <w:t xml:space="preserve"> quality question</w:t>
      </w:r>
      <w:r w:rsidRPr="007B5B44">
        <w:rPr>
          <w:rFonts w:ascii="Arial" w:hAnsi="Arial" w:cs="Arial"/>
          <w:szCs w:val="22"/>
        </w:rPr>
        <w:t xml:space="preserve"> response</w:t>
      </w:r>
    </w:p>
    <w:sectPr w:rsidR="002A42C4" w:rsidRPr="007B5B44" w:rsidSect="00E3500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3A3C" w14:textId="77777777" w:rsidR="00E35006" w:rsidRDefault="00E35006" w:rsidP="00583BF9">
      <w:pPr>
        <w:spacing w:after="0"/>
      </w:pPr>
      <w:r>
        <w:separator/>
      </w:r>
    </w:p>
  </w:endnote>
  <w:endnote w:type="continuationSeparator" w:id="0">
    <w:p w14:paraId="5959BFAD" w14:textId="77777777" w:rsidR="00E35006" w:rsidRDefault="00E35006" w:rsidP="00583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DEA0" w14:textId="77777777" w:rsidR="00D5270B" w:rsidRDefault="00D5270B" w:rsidP="003D361B">
    <w:pPr>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70657072" w14:textId="77777777" w:rsidR="00D5270B" w:rsidRDefault="00D5270B" w:rsidP="003D36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80477"/>
      <w:docPartObj>
        <w:docPartGallery w:val="Page Numbers (Bottom of Page)"/>
        <w:docPartUnique/>
      </w:docPartObj>
    </w:sdtPr>
    <w:sdtEndPr>
      <w:rPr>
        <w:noProof/>
      </w:rPr>
    </w:sdtEndPr>
    <w:sdtContent>
      <w:p w14:paraId="1DE722C5" w14:textId="77777777" w:rsidR="00D5270B" w:rsidRDefault="00D5270B" w:rsidP="003D361B">
        <w:pPr>
          <w:jc w:val="center"/>
        </w:pPr>
        <w:r w:rsidRPr="00223B42">
          <w:fldChar w:fldCharType="begin"/>
        </w:r>
        <w:r w:rsidRPr="00223B42">
          <w:instrText xml:space="preserve"> PAGE   \* MERGEFORMAT </w:instrText>
        </w:r>
        <w:r w:rsidRPr="00223B42">
          <w:fldChar w:fldCharType="separate"/>
        </w:r>
        <w:r>
          <w:rPr>
            <w:noProof/>
          </w:rPr>
          <w:t>11</w:t>
        </w:r>
        <w:r w:rsidRPr="00223B4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7553" w14:textId="77777777" w:rsidR="00D5270B" w:rsidRDefault="00D5270B" w:rsidP="003D361B">
    <w:pPr>
      <w:jc w:val="center"/>
      <w:rPr>
        <w:rStyle w:val="PageNumber"/>
        <w:rFonts w:eastAsia="Arial"/>
      </w:rPr>
    </w:pPr>
  </w:p>
  <w:p w14:paraId="7FA6B8B5" w14:textId="77777777" w:rsidR="00D5270B" w:rsidRDefault="00D5270B" w:rsidP="003D361B"/>
  <w:p w14:paraId="3A08E380" w14:textId="77777777" w:rsidR="00D5270B" w:rsidRDefault="00D5270B" w:rsidP="003D361B">
    <w:r>
      <w:rPr>
        <w:rStyle w:val="PageNumber"/>
        <w:rFonts w:eastAsia="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740" w14:textId="77777777" w:rsidR="00D5270B" w:rsidRDefault="00D5270B" w:rsidP="003D361B">
    <w:pPr>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77A7660D" w14:textId="77777777" w:rsidR="00D5270B" w:rsidRDefault="00D5270B" w:rsidP="003D36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B63" w14:textId="77777777" w:rsidR="002335EC" w:rsidRDefault="002335EC">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B29A" w14:textId="77777777" w:rsidR="00D5270B" w:rsidRDefault="00D5270B" w:rsidP="003D361B">
    <w:pPr>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58C1C557" w14:textId="77777777" w:rsidR="00D5270B" w:rsidRDefault="00D5270B" w:rsidP="003D3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F176" w14:textId="77777777" w:rsidR="00E35006" w:rsidRDefault="00E35006" w:rsidP="00583BF9">
      <w:pPr>
        <w:spacing w:after="0"/>
      </w:pPr>
      <w:r>
        <w:separator/>
      </w:r>
    </w:p>
  </w:footnote>
  <w:footnote w:type="continuationSeparator" w:id="0">
    <w:p w14:paraId="597E2064" w14:textId="77777777" w:rsidR="00E35006" w:rsidRDefault="00E35006" w:rsidP="00583B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E4EA" w14:textId="51E06A79" w:rsidR="00D5270B" w:rsidRDefault="00D5270B" w:rsidP="3A968FAE">
    <w:pPr>
      <w:pStyle w:val="Header"/>
    </w:pPr>
    <w:r>
      <w:rPr>
        <w:noProof/>
      </w:rPr>
      <w:drawing>
        <wp:anchor distT="0" distB="0" distL="114300" distR="114300" simplePos="0" relativeHeight="251658240" behindDoc="1" locked="0" layoutInCell="1" allowOverlap="1" wp14:anchorId="296181EB" wp14:editId="0C6EB8DE">
          <wp:simplePos x="0" y="0"/>
          <wp:positionH relativeFrom="page">
            <wp:posOffset>137160</wp:posOffset>
          </wp:positionH>
          <wp:positionV relativeFrom="paragraph">
            <wp:posOffset>-283372</wp:posOffset>
          </wp:positionV>
          <wp:extent cx="7293610" cy="10316928"/>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3610" cy="10316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F0D4" w14:textId="77777777" w:rsidR="00D5270B" w:rsidRDefault="00D5270B" w:rsidP="003D361B">
    <w:r>
      <w:rPr>
        <w:noProof/>
        <w:lang w:val="en-GB" w:eastAsia="en-GB"/>
      </w:rPr>
      <mc:AlternateContent>
        <mc:Choice Requires="wps">
          <w:drawing>
            <wp:anchor distT="0" distB="0" distL="114300" distR="114300" simplePos="0" relativeHeight="251657216" behindDoc="1" locked="0" layoutInCell="0" allowOverlap="1" wp14:anchorId="40DDB17D" wp14:editId="13EEF0F0">
              <wp:simplePos x="0" y="0"/>
              <wp:positionH relativeFrom="margin">
                <wp:align>center</wp:align>
              </wp:positionH>
              <wp:positionV relativeFrom="margin">
                <wp:align>center</wp:align>
              </wp:positionV>
              <wp:extent cx="7306945" cy="811530"/>
              <wp:effectExtent l="0" t="2381250" r="0" b="225552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6945" cy="81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09F52E" w14:textId="77777777" w:rsidR="00D5270B" w:rsidRDefault="00D5270B" w:rsidP="003D361B">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DDB17D" id="_x0000_t202" coordsize="21600,21600" o:spt="202" path="m,l,21600r21600,l21600,xe">
              <v:stroke joinstyle="miter"/>
              <v:path gradientshapeok="t" o:connecttype="rect"/>
            </v:shapetype>
            <v:shape id="WordArt 6" o:spid="_x0000_s1026" type="#_x0000_t202" style="position:absolute;left:0;text-align:left;margin-left:0;margin-top:0;width:575.35pt;height:63.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" o:allowincell="f" filled="f" stroked="f">
              <v:stroke joinstyle="round"/>
              <o:lock v:ext="edit" shapetype="t"/>
              <v:textbox style="mso-fit-shape-to-text:t">
                <w:txbxContent>
                  <w:p w14:paraId="0C09F52E" w14:textId="77777777" w:rsidR="00D5270B" w:rsidRDefault="00D5270B" w:rsidP="003D361B">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5C65" w14:textId="77777777" w:rsidR="00D5270B" w:rsidRPr="00D82BD8" w:rsidRDefault="00D5270B" w:rsidP="003D361B">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D977" w14:textId="77777777" w:rsidR="00D5270B" w:rsidRDefault="00D5270B" w:rsidP="003D361B">
    <w:r>
      <w:rPr>
        <w:noProof/>
        <w:lang w:val="en-GB" w:eastAsia="en-GB"/>
      </w:rPr>
      <mc:AlternateContent>
        <mc:Choice Requires="wps">
          <w:drawing>
            <wp:anchor distT="0" distB="0" distL="114300" distR="114300" simplePos="0" relativeHeight="251656192" behindDoc="1" locked="0" layoutInCell="0" allowOverlap="1" wp14:anchorId="509DE993" wp14:editId="551683B1">
              <wp:simplePos x="0" y="0"/>
              <wp:positionH relativeFrom="margin">
                <wp:align>center</wp:align>
              </wp:positionH>
              <wp:positionV relativeFrom="margin">
                <wp:align>center</wp:align>
              </wp:positionV>
              <wp:extent cx="7306945" cy="811530"/>
              <wp:effectExtent l="0" t="2381250" r="0" b="225552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6945" cy="81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CA51B2" w14:textId="77777777" w:rsidR="00D5270B" w:rsidRDefault="00D5270B" w:rsidP="003D361B">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9DE993" id="_x0000_t202" coordsize="21600,21600" o:spt="202" path="m,l,21600r21600,l21600,xe">
              <v:stroke joinstyle="miter"/>
              <v:path gradientshapeok="t" o:connecttype="rect"/>
            </v:shapetype>
            <v:shape id="WordArt 5" o:spid="_x0000_s1027" type="#_x0000_t202" style="position:absolute;left:0;text-align:left;margin-left:0;margin-top:0;width:575.35pt;height:63.9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" o:allowincell="f" filled="f" stroked="f">
              <v:stroke joinstyle="round"/>
              <o:lock v:ext="edit" shapetype="t"/>
              <v:textbox style="mso-fit-shape-to-text:t">
                <w:txbxContent>
                  <w:p w14:paraId="75CA51B2" w14:textId="77777777" w:rsidR="00D5270B" w:rsidRDefault="00D5270B" w:rsidP="003D361B">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17E2" w14:textId="77777777" w:rsidR="002335EC" w:rsidRDefault="002335EC">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C50" w14:textId="77777777" w:rsidR="00D5270B" w:rsidRPr="00C4516A" w:rsidRDefault="00D5270B" w:rsidP="003D36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7C17" w14:textId="027AD79C" w:rsidR="00D5270B" w:rsidRPr="00F81354" w:rsidRDefault="00D5270B" w:rsidP="00F81354">
    <w:pPr>
      <w:pStyle w:val="Header"/>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E958" w14:textId="77777777" w:rsidR="00D5270B" w:rsidRDefault="00D5270B" w:rsidP="003D36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D08"/>
    <w:multiLevelType w:val="hybridMultilevel"/>
    <w:tmpl w:val="8FA6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0620"/>
    <w:multiLevelType w:val="hybridMultilevel"/>
    <w:tmpl w:val="DD0EE12A"/>
    <w:lvl w:ilvl="0" w:tplc="71A66234">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3627F"/>
    <w:multiLevelType w:val="hybridMultilevel"/>
    <w:tmpl w:val="2A9863D0"/>
    <w:lvl w:ilvl="0" w:tplc="FFFFFFFF">
      <w:start w:val="1"/>
      <w:numFmt w:val="decimal"/>
      <w:pStyle w:val="PCScheduleInd4"/>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047409AF"/>
    <w:multiLevelType w:val="hybridMultilevel"/>
    <w:tmpl w:val="D6D8B5DE"/>
    <w:lvl w:ilvl="0" w:tplc="BD1A0222">
      <w:start w:val="1"/>
      <w:numFmt w:val="decimal"/>
      <w:pStyle w:val="ListNumber2"/>
      <w:lvlText w:val="%1."/>
      <w:lvlJc w:val="left"/>
      <w:pPr>
        <w:tabs>
          <w:tab w:val="num" w:pos="720"/>
        </w:tabs>
        <w:ind w:left="720" w:hanging="360"/>
      </w:pPr>
      <w:rPr>
        <w:rFonts w:hint="default"/>
      </w:rPr>
    </w:lvl>
    <w:lvl w:ilvl="1" w:tplc="4F42FCF0">
      <w:numFmt w:val="none"/>
      <w:lvlText w:val=""/>
      <w:lvlJc w:val="left"/>
      <w:pPr>
        <w:tabs>
          <w:tab w:val="num" w:pos="360"/>
        </w:tabs>
      </w:pPr>
    </w:lvl>
    <w:lvl w:ilvl="2" w:tplc="3350FAA2">
      <w:numFmt w:val="none"/>
      <w:lvlText w:val=""/>
      <w:lvlJc w:val="left"/>
      <w:pPr>
        <w:tabs>
          <w:tab w:val="num" w:pos="360"/>
        </w:tabs>
      </w:pPr>
    </w:lvl>
    <w:lvl w:ilvl="3" w:tplc="CDE2F450">
      <w:numFmt w:val="none"/>
      <w:lvlText w:val=""/>
      <w:lvlJc w:val="left"/>
      <w:pPr>
        <w:tabs>
          <w:tab w:val="num" w:pos="360"/>
        </w:tabs>
      </w:pPr>
    </w:lvl>
    <w:lvl w:ilvl="4" w:tplc="3126FA20">
      <w:numFmt w:val="none"/>
      <w:lvlText w:val=""/>
      <w:lvlJc w:val="left"/>
      <w:pPr>
        <w:tabs>
          <w:tab w:val="num" w:pos="360"/>
        </w:tabs>
      </w:pPr>
    </w:lvl>
    <w:lvl w:ilvl="5" w:tplc="53A09D96">
      <w:numFmt w:val="none"/>
      <w:lvlText w:val=""/>
      <w:lvlJc w:val="left"/>
      <w:pPr>
        <w:tabs>
          <w:tab w:val="num" w:pos="360"/>
        </w:tabs>
      </w:pPr>
    </w:lvl>
    <w:lvl w:ilvl="6" w:tplc="FD94D49E">
      <w:numFmt w:val="none"/>
      <w:lvlText w:val=""/>
      <w:lvlJc w:val="left"/>
      <w:pPr>
        <w:tabs>
          <w:tab w:val="num" w:pos="360"/>
        </w:tabs>
      </w:pPr>
    </w:lvl>
    <w:lvl w:ilvl="7" w:tplc="60284E7E">
      <w:numFmt w:val="none"/>
      <w:lvlText w:val=""/>
      <w:lvlJc w:val="left"/>
      <w:pPr>
        <w:tabs>
          <w:tab w:val="num" w:pos="360"/>
        </w:tabs>
      </w:pPr>
    </w:lvl>
    <w:lvl w:ilvl="8" w:tplc="D0CCCE70">
      <w:numFmt w:val="none"/>
      <w:lvlText w:val=""/>
      <w:lvlJc w:val="left"/>
      <w:pPr>
        <w:tabs>
          <w:tab w:val="num" w:pos="360"/>
        </w:tabs>
      </w:pPr>
    </w:lvl>
  </w:abstractNum>
  <w:abstractNum w:abstractNumId="4" w15:restartNumberingAfterBreak="0">
    <w:nsid w:val="052A4E8A"/>
    <w:multiLevelType w:val="multilevel"/>
    <w:tmpl w:val="600AB9D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05570DEB"/>
    <w:multiLevelType w:val="multilevel"/>
    <w:tmpl w:val="9B26A81E"/>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w:hAnsi="Arial" w:hint="default"/>
        <w:b w:val="0"/>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6" w15:restartNumberingAfterBreak="0">
    <w:nsid w:val="0C8B592E"/>
    <w:multiLevelType w:val="hybridMultilevel"/>
    <w:tmpl w:val="EC4A603A"/>
    <w:lvl w:ilvl="0" w:tplc="08090001">
      <w:start w:val="1"/>
      <w:numFmt w:val="bullet"/>
      <w:pStyle w:val="ReStar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E2417"/>
    <w:multiLevelType w:val="multilevel"/>
    <w:tmpl w:val="C57222A2"/>
    <w:lvl w:ilvl="0">
      <w:start w:val="1"/>
      <w:numFmt w:val="decimal"/>
      <w:pStyle w:val="LevelG1"/>
      <w:isLgl/>
      <w:lvlText w:val="G.%1"/>
      <w:lvlJc w:val="left"/>
      <w:pPr>
        <w:tabs>
          <w:tab w:val="num" w:pos="720"/>
        </w:tabs>
        <w:ind w:left="720" w:hanging="720"/>
      </w:pPr>
      <w:rPr>
        <w:rFonts w:ascii="Arial Bold" w:hAnsi="Arial Bold" w:hint="default"/>
        <w:b/>
        <w:i w:val="0"/>
        <w:sz w:val="24"/>
        <w:szCs w:val="24"/>
        <w:u w:val="none"/>
      </w:rPr>
    </w:lvl>
    <w:lvl w:ilvl="1">
      <w:start w:val="1"/>
      <w:numFmt w:val="decimal"/>
      <w:pStyle w:val="LevelB2"/>
      <w:isLgl/>
      <w:lvlText w:val="A.%1.%2"/>
      <w:lvlJc w:val="left"/>
      <w:pPr>
        <w:tabs>
          <w:tab w:val="num" w:pos="720"/>
        </w:tabs>
        <w:ind w:left="720" w:hanging="720"/>
      </w:pPr>
      <w:rPr>
        <w:rFonts w:ascii="Arial Bold" w:hAnsi="Arial Bold" w:hint="default"/>
        <w:b/>
        <w:i w:val="0"/>
        <w:sz w:val="22"/>
        <w:szCs w:val="22"/>
      </w:rPr>
    </w:lvl>
    <w:lvl w:ilvl="2">
      <w:start w:val="1"/>
      <w:numFmt w:val="decimal"/>
      <w:pStyle w:val="LevelB3"/>
      <w:isLgl/>
      <w:lvlText w:val="A.%1.%2.%3"/>
      <w:lvlJc w:val="left"/>
      <w:pPr>
        <w:tabs>
          <w:tab w:val="num" w:pos="1080"/>
        </w:tabs>
        <w:ind w:left="1080" w:hanging="720"/>
      </w:pPr>
      <w:rPr>
        <w:rFonts w:ascii="Arial Bold" w:hAnsi="Arial Bold"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0F83443"/>
    <w:multiLevelType w:val="multilevel"/>
    <w:tmpl w:val="112034F6"/>
    <w:lvl w:ilvl="0">
      <w:start w:val="1"/>
      <w:numFmt w:val="decimal"/>
      <w:pStyle w:val="01-Bullet5-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2-BB"/>
      <w:lvlText w:val="%1.%2.%3"/>
      <w:lvlJc w:val="left"/>
      <w:pPr>
        <w:tabs>
          <w:tab w:val="num" w:pos="2880"/>
        </w:tabs>
        <w:ind w:left="2880" w:hanging="1440"/>
      </w:pPr>
      <w:rPr>
        <w:rFonts w:hint="default"/>
        <w:b w:val="0"/>
        <w:i w:val="0"/>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6AC6C41"/>
    <w:multiLevelType w:val="multilevel"/>
    <w:tmpl w:val="80522B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DF68F9"/>
    <w:multiLevelType w:val="hybridMultilevel"/>
    <w:tmpl w:val="D71CE8F8"/>
    <w:lvl w:ilvl="0" w:tplc="08090001">
      <w:start w:val="1"/>
      <w:numFmt w:val="bullet"/>
      <w:pStyle w:val="MitelRFPTemplateNumberQ"/>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2908"/>
    <w:multiLevelType w:val="multilevel"/>
    <w:tmpl w:val="70527A30"/>
    <w:styleLink w:val="Style3"/>
    <w:lvl w:ilvl="0">
      <w:start w:val="3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856408"/>
    <w:multiLevelType w:val="hybridMultilevel"/>
    <w:tmpl w:val="BD66A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C249A2"/>
    <w:multiLevelType w:val="hybridMultilevel"/>
    <w:tmpl w:val="B134C922"/>
    <w:lvl w:ilvl="0" w:tplc="679C35D0">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4"/>
        <w:szCs w:val="24"/>
      </w:rPr>
    </w:lvl>
    <w:lvl w:ilvl="1" w:tplc="08090019">
      <w:start w:val="1"/>
      <w:numFmt w:val="bullet"/>
      <w:lvlText w:val="o"/>
      <w:lvlJc w:val="left"/>
      <w:pPr>
        <w:tabs>
          <w:tab w:val="num" w:pos="1724"/>
        </w:tabs>
        <w:ind w:left="1724" w:hanging="360"/>
      </w:pPr>
      <w:rPr>
        <w:rFonts w:ascii="Courier New" w:hAnsi="Courier New" w:cs="Courier New" w:hint="default"/>
        <w:b/>
        <w:bCs/>
        <w:i w:val="0"/>
        <w:iCs w:val="0"/>
        <w:caps/>
        <w:color w:val="auto"/>
        <w:sz w:val="24"/>
        <w:szCs w:val="24"/>
      </w:rPr>
    </w:lvl>
    <w:lvl w:ilvl="2" w:tplc="0809001B">
      <w:start w:val="2"/>
      <w:numFmt w:val="lowerLetter"/>
      <w:lvlText w:val="%3)"/>
      <w:lvlJc w:val="left"/>
      <w:pPr>
        <w:tabs>
          <w:tab w:val="num" w:pos="2624"/>
        </w:tabs>
        <w:ind w:left="2624"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038192B"/>
    <w:multiLevelType w:val="multilevel"/>
    <w:tmpl w:val="30EE92CC"/>
    <w:lvl w:ilvl="0">
      <w:numFmt w:val="none"/>
      <w:pStyle w:val="Bullets1"/>
      <w:lvlText w:val=""/>
      <w:lvlJc w:val="left"/>
      <w:pPr>
        <w:tabs>
          <w:tab w:val="num" w:pos="360"/>
        </w:tabs>
        <w:ind w:left="0" w:firstLine="0"/>
      </w:pPr>
    </w:lvl>
    <w:lvl w:ilvl="1">
      <w:start w:val="1"/>
      <w:numFmt w:val="bullet"/>
      <w:pStyle w:val="Bullets2"/>
      <w:lvlText w:val=""/>
      <w:lvlJc w:val="left"/>
      <w:pPr>
        <w:tabs>
          <w:tab w:val="num" w:pos="2160"/>
        </w:tabs>
        <w:ind w:left="2160" w:hanging="720"/>
      </w:pPr>
      <w:rPr>
        <w:rFonts w:ascii="Symbol" w:hAnsi="Symbol" w:hint="default"/>
        <w:b w:val="0"/>
        <w:i w:val="0"/>
        <w:strike w:val="0"/>
        <w:dstrike w:val="0"/>
        <w:u w:val="none"/>
        <w:effect w:val="none"/>
      </w:rPr>
    </w:lvl>
    <w:lvl w:ilvl="2">
      <w:start w:val="1"/>
      <w:numFmt w:val="bullet"/>
      <w:pStyle w:val="Bullets3"/>
      <w:lvlText w:val=""/>
      <w:lvlJc w:val="left"/>
      <w:pPr>
        <w:tabs>
          <w:tab w:val="num" w:pos="2880"/>
        </w:tabs>
        <w:ind w:left="2880" w:hanging="720"/>
      </w:pPr>
      <w:rPr>
        <w:rFonts w:ascii="Symbol" w:hAnsi="Symbol" w:hint="default"/>
      </w:rPr>
    </w:lvl>
    <w:lvl w:ilvl="3">
      <w:start w:val="1"/>
      <w:numFmt w:val="bullet"/>
      <w:pStyle w:val="Bullets4"/>
      <w:lvlText w:val=""/>
      <w:lvlJc w:val="left"/>
      <w:pPr>
        <w:tabs>
          <w:tab w:val="num" w:pos="3600"/>
        </w:tabs>
        <w:ind w:left="3600" w:hanging="720"/>
      </w:pPr>
      <w:rPr>
        <w:rFonts w:ascii="Symbol" w:hAnsi="Symbol" w:hint="default"/>
      </w:rPr>
    </w:lvl>
    <w:lvl w:ilvl="4">
      <w:start w:val="1"/>
      <w:numFmt w:val="bullet"/>
      <w:pStyle w:val="Bullets5"/>
      <w:lvlText w:val=""/>
      <w:lvlJc w:val="left"/>
      <w:pPr>
        <w:tabs>
          <w:tab w:val="num" w:pos="4320"/>
        </w:tabs>
        <w:ind w:left="4320" w:hanging="720"/>
      </w:pPr>
      <w:rPr>
        <w:rFonts w:ascii="Symbol" w:hAnsi="Symbol" w:hint="default"/>
      </w:rPr>
    </w:lvl>
    <w:lvl w:ilvl="5">
      <w:start w:val="1"/>
      <w:numFmt w:val="bullet"/>
      <w:pStyle w:val="Bullets6"/>
      <w:lvlText w:val=""/>
      <w:lvlJc w:val="left"/>
      <w:pPr>
        <w:tabs>
          <w:tab w:val="num" w:pos="5040"/>
        </w:tabs>
        <w:ind w:left="5040" w:hanging="720"/>
      </w:pPr>
      <w:rPr>
        <w:rFonts w:ascii="Symbol" w:hAnsi="Symbol" w:hint="default"/>
      </w:rPr>
    </w:lvl>
    <w:lvl w:ilvl="6">
      <w:start w:val="1"/>
      <w:numFmt w:val="bullet"/>
      <w:pStyle w:val="Bullets7"/>
      <w:lvlText w:val=""/>
      <w:lvlJc w:val="left"/>
      <w:pPr>
        <w:tabs>
          <w:tab w:val="num" w:pos="5760"/>
        </w:tabs>
        <w:ind w:left="5760" w:hanging="720"/>
      </w:pPr>
      <w:rPr>
        <w:rFonts w:ascii="Symbol" w:hAnsi="Symbol" w:hint="default"/>
      </w:rPr>
    </w:lvl>
    <w:lvl w:ilvl="7">
      <w:start w:val="1"/>
      <w:numFmt w:val="bullet"/>
      <w:pStyle w:val="Bullets8"/>
      <w:lvlText w:val=""/>
      <w:lvlJc w:val="left"/>
      <w:pPr>
        <w:tabs>
          <w:tab w:val="num" w:pos="6480"/>
        </w:tabs>
        <w:ind w:left="6480" w:hanging="720"/>
      </w:pPr>
      <w:rPr>
        <w:rFonts w:ascii="Symbol" w:hAnsi="Symbol" w:hint="default"/>
      </w:rPr>
    </w:lvl>
    <w:lvl w:ilvl="8">
      <w:start w:val="1"/>
      <w:numFmt w:val="bullet"/>
      <w:pStyle w:val="Bullets9"/>
      <w:lvlText w:val=""/>
      <w:lvlJc w:val="left"/>
      <w:pPr>
        <w:tabs>
          <w:tab w:val="num" w:pos="7200"/>
        </w:tabs>
        <w:ind w:left="7200" w:hanging="720"/>
      </w:pPr>
      <w:rPr>
        <w:rFonts w:ascii="Symbol" w:hAnsi="Symbol" w:hint="default"/>
      </w:rPr>
    </w:lvl>
  </w:abstractNum>
  <w:abstractNum w:abstractNumId="15" w15:restartNumberingAfterBreak="0">
    <w:nsid w:val="31A41D13"/>
    <w:multiLevelType w:val="multilevel"/>
    <w:tmpl w:val="247620D2"/>
    <w:lvl w:ilvl="0">
      <w:start w:val="1"/>
      <w:numFmt w:val="decimal"/>
      <w:pStyle w:val="Mainitem"/>
      <w:lvlText w:val="%1"/>
      <w:lvlJc w:val="left"/>
      <w:pPr>
        <w:tabs>
          <w:tab w:val="num" w:pos="720"/>
        </w:tabs>
        <w:ind w:left="720" w:hanging="720"/>
      </w:pPr>
    </w:lvl>
    <w:lvl w:ilvl="1">
      <w:start w:val="1"/>
      <w:numFmt w:val="decimal"/>
      <w:pStyle w:val="subitem2"/>
      <w:lvlText w:val="%1.%2"/>
      <w:lvlJc w:val="left"/>
      <w:pPr>
        <w:tabs>
          <w:tab w:val="num" w:pos="1440"/>
        </w:tabs>
        <w:ind w:left="1440" w:hanging="720"/>
      </w:pPr>
      <w:rPr>
        <w:b w:val="0"/>
        <w:color w:val="auto"/>
      </w:rPr>
    </w:lvl>
    <w:lvl w:ilvl="2">
      <w:start w:val="1"/>
      <w:numFmt w:val="decimal"/>
      <w:pStyle w:val="subitem3"/>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B1609"/>
    <w:multiLevelType w:val="hybridMultilevel"/>
    <w:tmpl w:val="0AFCA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E6EFC"/>
    <w:multiLevelType w:val="multilevel"/>
    <w:tmpl w:val="21BA511A"/>
    <w:lvl w:ilvl="0">
      <w:start w:val="1"/>
      <w:numFmt w:val="decimal"/>
      <w:pStyle w:val="LevelF1"/>
      <w:lvlText w:val="F.%1"/>
      <w:lvlJc w:val="left"/>
      <w:pPr>
        <w:tabs>
          <w:tab w:val="num" w:pos="432"/>
        </w:tabs>
        <w:ind w:left="432" w:hanging="432"/>
      </w:pPr>
      <w:rPr>
        <w:rFonts w:ascii="Arial Bold" w:hAnsi="Arial Bold" w:hint="default"/>
        <w:b/>
        <w:i w:val="0"/>
        <w:sz w:val="24"/>
        <w:szCs w:val="24"/>
        <w:u w:val="none"/>
      </w:rPr>
    </w:lvl>
    <w:lvl w:ilvl="1">
      <w:start w:val="1"/>
      <w:numFmt w:val="decimal"/>
      <w:lvlText w:val="F.%1.%2"/>
      <w:lvlJc w:val="left"/>
      <w:pPr>
        <w:tabs>
          <w:tab w:val="num" w:pos="576"/>
        </w:tabs>
        <w:ind w:left="576" w:hanging="576"/>
      </w:pPr>
      <w:rPr>
        <w:rFonts w:ascii="Arial Bold" w:hAnsi="Arial Bold" w:hint="default"/>
        <w:b/>
        <w:i w:val="0"/>
        <w:sz w:val="22"/>
        <w:szCs w:val="22"/>
      </w:rPr>
    </w:lvl>
    <w:lvl w:ilvl="2">
      <w:start w:val="1"/>
      <w:numFmt w:val="none"/>
      <w:lvlText w:val="%1.%2.%3"/>
      <w:lvlJc w:val="left"/>
      <w:pPr>
        <w:tabs>
          <w:tab w:val="num" w:pos="720"/>
        </w:tabs>
        <w:ind w:left="720" w:hanging="720"/>
      </w:pPr>
      <w:rPr>
        <w:rFonts w:hint="default"/>
        <w:b/>
        <w:i w:val="0"/>
        <w:sz w:val="20"/>
        <w:szCs w:val="20"/>
      </w:rPr>
    </w:lvl>
    <w:lvl w:ilvl="3">
      <w:start w:val="1"/>
      <w:numFmt w:val="decimal"/>
      <w:lvlText w:val="%1.%2.%3.%4"/>
      <w:lvlJc w:val="left"/>
      <w:pPr>
        <w:tabs>
          <w:tab w:val="num" w:pos="864"/>
        </w:tabs>
        <w:ind w:left="864" w:hanging="864"/>
      </w:pPr>
      <w:rPr>
        <w:rFonts w:ascii="Arial" w:hAnsi="Arial" w:hint="default"/>
        <w:b w:val="0"/>
        <w:i/>
        <w:sz w:val="22"/>
      </w:rPr>
    </w:lvl>
    <w:lvl w:ilvl="4">
      <w:start w:val="1"/>
      <w:numFmt w:val="decimal"/>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19" w15:restartNumberingAfterBreak="0">
    <w:nsid w:val="3777213F"/>
    <w:multiLevelType w:val="multilevel"/>
    <w:tmpl w:val="135AC6D6"/>
    <w:lvl w:ilvl="0">
      <w:numFmt w:val="none"/>
      <w:pStyle w:val="AgtLevel1Heading"/>
      <w:lvlText w:val=""/>
      <w:lvlJc w:val="left"/>
      <w:pPr>
        <w:tabs>
          <w:tab w:val="num" w:pos="360"/>
        </w:tabs>
        <w:ind w:left="0" w:firstLine="0"/>
      </w:pPr>
    </w:lvl>
    <w:lvl w:ilvl="1">
      <w:start w:val="1"/>
      <w:numFmt w:val="decimal"/>
      <w:pStyle w:val="AgtLevel2"/>
      <w:isLgl/>
      <w:lvlText w:val="%1.%2"/>
      <w:lvlJc w:val="left"/>
      <w:pPr>
        <w:tabs>
          <w:tab w:val="num" w:pos="1368"/>
        </w:tabs>
        <w:ind w:left="1368"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B83610"/>
    <w:multiLevelType w:val="multilevel"/>
    <w:tmpl w:val="A3B61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756F0"/>
    <w:multiLevelType w:val="multilevel"/>
    <w:tmpl w:val="149AC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7A3DD9"/>
    <w:multiLevelType w:val="multilevel"/>
    <w:tmpl w:val="D7300708"/>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w:hAnsi="Arial" w:hint="default"/>
        <w:b w:val="0"/>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24" w15:restartNumberingAfterBreak="0">
    <w:nsid w:val="3E3F35E9"/>
    <w:multiLevelType w:val="multilevel"/>
    <w:tmpl w:val="0B5E7A6C"/>
    <w:lvl w:ilvl="0">
      <w:start w:val="1"/>
      <w:numFmt w:val="decimal"/>
      <w:pStyle w:val="LevelI1"/>
      <w:lvlText w:val="I.%1"/>
      <w:lvlJc w:val="left"/>
      <w:pPr>
        <w:tabs>
          <w:tab w:val="num" w:pos="432"/>
        </w:tabs>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ascii="Arial Bold" w:hAnsi="Arial Bold" w:hint="default"/>
        <w:b/>
        <w:i w:val="0"/>
        <w:color w:val="auto"/>
        <w:sz w:val="24"/>
      </w:rPr>
    </w:lvl>
    <w:lvl w:ilvl="2">
      <w:start w:val="1"/>
      <w:numFmt w:val="decimal"/>
      <w:lvlText w:val="%1.%2.%3"/>
      <w:lvlJc w:val="left"/>
      <w:pPr>
        <w:tabs>
          <w:tab w:val="num" w:pos="720"/>
        </w:tabs>
        <w:ind w:left="720" w:hanging="720"/>
      </w:pPr>
      <w:rPr>
        <w:rFonts w:ascii="Arial Bold" w:hAnsi="Arial Bold" w:hint="default"/>
        <w:b/>
        <w:bCs/>
        <w:i w:val="0"/>
        <w:sz w:val="22"/>
      </w:rPr>
    </w:lvl>
    <w:lvl w:ilvl="3">
      <w:start w:val="1"/>
      <w:numFmt w:val="decimal"/>
      <w:lvlText w:val="%1.%2.%3.%4"/>
      <w:lvlJc w:val="left"/>
      <w:pPr>
        <w:tabs>
          <w:tab w:val="num" w:pos="1260"/>
        </w:tabs>
        <w:ind w:left="1044" w:hanging="864"/>
      </w:pPr>
      <w:rPr>
        <w:b w:val="0"/>
        <w:i/>
        <w:sz w:val="22"/>
      </w:rPr>
    </w:lvl>
    <w:lvl w:ilvl="4">
      <w:start w:val="1"/>
      <w:numFmt w:val="decimal"/>
      <w:lvlText w:val="%1.%2.%3.%4.%5"/>
      <w:lvlJc w:val="left"/>
      <w:pPr>
        <w:tabs>
          <w:tab w:val="num" w:pos="1440"/>
        </w:tabs>
        <w:ind w:left="1008" w:hanging="1008"/>
      </w:pPr>
      <w:rPr>
        <w:b/>
      </w:rPr>
    </w:lvl>
    <w:lvl w:ilvl="5">
      <w:start w:val="1"/>
      <w:numFmt w:val="decimal"/>
      <w:lvlText w:val="%1.%2.%3.%4.%5.%6"/>
      <w:lvlJc w:val="left"/>
      <w:pPr>
        <w:tabs>
          <w:tab w:val="num" w:pos="1800"/>
        </w:tabs>
        <w:ind w:left="1152" w:hanging="1152"/>
      </w:pPr>
      <w:rPr>
        <w:b/>
      </w:rPr>
    </w:lvl>
    <w:lvl w:ilvl="6">
      <w:start w:val="1"/>
      <w:numFmt w:val="decimal"/>
      <w:lvlText w:val="%1.%2.%3.%4.%5.%6.%7"/>
      <w:lvlJc w:val="left"/>
      <w:pPr>
        <w:tabs>
          <w:tab w:val="num" w:pos="1800"/>
        </w:tabs>
        <w:ind w:left="1296" w:hanging="1296"/>
      </w:pPr>
      <w:rPr>
        <w:b/>
      </w:rPr>
    </w:lvl>
    <w:lvl w:ilvl="7">
      <w:start w:val="1"/>
      <w:numFmt w:val="decimal"/>
      <w:lvlText w:val="%1.%2.%3.%4.%5.%6.%7.%8"/>
      <w:lvlJc w:val="left"/>
      <w:pPr>
        <w:tabs>
          <w:tab w:val="num" w:pos="2160"/>
        </w:tabs>
        <w:ind w:left="1440" w:hanging="1440"/>
      </w:pPr>
      <w:rPr>
        <w:b/>
      </w:rPr>
    </w:lvl>
    <w:lvl w:ilvl="8">
      <w:start w:val="1"/>
      <w:numFmt w:val="decimal"/>
      <w:lvlText w:val="%1.%2.%3.%4.%5.%6.%7.%8.%9"/>
      <w:lvlJc w:val="left"/>
      <w:pPr>
        <w:tabs>
          <w:tab w:val="num" w:pos="1584"/>
        </w:tabs>
        <w:ind w:left="1584" w:hanging="1584"/>
      </w:pPr>
      <w:rPr>
        <w:b/>
      </w:rPr>
    </w:lvl>
  </w:abstractNum>
  <w:abstractNum w:abstractNumId="25" w15:restartNumberingAfterBreak="0">
    <w:nsid w:val="48825E45"/>
    <w:multiLevelType w:val="multilevel"/>
    <w:tmpl w:val="81063D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366F14"/>
    <w:multiLevelType w:val="hybridMultilevel"/>
    <w:tmpl w:val="1D5EE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1B3FDA"/>
    <w:multiLevelType w:val="hybridMultilevel"/>
    <w:tmpl w:val="EC086F18"/>
    <w:lvl w:ilvl="0" w:tplc="FFFFFFFF">
      <w:start w:val="1"/>
      <w:numFmt w:val="lowerLetter"/>
      <w:pStyle w:val="QText"/>
      <w:lvlText w:val="Question 2. %1 ~ "/>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1A7335E"/>
    <w:multiLevelType w:val="multilevel"/>
    <w:tmpl w:val="50CC1A62"/>
    <w:lvl w:ilvl="0">
      <w:start w:val="1"/>
      <w:numFmt w:val="decimal"/>
      <w:pStyle w:val="StyleHeading1Left-049cmHanging049cmAfter145"/>
      <w:lvlText w:val="%1"/>
      <w:lvlJc w:val="left"/>
      <w:pPr>
        <w:tabs>
          <w:tab w:val="num" w:pos="432"/>
        </w:tabs>
        <w:ind w:left="432" w:hanging="432"/>
      </w:pPr>
      <w:rPr>
        <w:rFonts w:hint="default"/>
      </w:rPr>
    </w:lvl>
    <w:lvl w:ilvl="1">
      <w:start w:val="1"/>
      <w:numFmt w:val="decimal"/>
      <w:pStyle w:val="StyleHeading2Left0cmHanging049cmAfter3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274021F"/>
    <w:multiLevelType w:val="hybridMultilevel"/>
    <w:tmpl w:val="10F6EBE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30" w15:restartNumberingAfterBreak="0">
    <w:nsid w:val="52EE38C5"/>
    <w:multiLevelType w:val="multilevel"/>
    <w:tmpl w:val="B6F8D496"/>
    <w:lvl w:ilvl="0">
      <w:start w:val="1"/>
      <w:numFmt w:val="decimal"/>
      <w:pStyle w:val="LevelH1"/>
      <w:isLgl/>
      <w:lvlText w:val="H.%1"/>
      <w:lvlJc w:val="left"/>
      <w:pPr>
        <w:tabs>
          <w:tab w:val="num" w:pos="720"/>
        </w:tabs>
        <w:ind w:left="720" w:hanging="720"/>
      </w:pPr>
      <w:rPr>
        <w:rFonts w:ascii="Arial Bold" w:hAnsi="Arial Bold" w:hint="default"/>
        <w:b/>
        <w:i w:val="0"/>
        <w:sz w:val="24"/>
        <w:szCs w:val="24"/>
        <w:u w:val="none"/>
      </w:rPr>
    </w:lvl>
    <w:lvl w:ilvl="1">
      <w:start w:val="1"/>
      <w:numFmt w:val="decimal"/>
      <w:isLgl/>
      <w:lvlText w:val="A.%1.%2"/>
      <w:lvlJc w:val="left"/>
      <w:pPr>
        <w:tabs>
          <w:tab w:val="num" w:pos="720"/>
        </w:tabs>
        <w:ind w:left="720" w:hanging="720"/>
      </w:pPr>
      <w:rPr>
        <w:rFonts w:ascii="Arial Bold" w:hAnsi="Arial Bold" w:hint="default"/>
        <w:b/>
        <w:i w:val="0"/>
        <w:sz w:val="22"/>
        <w:szCs w:val="22"/>
      </w:rPr>
    </w:lvl>
    <w:lvl w:ilvl="2">
      <w:start w:val="1"/>
      <w:numFmt w:val="decimal"/>
      <w:isLgl/>
      <w:lvlText w:val="A.%1.%2.%3"/>
      <w:lvlJc w:val="left"/>
      <w:pPr>
        <w:tabs>
          <w:tab w:val="num" w:pos="1080"/>
        </w:tabs>
        <w:ind w:left="1080" w:hanging="720"/>
      </w:pPr>
      <w:rPr>
        <w:rFonts w:ascii="Arial Bold" w:hAnsi="Arial Bold"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6BC2A91"/>
    <w:multiLevelType w:val="multilevel"/>
    <w:tmpl w:val="9A88F272"/>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bullet"/>
      <w:lvlText w:val=""/>
      <w:lvlJc w:val="left"/>
      <w:pPr>
        <w:tabs>
          <w:tab w:val="num" w:pos="720"/>
        </w:tabs>
        <w:ind w:left="720" w:hanging="720"/>
      </w:pPr>
      <w:rPr>
        <w:rFonts w:ascii="Symbol" w:hAnsi="Symbol" w:hint="default"/>
        <w:b w:val="0"/>
        <w:i w:val="0"/>
        <w:sz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32" w15:restartNumberingAfterBreak="0">
    <w:nsid w:val="56BF2D0B"/>
    <w:multiLevelType w:val="singleLevel"/>
    <w:tmpl w:val="226865AA"/>
    <w:lvl w:ilvl="0">
      <w:start w:val="1"/>
      <w:numFmt w:val="bullet"/>
      <w:pStyle w:val="Bullet20"/>
      <w:lvlText w:val=""/>
      <w:lvlJc w:val="left"/>
      <w:pPr>
        <w:tabs>
          <w:tab w:val="num" w:pos="720"/>
        </w:tabs>
        <w:ind w:left="720" w:hanging="720"/>
      </w:pPr>
      <w:rPr>
        <w:rFonts w:ascii="Symbol" w:hAnsi="Symbol" w:hint="default"/>
      </w:rPr>
    </w:lvl>
  </w:abstractNum>
  <w:abstractNum w:abstractNumId="3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4" w15:restartNumberingAfterBreak="0">
    <w:nsid w:val="5CB136DA"/>
    <w:multiLevelType w:val="multilevel"/>
    <w:tmpl w:val="0D583F52"/>
    <w:name w:val="ThirdSchemeBullets"/>
    <w:styleLink w:val="StylealphaOutlinenumbered"/>
    <w:lvl w:ilvl="0">
      <w:start w:val="1"/>
      <w:numFmt w:val="lowerLetter"/>
      <w:lvlText w:val="(%1)"/>
      <w:lvlJc w:val="left"/>
      <w:pPr>
        <w:tabs>
          <w:tab w:val="num" w:pos="624"/>
        </w:tabs>
        <w:ind w:left="1134" w:hanging="510"/>
      </w:pPr>
      <w:rPr>
        <w:rFonts w:ascii="Arial" w:hAnsi="Arial" w:cs="Times New Roman" w:hint="default"/>
        <w:sz w:val="22"/>
        <w:szCs w:val="22"/>
      </w:rPr>
    </w:lvl>
    <w:lvl w:ilvl="1">
      <w:start w:val="1"/>
      <w:numFmt w:val="lowerRoman"/>
      <w:lvlText w:val="(%2)"/>
      <w:lvlJc w:val="left"/>
      <w:pPr>
        <w:tabs>
          <w:tab w:val="num" w:pos="2236"/>
        </w:tabs>
        <w:ind w:left="2236" w:hanging="360"/>
      </w:pPr>
      <w:rPr>
        <w:rFonts w:ascii="Arial" w:hAnsi="Arial" w:cs="Arial" w:hint="default"/>
        <w:sz w:val="22"/>
        <w:szCs w:val="22"/>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35" w15:restartNumberingAfterBreak="0">
    <w:nsid w:val="5D252B04"/>
    <w:multiLevelType w:val="multilevel"/>
    <w:tmpl w:val="C1D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0950D6"/>
    <w:multiLevelType w:val="hybridMultilevel"/>
    <w:tmpl w:val="EA9C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93432"/>
    <w:multiLevelType w:val="hybridMultilevel"/>
    <w:tmpl w:val="6492C0E8"/>
    <w:lvl w:ilvl="0" w:tplc="08090001">
      <w:start w:val="1"/>
      <w:numFmt w:val="bullet"/>
      <w:pStyle w:val="PQQbullet"/>
      <w:lvlText w:val=""/>
      <w:lvlJc w:val="left"/>
      <w:pPr>
        <w:tabs>
          <w:tab w:val="num" w:pos="2869"/>
        </w:tabs>
        <w:ind w:left="2869" w:hanging="360"/>
      </w:pPr>
      <w:rPr>
        <w:rFonts w:ascii="Symbol" w:hAnsi="Symbol" w:hint="default"/>
      </w:rPr>
    </w:lvl>
    <w:lvl w:ilvl="1" w:tplc="08090003">
      <w:start w:val="1"/>
      <w:numFmt w:val="bullet"/>
      <w:lvlText w:val="o"/>
      <w:lvlJc w:val="left"/>
      <w:pPr>
        <w:tabs>
          <w:tab w:val="num" w:pos="3447"/>
        </w:tabs>
        <w:ind w:left="3447" w:hanging="360"/>
      </w:pPr>
      <w:rPr>
        <w:rFonts w:ascii="Courier New" w:hAnsi="Courier New" w:cs="Courier New" w:hint="default"/>
      </w:rPr>
    </w:lvl>
    <w:lvl w:ilvl="2" w:tplc="08090005" w:tentative="1">
      <w:start w:val="1"/>
      <w:numFmt w:val="bullet"/>
      <w:pStyle w:val="OutlineInd2"/>
      <w:lvlText w:val=""/>
      <w:lvlJc w:val="left"/>
      <w:pPr>
        <w:tabs>
          <w:tab w:val="num" w:pos="4167"/>
        </w:tabs>
        <w:ind w:left="4167" w:hanging="360"/>
      </w:pPr>
      <w:rPr>
        <w:rFonts w:ascii="Wingdings" w:hAnsi="Wingdings" w:hint="default"/>
      </w:rPr>
    </w:lvl>
    <w:lvl w:ilvl="3" w:tplc="08090001" w:tentative="1">
      <w:start w:val="1"/>
      <w:numFmt w:val="bullet"/>
      <w:lvlText w:val=""/>
      <w:lvlJc w:val="left"/>
      <w:pPr>
        <w:tabs>
          <w:tab w:val="num" w:pos="4887"/>
        </w:tabs>
        <w:ind w:left="4887" w:hanging="360"/>
      </w:pPr>
      <w:rPr>
        <w:rFonts w:ascii="Symbol" w:hAnsi="Symbol" w:hint="default"/>
      </w:rPr>
    </w:lvl>
    <w:lvl w:ilvl="4" w:tplc="08090003" w:tentative="1">
      <w:start w:val="1"/>
      <w:numFmt w:val="bullet"/>
      <w:lvlText w:val="o"/>
      <w:lvlJc w:val="left"/>
      <w:pPr>
        <w:tabs>
          <w:tab w:val="num" w:pos="5607"/>
        </w:tabs>
        <w:ind w:left="5607" w:hanging="360"/>
      </w:pPr>
      <w:rPr>
        <w:rFonts w:ascii="Courier New" w:hAnsi="Courier New" w:cs="Courier New" w:hint="default"/>
      </w:rPr>
    </w:lvl>
    <w:lvl w:ilvl="5" w:tplc="08090005" w:tentative="1">
      <w:start w:val="1"/>
      <w:numFmt w:val="bullet"/>
      <w:lvlText w:val=""/>
      <w:lvlJc w:val="left"/>
      <w:pPr>
        <w:tabs>
          <w:tab w:val="num" w:pos="6327"/>
        </w:tabs>
        <w:ind w:left="6327" w:hanging="360"/>
      </w:pPr>
      <w:rPr>
        <w:rFonts w:ascii="Wingdings" w:hAnsi="Wingdings" w:hint="default"/>
      </w:rPr>
    </w:lvl>
    <w:lvl w:ilvl="6" w:tplc="08090001" w:tentative="1">
      <w:start w:val="1"/>
      <w:numFmt w:val="bullet"/>
      <w:lvlText w:val=""/>
      <w:lvlJc w:val="left"/>
      <w:pPr>
        <w:tabs>
          <w:tab w:val="num" w:pos="7047"/>
        </w:tabs>
        <w:ind w:left="7047" w:hanging="360"/>
      </w:pPr>
      <w:rPr>
        <w:rFonts w:ascii="Symbol" w:hAnsi="Symbol" w:hint="default"/>
      </w:rPr>
    </w:lvl>
    <w:lvl w:ilvl="7" w:tplc="08090003" w:tentative="1">
      <w:start w:val="1"/>
      <w:numFmt w:val="bullet"/>
      <w:lvlText w:val="o"/>
      <w:lvlJc w:val="left"/>
      <w:pPr>
        <w:tabs>
          <w:tab w:val="num" w:pos="7767"/>
        </w:tabs>
        <w:ind w:left="7767" w:hanging="360"/>
      </w:pPr>
      <w:rPr>
        <w:rFonts w:ascii="Courier New" w:hAnsi="Courier New" w:cs="Courier New" w:hint="default"/>
      </w:rPr>
    </w:lvl>
    <w:lvl w:ilvl="8" w:tplc="08090005" w:tentative="1">
      <w:start w:val="1"/>
      <w:numFmt w:val="bullet"/>
      <w:lvlText w:val=""/>
      <w:lvlJc w:val="left"/>
      <w:pPr>
        <w:tabs>
          <w:tab w:val="num" w:pos="8487"/>
        </w:tabs>
        <w:ind w:left="8487" w:hanging="360"/>
      </w:pPr>
      <w:rPr>
        <w:rFonts w:ascii="Wingdings" w:hAnsi="Wingdings" w:hint="default"/>
      </w:rPr>
    </w:lvl>
  </w:abstractNum>
  <w:abstractNum w:abstractNumId="38" w15:restartNumberingAfterBreak="0">
    <w:nsid w:val="5F7E4073"/>
    <w:multiLevelType w:val="hybridMultilevel"/>
    <w:tmpl w:val="797A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4E3C35"/>
    <w:multiLevelType w:val="hybridMultilevel"/>
    <w:tmpl w:val="FF121542"/>
    <w:lvl w:ilvl="0" w:tplc="05944A52">
      <w:numFmt w:val="bullet"/>
      <w:lvlText w:val="■"/>
      <w:lvlJc w:val="left"/>
      <w:pPr>
        <w:ind w:left="262" w:hanging="123"/>
      </w:pPr>
      <w:rPr>
        <w:rFonts w:ascii="Arial" w:eastAsia="Arial" w:hAnsi="Arial" w:cs="Arial" w:hint="default"/>
        <w:b w:val="0"/>
        <w:bCs w:val="0"/>
        <w:i w:val="0"/>
        <w:iCs w:val="0"/>
        <w:spacing w:val="0"/>
        <w:w w:val="99"/>
        <w:sz w:val="14"/>
        <w:szCs w:val="14"/>
        <w:lang w:val="en-US" w:eastAsia="en-US" w:bidi="ar-SA"/>
      </w:rPr>
    </w:lvl>
    <w:lvl w:ilvl="1" w:tplc="C4C2FD80">
      <w:numFmt w:val="bullet"/>
      <w:lvlText w:val="•"/>
      <w:lvlJc w:val="left"/>
      <w:pPr>
        <w:ind w:left="1693" w:hanging="123"/>
      </w:pPr>
      <w:rPr>
        <w:rFonts w:hint="default"/>
        <w:lang w:val="en-US" w:eastAsia="en-US" w:bidi="ar-SA"/>
      </w:rPr>
    </w:lvl>
    <w:lvl w:ilvl="2" w:tplc="B3C4F794">
      <w:numFmt w:val="bullet"/>
      <w:lvlText w:val="•"/>
      <w:lvlJc w:val="left"/>
      <w:pPr>
        <w:ind w:left="3127" w:hanging="123"/>
      </w:pPr>
      <w:rPr>
        <w:rFonts w:hint="default"/>
        <w:lang w:val="en-US" w:eastAsia="en-US" w:bidi="ar-SA"/>
      </w:rPr>
    </w:lvl>
    <w:lvl w:ilvl="3" w:tplc="992234B4">
      <w:numFmt w:val="bullet"/>
      <w:lvlText w:val="•"/>
      <w:lvlJc w:val="left"/>
      <w:pPr>
        <w:ind w:left="4561" w:hanging="123"/>
      </w:pPr>
      <w:rPr>
        <w:rFonts w:hint="default"/>
        <w:lang w:val="en-US" w:eastAsia="en-US" w:bidi="ar-SA"/>
      </w:rPr>
    </w:lvl>
    <w:lvl w:ilvl="4" w:tplc="404AC6CE">
      <w:numFmt w:val="bullet"/>
      <w:lvlText w:val="•"/>
      <w:lvlJc w:val="left"/>
      <w:pPr>
        <w:ind w:left="5995" w:hanging="123"/>
      </w:pPr>
      <w:rPr>
        <w:rFonts w:hint="default"/>
        <w:lang w:val="en-US" w:eastAsia="en-US" w:bidi="ar-SA"/>
      </w:rPr>
    </w:lvl>
    <w:lvl w:ilvl="5" w:tplc="7C24F756">
      <w:numFmt w:val="bullet"/>
      <w:lvlText w:val="•"/>
      <w:lvlJc w:val="left"/>
      <w:pPr>
        <w:ind w:left="7429" w:hanging="123"/>
      </w:pPr>
      <w:rPr>
        <w:rFonts w:hint="default"/>
        <w:lang w:val="en-US" w:eastAsia="en-US" w:bidi="ar-SA"/>
      </w:rPr>
    </w:lvl>
    <w:lvl w:ilvl="6" w:tplc="4E92C576">
      <w:numFmt w:val="bullet"/>
      <w:lvlText w:val="•"/>
      <w:lvlJc w:val="left"/>
      <w:pPr>
        <w:ind w:left="8863" w:hanging="123"/>
      </w:pPr>
      <w:rPr>
        <w:rFonts w:hint="default"/>
        <w:lang w:val="en-US" w:eastAsia="en-US" w:bidi="ar-SA"/>
      </w:rPr>
    </w:lvl>
    <w:lvl w:ilvl="7" w:tplc="C6E49526">
      <w:numFmt w:val="bullet"/>
      <w:lvlText w:val="•"/>
      <w:lvlJc w:val="left"/>
      <w:pPr>
        <w:ind w:left="10296" w:hanging="123"/>
      </w:pPr>
      <w:rPr>
        <w:rFonts w:hint="default"/>
        <w:lang w:val="en-US" w:eastAsia="en-US" w:bidi="ar-SA"/>
      </w:rPr>
    </w:lvl>
    <w:lvl w:ilvl="8" w:tplc="6C883D0C">
      <w:numFmt w:val="bullet"/>
      <w:lvlText w:val="•"/>
      <w:lvlJc w:val="left"/>
      <w:pPr>
        <w:ind w:left="11730" w:hanging="123"/>
      </w:pPr>
      <w:rPr>
        <w:rFonts w:hint="default"/>
        <w:lang w:val="en-US" w:eastAsia="en-US" w:bidi="ar-SA"/>
      </w:rPr>
    </w:lvl>
  </w:abstractNum>
  <w:abstractNum w:abstractNumId="40" w15:restartNumberingAfterBreak="0">
    <w:nsid w:val="636D1B52"/>
    <w:multiLevelType w:val="hybridMultilevel"/>
    <w:tmpl w:val="7C40176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662578D7"/>
    <w:multiLevelType w:val="multilevel"/>
    <w:tmpl w:val="1EFC2A2C"/>
    <w:lvl w:ilvl="0">
      <w:start w:val="1"/>
      <w:numFmt w:val="decimal"/>
      <w:pStyle w:val="LevelJ1"/>
      <w:lvlText w:val="J.%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2" w15:restartNumberingAfterBreak="0">
    <w:nsid w:val="6ABB4524"/>
    <w:multiLevelType w:val="hybridMultilevel"/>
    <w:tmpl w:val="831688D4"/>
    <w:lvl w:ilvl="0" w:tplc="9F9A6A90">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C67B69"/>
    <w:multiLevelType w:val="multilevel"/>
    <w:tmpl w:val="8CC02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F4586D"/>
    <w:multiLevelType w:val="multilevel"/>
    <w:tmpl w:val="C6A6605A"/>
    <w:styleLink w:val="ProcDocs"/>
    <w:lvl w:ilvl="0">
      <w:start w:val="1"/>
      <w:numFmt w:val="upperLetter"/>
      <w:lvlText w:val="%1"/>
      <w:lvlJc w:val="left"/>
      <w:pPr>
        <w:tabs>
          <w:tab w:val="num" w:pos="360"/>
        </w:tabs>
        <w:ind w:left="737" w:hanging="737"/>
      </w:pPr>
      <w:rPr>
        <w:rFonts w:ascii="Arial" w:hAnsi="Arial" w:hint="default"/>
        <w:b/>
        <w:i w:val="0"/>
        <w:color w:val="FF0000"/>
        <w:sz w:val="32"/>
      </w:rPr>
    </w:lvl>
    <w:lvl w:ilvl="1">
      <w:start w:val="1"/>
      <w:numFmt w:val="decimal"/>
      <w:lvlText w:val="%1.%2"/>
      <w:lvlJc w:val="left"/>
      <w:pPr>
        <w:tabs>
          <w:tab w:val="num" w:pos="720"/>
        </w:tabs>
        <w:ind w:left="720" w:hanging="720"/>
      </w:pPr>
      <w:rPr>
        <w:rFonts w:ascii="Arial" w:hAnsi="Arial" w:cs="Arial" w:hint="default"/>
        <w:b w:val="0"/>
        <w:i w:val="0"/>
        <w:sz w:val="20"/>
        <w:szCs w:val="22"/>
      </w:rPr>
    </w:lvl>
    <w:lvl w:ilvl="2">
      <w:start w:val="1"/>
      <w:numFmt w:val="decimal"/>
      <w:lvlText w:val="%1.%2.%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FFB5157"/>
    <w:multiLevelType w:val="multilevel"/>
    <w:tmpl w:val="9A88F272"/>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bullet"/>
      <w:lvlText w:val=""/>
      <w:lvlJc w:val="left"/>
      <w:pPr>
        <w:tabs>
          <w:tab w:val="num" w:pos="720"/>
        </w:tabs>
        <w:ind w:left="720" w:hanging="720"/>
      </w:pPr>
      <w:rPr>
        <w:rFonts w:ascii="Symbol" w:hAnsi="Symbol" w:hint="default"/>
        <w:b w:val="0"/>
        <w:i w:val="0"/>
        <w:sz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47" w15:restartNumberingAfterBreak="0">
    <w:nsid w:val="70B75D62"/>
    <w:multiLevelType w:val="hybridMultilevel"/>
    <w:tmpl w:val="A70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326154"/>
    <w:multiLevelType w:val="hybridMultilevel"/>
    <w:tmpl w:val="16AAC230"/>
    <w:lvl w:ilvl="0" w:tplc="660E7C20">
      <w:start w:val="1"/>
      <w:numFmt w:val="bullet"/>
      <w:pStyle w:val="BulletMOI"/>
      <w:lvlText w:val=""/>
      <w:lvlJc w:val="left"/>
      <w:pPr>
        <w:tabs>
          <w:tab w:val="num" w:pos="1599"/>
        </w:tabs>
        <w:ind w:left="1599" w:hanging="360"/>
      </w:pPr>
      <w:rPr>
        <w:rFonts w:ascii="Wingdings" w:hAnsi="Wingdings" w:hint="default"/>
      </w:rPr>
    </w:lvl>
    <w:lvl w:ilvl="1" w:tplc="789A09B8">
      <w:start w:val="1"/>
      <w:numFmt w:val="bullet"/>
      <w:lvlText w:val="o"/>
      <w:lvlJc w:val="left"/>
      <w:pPr>
        <w:tabs>
          <w:tab w:val="num" w:pos="1440"/>
        </w:tabs>
        <w:ind w:left="1440" w:hanging="360"/>
      </w:pPr>
      <w:rPr>
        <w:rFonts w:ascii="Courier New" w:hAnsi="Courier New" w:hint="default"/>
      </w:rPr>
    </w:lvl>
    <w:lvl w:ilvl="2" w:tplc="5914EF82">
      <w:start w:val="1"/>
      <w:numFmt w:val="bullet"/>
      <w:lvlText w:val=""/>
      <w:lvlJc w:val="left"/>
      <w:pPr>
        <w:tabs>
          <w:tab w:val="num" w:pos="2160"/>
        </w:tabs>
        <w:ind w:left="2160" w:hanging="360"/>
      </w:pPr>
      <w:rPr>
        <w:rFonts w:ascii="Wingdings" w:hAnsi="Wingdings" w:hint="default"/>
      </w:rPr>
    </w:lvl>
    <w:lvl w:ilvl="3" w:tplc="D6122FDA">
      <w:start w:val="1"/>
      <w:numFmt w:val="bullet"/>
      <w:lvlText w:val=""/>
      <w:lvlJc w:val="left"/>
      <w:pPr>
        <w:tabs>
          <w:tab w:val="num" w:pos="2880"/>
        </w:tabs>
        <w:ind w:left="2880" w:hanging="360"/>
      </w:pPr>
      <w:rPr>
        <w:rFonts w:ascii="Symbol" w:hAnsi="Symbol" w:hint="default"/>
      </w:rPr>
    </w:lvl>
    <w:lvl w:ilvl="4" w:tplc="329AC50A" w:tentative="1">
      <w:start w:val="1"/>
      <w:numFmt w:val="bullet"/>
      <w:lvlText w:val="o"/>
      <w:lvlJc w:val="left"/>
      <w:pPr>
        <w:tabs>
          <w:tab w:val="num" w:pos="3600"/>
        </w:tabs>
        <w:ind w:left="3600" w:hanging="360"/>
      </w:pPr>
      <w:rPr>
        <w:rFonts w:ascii="Courier New" w:hAnsi="Courier New" w:hint="default"/>
      </w:rPr>
    </w:lvl>
    <w:lvl w:ilvl="5" w:tplc="91C6E7BC" w:tentative="1">
      <w:start w:val="1"/>
      <w:numFmt w:val="bullet"/>
      <w:lvlText w:val=""/>
      <w:lvlJc w:val="left"/>
      <w:pPr>
        <w:tabs>
          <w:tab w:val="num" w:pos="4320"/>
        </w:tabs>
        <w:ind w:left="4320" w:hanging="360"/>
      </w:pPr>
      <w:rPr>
        <w:rFonts w:ascii="Wingdings" w:hAnsi="Wingdings" w:hint="default"/>
      </w:rPr>
    </w:lvl>
    <w:lvl w:ilvl="6" w:tplc="A81A7000" w:tentative="1">
      <w:start w:val="1"/>
      <w:numFmt w:val="bullet"/>
      <w:lvlText w:val=""/>
      <w:lvlJc w:val="left"/>
      <w:pPr>
        <w:tabs>
          <w:tab w:val="num" w:pos="5040"/>
        </w:tabs>
        <w:ind w:left="5040" w:hanging="360"/>
      </w:pPr>
      <w:rPr>
        <w:rFonts w:ascii="Symbol" w:hAnsi="Symbol" w:hint="default"/>
      </w:rPr>
    </w:lvl>
    <w:lvl w:ilvl="7" w:tplc="132E4F30" w:tentative="1">
      <w:start w:val="1"/>
      <w:numFmt w:val="bullet"/>
      <w:lvlText w:val="o"/>
      <w:lvlJc w:val="left"/>
      <w:pPr>
        <w:tabs>
          <w:tab w:val="num" w:pos="5760"/>
        </w:tabs>
        <w:ind w:left="5760" w:hanging="360"/>
      </w:pPr>
      <w:rPr>
        <w:rFonts w:ascii="Courier New" w:hAnsi="Courier New" w:hint="default"/>
      </w:rPr>
    </w:lvl>
    <w:lvl w:ilvl="8" w:tplc="4138963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787E69"/>
    <w:multiLevelType w:val="multilevel"/>
    <w:tmpl w:val="A636F0DC"/>
    <w:styleLink w:val="1ai"/>
    <w:lvl w:ilvl="0">
      <w:start w:val="1"/>
      <w:numFmt w:val="lowerLetter"/>
      <w:lvlText w:val="(%1)"/>
      <w:lvlJc w:val="left"/>
      <w:pPr>
        <w:tabs>
          <w:tab w:val="num" w:pos="360"/>
        </w:tabs>
        <w:ind w:left="360" w:hanging="360"/>
      </w:pPr>
    </w:lvl>
    <w:lvl w:ilvl="1">
      <w:start w:val="1"/>
      <w:numFmt w:val="lowerRoman"/>
      <w:lvlText w:val="(%2)"/>
      <w:lvlJc w:val="left"/>
      <w:pPr>
        <w:tabs>
          <w:tab w:val="num" w:pos="644"/>
        </w:tabs>
        <w:ind w:left="644"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9F50A05"/>
    <w:multiLevelType w:val="multilevel"/>
    <w:tmpl w:val="F9D4F8D2"/>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ascii="Arial" w:hAnsi="Arial" w:cs="Arial" w:hint="default"/>
        <w:b w:val="0"/>
        <w:bCs/>
        <w:i w:val="0"/>
        <w:sz w:val="20"/>
        <w:szCs w:val="20"/>
      </w:rPr>
    </w:lvl>
    <w:lvl w:ilvl="2">
      <w:start w:val="1"/>
      <w:numFmt w:val="decimal"/>
      <w:lvlText w:val="%1.%2.%3"/>
      <w:lvlJc w:val="left"/>
      <w:pPr>
        <w:tabs>
          <w:tab w:val="num" w:pos="720"/>
        </w:tabs>
        <w:ind w:left="720" w:hanging="720"/>
      </w:pPr>
      <w:rPr>
        <w:rFonts w:ascii="Arial" w:hAnsi="Arial" w:hint="default"/>
        <w:b w:val="0"/>
        <w:color w:val="auto"/>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51" w15:restartNumberingAfterBreak="0">
    <w:nsid w:val="7A584C01"/>
    <w:multiLevelType w:val="singleLevel"/>
    <w:tmpl w:val="C22CC696"/>
    <w:lvl w:ilvl="0">
      <w:start w:val="1"/>
      <w:numFmt w:val="bullet"/>
      <w:pStyle w:val="Bullet1"/>
      <w:lvlText w:val=""/>
      <w:lvlJc w:val="left"/>
      <w:pPr>
        <w:tabs>
          <w:tab w:val="num" w:pos="720"/>
        </w:tabs>
        <w:ind w:left="720" w:hanging="720"/>
      </w:pPr>
      <w:rPr>
        <w:rFonts w:ascii="Symbol" w:hAnsi="Symbol" w:hint="default"/>
      </w:rPr>
    </w:lvl>
  </w:abstractNum>
  <w:num w:numId="1" w16cid:durableId="2059742197">
    <w:abstractNumId w:val="4"/>
  </w:num>
  <w:num w:numId="2" w16cid:durableId="1327174001">
    <w:abstractNumId w:val="37"/>
  </w:num>
  <w:num w:numId="3" w16cid:durableId="1866752976">
    <w:abstractNumId w:val="3"/>
  </w:num>
  <w:num w:numId="4" w16cid:durableId="1772820251">
    <w:abstractNumId w:val="48"/>
  </w:num>
  <w:num w:numId="5" w16cid:durableId="1003624981">
    <w:abstractNumId w:val="1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9110450">
    <w:abstractNumId w:val="32"/>
  </w:num>
  <w:num w:numId="7" w16cid:durableId="2058357879">
    <w:abstractNumId w:val="28"/>
  </w:num>
  <w:num w:numId="8" w16cid:durableId="1084180102">
    <w:abstractNumId w:val="10"/>
  </w:num>
  <w:num w:numId="9" w16cid:durableId="258754678">
    <w:abstractNumId w:val="2"/>
  </w:num>
  <w:num w:numId="10" w16cid:durableId="1875459459">
    <w:abstractNumId w:val="42"/>
  </w:num>
  <w:num w:numId="11" w16cid:durableId="7509310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970727">
    <w:abstractNumId w:val="51"/>
  </w:num>
  <w:num w:numId="13" w16cid:durableId="2957218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63518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1267840">
    <w:abstractNumId w:val="14"/>
  </w:num>
  <w:num w:numId="16" w16cid:durableId="1900938772">
    <w:abstractNumId w:val="34"/>
  </w:num>
  <w:num w:numId="17" w16cid:durableId="1230001611">
    <w:abstractNumId w:val="49"/>
  </w:num>
  <w:num w:numId="18" w16cid:durableId="17098348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8532621">
    <w:abstractNumId w:val="8"/>
  </w:num>
  <w:num w:numId="20" w16cid:durableId="544223796">
    <w:abstractNumId w:val="18"/>
  </w:num>
  <w:num w:numId="21" w16cid:durableId="1961493110">
    <w:abstractNumId w:val="7"/>
  </w:num>
  <w:num w:numId="22" w16cid:durableId="2116561478">
    <w:abstractNumId w:val="30"/>
  </w:num>
  <w:num w:numId="23" w16cid:durableId="135031450">
    <w:abstractNumId w:val="41"/>
  </w:num>
  <w:num w:numId="24" w16cid:durableId="81689200">
    <w:abstractNumId w:val="15"/>
  </w:num>
  <w:num w:numId="25" w16cid:durableId="1676765473">
    <w:abstractNumId w:val="6"/>
  </w:num>
  <w:num w:numId="26" w16cid:durableId="2056930297">
    <w:abstractNumId w:val="11"/>
  </w:num>
  <w:num w:numId="27" w16cid:durableId="733891193">
    <w:abstractNumId w:val="44"/>
  </w:num>
  <w:num w:numId="28" w16cid:durableId="24525235">
    <w:abstractNumId w:val="5"/>
  </w:num>
  <w:num w:numId="29" w16cid:durableId="962079076">
    <w:abstractNumId w:val="50"/>
  </w:num>
  <w:num w:numId="30" w16cid:durableId="366106691">
    <w:abstractNumId w:val="36"/>
  </w:num>
  <w:num w:numId="31" w16cid:durableId="1875002217">
    <w:abstractNumId w:val="16"/>
  </w:num>
  <w:num w:numId="32" w16cid:durableId="265964861">
    <w:abstractNumId w:val="17"/>
  </w:num>
  <w:num w:numId="33" w16cid:durableId="250628027">
    <w:abstractNumId w:val="47"/>
  </w:num>
  <w:num w:numId="34" w16cid:durableId="348145564">
    <w:abstractNumId w:val="20"/>
  </w:num>
  <w:num w:numId="35" w16cid:durableId="1424836291">
    <w:abstractNumId w:val="33"/>
  </w:num>
  <w:num w:numId="36" w16cid:durableId="323313440">
    <w:abstractNumId w:val="46"/>
  </w:num>
  <w:num w:numId="37" w16cid:durableId="482743085">
    <w:abstractNumId w:val="31"/>
  </w:num>
  <w:num w:numId="38" w16cid:durableId="867791159">
    <w:abstractNumId w:val="26"/>
  </w:num>
  <w:num w:numId="39" w16cid:durableId="1726684069">
    <w:abstractNumId w:val="29"/>
  </w:num>
  <w:num w:numId="40" w16cid:durableId="2034724670">
    <w:abstractNumId w:val="23"/>
  </w:num>
  <w:num w:numId="41" w16cid:durableId="1868442287">
    <w:abstractNumId w:val="1"/>
  </w:num>
  <w:num w:numId="42" w16cid:durableId="1362702310">
    <w:abstractNumId w:val="39"/>
  </w:num>
  <w:num w:numId="43" w16cid:durableId="1162887779">
    <w:abstractNumId w:val="0"/>
  </w:num>
  <w:num w:numId="44" w16cid:durableId="1512791405">
    <w:abstractNumId w:val="40"/>
  </w:num>
  <w:num w:numId="45" w16cid:durableId="1126271">
    <w:abstractNumId w:val="35"/>
  </w:num>
  <w:num w:numId="46" w16cid:durableId="501161983">
    <w:abstractNumId w:val="43"/>
  </w:num>
  <w:num w:numId="47" w16cid:durableId="272787710">
    <w:abstractNumId w:val="22"/>
  </w:num>
  <w:num w:numId="48" w16cid:durableId="944072365">
    <w:abstractNumId w:val="9"/>
  </w:num>
  <w:num w:numId="49" w16cid:durableId="200754164">
    <w:abstractNumId w:val="25"/>
  </w:num>
  <w:num w:numId="50" w16cid:durableId="1569803882">
    <w:abstractNumId w:val="21"/>
  </w:num>
  <w:num w:numId="51" w16cid:durableId="863176582">
    <w:abstractNumId w:val="38"/>
  </w:num>
  <w:num w:numId="52" w16cid:durableId="2064867995">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E6"/>
    <w:rsid w:val="00003D9E"/>
    <w:rsid w:val="00005CBA"/>
    <w:rsid w:val="00005CCA"/>
    <w:rsid w:val="00012F8D"/>
    <w:rsid w:val="000130F1"/>
    <w:rsid w:val="00014B17"/>
    <w:rsid w:val="00016E38"/>
    <w:rsid w:val="00017346"/>
    <w:rsid w:val="000205A9"/>
    <w:rsid w:val="00020ADE"/>
    <w:rsid w:val="0002195E"/>
    <w:rsid w:val="0002408D"/>
    <w:rsid w:val="000241D8"/>
    <w:rsid w:val="0002630E"/>
    <w:rsid w:val="0002770B"/>
    <w:rsid w:val="00027AA6"/>
    <w:rsid w:val="00032647"/>
    <w:rsid w:val="00032B64"/>
    <w:rsid w:val="00032E97"/>
    <w:rsid w:val="000409F4"/>
    <w:rsid w:val="00042708"/>
    <w:rsid w:val="00043857"/>
    <w:rsid w:val="00043FAE"/>
    <w:rsid w:val="00047044"/>
    <w:rsid w:val="00047A3A"/>
    <w:rsid w:val="000510AF"/>
    <w:rsid w:val="000533EC"/>
    <w:rsid w:val="00054FBC"/>
    <w:rsid w:val="0005503F"/>
    <w:rsid w:val="00055D26"/>
    <w:rsid w:val="00056722"/>
    <w:rsid w:val="0005689E"/>
    <w:rsid w:val="000604C2"/>
    <w:rsid w:val="00061147"/>
    <w:rsid w:val="00061740"/>
    <w:rsid w:val="000632B8"/>
    <w:rsid w:val="000731F2"/>
    <w:rsid w:val="00073B72"/>
    <w:rsid w:val="0007485D"/>
    <w:rsid w:val="000805A0"/>
    <w:rsid w:val="000809B4"/>
    <w:rsid w:val="0008349B"/>
    <w:rsid w:val="000864E4"/>
    <w:rsid w:val="0008767A"/>
    <w:rsid w:val="00087FB3"/>
    <w:rsid w:val="00090B8B"/>
    <w:rsid w:val="00091177"/>
    <w:rsid w:val="00093DB3"/>
    <w:rsid w:val="000942F8"/>
    <w:rsid w:val="000969E9"/>
    <w:rsid w:val="00097567"/>
    <w:rsid w:val="000A37A8"/>
    <w:rsid w:val="000A3F51"/>
    <w:rsid w:val="000A6D0A"/>
    <w:rsid w:val="000B02A8"/>
    <w:rsid w:val="000B5423"/>
    <w:rsid w:val="000B6FE4"/>
    <w:rsid w:val="000C16EF"/>
    <w:rsid w:val="000C1C11"/>
    <w:rsid w:val="000C375A"/>
    <w:rsid w:val="000C4FA5"/>
    <w:rsid w:val="000D1C24"/>
    <w:rsid w:val="000D3E23"/>
    <w:rsid w:val="000D4264"/>
    <w:rsid w:val="000D5BD3"/>
    <w:rsid w:val="000D7613"/>
    <w:rsid w:val="000E020B"/>
    <w:rsid w:val="000E0BC5"/>
    <w:rsid w:val="000E2250"/>
    <w:rsid w:val="000E67BD"/>
    <w:rsid w:val="000F05CE"/>
    <w:rsid w:val="000F1069"/>
    <w:rsid w:val="000F10AE"/>
    <w:rsid w:val="000F5131"/>
    <w:rsid w:val="000F63BD"/>
    <w:rsid w:val="000F7790"/>
    <w:rsid w:val="001013C0"/>
    <w:rsid w:val="00101532"/>
    <w:rsid w:val="00102209"/>
    <w:rsid w:val="00105B52"/>
    <w:rsid w:val="001063AD"/>
    <w:rsid w:val="00107089"/>
    <w:rsid w:val="00107797"/>
    <w:rsid w:val="001100EC"/>
    <w:rsid w:val="00110B0C"/>
    <w:rsid w:val="00112A09"/>
    <w:rsid w:val="00114FB5"/>
    <w:rsid w:val="001152C7"/>
    <w:rsid w:val="001159C4"/>
    <w:rsid w:val="001163FA"/>
    <w:rsid w:val="00116F13"/>
    <w:rsid w:val="00117BEB"/>
    <w:rsid w:val="00121F64"/>
    <w:rsid w:val="00122188"/>
    <w:rsid w:val="00124C10"/>
    <w:rsid w:val="00126B92"/>
    <w:rsid w:val="001279EB"/>
    <w:rsid w:val="00127B1C"/>
    <w:rsid w:val="00131973"/>
    <w:rsid w:val="00132C1B"/>
    <w:rsid w:val="00134842"/>
    <w:rsid w:val="0013662E"/>
    <w:rsid w:val="001406AD"/>
    <w:rsid w:val="00140AF1"/>
    <w:rsid w:val="00140C30"/>
    <w:rsid w:val="00144FAB"/>
    <w:rsid w:val="0014625E"/>
    <w:rsid w:val="00153772"/>
    <w:rsid w:val="0015409D"/>
    <w:rsid w:val="001546E0"/>
    <w:rsid w:val="001559AB"/>
    <w:rsid w:val="00156489"/>
    <w:rsid w:val="0016241C"/>
    <w:rsid w:val="0016335D"/>
    <w:rsid w:val="0016346C"/>
    <w:rsid w:val="00163E6E"/>
    <w:rsid w:val="00164D36"/>
    <w:rsid w:val="00167A6C"/>
    <w:rsid w:val="001717B5"/>
    <w:rsid w:val="001748E9"/>
    <w:rsid w:val="00174E92"/>
    <w:rsid w:val="0018217C"/>
    <w:rsid w:val="00183329"/>
    <w:rsid w:val="00184A5C"/>
    <w:rsid w:val="00184F21"/>
    <w:rsid w:val="00187103"/>
    <w:rsid w:val="0018772D"/>
    <w:rsid w:val="001911E7"/>
    <w:rsid w:val="00193441"/>
    <w:rsid w:val="001947C6"/>
    <w:rsid w:val="00195EFA"/>
    <w:rsid w:val="001A11A4"/>
    <w:rsid w:val="001A2D08"/>
    <w:rsid w:val="001A4917"/>
    <w:rsid w:val="001A7CA4"/>
    <w:rsid w:val="001B50E7"/>
    <w:rsid w:val="001C04A4"/>
    <w:rsid w:val="001C0DB3"/>
    <w:rsid w:val="001C57CA"/>
    <w:rsid w:val="001C76FA"/>
    <w:rsid w:val="001D3594"/>
    <w:rsid w:val="001D5606"/>
    <w:rsid w:val="001D73B4"/>
    <w:rsid w:val="001D7B76"/>
    <w:rsid w:val="001E0BFE"/>
    <w:rsid w:val="001E50E0"/>
    <w:rsid w:val="001E57D1"/>
    <w:rsid w:val="001E7F07"/>
    <w:rsid w:val="001F1315"/>
    <w:rsid w:val="001F13D9"/>
    <w:rsid w:val="001F2ADF"/>
    <w:rsid w:val="001F4058"/>
    <w:rsid w:val="0020079A"/>
    <w:rsid w:val="002017C4"/>
    <w:rsid w:val="00201918"/>
    <w:rsid w:val="00204520"/>
    <w:rsid w:val="00207875"/>
    <w:rsid w:val="00215D38"/>
    <w:rsid w:val="00217B33"/>
    <w:rsid w:val="00220888"/>
    <w:rsid w:val="00220957"/>
    <w:rsid w:val="0022096E"/>
    <w:rsid w:val="0022438E"/>
    <w:rsid w:val="0022472D"/>
    <w:rsid w:val="00225C21"/>
    <w:rsid w:val="00225FE6"/>
    <w:rsid w:val="00226100"/>
    <w:rsid w:val="00226497"/>
    <w:rsid w:val="0022694E"/>
    <w:rsid w:val="00226C9C"/>
    <w:rsid w:val="00231FE6"/>
    <w:rsid w:val="0023337A"/>
    <w:rsid w:val="002335EC"/>
    <w:rsid w:val="0023447C"/>
    <w:rsid w:val="002348E0"/>
    <w:rsid w:val="00242455"/>
    <w:rsid w:val="00243A4E"/>
    <w:rsid w:val="00243C07"/>
    <w:rsid w:val="00244814"/>
    <w:rsid w:val="00245C13"/>
    <w:rsid w:val="00245E20"/>
    <w:rsid w:val="0024641A"/>
    <w:rsid w:val="002543CC"/>
    <w:rsid w:val="002550D3"/>
    <w:rsid w:val="0026038E"/>
    <w:rsid w:val="00264DBE"/>
    <w:rsid w:val="002733BC"/>
    <w:rsid w:val="0027346E"/>
    <w:rsid w:val="00273E7D"/>
    <w:rsid w:val="002740A2"/>
    <w:rsid w:val="00274EBE"/>
    <w:rsid w:val="00276F05"/>
    <w:rsid w:val="0028199D"/>
    <w:rsid w:val="0028374F"/>
    <w:rsid w:val="0028537B"/>
    <w:rsid w:val="00287CA3"/>
    <w:rsid w:val="00287F35"/>
    <w:rsid w:val="00290055"/>
    <w:rsid w:val="002907A1"/>
    <w:rsid w:val="00290D9D"/>
    <w:rsid w:val="002927FC"/>
    <w:rsid w:val="00295FE1"/>
    <w:rsid w:val="002A0B1B"/>
    <w:rsid w:val="002A3D16"/>
    <w:rsid w:val="002A42C4"/>
    <w:rsid w:val="002A67D1"/>
    <w:rsid w:val="002B3450"/>
    <w:rsid w:val="002B3ABE"/>
    <w:rsid w:val="002B5E28"/>
    <w:rsid w:val="002C1475"/>
    <w:rsid w:val="002C550F"/>
    <w:rsid w:val="002C6975"/>
    <w:rsid w:val="002C713F"/>
    <w:rsid w:val="002C7492"/>
    <w:rsid w:val="002D144F"/>
    <w:rsid w:val="002D236B"/>
    <w:rsid w:val="002D2923"/>
    <w:rsid w:val="002D3F71"/>
    <w:rsid w:val="002D70FF"/>
    <w:rsid w:val="002E50E8"/>
    <w:rsid w:val="002E66EC"/>
    <w:rsid w:val="002E6710"/>
    <w:rsid w:val="002F0583"/>
    <w:rsid w:val="002F1EF1"/>
    <w:rsid w:val="002F78EC"/>
    <w:rsid w:val="00300F6A"/>
    <w:rsid w:val="00301CCF"/>
    <w:rsid w:val="00302B85"/>
    <w:rsid w:val="0030433D"/>
    <w:rsid w:val="00307F53"/>
    <w:rsid w:val="00310C86"/>
    <w:rsid w:val="00311020"/>
    <w:rsid w:val="00311E62"/>
    <w:rsid w:val="00311EE1"/>
    <w:rsid w:val="00312358"/>
    <w:rsid w:val="00312ECF"/>
    <w:rsid w:val="003134EA"/>
    <w:rsid w:val="00313BA1"/>
    <w:rsid w:val="00316612"/>
    <w:rsid w:val="00317108"/>
    <w:rsid w:val="00317E39"/>
    <w:rsid w:val="003204FF"/>
    <w:rsid w:val="003206E8"/>
    <w:rsid w:val="00320FD7"/>
    <w:rsid w:val="00321E32"/>
    <w:rsid w:val="00322B0E"/>
    <w:rsid w:val="00322CFE"/>
    <w:rsid w:val="00324F96"/>
    <w:rsid w:val="003252BF"/>
    <w:rsid w:val="0032597B"/>
    <w:rsid w:val="00327E11"/>
    <w:rsid w:val="00331AF2"/>
    <w:rsid w:val="003334C4"/>
    <w:rsid w:val="00334369"/>
    <w:rsid w:val="0033595C"/>
    <w:rsid w:val="0033754E"/>
    <w:rsid w:val="00340C74"/>
    <w:rsid w:val="003424EF"/>
    <w:rsid w:val="003434DF"/>
    <w:rsid w:val="00347B25"/>
    <w:rsid w:val="003544C3"/>
    <w:rsid w:val="00356E14"/>
    <w:rsid w:val="00360A2A"/>
    <w:rsid w:val="003617B4"/>
    <w:rsid w:val="00361C9D"/>
    <w:rsid w:val="0036537E"/>
    <w:rsid w:val="00366D88"/>
    <w:rsid w:val="003729C6"/>
    <w:rsid w:val="00373DE4"/>
    <w:rsid w:val="0037564A"/>
    <w:rsid w:val="003761A6"/>
    <w:rsid w:val="00376215"/>
    <w:rsid w:val="003809B6"/>
    <w:rsid w:val="00380C35"/>
    <w:rsid w:val="0038403C"/>
    <w:rsid w:val="00385249"/>
    <w:rsid w:val="003863B1"/>
    <w:rsid w:val="00386CF9"/>
    <w:rsid w:val="00393C23"/>
    <w:rsid w:val="00397524"/>
    <w:rsid w:val="003A1B11"/>
    <w:rsid w:val="003A3AF7"/>
    <w:rsid w:val="003A49F4"/>
    <w:rsid w:val="003A5250"/>
    <w:rsid w:val="003A7BD0"/>
    <w:rsid w:val="003B1610"/>
    <w:rsid w:val="003B4219"/>
    <w:rsid w:val="003B4847"/>
    <w:rsid w:val="003B48D6"/>
    <w:rsid w:val="003B5D07"/>
    <w:rsid w:val="003B6F5F"/>
    <w:rsid w:val="003C0AB4"/>
    <w:rsid w:val="003C0F1A"/>
    <w:rsid w:val="003C1D25"/>
    <w:rsid w:val="003C24D6"/>
    <w:rsid w:val="003C2BED"/>
    <w:rsid w:val="003C5C8C"/>
    <w:rsid w:val="003D0CE6"/>
    <w:rsid w:val="003D32A4"/>
    <w:rsid w:val="003D361B"/>
    <w:rsid w:val="003D38F4"/>
    <w:rsid w:val="003D4705"/>
    <w:rsid w:val="003D5391"/>
    <w:rsid w:val="003D571B"/>
    <w:rsid w:val="003D5E90"/>
    <w:rsid w:val="003D6BCA"/>
    <w:rsid w:val="003D7C22"/>
    <w:rsid w:val="003E15A8"/>
    <w:rsid w:val="003E15BB"/>
    <w:rsid w:val="003E18D3"/>
    <w:rsid w:val="003E31F4"/>
    <w:rsid w:val="003E32E6"/>
    <w:rsid w:val="003E4DA3"/>
    <w:rsid w:val="003E5ABC"/>
    <w:rsid w:val="003E5B04"/>
    <w:rsid w:val="003E6F62"/>
    <w:rsid w:val="003E7CDD"/>
    <w:rsid w:val="003F12B4"/>
    <w:rsid w:val="003F211B"/>
    <w:rsid w:val="003F2132"/>
    <w:rsid w:val="003F2791"/>
    <w:rsid w:val="003F4BD2"/>
    <w:rsid w:val="003F4FB6"/>
    <w:rsid w:val="003F6272"/>
    <w:rsid w:val="003F710A"/>
    <w:rsid w:val="003F7BD3"/>
    <w:rsid w:val="00401B8C"/>
    <w:rsid w:val="004020C2"/>
    <w:rsid w:val="00402643"/>
    <w:rsid w:val="00403928"/>
    <w:rsid w:val="0040524C"/>
    <w:rsid w:val="004059E7"/>
    <w:rsid w:val="004104B7"/>
    <w:rsid w:val="004131F2"/>
    <w:rsid w:val="00416FB6"/>
    <w:rsid w:val="0041713D"/>
    <w:rsid w:val="00417253"/>
    <w:rsid w:val="00417EE6"/>
    <w:rsid w:val="00421513"/>
    <w:rsid w:val="00424F37"/>
    <w:rsid w:val="004259B8"/>
    <w:rsid w:val="00425CF8"/>
    <w:rsid w:val="00431EBB"/>
    <w:rsid w:val="00432C04"/>
    <w:rsid w:val="0043512D"/>
    <w:rsid w:val="00435B86"/>
    <w:rsid w:val="0043790A"/>
    <w:rsid w:val="004402CD"/>
    <w:rsid w:val="00450278"/>
    <w:rsid w:val="00450734"/>
    <w:rsid w:val="00450B28"/>
    <w:rsid w:val="00451D4A"/>
    <w:rsid w:val="0045571D"/>
    <w:rsid w:val="00456024"/>
    <w:rsid w:val="00456357"/>
    <w:rsid w:val="00463FC4"/>
    <w:rsid w:val="00467C11"/>
    <w:rsid w:val="00471EF8"/>
    <w:rsid w:val="004722DE"/>
    <w:rsid w:val="00473B5B"/>
    <w:rsid w:val="00473B6A"/>
    <w:rsid w:val="0047729E"/>
    <w:rsid w:val="00477A0C"/>
    <w:rsid w:val="00480D72"/>
    <w:rsid w:val="0048250B"/>
    <w:rsid w:val="004827AD"/>
    <w:rsid w:val="004839D0"/>
    <w:rsid w:val="0048523D"/>
    <w:rsid w:val="00490C5C"/>
    <w:rsid w:val="00491E9A"/>
    <w:rsid w:val="00492616"/>
    <w:rsid w:val="00492FE5"/>
    <w:rsid w:val="004933F3"/>
    <w:rsid w:val="00494C88"/>
    <w:rsid w:val="004974A8"/>
    <w:rsid w:val="0049796E"/>
    <w:rsid w:val="004A06DC"/>
    <w:rsid w:val="004A1423"/>
    <w:rsid w:val="004A3FAC"/>
    <w:rsid w:val="004A4CD7"/>
    <w:rsid w:val="004B6DF9"/>
    <w:rsid w:val="004B79B0"/>
    <w:rsid w:val="004C02A3"/>
    <w:rsid w:val="004C1240"/>
    <w:rsid w:val="004C486D"/>
    <w:rsid w:val="004C5210"/>
    <w:rsid w:val="004C72CB"/>
    <w:rsid w:val="004C7A72"/>
    <w:rsid w:val="004C7CB8"/>
    <w:rsid w:val="004D12EB"/>
    <w:rsid w:val="004D1A93"/>
    <w:rsid w:val="004D2B6F"/>
    <w:rsid w:val="004D695A"/>
    <w:rsid w:val="004E0903"/>
    <w:rsid w:val="004E3EE8"/>
    <w:rsid w:val="004E42D2"/>
    <w:rsid w:val="004E49C0"/>
    <w:rsid w:val="004E4FD0"/>
    <w:rsid w:val="004E671B"/>
    <w:rsid w:val="004E6780"/>
    <w:rsid w:val="004E6BD4"/>
    <w:rsid w:val="004E6C15"/>
    <w:rsid w:val="004E7C32"/>
    <w:rsid w:val="004F0E85"/>
    <w:rsid w:val="004F1003"/>
    <w:rsid w:val="004F1A9A"/>
    <w:rsid w:val="004F2AB6"/>
    <w:rsid w:val="004F3A84"/>
    <w:rsid w:val="004F404C"/>
    <w:rsid w:val="004F6360"/>
    <w:rsid w:val="004F63A5"/>
    <w:rsid w:val="0050046D"/>
    <w:rsid w:val="005007E3"/>
    <w:rsid w:val="00505BBC"/>
    <w:rsid w:val="00506073"/>
    <w:rsid w:val="005067AA"/>
    <w:rsid w:val="00506C8D"/>
    <w:rsid w:val="00510965"/>
    <w:rsid w:val="00510A6A"/>
    <w:rsid w:val="00510E35"/>
    <w:rsid w:val="00514D7E"/>
    <w:rsid w:val="00516F1D"/>
    <w:rsid w:val="00516F23"/>
    <w:rsid w:val="00522D8F"/>
    <w:rsid w:val="005263C0"/>
    <w:rsid w:val="00526A37"/>
    <w:rsid w:val="00531B3B"/>
    <w:rsid w:val="00532CF0"/>
    <w:rsid w:val="00533154"/>
    <w:rsid w:val="00533295"/>
    <w:rsid w:val="005333CD"/>
    <w:rsid w:val="00534FDF"/>
    <w:rsid w:val="005417A3"/>
    <w:rsid w:val="0054557A"/>
    <w:rsid w:val="00546188"/>
    <w:rsid w:val="00547757"/>
    <w:rsid w:val="00547D71"/>
    <w:rsid w:val="005502AF"/>
    <w:rsid w:val="005509B0"/>
    <w:rsid w:val="00551E0A"/>
    <w:rsid w:val="00552267"/>
    <w:rsid w:val="005543C1"/>
    <w:rsid w:val="00555516"/>
    <w:rsid w:val="005561A6"/>
    <w:rsid w:val="0056056B"/>
    <w:rsid w:val="00562D20"/>
    <w:rsid w:val="00564128"/>
    <w:rsid w:val="00565233"/>
    <w:rsid w:val="00567932"/>
    <w:rsid w:val="00570A9C"/>
    <w:rsid w:val="0057107B"/>
    <w:rsid w:val="005719CF"/>
    <w:rsid w:val="00572150"/>
    <w:rsid w:val="00573824"/>
    <w:rsid w:val="00575CC3"/>
    <w:rsid w:val="00575E75"/>
    <w:rsid w:val="005761F2"/>
    <w:rsid w:val="00577838"/>
    <w:rsid w:val="0058152A"/>
    <w:rsid w:val="00583653"/>
    <w:rsid w:val="00583BF9"/>
    <w:rsid w:val="00584171"/>
    <w:rsid w:val="0058465F"/>
    <w:rsid w:val="005856B0"/>
    <w:rsid w:val="005900AE"/>
    <w:rsid w:val="00594971"/>
    <w:rsid w:val="005A41F1"/>
    <w:rsid w:val="005A4213"/>
    <w:rsid w:val="005A616C"/>
    <w:rsid w:val="005B1A37"/>
    <w:rsid w:val="005B2CFB"/>
    <w:rsid w:val="005B4595"/>
    <w:rsid w:val="005B6162"/>
    <w:rsid w:val="005B7CCB"/>
    <w:rsid w:val="005C1161"/>
    <w:rsid w:val="005C1501"/>
    <w:rsid w:val="005C2156"/>
    <w:rsid w:val="005C3417"/>
    <w:rsid w:val="005C4AD7"/>
    <w:rsid w:val="005C538D"/>
    <w:rsid w:val="005D04BF"/>
    <w:rsid w:val="005D0739"/>
    <w:rsid w:val="005D085B"/>
    <w:rsid w:val="005D240D"/>
    <w:rsid w:val="005D31E9"/>
    <w:rsid w:val="005D399A"/>
    <w:rsid w:val="005D7BBA"/>
    <w:rsid w:val="005D7DC6"/>
    <w:rsid w:val="005E018E"/>
    <w:rsid w:val="005E18CE"/>
    <w:rsid w:val="005E588E"/>
    <w:rsid w:val="005E58FE"/>
    <w:rsid w:val="005E5FF2"/>
    <w:rsid w:val="005E6A7D"/>
    <w:rsid w:val="005F516D"/>
    <w:rsid w:val="005F6BCF"/>
    <w:rsid w:val="005F7B5F"/>
    <w:rsid w:val="0060336D"/>
    <w:rsid w:val="0060685B"/>
    <w:rsid w:val="00610110"/>
    <w:rsid w:val="00610713"/>
    <w:rsid w:val="006107D6"/>
    <w:rsid w:val="006116E7"/>
    <w:rsid w:val="00612D4E"/>
    <w:rsid w:val="0061381C"/>
    <w:rsid w:val="00614976"/>
    <w:rsid w:val="0061774D"/>
    <w:rsid w:val="00621BE5"/>
    <w:rsid w:val="006223B5"/>
    <w:rsid w:val="00625C40"/>
    <w:rsid w:val="0062764C"/>
    <w:rsid w:val="006367DD"/>
    <w:rsid w:val="006378FA"/>
    <w:rsid w:val="00640724"/>
    <w:rsid w:val="0064157A"/>
    <w:rsid w:val="00644D07"/>
    <w:rsid w:val="006462AC"/>
    <w:rsid w:val="006467D8"/>
    <w:rsid w:val="00650CA5"/>
    <w:rsid w:val="00650FFC"/>
    <w:rsid w:val="00652DCD"/>
    <w:rsid w:val="00652E7F"/>
    <w:rsid w:val="00654906"/>
    <w:rsid w:val="006549E0"/>
    <w:rsid w:val="0065669F"/>
    <w:rsid w:val="00656B8F"/>
    <w:rsid w:val="00663073"/>
    <w:rsid w:val="00664C4E"/>
    <w:rsid w:val="00665E7E"/>
    <w:rsid w:val="00666F08"/>
    <w:rsid w:val="00670EF8"/>
    <w:rsid w:val="00672612"/>
    <w:rsid w:val="00672F58"/>
    <w:rsid w:val="00675F8B"/>
    <w:rsid w:val="00677A1E"/>
    <w:rsid w:val="006806DF"/>
    <w:rsid w:val="00680EB9"/>
    <w:rsid w:val="006812EF"/>
    <w:rsid w:val="006817B6"/>
    <w:rsid w:val="00682F8D"/>
    <w:rsid w:val="0069113C"/>
    <w:rsid w:val="00694EC4"/>
    <w:rsid w:val="006952C7"/>
    <w:rsid w:val="006A06CD"/>
    <w:rsid w:val="006A120B"/>
    <w:rsid w:val="006A33C2"/>
    <w:rsid w:val="006A605C"/>
    <w:rsid w:val="006B1199"/>
    <w:rsid w:val="006B1A8F"/>
    <w:rsid w:val="006B4689"/>
    <w:rsid w:val="006B5AD4"/>
    <w:rsid w:val="006B71F2"/>
    <w:rsid w:val="006B7FF1"/>
    <w:rsid w:val="006C0143"/>
    <w:rsid w:val="006C2ED3"/>
    <w:rsid w:val="006C4CEE"/>
    <w:rsid w:val="006C5031"/>
    <w:rsid w:val="006C5239"/>
    <w:rsid w:val="006C7A6C"/>
    <w:rsid w:val="006D2198"/>
    <w:rsid w:val="006D27C4"/>
    <w:rsid w:val="006D2AE7"/>
    <w:rsid w:val="006D3E6D"/>
    <w:rsid w:val="006D7B31"/>
    <w:rsid w:val="006E04BF"/>
    <w:rsid w:val="006E1381"/>
    <w:rsid w:val="006E19D5"/>
    <w:rsid w:val="006E4A68"/>
    <w:rsid w:val="006E5B47"/>
    <w:rsid w:val="006E70AB"/>
    <w:rsid w:val="006F1F4B"/>
    <w:rsid w:val="006F290D"/>
    <w:rsid w:val="006F30F4"/>
    <w:rsid w:val="006F386B"/>
    <w:rsid w:val="006F78A0"/>
    <w:rsid w:val="006F78BD"/>
    <w:rsid w:val="006F7F08"/>
    <w:rsid w:val="0070047B"/>
    <w:rsid w:val="00700ED1"/>
    <w:rsid w:val="00701447"/>
    <w:rsid w:val="00701B4F"/>
    <w:rsid w:val="00702AB2"/>
    <w:rsid w:val="00703108"/>
    <w:rsid w:val="007031BA"/>
    <w:rsid w:val="00703455"/>
    <w:rsid w:val="00703D5F"/>
    <w:rsid w:val="0070534E"/>
    <w:rsid w:val="00707136"/>
    <w:rsid w:val="00710BC8"/>
    <w:rsid w:val="00711E12"/>
    <w:rsid w:val="007139C0"/>
    <w:rsid w:val="00714D43"/>
    <w:rsid w:val="007157BC"/>
    <w:rsid w:val="00717223"/>
    <w:rsid w:val="0072059E"/>
    <w:rsid w:val="00720EB5"/>
    <w:rsid w:val="007227DE"/>
    <w:rsid w:val="00725D51"/>
    <w:rsid w:val="00726911"/>
    <w:rsid w:val="00731C8C"/>
    <w:rsid w:val="00732697"/>
    <w:rsid w:val="00734024"/>
    <w:rsid w:val="007363C9"/>
    <w:rsid w:val="00741D6A"/>
    <w:rsid w:val="007425DC"/>
    <w:rsid w:val="00742D9D"/>
    <w:rsid w:val="0074418C"/>
    <w:rsid w:val="00745167"/>
    <w:rsid w:val="007457BA"/>
    <w:rsid w:val="0074660D"/>
    <w:rsid w:val="007471A8"/>
    <w:rsid w:val="00747A5F"/>
    <w:rsid w:val="00750BDB"/>
    <w:rsid w:val="00753C38"/>
    <w:rsid w:val="00754823"/>
    <w:rsid w:val="00755B7F"/>
    <w:rsid w:val="0075623B"/>
    <w:rsid w:val="00757E4C"/>
    <w:rsid w:val="0076120F"/>
    <w:rsid w:val="00762667"/>
    <w:rsid w:val="00763836"/>
    <w:rsid w:val="00767E6F"/>
    <w:rsid w:val="00770EEB"/>
    <w:rsid w:val="00772044"/>
    <w:rsid w:val="00773DE4"/>
    <w:rsid w:val="007756E7"/>
    <w:rsid w:val="00775E8F"/>
    <w:rsid w:val="00776ADB"/>
    <w:rsid w:val="00777886"/>
    <w:rsid w:val="0078037A"/>
    <w:rsid w:val="0078257A"/>
    <w:rsid w:val="007837AF"/>
    <w:rsid w:val="00792BF6"/>
    <w:rsid w:val="0079512F"/>
    <w:rsid w:val="007954F1"/>
    <w:rsid w:val="00796C8C"/>
    <w:rsid w:val="007A16E0"/>
    <w:rsid w:val="007A3B1D"/>
    <w:rsid w:val="007A3F20"/>
    <w:rsid w:val="007A3F9C"/>
    <w:rsid w:val="007A4A67"/>
    <w:rsid w:val="007A4C15"/>
    <w:rsid w:val="007A5C1D"/>
    <w:rsid w:val="007B42D4"/>
    <w:rsid w:val="007B51E9"/>
    <w:rsid w:val="007B697C"/>
    <w:rsid w:val="007B7319"/>
    <w:rsid w:val="007B79F9"/>
    <w:rsid w:val="007C1735"/>
    <w:rsid w:val="007C40F7"/>
    <w:rsid w:val="007D18B0"/>
    <w:rsid w:val="007D2FB7"/>
    <w:rsid w:val="007D39DB"/>
    <w:rsid w:val="007D491B"/>
    <w:rsid w:val="007D538E"/>
    <w:rsid w:val="007D6538"/>
    <w:rsid w:val="007E1FAC"/>
    <w:rsid w:val="007E387A"/>
    <w:rsid w:val="007E5A91"/>
    <w:rsid w:val="007E7AE9"/>
    <w:rsid w:val="007F203F"/>
    <w:rsid w:val="007F25D5"/>
    <w:rsid w:val="007F7FCA"/>
    <w:rsid w:val="008063BB"/>
    <w:rsid w:val="00807080"/>
    <w:rsid w:val="0081023A"/>
    <w:rsid w:val="00812D22"/>
    <w:rsid w:val="00813681"/>
    <w:rsid w:val="008138D2"/>
    <w:rsid w:val="00814E19"/>
    <w:rsid w:val="00817A68"/>
    <w:rsid w:val="00817F14"/>
    <w:rsid w:val="0082192E"/>
    <w:rsid w:val="00824BB3"/>
    <w:rsid w:val="00825383"/>
    <w:rsid w:val="00825816"/>
    <w:rsid w:val="00825C20"/>
    <w:rsid w:val="00827BA1"/>
    <w:rsid w:val="0083104B"/>
    <w:rsid w:val="008355E6"/>
    <w:rsid w:val="00836A5E"/>
    <w:rsid w:val="008375A5"/>
    <w:rsid w:val="00840E0C"/>
    <w:rsid w:val="00841F21"/>
    <w:rsid w:val="008422AE"/>
    <w:rsid w:val="00842A0A"/>
    <w:rsid w:val="0084360A"/>
    <w:rsid w:val="00843F73"/>
    <w:rsid w:val="00845BB9"/>
    <w:rsid w:val="00845C98"/>
    <w:rsid w:val="00846D54"/>
    <w:rsid w:val="00850044"/>
    <w:rsid w:val="00850EC4"/>
    <w:rsid w:val="008514A4"/>
    <w:rsid w:val="00851B14"/>
    <w:rsid w:val="00857A7D"/>
    <w:rsid w:val="00857F72"/>
    <w:rsid w:val="00862958"/>
    <w:rsid w:val="00864C3A"/>
    <w:rsid w:val="00866E47"/>
    <w:rsid w:val="00867A38"/>
    <w:rsid w:val="00871187"/>
    <w:rsid w:val="00871901"/>
    <w:rsid w:val="00871DAD"/>
    <w:rsid w:val="00873B8C"/>
    <w:rsid w:val="00873FFF"/>
    <w:rsid w:val="00874795"/>
    <w:rsid w:val="00877208"/>
    <w:rsid w:val="008776F9"/>
    <w:rsid w:val="008831C5"/>
    <w:rsid w:val="00885323"/>
    <w:rsid w:val="00894648"/>
    <w:rsid w:val="00894AA7"/>
    <w:rsid w:val="00895AE1"/>
    <w:rsid w:val="008960A3"/>
    <w:rsid w:val="008A0975"/>
    <w:rsid w:val="008A0B28"/>
    <w:rsid w:val="008A0C07"/>
    <w:rsid w:val="008A3BA5"/>
    <w:rsid w:val="008A4AB0"/>
    <w:rsid w:val="008A6C7F"/>
    <w:rsid w:val="008B0FCE"/>
    <w:rsid w:val="008B4B9B"/>
    <w:rsid w:val="008B736D"/>
    <w:rsid w:val="008C4F8D"/>
    <w:rsid w:val="008C63DF"/>
    <w:rsid w:val="008E0910"/>
    <w:rsid w:val="008E1569"/>
    <w:rsid w:val="008E1F04"/>
    <w:rsid w:val="008E25B7"/>
    <w:rsid w:val="008E2ECB"/>
    <w:rsid w:val="008E4E96"/>
    <w:rsid w:val="008F10B3"/>
    <w:rsid w:val="008F11A2"/>
    <w:rsid w:val="008F1202"/>
    <w:rsid w:val="008F470B"/>
    <w:rsid w:val="008F6D27"/>
    <w:rsid w:val="008F7224"/>
    <w:rsid w:val="00900898"/>
    <w:rsid w:val="0090197D"/>
    <w:rsid w:val="00904A23"/>
    <w:rsid w:val="00904F24"/>
    <w:rsid w:val="009054CC"/>
    <w:rsid w:val="00905AC2"/>
    <w:rsid w:val="00906042"/>
    <w:rsid w:val="00906EEA"/>
    <w:rsid w:val="0091109E"/>
    <w:rsid w:val="0091184A"/>
    <w:rsid w:val="009139CF"/>
    <w:rsid w:val="0091602B"/>
    <w:rsid w:val="00920782"/>
    <w:rsid w:val="009207FF"/>
    <w:rsid w:val="00920AE3"/>
    <w:rsid w:val="00924352"/>
    <w:rsid w:val="00924F7F"/>
    <w:rsid w:val="009263DD"/>
    <w:rsid w:val="0093208A"/>
    <w:rsid w:val="00932BDC"/>
    <w:rsid w:val="00934451"/>
    <w:rsid w:val="00935930"/>
    <w:rsid w:val="0093727E"/>
    <w:rsid w:val="009413B4"/>
    <w:rsid w:val="00944D22"/>
    <w:rsid w:val="00952382"/>
    <w:rsid w:val="00953637"/>
    <w:rsid w:val="0095634C"/>
    <w:rsid w:val="00957C1C"/>
    <w:rsid w:val="009637FE"/>
    <w:rsid w:val="00964772"/>
    <w:rsid w:val="00971D20"/>
    <w:rsid w:val="009750EE"/>
    <w:rsid w:val="0098451C"/>
    <w:rsid w:val="00986292"/>
    <w:rsid w:val="009915BB"/>
    <w:rsid w:val="00992FF6"/>
    <w:rsid w:val="009956EF"/>
    <w:rsid w:val="00997CB6"/>
    <w:rsid w:val="009A07EC"/>
    <w:rsid w:val="009A0E7B"/>
    <w:rsid w:val="009A2399"/>
    <w:rsid w:val="009A2430"/>
    <w:rsid w:val="009A31AD"/>
    <w:rsid w:val="009A34E5"/>
    <w:rsid w:val="009A366C"/>
    <w:rsid w:val="009A7257"/>
    <w:rsid w:val="009A7F6E"/>
    <w:rsid w:val="009B1C40"/>
    <w:rsid w:val="009B58C2"/>
    <w:rsid w:val="009C0517"/>
    <w:rsid w:val="009C2EDE"/>
    <w:rsid w:val="009C524B"/>
    <w:rsid w:val="009C5947"/>
    <w:rsid w:val="009D0E9C"/>
    <w:rsid w:val="009D1503"/>
    <w:rsid w:val="009D1752"/>
    <w:rsid w:val="009D289E"/>
    <w:rsid w:val="009D3DAE"/>
    <w:rsid w:val="009D430D"/>
    <w:rsid w:val="009D4CD7"/>
    <w:rsid w:val="009D557A"/>
    <w:rsid w:val="009D55DF"/>
    <w:rsid w:val="009D695D"/>
    <w:rsid w:val="009D7EC7"/>
    <w:rsid w:val="009E1405"/>
    <w:rsid w:val="009E23B7"/>
    <w:rsid w:val="009E28C9"/>
    <w:rsid w:val="009E3E19"/>
    <w:rsid w:val="009E4124"/>
    <w:rsid w:val="009E491C"/>
    <w:rsid w:val="009E56A6"/>
    <w:rsid w:val="009E65E1"/>
    <w:rsid w:val="009F0DE2"/>
    <w:rsid w:val="009F1344"/>
    <w:rsid w:val="009F2C9D"/>
    <w:rsid w:val="009F31FC"/>
    <w:rsid w:val="009F3E3B"/>
    <w:rsid w:val="00A014A1"/>
    <w:rsid w:val="00A01501"/>
    <w:rsid w:val="00A02098"/>
    <w:rsid w:val="00A02575"/>
    <w:rsid w:val="00A03D96"/>
    <w:rsid w:val="00A041A9"/>
    <w:rsid w:val="00A05F43"/>
    <w:rsid w:val="00A062E6"/>
    <w:rsid w:val="00A078D4"/>
    <w:rsid w:val="00A10EC5"/>
    <w:rsid w:val="00A111B6"/>
    <w:rsid w:val="00A116B2"/>
    <w:rsid w:val="00A117C0"/>
    <w:rsid w:val="00A12A28"/>
    <w:rsid w:val="00A143D1"/>
    <w:rsid w:val="00A15AFF"/>
    <w:rsid w:val="00A27EB8"/>
    <w:rsid w:val="00A31985"/>
    <w:rsid w:val="00A31A04"/>
    <w:rsid w:val="00A356FC"/>
    <w:rsid w:val="00A465A9"/>
    <w:rsid w:val="00A477E5"/>
    <w:rsid w:val="00A478C0"/>
    <w:rsid w:val="00A50B6E"/>
    <w:rsid w:val="00A54C4F"/>
    <w:rsid w:val="00A550E4"/>
    <w:rsid w:val="00A56FAD"/>
    <w:rsid w:val="00A57456"/>
    <w:rsid w:val="00A6225C"/>
    <w:rsid w:val="00A63DB6"/>
    <w:rsid w:val="00A6562A"/>
    <w:rsid w:val="00A73F7A"/>
    <w:rsid w:val="00A75238"/>
    <w:rsid w:val="00A80466"/>
    <w:rsid w:val="00A81B09"/>
    <w:rsid w:val="00A8365E"/>
    <w:rsid w:val="00A8698B"/>
    <w:rsid w:val="00A87C86"/>
    <w:rsid w:val="00A90FA9"/>
    <w:rsid w:val="00A9121E"/>
    <w:rsid w:val="00A9224A"/>
    <w:rsid w:val="00AA031B"/>
    <w:rsid w:val="00AA2386"/>
    <w:rsid w:val="00AA2F45"/>
    <w:rsid w:val="00AA3119"/>
    <w:rsid w:val="00AA31E2"/>
    <w:rsid w:val="00AA3679"/>
    <w:rsid w:val="00AA6F19"/>
    <w:rsid w:val="00AB0A27"/>
    <w:rsid w:val="00AB0DD8"/>
    <w:rsid w:val="00AB1926"/>
    <w:rsid w:val="00AB1FBA"/>
    <w:rsid w:val="00AB2964"/>
    <w:rsid w:val="00AB390C"/>
    <w:rsid w:val="00AB4345"/>
    <w:rsid w:val="00AB4953"/>
    <w:rsid w:val="00AB4F4E"/>
    <w:rsid w:val="00AB6BBE"/>
    <w:rsid w:val="00AC1FB5"/>
    <w:rsid w:val="00AC5496"/>
    <w:rsid w:val="00AC559D"/>
    <w:rsid w:val="00AC69DD"/>
    <w:rsid w:val="00AD73D0"/>
    <w:rsid w:val="00AE720A"/>
    <w:rsid w:val="00AF2646"/>
    <w:rsid w:val="00AF3F9E"/>
    <w:rsid w:val="00AF72DC"/>
    <w:rsid w:val="00B008A7"/>
    <w:rsid w:val="00B012B5"/>
    <w:rsid w:val="00B0588E"/>
    <w:rsid w:val="00B05FF2"/>
    <w:rsid w:val="00B135D6"/>
    <w:rsid w:val="00B15350"/>
    <w:rsid w:val="00B16FE4"/>
    <w:rsid w:val="00B21FF8"/>
    <w:rsid w:val="00B22511"/>
    <w:rsid w:val="00B2562B"/>
    <w:rsid w:val="00B25F27"/>
    <w:rsid w:val="00B26A56"/>
    <w:rsid w:val="00B302F9"/>
    <w:rsid w:val="00B3123B"/>
    <w:rsid w:val="00B344CE"/>
    <w:rsid w:val="00B35D66"/>
    <w:rsid w:val="00B36DD4"/>
    <w:rsid w:val="00B3796F"/>
    <w:rsid w:val="00B41D83"/>
    <w:rsid w:val="00B42E3D"/>
    <w:rsid w:val="00B44D4A"/>
    <w:rsid w:val="00B45A34"/>
    <w:rsid w:val="00B46305"/>
    <w:rsid w:val="00B46C92"/>
    <w:rsid w:val="00B47055"/>
    <w:rsid w:val="00B47C10"/>
    <w:rsid w:val="00B540BA"/>
    <w:rsid w:val="00B60A0E"/>
    <w:rsid w:val="00B66EEE"/>
    <w:rsid w:val="00B70E08"/>
    <w:rsid w:val="00B71676"/>
    <w:rsid w:val="00B71721"/>
    <w:rsid w:val="00B71743"/>
    <w:rsid w:val="00B74C45"/>
    <w:rsid w:val="00B76C05"/>
    <w:rsid w:val="00B80349"/>
    <w:rsid w:val="00B803AA"/>
    <w:rsid w:val="00B84D09"/>
    <w:rsid w:val="00B85DD1"/>
    <w:rsid w:val="00B85E9B"/>
    <w:rsid w:val="00B85EEE"/>
    <w:rsid w:val="00B86EFC"/>
    <w:rsid w:val="00B90375"/>
    <w:rsid w:val="00B942E7"/>
    <w:rsid w:val="00B94548"/>
    <w:rsid w:val="00B94D09"/>
    <w:rsid w:val="00BA1288"/>
    <w:rsid w:val="00BA3472"/>
    <w:rsid w:val="00BA723E"/>
    <w:rsid w:val="00BB339A"/>
    <w:rsid w:val="00BC1E99"/>
    <w:rsid w:val="00BC433E"/>
    <w:rsid w:val="00BC5ED8"/>
    <w:rsid w:val="00BD070E"/>
    <w:rsid w:val="00BD1EF7"/>
    <w:rsid w:val="00BD499E"/>
    <w:rsid w:val="00BD4FB3"/>
    <w:rsid w:val="00BD5920"/>
    <w:rsid w:val="00BD5C29"/>
    <w:rsid w:val="00BD62A3"/>
    <w:rsid w:val="00BD74D3"/>
    <w:rsid w:val="00BD79C0"/>
    <w:rsid w:val="00BE031F"/>
    <w:rsid w:val="00BE040E"/>
    <w:rsid w:val="00BE12ED"/>
    <w:rsid w:val="00BE2408"/>
    <w:rsid w:val="00BE3524"/>
    <w:rsid w:val="00BE3639"/>
    <w:rsid w:val="00BE49AB"/>
    <w:rsid w:val="00BE5808"/>
    <w:rsid w:val="00BE5888"/>
    <w:rsid w:val="00BE5CAB"/>
    <w:rsid w:val="00BE78D7"/>
    <w:rsid w:val="00BF0BFD"/>
    <w:rsid w:val="00BF4737"/>
    <w:rsid w:val="00BF4F77"/>
    <w:rsid w:val="00BF4FBB"/>
    <w:rsid w:val="00BF7DFC"/>
    <w:rsid w:val="00C03143"/>
    <w:rsid w:val="00C037AA"/>
    <w:rsid w:val="00C03911"/>
    <w:rsid w:val="00C04590"/>
    <w:rsid w:val="00C06402"/>
    <w:rsid w:val="00C0644B"/>
    <w:rsid w:val="00C0724A"/>
    <w:rsid w:val="00C14360"/>
    <w:rsid w:val="00C1479C"/>
    <w:rsid w:val="00C206B5"/>
    <w:rsid w:val="00C22E4D"/>
    <w:rsid w:val="00C23B71"/>
    <w:rsid w:val="00C24168"/>
    <w:rsid w:val="00C257F3"/>
    <w:rsid w:val="00C31B87"/>
    <w:rsid w:val="00C348A3"/>
    <w:rsid w:val="00C35250"/>
    <w:rsid w:val="00C36AE1"/>
    <w:rsid w:val="00C36D95"/>
    <w:rsid w:val="00C371C0"/>
    <w:rsid w:val="00C41789"/>
    <w:rsid w:val="00C4298B"/>
    <w:rsid w:val="00C4679D"/>
    <w:rsid w:val="00C46C42"/>
    <w:rsid w:val="00C475F3"/>
    <w:rsid w:val="00C50BEC"/>
    <w:rsid w:val="00C5172A"/>
    <w:rsid w:val="00C51DD3"/>
    <w:rsid w:val="00C520CF"/>
    <w:rsid w:val="00C5342B"/>
    <w:rsid w:val="00C54C13"/>
    <w:rsid w:val="00C55FFE"/>
    <w:rsid w:val="00C60EDE"/>
    <w:rsid w:val="00C6267C"/>
    <w:rsid w:val="00C62EB6"/>
    <w:rsid w:val="00C65C63"/>
    <w:rsid w:val="00C662C5"/>
    <w:rsid w:val="00C67520"/>
    <w:rsid w:val="00C67A75"/>
    <w:rsid w:val="00C7210B"/>
    <w:rsid w:val="00C7331B"/>
    <w:rsid w:val="00C744E7"/>
    <w:rsid w:val="00C74D33"/>
    <w:rsid w:val="00C76742"/>
    <w:rsid w:val="00C77B16"/>
    <w:rsid w:val="00C77C83"/>
    <w:rsid w:val="00C8035B"/>
    <w:rsid w:val="00C8169B"/>
    <w:rsid w:val="00C83A0E"/>
    <w:rsid w:val="00C84B7D"/>
    <w:rsid w:val="00C84CE8"/>
    <w:rsid w:val="00C86670"/>
    <w:rsid w:val="00C878FF"/>
    <w:rsid w:val="00C879F9"/>
    <w:rsid w:val="00C87E0C"/>
    <w:rsid w:val="00C92802"/>
    <w:rsid w:val="00C93348"/>
    <w:rsid w:val="00C966C2"/>
    <w:rsid w:val="00C971CE"/>
    <w:rsid w:val="00C9772A"/>
    <w:rsid w:val="00CA3308"/>
    <w:rsid w:val="00CA3E6D"/>
    <w:rsid w:val="00CA6E7D"/>
    <w:rsid w:val="00CA7A9E"/>
    <w:rsid w:val="00CA7FD6"/>
    <w:rsid w:val="00CB02FD"/>
    <w:rsid w:val="00CB1818"/>
    <w:rsid w:val="00CB1DBE"/>
    <w:rsid w:val="00CB258B"/>
    <w:rsid w:val="00CB393A"/>
    <w:rsid w:val="00CB3E5C"/>
    <w:rsid w:val="00CB5255"/>
    <w:rsid w:val="00CB59CE"/>
    <w:rsid w:val="00CC0D0E"/>
    <w:rsid w:val="00CC149C"/>
    <w:rsid w:val="00CC4284"/>
    <w:rsid w:val="00CC57B1"/>
    <w:rsid w:val="00CC66AE"/>
    <w:rsid w:val="00CC77E3"/>
    <w:rsid w:val="00CD0917"/>
    <w:rsid w:val="00CD4F52"/>
    <w:rsid w:val="00CE01BC"/>
    <w:rsid w:val="00CE229F"/>
    <w:rsid w:val="00CE2388"/>
    <w:rsid w:val="00CE71AC"/>
    <w:rsid w:val="00CF0287"/>
    <w:rsid w:val="00CF1A5E"/>
    <w:rsid w:val="00CF7C3C"/>
    <w:rsid w:val="00D0171B"/>
    <w:rsid w:val="00D01779"/>
    <w:rsid w:val="00D02773"/>
    <w:rsid w:val="00D02FF2"/>
    <w:rsid w:val="00D03763"/>
    <w:rsid w:val="00D03B48"/>
    <w:rsid w:val="00D0576B"/>
    <w:rsid w:val="00D06DEF"/>
    <w:rsid w:val="00D079EF"/>
    <w:rsid w:val="00D10CF1"/>
    <w:rsid w:val="00D117C1"/>
    <w:rsid w:val="00D15084"/>
    <w:rsid w:val="00D168AF"/>
    <w:rsid w:val="00D176A4"/>
    <w:rsid w:val="00D17857"/>
    <w:rsid w:val="00D24794"/>
    <w:rsid w:val="00D26E59"/>
    <w:rsid w:val="00D27695"/>
    <w:rsid w:val="00D315A3"/>
    <w:rsid w:val="00D31BC9"/>
    <w:rsid w:val="00D323E7"/>
    <w:rsid w:val="00D32F44"/>
    <w:rsid w:val="00D330A1"/>
    <w:rsid w:val="00D348CC"/>
    <w:rsid w:val="00D353C7"/>
    <w:rsid w:val="00D35A5E"/>
    <w:rsid w:val="00D3613A"/>
    <w:rsid w:val="00D3623E"/>
    <w:rsid w:val="00D36BF9"/>
    <w:rsid w:val="00D37BE3"/>
    <w:rsid w:val="00D40319"/>
    <w:rsid w:val="00D403C5"/>
    <w:rsid w:val="00D4192D"/>
    <w:rsid w:val="00D41994"/>
    <w:rsid w:val="00D41B87"/>
    <w:rsid w:val="00D46031"/>
    <w:rsid w:val="00D46D48"/>
    <w:rsid w:val="00D4704E"/>
    <w:rsid w:val="00D5270B"/>
    <w:rsid w:val="00D52E12"/>
    <w:rsid w:val="00D52FDB"/>
    <w:rsid w:val="00D539AE"/>
    <w:rsid w:val="00D56EF0"/>
    <w:rsid w:val="00D608BC"/>
    <w:rsid w:val="00D617DD"/>
    <w:rsid w:val="00D65AB0"/>
    <w:rsid w:val="00D6640B"/>
    <w:rsid w:val="00D66A43"/>
    <w:rsid w:val="00D66CBF"/>
    <w:rsid w:val="00D67ABA"/>
    <w:rsid w:val="00D70C09"/>
    <w:rsid w:val="00D71EF2"/>
    <w:rsid w:val="00D73165"/>
    <w:rsid w:val="00D73AB6"/>
    <w:rsid w:val="00D748BD"/>
    <w:rsid w:val="00D74B1C"/>
    <w:rsid w:val="00D76C0A"/>
    <w:rsid w:val="00D84149"/>
    <w:rsid w:val="00D84A9D"/>
    <w:rsid w:val="00D941C2"/>
    <w:rsid w:val="00DA360B"/>
    <w:rsid w:val="00DB57A3"/>
    <w:rsid w:val="00DB5AAF"/>
    <w:rsid w:val="00DB5BC2"/>
    <w:rsid w:val="00DB65D0"/>
    <w:rsid w:val="00DC04B3"/>
    <w:rsid w:val="00DC061B"/>
    <w:rsid w:val="00DC0E4D"/>
    <w:rsid w:val="00DC31D8"/>
    <w:rsid w:val="00DC627A"/>
    <w:rsid w:val="00DC670D"/>
    <w:rsid w:val="00DC7AC6"/>
    <w:rsid w:val="00DC7F0E"/>
    <w:rsid w:val="00DD1265"/>
    <w:rsid w:val="00DD1C98"/>
    <w:rsid w:val="00DE0819"/>
    <w:rsid w:val="00DE0ABA"/>
    <w:rsid w:val="00DE181A"/>
    <w:rsid w:val="00DE2B2E"/>
    <w:rsid w:val="00DE7669"/>
    <w:rsid w:val="00DF022A"/>
    <w:rsid w:val="00DF1894"/>
    <w:rsid w:val="00DF29C0"/>
    <w:rsid w:val="00DF4F18"/>
    <w:rsid w:val="00DF5FE7"/>
    <w:rsid w:val="00DF6401"/>
    <w:rsid w:val="00DF6CF8"/>
    <w:rsid w:val="00E01724"/>
    <w:rsid w:val="00E02E13"/>
    <w:rsid w:val="00E037CC"/>
    <w:rsid w:val="00E03FDB"/>
    <w:rsid w:val="00E04715"/>
    <w:rsid w:val="00E04C85"/>
    <w:rsid w:val="00E05AD5"/>
    <w:rsid w:val="00E074DD"/>
    <w:rsid w:val="00E07597"/>
    <w:rsid w:val="00E112E3"/>
    <w:rsid w:val="00E133B0"/>
    <w:rsid w:val="00E1423D"/>
    <w:rsid w:val="00E146BF"/>
    <w:rsid w:val="00E21595"/>
    <w:rsid w:val="00E2424A"/>
    <w:rsid w:val="00E327AA"/>
    <w:rsid w:val="00E32AE1"/>
    <w:rsid w:val="00E346D2"/>
    <w:rsid w:val="00E35006"/>
    <w:rsid w:val="00E3634A"/>
    <w:rsid w:val="00E36B41"/>
    <w:rsid w:val="00E374FA"/>
    <w:rsid w:val="00E37B08"/>
    <w:rsid w:val="00E42145"/>
    <w:rsid w:val="00E42988"/>
    <w:rsid w:val="00E42C0B"/>
    <w:rsid w:val="00E43461"/>
    <w:rsid w:val="00E46F2E"/>
    <w:rsid w:val="00E527C0"/>
    <w:rsid w:val="00E568FD"/>
    <w:rsid w:val="00E616F7"/>
    <w:rsid w:val="00E71AE4"/>
    <w:rsid w:val="00E73ED3"/>
    <w:rsid w:val="00E7457F"/>
    <w:rsid w:val="00E751C2"/>
    <w:rsid w:val="00E7765C"/>
    <w:rsid w:val="00E823DC"/>
    <w:rsid w:val="00E8246E"/>
    <w:rsid w:val="00E851E7"/>
    <w:rsid w:val="00E8751B"/>
    <w:rsid w:val="00E87969"/>
    <w:rsid w:val="00E90772"/>
    <w:rsid w:val="00E91842"/>
    <w:rsid w:val="00E93B9D"/>
    <w:rsid w:val="00E94E8B"/>
    <w:rsid w:val="00E96700"/>
    <w:rsid w:val="00E973F2"/>
    <w:rsid w:val="00E97B42"/>
    <w:rsid w:val="00EA088E"/>
    <w:rsid w:val="00EA4B15"/>
    <w:rsid w:val="00EA7047"/>
    <w:rsid w:val="00EA785F"/>
    <w:rsid w:val="00EB039F"/>
    <w:rsid w:val="00EB2CE0"/>
    <w:rsid w:val="00EB319E"/>
    <w:rsid w:val="00EB33B8"/>
    <w:rsid w:val="00EC08C3"/>
    <w:rsid w:val="00EC0C10"/>
    <w:rsid w:val="00EC111F"/>
    <w:rsid w:val="00EC1871"/>
    <w:rsid w:val="00EC27CF"/>
    <w:rsid w:val="00EC4763"/>
    <w:rsid w:val="00EC555D"/>
    <w:rsid w:val="00EC556C"/>
    <w:rsid w:val="00ED1C27"/>
    <w:rsid w:val="00ED22D5"/>
    <w:rsid w:val="00ED4882"/>
    <w:rsid w:val="00ED4B70"/>
    <w:rsid w:val="00ED5836"/>
    <w:rsid w:val="00EE038D"/>
    <w:rsid w:val="00EE54CD"/>
    <w:rsid w:val="00EF088A"/>
    <w:rsid w:val="00EF406A"/>
    <w:rsid w:val="00EF4160"/>
    <w:rsid w:val="00EF416B"/>
    <w:rsid w:val="00EF69D0"/>
    <w:rsid w:val="00EF75C9"/>
    <w:rsid w:val="00F028B8"/>
    <w:rsid w:val="00F0705F"/>
    <w:rsid w:val="00F10036"/>
    <w:rsid w:val="00F110E6"/>
    <w:rsid w:val="00F11E11"/>
    <w:rsid w:val="00F13129"/>
    <w:rsid w:val="00F134D1"/>
    <w:rsid w:val="00F13B55"/>
    <w:rsid w:val="00F14A80"/>
    <w:rsid w:val="00F14ABC"/>
    <w:rsid w:val="00F15B1B"/>
    <w:rsid w:val="00F16F2E"/>
    <w:rsid w:val="00F17088"/>
    <w:rsid w:val="00F24FCC"/>
    <w:rsid w:val="00F31AE3"/>
    <w:rsid w:val="00F31F34"/>
    <w:rsid w:val="00F32F0B"/>
    <w:rsid w:val="00F33EFC"/>
    <w:rsid w:val="00F344F8"/>
    <w:rsid w:val="00F35031"/>
    <w:rsid w:val="00F35216"/>
    <w:rsid w:val="00F366D0"/>
    <w:rsid w:val="00F368A4"/>
    <w:rsid w:val="00F37766"/>
    <w:rsid w:val="00F37AD7"/>
    <w:rsid w:val="00F37C70"/>
    <w:rsid w:val="00F4157D"/>
    <w:rsid w:val="00F41671"/>
    <w:rsid w:val="00F41AA3"/>
    <w:rsid w:val="00F42459"/>
    <w:rsid w:val="00F42480"/>
    <w:rsid w:val="00F4266F"/>
    <w:rsid w:val="00F4588A"/>
    <w:rsid w:val="00F51CFC"/>
    <w:rsid w:val="00F52FEA"/>
    <w:rsid w:val="00F541C4"/>
    <w:rsid w:val="00F554FF"/>
    <w:rsid w:val="00F567C0"/>
    <w:rsid w:val="00F57447"/>
    <w:rsid w:val="00F61BD8"/>
    <w:rsid w:val="00F65970"/>
    <w:rsid w:val="00F673BF"/>
    <w:rsid w:val="00F71F2A"/>
    <w:rsid w:val="00F71FDD"/>
    <w:rsid w:val="00F76DA7"/>
    <w:rsid w:val="00F81354"/>
    <w:rsid w:val="00F8275C"/>
    <w:rsid w:val="00F82B56"/>
    <w:rsid w:val="00F83C3A"/>
    <w:rsid w:val="00F840B4"/>
    <w:rsid w:val="00F86C26"/>
    <w:rsid w:val="00F87B27"/>
    <w:rsid w:val="00F900D1"/>
    <w:rsid w:val="00F90941"/>
    <w:rsid w:val="00F9176B"/>
    <w:rsid w:val="00F92945"/>
    <w:rsid w:val="00F93523"/>
    <w:rsid w:val="00FA0C4A"/>
    <w:rsid w:val="00FA13E2"/>
    <w:rsid w:val="00FA270F"/>
    <w:rsid w:val="00FA4E2A"/>
    <w:rsid w:val="00FA53C2"/>
    <w:rsid w:val="00FB5E31"/>
    <w:rsid w:val="00FB679B"/>
    <w:rsid w:val="00FB6A6A"/>
    <w:rsid w:val="00FC11C7"/>
    <w:rsid w:val="00FC384C"/>
    <w:rsid w:val="00FC3B69"/>
    <w:rsid w:val="00FC62FE"/>
    <w:rsid w:val="00FC7361"/>
    <w:rsid w:val="00FD4194"/>
    <w:rsid w:val="00FD518C"/>
    <w:rsid w:val="00FD5885"/>
    <w:rsid w:val="00FE1874"/>
    <w:rsid w:val="00FE25BC"/>
    <w:rsid w:val="00FE2C16"/>
    <w:rsid w:val="00FF001B"/>
    <w:rsid w:val="00FF26FA"/>
    <w:rsid w:val="00FF3FC9"/>
    <w:rsid w:val="00FF4819"/>
    <w:rsid w:val="00FF68A7"/>
    <w:rsid w:val="00FF6AD9"/>
    <w:rsid w:val="3A968FAE"/>
    <w:rsid w:val="4D6BD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8D325"/>
  <w15:chartTrackingRefBased/>
  <w15:docId w15:val="{5772E38C-49F8-4619-85AD-B1976EA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C4"/>
    <w:pPr>
      <w:autoSpaceDE w:val="0"/>
      <w:autoSpaceDN w:val="0"/>
      <w:adjustRightInd w:val="0"/>
      <w:spacing w:after="120" w:line="240" w:lineRule="auto"/>
      <w:jc w:val="both"/>
    </w:pPr>
    <w:rPr>
      <w:rFonts w:ascii="Arial" w:eastAsia="Times New Roman" w:hAnsi="Arial" w:cs="Arial"/>
      <w:color w:val="000000"/>
      <w:lang w:val="en-US"/>
    </w:rPr>
  </w:style>
  <w:style w:type="paragraph" w:styleId="Heading1">
    <w:name w:val="heading 1"/>
    <w:aliases w:val="2"/>
    <w:basedOn w:val="Style1"/>
    <w:next w:val="Normal"/>
    <w:link w:val="Heading1Char"/>
    <w:uiPriority w:val="9"/>
    <w:qFormat/>
    <w:rsid w:val="003D0CE6"/>
    <w:pPr>
      <w:outlineLvl w:val="0"/>
    </w:p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uiPriority w:val="9"/>
    <w:qFormat/>
    <w:rsid w:val="003D0CE6"/>
    <w:pPr>
      <w:keepNext/>
      <w:numPr>
        <w:ilvl w:val="1"/>
        <w:numId w:val="1"/>
      </w:numPr>
      <w:outlineLvl w:val="1"/>
    </w:pPr>
    <w:rPr>
      <w:bCs/>
      <w:iCs/>
    </w:rPr>
  </w:style>
  <w:style w:type="paragraph" w:styleId="Heading3">
    <w:name w:val="heading 3"/>
    <w:aliases w:val="Level 1 - 1,Minor,Mia,MPS Standard Sub-Sub Heading,PA Minor Section,h3,numbered indent 3,ni3,Numbered - 3,RR level 3,Section SubHeading,Para Heading 3,Mi,Headline,Annotationen,Mia1,H3,Oscar Faber 3,3,Lev 3,Numbered para,Major14,AITS 3,Lev 31"/>
    <w:basedOn w:val="Normal"/>
    <w:next w:val="Normal"/>
    <w:link w:val="Heading3Char"/>
    <w:uiPriority w:val="9"/>
    <w:qFormat/>
    <w:rsid w:val="003D0CE6"/>
    <w:pPr>
      <w:jc w:val="center"/>
      <w:outlineLvl w:val="2"/>
    </w:pPr>
    <w:rPr>
      <w:b/>
      <w:sz w:val="28"/>
    </w:rPr>
  </w:style>
  <w:style w:type="paragraph" w:styleId="Heading4">
    <w:name w:val="heading 4"/>
    <w:aliases w:val="IndentBulletTextEC,Te,Te1,Te2,Te3,Te4,Te5,Te6,Te7,Te8,Te9,Te10,Te11,Te91,Te12,Te21,Te31,Te41,Te51,Te61,Te71,Te81,Te92,Te101,Te111,Te911,Te13,Te22,Te32,Te42,Te52,Te62,Te72,Te82,Te93,Te102,Te112,Te912,Te14,Te23,Te33,Te43,Te53,Te63,Te73,Te83,Te94"/>
    <w:basedOn w:val="Normal"/>
    <w:next w:val="Normal"/>
    <w:link w:val="Heading4Char"/>
    <w:qFormat/>
    <w:rsid w:val="003D0CE6"/>
    <w:pPr>
      <w:keepNext/>
      <w:numPr>
        <w:ilvl w:val="3"/>
        <w:numId w:val="1"/>
      </w:numPr>
      <w:spacing w:before="240" w:after="60"/>
      <w:outlineLvl w:val="3"/>
    </w:pPr>
    <w:rPr>
      <w:b/>
      <w:bCs/>
      <w:sz w:val="28"/>
      <w:szCs w:val="28"/>
    </w:rPr>
  </w:style>
  <w:style w:type="paragraph" w:styleId="Heading5">
    <w:name w:val="heading 5"/>
    <w:aliases w:val="MPS Standard Sub Sub SubHeading,PA Pico Section,Numbered - 5,RR level 5,T:,Bullet,(A),bl,Level 3 - i,- Not used,H5 not used,a-head line,ignore,Sub heading"/>
    <w:basedOn w:val="MitelRFPTemplateResponseStyle"/>
    <w:next w:val="Normal"/>
    <w:link w:val="Heading5Char"/>
    <w:qFormat/>
    <w:rsid w:val="003D0CE6"/>
    <w:pPr>
      <w:spacing w:after="120"/>
      <w:outlineLvl w:val="4"/>
    </w:pPr>
    <w:rPr>
      <w:rFonts w:ascii="Arial Bold" w:hAnsi="Arial Bold"/>
      <w:b/>
      <w:color w:val="auto"/>
      <w:shd w:val="clear" w:color="auto" w:fill="99CCFF"/>
    </w:rPr>
  </w:style>
  <w:style w:type="paragraph" w:styleId="Heading6">
    <w:name w:val="heading 6"/>
    <w:aliases w:val="RR level 6,Numbered - 6,Legal Level 1.,Cust logo space,PA Appendix,2 column,Appendix 2,Level 5.1,Bp"/>
    <w:basedOn w:val="Normal"/>
    <w:next w:val="Normal"/>
    <w:link w:val="Heading6Char"/>
    <w:qFormat/>
    <w:rsid w:val="003D0CE6"/>
    <w:pPr>
      <w:numPr>
        <w:ilvl w:val="5"/>
        <w:numId w:val="1"/>
      </w:numPr>
      <w:spacing w:before="240" w:after="60"/>
      <w:outlineLvl w:val="5"/>
    </w:pPr>
    <w:rPr>
      <w:b/>
      <w:bCs/>
    </w:rPr>
  </w:style>
  <w:style w:type="paragraph" w:styleId="Heading7">
    <w:name w:val="heading 7"/>
    <w:aliases w:val="RR level 7,Numbered - 7,Legal Level 1.1.,PA Appendix Major,Enumerate,7"/>
    <w:basedOn w:val="LevelA1"/>
    <w:next w:val="Normal"/>
    <w:link w:val="Heading7Char"/>
    <w:qFormat/>
    <w:rsid w:val="003D0CE6"/>
    <w:pPr>
      <w:outlineLvl w:val="6"/>
    </w:pPr>
  </w:style>
  <w:style w:type="paragraph" w:styleId="Heading8">
    <w:name w:val="heading 8"/>
    <w:aliases w:val="RR level 8,Numbered - 8,Lev 8,Lev 81,Numbered - 81,Lev 82,Numbered - 82,Lev 83,Numbered - 83,Legal Level 1.1.1.,PA Appendix Minor,Subenumerate,8"/>
    <w:basedOn w:val="Normal"/>
    <w:next w:val="Normal"/>
    <w:link w:val="Heading8Char"/>
    <w:qFormat/>
    <w:rsid w:val="003D0CE6"/>
    <w:pPr>
      <w:numPr>
        <w:ilvl w:val="7"/>
        <w:numId w:val="1"/>
      </w:numPr>
      <w:spacing w:before="240" w:after="60"/>
      <w:outlineLvl w:val="7"/>
    </w:pPr>
    <w:rPr>
      <w:i/>
      <w:iCs/>
    </w:rPr>
  </w:style>
  <w:style w:type="paragraph" w:styleId="Heading9">
    <w:name w:val="heading 9"/>
    <w:aliases w:val="Not used,Numbered - 9,Lev 9,Lev 91,Numbered - 91,Lev 92,Numbered - 92,Lev 93,Numbered - 93"/>
    <w:basedOn w:val="Normal"/>
    <w:next w:val="Normal"/>
    <w:link w:val="Heading9Char"/>
    <w:qFormat/>
    <w:rsid w:val="003D0CE6"/>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
    <w:basedOn w:val="DefaultParagraphFont"/>
    <w:link w:val="Heading1"/>
    <w:rsid w:val="003D0CE6"/>
    <w:rPr>
      <w:rFonts w:ascii="Arial" w:eastAsia="Times New Roman" w:hAnsi="Arial" w:cs="Arial"/>
      <w:b/>
      <w:color w:val="FF0000"/>
      <w:sz w:val="28"/>
      <w:szCs w:val="28"/>
      <w:lang w:val="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
    <w:rsid w:val="003D0CE6"/>
    <w:rPr>
      <w:rFonts w:ascii="Arial" w:eastAsia="Times New Roman" w:hAnsi="Arial" w:cs="Arial"/>
      <w:bCs/>
      <w:iCs/>
      <w:color w:val="000000"/>
      <w:lang w:val="en-US"/>
    </w:rPr>
  </w:style>
  <w:style w:type="character" w:customStyle="1" w:styleId="Heading3Char">
    <w:name w:val="Heading 3 Char"/>
    <w:aliases w:val="Level 1 - 1 Char,Minor Char,Mia Char,MPS Standard Sub-Sub Heading Char,PA Minor Section Char,h3 Char,numbered indent 3 Char,ni3 Char,Numbered - 3 Char,RR level 3 Char,Section SubHeading Char,Para Heading 3 Char,Mi Char,Headline Char"/>
    <w:basedOn w:val="DefaultParagraphFont"/>
    <w:link w:val="Heading3"/>
    <w:rsid w:val="003D0CE6"/>
    <w:rPr>
      <w:rFonts w:ascii="Arial" w:eastAsia="Times New Roman" w:hAnsi="Arial" w:cs="Arial"/>
      <w:b/>
      <w:color w:val="000000"/>
      <w:sz w:val="28"/>
      <w:lang w:val="en-US"/>
    </w:rPr>
  </w:style>
  <w:style w:type="character" w:customStyle="1" w:styleId="Heading4Char">
    <w:name w:val="Heading 4 Char"/>
    <w:aliases w:val="IndentBulletTextEC Char,Te Char,Te1 Char,Te2 Char,Te3 Char,Te4 Char,Te5 Char,Te6 Char,Te7 Char,Te8 Char,Te9 Char,Te10 Char,Te11 Char,Te91 Char,Te12 Char,Te21 Char,Te31 Char,Te41 Char,Te51 Char,Te61 Char,Te71 Char,Te81 Char,Te92 Char"/>
    <w:basedOn w:val="DefaultParagraphFont"/>
    <w:link w:val="Heading4"/>
    <w:rsid w:val="003D0CE6"/>
    <w:rPr>
      <w:rFonts w:ascii="Arial" w:eastAsia="Times New Roman" w:hAnsi="Arial" w:cs="Arial"/>
      <w:b/>
      <w:bCs/>
      <w:color w:val="000000"/>
      <w:sz w:val="28"/>
      <w:szCs w:val="28"/>
      <w:lang w:val="en-US"/>
    </w:rPr>
  </w:style>
  <w:style w:type="character" w:customStyle="1" w:styleId="Heading5Char">
    <w:name w:val="Heading 5 Char"/>
    <w:aliases w:val="MPS Standard Sub Sub SubHeading Char,PA Pico Section Char,Numbered - 5 Char,RR level 5 Char,T: Char,Bullet Char,(A) Char,bl Char,Level 3 - i Char,- Not used Char,H5 not used Char,a-head line Char,ignore Char,Sub heading Char"/>
    <w:basedOn w:val="DefaultParagraphFont"/>
    <w:link w:val="Heading5"/>
    <w:rsid w:val="003D0CE6"/>
    <w:rPr>
      <w:rFonts w:ascii="Arial Bold" w:eastAsia="Times New Roman" w:hAnsi="Arial Bold" w:cs="Arial"/>
      <w:b/>
      <w:lang w:val="en-US"/>
    </w:rPr>
  </w:style>
  <w:style w:type="character" w:customStyle="1" w:styleId="Heading6Char">
    <w:name w:val="Heading 6 Char"/>
    <w:aliases w:val="RR level 6 Char,Numbered - 6 Char,Legal Level 1. Char,Cust logo space Char,PA Appendix Char,2 column Char,Appendix 2 Char,Level 5.1 Char,Bp Char"/>
    <w:basedOn w:val="DefaultParagraphFont"/>
    <w:link w:val="Heading6"/>
    <w:rsid w:val="003D0CE6"/>
    <w:rPr>
      <w:rFonts w:ascii="Arial" w:eastAsia="Times New Roman" w:hAnsi="Arial" w:cs="Arial"/>
      <w:b/>
      <w:bCs/>
      <w:color w:val="000000"/>
      <w:lang w:val="en-US"/>
    </w:rPr>
  </w:style>
  <w:style w:type="character" w:customStyle="1" w:styleId="Heading7Char">
    <w:name w:val="Heading 7 Char"/>
    <w:aliases w:val="RR level 7 Char,Numbered - 7 Char,Legal Level 1.1. Char,PA Appendix Major Char,Enumerate Char,7 Char"/>
    <w:basedOn w:val="DefaultParagraphFont"/>
    <w:link w:val="Heading7"/>
    <w:rsid w:val="003D0CE6"/>
    <w:rPr>
      <w:rFonts w:ascii="Arial" w:eastAsia="Arial" w:hAnsi="Arial" w:cs="Arial"/>
      <w:color w:val="FF0000"/>
      <w:szCs w:val="24"/>
      <w:lang w:val="en-US"/>
    </w:rPr>
  </w:style>
  <w:style w:type="character" w:customStyle="1" w:styleId="Heading8Char">
    <w:name w:val="Heading 8 Char"/>
    <w:aliases w:val="RR level 8 Char,Numbered - 8 Char,Lev 8 Char,Lev 81 Char,Numbered - 81 Char,Lev 82 Char,Numbered - 82 Char,Lev 83 Char,Numbered - 83 Char,Legal Level 1.1.1. Char,PA Appendix Minor Char,Subenumerate Char,8 Char"/>
    <w:basedOn w:val="DefaultParagraphFont"/>
    <w:link w:val="Heading8"/>
    <w:rsid w:val="003D0CE6"/>
    <w:rPr>
      <w:rFonts w:ascii="Arial" w:eastAsia="Times New Roman" w:hAnsi="Arial" w:cs="Arial"/>
      <w:i/>
      <w:iCs/>
      <w:color w:val="000000"/>
      <w:lang w:val="en-US"/>
    </w:rPr>
  </w:style>
  <w:style w:type="character" w:customStyle="1" w:styleId="Heading9Char">
    <w:name w:val="Heading 9 Char"/>
    <w:aliases w:val="Not used Char,Numbered - 9 Char,Lev 9 Char,Lev 91 Char,Numbered - 91 Char,Lev 92 Char,Numbered - 92 Char,Lev 93 Char,Numbered - 93 Char"/>
    <w:basedOn w:val="DefaultParagraphFont"/>
    <w:link w:val="Heading9"/>
    <w:rsid w:val="003D0CE6"/>
    <w:rPr>
      <w:rFonts w:ascii="Arial" w:eastAsia="Times New Roman" w:hAnsi="Arial" w:cs="Arial"/>
      <w:color w:val="000000"/>
      <w:lang w:val="en-US"/>
    </w:rPr>
  </w:style>
  <w:style w:type="character" w:customStyle="1" w:styleId="Char">
    <w:name w:val="Char"/>
    <w:rsid w:val="003D0CE6"/>
    <w:rPr>
      <w:rFonts w:cs="Arial"/>
      <w:bCs/>
      <w:iCs/>
      <w:sz w:val="24"/>
      <w:szCs w:val="24"/>
      <w:lang w:val="en-US" w:eastAsia="en-US" w:bidi="ar-SA"/>
    </w:rPr>
  </w:style>
  <w:style w:type="paragraph" w:styleId="BodyText3">
    <w:name w:val="Body Text 3"/>
    <w:basedOn w:val="Normal"/>
    <w:link w:val="BodyText3Char"/>
    <w:rsid w:val="003D0CE6"/>
    <w:rPr>
      <w:color w:val="FF0000"/>
      <w:szCs w:val="20"/>
    </w:rPr>
  </w:style>
  <w:style w:type="character" w:customStyle="1" w:styleId="BodyText3Char">
    <w:name w:val="Body Text 3 Char"/>
    <w:basedOn w:val="DefaultParagraphFont"/>
    <w:link w:val="BodyText3"/>
    <w:rsid w:val="003D0CE6"/>
    <w:rPr>
      <w:rFonts w:ascii="Arial" w:eastAsia="Times New Roman" w:hAnsi="Arial" w:cs="Arial"/>
      <w:color w:val="FF0000"/>
      <w:szCs w:val="20"/>
      <w:lang w:val="en-US"/>
    </w:rPr>
  </w:style>
  <w:style w:type="paragraph" w:styleId="TOC1">
    <w:name w:val="toc 1"/>
    <w:basedOn w:val="Normal"/>
    <w:next w:val="Normal"/>
    <w:autoRedefine/>
    <w:uiPriority w:val="39"/>
    <w:rsid w:val="003D0CE6"/>
  </w:style>
  <w:style w:type="paragraph" w:styleId="TOC2">
    <w:name w:val="toc 2"/>
    <w:basedOn w:val="Normal"/>
    <w:next w:val="Normal"/>
    <w:autoRedefine/>
    <w:semiHidden/>
    <w:rsid w:val="003D0CE6"/>
    <w:pPr>
      <w:spacing w:line="360" w:lineRule="auto"/>
      <w:ind w:left="240"/>
    </w:pPr>
  </w:style>
  <w:style w:type="character" w:styleId="Hyperlink">
    <w:name w:val="Hyperlink"/>
    <w:uiPriority w:val="99"/>
    <w:rsid w:val="003D0CE6"/>
    <w:rPr>
      <w:color w:val="0000FF"/>
      <w:u w:val="single"/>
    </w:rPr>
  </w:style>
  <w:style w:type="paragraph" w:styleId="Footer">
    <w:name w:val="footer"/>
    <w:basedOn w:val="Normal"/>
    <w:link w:val="FooterChar"/>
    <w:uiPriority w:val="99"/>
    <w:rsid w:val="003D0CE6"/>
    <w:pPr>
      <w:tabs>
        <w:tab w:val="center" w:pos="4320"/>
        <w:tab w:val="right" w:pos="8640"/>
      </w:tabs>
    </w:pPr>
  </w:style>
  <w:style w:type="character" w:customStyle="1" w:styleId="FooterChar">
    <w:name w:val="Footer Char"/>
    <w:basedOn w:val="DefaultParagraphFont"/>
    <w:link w:val="Footer"/>
    <w:uiPriority w:val="99"/>
    <w:rsid w:val="003D0CE6"/>
    <w:rPr>
      <w:rFonts w:ascii="Arial" w:eastAsia="Times New Roman" w:hAnsi="Arial" w:cs="Arial"/>
      <w:color w:val="000000"/>
      <w:lang w:val="en-US"/>
    </w:rPr>
  </w:style>
  <w:style w:type="character" w:styleId="PageNumber">
    <w:name w:val="page number"/>
    <w:basedOn w:val="DefaultParagraphFont"/>
    <w:rsid w:val="003D0CE6"/>
  </w:style>
  <w:style w:type="paragraph" w:styleId="Header">
    <w:name w:val="header"/>
    <w:aliases w:val="Header 1"/>
    <w:basedOn w:val="Normal"/>
    <w:link w:val="HeaderChar"/>
    <w:uiPriority w:val="99"/>
    <w:rsid w:val="003D0CE6"/>
    <w:pPr>
      <w:jc w:val="center"/>
      <w:outlineLvl w:val="0"/>
    </w:pPr>
    <w:rPr>
      <w:b/>
      <w:sz w:val="40"/>
      <w:szCs w:val="40"/>
    </w:rPr>
  </w:style>
  <w:style w:type="character" w:customStyle="1" w:styleId="HeaderChar">
    <w:name w:val="Header Char"/>
    <w:aliases w:val="Header 1 Char"/>
    <w:basedOn w:val="DefaultParagraphFont"/>
    <w:link w:val="Header"/>
    <w:uiPriority w:val="99"/>
    <w:rsid w:val="003D0CE6"/>
    <w:rPr>
      <w:rFonts w:ascii="Arial" w:eastAsia="Times New Roman" w:hAnsi="Arial" w:cs="Arial"/>
      <w:b/>
      <w:color w:val="000000"/>
      <w:sz w:val="40"/>
      <w:szCs w:val="40"/>
      <w:lang w:val="en-US"/>
    </w:rPr>
  </w:style>
  <w:style w:type="paragraph" w:styleId="BodyTextIndent">
    <w:name w:val="Body Text Indent"/>
    <w:basedOn w:val="Normal"/>
    <w:link w:val="BodyTextIndentChar"/>
    <w:rsid w:val="003D0CE6"/>
    <w:pPr>
      <w:ind w:left="540" w:hanging="540"/>
    </w:pPr>
  </w:style>
  <w:style w:type="character" w:customStyle="1" w:styleId="BodyTextIndentChar">
    <w:name w:val="Body Text Indent Char"/>
    <w:basedOn w:val="DefaultParagraphFont"/>
    <w:link w:val="BodyTextIndent"/>
    <w:rsid w:val="003D0CE6"/>
    <w:rPr>
      <w:rFonts w:ascii="Arial" w:eastAsia="Times New Roman" w:hAnsi="Arial" w:cs="Arial"/>
      <w:color w:val="000000"/>
      <w:lang w:val="en-US"/>
    </w:rPr>
  </w:style>
  <w:style w:type="paragraph" w:styleId="BodyTextIndent2">
    <w:name w:val="Body Text Indent 2"/>
    <w:basedOn w:val="Normal"/>
    <w:link w:val="BodyTextIndent2Char"/>
    <w:rsid w:val="003D0CE6"/>
    <w:pPr>
      <w:ind w:left="720" w:hanging="720"/>
    </w:pPr>
  </w:style>
  <w:style w:type="character" w:customStyle="1" w:styleId="BodyTextIndent2Char">
    <w:name w:val="Body Text Indent 2 Char"/>
    <w:basedOn w:val="DefaultParagraphFont"/>
    <w:link w:val="BodyTextIndent2"/>
    <w:rsid w:val="003D0CE6"/>
    <w:rPr>
      <w:rFonts w:ascii="Arial" w:eastAsia="Times New Roman" w:hAnsi="Arial" w:cs="Arial"/>
      <w:color w:val="000000"/>
      <w:lang w:val="en-US"/>
    </w:rPr>
  </w:style>
  <w:style w:type="paragraph" w:styleId="BodyText2">
    <w:name w:val="Body Text 2"/>
    <w:basedOn w:val="Normal"/>
    <w:link w:val="BodyText2Char"/>
    <w:rsid w:val="003D0CE6"/>
  </w:style>
  <w:style w:type="character" w:customStyle="1" w:styleId="BodyText2Char">
    <w:name w:val="Body Text 2 Char"/>
    <w:basedOn w:val="DefaultParagraphFont"/>
    <w:link w:val="BodyText2"/>
    <w:rsid w:val="003D0CE6"/>
    <w:rPr>
      <w:rFonts w:ascii="Arial" w:eastAsia="Times New Roman" w:hAnsi="Arial" w:cs="Arial"/>
      <w:color w:val="000000"/>
      <w:lang w:val="en-US"/>
    </w:rPr>
  </w:style>
  <w:style w:type="character" w:customStyle="1" w:styleId="Hyperlink6">
    <w:name w:val="Hyperlink6"/>
    <w:rsid w:val="003D0CE6"/>
    <w:rPr>
      <w:b/>
      <w:bCs/>
      <w:strike w:val="0"/>
      <w:dstrike w:val="0"/>
      <w:color w:val="0066CC"/>
      <w:u w:val="none"/>
      <w:effect w:val="none"/>
    </w:rPr>
  </w:style>
  <w:style w:type="paragraph" w:styleId="BodyText">
    <w:name w:val="Body Text"/>
    <w:basedOn w:val="Normal"/>
    <w:link w:val="BodyTextChar"/>
    <w:uiPriority w:val="1"/>
    <w:qFormat/>
    <w:rsid w:val="003D0CE6"/>
    <w:pPr>
      <w:jc w:val="center"/>
    </w:pPr>
    <w:rPr>
      <w:bCs/>
      <w:caps/>
      <w:u w:val="single"/>
    </w:rPr>
  </w:style>
  <w:style w:type="character" w:customStyle="1" w:styleId="BodyTextChar">
    <w:name w:val="Body Text Char"/>
    <w:basedOn w:val="DefaultParagraphFont"/>
    <w:link w:val="BodyText"/>
    <w:rsid w:val="003D0CE6"/>
    <w:rPr>
      <w:rFonts w:ascii="Arial" w:eastAsia="Times New Roman" w:hAnsi="Arial" w:cs="Arial"/>
      <w:bCs/>
      <w:caps/>
      <w:color w:val="000000"/>
      <w:u w:val="single"/>
      <w:lang w:val="en-US"/>
    </w:rPr>
  </w:style>
  <w:style w:type="paragraph" w:styleId="BalloonText">
    <w:name w:val="Balloon Text"/>
    <w:basedOn w:val="Normal"/>
    <w:link w:val="BalloonTextChar"/>
    <w:semiHidden/>
    <w:rsid w:val="003D0CE6"/>
    <w:rPr>
      <w:rFonts w:ascii="Tahoma" w:hAnsi="Tahoma" w:cs="Tahoma"/>
      <w:sz w:val="16"/>
      <w:szCs w:val="16"/>
    </w:rPr>
  </w:style>
  <w:style w:type="character" w:customStyle="1" w:styleId="BalloonTextChar">
    <w:name w:val="Balloon Text Char"/>
    <w:basedOn w:val="DefaultParagraphFont"/>
    <w:link w:val="BalloonText"/>
    <w:semiHidden/>
    <w:rsid w:val="003D0CE6"/>
    <w:rPr>
      <w:rFonts w:ascii="Tahoma" w:eastAsia="Times New Roman" w:hAnsi="Tahoma" w:cs="Tahoma"/>
      <w:color w:val="000000"/>
      <w:sz w:val="16"/>
      <w:szCs w:val="16"/>
      <w:lang w:val="en-US"/>
    </w:rPr>
  </w:style>
  <w:style w:type="paragraph" w:styleId="FootnoteText">
    <w:name w:val="footnote text"/>
    <w:basedOn w:val="Normal"/>
    <w:link w:val="FootnoteTextChar"/>
    <w:uiPriority w:val="99"/>
    <w:semiHidden/>
    <w:rsid w:val="003D0CE6"/>
    <w:pPr>
      <w:spacing w:before="120"/>
    </w:pPr>
    <w:rPr>
      <w:sz w:val="18"/>
    </w:rPr>
  </w:style>
  <w:style w:type="character" w:customStyle="1" w:styleId="FootnoteTextChar">
    <w:name w:val="Footnote Text Char"/>
    <w:basedOn w:val="DefaultParagraphFont"/>
    <w:link w:val="FootnoteText"/>
    <w:uiPriority w:val="99"/>
    <w:semiHidden/>
    <w:rsid w:val="003D0CE6"/>
    <w:rPr>
      <w:rFonts w:ascii="Arial" w:eastAsia="Times New Roman" w:hAnsi="Arial" w:cs="Arial"/>
      <w:color w:val="000000"/>
      <w:sz w:val="18"/>
      <w:lang w:val="en-US"/>
    </w:rPr>
  </w:style>
  <w:style w:type="character" w:styleId="FootnoteReference">
    <w:name w:val="footnote reference"/>
    <w:uiPriority w:val="99"/>
    <w:rsid w:val="003D0CE6"/>
    <w:rPr>
      <w:rFonts w:ascii="Arial" w:hAnsi="Arial"/>
      <w:sz w:val="18"/>
      <w:vertAlign w:val="superscript"/>
    </w:rPr>
  </w:style>
  <w:style w:type="paragraph" w:customStyle="1" w:styleId="PQQbullet">
    <w:name w:val="PQQ bullet"/>
    <w:basedOn w:val="Normal"/>
    <w:link w:val="PQQbulletChar"/>
    <w:rsid w:val="003D0CE6"/>
    <w:pPr>
      <w:numPr>
        <w:numId w:val="2"/>
      </w:numPr>
    </w:pPr>
  </w:style>
  <w:style w:type="paragraph" w:customStyle="1" w:styleId="PQQindent">
    <w:name w:val="PQQ indent"/>
    <w:basedOn w:val="Normal"/>
    <w:link w:val="PQQindentChar"/>
    <w:rsid w:val="003D0CE6"/>
    <w:pPr>
      <w:spacing w:before="60" w:after="60"/>
      <w:ind w:left="709"/>
      <w:outlineLvl w:val="0"/>
    </w:pPr>
    <w:rPr>
      <w:rFonts w:eastAsia="Arial"/>
      <w:bCs/>
      <w:kern w:val="32"/>
    </w:rPr>
  </w:style>
  <w:style w:type="character" w:customStyle="1" w:styleId="PQQbulletChar">
    <w:name w:val="PQQ bullet Char"/>
    <w:link w:val="PQQbullet"/>
    <w:rsid w:val="003D0CE6"/>
    <w:rPr>
      <w:rFonts w:ascii="Arial" w:eastAsia="Times New Roman" w:hAnsi="Arial" w:cs="Arial"/>
      <w:color w:val="000000"/>
      <w:lang w:val="en-US"/>
    </w:rPr>
  </w:style>
  <w:style w:type="paragraph" w:styleId="EnvelopeReturn">
    <w:name w:val="envelope return"/>
    <w:basedOn w:val="Normal"/>
    <w:rsid w:val="003D0CE6"/>
    <w:rPr>
      <w:szCs w:val="20"/>
    </w:rPr>
  </w:style>
  <w:style w:type="paragraph" w:styleId="BodyTextIndent3">
    <w:name w:val="Body Text Indent 3"/>
    <w:basedOn w:val="Normal"/>
    <w:link w:val="BodyTextIndent3Char"/>
    <w:rsid w:val="003D0CE6"/>
    <w:pPr>
      <w:suppressAutoHyphens/>
      <w:ind w:left="360"/>
    </w:pPr>
    <w:rPr>
      <w:bCs/>
      <w:spacing w:val="-3"/>
    </w:rPr>
  </w:style>
  <w:style w:type="character" w:customStyle="1" w:styleId="BodyTextIndent3Char">
    <w:name w:val="Body Text Indent 3 Char"/>
    <w:basedOn w:val="DefaultParagraphFont"/>
    <w:link w:val="BodyTextIndent3"/>
    <w:rsid w:val="003D0CE6"/>
    <w:rPr>
      <w:rFonts w:ascii="Arial" w:eastAsia="Times New Roman" w:hAnsi="Arial" w:cs="Arial"/>
      <w:bCs/>
      <w:color w:val="000000"/>
      <w:spacing w:val="-3"/>
      <w:lang w:val="en-US"/>
    </w:rPr>
  </w:style>
  <w:style w:type="table" w:styleId="TableGrid">
    <w:name w:val="Table Grid"/>
    <w:basedOn w:val="TableNormal"/>
    <w:uiPriority w:val="59"/>
    <w:rsid w:val="003D0CE6"/>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TnormalChar">
    <w:name w:val="ITT normal Char"/>
    <w:link w:val="ITTnormal"/>
    <w:locked/>
    <w:rsid w:val="003D0CE6"/>
    <w:rPr>
      <w:rFonts w:ascii="Arial" w:eastAsia="Arial" w:hAnsi="Arial" w:cs="Arial"/>
      <w:lang w:eastAsia="en-GB"/>
    </w:rPr>
  </w:style>
  <w:style w:type="paragraph" w:customStyle="1" w:styleId="ITTnormal">
    <w:name w:val="ITT normal"/>
    <w:basedOn w:val="Normal"/>
    <w:link w:val="ITTnormalChar"/>
    <w:rsid w:val="003D0CE6"/>
    <w:pPr>
      <w:spacing w:before="60" w:after="60"/>
      <w:ind w:left="720"/>
    </w:pPr>
    <w:rPr>
      <w:rFonts w:eastAsia="Arial"/>
      <w:color w:val="auto"/>
      <w:lang w:val="en-GB" w:eastAsia="en-GB"/>
    </w:rPr>
  </w:style>
  <w:style w:type="paragraph" w:customStyle="1" w:styleId="BulletMOI">
    <w:name w:val="Bullet MOI"/>
    <w:basedOn w:val="Normal"/>
    <w:rsid w:val="003D0CE6"/>
    <w:pPr>
      <w:numPr>
        <w:numId w:val="4"/>
      </w:numPr>
      <w:tabs>
        <w:tab w:val="left" w:pos="720"/>
      </w:tabs>
    </w:pPr>
    <w:rPr>
      <w:rFonts w:eastAsia="Arial"/>
    </w:rPr>
  </w:style>
  <w:style w:type="paragraph" w:customStyle="1" w:styleId="ITTtable">
    <w:name w:val="ITT table"/>
    <w:basedOn w:val="ITTnormal"/>
    <w:rsid w:val="003D0CE6"/>
    <w:pPr>
      <w:spacing w:before="40" w:after="40"/>
      <w:ind w:left="0"/>
    </w:pPr>
    <w:rPr>
      <w:rFonts w:eastAsia="Times New Roman"/>
      <w:sz w:val="20"/>
      <w:szCs w:val="20"/>
    </w:rPr>
  </w:style>
  <w:style w:type="paragraph" w:customStyle="1" w:styleId="CharCharCharCharChar1CharCharCharChar">
    <w:name w:val="Char Char Char Char Char1 Char Char Char Char"/>
    <w:basedOn w:val="Normal"/>
    <w:rsid w:val="003D0CE6"/>
    <w:pPr>
      <w:spacing w:line="240" w:lineRule="exact"/>
    </w:pPr>
    <w:rPr>
      <w:rFonts w:ascii="Verdana" w:hAnsi="Verdana" w:cs="Verdana"/>
      <w:sz w:val="20"/>
      <w:szCs w:val="20"/>
    </w:rPr>
  </w:style>
  <w:style w:type="paragraph" w:styleId="NormalWeb">
    <w:name w:val="Normal (Web)"/>
    <w:basedOn w:val="Normal"/>
    <w:uiPriority w:val="99"/>
    <w:rsid w:val="003D0CE6"/>
    <w:pPr>
      <w:spacing w:before="100" w:beforeAutospacing="1" w:after="100" w:afterAutospacing="1"/>
    </w:pPr>
  </w:style>
  <w:style w:type="paragraph" w:styleId="Title">
    <w:name w:val="Title"/>
    <w:basedOn w:val="Normal"/>
    <w:link w:val="TitleChar"/>
    <w:qFormat/>
    <w:rsid w:val="003D0CE6"/>
    <w:pPr>
      <w:jc w:val="center"/>
    </w:pPr>
    <w:rPr>
      <w:b/>
      <w:bCs/>
      <w:sz w:val="28"/>
    </w:rPr>
  </w:style>
  <w:style w:type="character" w:customStyle="1" w:styleId="TitleChar">
    <w:name w:val="Title Char"/>
    <w:basedOn w:val="DefaultParagraphFont"/>
    <w:link w:val="Title"/>
    <w:rsid w:val="003D0CE6"/>
    <w:rPr>
      <w:rFonts w:ascii="Arial" w:eastAsia="Times New Roman" w:hAnsi="Arial" w:cs="Arial"/>
      <w:b/>
      <w:bCs/>
      <w:color w:val="000000"/>
      <w:sz w:val="28"/>
      <w:lang w:val="en-US"/>
    </w:rPr>
  </w:style>
  <w:style w:type="paragraph" w:customStyle="1" w:styleId="NHSUBodyText">
    <w:name w:val="NHSU Body Text"/>
    <w:basedOn w:val="Normal"/>
    <w:rsid w:val="003D0CE6"/>
    <w:pPr>
      <w:spacing w:before="240" w:line="360" w:lineRule="auto"/>
    </w:pPr>
    <w:rPr>
      <w:rFonts w:ascii="Verdana" w:hAnsi="Verdana"/>
      <w:sz w:val="20"/>
    </w:rPr>
  </w:style>
  <w:style w:type="paragraph" w:customStyle="1" w:styleId="PQQJustified">
    <w:name w:val="PQQ Justified"/>
    <w:basedOn w:val="Normal"/>
    <w:link w:val="PQQJustifiedChar"/>
    <w:rsid w:val="003D0CE6"/>
    <w:pPr>
      <w:spacing w:before="60" w:after="60"/>
      <w:ind w:left="709"/>
    </w:pPr>
    <w:rPr>
      <w:rFonts w:eastAsia="Arial"/>
    </w:rPr>
  </w:style>
  <w:style w:type="character" w:customStyle="1" w:styleId="PQQJustifiedChar">
    <w:name w:val="PQQ Justified Char"/>
    <w:link w:val="PQQJustified"/>
    <w:rsid w:val="003D0CE6"/>
    <w:rPr>
      <w:rFonts w:ascii="Arial" w:eastAsia="Arial" w:hAnsi="Arial" w:cs="Arial"/>
      <w:color w:val="000000"/>
      <w:lang w:val="en-US"/>
    </w:rPr>
  </w:style>
  <w:style w:type="paragraph" w:customStyle="1" w:styleId="ResponseTable">
    <w:name w:val="Response Table"/>
    <w:basedOn w:val="Normal"/>
    <w:rsid w:val="003D0CE6"/>
    <w:pPr>
      <w:spacing w:before="60" w:after="60"/>
    </w:pPr>
    <w:rPr>
      <w:color w:val="0000FF"/>
      <w:sz w:val="20"/>
      <w:szCs w:val="20"/>
    </w:rPr>
  </w:style>
  <w:style w:type="paragraph" w:styleId="ListParagraph">
    <w:name w:val="List Paragraph"/>
    <w:aliases w:val="Number 2,List Paragraph1,Numbered Indented Text"/>
    <w:basedOn w:val="Normal"/>
    <w:link w:val="ListParagraphChar"/>
    <w:uiPriority w:val="1"/>
    <w:qFormat/>
    <w:rsid w:val="003D0CE6"/>
    <w:pPr>
      <w:ind w:left="720"/>
    </w:pPr>
  </w:style>
  <w:style w:type="paragraph" w:customStyle="1" w:styleId="MOIText">
    <w:name w:val="MOI Text"/>
    <w:basedOn w:val="Normal"/>
    <w:rsid w:val="003D0CE6"/>
    <w:pPr>
      <w:spacing w:before="60" w:after="60"/>
      <w:ind w:left="720"/>
    </w:pPr>
  </w:style>
  <w:style w:type="character" w:customStyle="1" w:styleId="Schedg2a">
    <w:name w:val="Schedg 2a"/>
    <w:rsid w:val="003D0CE6"/>
    <w:rPr>
      <w:b/>
      <w:bCs/>
      <w:sz w:val="24"/>
      <w:szCs w:val="24"/>
    </w:rPr>
  </w:style>
  <w:style w:type="character" w:customStyle="1" w:styleId="Schedb5">
    <w:name w:val="Schedb 5"/>
    <w:basedOn w:val="DefaultParagraphFont"/>
    <w:rsid w:val="003D0CE6"/>
  </w:style>
  <w:style w:type="paragraph" w:customStyle="1" w:styleId="Section">
    <w:name w:val="Section"/>
    <w:basedOn w:val="Normal"/>
    <w:next w:val="Normal"/>
    <w:rsid w:val="003D0CE6"/>
    <w:pPr>
      <w:numPr>
        <w:numId w:val="5"/>
      </w:numPr>
      <w:tabs>
        <w:tab w:val="num" w:pos="1418"/>
      </w:tabs>
      <w:spacing w:before="120"/>
      <w:ind w:left="1418" w:hanging="1702"/>
    </w:pPr>
  </w:style>
  <w:style w:type="paragraph" w:customStyle="1" w:styleId="Style10ptBold">
    <w:name w:val="Style 10 pt Bold"/>
    <w:basedOn w:val="Normal"/>
    <w:rsid w:val="003D0CE6"/>
    <w:pPr>
      <w:spacing w:before="60" w:after="60"/>
    </w:pPr>
    <w:rPr>
      <w:b/>
      <w:bCs/>
      <w:sz w:val="20"/>
      <w:szCs w:val="20"/>
    </w:rPr>
  </w:style>
  <w:style w:type="paragraph" w:customStyle="1" w:styleId="LevelB1">
    <w:name w:val="Level B1"/>
    <w:basedOn w:val="Normal"/>
    <w:next w:val="PQQindent"/>
    <w:autoRedefine/>
    <w:rsid w:val="003D0CE6"/>
    <w:pPr>
      <w:spacing w:before="60" w:after="60"/>
      <w:ind w:left="720"/>
      <w:outlineLvl w:val="0"/>
    </w:pPr>
    <w:rPr>
      <w:rFonts w:eastAsia="Arial"/>
      <w:bCs/>
      <w:kern w:val="32"/>
    </w:rPr>
  </w:style>
  <w:style w:type="paragraph" w:customStyle="1" w:styleId="LevelC1">
    <w:name w:val="Level C1"/>
    <w:basedOn w:val="Normal"/>
    <w:next w:val="PQQindent"/>
    <w:autoRedefine/>
    <w:rsid w:val="003D0CE6"/>
    <w:pPr>
      <w:spacing w:before="60" w:after="60"/>
      <w:ind w:left="709" w:hanging="709"/>
      <w:outlineLvl w:val="0"/>
    </w:pPr>
    <w:rPr>
      <w:rFonts w:eastAsia="Arial"/>
      <w:bCs/>
      <w:kern w:val="32"/>
    </w:rPr>
  </w:style>
  <w:style w:type="character" w:customStyle="1" w:styleId="PQQJustifiedBoldChar">
    <w:name w:val="PQQ Justified Bold Char"/>
    <w:link w:val="PQQJustifiedBold"/>
    <w:locked/>
    <w:rsid w:val="003D0CE6"/>
    <w:rPr>
      <w:rFonts w:ascii="Arial" w:eastAsia="Arial" w:hAnsi="Arial" w:cs="Arial"/>
      <w:b/>
      <w:bCs/>
      <w:lang w:eastAsia="en-GB"/>
    </w:rPr>
  </w:style>
  <w:style w:type="paragraph" w:customStyle="1" w:styleId="PQQJustifiedBold">
    <w:name w:val="PQQ Justified Bold"/>
    <w:basedOn w:val="PQQJustified"/>
    <w:link w:val="PQQJustifiedBoldChar"/>
    <w:rsid w:val="003D0CE6"/>
    <w:rPr>
      <w:b/>
      <w:bCs/>
      <w:color w:val="auto"/>
      <w:lang w:val="en-GB" w:eastAsia="en-GB"/>
    </w:rPr>
  </w:style>
  <w:style w:type="character" w:customStyle="1" w:styleId="alistChar">
    <w:name w:val="a) list Char"/>
    <w:link w:val="alist"/>
    <w:locked/>
    <w:rsid w:val="003D0CE6"/>
    <w:rPr>
      <w:rFonts w:ascii="Arial" w:hAnsi="Arial" w:cs="Arial"/>
      <w:lang w:eastAsia="en-GB"/>
    </w:rPr>
  </w:style>
  <w:style w:type="paragraph" w:customStyle="1" w:styleId="alist">
    <w:name w:val="a) list"/>
    <w:basedOn w:val="Normal"/>
    <w:link w:val="alistChar"/>
    <w:rsid w:val="003D0CE6"/>
    <w:pPr>
      <w:tabs>
        <w:tab w:val="left" w:pos="1276"/>
      </w:tabs>
    </w:pPr>
    <w:rPr>
      <w:rFonts w:eastAsiaTheme="minorHAnsi"/>
      <w:color w:val="auto"/>
      <w:lang w:val="en-GB" w:eastAsia="en-GB"/>
    </w:rPr>
  </w:style>
  <w:style w:type="paragraph" w:customStyle="1" w:styleId="StyleJustifiedLeft127cm">
    <w:name w:val="Style Justified Left:  1.27 cm"/>
    <w:basedOn w:val="Normal"/>
    <w:rsid w:val="003D0CE6"/>
    <w:pPr>
      <w:spacing w:before="60" w:after="60"/>
      <w:ind w:left="567"/>
    </w:pPr>
    <w:rPr>
      <w:szCs w:val="20"/>
    </w:rPr>
  </w:style>
  <w:style w:type="character" w:customStyle="1" w:styleId="PQQindentChar">
    <w:name w:val="PQQ indent Char"/>
    <w:link w:val="PQQindent"/>
    <w:locked/>
    <w:rsid w:val="003D0CE6"/>
    <w:rPr>
      <w:rFonts w:ascii="Arial" w:eastAsia="Arial" w:hAnsi="Arial" w:cs="Arial"/>
      <w:bCs/>
      <w:color w:val="000000"/>
      <w:kern w:val="32"/>
      <w:lang w:val="en-US"/>
    </w:rPr>
  </w:style>
  <w:style w:type="paragraph" w:customStyle="1" w:styleId="TableText">
    <w:name w:val="TableText"/>
    <w:basedOn w:val="Normal"/>
    <w:rsid w:val="003D0CE6"/>
    <w:pPr>
      <w:spacing w:before="60" w:after="60"/>
    </w:pPr>
    <w:rPr>
      <w:rFonts w:eastAsia="Arial"/>
    </w:rPr>
  </w:style>
  <w:style w:type="paragraph" w:customStyle="1" w:styleId="TableTop">
    <w:name w:val="TableTop"/>
    <w:basedOn w:val="TableText"/>
    <w:rsid w:val="003D0CE6"/>
    <w:rPr>
      <w:b/>
      <w:bCs/>
      <w:i/>
      <w:iCs/>
    </w:rPr>
  </w:style>
  <w:style w:type="paragraph" w:customStyle="1" w:styleId="h1indent">
    <w:name w:val="h1indent"/>
    <w:basedOn w:val="Normal"/>
    <w:rsid w:val="003D0CE6"/>
    <w:pPr>
      <w:keepLines/>
      <w:spacing w:before="60" w:after="60"/>
      <w:ind w:left="851"/>
    </w:pPr>
    <w:rPr>
      <w:szCs w:val="20"/>
    </w:rPr>
  </w:style>
  <w:style w:type="paragraph" w:customStyle="1" w:styleId="CharCharCharCharCharCharCharCharCharCharCharCharCharCharCharCharCharCharCharCharCharCharCharCharCharCharCharCharCharChar1CharCharChar">
    <w:name w:val="Char Char Char Char Char Char Char Char Char Char Char Char Char Char Char Char Char Char Char Char Char Char Char Char Char Char Char Char Char Char1 Char Char Char"/>
    <w:basedOn w:val="Normal"/>
    <w:rsid w:val="003D0CE6"/>
    <w:pPr>
      <w:spacing w:line="240" w:lineRule="exact"/>
    </w:pPr>
    <w:rPr>
      <w:rFonts w:ascii="Verdana" w:hAnsi="Verdana" w:cs="Verdana"/>
    </w:rPr>
  </w:style>
  <w:style w:type="paragraph" w:customStyle="1" w:styleId="Bullet20">
    <w:name w:val="Bullet 2"/>
    <w:basedOn w:val="Normal"/>
    <w:rsid w:val="003D0CE6"/>
    <w:pPr>
      <w:numPr>
        <w:numId w:val="6"/>
      </w:numPr>
      <w:spacing w:before="160"/>
      <w:ind w:left="1440"/>
    </w:pPr>
    <w:rPr>
      <w:szCs w:val="20"/>
    </w:rPr>
  </w:style>
  <w:style w:type="paragraph" w:customStyle="1" w:styleId="Mainitembody">
    <w:name w:val="Main item body"/>
    <w:basedOn w:val="Normal"/>
    <w:link w:val="MainitembodyChar"/>
    <w:rsid w:val="003D0CE6"/>
    <w:pPr>
      <w:spacing w:before="160"/>
      <w:ind w:left="720"/>
    </w:pPr>
    <w:rPr>
      <w:szCs w:val="20"/>
    </w:rPr>
  </w:style>
  <w:style w:type="paragraph" w:customStyle="1" w:styleId="mainitembody0">
    <w:name w:val="mainitembody"/>
    <w:basedOn w:val="Normal"/>
    <w:rsid w:val="003D0CE6"/>
    <w:pPr>
      <w:spacing w:before="100" w:beforeAutospacing="1" w:after="100" w:afterAutospacing="1"/>
    </w:pPr>
  </w:style>
  <w:style w:type="character" w:styleId="FollowedHyperlink">
    <w:name w:val="FollowedHyperlink"/>
    <w:rsid w:val="003D0CE6"/>
    <w:rPr>
      <w:color w:val="800080"/>
      <w:u w:val="single"/>
    </w:rPr>
  </w:style>
  <w:style w:type="paragraph" w:customStyle="1" w:styleId="StyleHeading1Left-049cmHanging049cmAfter145">
    <w:name w:val="Style Heading 1 + Left:  -0.49 cm Hanging:  0.49 cm After:  14.5 ..."/>
    <w:basedOn w:val="Heading1"/>
    <w:next w:val="Normal"/>
    <w:rsid w:val="003D0CE6"/>
    <w:pPr>
      <w:pageBreakBefore/>
      <w:numPr>
        <w:numId w:val="7"/>
      </w:numPr>
      <w:spacing w:after="290" w:line="370" w:lineRule="atLeast"/>
    </w:pPr>
    <w:rPr>
      <w:rFonts w:eastAsia="Arial" w:cs="Times New Roman"/>
      <w:bCs/>
      <w:szCs w:val="22"/>
    </w:rPr>
  </w:style>
  <w:style w:type="paragraph" w:customStyle="1" w:styleId="StyleHeading2Left0cmHanging049cmAfter3pt">
    <w:name w:val="Style Heading 2 + Left:  0 cm Hanging:  0.49 cm After:  3 pt"/>
    <w:basedOn w:val="Heading2"/>
    <w:next w:val="Normal"/>
    <w:autoRedefine/>
    <w:rsid w:val="003D0CE6"/>
    <w:pPr>
      <w:numPr>
        <w:numId w:val="7"/>
      </w:numPr>
      <w:tabs>
        <w:tab w:val="left" w:pos="180"/>
      </w:tabs>
      <w:spacing w:after="60"/>
    </w:pPr>
    <w:rPr>
      <w:rFonts w:eastAsia="Arial"/>
      <w:b/>
      <w:i/>
      <w:iCs w:val="0"/>
    </w:rPr>
  </w:style>
  <w:style w:type="paragraph" w:customStyle="1" w:styleId="Default">
    <w:name w:val="Default"/>
    <w:rsid w:val="003D0CE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MainitembodyChar">
    <w:name w:val="Main item body Char"/>
    <w:link w:val="Mainitembody"/>
    <w:rsid w:val="003D0CE6"/>
    <w:rPr>
      <w:rFonts w:ascii="Arial" w:eastAsia="Times New Roman" w:hAnsi="Arial" w:cs="Arial"/>
      <w:color w:val="000000"/>
      <w:szCs w:val="20"/>
      <w:lang w:val="en-US"/>
    </w:rPr>
  </w:style>
  <w:style w:type="paragraph" w:customStyle="1" w:styleId="PCScheduleInd4">
    <w:name w:val="PC Schedule Ind 4"/>
    <w:basedOn w:val="Normal"/>
    <w:rsid w:val="003D0CE6"/>
    <w:pPr>
      <w:numPr>
        <w:numId w:val="9"/>
      </w:numPr>
      <w:tabs>
        <w:tab w:val="num" w:pos="3119"/>
      </w:tabs>
      <w:spacing w:after="240"/>
      <w:ind w:left="3119" w:hanging="1080"/>
      <w:outlineLvl w:val="7"/>
    </w:pPr>
    <w:rPr>
      <w:szCs w:val="20"/>
    </w:rPr>
  </w:style>
  <w:style w:type="character" w:customStyle="1" w:styleId="StyleHeading33h3l3list3Head3H3111Heading3leftcolChar">
    <w:name w:val="Style Heading 33h3l3list 3Head 3H31.1.1  Heading 3left col.... Char"/>
    <w:rsid w:val="003D0CE6"/>
    <w:rPr>
      <w:rFonts w:ascii="Arial" w:hAnsi="Arial"/>
      <w:b/>
      <w:bCs/>
      <w:noProof w:val="0"/>
      <w:sz w:val="22"/>
      <w:lang w:val="en-CA" w:eastAsia="en-US" w:bidi="ar-SA"/>
    </w:rPr>
  </w:style>
  <w:style w:type="paragraph" w:customStyle="1" w:styleId="MitelRFPTemplateStyleJustifiedLeft05">
    <w:name w:val="Mitel RFP Template Style Justified Left:  0.5&quot;"/>
    <w:rsid w:val="003D0CE6"/>
    <w:pPr>
      <w:spacing w:before="240" w:after="0" w:line="240" w:lineRule="auto"/>
      <w:ind w:left="720"/>
    </w:pPr>
    <w:rPr>
      <w:rFonts w:ascii="Arial" w:eastAsia="Times New Roman" w:hAnsi="Arial" w:cs="Arial"/>
      <w:lang w:val="en-US"/>
    </w:rPr>
  </w:style>
  <w:style w:type="paragraph" w:customStyle="1" w:styleId="MitelRFPTemplateResponseStyle">
    <w:name w:val="Mitel RFP Template Response Style"/>
    <w:rsid w:val="003D0CE6"/>
    <w:pPr>
      <w:spacing w:after="0" w:line="240" w:lineRule="auto"/>
      <w:ind w:left="720"/>
      <w:jc w:val="both"/>
    </w:pPr>
    <w:rPr>
      <w:rFonts w:ascii="Arial" w:eastAsia="Times New Roman" w:hAnsi="Arial" w:cs="Arial"/>
      <w:color w:val="000080"/>
      <w:lang w:val="en-US"/>
    </w:rPr>
  </w:style>
  <w:style w:type="paragraph" w:customStyle="1" w:styleId="MitelRFPTemplateNumberQ">
    <w:name w:val="Mitel RFP Template Number Q"/>
    <w:rsid w:val="003D0CE6"/>
    <w:pPr>
      <w:numPr>
        <w:numId w:val="8"/>
      </w:numPr>
      <w:spacing w:after="0" w:line="240" w:lineRule="auto"/>
    </w:pPr>
    <w:rPr>
      <w:rFonts w:ascii="Arial" w:eastAsia="Times New Roman" w:hAnsi="Arial" w:cs="Arial"/>
      <w:lang w:val="en-US"/>
    </w:rPr>
  </w:style>
  <w:style w:type="paragraph" w:customStyle="1" w:styleId="MitelRFPTemplateNumberResp">
    <w:name w:val="Mitel RFP Template Number Resp"/>
    <w:rsid w:val="003D0CE6"/>
    <w:pPr>
      <w:spacing w:after="0" w:line="240" w:lineRule="auto"/>
      <w:ind w:left="1080"/>
      <w:jc w:val="both"/>
    </w:pPr>
    <w:rPr>
      <w:rFonts w:ascii="Arial" w:eastAsia="Times New Roman" w:hAnsi="Arial" w:cs="Arial"/>
      <w:color w:val="000080"/>
      <w:lang w:val="en-US"/>
    </w:rPr>
  </w:style>
  <w:style w:type="paragraph" w:customStyle="1" w:styleId="Text">
    <w:name w:val="Text"/>
    <w:basedOn w:val="Normal"/>
    <w:rsid w:val="003D0CE6"/>
    <w:pPr>
      <w:overflowPunct w:val="0"/>
      <w:spacing w:before="240"/>
      <w:textAlignment w:val="baseline"/>
    </w:pPr>
    <w:rPr>
      <w:noProof/>
      <w:szCs w:val="20"/>
    </w:rPr>
  </w:style>
  <w:style w:type="paragraph" w:styleId="ListBullet">
    <w:name w:val="List Bullet"/>
    <w:basedOn w:val="Normal"/>
    <w:link w:val="ListBulletChar"/>
    <w:autoRedefine/>
    <w:rsid w:val="003D0CE6"/>
    <w:pPr>
      <w:numPr>
        <w:numId w:val="10"/>
      </w:numPr>
      <w:overflowPunct w:val="0"/>
      <w:spacing w:before="130"/>
      <w:textAlignment w:val="baseline"/>
    </w:pPr>
    <w:rPr>
      <w:szCs w:val="20"/>
    </w:rPr>
  </w:style>
  <w:style w:type="paragraph" w:customStyle="1" w:styleId="BodyText1">
    <w:name w:val="Body Text1"/>
    <w:basedOn w:val="Text"/>
    <w:rsid w:val="003D0CE6"/>
    <w:rPr>
      <w:sz w:val="20"/>
    </w:rPr>
  </w:style>
  <w:style w:type="paragraph" w:customStyle="1" w:styleId="Bullets">
    <w:name w:val="Bullets"/>
    <w:basedOn w:val="Normal"/>
    <w:rsid w:val="003D0CE6"/>
    <w:pPr>
      <w:numPr>
        <w:numId w:val="11"/>
      </w:numPr>
      <w:spacing w:after="80" w:line="260" w:lineRule="exact"/>
    </w:pPr>
    <w:rPr>
      <w:rFonts w:eastAsia="MS Mincho"/>
      <w:sz w:val="20"/>
      <w:lang w:eastAsia="ja-JP"/>
    </w:rPr>
  </w:style>
  <w:style w:type="character" w:styleId="Strong">
    <w:name w:val="Strong"/>
    <w:qFormat/>
    <w:rsid w:val="003D0CE6"/>
    <w:rPr>
      <w:b/>
      <w:bCs/>
    </w:rPr>
  </w:style>
  <w:style w:type="paragraph" w:customStyle="1" w:styleId="StyleHeading120pt">
    <w:name w:val="Style Heading 1 + 20 pt"/>
    <w:basedOn w:val="Heading1"/>
    <w:rsid w:val="003D0CE6"/>
    <w:pPr>
      <w:overflowPunct w:val="0"/>
      <w:spacing w:after="440"/>
      <w:ind w:left="431" w:hanging="431"/>
      <w:textAlignment w:val="baseline"/>
    </w:pPr>
    <w:rPr>
      <w:rFonts w:cs="Times New Roman"/>
      <w:noProof/>
      <w:color w:val="566BBA"/>
      <w:szCs w:val="12"/>
    </w:rPr>
  </w:style>
  <w:style w:type="paragraph" w:customStyle="1" w:styleId="StyleUnnumberedheadingCustomColorRGB86107186">
    <w:name w:val="Style Unnumbered heading + Custom Color(RGB(86107186))"/>
    <w:basedOn w:val="Normal"/>
    <w:rsid w:val="003D0CE6"/>
    <w:pPr>
      <w:overflowPunct w:val="0"/>
      <w:jc w:val="center"/>
      <w:textAlignment w:val="baseline"/>
    </w:pPr>
    <w:rPr>
      <w:b/>
      <w:bCs/>
      <w:smallCaps/>
      <w:color w:val="566BBA"/>
      <w:sz w:val="28"/>
      <w:szCs w:val="20"/>
    </w:rPr>
  </w:style>
  <w:style w:type="paragraph" w:customStyle="1" w:styleId="Bullet1">
    <w:name w:val="Bullet 1"/>
    <w:basedOn w:val="Normal"/>
    <w:rsid w:val="003D0CE6"/>
    <w:pPr>
      <w:numPr>
        <w:numId w:val="12"/>
      </w:numPr>
      <w:spacing w:before="160"/>
    </w:pPr>
    <w:rPr>
      <w:szCs w:val="20"/>
    </w:rPr>
  </w:style>
  <w:style w:type="character" w:customStyle="1" w:styleId="pagetitle1">
    <w:name w:val="pagetitle1"/>
    <w:rsid w:val="003D0CE6"/>
    <w:rPr>
      <w:rFonts w:ascii="Arial" w:hAnsi="Arial" w:cs="Arial" w:hint="default"/>
      <w:b/>
      <w:bCs/>
      <w:color w:val="4271B5"/>
      <w:sz w:val="30"/>
      <w:szCs w:val="30"/>
    </w:rPr>
  </w:style>
  <w:style w:type="character" w:customStyle="1" w:styleId="threece1">
    <w:name w:val="threece1"/>
    <w:rsid w:val="003D0CE6"/>
    <w:rPr>
      <w:rFonts w:ascii="Arial" w:hAnsi="Arial" w:cs="Arial" w:hint="default"/>
      <w:sz w:val="24"/>
      <w:szCs w:val="24"/>
    </w:rPr>
  </w:style>
  <w:style w:type="paragraph" w:customStyle="1" w:styleId="CharChar3CharCharCharCharCharCharCharCharCharCharCharChar1Char">
    <w:name w:val="Char Char3 Char Char Char Char Char Char Char Char Char Char Char Char1 Char"/>
    <w:basedOn w:val="Normal"/>
    <w:rsid w:val="003D0CE6"/>
    <w:pPr>
      <w:spacing w:line="240" w:lineRule="exact"/>
    </w:pPr>
    <w:rPr>
      <w:rFonts w:ascii="Verdana" w:hAnsi="Verdana"/>
      <w:sz w:val="20"/>
      <w:szCs w:val="20"/>
    </w:rPr>
  </w:style>
  <w:style w:type="character" w:customStyle="1" w:styleId="LevelA1Char">
    <w:name w:val="Level A1 Char"/>
    <w:link w:val="LevelA1"/>
    <w:locked/>
    <w:rsid w:val="003D0CE6"/>
    <w:rPr>
      <w:rFonts w:ascii="Arial" w:eastAsia="Arial" w:hAnsi="Arial" w:cs="Arial"/>
      <w:bCs/>
      <w:kern w:val="32"/>
      <w:szCs w:val="24"/>
    </w:rPr>
  </w:style>
  <w:style w:type="paragraph" w:customStyle="1" w:styleId="LevelA1">
    <w:name w:val="Level A1"/>
    <w:basedOn w:val="Heading1"/>
    <w:next w:val="PQQindent"/>
    <w:link w:val="LevelA1Char"/>
    <w:autoRedefine/>
    <w:rsid w:val="003D0CE6"/>
    <w:pPr>
      <w:tabs>
        <w:tab w:val="num" w:pos="720"/>
      </w:tabs>
      <w:ind w:left="720" w:hanging="1440"/>
    </w:pPr>
    <w:rPr>
      <w:rFonts w:eastAsia="Arial"/>
      <w:b w:val="0"/>
      <w:bCs/>
      <w:color w:val="auto"/>
      <w:kern w:val="32"/>
      <w:sz w:val="22"/>
      <w:szCs w:val="24"/>
      <w:lang w:val="en-GB"/>
    </w:rPr>
  </w:style>
  <w:style w:type="paragraph" w:customStyle="1" w:styleId="ResponseCentered">
    <w:name w:val="Response Centered"/>
    <w:basedOn w:val="ResponseTable"/>
    <w:rsid w:val="003D0CE6"/>
    <w:pPr>
      <w:jc w:val="center"/>
    </w:pPr>
  </w:style>
  <w:style w:type="paragraph" w:customStyle="1" w:styleId="Response">
    <w:name w:val="Response"/>
    <w:basedOn w:val="Normal"/>
    <w:rsid w:val="003D0CE6"/>
    <w:pPr>
      <w:spacing w:before="60" w:after="60"/>
    </w:pPr>
    <w:rPr>
      <w:b/>
      <w:bCs/>
      <w:sz w:val="20"/>
      <w:szCs w:val="20"/>
    </w:rPr>
  </w:style>
  <w:style w:type="paragraph" w:customStyle="1" w:styleId="PQQindentBold">
    <w:name w:val="PQQ indent Bold"/>
    <w:basedOn w:val="PQQindent"/>
    <w:rsid w:val="003D0CE6"/>
    <w:pPr>
      <w:tabs>
        <w:tab w:val="num" w:pos="720"/>
      </w:tabs>
      <w:spacing w:before="0" w:after="0"/>
    </w:pPr>
    <w:rPr>
      <w:b/>
      <w:bCs w:val="0"/>
    </w:rPr>
  </w:style>
  <w:style w:type="paragraph" w:customStyle="1" w:styleId="LevelI1">
    <w:name w:val="Level I1"/>
    <w:basedOn w:val="Normal"/>
    <w:next w:val="PQQindent"/>
    <w:rsid w:val="003D0CE6"/>
    <w:pPr>
      <w:numPr>
        <w:numId w:val="13"/>
      </w:numPr>
      <w:spacing w:before="60" w:after="60"/>
      <w:ind w:left="709" w:hanging="851"/>
      <w:outlineLvl w:val="0"/>
    </w:pPr>
    <w:rPr>
      <w:rFonts w:eastAsia="Arial"/>
      <w:bCs/>
      <w:kern w:val="32"/>
    </w:rPr>
  </w:style>
  <w:style w:type="paragraph" w:customStyle="1" w:styleId="Body">
    <w:name w:val="Body"/>
    <w:basedOn w:val="Normal"/>
    <w:rsid w:val="003D0CE6"/>
    <w:pPr>
      <w:spacing w:after="240" w:line="288" w:lineRule="auto"/>
    </w:pPr>
    <w:rPr>
      <w:sz w:val="20"/>
      <w:szCs w:val="20"/>
    </w:rPr>
  </w:style>
  <w:style w:type="paragraph" w:customStyle="1" w:styleId="Style2">
    <w:name w:val="Style2"/>
    <w:basedOn w:val="Normal"/>
    <w:autoRedefine/>
    <w:rsid w:val="003D0CE6"/>
    <w:pPr>
      <w:tabs>
        <w:tab w:val="left" w:pos="1276"/>
      </w:tabs>
      <w:spacing w:before="120"/>
      <w:ind w:left="12" w:hanging="12"/>
    </w:pPr>
    <w:rPr>
      <w:sz w:val="20"/>
      <w:szCs w:val="20"/>
    </w:rPr>
  </w:style>
  <w:style w:type="paragraph" w:customStyle="1" w:styleId="tablestyle">
    <w:name w:val="table style"/>
    <w:basedOn w:val="Style2"/>
    <w:rsid w:val="003D0CE6"/>
    <w:pPr>
      <w:spacing w:before="0"/>
      <w:ind w:left="57" w:firstLine="0"/>
      <w:jc w:val="left"/>
    </w:pPr>
  </w:style>
  <w:style w:type="paragraph" w:customStyle="1" w:styleId="AgtLevel1Heading">
    <w:name w:val="Agt/Level1 Heading"/>
    <w:basedOn w:val="Body"/>
    <w:rsid w:val="003D0CE6"/>
    <w:pPr>
      <w:keepNext/>
      <w:numPr>
        <w:numId w:val="14"/>
      </w:numPr>
    </w:pPr>
    <w:rPr>
      <w:b/>
      <w:sz w:val="32"/>
    </w:rPr>
  </w:style>
  <w:style w:type="paragraph" w:customStyle="1" w:styleId="AgtLevel2">
    <w:name w:val="Agt/Level2"/>
    <w:basedOn w:val="Body"/>
    <w:rsid w:val="003D0CE6"/>
    <w:pPr>
      <w:numPr>
        <w:ilvl w:val="1"/>
        <w:numId w:val="14"/>
      </w:numPr>
    </w:pPr>
    <w:rPr>
      <w:b/>
      <w:bCs/>
      <w:sz w:val="24"/>
    </w:rPr>
  </w:style>
  <w:style w:type="paragraph" w:customStyle="1" w:styleId="AgtLevel3">
    <w:name w:val="Agt/Level3"/>
    <w:basedOn w:val="Body"/>
    <w:rsid w:val="003D0CE6"/>
    <w:pPr>
      <w:numPr>
        <w:ilvl w:val="2"/>
        <w:numId w:val="14"/>
      </w:numPr>
    </w:pPr>
  </w:style>
  <w:style w:type="paragraph" w:customStyle="1" w:styleId="AgtLevel4">
    <w:name w:val="Agt/Level4"/>
    <w:basedOn w:val="Body"/>
    <w:rsid w:val="003D0CE6"/>
    <w:pPr>
      <w:numPr>
        <w:ilvl w:val="3"/>
        <w:numId w:val="14"/>
      </w:numPr>
    </w:pPr>
  </w:style>
  <w:style w:type="paragraph" w:customStyle="1" w:styleId="AgtLevel5">
    <w:name w:val="Agt/Level5"/>
    <w:basedOn w:val="Body"/>
    <w:rsid w:val="003D0CE6"/>
    <w:pPr>
      <w:numPr>
        <w:ilvl w:val="4"/>
        <w:numId w:val="14"/>
      </w:numPr>
    </w:pPr>
  </w:style>
  <w:style w:type="paragraph" w:customStyle="1" w:styleId="AgtLevel6">
    <w:name w:val="Agt/Level6"/>
    <w:basedOn w:val="Body"/>
    <w:rsid w:val="003D0CE6"/>
    <w:pPr>
      <w:numPr>
        <w:ilvl w:val="5"/>
        <w:numId w:val="14"/>
      </w:numPr>
    </w:pPr>
  </w:style>
  <w:style w:type="paragraph" w:customStyle="1" w:styleId="AgtLevel7">
    <w:name w:val="Agt/Level7"/>
    <w:basedOn w:val="Body"/>
    <w:rsid w:val="003D0CE6"/>
    <w:pPr>
      <w:numPr>
        <w:ilvl w:val="6"/>
        <w:numId w:val="14"/>
      </w:numPr>
    </w:pPr>
  </w:style>
  <w:style w:type="paragraph" w:customStyle="1" w:styleId="AgtLevel8">
    <w:name w:val="Agt/Level8"/>
    <w:basedOn w:val="Body"/>
    <w:rsid w:val="003D0CE6"/>
    <w:pPr>
      <w:numPr>
        <w:ilvl w:val="7"/>
        <w:numId w:val="14"/>
      </w:numPr>
    </w:pPr>
  </w:style>
  <w:style w:type="paragraph" w:customStyle="1" w:styleId="Bullets1">
    <w:name w:val="Bullets 1"/>
    <w:basedOn w:val="Body"/>
    <w:rsid w:val="003D0CE6"/>
    <w:pPr>
      <w:numPr>
        <w:numId w:val="15"/>
      </w:numPr>
      <w:outlineLvl w:val="0"/>
    </w:pPr>
  </w:style>
  <w:style w:type="paragraph" w:customStyle="1" w:styleId="Bullets2">
    <w:name w:val="Bullets 2"/>
    <w:basedOn w:val="Body"/>
    <w:rsid w:val="003D0CE6"/>
    <w:pPr>
      <w:numPr>
        <w:ilvl w:val="1"/>
        <w:numId w:val="15"/>
      </w:numPr>
    </w:pPr>
  </w:style>
  <w:style w:type="paragraph" w:customStyle="1" w:styleId="Bullets3">
    <w:name w:val="Bullets 3"/>
    <w:basedOn w:val="Body"/>
    <w:rsid w:val="003D0CE6"/>
    <w:pPr>
      <w:numPr>
        <w:ilvl w:val="2"/>
        <w:numId w:val="15"/>
      </w:numPr>
    </w:pPr>
  </w:style>
  <w:style w:type="paragraph" w:customStyle="1" w:styleId="Bullets4">
    <w:name w:val="Bullets 4"/>
    <w:basedOn w:val="Body"/>
    <w:rsid w:val="003D0CE6"/>
    <w:pPr>
      <w:numPr>
        <w:ilvl w:val="3"/>
        <w:numId w:val="15"/>
      </w:numPr>
    </w:pPr>
  </w:style>
  <w:style w:type="paragraph" w:customStyle="1" w:styleId="Bullets5">
    <w:name w:val="Bullets 5"/>
    <w:basedOn w:val="Body"/>
    <w:rsid w:val="003D0CE6"/>
    <w:pPr>
      <w:numPr>
        <w:ilvl w:val="4"/>
        <w:numId w:val="15"/>
      </w:numPr>
    </w:pPr>
  </w:style>
  <w:style w:type="paragraph" w:customStyle="1" w:styleId="Bullets6">
    <w:name w:val="Bullets 6"/>
    <w:basedOn w:val="Body"/>
    <w:rsid w:val="003D0CE6"/>
    <w:pPr>
      <w:numPr>
        <w:ilvl w:val="5"/>
        <w:numId w:val="15"/>
      </w:numPr>
    </w:pPr>
  </w:style>
  <w:style w:type="paragraph" w:customStyle="1" w:styleId="Bullets7">
    <w:name w:val="Bullets 7"/>
    <w:basedOn w:val="Body"/>
    <w:rsid w:val="003D0CE6"/>
    <w:pPr>
      <w:numPr>
        <w:ilvl w:val="6"/>
        <w:numId w:val="15"/>
      </w:numPr>
    </w:pPr>
  </w:style>
  <w:style w:type="paragraph" w:customStyle="1" w:styleId="Bullets8">
    <w:name w:val="Bullets 8"/>
    <w:basedOn w:val="Body"/>
    <w:rsid w:val="003D0CE6"/>
    <w:pPr>
      <w:numPr>
        <w:ilvl w:val="7"/>
        <w:numId w:val="15"/>
      </w:numPr>
    </w:pPr>
  </w:style>
  <w:style w:type="paragraph" w:customStyle="1" w:styleId="Bullets9">
    <w:name w:val="Bullets 9"/>
    <w:basedOn w:val="Body"/>
    <w:rsid w:val="003D0CE6"/>
    <w:pPr>
      <w:numPr>
        <w:ilvl w:val="8"/>
        <w:numId w:val="15"/>
      </w:numPr>
    </w:pPr>
  </w:style>
  <w:style w:type="numbering" w:customStyle="1" w:styleId="StylealphaOutlinenumbered">
    <w:name w:val="Style (alpha) + Outline numbered"/>
    <w:rsid w:val="003D0CE6"/>
    <w:pPr>
      <w:numPr>
        <w:numId w:val="16"/>
      </w:numPr>
    </w:pPr>
  </w:style>
  <w:style w:type="numbering" w:styleId="1ai">
    <w:name w:val="Outline List 1"/>
    <w:basedOn w:val="NoList"/>
    <w:rsid w:val="003D0CE6"/>
    <w:pPr>
      <w:numPr>
        <w:numId w:val="17"/>
      </w:numPr>
    </w:pPr>
  </w:style>
  <w:style w:type="paragraph" w:customStyle="1" w:styleId="QText">
    <w:name w:val="Q Text"/>
    <w:basedOn w:val="ITTnormal"/>
    <w:next w:val="ITTnormal"/>
    <w:rsid w:val="003D0CE6"/>
    <w:pPr>
      <w:numPr>
        <w:numId w:val="18"/>
      </w:numPr>
      <w:tabs>
        <w:tab w:val="clear" w:pos="1080"/>
        <w:tab w:val="num" w:pos="360"/>
        <w:tab w:val="num" w:pos="709"/>
        <w:tab w:val="num" w:pos="1980"/>
      </w:tabs>
      <w:ind w:left="1980" w:hanging="1980"/>
    </w:pPr>
    <w:rPr>
      <w:rFonts w:ascii="Arial Bold" w:hAnsi="Arial Bold"/>
      <w:b/>
      <w:i/>
      <w:color w:val="3366FF"/>
    </w:rPr>
  </w:style>
  <w:style w:type="paragraph" w:customStyle="1" w:styleId="OutlineInd2">
    <w:name w:val="Outline Ind 2"/>
    <w:basedOn w:val="Normal"/>
    <w:rsid w:val="003D0CE6"/>
    <w:pPr>
      <w:numPr>
        <w:ilvl w:val="2"/>
        <w:numId w:val="2"/>
      </w:numPr>
      <w:spacing w:after="240"/>
      <w:outlineLvl w:val="5"/>
    </w:pPr>
    <w:rPr>
      <w:szCs w:val="20"/>
    </w:rPr>
  </w:style>
  <w:style w:type="paragraph" w:customStyle="1" w:styleId="Header3">
    <w:name w:val="Header 3"/>
    <w:basedOn w:val="Normal"/>
    <w:rsid w:val="003D0CE6"/>
    <w:pPr>
      <w:outlineLvl w:val="1"/>
    </w:pPr>
    <w:rPr>
      <w:b/>
    </w:rPr>
  </w:style>
  <w:style w:type="paragraph" w:customStyle="1" w:styleId="ecmsonormal">
    <w:name w:val="ecmsonormal"/>
    <w:basedOn w:val="Normal"/>
    <w:rsid w:val="003D0CE6"/>
    <w:pPr>
      <w:spacing w:before="100" w:beforeAutospacing="1" w:after="100" w:afterAutospacing="1"/>
    </w:pPr>
  </w:style>
  <w:style w:type="paragraph" w:customStyle="1" w:styleId="pqqjustified0">
    <w:name w:val="pqqjustified"/>
    <w:basedOn w:val="Normal"/>
    <w:rsid w:val="003D0CE6"/>
    <w:pPr>
      <w:spacing w:before="60" w:after="60"/>
      <w:ind w:left="709"/>
    </w:pPr>
  </w:style>
  <w:style w:type="character" w:customStyle="1" w:styleId="emailstyle18">
    <w:name w:val="emailstyle18"/>
    <w:semiHidden/>
    <w:rsid w:val="003D0CE6"/>
    <w:rPr>
      <w:rFonts w:ascii="Calibri" w:hAnsi="Calibri" w:hint="default"/>
      <w:b w:val="0"/>
      <w:bCs w:val="0"/>
      <w:i w:val="0"/>
      <w:iCs w:val="0"/>
      <w:strike w:val="0"/>
      <w:dstrike w:val="0"/>
      <w:color w:val="auto"/>
      <w:sz w:val="22"/>
      <w:szCs w:val="22"/>
      <w:u w:val="none"/>
      <w:effect w:val="none"/>
    </w:rPr>
  </w:style>
  <w:style w:type="character" w:customStyle="1" w:styleId="mpingstone">
    <w:name w:val="mpingstone"/>
    <w:semiHidden/>
    <w:rsid w:val="003D0CE6"/>
    <w:rPr>
      <w:rFonts w:ascii="Calibri" w:hAnsi="Calibri"/>
      <w:b w:val="0"/>
      <w:bCs w:val="0"/>
      <w:i w:val="0"/>
      <w:iCs w:val="0"/>
      <w:strike w:val="0"/>
      <w:color w:val="auto"/>
      <w:sz w:val="22"/>
      <w:szCs w:val="22"/>
      <w:u w:val="none"/>
    </w:rPr>
  </w:style>
  <w:style w:type="paragraph" w:styleId="CommentText">
    <w:name w:val="annotation text"/>
    <w:basedOn w:val="Normal"/>
    <w:link w:val="CommentTextChar"/>
    <w:uiPriority w:val="99"/>
    <w:rsid w:val="003D0CE6"/>
    <w:rPr>
      <w:sz w:val="20"/>
      <w:szCs w:val="20"/>
    </w:rPr>
  </w:style>
  <w:style w:type="character" w:customStyle="1" w:styleId="CommentTextChar">
    <w:name w:val="Comment Text Char"/>
    <w:basedOn w:val="DefaultParagraphFont"/>
    <w:link w:val="CommentText"/>
    <w:uiPriority w:val="99"/>
    <w:rsid w:val="003D0CE6"/>
    <w:rPr>
      <w:rFonts w:ascii="Arial" w:eastAsia="Times New Roman" w:hAnsi="Arial" w:cs="Arial"/>
      <w:color w:val="000000"/>
      <w:sz w:val="20"/>
      <w:szCs w:val="20"/>
      <w:lang w:val="en-US"/>
    </w:rPr>
  </w:style>
  <w:style w:type="paragraph" w:customStyle="1" w:styleId="00-Normal-BB">
    <w:name w:val="00-Normal-BB"/>
    <w:rsid w:val="003D0CE6"/>
    <w:pPr>
      <w:spacing w:after="0" w:line="240" w:lineRule="auto"/>
      <w:jc w:val="both"/>
    </w:pPr>
    <w:rPr>
      <w:rFonts w:ascii="Arial" w:eastAsia="Times New Roman" w:hAnsi="Arial" w:cs="Arial"/>
    </w:rPr>
  </w:style>
  <w:style w:type="paragraph" w:customStyle="1" w:styleId="00-DefinitionHeading">
    <w:name w:val="00-DefinitionHeading"/>
    <w:basedOn w:val="00-Normal-BB"/>
    <w:next w:val="00-DefinitionText"/>
    <w:rsid w:val="003D0CE6"/>
    <w:pPr>
      <w:ind w:left="720"/>
    </w:pPr>
    <w:rPr>
      <w:b/>
    </w:rPr>
  </w:style>
  <w:style w:type="paragraph" w:customStyle="1" w:styleId="00-DefinitionText">
    <w:name w:val="00-DefinitionText"/>
    <w:basedOn w:val="00-Normal-BB"/>
    <w:next w:val="00-Normal-BB"/>
    <w:rsid w:val="003D0CE6"/>
    <w:pPr>
      <w:ind w:left="720"/>
    </w:pPr>
  </w:style>
  <w:style w:type="paragraph" w:customStyle="1" w:styleId="01-NormInd1-BB">
    <w:name w:val="01-NormInd1-BB"/>
    <w:basedOn w:val="00-Normal-BB"/>
    <w:rsid w:val="003D0CE6"/>
  </w:style>
  <w:style w:type="paragraph" w:customStyle="1" w:styleId="01-NormInd2-BB">
    <w:name w:val="01-NormInd2-BB"/>
    <w:basedOn w:val="00-Normal-BB"/>
    <w:rsid w:val="003D0CE6"/>
  </w:style>
  <w:style w:type="paragraph" w:customStyle="1" w:styleId="01-NormInd3-BB">
    <w:name w:val="01-NormInd3-BB"/>
    <w:basedOn w:val="00-Normal-BB"/>
    <w:rsid w:val="003D0CE6"/>
  </w:style>
  <w:style w:type="paragraph" w:customStyle="1" w:styleId="01-NormInd4-BB">
    <w:name w:val="01-NormInd4-BB"/>
    <w:basedOn w:val="00-Normal-BB"/>
    <w:rsid w:val="003D0CE6"/>
  </w:style>
  <w:style w:type="paragraph" w:customStyle="1" w:styleId="01-NormInd5-BB">
    <w:name w:val="01-NormInd5-BB"/>
    <w:basedOn w:val="00-Normal-BB"/>
    <w:rsid w:val="003D0CE6"/>
  </w:style>
  <w:style w:type="paragraph" w:customStyle="1" w:styleId="01-Bullet5-BB">
    <w:name w:val="01-Bullet5-BB"/>
    <w:basedOn w:val="01-NormInd5-BB"/>
    <w:rsid w:val="003D0CE6"/>
    <w:pPr>
      <w:numPr>
        <w:numId w:val="19"/>
      </w:numPr>
      <w:tabs>
        <w:tab w:val="clear" w:pos="720"/>
        <w:tab w:val="num" w:pos="3240"/>
      </w:tabs>
      <w:ind w:left="3238" w:hanging="358"/>
    </w:pPr>
  </w:style>
  <w:style w:type="paragraph" w:customStyle="1" w:styleId="01-Level1-BB">
    <w:name w:val="01-Level1-BB"/>
    <w:basedOn w:val="00-Normal-BB"/>
    <w:next w:val="01-NormInd1-BB"/>
    <w:rsid w:val="003D0CE6"/>
    <w:pPr>
      <w:tabs>
        <w:tab w:val="num" w:pos="1599"/>
      </w:tabs>
      <w:ind w:left="1599" w:hanging="360"/>
    </w:pPr>
    <w:rPr>
      <w:b/>
    </w:rPr>
  </w:style>
  <w:style w:type="paragraph" w:customStyle="1" w:styleId="01-Level2-BB">
    <w:name w:val="01-Level2-BB"/>
    <w:basedOn w:val="00-Normal-BB"/>
    <w:next w:val="01-NormInd2-BB"/>
    <w:rsid w:val="003D0CE6"/>
    <w:pPr>
      <w:numPr>
        <w:ilvl w:val="2"/>
        <w:numId w:val="19"/>
      </w:numPr>
      <w:tabs>
        <w:tab w:val="clear" w:pos="2880"/>
        <w:tab w:val="num" w:pos="1440"/>
      </w:tabs>
      <w:ind w:left="1440" w:hanging="720"/>
    </w:pPr>
  </w:style>
  <w:style w:type="paragraph" w:customStyle="1" w:styleId="01-Level3-BB">
    <w:name w:val="01-Level3-BB"/>
    <w:basedOn w:val="00-Normal-BB"/>
    <w:next w:val="01-NormInd3-BB"/>
    <w:rsid w:val="003D0CE6"/>
    <w:pPr>
      <w:numPr>
        <w:ilvl w:val="3"/>
        <w:numId w:val="19"/>
      </w:numPr>
    </w:pPr>
  </w:style>
  <w:style w:type="paragraph" w:customStyle="1" w:styleId="01-Level4-BB">
    <w:name w:val="01-Level4-BB"/>
    <w:basedOn w:val="00-Normal-BB"/>
    <w:next w:val="01-NormInd4-BB"/>
    <w:rsid w:val="003D0CE6"/>
    <w:pPr>
      <w:numPr>
        <w:ilvl w:val="4"/>
        <w:numId w:val="19"/>
      </w:numPr>
    </w:pPr>
  </w:style>
  <w:style w:type="paragraph" w:customStyle="1" w:styleId="00-Cover-BB">
    <w:name w:val="00-Cover-BB"/>
    <w:basedOn w:val="00-Normal-BB"/>
    <w:rsid w:val="003D0CE6"/>
    <w:pPr>
      <w:jc w:val="center"/>
    </w:pPr>
    <w:rPr>
      <w:b/>
    </w:rPr>
  </w:style>
  <w:style w:type="paragraph" w:customStyle="1" w:styleId="LevelA2">
    <w:name w:val="Level A2"/>
    <w:basedOn w:val="Heading2"/>
    <w:next w:val="Normal"/>
    <w:rsid w:val="003D0CE6"/>
    <w:pPr>
      <w:numPr>
        <w:ilvl w:val="0"/>
        <w:numId w:val="0"/>
      </w:numPr>
      <w:tabs>
        <w:tab w:val="num" w:pos="720"/>
      </w:tabs>
      <w:spacing w:before="60"/>
      <w:ind w:left="720" w:hanging="720"/>
    </w:pPr>
    <w:rPr>
      <w:rFonts w:eastAsia="Arial"/>
      <w:szCs w:val="28"/>
    </w:rPr>
  </w:style>
  <w:style w:type="paragraph" w:customStyle="1" w:styleId="LevelD1">
    <w:name w:val="Level D1"/>
    <w:basedOn w:val="Normal"/>
    <w:next w:val="PQQindent"/>
    <w:autoRedefine/>
    <w:rsid w:val="003D0CE6"/>
    <w:pPr>
      <w:tabs>
        <w:tab w:val="num" w:pos="720"/>
      </w:tabs>
      <w:spacing w:before="60" w:after="60"/>
      <w:ind w:left="720" w:hanging="1440"/>
      <w:outlineLvl w:val="0"/>
    </w:pPr>
    <w:rPr>
      <w:rFonts w:eastAsia="Arial"/>
      <w:bCs/>
      <w:kern w:val="32"/>
    </w:rPr>
  </w:style>
  <w:style w:type="paragraph" w:customStyle="1" w:styleId="LevelF1">
    <w:name w:val="Level F1"/>
    <w:basedOn w:val="Normal"/>
    <w:next w:val="PQQindent"/>
    <w:rsid w:val="003D0CE6"/>
    <w:pPr>
      <w:numPr>
        <w:numId w:val="20"/>
      </w:numPr>
      <w:tabs>
        <w:tab w:val="clear" w:pos="432"/>
      </w:tabs>
      <w:spacing w:before="60" w:after="60"/>
      <w:ind w:left="709" w:hanging="851"/>
      <w:outlineLvl w:val="0"/>
    </w:pPr>
    <w:rPr>
      <w:rFonts w:eastAsia="Arial"/>
      <w:bCs/>
      <w:kern w:val="32"/>
    </w:rPr>
  </w:style>
  <w:style w:type="paragraph" w:customStyle="1" w:styleId="LevelG1">
    <w:name w:val="Level G1"/>
    <w:basedOn w:val="Normal"/>
    <w:next w:val="PQQindent"/>
    <w:rsid w:val="003D0CE6"/>
    <w:pPr>
      <w:numPr>
        <w:numId w:val="21"/>
      </w:numPr>
      <w:tabs>
        <w:tab w:val="clear" w:pos="720"/>
        <w:tab w:val="num" w:pos="360"/>
        <w:tab w:val="num" w:pos="709"/>
      </w:tabs>
      <w:spacing w:before="60" w:after="60"/>
      <w:ind w:left="709" w:hanging="851"/>
      <w:outlineLvl w:val="0"/>
    </w:pPr>
    <w:rPr>
      <w:rFonts w:eastAsia="Arial"/>
      <w:bCs/>
      <w:kern w:val="32"/>
    </w:rPr>
  </w:style>
  <w:style w:type="paragraph" w:customStyle="1" w:styleId="LevelB2">
    <w:name w:val="Level B2"/>
    <w:basedOn w:val="Normal"/>
    <w:rsid w:val="003D0CE6"/>
    <w:pPr>
      <w:numPr>
        <w:ilvl w:val="1"/>
        <w:numId w:val="21"/>
      </w:numPr>
      <w:spacing w:before="120"/>
    </w:pPr>
  </w:style>
  <w:style w:type="paragraph" w:customStyle="1" w:styleId="LevelB3">
    <w:name w:val="Level B3"/>
    <w:basedOn w:val="Normal"/>
    <w:rsid w:val="003D0CE6"/>
    <w:pPr>
      <w:numPr>
        <w:ilvl w:val="2"/>
        <w:numId w:val="21"/>
      </w:numPr>
      <w:spacing w:before="120"/>
    </w:pPr>
  </w:style>
  <w:style w:type="paragraph" w:customStyle="1" w:styleId="LevelH1">
    <w:name w:val="Level H1"/>
    <w:basedOn w:val="Normal"/>
    <w:next w:val="PQQindent"/>
    <w:rsid w:val="003D0CE6"/>
    <w:pPr>
      <w:numPr>
        <w:numId w:val="22"/>
      </w:numPr>
      <w:tabs>
        <w:tab w:val="clear" w:pos="720"/>
        <w:tab w:val="num" w:pos="709"/>
      </w:tabs>
      <w:spacing w:before="60" w:after="60"/>
      <w:ind w:left="709" w:hanging="851"/>
      <w:outlineLvl w:val="0"/>
    </w:pPr>
    <w:rPr>
      <w:rFonts w:eastAsia="Arial"/>
      <w:bCs/>
      <w:kern w:val="32"/>
    </w:rPr>
  </w:style>
  <w:style w:type="paragraph" w:customStyle="1" w:styleId="LevelJ1">
    <w:name w:val="Level J1"/>
    <w:basedOn w:val="Normal"/>
    <w:next w:val="PQQindent"/>
    <w:rsid w:val="003D0CE6"/>
    <w:pPr>
      <w:numPr>
        <w:numId w:val="23"/>
      </w:numPr>
      <w:tabs>
        <w:tab w:val="clear" w:pos="720"/>
        <w:tab w:val="num" w:pos="360"/>
        <w:tab w:val="num" w:pos="709"/>
      </w:tabs>
      <w:spacing w:before="60" w:after="60"/>
      <w:ind w:left="709" w:hanging="851"/>
      <w:outlineLvl w:val="0"/>
    </w:pPr>
    <w:rPr>
      <w:rFonts w:eastAsia="Arial"/>
      <w:bCs/>
      <w:kern w:val="32"/>
    </w:rPr>
  </w:style>
  <w:style w:type="paragraph" w:customStyle="1" w:styleId="subitem3">
    <w:name w:val="sub item 3"/>
    <w:basedOn w:val="subitem2"/>
    <w:next w:val="Normal"/>
    <w:rsid w:val="003D0CE6"/>
    <w:pPr>
      <w:numPr>
        <w:ilvl w:val="2"/>
      </w:numPr>
      <w:tabs>
        <w:tab w:val="clear" w:pos="2160"/>
        <w:tab w:val="num" w:pos="2956"/>
      </w:tabs>
      <w:ind w:left="2956" w:hanging="360"/>
    </w:pPr>
  </w:style>
  <w:style w:type="paragraph" w:customStyle="1" w:styleId="Mainitem">
    <w:name w:val="Main item"/>
    <w:basedOn w:val="Normal"/>
    <w:next w:val="Normal"/>
    <w:link w:val="MainitemChar"/>
    <w:rsid w:val="003D0CE6"/>
    <w:pPr>
      <w:numPr>
        <w:numId w:val="24"/>
      </w:numPr>
      <w:spacing w:before="280"/>
    </w:pPr>
    <w:rPr>
      <w:b/>
      <w:color w:val="000080"/>
      <w:szCs w:val="20"/>
    </w:rPr>
  </w:style>
  <w:style w:type="paragraph" w:customStyle="1" w:styleId="subitem2">
    <w:name w:val="sub item 2"/>
    <w:basedOn w:val="Mainitem"/>
    <w:next w:val="Normal"/>
    <w:rsid w:val="003D0CE6"/>
    <w:pPr>
      <w:numPr>
        <w:ilvl w:val="1"/>
      </w:numPr>
      <w:spacing w:before="160"/>
    </w:pPr>
  </w:style>
  <w:style w:type="paragraph" w:customStyle="1" w:styleId="subitem2plain">
    <w:name w:val="sub item 2 plain"/>
    <w:basedOn w:val="subitem2"/>
    <w:next w:val="Normal"/>
    <w:link w:val="subitem2plainChar"/>
    <w:rsid w:val="003D0CE6"/>
    <w:pPr>
      <w:tabs>
        <w:tab w:val="clear" w:pos="1440"/>
      </w:tabs>
      <w:ind w:left="709"/>
    </w:pPr>
    <w:rPr>
      <w:b w:val="0"/>
      <w:color w:val="auto"/>
    </w:rPr>
  </w:style>
  <w:style w:type="character" w:customStyle="1" w:styleId="MainitemChar">
    <w:name w:val="Main item Char"/>
    <w:link w:val="Mainitem"/>
    <w:rsid w:val="003D0CE6"/>
    <w:rPr>
      <w:rFonts w:ascii="Arial" w:eastAsia="Times New Roman" w:hAnsi="Arial" w:cs="Arial"/>
      <w:b/>
      <w:color w:val="000080"/>
      <w:szCs w:val="20"/>
      <w:lang w:val="en-US"/>
    </w:rPr>
  </w:style>
  <w:style w:type="character" w:customStyle="1" w:styleId="subitem2plainChar">
    <w:name w:val="sub item 2 plain Char"/>
    <w:link w:val="subitem2plain"/>
    <w:rsid w:val="003D0CE6"/>
    <w:rPr>
      <w:rFonts w:ascii="Arial" w:eastAsia="Times New Roman" w:hAnsi="Arial" w:cs="Arial"/>
      <w:szCs w:val="20"/>
      <w:lang w:val="en-US"/>
    </w:rPr>
  </w:style>
  <w:style w:type="paragraph" w:customStyle="1" w:styleId="CharCharChar">
    <w:name w:val="Char Char Char"/>
    <w:basedOn w:val="Normal"/>
    <w:rsid w:val="003D0CE6"/>
    <w:pPr>
      <w:spacing w:line="240" w:lineRule="exact"/>
    </w:pPr>
    <w:rPr>
      <w:rFonts w:ascii="Verdana" w:hAnsi="Verdana"/>
      <w:sz w:val="20"/>
      <w:szCs w:val="20"/>
    </w:rPr>
  </w:style>
  <w:style w:type="paragraph" w:customStyle="1" w:styleId="Table">
    <w:name w:val="Table"/>
    <w:basedOn w:val="Normal"/>
    <w:rsid w:val="003D0CE6"/>
    <w:pPr>
      <w:spacing w:before="60" w:after="60"/>
    </w:pPr>
    <w:rPr>
      <w:bCs/>
      <w:sz w:val="20"/>
    </w:rPr>
  </w:style>
  <w:style w:type="paragraph" w:customStyle="1" w:styleId="TableHead">
    <w:name w:val="Table Head"/>
    <w:basedOn w:val="Normal"/>
    <w:rsid w:val="003D0CE6"/>
    <w:pPr>
      <w:spacing w:before="60" w:after="60"/>
    </w:pPr>
    <w:rPr>
      <w:rFonts w:ascii="Arial Bold" w:hAnsi="Arial Bold"/>
      <w:b/>
      <w:bCs/>
      <w:smallCaps/>
      <w:sz w:val="20"/>
      <w:szCs w:val="20"/>
    </w:rPr>
  </w:style>
  <w:style w:type="numbering" w:customStyle="1" w:styleId="NoList1">
    <w:name w:val="No List1"/>
    <w:next w:val="NoList"/>
    <w:semiHidden/>
    <w:rsid w:val="003D0CE6"/>
  </w:style>
  <w:style w:type="paragraph" w:customStyle="1" w:styleId="Secondsubbody">
    <w:name w:val="Second sub body"/>
    <w:basedOn w:val="Mainitembody"/>
    <w:rsid w:val="003D0CE6"/>
    <w:pPr>
      <w:ind w:left="1440"/>
    </w:pPr>
    <w:rPr>
      <w:szCs w:val="24"/>
    </w:rPr>
  </w:style>
  <w:style w:type="paragraph" w:customStyle="1" w:styleId="Thirdsubbody">
    <w:name w:val="Third sub body"/>
    <w:basedOn w:val="Normal"/>
    <w:rsid w:val="003D0CE6"/>
    <w:pPr>
      <w:spacing w:before="160"/>
      <w:ind w:left="2160"/>
    </w:pPr>
  </w:style>
  <w:style w:type="paragraph" w:styleId="TOC3">
    <w:name w:val="toc 3"/>
    <w:basedOn w:val="Normal"/>
    <w:next w:val="Normal"/>
    <w:autoRedefine/>
    <w:rsid w:val="003D0CE6"/>
    <w:pPr>
      <w:tabs>
        <w:tab w:val="left" w:pos="2160"/>
        <w:tab w:val="left" w:leader="dot" w:pos="8640"/>
      </w:tabs>
      <w:spacing w:before="120"/>
      <w:ind w:left="1440"/>
    </w:pPr>
    <w:rPr>
      <w:color w:val="000080"/>
    </w:rPr>
  </w:style>
  <w:style w:type="paragraph" w:styleId="TOC4">
    <w:name w:val="toc 4"/>
    <w:basedOn w:val="Normal"/>
    <w:next w:val="Normal"/>
    <w:autoRedefine/>
    <w:rsid w:val="003D0CE6"/>
    <w:pPr>
      <w:ind w:left="440"/>
    </w:pPr>
    <w:rPr>
      <w:sz w:val="20"/>
      <w:szCs w:val="20"/>
    </w:rPr>
  </w:style>
  <w:style w:type="paragraph" w:styleId="TOC5">
    <w:name w:val="toc 5"/>
    <w:basedOn w:val="Normal"/>
    <w:next w:val="Normal"/>
    <w:autoRedefine/>
    <w:rsid w:val="003D0CE6"/>
    <w:pPr>
      <w:ind w:left="660"/>
    </w:pPr>
    <w:rPr>
      <w:sz w:val="20"/>
      <w:szCs w:val="20"/>
    </w:rPr>
  </w:style>
  <w:style w:type="paragraph" w:styleId="TOC6">
    <w:name w:val="toc 6"/>
    <w:basedOn w:val="Normal"/>
    <w:next w:val="Normal"/>
    <w:autoRedefine/>
    <w:rsid w:val="003D0CE6"/>
    <w:pPr>
      <w:ind w:left="880"/>
    </w:pPr>
    <w:rPr>
      <w:sz w:val="20"/>
      <w:szCs w:val="20"/>
    </w:rPr>
  </w:style>
  <w:style w:type="paragraph" w:styleId="TOC7">
    <w:name w:val="toc 7"/>
    <w:basedOn w:val="Normal"/>
    <w:next w:val="Normal"/>
    <w:autoRedefine/>
    <w:rsid w:val="003D0CE6"/>
    <w:pPr>
      <w:ind w:left="1100"/>
    </w:pPr>
    <w:rPr>
      <w:sz w:val="20"/>
      <w:szCs w:val="20"/>
    </w:rPr>
  </w:style>
  <w:style w:type="paragraph" w:styleId="TOC8">
    <w:name w:val="toc 8"/>
    <w:basedOn w:val="Normal"/>
    <w:next w:val="Normal"/>
    <w:autoRedefine/>
    <w:rsid w:val="003D0CE6"/>
    <w:pPr>
      <w:ind w:left="1320"/>
    </w:pPr>
    <w:rPr>
      <w:sz w:val="20"/>
      <w:szCs w:val="20"/>
    </w:rPr>
  </w:style>
  <w:style w:type="paragraph" w:styleId="TOC9">
    <w:name w:val="toc 9"/>
    <w:basedOn w:val="Normal"/>
    <w:next w:val="Normal"/>
    <w:autoRedefine/>
    <w:rsid w:val="003D0CE6"/>
    <w:pPr>
      <w:ind w:left="1540"/>
    </w:pPr>
    <w:rPr>
      <w:sz w:val="20"/>
      <w:szCs w:val="20"/>
    </w:rPr>
  </w:style>
  <w:style w:type="paragraph" w:customStyle="1" w:styleId="ReportInfo">
    <w:name w:val="Report Info"/>
    <w:basedOn w:val="Normal"/>
    <w:rsid w:val="003D0CE6"/>
    <w:pPr>
      <w:spacing w:before="240"/>
    </w:pPr>
    <w:rPr>
      <w:b/>
      <w:bCs/>
      <w:sz w:val="28"/>
      <w:szCs w:val="28"/>
    </w:rPr>
  </w:style>
  <w:style w:type="paragraph" w:customStyle="1" w:styleId="c1">
    <w:name w:val="c1"/>
    <w:basedOn w:val="Normal"/>
    <w:rsid w:val="003D0CE6"/>
    <w:pPr>
      <w:widowControl w:val="0"/>
      <w:spacing w:line="240" w:lineRule="atLeast"/>
      <w:jc w:val="center"/>
    </w:pPr>
  </w:style>
  <w:style w:type="paragraph" w:customStyle="1" w:styleId="bodytext10">
    <w:name w:val="bodytext1"/>
    <w:basedOn w:val="Normal"/>
    <w:rsid w:val="003D0CE6"/>
    <w:pPr>
      <w:keepNext/>
      <w:spacing w:before="120"/>
    </w:pPr>
    <w:rPr>
      <w:sz w:val="16"/>
      <w:szCs w:val="16"/>
    </w:rPr>
  </w:style>
  <w:style w:type="paragraph" w:styleId="NoteHeading">
    <w:name w:val="Note Heading"/>
    <w:basedOn w:val="Normal"/>
    <w:next w:val="Normal"/>
    <w:link w:val="NoteHeadingChar"/>
    <w:rsid w:val="003D0CE6"/>
  </w:style>
  <w:style w:type="character" w:customStyle="1" w:styleId="NoteHeadingChar">
    <w:name w:val="Note Heading Char"/>
    <w:basedOn w:val="DefaultParagraphFont"/>
    <w:link w:val="NoteHeading"/>
    <w:rsid w:val="003D0CE6"/>
    <w:rPr>
      <w:rFonts w:ascii="Arial" w:eastAsia="Times New Roman" w:hAnsi="Arial" w:cs="Arial"/>
      <w:color w:val="000000"/>
      <w:lang w:val="en-US"/>
    </w:rPr>
  </w:style>
  <w:style w:type="paragraph" w:customStyle="1" w:styleId="BDBodyText">
    <w:name w:val="BDBodyText"/>
    <w:basedOn w:val="Normal"/>
    <w:rsid w:val="003D0CE6"/>
    <w:pPr>
      <w:spacing w:after="240" w:line="360" w:lineRule="auto"/>
    </w:pPr>
  </w:style>
  <w:style w:type="paragraph" w:styleId="DocumentMap">
    <w:name w:val="Document Map"/>
    <w:basedOn w:val="Normal"/>
    <w:link w:val="DocumentMapChar"/>
    <w:rsid w:val="003D0CE6"/>
    <w:pPr>
      <w:shd w:val="clear" w:color="auto" w:fill="000080"/>
    </w:pPr>
    <w:rPr>
      <w:rFonts w:ascii="Tahoma" w:hAnsi="Tahoma" w:cs="Tahoma"/>
    </w:rPr>
  </w:style>
  <w:style w:type="character" w:customStyle="1" w:styleId="DocumentMapChar">
    <w:name w:val="Document Map Char"/>
    <w:basedOn w:val="DefaultParagraphFont"/>
    <w:link w:val="DocumentMap"/>
    <w:rsid w:val="003D0CE6"/>
    <w:rPr>
      <w:rFonts w:ascii="Tahoma" w:eastAsia="Times New Roman" w:hAnsi="Tahoma" w:cs="Tahoma"/>
      <w:color w:val="000000"/>
      <w:shd w:val="clear" w:color="auto" w:fill="000080"/>
      <w:lang w:val="en-US"/>
    </w:rPr>
  </w:style>
  <w:style w:type="paragraph" w:customStyle="1" w:styleId="SubItem11">
    <w:name w:val="Sub Item 1.1"/>
    <w:basedOn w:val="Normal"/>
    <w:rsid w:val="003D0CE6"/>
    <w:pPr>
      <w:tabs>
        <w:tab w:val="num" w:pos="360"/>
      </w:tabs>
      <w:spacing w:before="120"/>
    </w:pPr>
  </w:style>
  <w:style w:type="paragraph" w:customStyle="1" w:styleId="BodyText0">
    <w:name w:val="BodyText"/>
    <w:rsid w:val="003D0CE6"/>
    <w:pPr>
      <w:spacing w:after="0" w:line="240" w:lineRule="auto"/>
    </w:pPr>
    <w:rPr>
      <w:rFonts w:ascii="Arial" w:eastAsia="Times New Roman" w:hAnsi="Arial" w:cs="Arial"/>
      <w:sz w:val="24"/>
      <w:szCs w:val="24"/>
    </w:rPr>
  </w:style>
  <w:style w:type="character" w:customStyle="1" w:styleId="SubItem11Char">
    <w:name w:val="Sub Item 1.1 Char"/>
    <w:rsid w:val="003D0CE6"/>
    <w:rPr>
      <w:rFonts w:ascii="Arial" w:hAnsi="Arial"/>
      <w:sz w:val="24"/>
      <w:lang w:val="en-GB" w:eastAsia="en-US"/>
    </w:rPr>
  </w:style>
  <w:style w:type="paragraph" w:customStyle="1" w:styleId="Outline2">
    <w:name w:val="Outline 2"/>
    <w:basedOn w:val="Normal"/>
    <w:rsid w:val="003D0CE6"/>
    <w:pPr>
      <w:spacing w:after="240"/>
      <w:outlineLvl w:val="1"/>
    </w:p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rsid w:val="003D0CE6"/>
    <w:pPr>
      <w:spacing w:line="240" w:lineRule="exact"/>
    </w:pPr>
    <w:rPr>
      <w:rFonts w:ascii="Verdana" w:hAnsi="Verdana" w:cs="Verdana"/>
      <w:sz w:val="20"/>
      <w:szCs w:val="20"/>
    </w:rPr>
  </w:style>
  <w:style w:type="character" w:styleId="Emphasis">
    <w:name w:val="Emphasis"/>
    <w:qFormat/>
    <w:rsid w:val="003D0CE6"/>
    <w:rPr>
      <w:rFonts w:cs="Times New Roman"/>
      <w:b/>
      <w:bCs/>
    </w:rPr>
  </w:style>
  <w:style w:type="character" w:customStyle="1" w:styleId="GVelleman">
    <w:name w:val="GVelleman"/>
    <w:semiHidden/>
    <w:rsid w:val="003D0CE6"/>
    <w:rPr>
      <w:rFonts w:ascii="Arial" w:hAnsi="Arial"/>
      <w:color w:val="auto"/>
      <w:sz w:val="20"/>
    </w:rPr>
  </w:style>
  <w:style w:type="character" w:styleId="HTMLCite">
    <w:name w:val="HTML Cite"/>
    <w:rsid w:val="003D0CE6"/>
    <w:rPr>
      <w:rFonts w:cs="Times New Roman"/>
      <w:color w:val="008000"/>
    </w:rPr>
  </w:style>
  <w:style w:type="paragraph" w:customStyle="1" w:styleId="subitem110">
    <w:name w:val="subitem11"/>
    <w:basedOn w:val="Normal"/>
    <w:rsid w:val="003D0CE6"/>
    <w:pPr>
      <w:spacing w:before="100" w:beforeAutospacing="1" w:after="100" w:afterAutospacing="1"/>
    </w:pPr>
  </w:style>
  <w:style w:type="paragraph" w:customStyle="1" w:styleId="bullet10">
    <w:name w:val="bullet1"/>
    <w:basedOn w:val="Normal"/>
    <w:rsid w:val="003D0CE6"/>
    <w:pPr>
      <w:spacing w:before="100" w:beforeAutospacing="1" w:after="100" w:afterAutospacing="1"/>
    </w:pPr>
  </w:style>
  <w:style w:type="table" w:customStyle="1" w:styleId="TableGrid1">
    <w:name w:val="Table Grid1"/>
    <w:basedOn w:val="TableNormal"/>
    <w:next w:val="TableGrid"/>
    <w:rsid w:val="003D0CE6"/>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3D0CE6"/>
    <w:pPr>
      <w:spacing w:line="240" w:lineRule="exact"/>
    </w:pPr>
    <w:rPr>
      <w:rFonts w:ascii="Verdana" w:hAnsi="Verdana" w:cs="Verdana"/>
      <w:sz w:val="20"/>
      <w:szCs w:val="20"/>
    </w:rPr>
  </w:style>
  <w:style w:type="paragraph" w:styleId="TOCHeading">
    <w:name w:val="TOC Heading"/>
    <w:basedOn w:val="Heading1"/>
    <w:next w:val="Normal"/>
    <w:uiPriority w:val="39"/>
    <w:qFormat/>
    <w:rsid w:val="003D0CE6"/>
    <w:pPr>
      <w:keepLines/>
      <w:spacing w:before="480" w:line="276" w:lineRule="auto"/>
      <w:ind w:left="0" w:firstLine="0"/>
      <w:outlineLvl w:val="9"/>
    </w:pPr>
    <w:rPr>
      <w:rFonts w:ascii="Cambria" w:eastAsia="MS Gothic" w:hAnsi="Cambria" w:cs="Cambria"/>
      <w:color w:val="365F91"/>
      <w:lang w:eastAsia="ja-JP"/>
    </w:rPr>
  </w:style>
  <w:style w:type="character" w:styleId="CommentReference">
    <w:name w:val="annotation reference"/>
    <w:rsid w:val="003D0CE6"/>
    <w:rPr>
      <w:rFonts w:cs="Times New Roman"/>
      <w:sz w:val="16"/>
      <w:szCs w:val="16"/>
    </w:rPr>
  </w:style>
  <w:style w:type="paragraph" w:styleId="CommentSubject">
    <w:name w:val="annotation subject"/>
    <w:basedOn w:val="CommentText"/>
    <w:next w:val="CommentText"/>
    <w:link w:val="CommentSubjectChar"/>
    <w:rsid w:val="003D0CE6"/>
    <w:rPr>
      <w:b/>
      <w:bCs/>
    </w:rPr>
  </w:style>
  <w:style w:type="character" w:customStyle="1" w:styleId="CommentSubjectChar">
    <w:name w:val="Comment Subject Char"/>
    <w:basedOn w:val="CommentTextChar"/>
    <w:link w:val="CommentSubject"/>
    <w:rsid w:val="003D0CE6"/>
    <w:rPr>
      <w:rFonts w:ascii="Arial" w:eastAsia="Times New Roman" w:hAnsi="Arial" w:cs="Arial"/>
      <w:b/>
      <w:bCs/>
      <w:color w:val="000000"/>
      <w:sz w:val="20"/>
      <w:szCs w:val="20"/>
      <w:lang w:val="en-US"/>
    </w:rPr>
  </w:style>
  <w:style w:type="character" w:customStyle="1" w:styleId="ListBulletChar">
    <w:name w:val="List Bullet Char"/>
    <w:link w:val="ListBullet"/>
    <w:locked/>
    <w:rsid w:val="003D0CE6"/>
    <w:rPr>
      <w:rFonts w:ascii="Arial" w:eastAsia="Times New Roman" w:hAnsi="Arial" w:cs="Arial"/>
      <w:color w:val="000000"/>
      <w:szCs w:val="20"/>
      <w:lang w:val="en-US"/>
    </w:rPr>
  </w:style>
  <w:style w:type="paragraph" w:styleId="ListNumber2">
    <w:name w:val="List Number 2"/>
    <w:basedOn w:val="Normal"/>
    <w:rsid w:val="003D0CE6"/>
    <w:pPr>
      <w:numPr>
        <w:numId w:val="3"/>
      </w:numPr>
      <w:tabs>
        <w:tab w:val="num" w:pos="643"/>
      </w:tabs>
      <w:ind w:left="643"/>
    </w:pPr>
  </w:style>
  <w:style w:type="paragraph" w:styleId="Caption">
    <w:name w:val="caption"/>
    <w:basedOn w:val="Normal"/>
    <w:next w:val="Normal"/>
    <w:qFormat/>
    <w:rsid w:val="003D0CE6"/>
    <w:rPr>
      <w:b/>
      <w:bCs/>
      <w:sz w:val="20"/>
      <w:szCs w:val="20"/>
    </w:rPr>
  </w:style>
  <w:style w:type="paragraph" w:customStyle="1" w:styleId="NSPCTHeading4">
    <w:name w:val="NSPCT Heading 4"/>
    <w:basedOn w:val="Normal"/>
    <w:link w:val="NSPCTHeading4Char"/>
    <w:rsid w:val="003D0CE6"/>
    <w:pPr>
      <w:spacing w:after="200" w:line="276" w:lineRule="auto"/>
    </w:pPr>
    <w:rPr>
      <w:rFonts w:ascii="Cambria" w:hAnsi="Cambria" w:cs="Cambria"/>
      <w:b/>
      <w:bCs/>
      <w:i/>
      <w:iCs/>
      <w:color w:val="76923C"/>
    </w:rPr>
  </w:style>
  <w:style w:type="character" w:customStyle="1" w:styleId="NSPCTHeading4Char">
    <w:name w:val="NSPCT Heading 4 Char"/>
    <w:link w:val="NSPCTHeading4"/>
    <w:locked/>
    <w:rsid w:val="003D0CE6"/>
    <w:rPr>
      <w:rFonts w:ascii="Cambria" w:eastAsia="Times New Roman" w:hAnsi="Cambria" w:cs="Cambria"/>
      <w:b/>
      <w:bCs/>
      <w:i/>
      <w:iCs/>
      <w:color w:val="76923C"/>
      <w:lang w:val="en-US"/>
    </w:rPr>
  </w:style>
  <w:style w:type="character" w:customStyle="1" w:styleId="hCharChar1">
    <w:name w:val="h Char Char1"/>
    <w:locked/>
    <w:rsid w:val="003D0CE6"/>
    <w:rPr>
      <w:sz w:val="24"/>
      <w:szCs w:val="24"/>
      <w:lang w:val="en-US" w:eastAsia="en-US" w:bidi="ar-SA"/>
    </w:rPr>
  </w:style>
  <w:style w:type="paragraph" w:styleId="BlockText">
    <w:name w:val="Block Text"/>
    <w:basedOn w:val="Normal"/>
    <w:rsid w:val="003D0CE6"/>
    <w:pPr>
      <w:tabs>
        <w:tab w:val="num" w:pos="1440"/>
      </w:tabs>
      <w:ind w:left="-66" w:right="12"/>
    </w:pPr>
  </w:style>
  <w:style w:type="paragraph" w:customStyle="1" w:styleId="ReStart">
    <w:name w:val="ReStart"/>
    <w:basedOn w:val="Normal"/>
    <w:next w:val="Heading1"/>
    <w:rsid w:val="003D0CE6"/>
    <w:pPr>
      <w:numPr>
        <w:numId w:val="25"/>
      </w:numPr>
      <w:spacing w:line="14" w:lineRule="exact"/>
    </w:pPr>
    <w:rPr>
      <w:szCs w:val="20"/>
    </w:rPr>
  </w:style>
  <w:style w:type="paragraph" w:customStyle="1" w:styleId="Style1">
    <w:name w:val="Style1"/>
    <w:basedOn w:val="Normal"/>
    <w:link w:val="Style1Char"/>
    <w:qFormat/>
    <w:rsid w:val="003D0CE6"/>
    <w:pPr>
      <w:ind w:left="-540" w:firstLine="540"/>
    </w:pPr>
    <w:rPr>
      <w:b/>
      <w:color w:val="FF0000"/>
      <w:sz w:val="28"/>
      <w:szCs w:val="28"/>
    </w:rPr>
  </w:style>
  <w:style w:type="paragraph" w:customStyle="1" w:styleId="ColorfulList-Accent11">
    <w:name w:val="Colorful List - Accent 11"/>
    <w:basedOn w:val="Normal"/>
    <w:qFormat/>
    <w:rsid w:val="003D0CE6"/>
    <w:pPr>
      <w:spacing w:after="200" w:line="276" w:lineRule="auto"/>
      <w:ind w:left="720"/>
    </w:pPr>
    <w:rPr>
      <w:rFonts w:ascii="Calibri" w:eastAsia="Calibri" w:hAnsi="Calibri"/>
    </w:rPr>
  </w:style>
  <w:style w:type="character" w:customStyle="1" w:styleId="Style1Char">
    <w:name w:val="Style1 Char"/>
    <w:link w:val="Style1"/>
    <w:rsid w:val="003D0CE6"/>
    <w:rPr>
      <w:rFonts w:ascii="Arial" w:eastAsia="Times New Roman" w:hAnsi="Arial" w:cs="Arial"/>
      <w:b/>
      <w:color w:val="FF0000"/>
      <w:sz w:val="28"/>
      <w:szCs w:val="28"/>
      <w:lang w:val="en-US"/>
    </w:rPr>
  </w:style>
  <w:style w:type="paragraph" w:customStyle="1" w:styleId="SubSection">
    <w:name w:val="SubSection"/>
    <w:basedOn w:val="Normal"/>
    <w:next w:val="Heading1"/>
    <w:rsid w:val="003D0CE6"/>
    <w:pPr>
      <w:tabs>
        <w:tab w:val="num" w:pos="720"/>
      </w:tabs>
      <w:spacing w:before="240"/>
      <w:ind w:left="720" w:hanging="720"/>
      <w:jc w:val="center"/>
    </w:pPr>
    <w:rPr>
      <w:b/>
      <w:caps/>
    </w:rPr>
  </w:style>
  <w:style w:type="paragraph" w:customStyle="1" w:styleId="loose">
    <w:name w:val="loose"/>
    <w:basedOn w:val="Normal"/>
    <w:rsid w:val="003D0CE6"/>
    <w:pPr>
      <w:spacing w:before="210"/>
    </w:pPr>
  </w:style>
  <w:style w:type="paragraph" w:customStyle="1" w:styleId="style8">
    <w:name w:val="style8"/>
    <w:basedOn w:val="Normal"/>
    <w:rsid w:val="003D0CE6"/>
    <w:pPr>
      <w:spacing w:before="100" w:beforeAutospacing="1" w:after="100" w:afterAutospacing="1"/>
    </w:pPr>
    <w:rPr>
      <w:rFonts w:eastAsia="Calibri"/>
    </w:rPr>
  </w:style>
  <w:style w:type="paragraph" w:styleId="PlainText">
    <w:name w:val="Plain Text"/>
    <w:basedOn w:val="Normal"/>
    <w:link w:val="PlainTextChar"/>
    <w:uiPriority w:val="99"/>
    <w:unhideWhenUsed/>
    <w:rsid w:val="003D0CE6"/>
    <w:rPr>
      <w:rFonts w:ascii="Calibri" w:eastAsiaTheme="minorHAnsi" w:hAnsi="Calibri"/>
    </w:rPr>
  </w:style>
  <w:style w:type="character" w:customStyle="1" w:styleId="PlainTextChar">
    <w:name w:val="Plain Text Char"/>
    <w:basedOn w:val="DefaultParagraphFont"/>
    <w:link w:val="PlainText"/>
    <w:uiPriority w:val="99"/>
    <w:rsid w:val="003D0CE6"/>
    <w:rPr>
      <w:rFonts w:ascii="Calibri" w:hAnsi="Calibri" w:cs="Arial"/>
      <w:color w:val="000000"/>
      <w:lang w:val="en-US"/>
    </w:rPr>
  </w:style>
  <w:style w:type="numbering" w:customStyle="1" w:styleId="Style3">
    <w:name w:val="Style3"/>
    <w:uiPriority w:val="99"/>
    <w:rsid w:val="003D0CE6"/>
    <w:pPr>
      <w:numPr>
        <w:numId w:val="26"/>
      </w:numPr>
    </w:pPr>
  </w:style>
  <w:style w:type="paragraph" w:styleId="Revision">
    <w:name w:val="Revision"/>
    <w:hidden/>
    <w:uiPriority w:val="99"/>
    <w:semiHidden/>
    <w:rsid w:val="003D0CE6"/>
    <w:pPr>
      <w:spacing w:after="0" w:line="240" w:lineRule="auto"/>
    </w:pPr>
    <w:rPr>
      <w:rFonts w:ascii="Arial" w:eastAsia="Times New Roman" w:hAnsi="Arial" w:cs="Arial"/>
      <w:sz w:val="24"/>
      <w:szCs w:val="24"/>
      <w:lang w:val="en-US"/>
    </w:rPr>
  </w:style>
  <w:style w:type="character" w:customStyle="1" w:styleId="ListParagraphChar">
    <w:name w:val="List Paragraph Char"/>
    <w:aliases w:val="Number 2 Char,List Paragraph1 Char,Numbered Indented Text Char"/>
    <w:basedOn w:val="DefaultParagraphFont"/>
    <w:link w:val="ListParagraph"/>
    <w:uiPriority w:val="34"/>
    <w:locked/>
    <w:rsid w:val="003D0CE6"/>
    <w:rPr>
      <w:rFonts w:ascii="Arial" w:eastAsia="Times New Roman" w:hAnsi="Arial" w:cs="Arial"/>
      <w:color w:val="000000"/>
      <w:lang w:val="en-US"/>
    </w:rPr>
  </w:style>
  <w:style w:type="numbering" w:customStyle="1" w:styleId="ProcDocs">
    <w:name w:val="ProcDocs"/>
    <w:uiPriority w:val="99"/>
    <w:rsid w:val="003D0CE6"/>
    <w:pPr>
      <w:numPr>
        <w:numId w:val="27"/>
      </w:numPr>
    </w:pPr>
  </w:style>
  <w:style w:type="paragraph" w:customStyle="1" w:styleId="Normal1">
    <w:name w:val="Normal1"/>
    <w:rsid w:val="003D0CE6"/>
    <w:pPr>
      <w:spacing w:after="0" w:line="240" w:lineRule="auto"/>
    </w:pPr>
    <w:rPr>
      <w:rFonts w:ascii="Times New Roman" w:eastAsia="Times New Roman" w:hAnsi="Times New Roman" w:cs="Times New Roman"/>
      <w:sz w:val="24"/>
      <w:szCs w:val="24"/>
    </w:rPr>
  </w:style>
  <w:style w:type="paragraph" w:customStyle="1" w:styleId="Bodysubclause">
    <w:name w:val="Body  sub clause"/>
    <w:basedOn w:val="Normal"/>
    <w:rsid w:val="00480D72"/>
    <w:pPr>
      <w:autoSpaceDE/>
      <w:autoSpaceDN/>
      <w:adjustRightInd/>
      <w:spacing w:before="240" w:line="300" w:lineRule="atLeast"/>
      <w:ind w:left="720"/>
    </w:pPr>
    <w:rPr>
      <w:rFonts w:ascii="Times New Roman" w:hAnsi="Times New Roman" w:cs="Times New Roman"/>
      <w:color w:val="auto"/>
      <w:szCs w:val="20"/>
      <w:lang w:val="en-GB"/>
    </w:rPr>
  </w:style>
  <w:style w:type="paragraph" w:customStyle="1" w:styleId="Bullet2">
    <w:name w:val="Bullet2"/>
    <w:basedOn w:val="Normal"/>
    <w:rsid w:val="00480D72"/>
    <w:pPr>
      <w:numPr>
        <w:numId w:val="31"/>
      </w:numPr>
      <w:autoSpaceDE/>
      <w:autoSpaceDN/>
      <w:adjustRightInd/>
      <w:spacing w:after="240"/>
    </w:pPr>
    <w:rPr>
      <w:rFonts w:ascii="Times New Roman" w:hAnsi="Times New Roman" w:cs="Times New Roman"/>
      <w:color w:val="auto"/>
      <w:szCs w:val="20"/>
      <w:lang w:val="en-GB"/>
    </w:rPr>
  </w:style>
  <w:style w:type="paragraph" w:customStyle="1" w:styleId="Appmainhead">
    <w:name w:val="App   main head"/>
    <w:basedOn w:val="Normal"/>
    <w:next w:val="Normal"/>
    <w:rsid w:val="00A31985"/>
    <w:pPr>
      <w:pageBreakBefore/>
      <w:numPr>
        <w:numId w:val="34"/>
      </w:numPr>
      <w:autoSpaceDE/>
      <w:autoSpaceDN/>
      <w:adjustRightInd/>
      <w:spacing w:before="240" w:after="360" w:line="300" w:lineRule="atLeast"/>
      <w:jc w:val="center"/>
    </w:pPr>
    <w:rPr>
      <w:rFonts w:ascii="Times New Roman" w:hAnsi="Times New Roman" w:cs="Times New Roman"/>
      <w:b/>
      <w:color w:val="auto"/>
      <w:szCs w:val="20"/>
      <w:lang w:val="en-GB"/>
    </w:rPr>
  </w:style>
  <w:style w:type="paragraph" w:customStyle="1" w:styleId="Schmainheadinc">
    <w:name w:val="Sch   main head inc"/>
    <w:basedOn w:val="Normal"/>
    <w:rsid w:val="008E4E96"/>
    <w:pPr>
      <w:numPr>
        <w:numId w:val="35"/>
      </w:numPr>
      <w:autoSpaceDE/>
      <w:autoSpaceDN/>
      <w:adjustRightInd/>
      <w:spacing w:before="360" w:after="360" w:line="300" w:lineRule="atLeast"/>
    </w:pPr>
    <w:rPr>
      <w:rFonts w:ascii="Times New Roman" w:hAnsi="Times New Roman" w:cs="Times New Roman"/>
      <w:b/>
      <w:color w:val="auto"/>
      <w:szCs w:val="20"/>
      <w:lang w:val="en-GB"/>
    </w:rPr>
  </w:style>
  <w:style w:type="character" w:styleId="UnresolvedMention">
    <w:name w:val="Unresolved Mention"/>
    <w:basedOn w:val="DefaultParagraphFont"/>
    <w:uiPriority w:val="99"/>
    <w:semiHidden/>
    <w:unhideWhenUsed/>
    <w:rsid w:val="003204FF"/>
    <w:rPr>
      <w:color w:val="605E5C"/>
      <w:shd w:val="clear" w:color="auto" w:fill="E1DFDD"/>
    </w:rPr>
  </w:style>
  <w:style w:type="character" w:customStyle="1" w:styleId="normaltextrun">
    <w:name w:val="normaltextrun"/>
    <w:basedOn w:val="DefaultParagraphFont"/>
    <w:rsid w:val="00703D5F"/>
  </w:style>
  <w:style w:type="paragraph" w:customStyle="1" w:styleId="TableParagraph">
    <w:name w:val="Table Paragraph"/>
    <w:basedOn w:val="Normal"/>
    <w:uiPriority w:val="1"/>
    <w:qFormat/>
    <w:rsid w:val="002335EC"/>
    <w:pPr>
      <w:widowControl w:val="0"/>
      <w:adjustRightInd/>
      <w:spacing w:after="0"/>
      <w:jc w:val="left"/>
    </w:pPr>
    <w:rPr>
      <w:rFonts w:ascii="Verdana" w:eastAsia="Verdana" w:hAnsi="Verdana" w:cs="Verdana"/>
      <w:color w:val="auto"/>
    </w:rPr>
  </w:style>
  <w:style w:type="paragraph" w:styleId="NoSpacing">
    <w:name w:val="No Spacing"/>
    <w:uiPriority w:val="1"/>
    <w:qFormat/>
    <w:rsid w:val="002335EC"/>
    <w:pPr>
      <w:widowControl w:val="0"/>
      <w:autoSpaceDE w:val="0"/>
      <w:autoSpaceDN w:val="0"/>
      <w:spacing w:after="0" w:line="240" w:lineRule="auto"/>
    </w:pPr>
    <w:rPr>
      <w:rFonts w:ascii="Arial" w:eastAsia="Arial" w:hAnsi="Arial" w:cs="Arial"/>
      <w:lang w:val="en-US"/>
    </w:rPr>
  </w:style>
  <w:style w:type="paragraph" w:customStyle="1" w:styleId="paragraph">
    <w:name w:val="paragraph"/>
    <w:basedOn w:val="Normal"/>
    <w:rsid w:val="00E7457F"/>
    <w:pPr>
      <w:autoSpaceDE/>
      <w:autoSpaceDN/>
      <w:adjustRightInd/>
      <w:spacing w:before="100" w:beforeAutospacing="1" w:after="100" w:afterAutospacing="1"/>
      <w:jc w:val="left"/>
    </w:pPr>
    <w:rPr>
      <w:rFonts w:ascii="Times New Roman" w:hAnsi="Times New Roman" w:cs="Times New Roman"/>
      <w:color w:val="auto"/>
      <w:sz w:val="24"/>
      <w:szCs w:val="24"/>
      <w:lang w:val="en-GB" w:eastAsia="en-GB"/>
    </w:rPr>
  </w:style>
  <w:style w:type="character" w:customStyle="1" w:styleId="eop">
    <w:name w:val="eop"/>
    <w:basedOn w:val="DefaultParagraphFont"/>
    <w:rsid w:val="00E7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287">
      <w:bodyDiv w:val="1"/>
      <w:marLeft w:val="0"/>
      <w:marRight w:val="0"/>
      <w:marTop w:val="0"/>
      <w:marBottom w:val="0"/>
      <w:divBdr>
        <w:top w:val="none" w:sz="0" w:space="0" w:color="auto"/>
        <w:left w:val="none" w:sz="0" w:space="0" w:color="auto"/>
        <w:bottom w:val="none" w:sz="0" w:space="0" w:color="auto"/>
        <w:right w:val="none" w:sz="0" w:space="0" w:color="auto"/>
      </w:divBdr>
    </w:div>
    <w:div w:id="521407567">
      <w:bodyDiv w:val="1"/>
      <w:marLeft w:val="0"/>
      <w:marRight w:val="0"/>
      <w:marTop w:val="0"/>
      <w:marBottom w:val="0"/>
      <w:divBdr>
        <w:top w:val="none" w:sz="0" w:space="0" w:color="auto"/>
        <w:left w:val="none" w:sz="0" w:space="0" w:color="auto"/>
        <w:bottom w:val="none" w:sz="0" w:space="0" w:color="auto"/>
        <w:right w:val="none" w:sz="0" w:space="0" w:color="auto"/>
      </w:divBdr>
      <w:divsChild>
        <w:div w:id="498816267">
          <w:marLeft w:val="0"/>
          <w:marRight w:val="0"/>
          <w:marTop w:val="0"/>
          <w:marBottom w:val="0"/>
          <w:divBdr>
            <w:top w:val="none" w:sz="0" w:space="0" w:color="auto"/>
            <w:left w:val="none" w:sz="0" w:space="0" w:color="auto"/>
            <w:bottom w:val="none" w:sz="0" w:space="0" w:color="auto"/>
            <w:right w:val="none" w:sz="0" w:space="0" w:color="auto"/>
          </w:divBdr>
          <w:divsChild>
            <w:div w:id="380515532">
              <w:marLeft w:val="0"/>
              <w:marRight w:val="0"/>
              <w:marTop w:val="0"/>
              <w:marBottom w:val="0"/>
              <w:divBdr>
                <w:top w:val="single" w:sz="2" w:space="0" w:color="FFFFFF"/>
                <w:left w:val="single" w:sz="6" w:space="0" w:color="FFFFFF"/>
                <w:bottom w:val="single" w:sz="6" w:space="0" w:color="FFFFFF"/>
                <w:right w:val="single" w:sz="6" w:space="0" w:color="FFFFFF"/>
              </w:divBdr>
              <w:divsChild>
                <w:div w:id="111293924">
                  <w:marLeft w:val="0"/>
                  <w:marRight w:val="0"/>
                  <w:marTop w:val="0"/>
                  <w:marBottom w:val="0"/>
                  <w:divBdr>
                    <w:top w:val="single" w:sz="6" w:space="1" w:color="D3D3D3"/>
                    <w:left w:val="none" w:sz="0" w:space="0" w:color="auto"/>
                    <w:bottom w:val="none" w:sz="0" w:space="0" w:color="auto"/>
                    <w:right w:val="none" w:sz="0" w:space="0" w:color="auto"/>
                  </w:divBdr>
                  <w:divsChild>
                    <w:div w:id="759914109">
                      <w:marLeft w:val="0"/>
                      <w:marRight w:val="0"/>
                      <w:marTop w:val="0"/>
                      <w:marBottom w:val="0"/>
                      <w:divBdr>
                        <w:top w:val="none" w:sz="0" w:space="0" w:color="auto"/>
                        <w:left w:val="none" w:sz="0" w:space="0" w:color="auto"/>
                        <w:bottom w:val="none" w:sz="0" w:space="0" w:color="auto"/>
                        <w:right w:val="none" w:sz="0" w:space="0" w:color="auto"/>
                      </w:divBdr>
                      <w:divsChild>
                        <w:div w:id="6258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89608">
      <w:bodyDiv w:val="1"/>
      <w:marLeft w:val="0"/>
      <w:marRight w:val="0"/>
      <w:marTop w:val="0"/>
      <w:marBottom w:val="0"/>
      <w:divBdr>
        <w:top w:val="none" w:sz="0" w:space="0" w:color="auto"/>
        <w:left w:val="none" w:sz="0" w:space="0" w:color="auto"/>
        <w:bottom w:val="none" w:sz="0" w:space="0" w:color="auto"/>
        <w:right w:val="none" w:sz="0" w:space="0" w:color="auto"/>
      </w:divBdr>
    </w:div>
    <w:div w:id="701326931">
      <w:bodyDiv w:val="1"/>
      <w:marLeft w:val="0"/>
      <w:marRight w:val="0"/>
      <w:marTop w:val="0"/>
      <w:marBottom w:val="0"/>
      <w:divBdr>
        <w:top w:val="none" w:sz="0" w:space="0" w:color="auto"/>
        <w:left w:val="none" w:sz="0" w:space="0" w:color="auto"/>
        <w:bottom w:val="none" w:sz="0" w:space="0" w:color="auto"/>
        <w:right w:val="none" w:sz="0" w:space="0" w:color="auto"/>
      </w:divBdr>
      <w:divsChild>
        <w:div w:id="996880321">
          <w:marLeft w:val="0"/>
          <w:marRight w:val="0"/>
          <w:marTop w:val="0"/>
          <w:marBottom w:val="0"/>
          <w:divBdr>
            <w:top w:val="none" w:sz="0" w:space="0" w:color="auto"/>
            <w:left w:val="none" w:sz="0" w:space="0" w:color="auto"/>
            <w:bottom w:val="none" w:sz="0" w:space="0" w:color="auto"/>
            <w:right w:val="none" w:sz="0" w:space="0" w:color="auto"/>
          </w:divBdr>
        </w:div>
        <w:div w:id="350493022">
          <w:marLeft w:val="0"/>
          <w:marRight w:val="0"/>
          <w:marTop w:val="0"/>
          <w:marBottom w:val="0"/>
          <w:divBdr>
            <w:top w:val="none" w:sz="0" w:space="0" w:color="auto"/>
            <w:left w:val="none" w:sz="0" w:space="0" w:color="auto"/>
            <w:bottom w:val="none" w:sz="0" w:space="0" w:color="auto"/>
            <w:right w:val="none" w:sz="0" w:space="0" w:color="auto"/>
          </w:divBdr>
        </w:div>
      </w:divsChild>
    </w:div>
    <w:div w:id="858741997">
      <w:bodyDiv w:val="1"/>
      <w:marLeft w:val="0"/>
      <w:marRight w:val="0"/>
      <w:marTop w:val="0"/>
      <w:marBottom w:val="0"/>
      <w:divBdr>
        <w:top w:val="none" w:sz="0" w:space="0" w:color="auto"/>
        <w:left w:val="none" w:sz="0" w:space="0" w:color="auto"/>
        <w:bottom w:val="none" w:sz="0" w:space="0" w:color="auto"/>
        <w:right w:val="none" w:sz="0" w:space="0" w:color="auto"/>
      </w:divBdr>
    </w:div>
    <w:div w:id="1067344949">
      <w:bodyDiv w:val="1"/>
      <w:marLeft w:val="0"/>
      <w:marRight w:val="0"/>
      <w:marTop w:val="0"/>
      <w:marBottom w:val="0"/>
      <w:divBdr>
        <w:top w:val="none" w:sz="0" w:space="0" w:color="auto"/>
        <w:left w:val="none" w:sz="0" w:space="0" w:color="auto"/>
        <w:bottom w:val="none" w:sz="0" w:space="0" w:color="auto"/>
        <w:right w:val="none" w:sz="0" w:space="0" w:color="auto"/>
      </w:divBdr>
    </w:div>
    <w:div w:id="1803228170">
      <w:bodyDiv w:val="1"/>
      <w:marLeft w:val="0"/>
      <w:marRight w:val="0"/>
      <w:marTop w:val="0"/>
      <w:marBottom w:val="0"/>
      <w:divBdr>
        <w:top w:val="none" w:sz="0" w:space="0" w:color="auto"/>
        <w:left w:val="none" w:sz="0" w:space="0" w:color="auto"/>
        <w:bottom w:val="none" w:sz="0" w:space="0" w:color="auto"/>
        <w:right w:val="none" w:sz="0" w:space="0" w:color="auto"/>
      </w:divBdr>
    </w:div>
    <w:div w:id="1822313007">
      <w:bodyDiv w:val="1"/>
      <w:marLeft w:val="0"/>
      <w:marRight w:val="0"/>
      <w:marTop w:val="0"/>
      <w:marBottom w:val="0"/>
      <w:divBdr>
        <w:top w:val="none" w:sz="0" w:space="0" w:color="auto"/>
        <w:left w:val="none" w:sz="0" w:space="0" w:color="auto"/>
        <w:bottom w:val="none" w:sz="0" w:space="0" w:color="auto"/>
        <w:right w:val="none" w:sz="0" w:space="0" w:color="auto"/>
      </w:divBdr>
    </w:div>
    <w:div w:id="20516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wiltshire.gov.uk/"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ms.wiltshire.gov.uk/ecCatDisplay.aspx?sch=doc&amp;cat=13386&amp;path=0"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wiltshire.gov.uk/council-democracy-business-plan" TargetMode="Externa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ltshire.gov.uk/open-data-payments"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gov.uk/government/collections/armed-forces-covenant-supporting-inform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s://www.wiltshire.gov.uk/corporate-procurement-strategic-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f9e225-0762-47db-a700-d28ac4b3e40d" xsi:nil="true"/>
    <lcf76f155ced4ddcb4097134ff3c332f xmlns="31210095-c3a4-46da-9e21-8bcbe99d34fd">
      <Terms xmlns="http://schemas.microsoft.com/office/infopath/2007/PartnerControls"/>
    </lcf76f155ced4ddcb4097134ff3c332f>
    <_ip_UnifiedCompliancePolicyUIAction xmlns="http://schemas.microsoft.com/sharepoint/v3" xsi:nil="true"/>
    <_Flow_SignoffStatus xmlns="31210095-c3a4-46da-9e21-8bcbe99d34fd"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21" ma:contentTypeDescription="Create a new document." ma:contentTypeScope="" ma:versionID="88e78c8bc11e2f62fc9ead71e558d7d2">
  <xsd:schema xmlns:xsd="http://www.w3.org/2001/XMLSchema" xmlns:xs="http://www.w3.org/2001/XMLSchema" xmlns:p="http://schemas.microsoft.com/office/2006/metadata/properties" xmlns:ns1="http://schemas.microsoft.com/sharepoint/v3" xmlns:ns2="31210095-c3a4-46da-9e21-8bcbe99d34fd" xmlns:ns3="dc49e1f6-459d-49be-bd23-89bb03f96ce6" xmlns:ns4="e0f9e225-0762-47db-a700-d28ac4b3e40d" targetNamespace="http://schemas.microsoft.com/office/2006/metadata/properties" ma:root="true" ma:fieldsID="4799ed89b800f7eff58d8f5e83d486da" ns1:_="" ns2:_="" ns3:_="" ns4:_="">
    <xsd:import namespace="http://schemas.microsoft.com/sharepoint/v3"/>
    <xsd:import namespace="31210095-c3a4-46da-9e21-8bcbe99d34fd"/>
    <xsd:import namespace="dc49e1f6-459d-49be-bd23-89bb03f96ce6"/>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5044a15-97f7-49de-9076-08eda28dab89}"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9EE40-D9C8-4739-A755-8A78BF4CAFE3}">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e0f9e225-0762-47db-a700-d28ac4b3e40d"/>
    <ds:schemaRef ds:uri="http://schemas.microsoft.com/office/2006/metadata/properties"/>
    <ds:schemaRef ds:uri="http://purl.org/dc/elements/1.1/"/>
    <ds:schemaRef ds:uri="http://schemas.microsoft.com/sharepoint/v3"/>
    <ds:schemaRef ds:uri="http://schemas.openxmlformats.org/package/2006/metadata/core-properties"/>
    <ds:schemaRef ds:uri="dc49e1f6-459d-49be-bd23-89bb03f96ce6"/>
    <ds:schemaRef ds:uri="31210095-c3a4-46da-9e21-8bcbe99d34fd"/>
  </ds:schemaRefs>
</ds:datastoreItem>
</file>

<file path=customXml/itemProps2.xml><?xml version="1.0" encoding="utf-8"?>
<ds:datastoreItem xmlns:ds="http://schemas.openxmlformats.org/officeDocument/2006/customXml" ds:itemID="{BF0B2F2A-DAB1-4122-B860-53D460FE8B18}">
  <ds:schemaRefs>
    <ds:schemaRef ds:uri="http://schemas.openxmlformats.org/officeDocument/2006/bibliography"/>
  </ds:schemaRefs>
</ds:datastoreItem>
</file>

<file path=customXml/itemProps3.xml><?xml version="1.0" encoding="utf-8"?>
<ds:datastoreItem xmlns:ds="http://schemas.openxmlformats.org/officeDocument/2006/customXml" ds:itemID="{5F802899-4FFB-449B-9725-1635363A700E}">
  <ds:schemaRefs>
    <ds:schemaRef ds:uri="http://schemas.microsoft.com/sharepoint/v3/contenttype/forms"/>
  </ds:schemaRefs>
</ds:datastoreItem>
</file>

<file path=customXml/itemProps4.xml><?xml version="1.0" encoding="utf-8"?>
<ds:datastoreItem xmlns:ds="http://schemas.openxmlformats.org/officeDocument/2006/customXml" ds:itemID="{71EDE842-2B8F-4CB6-9EA1-719966C6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10095-c3a4-46da-9e21-8bcbe99d34fd"/>
    <ds:schemaRef ds:uri="dc49e1f6-459d-49be-bd23-89bb03f96ce6"/>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7197</Words>
  <Characters>41029</Characters>
  <Application>Microsoft Office Word</Application>
  <DocSecurity>2</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Luscombe, Katie</dc:creator>
  <cp:keywords/>
  <dc:description/>
  <cp:lastModifiedBy>Brock, Courtney</cp:lastModifiedBy>
  <cp:revision>3</cp:revision>
  <dcterms:created xsi:type="dcterms:W3CDTF">2024-03-06T13:41:00Z</dcterms:created>
  <dcterms:modified xsi:type="dcterms:W3CDTF">2024-03-06T13:41:00Z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y fmtid="{D5CDD505-2E9C-101B-9397-08002B2CF9AE}" pid="3" name="MediaServiceImageTags">
    <vt:lpwstr/>
  </property>
</Properties>
</file>