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B409" w14:textId="77777777" w:rsidR="00776052" w:rsidRPr="004E3EF7" w:rsidRDefault="00776052" w:rsidP="00776052">
      <w:pPr>
        <w:pStyle w:val="Body"/>
        <w:tabs>
          <w:tab w:val="left" w:pos="6521"/>
        </w:tabs>
        <w:spacing w:after="0"/>
        <w:jc w:val="right"/>
      </w:pPr>
      <w:r w:rsidRPr="004E3EF7">
        <w:tab/>
      </w:r>
      <w:r>
        <w:rPr>
          <w:noProof/>
        </w:rPr>
        <w:drawing>
          <wp:inline distT="0" distB="0" distL="0" distR="0" wp14:anchorId="2172A5DC" wp14:editId="4651A504">
            <wp:extent cx="1587261" cy="76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458" cy="767715"/>
                    </a:xfrm>
                    <a:prstGeom prst="rect">
                      <a:avLst/>
                    </a:prstGeom>
                    <a:noFill/>
                    <a:ln>
                      <a:noFill/>
                    </a:ln>
                  </pic:spPr>
                </pic:pic>
              </a:graphicData>
            </a:graphic>
          </wp:inline>
        </w:drawing>
      </w:r>
    </w:p>
    <w:p w14:paraId="400C9FF3" w14:textId="77777777" w:rsidR="00776052" w:rsidRDefault="00776052" w:rsidP="00776052">
      <w:pPr>
        <w:pStyle w:val="Body"/>
        <w:spacing w:after="0"/>
      </w:pPr>
    </w:p>
    <w:p w14:paraId="3F610F95" w14:textId="77777777" w:rsidR="00776052" w:rsidRPr="0094481A" w:rsidRDefault="00776052" w:rsidP="00776052">
      <w:pPr>
        <w:jc w:val="right"/>
        <w:rPr>
          <w:rFonts w:cs="Arial"/>
          <w:sz w:val="18"/>
          <w:szCs w:val="18"/>
        </w:rPr>
      </w:pPr>
      <w:r w:rsidRPr="0094481A">
        <w:rPr>
          <w:rFonts w:cs="Arial"/>
          <w:sz w:val="18"/>
          <w:szCs w:val="18"/>
        </w:rPr>
        <w:t>Wilmslow Road</w:t>
      </w:r>
    </w:p>
    <w:p w14:paraId="099FACF6" w14:textId="77777777" w:rsidR="00776052" w:rsidRPr="0094481A" w:rsidRDefault="00776052" w:rsidP="00776052">
      <w:pPr>
        <w:jc w:val="right"/>
        <w:rPr>
          <w:rFonts w:cs="Arial"/>
          <w:sz w:val="18"/>
          <w:szCs w:val="18"/>
        </w:rPr>
      </w:pPr>
      <w:r w:rsidRPr="0094481A">
        <w:rPr>
          <w:rFonts w:cs="Arial"/>
          <w:sz w:val="18"/>
          <w:szCs w:val="18"/>
        </w:rPr>
        <w:t>Manchester</w:t>
      </w:r>
    </w:p>
    <w:p w14:paraId="4DBB0713" w14:textId="77777777" w:rsidR="00776052" w:rsidRPr="0094481A" w:rsidRDefault="00776052" w:rsidP="00776052">
      <w:pPr>
        <w:jc w:val="right"/>
        <w:rPr>
          <w:rFonts w:cs="Arial"/>
          <w:sz w:val="18"/>
          <w:szCs w:val="18"/>
        </w:rPr>
      </w:pPr>
      <w:r w:rsidRPr="0094481A">
        <w:rPr>
          <w:rFonts w:cs="Arial"/>
          <w:sz w:val="18"/>
          <w:szCs w:val="18"/>
        </w:rPr>
        <w:t>M20 4BX</w:t>
      </w:r>
    </w:p>
    <w:p w14:paraId="1B0B361A" w14:textId="77777777" w:rsidR="00776052" w:rsidRPr="0094481A" w:rsidRDefault="00776052" w:rsidP="00776052">
      <w:pPr>
        <w:jc w:val="right"/>
        <w:rPr>
          <w:rFonts w:cs="Arial"/>
          <w:sz w:val="18"/>
          <w:szCs w:val="18"/>
        </w:rPr>
      </w:pPr>
    </w:p>
    <w:p w14:paraId="182740E4" w14:textId="33FB4448" w:rsidR="00776052" w:rsidRPr="0094481A" w:rsidRDefault="00776052" w:rsidP="00776052">
      <w:pPr>
        <w:jc w:val="right"/>
        <w:rPr>
          <w:rFonts w:cs="Arial"/>
          <w:sz w:val="18"/>
          <w:szCs w:val="18"/>
        </w:rPr>
      </w:pPr>
      <w:bookmarkStart w:id="0" w:name="_Hlk102754568"/>
      <w:r>
        <w:rPr>
          <w:rFonts w:cs="Arial"/>
          <w:sz w:val="18"/>
          <w:szCs w:val="18"/>
        </w:rPr>
        <w:t xml:space="preserve">Direct Tel: </w:t>
      </w:r>
      <w:r w:rsidR="000214DA">
        <w:rPr>
          <w:rFonts w:cs="Arial"/>
          <w:sz w:val="18"/>
          <w:szCs w:val="18"/>
        </w:rPr>
        <w:t>07748 624560</w:t>
      </w:r>
    </w:p>
    <w:bookmarkEnd w:id="0"/>
    <w:p w14:paraId="34F11C35" w14:textId="77777777" w:rsidR="00776052" w:rsidRPr="0094481A" w:rsidRDefault="00776052" w:rsidP="00776052">
      <w:pPr>
        <w:jc w:val="right"/>
        <w:rPr>
          <w:rFonts w:cs="Arial"/>
          <w:sz w:val="18"/>
          <w:szCs w:val="18"/>
        </w:rPr>
      </w:pPr>
      <w:r w:rsidRPr="0094481A">
        <w:rPr>
          <w:rFonts w:cs="Arial"/>
          <w:sz w:val="18"/>
          <w:szCs w:val="18"/>
        </w:rPr>
        <w:t xml:space="preserve">Switchboard </w:t>
      </w:r>
      <w:proofErr w:type="spellStart"/>
      <w:r w:rsidRPr="0094481A">
        <w:rPr>
          <w:rFonts w:cs="Arial"/>
          <w:sz w:val="18"/>
          <w:szCs w:val="18"/>
        </w:rPr>
        <w:t>tel</w:t>
      </w:r>
      <w:proofErr w:type="spellEnd"/>
      <w:r w:rsidRPr="0094481A">
        <w:rPr>
          <w:rFonts w:cs="Arial"/>
          <w:sz w:val="18"/>
          <w:szCs w:val="18"/>
        </w:rPr>
        <w:t>: 0161 446 3000</w:t>
      </w:r>
    </w:p>
    <w:p w14:paraId="20D3EBA2" w14:textId="12213009" w:rsidR="00776052" w:rsidRPr="0094481A" w:rsidRDefault="00776052" w:rsidP="00776052">
      <w:pPr>
        <w:jc w:val="right"/>
        <w:rPr>
          <w:rFonts w:cs="Arial"/>
          <w:sz w:val="18"/>
          <w:szCs w:val="18"/>
        </w:rPr>
      </w:pPr>
      <w:r w:rsidRPr="0094481A">
        <w:rPr>
          <w:rFonts w:cs="Arial"/>
          <w:sz w:val="18"/>
          <w:szCs w:val="18"/>
        </w:rPr>
        <w:t xml:space="preserve">Email: </w:t>
      </w:r>
      <w:hyperlink r:id="rId10" w:history="1">
        <w:r w:rsidR="000214DA" w:rsidRPr="00D75E8A">
          <w:rPr>
            <w:rStyle w:val="Hyperlink"/>
            <w:rFonts w:cs="Arial"/>
            <w:sz w:val="18"/>
            <w:szCs w:val="18"/>
          </w:rPr>
          <w:t>Diane.Sinclair@nhs.net</w:t>
        </w:r>
      </w:hyperlink>
      <w:r w:rsidR="00D34CC2">
        <w:rPr>
          <w:rFonts w:cs="Arial"/>
          <w:sz w:val="18"/>
          <w:szCs w:val="18"/>
        </w:rPr>
        <w:t xml:space="preserve"> </w:t>
      </w:r>
    </w:p>
    <w:p w14:paraId="7D03592D" w14:textId="77777777" w:rsidR="00776052" w:rsidRPr="0094481A" w:rsidRDefault="00776052" w:rsidP="00776052">
      <w:pPr>
        <w:jc w:val="right"/>
        <w:rPr>
          <w:rFonts w:cs="Arial"/>
          <w:sz w:val="18"/>
          <w:szCs w:val="18"/>
        </w:rPr>
      </w:pPr>
      <w:r w:rsidRPr="0094481A">
        <w:rPr>
          <w:rFonts w:cs="Arial"/>
          <w:sz w:val="18"/>
          <w:szCs w:val="18"/>
        </w:rPr>
        <w:t xml:space="preserve">Web: </w:t>
      </w:r>
      <w:hyperlink r:id="rId11" w:history="1">
        <w:r w:rsidRPr="0094481A">
          <w:rPr>
            <w:rStyle w:val="Hyperlink"/>
            <w:rFonts w:cs="Arial"/>
            <w:sz w:val="18"/>
            <w:szCs w:val="18"/>
          </w:rPr>
          <w:t>www.christie.nhs.uk</w:t>
        </w:r>
      </w:hyperlink>
    </w:p>
    <w:p w14:paraId="0480FD73" w14:textId="77777777" w:rsidR="00FD13EA" w:rsidRPr="0029699C" w:rsidRDefault="00FD13EA" w:rsidP="00FD13EA">
      <w:pPr>
        <w:spacing w:after="240"/>
        <w:jc w:val="center"/>
        <w:rPr>
          <w:rFonts w:eastAsia="Times New Roman" w:cs="Times New Roman"/>
          <w:color w:val="000000" w:themeColor="text1"/>
          <w:lang w:eastAsia="en-GB"/>
        </w:rPr>
      </w:pPr>
    </w:p>
    <w:p w14:paraId="6387E00B" w14:textId="77777777" w:rsidR="00FD13EA" w:rsidRPr="0029699C" w:rsidRDefault="00FD13EA" w:rsidP="00FD13EA">
      <w:pPr>
        <w:spacing w:after="240"/>
        <w:jc w:val="center"/>
        <w:outlineLvl w:val="1"/>
        <w:rPr>
          <w:rFonts w:eastAsia="Times New Roman" w:cs="Times New Roman"/>
          <w:color w:val="000000" w:themeColor="text1"/>
          <w:lang w:eastAsia="en-GB"/>
        </w:rPr>
      </w:pPr>
    </w:p>
    <w:p w14:paraId="6EAAF9D5" w14:textId="77777777" w:rsidR="00FD13EA" w:rsidRPr="0029699C" w:rsidRDefault="00FD13EA" w:rsidP="00FD13EA">
      <w:pPr>
        <w:spacing w:after="240"/>
        <w:jc w:val="center"/>
        <w:outlineLvl w:val="1"/>
        <w:rPr>
          <w:rFonts w:eastAsia="Times New Roman" w:cs="Times New Roman"/>
          <w:color w:val="000000" w:themeColor="text1"/>
          <w:lang w:eastAsia="en-GB"/>
        </w:rPr>
      </w:pPr>
    </w:p>
    <w:p w14:paraId="303F598A" w14:textId="77777777" w:rsidR="00FD13EA" w:rsidRPr="00776052" w:rsidRDefault="00776052" w:rsidP="00FD13EA">
      <w:pPr>
        <w:spacing w:after="240"/>
        <w:jc w:val="center"/>
        <w:outlineLvl w:val="1"/>
        <w:rPr>
          <w:rFonts w:eastAsia="Times New Roman" w:cs="Times New Roman"/>
          <w:color w:val="000000" w:themeColor="text1"/>
          <w:sz w:val="28"/>
          <w:lang w:eastAsia="en-GB"/>
        </w:rPr>
      </w:pPr>
      <w:r w:rsidRPr="00776052">
        <w:rPr>
          <w:rFonts w:eastAsia="Times New Roman" w:cs="Times New Roman"/>
          <w:color w:val="000000" w:themeColor="text1"/>
          <w:sz w:val="28"/>
          <w:lang w:eastAsia="en-GB"/>
        </w:rPr>
        <w:t>The Christie NHS Foundation Trust</w:t>
      </w:r>
    </w:p>
    <w:p w14:paraId="095AD209" w14:textId="77777777" w:rsidR="00FD13EA" w:rsidRPr="0029699C" w:rsidRDefault="00FD13EA" w:rsidP="00FD13EA">
      <w:pPr>
        <w:spacing w:after="240"/>
        <w:jc w:val="center"/>
        <w:outlineLvl w:val="1"/>
        <w:rPr>
          <w:rFonts w:eastAsia="Times New Roman" w:cs="Times New Roman"/>
          <w:color w:val="000000" w:themeColor="text1"/>
          <w:lang w:eastAsia="en-GB"/>
        </w:rPr>
      </w:pPr>
    </w:p>
    <w:p w14:paraId="7C386102" w14:textId="77777777" w:rsidR="00FD13EA" w:rsidRPr="0029699C" w:rsidRDefault="00FD13EA" w:rsidP="00FD13EA">
      <w:pPr>
        <w:spacing w:after="240"/>
        <w:jc w:val="center"/>
        <w:outlineLvl w:val="1"/>
        <w:rPr>
          <w:rFonts w:eastAsia="Times New Roman" w:cs="Times New Roman"/>
          <w:color w:val="000000" w:themeColor="text1"/>
          <w:lang w:eastAsia="en-GB"/>
        </w:rPr>
      </w:pPr>
    </w:p>
    <w:p w14:paraId="1A8C0E62" w14:textId="77777777" w:rsidR="000214DA" w:rsidRPr="00C44FDF" w:rsidRDefault="000214DA" w:rsidP="000214DA">
      <w:pPr>
        <w:spacing w:after="240"/>
        <w:jc w:val="center"/>
        <w:outlineLvl w:val="1"/>
        <w:rPr>
          <w:b/>
          <w:bCs/>
          <w:color w:val="000000"/>
        </w:rPr>
      </w:pPr>
      <w:r w:rsidRPr="00917183">
        <w:rPr>
          <w:b/>
          <w:bCs/>
        </w:rPr>
        <w:t>Invitation to tender for</w:t>
      </w:r>
      <w:r>
        <w:t xml:space="preserve"> </w:t>
      </w:r>
      <w:r>
        <w:rPr>
          <w:b/>
          <w:bCs/>
          <w:color w:val="000000"/>
        </w:rPr>
        <w:t>the provision of Direct Marketing Support to The Christie Charity</w:t>
      </w:r>
    </w:p>
    <w:p w14:paraId="6D4B56EF" w14:textId="24D5A1BB" w:rsidR="00FD13EA" w:rsidRPr="00D34CC2" w:rsidRDefault="00FD13EA" w:rsidP="00FD13EA">
      <w:pPr>
        <w:spacing w:after="240"/>
        <w:jc w:val="center"/>
        <w:outlineLvl w:val="1"/>
        <w:rPr>
          <w:rFonts w:eastAsia="Times New Roman" w:cs="Times New Roman"/>
          <w:iCs/>
          <w:color w:val="000000" w:themeColor="text1"/>
          <w:lang w:eastAsia="en-GB"/>
        </w:rPr>
      </w:pPr>
    </w:p>
    <w:p w14:paraId="7E52F0FA" w14:textId="77777777" w:rsidR="00FD13EA" w:rsidRPr="0029699C" w:rsidRDefault="00FD13EA" w:rsidP="00FD13EA">
      <w:pPr>
        <w:spacing w:after="240"/>
        <w:jc w:val="center"/>
        <w:outlineLvl w:val="1"/>
        <w:rPr>
          <w:rFonts w:eastAsia="Times New Roman" w:cs="Times New Roman"/>
          <w:color w:val="000000" w:themeColor="text1"/>
          <w:lang w:eastAsia="en-GB"/>
        </w:rPr>
      </w:pPr>
    </w:p>
    <w:p w14:paraId="7C5083FB" w14:textId="25495018" w:rsidR="00AA0511" w:rsidRDefault="00D34CC2" w:rsidP="00FD13EA">
      <w:pPr>
        <w:spacing w:after="240"/>
        <w:jc w:val="center"/>
        <w:outlineLvl w:val="1"/>
        <w:rPr>
          <w:rFonts w:eastAsia="Times New Roman" w:cs="Times New Roman"/>
          <w:color w:val="000000" w:themeColor="text1"/>
          <w:lang w:eastAsia="en-GB"/>
        </w:rPr>
      </w:pPr>
      <w:r>
        <w:rPr>
          <w:rFonts w:eastAsia="Times New Roman" w:cs="Times New Roman"/>
          <w:color w:val="000000" w:themeColor="text1"/>
          <w:lang w:eastAsia="en-GB"/>
        </w:rPr>
        <w:t xml:space="preserve"> PCR</w:t>
      </w:r>
      <w:r w:rsidR="00AA0511">
        <w:rPr>
          <w:rFonts w:eastAsia="Times New Roman" w:cs="Times New Roman"/>
          <w:color w:val="000000" w:themeColor="text1"/>
          <w:lang w:eastAsia="en-GB"/>
        </w:rPr>
        <w:t xml:space="preserve"> </w:t>
      </w:r>
      <w:r>
        <w:rPr>
          <w:rFonts w:eastAsia="Times New Roman" w:cs="Times New Roman"/>
          <w:color w:val="000000" w:themeColor="text1"/>
          <w:lang w:eastAsia="en-GB"/>
        </w:rPr>
        <w:t>FTS</w:t>
      </w:r>
      <w:r w:rsidR="00076FC6">
        <w:rPr>
          <w:rFonts w:eastAsia="Times New Roman" w:cs="Times New Roman"/>
          <w:color w:val="000000" w:themeColor="text1"/>
          <w:lang w:eastAsia="en-GB"/>
        </w:rPr>
        <w:t xml:space="preserve"> </w:t>
      </w:r>
      <w:r w:rsidR="00AA0511" w:rsidRPr="00FA380F">
        <w:rPr>
          <w:rFonts w:eastAsia="Times New Roman" w:cs="Times New Roman"/>
          <w:color w:val="000000" w:themeColor="text1"/>
          <w:lang w:eastAsia="en-GB"/>
        </w:rPr>
        <w:t xml:space="preserve">Reference </w:t>
      </w:r>
      <w:r w:rsidR="00FD13EA" w:rsidRPr="00FA380F">
        <w:rPr>
          <w:rFonts w:eastAsia="Times New Roman" w:cs="Times New Roman"/>
          <w:color w:val="000000" w:themeColor="text1"/>
          <w:lang w:eastAsia="en-GB"/>
        </w:rPr>
        <w:t>Number:</w:t>
      </w:r>
      <w:r w:rsidR="00FA380F">
        <w:rPr>
          <w:rFonts w:eastAsia="Times New Roman" w:cs="Times New Roman"/>
          <w:color w:val="000000" w:themeColor="text1"/>
          <w:lang w:eastAsia="en-GB"/>
        </w:rPr>
        <w:t xml:space="preserve"> 2022/S</w:t>
      </w:r>
      <w:r w:rsidR="005950DB">
        <w:rPr>
          <w:rFonts w:eastAsia="Times New Roman" w:cs="Times New Roman"/>
          <w:color w:val="000000" w:themeColor="text1"/>
          <w:lang w:eastAsia="en-GB"/>
        </w:rPr>
        <w:t xml:space="preserve"> </w:t>
      </w:r>
      <w:r w:rsidR="005950DB" w:rsidRPr="00744589">
        <w:rPr>
          <w:rFonts w:cs="Arial"/>
          <w:color w:val="0B0C0C"/>
          <w:shd w:val="clear" w:color="auto" w:fill="FFFFFF"/>
        </w:rPr>
        <w:t>000-016168</w:t>
      </w:r>
      <w:r w:rsidR="00FD13EA" w:rsidRPr="0029699C">
        <w:rPr>
          <w:rFonts w:eastAsia="Times New Roman" w:cs="Times New Roman"/>
          <w:color w:val="000000" w:themeColor="text1"/>
          <w:lang w:eastAsia="en-GB"/>
        </w:rPr>
        <w:t xml:space="preserve"> </w:t>
      </w:r>
    </w:p>
    <w:p w14:paraId="45B82E5F" w14:textId="77777777" w:rsidR="00AA0511" w:rsidRDefault="00AA0511" w:rsidP="00FD13EA">
      <w:pPr>
        <w:spacing w:after="240"/>
        <w:jc w:val="center"/>
        <w:outlineLvl w:val="1"/>
        <w:rPr>
          <w:rFonts w:eastAsia="Times New Roman" w:cs="Times New Roman"/>
          <w:color w:val="000000" w:themeColor="text1"/>
          <w:lang w:eastAsia="en-GB"/>
        </w:rPr>
      </w:pPr>
    </w:p>
    <w:p w14:paraId="4EF3A539" w14:textId="1529834C" w:rsidR="00FD13EA" w:rsidRPr="000214DA" w:rsidRDefault="00AA0511" w:rsidP="00FD13EA">
      <w:pPr>
        <w:spacing w:after="240"/>
        <w:jc w:val="center"/>
        <w:outlineLvl w:val="1"/>
        <w:rPr>
          <w:rFonts w:eastAsia="Times New Roman" w:cs="Times New Roman"/>
          <w:b/>
          <w:bCs/>
          <w:color w:val="000000" w:themeColor="text1"/>
          <w:lang w:eastAsia="en-GB"/>
        </w:rPr>
      </w:pPr>
      <w:r>
        <w:rPr>
          <w:rFonts w:eastAsia="Times New Roman" w:cs="Times New Roman"/>
          <w:color w:val="000000" w:themeColor="text1"/>
          <w:lang w:eastAsia="en-GB"/>
        </w:rPr>
        <w:t xml:space="preserve">Authority Reference: </w:t>
      </w:r>
      <w:r w:rsidR="00BF667A" w:rsidRPr="000214DA">
        <w:rPr>
          <w:rFonts w:eastAsia="Times New Roman" w:cs="Times New Roman"/>
          <w:b/>
          <w:bCs/>
          <w:color w:val="000000" w:themeColor="text1"/>
          <w:lang w:eastAsia="en-GB"/>
        </w:rPr>
        <w:t>CHRT</w:t>
      </w:r>
      <w:r w:rsidR="000214DA" w:rsidRPr="000214DA">
        <w:rPr>
          <w:rFonts w:eastAsia="Times New Roman" w:cs="Times New Roman"/>
          <w:b/>
          <w:bCs/>
          <w:color w:val="000000" w:themeColor="text1"/>
          <w:lang w:eastAsia="en-GB"/>
        </w:rPr>
        <w:t>505</w:t>
      </w:r>
      <w:r w:rsidR="00BF667A" w:rsidRPr="000214DA">
        <w:rPr>
          <w:rFonts w:eastAsia="Times New Roman" w:cs="Times New Roman"/>
          <w:b/>
          <w:bCs/>
          <w:color w:val="000000" w:themeColor="text1"/>
          <w:lang w:eastAsia="en-GB"/>
        </w:rPr>
        <w:t>-202</w:t>
      </w:r>
      <w:r w:rsidR="000214DA" w:rsidRPr="000214DA">
        <w:rPr>
          <w:rFonts w:eastAsia="Times New Roman" w:cs="Times New Roman"/>
          <w:b/>
          <w:bCs/>
          <w:color w:val="000000" w:themeColor="text1"/>
          <w:lang w:eastAsia="en-GB"/>
        </w:rPr>
        <w:t>2</w:t>
      </w:r>
      <w:r w:rsidR="00BF667A" w:rsidRPr="000214DA">
        <w:rPr>
          <w:rFonts w:eastAsia="Times New Roman" w:cs="Times New Roman"/>
          <w:b/>
          <w:bCs/>
          <w:color w:val="000000" w:themeColor="text1"/>
          <w:lang w:eastAsia="en-GB"/>
        </w:rPr>
        <w:t>-2</w:t>
      </w:r>
      <w:r w:rsidR="000214DA" w:rsidRPr="000214DA">
        <w:rPr>
          <w:rFonts w:eastAsia="Times New Roman" w:cs="Times New Roman"/>
          <w:b/>
          <w:bCs/>
          <w:color w:val="000000" w:themeColor="text1"/>
          <w:lang w:eastAsia="en-GB"/>
        </w:rPr>
        <w:t>3</w:t>
      </w:r>
    </w:p>
    <w:p w14:paraId="74166607" w14:textId="77777777" w:rsidR="00FD13EA" w:rsidRPr="0029699C" w:rsidRDefault="00FD13EA" w:rsidP="00FD13EA">
      <w:pPr>
        <w:spacing w:after="240"/>
        <w:jc w:val="center"/>
        <w:outlineLvl w:val="1"/>
        <w:rPr>
          <w:rFonts w:eastAsia="Times New Roman" w:cs="Times New Roman"/>
          <w:color w:val="000000" w:themeColor="text1"/>
          <w:lang w:eastAsia="en-GB"/>
        </w:rPr>
      </w:pPr>
    </w:p>
    <w:p w14:paraId="4C7D13E4" w14:textId="4B5AAA08" w:rsidR="00FD13EA" w:rsidRPr="0029699C" w:rsidRDefault="00FD13EA" w:rsidP="00FD13EA">
      <w:pPr>
        <w:spacing w:after="240"/>
        <w:jc w:val="center"/>
        <w:outlineLvl w:val="1"/>
        <w:rPr>
          <w:rFonts w:eastAsia="Times New Roman" w:cs="Times New Roman"/>
          <w:color w:val="000000" w:themeColor="text1"/>
          <w:lang w:eastAsia="en-GB"/>
        </w:rPr>
      </w:pPr>
      <w:r w:rsidRPr="0029699C">
        <w:rPr>
          <w:rFonts w:eastAsia="Times New Roman" w:cs="Times New Roman"/>
          <w:color w:val="000000" w:themeColor="text1"/>
          <w:lang w:eastAsia="en-GB"/>
        </w:rPr>
        <w:t xml:space="preserve">Deadline for </w:t>
      </w:r>
      <w:r>
        <w:rPr>
          <w:rFonts w:eastAsia="Times New Roman" w:cs="Times New Roman"/>
          <w:color w:val="000000" w:themeColor="text1"/>
          <w:lang w:eastAsia="en-GB"/>
        </w:rPr>
        <w:t>Tenders</w:t>
      </w:r>
      <w:r w:rsidRPr="0029699C">
        <w:rPr>
          <w:rFonts w:eastAsia="Times New Roman" w:cs="Times New Roman"/>
          <w:color w:val="000000" w:themeColor="text1"/>
          <w:lang w:eastAsia="en-GB"/>
        </w:rPr>
        <w:t xml:space="preserve"> to be received:  </w:t>
      </w:r>
      <w:r w:rsidR="00F902B0">
        <w:rPr>
          <w:rFonts w:eastAsia="Times New Roman" w:cs="Times New Roman"/>
          <w:b/>
          <w:bCs/>
          <w:color w:val="000000" w:themeColor="text1"/>
          <w:lang w:eastAsia="en-GB"/>
        </w:rPr>
        <w:t>Mon</w:t>
      </w:r>
      <w:r w:rsidR="009710B6" w:rsidRPr="002713ED">
        <w:rPr>
          <w:rFonts w:eastAsia="Times New Roman" w:cs="Times New Roman"/>
          <w:b/>
          <w:bCs/>
          <w:color w:val="000000" w:themeColor="text1"/>
          <w:lang w:eastAsia="en-GB"/>
        </w:rPr>
        <w:t>day 2</w:t>
      </w:r>
      <w:r w:rsidR="00F902B0">
        <w:rPr>
          <w:rFonts w:eastAsia="Times New Roman" w:cs="Times New Roman"/>
          <w:b/>
          <w:bCs/>
          <w:color w:val="000000" w:themeColor="text1"/>
          <w:lang w:eastAsia="en-GB"/>
        </w:rPr>
        <w:t>9</w:t>
      </w:r>
      <w:r w:rsidR="009710B6" w:rsidRPr="002713ED">
        <w:rPr>
          <w:rFonts w:eastAsia="Times New Roman" w:cs="Times New Roman"/>
          <w:b/>
          <w:bCs/>
          <w:color w:val="000000" w:themeColor="text1"/>
          <w:vertAlign w:val="superscript"/>
          <w:lang w:eastAsia="en-GB"/>
        </w:rPr>
        <w:t>th</w:t>
      </w:r>
      <w:r w:rsidR="009710B6" w:rsidRPr="002713ED">
        <w:rPr>
          <w:rFonts w:eastAsia="Times New Roman" w:cs="Times New Roman"/>
          <w:b/>
          <w:bCs/>
          <w:color w:val="000000" w:themeColor="text1"/>
          <w:lang w:eastAsia="en-GB"/>
        </w:rPr>
        <w:t xml:space="preserve"> August</w:t>
      </w:r>
      <w:r w:rsidR="009710B6">
        <w:rPr>
          <w:rFonts w:eastAsia="Times New Roman" w:cs="Times New Roman"/>
          <w:color w:val="000000" w:themeColor="text1"/>
          <w:lang w:eastAsia="en-GB"/>
        </w:rPr>
        <w:t xml:space="preserve"> </w:t>
      </w:r>
      <w:r w:rsidR="002A5B68" w:rsidRPr="000214DA">
        <w:rPr>
          <w:rFonts w:eastAsia="Times New Roman" w:cs="Times New Roman"/>
          <w:b/>
          <w:bCs/>
          <w:color w:val="000000" w:themeColor="text1"/>
          <w:lang w:eastAsia="en-GB"/>
        </w:rPr>
        <w:t>2022 at 16.00</w:t>
      </w:r>
    </w:p>
    <w:p w14:paraId="7570F3AE" w14:textId="77777777" w:rsidR="00FD13EA" w:rsidRPr="0029699C" w:rsidRDefault="00FD13EA" w:rsidP="00FD13EA">
      <w:pPr>
        <w:spacing w:after="240"/>
        <w:jc w:val="center"/>
        <w:outlineLvl w:val="1"/>
        <w:rPr>
          <w:rFonts w:eastAsia="Times New Roman" w:cs="Times New Roman"/>
          <w:color w:val="000000" w:themeColor="text1"/>
          <w:lang w:eastAsia="en-GB"/>
        </w:rPr>
      </w:pPr>
    </w:p>
    <w:p w14:paraId="094162F5" w14:textId="77777777" w:rsidR="00FD13EA" w:rsidRPr="0029699C" w:rsidRDefault="00FD13EA" w:rsidP="00FD13EA">
      <w:pPr>
        <w:jc w:val="center"/>
        <w:rPr>
          <w:b/>
        </w:rPr>
      </w:pPr>
      <w:r>
        <w:rPr>
          <w:b/>
        </w:rPr>
        <w:t>SECTION</w:t>
      </w:r>
      <w:r w:rsidRPr="0029699C">
        <w:rPr>
          <w:b/>
        </w:rPr>
        <w:t xml:space="preserve"> B: TENDER SCHEDULES </w:t>
      </w:r>
    </w:p>
    <w:p w14:paraId="2C7E1783" w14:textId="77777777" w:rsidR="00FD13EA" w:rsidRPr="0029699C" w:rsidRDefault="00FD13EA" w:rsidP="00FD13EA">
      <w:pPr>
        <w:jc w:val="center"/>
        <w:rPr>
          <w:b/>
        </w:rPr>
      </w:pPr>
    </w:p>
    <w:p w14:paraId="7C58D381" w14:textId="548F5277" w:rsidR="00FD13EA" w:rsidRPr="0029699C" w:rsidRDefault="00FD13EA" w:rsidP="00FD13EA">
      <w:pPr>
        <w:jc w:val="center"/>
        <w:rPr>
          <w:b/>
        </w:rPr>
      </w:pPr>
      <w:r w:rsidRPr="0029699C">
        <w:rPr>
          <w:b/>
        </w:rPr>
        <w:t xml:space="preserve">TO BE COMPLETED AND RETURNED BY </w:t>
      </w:r>
      <w:r w:rsidR="00AA0511">
        <w:rPr>
          <w:b/>
        </w:rPr>
        <w:t xml:space="preserve">SHORTLISTED </w:t>
      </w:r>
      <w:r w:rsidRPr="0029699C">
        <w:rPr>
          <w:b/>
        </w:rPr>
        <w:t>BIDDERS</w:t>
      </w:r>
      <w:r w:rsidR="000214DA">
        <w:rPr>
          <w:b/>
        </w:rPr>
        <w:t xml:space="preserve"> ONLY</w:t>
      </w:r>
    </w:p>
    <w:p w14:paraId="76B6F0AC" w14:textId="77777777" w:rsidR="00FD13EA" w:rsidRPr="0029699C" w:rsidRDefault="00FD13EA" w:rsidP="00FD13EA">
      <w:pPr>
        <w:jc w:val="center"/>
        <w:rPr>
          <w:b/>
        </w:rPr>
      </w:pPr>
    </w:p>
    <w:p w14:paraId="633BFD94" w14:textId="77777777" w:rsidR="009612D8" w:rsidRDefault="009612D8" w:rsidP="009612D8">
      <w:pPr>
        <w:spacing w:after="240"/>
        <w:jc w:val="left"/>
        <w:rPr>
          <w:b/>
        </w:rPr>
      </w:pPr>
      <w:r>
        <w:rPr>
          <w:b/>
        </w:rPr>
        <w:br w:type="page"/>
      </w:r>
    </w:p>
    <w:p w14:paraId="0F7C03CA" w14:textId="77777777" w:rsidR="009612D8" w:rsidRDefault="009612D8" w:rsidP="009612D8">
      <w:pPr>
        <w:rPr>
          <w:b/>
        </w:rPr>
      </w:pPr>
    </w:p>
    <w:p w14:paraId="23AA1AE0" w14:textId="77777777" w:rsidR="00461D9A" w:rsidRDefault="009612D8" w:rsidP="00461D9A">
      <w:pPr>
        <w:pStyle w:val="DH"/>
        <w:jc w:val="left"/>
      </w:pPr>
      <w:bookmarkStart w:id="1" w:name="_Toc403575413"/>
      <w:bookmarkStart w:id="2" w:name="_Toc403644308"/>
      <w:bookmarkStart w:id="3" w:name="_Toc406678767"/>
      <w:bookmarkStart w:id="4" w:name="_Toc412556547"/>
      <w:bookmarkStart w:id="5" w:name="_Toc412709958"/>
      <w:bookmarkStart w:id="6" w:name="_Toc523989704"/>
      <w:bookmarkStart w:id="7" w:name="_Toc403557261"/>
      <w:bookmarkStart w:id="8" w:name="_Toc403557357"/>
      <w:bookmarkStart w:id="9" w:name="_Toc403557500"/>
      <w:bookmarkStart w:id="10" w:name="_Toc403567320"/>
      <w:bookmarkStart w:id="11" w:name="_Toc403567450"/>
      <w:bookmarkStart w:id="12" w:name="_Toc403573346"/>
      <w:r>
        <w:t>TABLE OF CONTENTS</w:t>
      </w:r>
      <w:bookmarkStart w:id="13" w:name="_Toc403575414"/>
      <w:bookmarkEnd w:id="1"/>
      <w:bookmarkEnd w:id="2"/>
      <w:bookmarkEnd w:id="3"/>
      <w:bookmarkEnd w:id="4"/>
      <w:bookmarkEnd w:id="5"/>
      <w:bookmarkEnd w:id="6"/>
    </w:p>
    <w:p w14:paraId="4FD5C995" w14:textId="195B886F" w:rsidR="00B842EC" w:rsidRDefault="002C68DA" w:rsidP="003840B6">
      <w:pPr>
        <w:pStyle w:val="TOC1"/>
        <w:rPr>
          <w:rFonts w:asciiTheme="minorHAnsi" w:eastAsiaTheme="minorEastAsia" w:hAnsiTheme="minorHAnsi" w:cstheme="minorBidi"/>
          <w:noProof/>
          <w:color w:val="auto"/>
          <w:sz w:val="22"/>
          <w:szCs w:val="22"/>
        </w:rPr>
      </w:pPr>
      <w:r>
        <w:fldChar w:fldCharType="begin"/>
      </w:r>
      <w:r>
        <w:instrText xml:space="preserve"> TOC \h \z \t "DH,1" </w:instrText>
      </w:r>
      <w:r>
        <w:fldChar w:fldCharType="separate"/>
      </w:r>
    </w:p>
    <w:p w14:paraId="57A33A89" w14:textId="77777777" w:rsidR="00B842EC" w:rsidRDefault="005950DB" w:rsidP="003840B6">
      <w:pPr>
        <w:pStyle w:val="TOC1"/>
        <w:rPr>
          <w:rFonts w:asciiTheme="minorHAnsi" w:eastAsiaTheme="minorEastAsia" w:hAnsiTheme="minorHAnsi" w:cstheme="minorBidi"/>
          <w:noProof/>
          <w:color w:val="auto"/>
          <w:sz w:val="22"/>
          <w:szCs w:val="22"/>
        </w:rPr>
      </w:pPr>
      <w:hyperlink w:anchor="_Toc523989705" w:history="1">
        <w:r w:rsidR="00B842EC" w:rsidRPr="00FF0782">
          <w:rPr>
            <w:rStyle w:val="Hyperlink"/>
            <w:noProof/>
          </w:rPr>
          <w:t>ANNEX B1 SPECIFICATION</w:t>
        </w:r>
        <w:r w:rsidR="00B842EC">
          <w:rPr>
            <w:noProof/>
            <w:webHidden/>
          </w:rPr>
          <w:tab/>
        </w:r>
        <w:r w:rsidR="00B842EC">
          <w:rPr>
            <w:noProof/>
            <w:webHidden/>
          </w:rPr>
          <w:fldChar w:fldCharType="begin"/>
        </w:r>
        <w:r w:rsidR="00B842EC">
          <w:rPr>
            <w:noProof/>
            <w:webHidden/>
          </w:rPr>
          <w:instrText xml:space="preserve"> PAGEREF _Toc523989705 \h </w:instrText>
        </w:r>
        <w:r w:rsidR="00B842EC">
          <w:rPr>
            <w:noProof/>
            <w:webHidden/>
          </w:rPr>
        </w:r>
        <w:r w:rsidR="00B842EC">
          <w:rPr>
            <w:noProof/>
            <w:webHidden/>
          </w:rPr>
          <w:fldChar w:fldCharType="separate"/>
        </w:r>
        <w:r w:rsidR="00B842EC">
          <w:rPr>
            <w:noProof/>
            <w:webHidden/>
          </w:rPr>
          <w:t>1</w:t>
        </w:r>
        <w:r w:rsidR="00B842EC">
          <w:rPr>
            <w:noProof/>
            <w:webHidden/>
          </w:rPr>
          <w:fldChar w:fldCharType="end"/>
        </w:r>
      </w:hyperlink>
    </w:p>
    <w:p w14:paraId="2C0978B5" w14:textId="6323F0CD" w:rsidR="00B842EC" w:rsidRDefault="005950DB" w:rsidP="003840B6">
      <w:pPr>
        <w:pStyle w:val="TOC1"/>
        <w:rPr>
          <w:rFonts w:asciiTheme="minorHAnsi" w:eastAsiaTheme="minorEastAsia" w:hAnsiTheme="minorHAnsi" w:cstheme="minorBidi"/>
          <w:noProof/>
          <w:color w:val="auto"/>
          <w:sz w:val="22"/>
          <w:szCs w:val="22"/>
        </w:rPr>
      </w:pPr>
      <w:hyperlink w:anchor="_Toc523989706" w:history="1">
        <w:r w:rsidR="00B842EC" w:rsidRPr="00FF0782">
          <w:rPr>
            <w:rStyle w:val="Hyperlink"/>
            <w:noProof/>
          </w:rPr>
          <w:t>ANNEX B2 TENDER RESPONSE DOCUMENT</w:t>
        </w:r>
        <w:r w:rsidR="00B842EC">
          <w:rPr>
            <w:noProof/>
            <w:webHidden/>
          </w:rPr>
          <w:tab/>
        </w:r>
        <w:r w:rsidR="002713ED">
          <w:rPr>
            <w:noProof/>
            <w:webHidden/>
          </w:rPr>
          <w:t>2</w:t>
        </w:r>
      </w:hyperlink>
    </w:p>
    <w:p w14:paraId="0268708E" w14:textId="6A48DD2A" w:rsidR="00B842EC" w:rsidRDefault="005950DB" w:rsidP="003840B6">
      <w:pPr>
        <w:pStyle w:val="TOC1"/>
        <w:rPr>
          <w:rFonts w:asciiTheme="minorHAnsi" w:eastAsiaTheme="minorEastAsia" w:hAnsiTheme="minorHAnsi" w:cstheme="minorBidi"/>
          <w:noProof/>
          <w:color w:val="auto"/>
          <w:sz w:val="22"/>
          <w:szCs w:val="22"/>
        </w:rPr>
      </w:pPr>
      <w:hyperlink w:anchor="_Toc523989707" w:history="1">
        <w:r w:rsidR="00FB16B2">
          <w:rPr>
            <w:rStyle w:val="Hyperlink"/>
            <w:noProof/>
          </w:rPr>
          <w:t>ANNEX B3 C</w:t>
        </w:r>
        <w:r w:rsidR="00B842EC" w:rsidRPr="00FF0782">
          <w:rPr>
            <w:rStyle w:val="Hyperlink"/>
            <w:noProof/>
          </w:rPr>
          <w:t>OMMERCIAL SCHEDULE</w:t>
        </w:r>
        <w:r w:rsidR="00B842EC">
          <w:rPr>
            <w:noProof/>
            <w:webHidden/>
          </w:rPr>
          <w:tab/>
        </w:r>
        <w:r w:rsidR="004E46D1">
          <w:rPr>
            <w:noProof/>
            <w:webHidden/>
          </w:rPr>
          <w:t xml:space="preserve">. </w:t>
        </w:r>
        <w:r w:rsidR="002713ED">
          <w:rPr>
            <w:noProof/>
            <w:webHidden/>
          </w:rPr>
          <w:t>5</w:t>
        </w:r>
      </w:hyperlink>
    </w:p>
    <w:p w14:paraId="7BB29EEC" w14:textId="25ECA0F7" w:rsidR="00B842EC" w:rsidRDefault="005950DB" w:rsidP="003840B6">
      <w:pPr>
        <w:pStyle w:val="TOC1"/>
        <w:rPr>
          <w:rFonts w:asciiTheme="minorHAnsi" w:eastAsiaTheme="minorEastAsia" w:hAnsiTheme="minorHAnsi" w:cstheme="minorBidi"/>
          <w:noProof/>
          <w:color w:val="auto"/>
          <w:sz w:val="22"/>
          <w:szCs w:val="22"/>
        </w:rPr>
      </w:pPr>
      <w:hyperlink w:anchor="_Toc523989708" w:history="1">
        <w:r w:rsidR="00B842EC" w:rsidRPr="00FF0782">
          <w:rPr>
            <w:rStyle w:val="Hyperlink"/>
            <w:noProof/>
          </w:rPr>
          <w:t>ANNEX B4 CONFIDENTIAL AND COMMERCIALLY SENSITIVE INFORMATION</w:t>
        </w:r>
        <w:r w:rsidR="00B842EC">
          <w:rPr>
            <w:noProof/>
            <w:webHidden/>
          </w:rPr>
          <w:tab/>
        </w:r>
        <w:r w:rsidR="00B842EC">
          <w:rPr>
            <w:noProof/>
            <w:webHidden/>
          </w:rPr>
          <w:fldChar w:fldCharType="begin"/>
        </w:r>
        <w:r w:rsidR="00B842EC">
          <w:rPr>
            <w:noProof/>
            <w:webHidden/>
          </w:rPr>
          <w:instrText xml:space="preserve"> PAGEREF _Toc523989708 \h </w:instrText>
        </w:r>
        <w:r w:rsidR="00B842EC">
          <w:rPr>
            <w:noProof/>
            <w:webHidden/>
          </w:rPr>
        </w:r>
        <w:r w:rsidR="00B842EC">
          <w:rPr>
            <w:noProof/>
            <w:webHidden/>
          </w:rPr>
          <w:fldChar w:fldCharType="separate"/>
        </w:r>
        <w:r w:rsidR="00B842EC">
          <w:rPr>
            <w:noProof/>
            <w:webHidden/>
          </w:rPr>
          <w:t>6</w:t>
        </w:r>
        <w:r w:rsidR="00B842EC">
          <w:rPr>
            <w:noProof/>
            <w:webHidden/>
          </w:rPr>
          <w:fldChar w:fldCharType="end"/>
        </w:r>
      </w:hyperlink>
    </w:p>
    <w:p w14:paraId="0E87AB71" w14:textId="01E7F4CF" w:rsidR="00B842EC" w:rsidRDefault="005950DB" w:rsidP="003840B6">
      <w:pPr>
        <w:pStyle w:val="TOC1"/>
        <w:rPr>
          <w:rFonts w:asciiTheme="minorHAnsi" w:eastAsiaTheme="minorEastAsia" w:hAnsiTheme="minorHAnsi" w:cstheme="minorBidi"/>
          <w:noProof/>
          <w:color w:val="auto"/>
          <w:sz w:val="22"/>
          <w:szCs w:val="22"/>
        </w:rPr>
      </w:pPr>
      <w:hyperlink w:anchor="_Toc523989709" w:history="1">
        <w:r w:rsidR="00B842EC" w:rsidRPr="00FF0782">
          <w:rPr>
            <w:rStyle w:val="Hyperlink"/>
            <w:noProof/>
          </w:rPr>
          <w:t>ANNEX B5 ADMINISTRATIVE INSTRUCTIONS</w:t>
        </w:r>
        <w:r w:rsidR="00B842EC">
          <w:rPr>
            <w:noProof/>
            <w:webHidden/>
          </w:rPr>
          <w:tab/>
        </w:r>
        <w:r w:rsidR="00B842EC">
          <w:rPr>
            <w:noProof/>
            <w:webHidden/>
          </w:rPr>
          <w:fldChar w:fldCharType="begin"/>
        </w:r>
        <w:r w:rsidR="00B842EC">
          <w:rPr>
            <w:noProof/>
            <w:webHidden/>
          </w:rPr>
          <w:instrText xml:space="preserve"> PAGEREF _Toc523989709 \h </w:instrText>
        </w:r>
        <w:r w:rsidR="00B842EC">
          <w:rPr>
            <w:noProof/>
            <w:webHidden/>
          </w:rPr>
        </w:r>
        <w:r w:rsidR="00B842EC">
          <w:rPr>
            <w:noProof/>
            <w:webHidden/>
          </w:rPr>
          <w:fldChar w:fldCharType="separate"/>
        </w:r>
        <w:r w:rsidR="00B842EC">
          <w:rPr>
            <w:noProof/>
            <w:webHidden/>
          </w:rPr>
          <w:t>7</w:t>
        </w:r>
        <w:r w:rsidR="00B842EC">
          <w:rPr>
            <w:noProof/>
            <w:webHidden/>
          </w:rPr>
          <w:fldChar w:fldCharType="end"/>
        </w:r>
      </w:hyperlink>
    </w:p>
    <w:p w14:paraId="05C8C13B" w14:textId="13B64988" w:rsidR="00B842EC" w:rsidRDefault="005950DB" w:rsidP="003840B6">
      <w:pPr>
        <w:pStyle w:val="TOC1"/>
        <w:rPr>
          <w:rFonts w:asciiTheme="minorHAnsi" w:eastAsiaTheme="minorEastAsia" w:hAnsiTheme="minorHAnsi" w:cstheme="minorBidi"/>
          <w:noProof/>
          <w:color w:val="auto"/>
          <w:sz w:val="22"/>
          <w:szCs w:val="22"/>
        </w:rPr>
      </w:pPr>
      <w:hyperlink w:anchor="_Toc523989710" w:history="1">
        <w:r w:rsidR="00B842EC" w:rsidRPr="00FF0782">
          <w:rPr>
            <w:rStyle w:val="Hyperlink"/>
            <w:noProof/>
          </w:rPr>
          <w:t>ANNEX B6 FORM OF TENDER</w:t>
        </w:r>
        <w:r w:rsidR="00B842EC">
          <w:rPr>
            <w:noProof/>
            <w:webHidden/>
          </w:rPr>
          <w:tab/>
        </w:r>
        <w:r w:rsidR="00B842EC">
          <w:rPr>
            <w:noProof/>
            <w:webHidden/>
          </w:rPr>
          <w:fldChar w:fldCharType="begin"/>
        </w:r>
        <w:r w:rsidR="00B842EC">
          <w:rPr>
            <w:noProof/>
            <w:webHidden/>
          </w:rPr>
          <w:instrText xml:space="preserve"> PAGEREF _Toc523989710 \h </w:instrText>
        </w:r>
        <w:r w:rsidR="00B842EC">
          <w:rPr>
            <w:noProof/>
            <w:webHidden/>
          </w:rPr>
        </w:r>
        <w:r w:rsidR="00B842EC">
          <w:rPr>
            <w:noProof/>
            <w:webHidden/>
          </w:rPr>
          <w:fldChar w:fldCharType="separate"/>
        </w:r>
        <w:r w:rsidR="00B842EC">
          <w:rPr>
            <w:noProof/>
            <w:webHidden/>
          </w:rPr>
          <w:t>8</w:t>
        </w:r>
        <w:r w:rsidR="00B842EC">
          <w:rPr>
            <w:noProof/>
            <w:webHidden/>
          </w:rPr>
          <w:fldChar w:fldCharType="end"/>
        </w:r>
      </w:hyperlink>
    </w:p>
    <w:p w14:paraId="01A9AA3C" w14:textId="2BE1E260" w:rsidR="00B842EC" w:rsidRDefault="005950DB" w:rsidP="003840B6">
      <w:pPr>
        <w:pStyle w:val="TOC1"/>
        <w:rPr>
          <w:rFonts w:asciiTheme="minorHAnsi" w:eastAsiaTheme="minorEastAsia" w:hAnsiTheme="minorHAnsi" w:cstheme="minorBidi"/>
          <w:noProof/>
          <w:color w:val="auto"/>
          <w:sz w:val="22"/>
          <w:szCs w:val="22"/>
        </w:rPr>
      </w:pPr>
      <w:hyperlink w:anchor="_Toc523989711" w:history="1">
        <w:r w:rsidR="00B842EC" w:rsidRPr="00FF0782">
          <w:rPr>
            <w:rStyle w:val="Hyperlink"/>
            <w:noProof/>
          </w:rPr>
          <w:t>ANNEX B7 GENERAL DATA PROTECTION REGULATION (GDPR)</w:t>
        </w:r>
        <w:r w:rsidR="00B842EC">
          <w:rPr>
            <w:noProof/>
            <w:webHidden/>
          </w:rPr>
          <w:tab/>
        </w:r>
        <w:r w:rsidR="002713ED">
          <w:rPr>
            <w:noProof/>
            <w:webHidden/>
          </w:rPr>
          <w:t>10</w:t>
        </w:r>
      </w:hyperlink>
    </w:p>
    <w:p w14:paraId="64F4834E" w14:textId="55858326" w:rsidR="009612D8" w:rsidRDefault="002C68DA" w:rsidP="003840B6">
      <w:pPr>
        <w:pStyle w:val="DH"/>
        <w:tabs>
          <w:tab w:val="left" w:pos="9072"/>
        </w:tabs>
        <w:spacing w:line="300" w:lineRule="exact"/>
        <w:jc w:val="left"/>
      </w:pPr>
      <w:r>
        <w:rPr>
          <w:b w:val="0"/>
        </w:rPr>
        <w:fldChar w:fldCharType="end"/>
      </w:r>
      <w:r w:rsidR="008C14D7">
        <w:rPr>
          <w:b w:val="0"/>
        </w:rPr>
        <w:t xml:space="preserve">ANNEX B8 DATA PROCESSING AGREEMENT TEMPLATE …………………………………………... </w:t>
      </w:r>
      <w:r w:rsidR="002713ED">
        <w:rPr>
          <w:b w:val="0"/>
        </w:rPr>
        <w:t>12</w:t>
      </w:r>
    </w:p>
    <w:p w14:paraId="135E3A6E" w14:textId="77777777" w:rsidR="009612D8" w:rsidRDefault="009612D8" w:rsidP="009612D8">
      <w:pPr>
        <w:spacing w:after="240"/>
        <w:jc w:val="left"/>
        <w:sectPr w:rsidR="009612D8" w:rsidSect="008C14D7">
          <w:footerReference w:type="default" r:id="rId12"/>
          <w:headerReference w:type="first" r:id="rId13"/>
          <w:footerReference w:type="first" r:id="rId14"/>
          <w:pgSz w:w="11907" w:h="16840" w:code="9"/>
          <w:pgMar w:top="1134" w:right="1275" w:bottom="1418" w:left="1418" w:header="709" w:footer="567" w:gutter="0"/>
          <w:pgNumType w:start="1"/>
          <w:cols w:space="708"/>
          <w:titlePg/>
          <w:docGrid w:linePitch="360"/>
        </w:sectPr>
      </w:pPr>
      <w:r>
        <w:br w:type="page"/>
      </w:r>
    </w:p>
    <w:p w14:paraId="57370392" w14:textId="7B4908F3" w:rsidR="009612D8" w:rsidRPr="00F75E9C" w:rsidRDefault="009612D8" w:rsidP="009612D8">
      <w:pPr>
        <w:pStyle w:val="DH"/>
      </w:pPr>
      <w:bookmarkStart w:id="14" w:name="_Toc403644309"/>
      <w:bookmarkStart w:id="15" w:name="_Toc406678768"/>
      <w:bookmarkStart w:id="16" w:name="_Toc412556548"/>
      <w:bookmarkStart w:id="17" w:name="_Toc523989705"/>
      <w:r w:rsidRPr="00F75E9C">
        <w:lastRenderedPageBreak/>
        <w:t>ANNEX B</w:t>
      </w:r>
      <w:bookmarkEnd w:id="7"/>
      <w:r w:rsidRPr="00F75E9C">
        <w:t>1</w:t>
      </w:r>
      <w:r w:rsidRPr="00F75E9C">
        <w:br/>
        <w:t>SPECIFICATION</w:t>
      </w:r>
      <w:bookmarkEnd w:id="8"/>
      <w:bookmarkEnd w:id="9"/>
      <w:bookmarkEnd w:id="10"/>
      <w:bookmarkEnd w:id="11"/>
      <w:bookmarkEnd w:id="12"/>
      <w:bookmarkEnd w:id="13"/>
      <w:bookmarkEnd w:id="14"/>
      <w:bookmarkEnd w:id="15"/>
      <w:bookmarkEnd w:id="16"/>
      <w:bookmarkEnd w:id="17"/>
    </w:p>
    <w:p w14:paraId="7490E714" w14:textId="2AA12576" w:rsidR="009612D8" w:rsidRPr="00F75E9C" w:rsidRDefault="009612D8" w:rsidP="00E91F88">
      <w:pPr>
        <w:spacing w:before="100" w:beforeAutospacing="1" w:after="100" w:afterAutospacing="1"/>
        <w:rPr>
          <w:rFonts w:eastAsia="Times New Roman" w:cs="Arial"/>
          <w:lang w:eastAsia="en-GB"/>
        </w:rPr>
      </w:pPr>
      <w:r w:rsidRPr="00F75E9C">
        <w:rPr>
          <w:rFonts w:eastAsia="Times New Roman" w:cs="Arial"/>
          <w:lang w:eastAsia="en-GB"/>
        </w:rPr>
        <w:t>This Specification will be i</w:t>
      </w:r>
      <w:r w:rsidR="00C30BB6">
        <w:rPr>
          <w:rFonts w:eastAsia="Times New Roman" w:cs="Arial"/>
          <w:lang w:eastAsia="en-GB"/>
        </w:rPr>
        <w:t xml:space="preserve">nserted into Schedule 5 of the </w:t>
      </w:r>
      <w:r w:rsidR="00690823" w:rsidRPr="00690823">
        <w:rPr>
          <w:rFonts w:cs="Arial"/>
          <w:bCs/>
        </w:rPr>
        <w:t xml:space="preserve">NHS Terms </w:t>
      </w:r>
      <w:r w:rsidR="00690823">
        <w:rPr>
          <w:rFonts w:cs="Arial"/>
          <w:bCs/>
        </w:rPr>
        <w:t>a</w:t>
      </w:r>
      <w:r w:rsidR="00690823" w:rsidRPr="00690823">
        <w:rPr>
          <w:rFonts w:cs="Arial"/>
          <w:bCs/>
        </w:rPr>
        <w:t xml:space="preserve">nd Conditions </w:t>
      </w:r>
      <w:r w:rsidR="00690823">
        <w:rPr>
          <w:rFonts w:cs="Arial"/>
          <w:bCs/>
        </w:rPr>
        <w:t>f</w:t>
      </w:r>
      <w:r w:rsidR="00690823" w:rsidRPr="00690823">
        <w:rPr>
          <w:rFonts w:cs="Arial"/>
          <w:bCs/>
        </w:rPr>
        <w:t xml:space="preserve">or </w:t>
      </w:r>
      <w:r w:rsidR="00690823">
        <w:rPr>
          <w:rFonts w:cs="Arial"/>
          <w:bCs/>
        </w:rPr>
        <w:t>t</w:t>
      </w:r>
      <w:r w:rsidR="00690823" w:rsidRPr="00690823">
        <w:rPr>
          <w:rFonts w:cs="Arial"/>
          <w:bCs/>
        </w:rPr>
        <w:t xml:space="preserve">he Provision </w:t>
      </w:r>
      <w:r w:rsidR="00690823">
        <w:rPr>
          <w:rFonts w:cs="Arial"/>
          <w:bCs/>
        </w:rPr>
        <w:t>o</w:t>
      </w:r>
      <w:r w:rsidR="00690823" w:rsidRPr="00690823">
        <w:rPr>
          <w:rFonts w:cs="Arial"/>
          <w:bCs/>
        </w:rPr>
        <w:t>f Services</w:t>
      </w:r>
      <w:r w:rsidR="00690823" w:rsidRPr="0057234C">
        <w:rPr>
          <w:rFonts w:cs="Arial"/>
          <w:b/>
          <w:sz w:val="22"/>
          <w:szCs w:val="22"/>
        </w:rPr>
        <w:t xml:space="preserve"> </w:t>
      </w:r>
      <w:r w:rsidR="00690823" w:rsidRPr="00690823">
        <w:rPr>
          <w:rFonts w:cs="Arial"/>
          <w:bCs/>
        </w:rPr>
        <w:t xml:space="preserve">(Contract Version) </w:t>
      </w:r>
      <w:r w:rsidRPr="00690823">
        <w:rPr>
          <w:rFonts w:eastAsia="Times New Roman" w:cs="Arial"/>
          <w:bCs/>
          <w:lang w:eastAsia="en-GB"/>
        </w:rPr>
        <w:t>(</w:t>
      </w:r>
      <w:r w:rsidRPr="00F75E9C">
        <w:rPr>
          <w:rFonts w:eastAsia="Times New Roman" w:cs="Arial"/>
          <w:lang w:eastAsia="en-GB"/>
        </w:rPr>
        <w:t xml:space="preserve">Specification and Tender Response Document).  </w:t>
      </w:r>
    </w:p>
    <w:p w14:paraId="2A3282AB" w14:textId="77777777" w:rsidR="009612D8" w:rsidRPr="00F75E9C" w:rsidRDefault="00C30BB6" w:rsidP="00E91F88">
      <w:pPr>
        <w:spacing w:before="100" w:beforeAutospacing="1" w:after="100" w:afterAutospacing="1"/>
        <w:rPr>
          <w:rFonts w:eastAsia="Times New Roman" w:cs="Arial"/>
          <w:b/>
          <w:u w:val="single"/>
          <w:lang w:eastAsia="en-GB"/>
        </w:rPr>
      </w:pPr>
      <w:r>
        <w:rPr>
          <w:rFonts w:eastAsia="Times New Roman" w:cs="Arial"/>
          <w:b/>
          <w:u w:val="single"/>
          <w:lang w:eastAsia="en-GB"/>
        </w:rPr>
        <w:t>Note to B</w:t>
      </w:r>
      <w:r w:rsidR="009612D8" w:rsidRPr="00F75E9C">
        <w:rPr>
          <w:rFonts w:eastAsia="Times New Roman" w:cs="Arial"/>
          <w:b/>
          <w:u w:val="single"/>
          <w:lang w:eastAsia="en-GB"/>
        </w:rPr>
        <w:t>idders:</w:t>
      </w:r>
    </w:p>
    <w:p w14:paraId="497F689B" w14:textId="172E29B0" w:rsidR="00690823" w:rsidRPr="00690823" w:rsidRDefault="00743E5D" w:rsidP="00690823">
      <w:pPr>
        <w:numPr>
          <w:ilvl w:val="1"/>
          <w:numId w:val="4"/>
        </w:numPr>
        <w:spacing w:before="240" w:after="240"/>
        <w:outlineLvl w:val="1"/>
        <w:rPr>
          <w:rFonts w:eastAsia="Times New Roman" w:cs="Times New Roman"/>
          <w:color w:val="000000" w:themeColor="text1"/>
          <w:lang w:eastAsia="en-GB"/>
        </w:rPr>
      </w:pPr>
      <w:r w:rsidRPr="00121794">
        <w:rPr>
          <w:rFonts w:eastAsia="Times New Roman" w:cs="Times New Roman"/>
          <w:color w:val="000000" w:themeColor="text1"/>
          <w:lang w:eastAsia="en-GB"/>
        </w:rPr>
        <w:t xml:space="preserve">The Supplier will provide Services in accordance with the specification </w:t>
      </w:r>
      <w:r w:rsidR="00690823">
        <w:rPr>
          <w:rFonts w:eastAsia="Times New Roman" w:cs="Times New Roman"/>
          <w:color w:val="000000" w:themeColor="text1"/>
          <w:lang w:eastAsia="en-GB"/>
        </w:rPr>
        <w:t>(attached separately)</w:t>
      </w:r>
      <w:r w:rsidRPr="00121794">
        <w:rPr>
          <w:rFonts w:eastAsia="Times New Roman" w:cs="Times New Roman"/>
          <w:color w:val="000000" w:themeColor="text1"/>
          <w:lang w:eastAsia="en-GB"/>
        </w:rPr>
        <w:t>.</w:t>
      </w:r>
      <w:r w:rsidRPr="002B309C">
        <w:rPr>
          <w:rFonts w:eastAsia="Times New Roman" w:cs="Arial"/>
          <w:lang w:eastAsia="en-GB"/>
        </w:rPr>
        <w:t xml:space="preserve"> </w:t>
      </w:r>
    </w:p>
    <w:p w14:paraId="000807C5" w14:textId="42A2152D" w:rsidR="00743E5D" w:rsidRPr="00866940" w:rsidRDefault="00743E5D" w:rsidP="00743E5D">
      <w:pPr>
        <w:numPr>
          <w:ilvl w:val="1"/>
          <w:numId w:val="4"/>
        </w:numPr>
        <w:spacing w:before="240" w:after="240"/>
        <w:outlineLvl w:val="1"/>
        <w:rPr>
          <w:rFonts w:eastAsia="Times New Roman" w:cs="Times New Roman"/>
          <w:color w:val="000000" w:themeColor="text1"/>
          <w:lang w:eastAsia="en-GB"/>
        </w:rPr>
      </w:pPr>
      <w:r w:rsidRPr="00866940">
        <w:rPr>
          <w:rFonts w:eastAsia="Times New Roman" w:cs="Times New Roman"/>
          <w:color w:val="000000" w:themeColor="text1"/>
          <w:lang w:eastAsia="en-GB"/>
        </w:rPr>
        <w:t xml:space="preserve">If during the procurement exercise it becomes apparent that a </w:t>
      </w:r>
      <w:r>
        <w:rPr>
          <w:rFonts w:eastAsia="Times New Roman" w:cs="Times New Roman"/>
          <w:color w:val="000000" w:themeColor="text1"/>
          <w:lang w:eastAsia="en-GB"/>
        </w:rPr>
        <w:t>B</w:t>
      </w:r>
      <w:r w:rsidRPr="00866940">
        <w:rPr>
          <w:rFonts w:eastAsia="Times New Roman" w:cs="Times New Roman"/>
          <w:color w:val="000000" w:themeColor="text1"/>
          <w:lang w:eastAsia="en-GB"/>
        </w:rPr>
        <w:t xml:space="preserve">idder is unable to meet any </w:t>
      </w:r>
      <w:r>
        <w:rPr>
          <w:rFonts w:eastAsia="Times New Roman" w:cs="Times New Roman"/>
          <w:color w:val="000000" w:themeColor="text1"/>
          <w:lang w:eastAsia="en-GB"/>
        </w:rPr>
        <w:t>mandatory element</w:t>
      </w:r>
      <w:r w:rsidRPr="00866940">
        <w:rPr>
          <w:rFonts w:eastAsia="Times New Roman" w:cs="Times New Roman"/>
          <w:color w:val="000000" w:themeColor="text1"/>
          <w:lang w:eastAsia="en-GB"/>
        </w:rPr>
        <w:t xml:space="preserve"> of the specification then th</w:t>
      </w:r>
      <w:r>
        <w:rPr>
          <w:rFonts w:eastAsia="Times New Roman" w:cs="Times New Roman"/>
          <w:color w:val="000000" w:themeColor="text1"/>
          <w:lang w:eastAsia="en-GB"/>
        </w:rPr>
        <w:t>at Bidder</w:t>
      </w:r>
      <w:r w:rsidRPr="00866940">
        <w:rPr>
          <w:rFonts w:eastAsia="Times New Roman" w:cs="Times New Roman"/>
          <w:color w:val="000000" w:themeColor="text1"/>
          <w:lang w:eastAsia="en-GB"/>
        </w:rPr>
        <w:t xml:space="preserve"> will be excluded from taking any further part in the process. </w:t>
      </w:r>
    </w:p>
    <w:p w14:paraId="4F1ECCBC" w14:textId="77777777" w:rsidR="00743E5D" w:rsidRPr="00121794" w:rsidRDefault="00743E5D" w:rsidP="00743E5D">
      <w:pPr>
        <w:numPr>
          <w:ilvl w:val="1"/>
          <w:numId w:val="4"/>
        </w:numPr>
        <w:spacing w:before="240" w:after="240"/>
        <w:outlineLvl w:val="1"/>
        <w:rPr>
          <w:rFonts w:eastAsia="Times New Roman" w:cs="Times New Roman"/>
          <w:color w:val="000000" w:themeColor="text1"/>
          <w:lang w:eastAsia="en-GB"/>
        </w:rPr>
      </w:pPr>
      <w:r>
        <w:rPr>
          <w:rFonts w:eastAsia="Times New Roman" w:cs="Times New Roman"/>
          <w:color w:val="000000" w:themeColor="text1"/>
          <w:lang w:eastAsia="en-GB"/>
        </w:rPr>
        <w:t>If during the term of the Contract it becomes apparent that the provider is unable to meet any mandatory element of the specification then the provider will be found to be in breach of contract and the Authority will pursue all applicable legal remedies.</w:t>
      </w:r>
    </w:p>
    <w:p w14:paraId="569AA6C6" w14:textId="77777777" w:rsidR="007817C9" w:rsidRDefault="007817C9" w:rsidP="009612D8">
      <w:pPr>
        <w:spacing w:after="240"/>
        <w:jc w:val="left"/>
        <w:rPr>
          <w:rFonts w:eastAsia="Times New Roman" w:cs="Arial"/>
          <w:b/>
          <w:lang w:eastAsia="en-GB"/>
        </w:rPr>
      </w:pPr>
    </w:p>
    <w:p w14:paraId="047922EF" w14:textId="77777777" w:rsidR="007817C9" w:rsidRDefault="007817C9" w:rsidP="009612D8">
      <w:pPr>
        <w:spacing w:after="240"/>
        <w:jc w:val="left"/>
        <w:rPr>
          <w:rFonts w:eastAsia="Times New Roman" w:cs="Arial"/>
          <w:b/>
          <w:lang w:eastAsia="en-GB"/>
        </w:rPr>
      </w:pPr>
    </w:p>
    <w:p w14:paraId="363DE545" w14:textId="77777777" w:rsidR="009612D8" w:rsidRDefault="009612D8" w:rsidP="009612D8">
      <w:pPr>
        <w:spacing w:after="240"/>
        <w:jc w:val="left"/>
        <w:rPr>
          <w:rFonts w:eastAsia="Times New Roman" w:cs="Arial"/>
          <w:b/>
          <w:lang w:eastAsia="en-GB"/>
        </w:rPr>
      </w:pPr>
      <w:r>
        <w:rPr>
          <w:rFonts w:eastAsia="Times New Roman" w:cs="Arial"/>
          <w:b/>
          <w:lang w:eastAsia="en-GB"/>
        </w:rPr>
        <w:br w:type="page"/>
      </w:r>
    </w:p>
    <w:p w14:paraId="31CFE19C" w14:textId="43F55865" w:rsidR="009612D8" w:rsidRPr="003372DA" w:rsidRDefault="009612D8" w:rsidP="009612D8">
      <w:pPr>
        <w:pStyle w:val="DH"/>
      </w:pPr>
      <w:bookmarkStart w:id="18" w:name="_Toc403557262"/>
      <w:bookmarkStart w:id="19" w:name="_Toc403557358"/>
      <w:bookmarkStart w:id="20" w:name="_Toc403557501"/>
      <w:bookmarkStart w:id="21" w:name="_Toc403567321"/>
      <w:bookmarkStart w:id="22" w:name="_Toc403567451"/>
      <w:bookmarkStart w:id="23" w:name="_Toc403573347"/>
      <w:bookmarkStart w:id="24" w:name="_Toc403575415"/>
      <w:bookmarkStart w:id="25" w:name="_Toc403644310"/>
      <w:bookmarkStart w:id="26" w:name="_Toc406678769"/>
      <w:bookmarkStart w:id="27" w:name="_Toc412556549"/>
      <w:bookmarkStart w:id="28" w:name="_Toc523989706"/>
      <w:r w:rsidRPr="003372DA">
        <w:lastRenderedPageBreak/>
        <w:t>ANNEX B</w:t>
      </w:r>
      <w:bookmarkEnd w:id="18"/>
      <w:bookmarkEnd w:id="19"/>
      <w:r w:rsidRPr="003372DA">
        <w:t>2</w:t>
      </w:r>
      <w:r>
        <w:br/>
      </w:r>
      <w:r w:rsidR="0090427C">
        <w:t>TENDER</w:t>
      </w:r>
      <w:r w:rsidRPr="003372DA">
        <w:t xml:space="preserve"> RESPONSE DOCUMENT</w:t>
      </w:r>
      <w:bookmarkEnd w:id="20"/>
      <w:bookmarkEnd w:id="21"/>
      <w:bookmarkEnd w:id="22"/>
      <w:bookmarkEnd w:id="23"/>
      <w:bookmarkEnd w:id="24"/>
      <w:bookmarkEnd w:id="25"/>
      <w:bookmarkEnd w:id="26"/>
      <w:bookmarkEnd w:id="27"/>
      <w:bookmarkEnd w:id="28"/>
    </w:p>
    <w:p w14:paraId="0F0EEAA0" w14:textId="41250A49" w:rsidR="009612D8"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u w:val="single"/>
          <w:lang w:eastAsia="en-GB"/>
        </w:rPr>
        <w:t>Note to Bidders</w:t>
      </w:r>
      <w:r w:rsidRPr="003372DA">
        <w:rPr>
          <w:rFonts w:eastAsia="Times New Roman" w:cs="Times New Roman"/>
          <w:b/>
          <w:color w:val="000000" w:themeColor="text1"/>
          <w:lang w:eastAsia="en-GB"/>
        </w:rPr>
        <w:t xml:space="preserve">:  Your response to this Annex B2 will be </w:t>
      </w:r>
      <w:r w:rsidR="00690823">
        <w:rPr>
          <w:rFonts w:eastAsia="Times New Roman" w:cs="Times New Roman"/>
          <w:b/>
          <w:color w:val="000000" w:themeColor="text1"/>
          <w:lang w:eastAsia="en-GB"/>
        </w:rPr>
        <w:t xml:space="preserve">inserted into </w:t>
      </w:r>
      <w:r w:rsidRPr="003372DA">
        <w:rPr>
          <w:rFonts w:eastAsia="Times New Roman" w:cs="Times New Roman"/>
          <w:b/>
          <w:color w:val="000000" w:themeColor="text1"/>
          <w:lang w:eastAsia="en-GB"/>
        </w:rPr>
        <w:t>Schedule 5</w:t>
      </w:r>
      <w:r w:rsidR="00690823" w:rsidRPr="00690823">
        <w:rPr>
          <w:rFonts w:eastAsia="Times New Roman" w:cs="Arial"/>
          <w:b/>
          <w:bCs/>
          <w:lang w:eastAsia="en-GB"/>
        </w:rPr>
        <w:t xml:space="preserve"> of the </w:t>
      </w:r>
      <w:r w:rsidR="00690823" w:rsidRPr="00690823">
        <w:rPr>
          <w:rFonts w:cs="Arial"/>
          <w:b/>
          <w:bCs/>
        </w:rPr>
        <w:t>NHS Terms and Conditions for the Provision of Services</w:t>
      </w:r>
      <w:r w:rsidR="00690823" w:rsidRPr="00690823">
        <w:rPr>
          <w:rFonts w:cs="Arial"/>
          <w:b/>
          <w:bCs/>
          <w:sz w:val="22"/>
          <w:szCs w:val="22"/>
        </w:rPr>
        <w:t xml:space="preserve"> </w:t>
      </w:r>
      <w:r w:rsidR="00690823" w:rsidRPr="00690823">
        <w:rPr>
          <w:rFonts w:cs="Arial"/>
          <w:b/>
          <w:bCs/>
        </w:rPr>
        <w:t>(Contract Version)</w:t>
      </w:r>
      <w:r w:rsidR="00690823" w:rsidRPr="00690823">
        <w:rPr>
          <w:rFonts w:cs="Arial"/>
          <w:bCs/>
        </w:rPr>
        <w:t xml:space="preserve"> </w:t>
      </w:r>
      <w:r w:rsidRPr="003372DA">
        <w:rPr>
          <w:rFonts w:eastAsia="Times New Roman" w:cs="Times New Roman"/>
          <w:b/>
          <w:color w:val="000000" w:themeColor="text1"/>
          <w:lang w:eastAsia="en-GB"/>
        </w:rPr>
        <w:t xml:space="preserve"> (Specification and Te</w:t>
      </w:r>
      <w:r w:rsidR="00031799">
        <w:rPr>
          <w:rFonts w:eastAsia="Times New Roman" w:cs="Times New Roman"/>
          <w:b/>
          <w:color w:val="000000" w:themeColor="text1"/>
          <w:lang w:eastAsia="en-GB"/>
        </w:rPr>
        <w:t>nder Response Document) of the c</w:t>
      </w:r>
      <w:r w:rsidRPr="003372DA">
        <w:rPr>
          <w:rFonts w:eastAsia="Times New Roman" w:cs="Times New Roman"/>
          <w:b/>
          <w:color w:val="000000" w:themeColor="text1"/>
          <w:lang w:eastAsia="en-GB"/>
        </w:rPr>
        <w:t>ontract.  As such, it will form part of your contractual obligations to the Authority if you are awarded a contract.</w:t>
      </w:r>
    </w:p>
    <w:p w14:paraId="45086278" w14:textId="77777777" w:rsidR="00912252" w:rsidRPr="003372DA" w:rsidRDefault="00912252" w:rsidP="009612D8">
      <w:pPr>
        <w:spacing w:after="240"/>
        <w:outlineLvl w:val="1"/>
        <w:rPr>
          <w:rFonts w:eastAsia="Times New Roman" w:cs="Times New Roman"/>
          <w:b/>
          <w:color w:val="000000" w:themeColor="text1"/>
          <w:lang w:eastAsia="en-GB"/>
        </w:rPr>
      </w:pPr>
    </w:p>
    <w:p w14:paraId="4A4BC481" w14:textId="4206B456" w:rsidR="009612D8" w:rsidRPr="00540D10" w:rsidRDefault="00C11709" w:rsidP="00E91F88">
      <w:pPr>
        <w:pStyle w:val="MRNumberedHeading1"/>
        <w:numPr>
          <w:ilvl w:val="0"/>
          <w:numId w:val="21"/>
        </w:numPr>
        <w:ind w:hanging="798"/>
        <w:jc w:val="both"/>
        <w:rPr>
          <w:sz w:val="20"/>
          <w:szCs w:val="20"/>
        </w:rPr>
      </w:pPr>
      <w:r w:rsidRPr="00540D10">
        <w:rPr>
          <w:sz w:val="20"/>
          <w:szCs w:val="20"/>
        </w:rPr>
        <w:t xml:space="preserve">TECHNICAL AND QUALITY </w:t>
      </w:r>
      <w:r w:rsidR="00612D63">
        <w:rPr>
          <w:sz w:val="20"/>
          <w:szCs w:val="20"/>
        </w:rPr>
        <w:t>REQUIREMENT</w:t>
      </w:r>
      <w:r w:rsidRPr="00540D10">
        <w:rPr>
          <w:sz w:val="20"/>
          <w:szCs w:val="20"/>
        </w:rPr>
        <w:t xml:space="preserve"> </w:t>
      </w:r>
    </w:p>
    <w:p w14:paraId="40898648" w14:textId="738FFEF0" w:rsidR="009612D8" w:rsidRDefault="009612D8" w:rsidP="00C11709">
      <w:pPr>
        <w:pStyle w:val="MRNumberedHeading2"/>
        <w:tabs>
          <w:tab w:val="clear" w:pos="720"/>
          <w:tab w:val="num" w:pos="851"/>
        </w:tabs>
        <w:ind w:left="851" w:hanging="851"/>
        <w:rPr>
          <w:color w:val="000000" w:themeColor="text1"/>
        </w:rPr>
      </w:pPr>
    </w:p>
    <w:tbl>
      <w:tblPr>
        <w:tblStyle w:val="TableGrid"/>
        <w:tblW w:w="0" w:type="auto"/>
        <w:tblInd w:w="851" w:type="dxa"/>
        <w:tblLook w:val="04A0" w:firstRow="1" w:lastRow="0" w:firstColumn="1" w:lastColumn="0" w:noHBand="0" w:noVBand="1"/>
      </w:tblPr>
      <w:tblGrid>
        <w:gridCol w:w="8210"/>
      </w:tblGrid>
      <w:tr w:rsidR="00912252" w14:paraId="5C26C16E" w14:textId="77777777" w:rsidTr="00873634">
        <w:tc>
          <w:tcPr>
            <w:tcW w:w="8210" w:type="dxa"/>
            <w:shd w:val="clear" w:color="auto" w:fill="D9D9D9" w:themeFill="background1" w:themeFillShade="D9"/>
          </w:tcPr>
          <w:p w14:paraId="40501AF3" w14:textId="65219ABA" w:rsidR="00912252" w:rsidRPr="007C3339" w:rsidRDefault="00912252" w:rsidP="007C3339">
            <w:pPr>
              <w:pStyle w:val="MRNumberedHeading2"/>
              <w:numPr>
                <w:ilvl w:val="0"/>
                <w:numId w:val="0"/>
              </w:numPr>
              <w:spacing w:before="120"/>
              <w:rPr>
                <w:b/>
                <w:bCs/>
                <w:color w:val="000000" w:themeColor="text1"/>
              </w:rPr>
            </w:pPr>
            <w:r w:rsidRPr="007C3339">
              <w:rPr>
                <w:b/>
                <w:bCs/>
                <w:color w:val="000000" w:themeColor="text1"/>
              </w:rPr>
              <w:t>Overview</w:t>
            </w:r>
          </w:p>
        </w:tc>
      </w:tr>
      <w:tr w:rsidR="00612D63" w14:paraId="55F388CE" w14:textId="77777777" w:rsidTr="00CF5F40">
        <w:tc>
          <w:tcPr>
            <w:tcW w:w="8210" w:type="dxa"/>
          </w:tcPr>
          <w:p w14:paraId="469825EB" w14:textId="1B22B37E" w:rsidR="00612D63" w:rsidRDefault="00612D63" w:rsidP="00912252">
            <w:pPr>
              <w:pStyle w:val="MRNumberedHeading2"/>
              <w:numPr>
                <w:ilvl w:val="0"/>
                <w:numId w:val="0"/>
              </w:numPr>
              <w:spacing w:before="120" w:after="120"/>
              <w:rPr>
                <w:color w:val="000000" w:themeColor="text1"/>
              </w:rPr>
            </w:pPr>
            <w:bookmarkStart w:id="29" w:name="_Ref405482951"/>
            <w:r w:rsidRPr="003372DA">
              <w:rPr>
                <w:color w:val="000000" w:themeColor="text1"/>
              </w:rPr>
              <w:t>Please provide a concise summary highlighting the key aspects of the proposal.  (This response is not evaluated and should be used to contextualise your detailed responses).</w:t>
            </w:r>
            <w:bookmarkEnd w:id="29"/>
          </w:p>
        </w:tc>
      </w:tr>
      <w:tr w:rsidR="007C3339" w14:paraId="3E668893" w14:textId="77777777" w:rsidTr="007C3339">
        <w:tc>
          <w:tcPr>
            <w:tcW w:w="8210" w:type="dxa"/>
            <w:shd w:val="clear" w:color="auto" w:fill="D9D9D9" w:themeFill="background1" w:themeFillShade="D9"/>
          </w:tcPr>
          <w:p w14:paraId="35A60DA7" w14:textId="0FA10DDF" w:rsidR="007C3339" w:rsidRDefault="007C3339" w:rsidP="007C3339">
            <w:pPr>
              <w:pStyle w:val="MRNumberedHeading2"/>
              <w:numPr>
                <w:ilvl w:val="0"/>
                <w:numId w:val="0"/>
              </w:numPr>
              <w:spacing w:before="120"/>
              <w:rPr>
                <w:color w:val="000000" w:themeColor="text1"/>
              </w:rPr>
            </w:pPr>
            <w:r w:rsidRPr="007C3339">
              <w:rPr>
                <w:b/>
                <w:bCs/>
                <w:color w:val="000000" w:themeColor="text1"/>
              </w:rPr>
              <w:t xml:space="preserve">Bidder </w:t>
            </w:r>
            <w:r>
              <w:rPr>
                <w:b/>
                <w:bCs/>
                <w:color w:val="000000" w:themeColor="text1"/>
              </w:rPr>
              <w:t>r</w:t>
            </w:r>
            <w:r w:rsidRPr="007C3339">
              <w:rPr>
                <w:b/>
                <w:bCs/>
                <w:color w:val="000000" w:themeColor="text1"/>
              </w:rPr>
              <w:t>esponse</w:t>
            </w:r>
            <w:r>
              <w:rPr>
                <w:b/>
                <w:bCs/>
                <w:color w:val="000000" w:themeColor="text1"/>
              </w:rPr>
              <w:t xml:space="preserve"> below:</w:t>
            </w:r>
          </w:p>
        </w:tc>
      </w:tr>
      <w:tr w:rsidR="007C3339" w14:paraId="752C8795" w14:textId="77777777" w:rsidTr="00E3670A">
        <w:tc>
          <w:tcPr>
            <w:tcW w:w="8210" w:type="dxa"/>
          </w:tcPr>
          <w:p w14:paraId="69C4DAA4" w14:textId="74943739" w:rsidR="007C3339" w:rsidRDefault="007C3339" w:rsidP="007C3339">
            <w:pPr>
              <w:pStyle w:val="MRNumberedHeading2"/>
              <w:numPr>
                <w:ilvl w:val="0"/>
                <w:numId w:val="0"/>
              </w:numPr>
              <w:spacing w:before="120"/>
              <w:rPr>
                <w:b/>
                <w:bCs/>
                <w:color w:val="000000" w:themeColor="text1"/>
              </w:rPr>
            </w:pPr>
          </w:p>
          <w:p w14:paraId="7517751F" w14:textId="77777777" w:rsidR="00612D63" w:rsidRDefault="00612D63" w:rsidP="007C3339">
            <w:pPr>
              <w:pStyle w:val="MRNumberedHeading2"/>
              <w:numPr>
                <w:ilvl w:val="0"/>
                <w:numId w:val="0"/>
              </w:numPr>
              <w:spacing w:before="120"/>
              <w:rPr>
                <w:b/>
                <w:bCs/>
                <w:color w:val="000000" w:themeColor="text1"/>
              </w:rPr>
            </w:pPr>
          </w:p>
          <w:p w14:paraId="40F7956F" w14:textId="509B1D6E" w:rsidR="007C3339" w:rsidRPr="007C3339" w:rsidRDefault="007C3339" w:rsidP="007C3339">
            <w:pPr>
              <w:pStyle w:val="MRNumberedHeading2"/>
              <w:numPr>
                <w:ilvl w:val="0"/>
                <w:numId w:val="0"/>
              </w:numPr>
              <w:spacing w:before="120"/>
              <w:rPr>
                <w:b/>
                <w:bCs/>
                <w:color w:val="000000" w:themeColor="text1"/>
              </w:rPr>
            </w:pPr>
          </w:p>
        </w:tc>
      </w:tr>
    </w:tbl>
    <w:p w14:paraId="40C06E60" w14:textId="2F0E0625" w:rsidR="00685C4D" w:rsidRPr="00656A92" w:rsidRDefault="00685C4D" w:rsidP="00C11709">
      <w:pPr>
        <w:pStyle w:val="MRNumberedHeading2"/>
        <w:tabs>
          <w:tab w:val="clear" w:pos="720"/>
          <w:tab w:val="num" w:pos="851"/>
        </w:tabs>
        <w:ind w:left="851" w:hanging="851"/>
        <w:rPr>
          <w:color w:val="000000" w:themeColor="text1"/>
        </w:rPr>
      </w:pPr>
    </w:p>
    <w:tbl>
      <w:tblPr>
        <w:tblStyle w:val="TableGrid"/>
        <w:tblW w:w="0" w:type="auto"/>
        <w:tblInd w:w="851" w:type="dxa"/>
        <w:tblLook w:val="04A0" w:firstRow="1" w:lastRow="0" w:firstColumn="1" w:lastColumn="0" w:noHBand="0" w:noVBand="1"/>
      </w:tblPr>
      <w:tblGrid>
        <w:gridCol w:w="1271"/>
        <w:gridCol w:w="5103"/>
        <w:gridCol w:w="1836"/>
      </w:tblGrid>
      <w:tr w:rsidR="00612D63" w14:paraId="4DFFD6D3" w14:textId="77777777" w:rsidTr="00DC725F">
        <w:tc>
          <w:tcPr>
            <w:tcW w:w="1271" w:type="dxa"/>
            <w:shd w:val="clear" w:color="auto" w:fill="D9D9D9" w:themeFill="background1" w:themeFillShade="D9"/>
          </w:tcPr>
          <w:p w14:paraId="61963EA3" w14:textId="0BF649D9" w:rsidR="00612D63" w:rsidRPr="007C3339" w:rsidRDefault="00612D63" w:rsidP="000D0896">
            <w:pPr>
              <w:pStyle w:val="MRNumberedHeading2"/>
              <w:numPr>
                <w:ilvl w:val="0"/>
                <w:numId w:val="0"/>
              </w:numPr>
              <w:spacing w:before="120"/>
              <w:rPr>
                <w:b/>
                <w:bCs/>
                <w:color w:val="000000" w:themeColor="text1"/>
              </w:rPr>
            </w:pPr>
            <w:r>
              <w:rPr>
                <w:b/>
                <w:bCs/>
                <w:color w:val="000000" w:themeColor="text1"/>
              </w:rPr>
              <w:t>Criteria</w:t>
            </w:r>
            <w:r w:rsidRPr="007C3339">
              <w:rPr>
                <w:b/>
                <w:bCs/>
                <w:color w:val="000000" w:themeColor="text1"/>
              </w:rPr>
              <w:t xml:space="preserve"> </w:t>
            </w:r>
            <w:r w:rsidR="003562F1">
              <w:rPr>
                <w:b/>
                <w:bCs/>
                <w:color w:val="000000" w:themeColor="text1"/>
              </w:rPr>
              <w:t>4.3.2</w:t>
            </w:r>
          </w:p>
        </w:tc>
        <w:tc>
          <w:tcPr>
            <w:tcW w:w="5103" w:type="dxa"/>
            <w:shd w:val="clear" w:color="auto" w:fill="D9D9D9" w:themeFill="background1" w:themeFillShade="D9"/>
          </w:tcPr>
          <w:p w14:paraId="0FEBECD2" w14:textId="15D23957" w:rsidR="00612D63" w:rsidRPr="003562F1" w:rsidRDefault="003562F1" w:rsidP="00DC725F">
            <w:pPr>
              <w:spacing w:before="120"/>
              <w:jc w:val="left"/>
            </w:pPr>
            <w:r>
              <w:rPr>
                <w:b/>
                <w:bCs/>
              </w:rPr>
              <w:t>Programme</w:t>
            </w:r>
            <w:r w:rsidRPr="003562F1">
              <w:rPr>
                <w:b/>
                <w:bCs/>
              </w:rPr>
              <w:t xml:space="preserve"> of direct marketing appeals and expected results</w:t>
            </w:r>
          </w:p>
        </w:tc>
        <w:tc>
          <w:tcPr>
            <w:tcW w:w="1836" w:type="dxa"/>
            <w:shd w:val="clear" w:color="auto" w:fill="D9D9D9" w:themeFill="background1" w:themeFillShade="D9"/>
          </w:tcPr>
          <w:p w14:paraId="5BEDD48C" w14:textId="6246A8F1" w:rsidR="00612D63" w:rsidRPr="007C3339" w:rsidRDefault="00612D63" w:rsidP="00973A32">
            <w:pPr>
              <w:pStyle w:val="MRNumberedHeading2"/>
              <w:numPr>
                <w:ilvl w:val="0"/>
                <w:numId w:val="0"/>
              </w:numPr>
              <w:spacing w:before="120"/>
              <w:jc w:val="right"/>
              <w:rPr>
                <w:b/>
                <w:bCs/>
                <w:color w:val="000000" w:themeColor="text1"/>
              </w:rPr>
            </w:pPr>
            <w:r w:rsidRPr="007C3339">
              <w:rPr>
                <w:b/>
                <w:bCs/>
                <w:color w:val="000000" w:themeColor="text1"/>
              </w:rPr>
              <w:t>Weighting: 1</w:t>
            </w:r>
            <w:r w:rsidR="003562F1">
              <w:rPr>
                <w:b/>
                <w:bCs/>
                <w:color w:val="000000" w:themeColor="text1"/>
              </w:rPr>
              <w:t>0</w:t>
            </w:r>
            <w:r w:rsidRPr="007C3339">
              <w:rPr>
                <w:b/>
                <w:bCs/>
                <w:color w:val="000000" w:themeColor="text1"/>
              </w:rPr>
              <w:t>%</w:t>
            </w:r>
          </w:p>
        </w:tc>
      </w:tr>
      <w:tr w:rsidR="00612D63" w14:paraId="6A8D7A06" w14:textId="77777777" w:rsidTr="00347DB3">
        <w:tc>
          <w:tcPr>
            <w:tcW w:w="8210" w:type="dxa"/>
            <w:gridSpan w:val="3"/>
          </w:tcPr>
          <w:p w14:paraId="2814B991" w14:textId="255E6678" w:rsidR="00AE4D77" w:rsidRPr="00AE4D77" w:rsidRDefault="00AE4D77" w:rsidP="00AE4D77">
            <w:pPr>
              <w:tabs>
                <w:tab w:val="left" w:pos="540"/>
                <w:tab w:val="left" w:pos="720"/>
                <w:tab w:val="left" w:pos="1080"/>
              </w:tabs>
              <w:overflowPunct w:val="0"/>
              <w:autoSpaceDE w:val="0"/>
              <w:autoSpaceDN w:val="0"/>
              <w:adjustRightInd w:val="0"/>
              <w:textAlignment w:val="baseline"/>
              <w:rPr>
                <w:rFonts w:cs="Arial"/>
              </w:rPr>
            </w:pPr>
            <w:r w:rsidRPr="00AE4D77">
              <w:rPr>
                <w:rFonts w:cs="Arial"/>
              </w:rPr>
              <w:t xml:space="preserve">Please provide a programme of direct marketing appeals to existing charity supporters to improve current DM ROI and average gift values from </w:t>
            </w:r>
            <w:r w:rsidR="00897972" w:rsidRPr="00625EDC">
              <w:rPr>
                <w:rFonts w:cs="Arial"/>
              </w:rPr>
              <w:t>November</w:t>
            </w:r>
            <w:r w:rsidRPr="00625EDC">
              <w:rPr>
                <w:rFonts w:cs="Arial"/>
              </w:rPr>
              <w:t xml:space="preserve"> 2022 to </w:t>
            </w:r>
            <w:r w:rsidR="00897972" w:rsidRPr="00625EDC">
              <w:rPr>
                <w:rFonts w:cs="Arial"/>
              </w:rPr>
              <w:t>September</w:t>
            </w:r>
            <w:r w:rsidRPr="00625EDC">
              <w:rPr>
                <w:rFonts w:cs="Arial"/>
              </w:rPr>
              <w:t xml:space="preserve"> 202</w:t>
            </w:r>
            <w:r w:rsidR="00897972" w:rsidRPr="00625EDC">
              <w:rPr>
                <w:rFonts w:cs="Arial"/>
              </w:rPr>
              <w:t>5</w:t>
            </w:r>
            <w:r w:rsidRPr="00AE4D77">
              <w:rPr>
                <w:rFonts w:cs="Arial"/>
              </w:rPr>
              <w:t>. All suppliers must show detailed plans and expected results for th</w:t>
            </w:r>
            <w:r w:rsidR="00625EDC">
              <w:rPr>
                <w:rFonts w:cs="Arial"/>
              </w:rPr>
              <w:t>i</w:t>
            </w:r>
            <w:r w:rsidRPr="00AE4D77">
              <w:rPr>
                <w:rFonts w:cs="Arial"/>
              </w:rPr>
              <w:t xml:space="preserve">s </w:t>
            </w:r>
            <w:r w:rsidR="00625EDC">
              <w:rPr>
                <w:rFonts w:cs="Arial"/>
              </w:rPr>
              <w:t>period</w:t>
            </w:r>
            <w:r w:rsidRPr="00AE4D77">
              <w:rPr>
                <w:rFonts w:cs="Arial"/>
              </w:rPr>
              <w:t xml:space="preserve"> based on the costs submitted in Table 1 and 2 in Appendix No.1.</w:t>
            </w:r>
          </w:p>
          <w:p w14:paraId="5E5E8126" w14:textId="281390C3" w:rsidR="00612D63" w:rsidRPr="007C3339" w:rsidRDefault="00AE4D77" w:rsidP="00AE4D77">
            <w:pPr>
              <w:tabs>
                <w:tab w:val="left" w:pos="540"/>
                <w:tab w:val="left" w:pos="720"/>
                <w:tab w:val="left" w:pos="1080"/>
              </w:tabs>
              <w:overflowPunct w:val="0"/>
              <w:autoSpaceDE w:val="0"/>
              <w:autoSpaceDN w:val="0"/>
              <w:adjustRightInd w:val="0"/>
              <w:textAlignment w:val="baseline"/>
              <w:rPr>
                <w:b/>
                <w:bCs/>
                <w:color w:val="000000" w:themeColor="text1"/>
              </w:rPr>
            </w:pPr>
            <w:r w:rsidRPr="00AE4D77">
              <w:rPr>
                <w:rFonts w:cs="Arial"/>
              </w:rPr>
              <w:t>(NB for timing reasons the incumbent agency will deliver any work in progress which needs to be completed).</w:t>
            </w:r>
          </w:p>
        </w:tc>
      </w:tr>
      <w:tr w:rsidR="007C3339" w14:paraId="21087E10" w14:textId="77777777" w:rsidTr="000D0896">
        <w:tc>
          <w:tcPr>
            <w:tcW w:w="8210" w:type="dxa"/>
            <w:gridSpan w:val="3"/>
            <w:shd w:val="clear" w:color="auto" w:fill="D9D9D9" w:themeFill="background1" w:themeFillShade="D9"/>
          </w:tcPr>
          <w:p w14:paraId="508F359C" w14:textId="6BCA7EDD" w:rsidR="007C3339" w:rsidRDefault="007C3339" w:rsidP="000D0896">
            <w:pPr>
              <w:pStyle w:val="MRNumberedHeading2"/>
              <w:numPr>
                <w:ilvl w:val="0"/>
                <w:numId w:val="0"/>
              </w:numPr>
              <w:spacing w:before="120"/>
              <w:rPr>
                <w:color w:val="000000" w:themeColor="text1"/>
              </w:rPr>
            </w:pPr>
            <w:r w:rsidRPr="007C3339">
              <w:rPr>
                <w:b/>
                <w:bCs/>
                <w:color w:val="000000" w:themeColor="text1"/>
              </w:rPr>
              <w:t xml:space="preserve">Bidder </w:t>
            </w:r>
            <w:r>
              <w:rPr>
                <w:b/>
                <w:bCs/>
                <w:color w:val="000000" w:themeColor="text1"/>
              </w:rPr>
              <w:t>r</w:t>
            </w:r>
            <w:r w:rsidRPr="007C3339">
              <w:rPr>
                <w:b/>
                <w:bCs/>
                <w:color w:val="000000" w:themeColor="text1"/>
              </w:rPr>
              <w:t>esponse</w:t>
            </w:r>
            <w:r>
              <w:rPr>
                <w:b/>
                <w:bCs/>
                <w:color w:val="000000" w:themeColor="text1"/>
              </w:rPr>
              <w:t xml:space="preserve"> below:</w:t>
            </w:r>
            <w:r w:rsidR="00AE4D77">
              <w:rPr>
                <w:b/>
                <w:bCs/>
                <w:color w:val="000000" w:themeColor="text1"/>
              </w:rPr>
              <w:t xml:space="preserve">                                                     </w:t>
            </w:r>
            <w:r w:rsidR="00AE4D77" w:rsidRPr="00AE4D77">
              <w:rPr>
                <w:rFonts w:cs="Arial"/>
                <w:b/>
                <w:bCs/>
                <w:szCs w:val="20"/>
              </w:rPr>
              <w:t xml:space="preserve">Maximum word count </w:t>
            </w:r>
            <w:r w:rsidR="00AE4D77">
              <w:rPr>
                <w:rFonts w:cs="Arial"/>
                <w:b/>
                <w:bCs/>
                <w:szCs w:val="20"/>
              </w:rPr>
              <w:t>3</w:t>
            </w:r>
            <w:r w:rsidR="00AE4D77" w:rsidRPr="00AE4D77">
              <w:rPr>
                <w:rFonts w:cs="Arial"/>
                <w:b/>
                <w:bCs/>
                <w:szCs w:val="20"/>
              </w:rPr>
              <w:t>00</w:t>
            </w:r>
          </w:p>
        </w:tc>
      </w:tr>
      <w:tr w:rsidR="007C3339" w14:paraId="63C44E03" w14:textId="77777777" w:rsidTr="000D0896">
        <w:tc>
          <w:tcPr>
            <w:tcW w:w="8210" w:type="dxa"/>
            <w:gridSpan w:val="3"/>
          </w:tcPr>
          <w:p w14:paraId="31D4ED29" w14:textId="77777777" w:rsidR="007C3339" w:rsidRDefault="007C3339" w:rsidP="000D0896">
            <w:pPr>
              <w:pStyle w:val="MRNumberedHeading2"/>
              <w:numPr>
                <w:ilvl w:val="0"/>
                <w:numId w:val="0"/>
              </w:numPr>
              <w:spacing w:before="120"/>
              <w:rPr>
                <w:b/>
                <w:bCs/>
                <w:color w:val="000000" w:themeColor="text1"/>
              </w:rPr>
            </w:pPr>
          </w:p>
          <w:p w14:paraId="1B66EE41" w14:textId="77777777" w:rsidR="007C3339" w:rsidRDefault="007C3339" w:rsidP="000D0896">
            <w:pPr>
              <w:pStyle w:val="MRNumberedHeading2"/>
              <w:numPr>
                <w:ilvl w:val="0"/>
                <w:numId w:val="0"/>
              </w:numPr>
              <w:spacing w:before="120"/>
              <w:rPr>
                <w:b/>
                <w:bCs/>
                <w:color w:val="000000" w:themeColor="text1"/>
              </w:rPr>
            </w:pPr>
          </w:p>
          <w:p w14:paraId="5DD8DDDD" w14:textId="1FF52A5D" w:rsidR="00612D63" w:rsidRPr="007C3339" w:rsidRDefault="00612D63" w:rsidP="000D0896">
            <w:pPr>
              <w:pStyle w:val="MRNumberedHeading2"/>
              <w:numPr>
                <w:ilvl w:val="0"/>
                <w:numId w:val="0"/>
              </w:numPr>
              <w:spacing w:before="120"/>
              <w:rPr>
                <w:b/>
                <w:bCs/>
                <w:color w:val="000000" w:themeColor="text1"/>
              </w:rPr>
            </w:pPr>
          </w:p>
        </w:tc>
      </w:tr>
    </w:tbl>
    <w:p w14:paraId="53206287" w14:textId="7A7EC6D5" w:rsidR="00685C4D" w:rsidRDefault="00685C4D" w:rsidP="00685C4D">
      <w:pPr>
        <w:pStyle w:val="MRNumberedHeading2"/>
      </w:pPr>
    </w:p>
    <w:tbl>
      <w:tblPr>
        <w:tblStyle w:val="TableGrid"/>
        <w:tblW w:w="0" w:type="auto"/>
        <w:tblInd w:w="851" w:type="dxa"/>
        <w:tblLook w:val="04A0" w:firstRow="1" w:lastRow="0" w:firstColumn="1" w:lastColumn="0" w:noHBand="0" w:noVBand="1"/>
      </w:tblPr>
      <w:tblGrid>
        <w:gridCol w:w="1271"/>
        <w:gridCol w:w="5103"/>
        <w:gridCol w:w="1836"/>
      </w:tblGrid>
      <w:tr w:rsidR="00612D63" w:rsidRPr="00612D63" w14:paraId="0A305000" w14:textId="77777777" w:rsidTr="003562F1">
        <w:tc>
          <w:tcPr>
            <w:tcW w:w="1271" w:type="dxa"/>
            <w:shd w:val="clear" w:color="auto" w:fill="D9D9D9" w:themeFill="background1" w:themeFillShade="D9"/>
          </w:tcPr>
          <w:p w14:paraId="28D7A57E" w14:textId="4A797A7B" w:rsidR="00612D63" w:rsidRPr="00612D63" w:rsidRDefault="00612D63" w:rsidP="00612D63">
            <w:pPr>
              <w:pStyle w:val="MRNumberedHeading2"/>
              <w:numPr>
                <w:ilvl w:val="0"/>
                <w:numId w:val="0"/>
              </w:numPr>
              <w:spacing w:before="120"/>
              <w:rPr>
                <w:b/>
                <w:bCs/>
                <w:color w:val="000000" w:themeColor="text1"/>
              </w:rPr>
            </w:pPr>
            <w:r w:rsidRPr="00612D63">
              <w:rPr>
                <w:b/>
                <w:bCs/>
                <w:color w:val="000000" w:themeColor="text1"/>
              </w:rPr>
              <w:t xml:space="preserve">Criteria </w:t>
            </w:r>
            <w:r w:rsidR="003562F1">
              <w:rPr>
                <w:b/>
                <w:bCs/>
                <w:color w:val="000000" w:themeColor="text1"/>
              </w:rPr>
              <w:t>4.3.3</w:t>
            </w:r>
          </w:p>
        </w:tc>
        <w:tc>
          <w:tcPr>
            <w:tcW w:w="5103" w:type="dxa"/>
            <w:shd w:val="clear" w:color="auto" w:fill="D9D9D9" w:themeFill="background1" w:themeFillShade="D9"/>
          </w:tcPr>
          <w:p w14:paraId="3C1BB903" w14:textId="6FFE8756" w:rsidR="00612D63" w:rsidRPr="003562F1" w:rsidRDefault="003562F1" w:rsidP="00DC725F">
            <w:pPr>
              <w:spacing w:before="120"/>
              <w:jc w:val="left"/>
              <w:rPr>
                <w:b/>
                <w:bCs/>
              </w:rPr>
            </w:pPr>
            <w:r w:rsidRPr="003562F1">
              <w:rPr>
                <w:b/>
                <w:bCs/>
              </w:rPr>
              <w:t>Evidence of expertise in producing different campaign types</w:t>
            </w:r>
          </w:p>
        </w:tc>
        <w:tc>
          <w:tcPr>
            <w:tcW w:w="1836" w:type="dxa"/>
            <w:shd w:val="clear" w:color="auto" w:fill="D9D9D9" w:themeFill="background1" w:themeFillShade="D9"/>
          </w:tcPr>
          <w:p w14:paraId="73F49CCD" w14:textId="49F40917" w:rsidR="00612D63" w:rsidRPr="00612D63" w:rsidRDefault="00612D63" w:rsidP="00612D63">
            <w:pPr>
              <w:pStyle w:val="MRNumberedHeading2"/>
              <w:numPr>
                <w:ilvl w:val="0"/>
                <w:numId w:val="0"/>
              </w:numPr>
              <w:spacing w:before="120"/>
              <w:jc w:val="right"/>
              <w:rPr>
                <w:b/>
                <w:bCs/>
                <w:color w:val="000000" w:themeColor="text1"/>
              </w:rPr>
            </w:pPr>
            <w:r w:rsidRPr="00612D63">
              <w:rPr>
                <w:b/>
                <w:bCs/>
                <w:color w:val="000000" w:themeColor="text1"/>
              </w:rPr>
              <w:t>Weighting: 1</w:t>
            </w:r>
            <w:r w:rsidR="003562F1">
              <w:rPr>
                <w:b/>
                <w:bCs/>
                <w:color w:val="000000" w:themeColor="text1"/>
              </w:rPr>
              <w:t>5</w:t>
            </w:r>
            <w:r w:rsidRPr="00612D63">
              <w:rPr>
                <w:b/>
                <w:bCs/>
                <w:color w:val="000000" w:themeColor="text1"/>
              </w:rPr>
              <w:t>%</w:t>
            </w:r>
          </w:p>
        </w:tc>
      </w:tr>
      <w:tr w:rsidR="00612D63" w14:paraId="4E5D4D0E" w14:textId="77777777" w:rsidTr="00D13A78">
        <w:tc>
          <w:tcPr>
            <w:tcW w:w="8210" w:type="dxa"/>
            <w:gridSpan w:val="3"/>
          </w:tcPr>
          <w:p w14:paraId="4FC32B62" w14:textId="77777777" w:rsidR="00AE4D77" w:rsidRPr="00AE4D77" w:rsidRDefault="00AE4D77" w:rsidP="00AE4D77">
            <w:pPr>
              <w:rPr>
                <w:rFonts w:cs="Arial"/>
              </w:rPr>
            </w:pPr>
            <w:r w:rsidRPr="00AE4D77">
              <w:rPr>
                <w:rFonts w:cs="Arial"/>
              </w:rPr>
              <w:t>Please demonstrate how you would produce the different campaign types listed below. Please provide visuals of sample packs and expected results/outcomes for each type of campaign (marking is weighted evenly across the campaign types):</w:t>
            </w:r>
          </w:p>
          <w:p w14:paraId="0D643675" w14:textId="77777777" w:rsidR="00AE4D77" w:rsidRPr="00AE4D77" w:rsidRDefault="00AE4D77" w:rsidP="00AE4D77">
            <w:pPr>
              <w:rPr>
                <w:rFonts w:cs="Arial"/>
              </w:rPr>
            </w:pPr>
            <w:r w:rsidRPr="00AE4D77">
              <w:rPr>
                <w:rFonts w:cs="Arial"/>
                <w:b/>
              </w:rPr>
              <w:t>A</w:t>
            </w:r>
            <w:r w:rsidRPr="00AE4D77">
              <w:rPr>
                <w:rFonts w:cs="Arial"/>
              </w:rPr>
              <w:t xml:space="preserve">. Warm mailing pack </w:t>
            </w:r>
            <w:r w:rsidRPr="00AE4D77">
              <w:rPr>
                <w:rFonts w:cs="Arial"/>
                <w:b/>
              </w:rPr>
              <w:t>B</w:t>
            </w:r>
            <w:r w:rsidRPr="00AE4D77">
              <w:rPr>
                <w:rFonts w:cs="Arial"/>
              </w:rPr>
              <w:t xml:space="preserve">. Cold acquisition pack  </w:t>
            </w:r>
            <w:r w:rsidRPr="00AE4D77">
              <w:rPr>
                <w:rFonts w:cs="Arial"/>
                <w:b/>
              </w:rPr>
              <w:t>C</w:t>
            </w:r>
            <w:r w:rsidRPr="00AE4D77">
              <w:rPr>
                <w:rFonts w:cs="Arial"/>
              </w:rPr>
              <w:t xml:space="preserve">. Stewardship or welcome pack  </w:t>
            </w:r>
          </w:p>
          <w:p w14:paraId="2A5307C1" w14:textId="227F00F6" w:rsidR="00612D63" w:rsidRPr="007C3339" w:rsidRDefault="00AE4D77" w:rsidP="00AE4D77">
            <w:pPr>
              <w:rPr>
                <w:b/>
                <w:bCs/>
                <w:color w:val="000000" w:themeColor="text1"/>
              </w:rPr>
            </w:pPr>
            <w:r w:rsidRPr="00AE4D77">
              <w:rPr>
                <w:rFonts w:cs="Arial"/>
                <w:b/>
              </w:rPr>
              <w:t>D</w:t>
            </w:r>
            <w:r w:rsidRPr="00AE4D77">
              <w:rPr>
                <w:rFonts w:cs="Arial"/>
              </w:rPr>
              <w:t xml:space="preserve">. Legacy marketing pack </w:t>
            </w:r>
            <w:bookmarkStart w:id="30" w:name="_Hlk104889254"/>
            <w:r w:rsidRPr="00AE4D77">
              <w:rPr>
                <w:rFonts w:cs="Arial"/>
                <w:b/>
              </w:rPr>
              <w:t>E</w:t>
            </w:r>
            <w:r w:rsidRPr="00AE4D77">
              <w:rPr>
                <w:rFonts w:cs="Arial"/>
              </w:rPr>
              <w:t>. In-memory fundraising pack</w:t>
            </w:r>
            <w:bookmarkEnd w:id="30"/>
          </w:p>
        </w:tc>
      </w:tr>
      <w:tr w:rsidR="00612D63" w14:paraId="059BBE24" w14:textId="77777777" w:rsidTr="000D0896">
        <w:tc>
          <w:tcPr>
            <w:tcW w:w="8210" w:type="dxa"/>
            <w:gridSpan w:val="3"/>
            <w:shd w:val="clear" w:color="auto" w:fill="D9D9D9" w:themeFill="background1" w:themeFillShade="D9"/>
          </w:tcPr>
          <w:p w14:paraId="6C61F909" w14:textId="0D9F45BD" w:rsidR="00612D63" w:rsidRDefault="00612D63" w:rsidP="00612D63">
            <w:pPr>
              <w:pStyle w:val="MRNumberedHeading2"/>
              <w:numPr>
                <w:ilvl w:val="0"/>
                <w:numId w:val="0"/>
              </w:numPr>
              <w:spacing w:before="120"/>
              <w:rPr>
                <w:color w:val="000000" w:themeColor="text1"/>
              </w:rPr>
            </w:pPr>
            <w:r w:rsidRPr="007C3339">
              <w:rPr>
                <w:b/>
                <w:bCs/>
                <w:color w:val="000000" w:themeColor="text1"/>
              </w:rPr>
              <w:t xml:space="preserve">Bidder </w:t>
            </w:r>
            <w:r>
              <w:rPr>
                <w:b/>
                <w:bCs/>
                <w:color w:val="000000" w:themeColor="text1"/>
              </w:rPr>
              <w:t>r</w:t>
            </w:r>
            <w:r w:rsidRPr="007C3339">
              <w:rPr>
                <w:b/>
                <w:bCs/>
                <w:color w:val="000000" w:themeColor="text1"/>
              </w:rPr>
              <w:t>esponse</w:t>
            </w:r>
            <w:r>
              <w:rPr>
                <w:b/>
                <w:bCs/>
                <w:color w:val="000000" w:themeColor="text1"/>
              </w:rPr>
              <w:t xml:space="preserve"> below:</w:t>
            </w:r>
            <w:r w:rsidR="00AE4D77">
              <w:rPr>
                <w:b/>
                <w:bCs/>
                <w:color w:val="000000" w:themeColor="text1"/>
              </w:rPr>
              <w:t xml:space="preserve">                  </w:t>
            </w:r>
            <w:r w:rsidR="00AE4D77" w:rsidRPr="00AE4D77">
              <w:rPr>
                <w:rFonts w:cs="Arial"/>
                <w:b/>
                <w:bCs/>
                <w:szCs w:val="20"/>
              </w:rPr>
              <w:t xml:space="preserve">Maximum word count </w:t>
            </w:r>
            <w:r w:rsidR="00F83C0F">
              <w:rPr>
                <w:rFonts w:cs="Arial"/>
                <w:b/>
                <w:bCs/>
                <w:szCs w:val="20"/>
              </w:rPr>
              <w:t>300</w:t>
            </w:r>
            <w:r w:rsidR="004779E3">
              <w:rPr>
                <w:rFonts w:cs="Arial"/>
                <w:b/>
                <w:bCs/>
                <w:szCs w:val="20"/>
              </w:rPr>
              <w:t xml:space="preserve"> per </w:t>
            </w:r>
            <w:r w:rsidR="00584E58">
              <w:rPr>
                <w:rFonts w:cs="Arial"/>
                <w:b/>
                <w:bCs/>
                <w:szCs w:val="20"/>
              </w:rPr>
              <w:t xml:space="preserve">each </w:t>
            </w:r>
            <w:r w:rsidR="004779E3">
              <w:rPr>
                <w:rFonts w:cs="Arial"/>
                <w:b/>
                <w:bCs/>
                <w:szCs w:val="20"/>
              </w:rPr>
              <w:t>campaign</w:t>
            </w:r>
            <w:r w:rsidR="00584E58">
              <w:rPr>
                <w:rFonts w:cs="Arial"/>
                <w:b/>
                <w:bCs/>
                <w:szCs w:val="20"/>
              </w:rPr>
              <w:t xml:space="preserve"> type</w:t>
            </w:r>
          </w:p>
        </w:tc>
      </w:tr>
      <w:tr w:rsidR="00612D63" w14:paraId="248BE9A7" w14:textId="77777777" w:rsidTr="000D0896">
        <w:tc>
          <w:tcPr>
            <w:tcW w:w="8210" w:type="dxa"/>
            <w:gridSpan w:val="3"/>
          </w:tcPr>
          <w:p w14:paraId="42DA25E6" w14:textId="7049B798" w:rsidR="00612D63" w:rsidRDefault="004779E3" w:rsidP="00612D63">
            <w:pPr>
              <w:pStyle w:val="MRNumberedHeading2"/>
              <w:numPr>
                <w:ilvl w:val="0"/>
                <w:numId w:val="0"/>
              </w:numPr>
              <w:spacing w:before="120"/>
              <w:rPr>
                <w:rFonts w:cs="Arial"/>
              </w:rPr>
            </w:pPr>
            <w:r w:rsidRPr="00AE4D77">
              <w:rPr>
                <w:rFonts w:cs="Arial"/>
                <w:b/>
              </w:rPr>
              <w:t>A</w:t>
            </w:r>
            <w:r w:rsidRPr="00AE4D77">
              <w:rPr>
                <w:rFonts w:cs="Arial"/>
              </w:rPr>
              <w:t>. Warm mailing pack</w:t>
            </w:r>
            <w:r w:rsidR="00B46A08">
              <w:rPr>
                <w:rFonts w:cs="Arial"/>
              </w:rPr>
              <w:t xml:space="preserve"> (3%)</w:t>
            </w:r>
          </w:p>
          <w:p w14:paraId="5DDFA85B" w14:textId="739344C2" w:rsidR="00612D63" w:rsidRDefault="00612D63" w:rsidP="00612D63">
            <w:pPr>
              <w:pStyle w:val="MRNumberedHeading2"/>
              <w:numPr>
                <w:ilvl w:val="0"/>
                <w:numId w:val="0"/>
              </w:numPr>
              <w:spacing w:before="120"/>
              <w:rPr>
                <w:b/>
                <w:bCs/>
                <w:color w:val="000000" w:themeColor="text1"/>
              </w:rPr>
            </w:pPr>
          </w:p>
          <w:p w14:paraId="45ECB295" w14:textId="77777777" w:rsidR="00612D63" w:rsidRPr="007C3339" w:rsidRDefault="00612D63" w:rsidP="00612D63">
            <w:pPr>
              <w:pStyle w:val="MRNumberedHeading2"/>
              <w:numPr>
                <w:ilvl w:val="0"/>
                <w:numId w:val="0"/>
              </w:numPr>
              <w:spacing w:before="120"/>
              <w:rPr>
                <w:b/>
                <w:bCs/>
                <w:color w:val="000000" w:themeColor="text1"/>
              </w:rPr>
            </w:pPr>
          </w:p>
        </w:tc>
      </w:tr>
      <w:tr w:rsidR="004779E3" w14:paraId="511DA943" w14:textId="77777777" w:rsidTr="000D0896">
        <w:tc>
          <w:tcPr>
            <w:tcW w:w="8210" w:type="dxa"/>
            <w:gridSpan w:val="3"/>
          </w:tcPr>
          <w:p w14:paraId="00314F97" w14:textId="72FD5FE0" w:rsidR="004779E3" w:rsidRDefault="004779E3" w:rsidP="00612D63">
            <w:pPr>
              <w:pStyle w:val="MRNumberedHeading2"/>
              <w:numPr>
                <w:ilvl w:val="0"/>
                <w:numId w:val="0"/>
              </w:numPr>
              <w:spacing w:before="120"/>
              <w:rPr>
                <w:rFonts w:cs="Arial"/>
              </w:rPr>
            </w:pPr>
            <w:r w:rsidRPr="00AE4D77">
              <w:rPr>
                <w:rFonts w:cs="Arial"/>
                <w:b/>
              </w:rPr>
              <w:t>B</w:t>
            </w:r>
            <w:r w:rsidRPr="00AE4D77">
              <w:rPr>
                <w:rFonts w:cs="Arial"/>
              </w:rPr>
              <w:t xml:space="preserve">. Cold acquisition pack </w:t>
            </w:r>
            <w:r w:rsidR="00B46A08">
              <w:rPr>
                <w:rFonts w:cs="Arial"/>
              </w:rPr>
              <w:t>(3%)</w:t>
            </w:r>
          </w:p>
          <w:p w14:paraId="354E6F98" w14:textId="77777777" w:rsidR="004779E3" w:rsidRDefault="004779E3" w:rsidP="00612D63">
            <w:pPr>
              <w:pStyle w:val="MRNumberedHeading2"/>
              <w:numPr>
                <w:ilvl w:val="0"/>
                <w:numId w:val="0"/>
              </w:numPr>
              <w:spacing w:before="120"/>
              <w:rPr>
                <w:rFonts w:cs="Arial"/>
                <w:b/>
              </w:rPr>
            </w:pPr>
          </w:p>
          <w:p w14:paraId="2EE98EF2" w14:textId="7EC70D19" w:rsidR="004779E3" w:rsidRPr="00AE4D77" w:rsidRDefault="004779E3" w:rsidP="00612D63">
            <w:pPr>
              <w:pStyle w:val="MRNumberedHeading2"/>
              <w:numPr>
                <w:ilvl w:val="0"/>
                <w:numId w:val="0"/>
              </w:numPr>
              <w:spacing w:before="120"/>
              <w:rPr>
                <w:rFonts w:cs="Arial"/>
                <w:b/>
              </w:rPr>
            </w:pPr>
          </w:p>
        </w:tc>
      </w:tr>
      <w:tr w:rsidR="004779E3" w14:paraId="1CFEA0AD" w14:textId="77777777" w:rsidTr="000D0896">
        <w:tc>
          <w:tcPr>
            <w:tcW w:w="8210" w:type="dxa"/>
            <w:gridSpan w:val="3"/>
          </w:tcPr>
          <w:p w14:paraId="4E459F83" w14:textId="7D540BE2" w:rsidR="004779E3" w:rsidRPr="00AE4D77" w:rsidRDefault="004779E3" w:rsidP="004779E3">
            <w:pPr>
              <w:rPr>
                <w:rFonts w:cs="Arial"/>
              </w:rPr>
            </w:pPr>
            <w:r w:rsidRPr="00AE4D77">
              <w:rPr>
                <w:rFonts w:cs="Arial"/>
                <w:b/>
              </w:rPr>
              <w:lastRenderedPageBreak/>
              <w:t>C</w:t>
            </w:r>
            <w:r w:rsidRPr="00AE4D77">
              <w:rPr>
                <w:rFonts w:cs="Arial"/>
              </w:rPr>
              <w:t xml:space="preserve">. Stewardship or welcome pack </w:t>
            </w:r>
            <w:r w:rsidR="00B46A08">
              <w:rPr>
                <w:rFonts w:cs="Arial"/>
              </w:rPr>
              <w:t>(3%)</w:t>
            </w:r>
            <w:r w:rsidRPr="00AE4D77">
              <w:rPr>
                <w:rFonts w:cs="Arial"/>
              </w:rPr>
              <w:t xml:space="preserve"> </w:t>
            </w:r>
          </w:p>
          <w:p w14:paraId="54F8AEEA" w14:textId="77777777" w:rsidR="004779E3" w:rsidRDefault="004779E3" w:rsidP="00612D63">
            <w:pPr>
              <w:pStyle w:val="MRNumberedHeading2"/>
              <w:numPr>
                <w:ilvl w:val="0"/>
                <w:numId w:val="0"/>
              </w:numPr>
              <w:spacing w:before="120"/>
              <w:rPr>
                <w:rFonts w:cs="Arial"/>
                <w:b/>
              </w:rPr>
            </w:pPr>
          </w:p>
          <w:p w14:paraId="4A64EDAB" w14:textId="1D1BF7A8" w:rsidR="004779E3" w:rsidRPr="00AE4D77" w:rsidRDefault="004779E3" w:rsidP="00612D63">
            <w:pPr>
              <w:pStyle w:val="MRNumberedHeading2"/>
              <w:numPr>
                <w:ilvl w:val="0"/>
                <w:numId w:val="0"/>
              </w:numPr>
              <w:spacing w:before="120"/>
              <w:rPr>
                <w:rFonts w:cs="Arial"/>
                <w:b/>
              </w:rPr>
            </w:pPr>
          </w:p>
        </w:tc>
      </w:tr>
      <w:tr w:rsidR="004779E3" w14:paraId="59361B85" w14:textId="77777777" w:rsidTr="000D0896">
        <w:tc>
          <w:tcPr>
            <w:tcW w:w="8210" w:type="dxa"/>
            <w:gridSpan w:val="3"/>
          </w:tcPr>
          <w:p w14:paraId="37C2B0FF" w14:textId="1690DDB5" w:rsidR="004779E3" w:rsidRDefault="004779E3" w:rsidP="004779E3">
            <w:pPr>
              <w:rPr>
                <w:rFonts w:cs="Arial"/>
              </w:rPr>
            </w:pPr>
            <w:r w:rsidRPr="00AE4D77">
              <w:rPr>
                <w:rFonts w:cs="Arial"/>
                <w:b/>
              </w:rPr>
              <w:t>D</w:t>
            </w:r>
            <w:r w:rsidRPr="00AE4D77">
              <w:rPr>
                <w:rFonts w:cs="Arial"/>
              </w:rPr>
              <w:t>. Legacy marketing pack</w:t>
            </w:r>
            <w:r w:rsidR="00B46A08">
              <w:rPr>
                <w:rFonts w:cs="Arial"/>
              </w:rPr>
              <w:t xml:space="preserve"> (3%)</w:t>
            </w:r>
          </w:p>
          <w:p w14:paraId="640C032C" w14:textId="77777777" w:rsidR="004779E3" w:rsidRDefault="004779E3" w:rsidP="004779E3">
            <w:pPr>
              <w:rPr>
                <w:rFonts w:cs="Arial"/>
                <w:b/>
              </w:rPr>
            </w:pPr>
          </w:p>
          <w:p w14:paraId="3910C1A0" w14:textId="77777777" w:rsidR="004779E3" w:rsidRDefault="004779E3" w:rsidP="004779E3">
            <w:pPr>
              <w:rPr>
                <w:rFonts w:cs="Arial"/>
                <w:b/>
              </w:rPr>
            </w:pPr>
          </w:p>
          <w:p w14:paraId="56E2E348" w14:textId="635B1A67" w:rsidR="004779E3" w:rsidRPr="00AE4D77" w:rsidRDefault="004779E3" w:rsidP="004779E3">
            <w:pPr>
              <w:rPr>
                <w:rFonts w:cs="Arial"/>
                <w:b/>
              </w:rPr>
            </w:pPr>
          </w:p>
        </w:tc>
      </w:tr>
      <w:tr w:rsidR="004779E3" w14:paraId="35BA9E89" w14:textId="77777777" w:rsidTr="000D0896">
        <w:tc>
          <w:tcPr>
            <w:tcW w:w="8210" w:type="dxa"/>
            <w:gridSpan w:val="3"/>
          </w:tcPr>
          <w:p w14:paraId="44FE3BFA" w14:textId="7371CAD0" w:rsidR="004779E3" w:rsidRDefault="004779E3" w:rsidP="004779E3">
            <w:pPr>
              <w:rPr>
                <w:rFonts w:cs="Arial"/>
              </w:rPr>
            </w:pPr>
            <w:r w:rsidRPr="00AE4D77">
              <w:rPr>
                <w:rFonts w:cs="Arial"/>
                <w:b/>
              </w:rPr>
              <w:t>E</w:t>
            </w:r>
            <w:r w:rsidRPr="00AE4D77">
              <w:rPr>
                <w:rFonts w:cs="Arial"/>
              </w:rPr>
              <w:t>. In-memory fundraising pack</w:t>
            </w:r>
            <w:r w:rsidR="00B46A08">
              <w:rPr>
                <w:rFonts w:cs="Arial"/>
              </w:rPr>
              <w:t xml:space="preserve"> (3%)</w:t>
            </w:r>
          </w:p>
          <w:p w14:paraId="1BD67667" w14:textId="77777777" w:rsidR="004779E3" w:rsidRDefault="004779E3" w:rsidP="004779E3">
            <w:pPr>
              <w:rPr>
                <w:rFonts w:cs="Arial"/>
                <w:b/>
              </w:rPr>
            </w:pPr>
          </w:p>
          <w:p w14:paraId="5EFC3FF2" w14:textId="77777777" w:rsidR="004779E3" w:rsidRDefault="004779E3" w:rsidP="004779E3">
            <w:pPr>
              <w:rPr>
                <w:rFonts w:cs="Arial"/>
                <w:b/>
              </w:rPr>
            </w:pPr>
          </w:p>
          <w:p w14:paraId="43447EA0" w14:textId="0D891521" w:rsidR="004779E3" w:rsidRPr="00AE4D77" w:rsidRDefault="004779E3" w:rsidP="004779E3">
            <w:pPr>
              <w:rPr>
                <w:rFonts w:cs="Arial"/>
                <w:b/>
              </w:rPr>
            </w:pPr>
          </w:p>
        </w:tc>
      </w:tr>
    </w:tbl>
    <w:p w14:paraId="5EA5A43A" w14:textId="29BF568B" w:rsidR="00912252" w:rsidRDefault="00912252" w:rsidP="00685C4D">
      <w:pPr>
        <w:pStyle w:val="MRNumberedHeading2"/>
      </w:pPr>
    </w:p>
    <w:tbl>
      <w:tblPr>
        <w:tblStyle w:val="TableGrid"/>
        <w:tblW w:w="0" w:type="auto"/>
        <w:tblInd w:w="851" w:type="dxa"/>
        <w:tblLook w:val="04A0" w:firstRow="1" w:lastRow="0" w:firstColumn="1" w:lastColumn="0" w:noHBand="0" w:noVBand="1"/>
      </w:tblPr>
      <w:tblGrid>
        <w:gridCol w:w="1271"/>
        <w:gridCol w:w="5103"/>
        <w:gridCol w:w="1836"/>
      </w:tblGrid>
      <w:tr w:rsidR="00612D63" w:rsidRPr="00612D63" w14:paraId="3EFDA9B7" w14:textId="77777777" w:rsidTr="003562F1">
        <w:tc>
          <w:tcPr>
            <w:tcW w:w="1271" w:type="dxa"/>
            <w:shd w:val="clear" w:color="auto" w:fill="D9D9D9" w:themeFill="background1" w:themeFillShade="D9"/>
          </w:tcPr>
          <w:p w14:paraId="60DD5443" w14:textId="7DC84204" w:rsidR="00612D63" w:rsidRPr="00612D63" w:rsidRDefault="00612D63" w:rsidP="000D0896">
            <w:pPr>
              <w:pStyle w:val="MRNumberedHeading2"/>
              <w:numPr>
                <w:ilvl w:val="0"/>
                <w:numId w:val="0"/>
              </w:numPr>
              <w:spacing w:before="120"/>
              <w:rPr>
                <w:b/>
                <w:bCs/>
                <w:color w:val="000000" w:themeColor="text1"/>
              </w:rPr>
            </w:pPr>
            <w:r w:rsidRPr="00612D63">
              <w:rPr>
                <w:b/>
                <w:bCs/>
                <w:color w:val="000000" w:themeColor="text1"/>
              </w:rPr>
              <w:t xml:space="preserve">Criteria </w:t>
            </w:r>
            <w:r w:rsidR="003562F1">
              <w:rPr>
                <w:b/>
                <w:bCs/>
                <w:color w:val="000000" w:themeColor="text1"/>
              </w:rPr>
              <w:t>4.</w:t>
            </w:r>
            <w:r w:rsidRPr="00612D63">
              <w:rPr>
                <w:b/>
                <w:bCs/>
                <w:color w:val="000000" w:themeColor="text1"/>
              </w:rPr>
              <w:t>3</w:t>
            </w:r>
            <w:r w:rsidR="003562F1">
              <w:rPr>
                <w:b/>
                <w:bCs/>
                <w:color w:val="000000" w:themeColor="text1"/>
              </w:rPr>
              <w:t>.4</w:t>
            </w:r>
          </w:p>
        </w:tc>
        <w:tc>
          <w:tcPr>
            <w:tcW w:w="5103" w:type="dxa"/>
            <w:shd w:val="clear" w:color="auto" w:fill="D9D9D9" w:themeFill="background1" w:themeFillShade="D9"/>
          </w:tcPr>
          <w:p w14:paraId="4913CEB6" w14:textId="77777777" w:rsidR="003562F1" w:rsidRPr="003562F1" w:rsidRDefault="003562F1" w:rsidP="00DC725F">
            <w:pPr>
              <w:spacing w:before="120"/>
              <w:rPr>
                <w:b/>
                <w:bCs/>
              </w:rPr>
            </w:pPr>
            <w:r w:rsidRPr="003562F1">
              <w:rPr>
                <w:b/>
                <w:bCs/>
              </w:rPr>
              <w:t>Creative and strategic approach</w:t>
            </w:r>
          </w:p>
          <w:p w14:paraId="25F67405" w14:textId="4C71E966" w:rsidR="00612D63" w:rsidRPr="003562F1" w:rsidRDefault="00612D63" w:rsidP="00612D63">
            <w:pPr>
              <w:spacing w:before="120"/>
              <w:rPr>
                <w:b/>
                <w:bCs/>
                <w:color w:val="000000" w:themeColor="text1"/>
              </w:rPr>
            </w:pPr>
          </w:p>
        </w:tc>
        <w:tc>
          <w:tcPr>
            <w:tcW w:w="1836" w:type="dxa"/>
            <w:shd w:val="clear" w:color="auto" w:fill="D9D9D9" w:themeFill="background1" w:themeFillShade="D9"/>
          </w:tcPr>
          <w:p w14:paraId="7ACDA9F2" w14:textId="70DEA48B" w:rsidR="00612D63" w:rsidRPr="00612D63" w:rsidRDefault="00612D63" w:rsidP="000D0896">
            <w:pPr>
              <w:pStyle w:val="MRNumberedHeading2"/>
              <w:numPr>
                <w:ilvl w:val="0"/>
                <w:numId w:val="0"/>
              </w:numPr>
              <w:spacing w:before="120"/>
              <w:jc w:val="right"/>
              <w:rPr>
                <w:b/>
                <w:bCs/>
                <w:color w:val="000000" w:themeColor="text1"/>
              </w:rPr>
            </w:pPr>
            <w:r w:rsidRPr="00612D63">
              <w:rPr>
                <w:b/>
                <w:bCs/>
                <w:color w:val="000000" w:themeColor="text1"/>
              </w:rPr>
              <w:t xml:space="preserve">Weighting: </w:t>
            </w:r>
            <w:r w:rsidR="00B46A08">
              <w:rPr>
                <w:b/>
                <w:bCs/>
                <w:color w:val="000000" w:themeColor="text1"/>
              </w:rPr>
              <w:t>15</w:t>
            </w:r>
            <w:r w:rsidRPr="00612D63">
              <w:rPr>
                <w:b/>
                <w:bCs/>
                <w:color w:val="000000" w:themeColor="text1"/>
              </w:rPr>
              <w:t>%</w:t>
            </w:r>
          </w:p>
        </w:tc>
      </w:tr>
      <w:tr w:rsidR="00612D63" w14:paraId="65D3E1A1" w14:textId="77777777" w:rsidTr="00A432EB">
        <w:tc>
          <w:tcPr>
            <w:tcW w:w="8210" w:type="dxa"/>
            <w:gridSpan w:val="3"/>
          </w:tcPr>
          <w:p w14:paraId="59AC69F6" w14:textId="3A2F2803" w:rsidR="00625EDC" w:rsidRDefault="00AE4D77" w:rsidP="00625EDC">
            <w:pPr>
              <w:rPr>
                <w:rFonts w:cs="Arial"/>
              </w:rPr>
            </w:pPr>
            <w:r w:rsidRPr="00625EDC">
              <w:rPr>
                <w:rFonts w:cs="Arial"/>
              </w:rPr>
              <w:t xml:space="preserve">Please </w:t>
            </w:r>
            <w:r w:rsidR="00625EDC" w:rsidRPr="00625EDC">
              <w:rPr>
                <w:rFonts w:cs="Arial"/>
              </w:rPr>
              <w:t xml:space="preserve">provide and present an example of an appeal plan </w:t>
            </w:r>
            <w:r w:rsidR="00625EDC">
              <w:rPr>
                <w:rFonts w:cs="Arial"/>
              </w:rPr>
              <w:t xml:space="preserve">(5%) </w:t>
            </w:r>
            <w:r w:rsidR="00625EDC" w:rsidRPr="00625EDC">
              <w:rPr>
                <w:rFonts w:cs="Arial"/>
              </w:rPr>
              <w:t>and two creative concepts</w:t>
            </w:r>
            <w:r w:rsidR="00625EDC">
              <w:rPr>
                <w:rFonts w:cs="Arial"/>
              </w:rPr>
              <w:t xml:space="preserve"> (5% each concept)</w:t>
            </w:r>
            <w:r w:rsidR="00625EDC" w:rsidRPr="00625EDC">
              <w:rPr>
                <w:rFonts w:cs="Arial"/>
              </w:rPr>
              <w:t xml:space="preserve"> for a current or previous client to demonstrate your creative and strategic execution.</w:t>
            </w:r>
          </w:p>
          <w:p w14:paraId="56DE3934" w14:textId="77777777" w:rsidR="00625EDC" w:rsidRPr="00625EDC" w:rsidRDefault="00625EDC" w:rsidP="00625EDC">
            <w:pPr>
              <w:rPr>
                <w:rFonts w:cs="Arial"/>
                <w:highlight w:val="yellow"/>
              </w:rPr>
            </w:pPr>
          </w:p>
          <w:p w14:paraId="503D96ED" w14:textId="3E1ECB6A" w:rsidR="00612D63" w:rsidRPr="007C3339" w:rsidRDefault="00AE4D77" w:rsidP="00AE4D77">
            <w:pPr>
              <w:rPr>
                <w:b/>
                <w:bCs/>
                <w:color w:val="000000" w:themeColor="text1"/>
              </w:rPr>
            </w:pPr>
            <w:r w:rsidRPr="00625EDC">
              <w:rPr>
                <w:rFonts w:cs="Arial"/>
              </w:rPr>
              <w:t>The plan should include budgets, creative brief, creative concepts, data recommendations</w:t>
            </w:r>
            <w:r w:rsidR="00625EDC" w:rsidRPr="00625EDC">
              <w:rPr>
                <w:rFonts w:cs="Arial"/>
              </w:rPr>
              <w:t>.  It should cover the time frame from the initial client brief through to the final results achieved for the appeal including average gift, response rate and ROI.</w:t>
            </w:r>
            <w:r w:rsidRPr="00625EDC">
              <w:rPr>
                <w:rFonts w:cs="Arial"/>
              </w:rPr>
              <w:t xml:space="preserve"> </w:t>
            </w:r>
          </w:p>
        </w:tc>
      </w:tr>
      <w:tr w:rsidR="00973A32" w14:paraId="3783DC01" w14:textId="77777777" w:rsidTr="000D0896">
        <w:tc>
          <w:tcPr>
            <w:tcW w:w="8210" w:type="dxa"/>
            <w:gridSpan w:val="3"/>
            <w:shd w:val="clear" w:color="auto" w:fill="D9D9D9" w:themeFill="background1" w:themeFillShade="D9"/>
          </w:tcPr>
          <w:p w14:paraId="0C83CE09" w14:textId="6EADBCE0" w:rsidR="00973A32" w:rsidRDefault="00973A32" w:rsidP="00AE4D77">
            <w:pPr>
              <w:rPr>
                <w:color w:val="000000" w:themeColor="text1"/>
              </w:rPr>
            </w:pPr>
            <w:r w:rsidRPr="007C3339">
              <w:rPr>
                <w:b/>
                <w:bCs/>
                <w:color w:val="000000" w:themeColor="text1"/>
              </w:rPr>
              <w:t xml:space="preserve">Bidder </w:t>
            </w:r>
            <w:r>
              <w:rPr>
                <w:b/>
                <w:bCs/>
                <w:color w:val="000000" w:themeColor="text1"/>
              </w:rPr>
              <w:t>r</w:t>
            </w:r>
            <w:r w:rsidRPr="007C3339">
              <w:rPr>
                <w:b/>
                <w:bCs/>
                <w:color w:val="000000" w:themeColor="text1"/>
              </w:rPr>
              <w:t>esponse</w:t>
            </w:r>
            <w:r>
              <w:rPr>
                <w:b/>
                <w:bCs/>
                <w:color w:val="000000" w:themeColor="text1"/>
              </w:rPr>
              <w:t xml:space="preserve"> below:</w:t>
            </w:r>
            <w:r w:rsidR="00AE4D77">
              <w:rPr>
                <w:b/>
                <w:bCs/>
                <w:color w:val="000000" w:themeColor="text1"/>
              </w:rPr>
              <w:t xml:space="preserve">                                                       </w:t>
            </w:r>
            <w:r w:rsidR="00AE4D77" w:rsidRPr="00AE4D77">
              <w:rPr>
                <w:rFonts w:cs="Arial"/>
                <w:b/>
                <w:bCs/>
              </w:rPr>
              <w:t>Maximum word count 500</w:t>
            </w:r>
          </w:p>
        </w:tc>
      </w:tr>
      <w:tr w:rsidR="00973A32" w14:paraId="237EAF15" w14:textId="77777777" w:rsidTr="000D0896">
        <w:tc>
          <w:tcPr>
            <w:tcW w:w="8210" w:type="dxa"/>
            <w:gridSpan w:val="3"/>
          </w:tcPr>
          <w:p w14:paraId="589BD6B2" w14:textId="77777777" w:rsidR="00973A32" w:rsidRDefault="00973A32" w:rsidP="000D0896">
            <w:pPr>
              <w:pStyle w:val="MRNumberedHeading2"/>
              <w:numPr>
                <w:ilvl w:val="0"/>
                <w:numId w:val="0"/>
              </w:numPr>
              <w:spacing w:before="120"/>
              <w:rPr>
                <w:b/>
                <w:bCs/>
                <w:color w:val="000000" w:themeColor="text1"/>
              </w:rPr>
            </w:pPr>
          </w:p>
          <w:p w14:paraId="6D885DAD" w14:textId="77777777" w:rsidR="00973A32" w:rsidRPr="007C3339" w:rsidRDefault="00973A32" w:rsidP="000D0896">
            <w:pPr>
              <w:pStyle w:val="MRNumberedHeading2"/>
              <w:numPr>
                <w:ilvl w:val="0"/>
                <w:numId w:val="0"/>
              </w:numPr>
              <w:spacing w:before="120"/>
              <w:rPr>
                <w:b/>
                <w:bCs/>
                <w:color w:val="000000" w:themeColor="text1"/>
              </w:rPr>
            </w:pPr>
          </w:p>
        </w:tc>
      </w:tr>
    </w:tbl>
    <w:p w14:paraId="73212765" w14:textId="5CA8183A" w:rsidR="00076FC6" w:rsidRPr="00076FC6" w:rsidRDefault="00076FC6" w:rsidP="00685C4D">
      <w:pPr>
        <w:pStyle w:val="MRNumberedHeading2"/>
      </w:pPr>
    </w:p>
    <w:tbl>
      <w:tblPr>
        <w:tblStyle w:val="TableGrid"/>
        <w:tblW w:w="0" w:type="auto"/>
        <w:tblInd w:w="851" w:type="dxa"/>
        <w:tblLook w:val="04A0" w:firstRow="1" w:lastRow="0" w:firstColumn="1" w:lastColumn="0" w:noHBand="0" w:noVBand="1"/>
      </w:tblPr>
      <w:tblGrid>
        <w:gridCol w:w="1271"/>
        <w:gridCol w:w="5103"/>
        <w:gridCol w:w="1836"/>
      </w:tblGrid>
      <w:tr w:rsidR="003562F1" w:rsidRPr="00612D63" w14:paraId="7AB72E7E" w14:textId="77777777" w:rsidTr="00D840E0">
        <w:tc>
          <w:tcPr>
            <w:tcW w:w="1271" w:type="dxa"/>
            <w:shd w:val="clear" w:color="auto" w:fill="D9D9D9" w:themeFill="background1" w:themeFillShade="D9"/>
          </w:tcPr>
          <w:p w14:paraId="1869D0CC" w14:textId="6445530E" w:rsidR="003562F1" w:rsidRPr="00612D63" w:rsidRDefault="003562F1" w:rsidP="00D840E0">
            <w:pPr>
              <w:pStyle w:val="MRNumberedHeading2"/>
              <w:numPr>
                <w:ilvl w:val="0"/>
                <w:numId w:val="0"/>
              </w:numPr>
              <w:spacing w:before="120"/>
              <w:rPr>
                <w:b/>
                <w:bCs/>
                <w:color w:val="000000" w:themeColor="text1"/>
              </w:rPr>
            </w:pPr>
            <w:r w:rsidRPr="00612D63">
              <w:rPr>
                <w:b/>
                <w:bCs/>
                <w:color w:val="000000" w:themeColor="text1"/>
              </w:rPr>
              <w:t xml:space="preserve">Criteria </w:t>
            </w:r>
            <w:r>
              <w:rPr>
                <w:b/>
                <w:bCs/>
                <w:color w:val="000000" w:themeColor="text1"/>
              </w:rPr>
              <w:t>4.3.</w:t>
            </w:r>
            <w:r w:rsidR="00B46A08">
              <w:rPr>
                <w:b/>
                <w:bCs/>
                <w:color w:val="000000" w:themeColor="text1"/>
              </w:rPr>
              <w:t>5</w:t>
            </w:r>
            <w:r w:rsidR="004E46D1">
              <w:rPr>
                <w:b/>
                <w:bCs/>
                <w:color w:val="000000" w:themeColor="text1"/>
              </w:rPr>
              <w:t>.1</w:t>
            </w:r>
          </w:p>
        </w:tc>
        <w:tc>
          <w:tcPr>
            <w:tcW w:w="5103" w:type="dxa"/>
            <w:shd w:val="clear" w:color="auto" w:fill="D9D9D9" w:themeFill="background1" w:themeFillShade="D9"/>
          </w:tcPr>
          <w:p w14:paraId="2E7BDD3B" w14:textId="1F7217DE" w:rsidR="003562F1" w:rsidRPr="00612D63" w:rsidRDefault="004779E3" w:rsidP="00D840E0">
            <w:pPr>
              <w:spacing w:before="120"/>
              <w:rPr>
                <w:b/>
                <w:bCs/>
                <w:color w:val="000000" w:themeColor="text1"/>
              </w:rPr>
            </w:pPr>
            <w:r>
              <w:rPr>
                <w:rFonts w:cs="Arial"/>
                <w:b/>
                <w:bCs/>
                <w:color w:val="000000"/>
              </w:rPr>
              <w:t>Fighting climate change</w:t>
            </w:r>
          </w:p>
        </w:tc>
        <w:tc>
          <w:tcPr>
            <w:tcW w:w="1836" w:type="dxa"/>
            <w:shd w:val="clear" w:color="auto" w:fill="D9D9D9" w:themeFill="background1" w:themeFillShade="D9"/>
          </w:tcPr>
          <w:p w14:paraId="60E2DFF9" w14:textId="0E4B7B15" w:rsidR="003562F1" w:rsidRPr="00612D63" w:rsidRDefault="003562F1" w:rsidP="00D840E0">
            <w:pPr>
              <w:pStyle w:val="MRNumberedHeading2"/>
              <w:numPr>
                <w:ilvl w:val="0"/>
                <w:numId w:val="0"/>
              </w:numPr>
              <w:spacing w:before="120"/>
              <w:jc w:val="right"/>
              <w:rPr>
                <w:b/>
                <w:bCs/>
                <w:color w:val="000000" w:themeColor="text1"/>
              </w:rPr>
            </w:pPr>
            <w:r w:rsidRPr="00612D63">
              <w:rPr>
                <w:b/>
                <w:bCs/>
                <w:color w:val="000000" w:themeColor="text1"/>
              </w:rPr>
              <w:t xml:space="preserve">Weighting: </w:t>
            </w:r>
            <w:r w:rsidR="00B46A08">
              <w:rPr>
                <w:b/>
                <w:bCs/>
                <w:color w:val="000000" w:themeColor="text1"/>
              </w:rPr>
              <w:t>5</w:t>
            </w:r>
            <w:r w:rsidRPr="00612D63">
              <w:rPr>
                <w:b/>
                <w:bCs/>
                <w:color w:val="000000" w:themeColor="text1"/>
              </w:rPr>
              <w:t>%</w:t>
            </w:r>
          </w:p>
        </w:tc>
      </w:tr>
      <w:tr w:rsidR="003562F1" w14:paraId="1832D7F3" w14:textId="77777777" w:rsidTr="00D840E0">
        <w:tc>
          <w:tcPr>
            <w:tcW w:w="8210" w:type="dxa"/>
            <w:gridSpan w:val="3"/>
          </w:tcPr>
          <w:p w14:paraId="607F8C36" w14:textId="474FA821" w:rsidR="003562F1" w:rsidRPr="007C3339" w:rsidRDefault="004E46D1" w:rsidP="004E46D1">
            <w:pPr>
              <w:rPr>
                <w:b/>
                <w:bCs/>
                <w:color w:val="000000" w:themeColor="text1"/>
              </w:rPr>
            </w:pPr>
            <w:r>
              <w:rPr>
                <w:rFonts w:cs="Arial"/>
              </w:rPr>
              <w:t>Please detail how, through the delivery of the contract, you plan to reduce your carbon emissions (both in your supply chain and embedded carbon within products) through the provision of the service, in line with the NHS targets for decarbonisation.</w:t>
            </w:r>
          </w:p>
        </w:tc>
      </w:tr>
      <w:tr w:rsidR="003562F1" w14:paraId="3934276E" w14:textId="77777777" w:rsidTr="00D840E0">
        <w:tc>
          <w:tcPr>
            <w:tcW w:w="8210" w:type="dxa"/>
            <w:gridSpan w:val="3"/>
            <w:shd w:val="clear" w:color="auto" w:fill="D9D9D9" w:themeFill="background1" w:themeFillShade="D9"/>
          </w:tcPr>
          <w:p w14:paraId="71934111" w14:textId="77777777" w:rsidR="003562F1" w:rsidRDefault="003562F1" w:rsidP="00D840E0">
            <w:pPr>
              <w:pStyle w:val="MRNumberedHeading2"/>
              <w:numPr>
                <w:ilvl w:val="0"/>
                <w:numId w:val="0"/>
              </w:numPr>
              <w:spacing w:before="120"/>
              <w:rPr>
                <w:color w:val="000000" w:themeColor="text1"/>
              </w:rPr>
            </w:pPr>
            <w:r w:rsidRPr="007C3339">
              <w:rPr>
                <w:b/>
                <w:bCs/>
                <w:color w:val="000000" w:themeColor="text1"/>
              </w:rPr>
              <w:t xml:space="preserve">Bidder </w:t>
            </w:r>
            <w:r>
              <w:rPr>
                <w:b/>
                <w:bCs/>
                <w:color w:val="000000" w:themeColor="text1"/>
              </w:rPr>
              <w:t>r</w:t>
            </w:r>
            <w:r w:rsidRPr="007C3339">
              <w:rPr>
                <w:b/>
                <w:bCs/>
                <w:color w:val="000000" w:themeColor="text1"/>
              </w:rPr>
              <w:t>esponse</w:t>
            </w:r>
            <w:r>
              <w:rPr>
                <w:b/>
                <w:bCs/>
                <w:color w:val="000000" w:themeColor="text1"/>
              </w:rPr>
              <w:t xml:space="preserve"> below:</w:t>
            </w:r>
          </w:p>
        </w:tc>
      </w:tr>
      <w:tr w:rsidR="003562F1" w14:paraId="73FF171C" w14:textId="77777777" w:rsidTr="00D840E0">
        <w:tc>
          <w:tcPr>
            <w:tcW w:w="8210" w:type="dxa"/>
            <w:gridSpan w:val="3"/>
          </w:tcPr>
          <w:p w14:paraId="20D9835A" w14:textId="77777777" w:rsidR="003562F1" w:rsidRDefault="003562F1" w:rsidP="00D840E0">
            <w:pPr>
              <w:pStyle w:val="MRNumberedHeading2"/>
              <w:numPr>
                <w:ilvl w:val="0"/>
                <w:numId w:val="0"/>
              </w:numPr>
              <w:spacing w:before="120"/>
              <w:rPr>
                <w:b/>
                <w:bCs/>
                <w:color w:val="000000" w:themeColor="text1"/>
              </w:rPr>
            </w:pPr>
          </w:p>
          <w:p w14:paraId="5390C5BF" w14:textId="77777777" w:rsidR="003562F1" w:rsidRPr="007C3339" w:rsidRDefault="003562F1" w:rsidP="00D840E0">
            <w:pPr>
              <w:pStyle w:val="MRNumberedHeading2"/>
              <w:numPr>
                <w:ilvl w:val="0"/>
                <w:numId w:val="0"/>
              </w:numPr>
              <w:spacing w:before="120"/>
              <w:rPr>
                <w:b/>
                <w:bCs/>
                <w:color w:val="000000" w:themeColor="text1"/>
              </w:rPr>
            </w:pPr>
          </w:p>
        </w:tc>
      </w:tr>
    </w:tbl>
    <w:p w14:paraId="348F0030" w14:textId="42624825" w:rsidR="00480799" w:rsidRDefault="00480799" w:rsidP="003562F1">
      <w:pPr>
        <w:pStyle w:val="MRNumberedHeading1"/>
        <w:numPr>
          <w:ilvl w:val="0"/>
          <w:numId w:val="0"/>
        </w:numPr>
        <w:ind w:left="798" w:hanging="720"/>
        <w:jc w:val="both"/>
        <w:rPr>
          <w:b w:val="0"/>
          <w:bCs/>
          <w:sz w:val="20"/>
          <w:szCs w:val="20"/>
        </w:rPr>
      </w:pPr>
      <w:r w:rsidRPr="003562F1">
        <w:rPr>
          <w:b w:val="0"/>
          <w:bCs/>
          <w:sz w:val="20"/>
          <w:szCs w:val="20"/>
        </w:rPr>
        <w:t>1.6</w:t>
      </w:r>
    </w:p>
    <w:tbl>
      <w:tblPr>
        <w:tblStyle w:val="TableGrid"/>
        <w:tblW w:w="0" w:type="auto"/>
        <w:tblInd w:w="851" w:type="dxa"/>
        <w:tblLook w:val="04A0" w:firstRow="1" w:lastRow="0" w:firstColumn="1" w:lastColumn="0" w:noHBand="0" w:noVBand="1"/>
      </w:tblPr>
      <w:tblGrid>
        <w:gridCol w:w="1271"/>
        <w:gridCol w:w="5103"/>
        <w:gridCol w:w="1836"/>
      </w:tblGrid>
      <w:tr w:rsidR="004E46D1" w:rsidRPr="00612D63" w14:paraId="755727AB" w14:textId="77777777" w:rsidTr="003D33DF">
        <w:tc>
          <w:tcPr>
            <w:tcW w:w="1271" w:type="dxa"/>
            <w:shd w:val="clear" w:color="auto" w:fill="D9D9D9" w:themeFill="background1" w:themeFillShade="D9"/>
          </w:tcPr>
          <w:p w14:paraId="2D1C4833" w14:textId="00CBC1E8" w:rsidR="004E46D1" w:rsidRPr="00612D63" w:rsidRDefault="004E46D1" w:rsidP="003D33DF">
            <w:pPr>
              <w:pStyle w:val="MRNumberedHeading2"/>
              <w:numPr>
                <w:ilvl w:val="0"/>
                <w:numId w:val="0"/>
              </w:numPr>
              <w:spacing w:before="120"/>
              <w:rPr>
                <w:b/>
                <w:bCs/>
                <w:color w:val="000000" w:themeColor="text1"/>
              </w:rPr>
            </w:pPr>
            <w:r w:rsidRPr="00612D63">
              <w:rPr>
                <w:b/>
                <w:bCs/>
                <w:color w:val="000000" w:themeColor="text1"/>
              </w:rPr>
              <w:t xml:space="preserve">Criteria </w:t>
            </w:r>
            <w:r>
              <w:rPr>
                <w:b/>
                <w:bCs/>
                <w:color w:val="000000" w:themeColor="text1"/>
              </w:rPr>
              <w:t>4.3.</w:t>
            </w:r>
            <w:r w:rsidR="00B46A08">
              <w:rPr>
                <w:b/>
                <w:bCs/>
                <w:color w:val="000000" w:themeColor="text1"/>
              </w:rPr>
              <w:t>5</w:t>
            </w:r>
            <w:r>
              <w:rPr>
                <w:b/>
                <w:bCs/>
                <w:color w:val="000000" w:themeColor="text1"/>
              </w:rPr>
              <w:t>.2</w:t>
            </w:r>
          </w:p>
        </w:tc>
        <w:tc>
          <w:tcPr>
            <w:tcW w:w="5103" w:type="dxa"/>
            <w:shd w:val="clear" w:color="auto" w:fill="D9D9D9" w:themeFill="background1" w:themeFillShade="D9"/>
          </w:tcPr>
          <w:p w14:paraId="310A97FB" w14:textId="67B2EDBF" w:rsidR="004E46D1" w:rsidRPr="00612D63" w:rsidRDefault="004779E3" w:rsidP="003D33DF">
            <w:pPr>
              <w:spacing w:before="120"/>
              <w:rPr>
                <w:b/>
                <w:bCs/>
                <w:color w:val="000000" w:themeColor="text1"/>
              </w:rPr>
            </w:pPr>
            <w:r>
              <w:rPr>
                <w:rFonts w:cs="Arial"/>
                <w:b/>
                <w:bCs/>
                <w:color w:val="000000"/>
              </w:rPr>
              <w:t>Tackling economic inequality</w:t>
            </w:r>
          </w:p>
        </w:tc>
        <w:tc>
          <w:tcPr>
            <w:tcW w:w="1836" w:type="dxa"/>
            <w:shd w:val="clear" w:color="auto" w:fill="D9D9D9" w:themeFill="background1" w:themeFillShade="D9"/>
          </w:tcPr>
          <w:p w14:paraId="7E754EA6" w14:textId="1E0EC2EA" w:rsidR="004E46D1" w:rsidRPr="00612D63" w:rsidRDefault="004E46D1" w:rsidP="003D33DF">
            <w:pPr>
              <w:pStyle w:val="MRNumberedHeading2"/>
              <w:numPr>
                <w:ilvl w:val="0"/>
                <w:numId w:val="0"/>
              </w:numPr>
              <w:spacing w:before="120"/>
              <w:jc w:val="right"/>
              <w:rPr>
                <w:b/>
                <w:bCs/>
                <w:color w:val="000000" w:themeColor="text1"/>
              </w:rPr>
            </w:pPr>
            <w:r w:rsidRPr="00612D63">
              <w:rPr>
                <w:b/>
                <w:bCs/>
                <w:color w:val="000000" w:themeColor="text1"/>
              </w:rPr>
              <w:t xml:space="preserve">Weighting: </w:t>
            </w:r>
            <w:r w:rsidR="00B46A08">
              <w:rPr>
                <w:b/>
                <w:bCs/>
                <w:color w:val="000000" w:themeColor="text1"/>
              </w:rPr>
              <w:t>5</w:t>
            </w:r>
            <w:r w:rsidRPr="00612D63">
              <w:rPr>
                <w:b/>
                <w:bCs/>
                <w:color w:val="000000" w:themeColor="text1"/>
              </w:rPr>
              <w:t>%</w:t>
            </w:r>
          </w:p>
        </w:tc>
      </w:tr>
      <w:tr w:rsidR="004E46D1" w14:paraId="45174C8A" w14:textId="77777777" w:rsidTr="003D33DF">
        <w:tc>
          <w:tcPr>
            <w:tcW w:w="8210" w:type="dxa"/>
            <w:gridSpan w:val="3"/>
          </w:tcPr>
          <w:p w14:paraId="2B99C495" w14:textId="1BD4D518" w:rsidR="004E46D1" w:rsidRPr="004E46D1" w:rsidRDefault="004E46D1" w:rsidP="003D33DF">
            <w:pPr>
              <w:rPr>
                <w:rFonts w:cs="Arial"/>
              </w:rPr>
            </w:pPr>
            <w:r>
              <w:rPr>
                <w:rFonts w:cs="Arial"/>
              </w:rPr>
              <w:t xml:space="preserve">Please detail how, through the delivery of the contract, </w:t>
            </w:r>
            <w:r w:rsidR="00F83C0F">
              <w:rPr>
                <w:rFonts w:cs="Arial"/>
              </w:rPr>
              <w:t>you support the tackling of economic inequality, by ensuring opportunities, fair pay, career progression and providing a suitable work/life balance for your employees.</w:t>
            </w:r>
          </w:p>
        </w:tc>
      </w:tr>
      <w:tr w:rsidR="004E46D1" w14:paraId="15E243DE" w14:textId="77777777" w:rsidTr="003D33DF">
        <w:tc>
          <w:tcPr>
            <w:tcW w:w="8210" w:type="dxa"/>
            <w:gridSpan w:val="3"/>
            <w:shd w:val="clear" w:color="auto" w:fill="D9D9D9" w:themeFill="background1" w:themeFillShade="D9"/>
          </w:tcPr>
          <w:p w14:paraId="29E01DC1" w14:textId="77777777" w:rsidR="004E46D1" w:rsidRDefault="004E46D1" w:rsidP="003D33DF">
            <w:pPr>
              <w:pStyle w:val="MRNumberedHeading2"/>
              <w:numPr>
                <w:ilvl w:val="0"/>
                <w:numId w:val="0"/>
              </w:numPr>
              <w:spacing w:before="120"/>
              <w:rPr>
                <w:color w:val="000000" w:themeColor="text1"/>
              </w:rPr>
            </w:pPr>
            <w:r w:rsidRPr="007C3339">
              <w:rPr>
                <w:b/>
                <w:bCs/>
                <w:color w:val="000000" w:themeColor="text1"/>
              </w:rPr>
              <w:t xml:space="preserve">Bidder </w:t>
            </w:r>
            <w:r>
              <w:rPr>
                <w:b/>
                <w:bCs/>
                <w:color w:val="000000" w:themeColor="text1"/>
              </w:rPr>
              <w:t>r</w:t>
            </w:r>
            <w:r w:rsidRPr="007C3339">
              <w:rPr>
                <w:b/>
                <w:bCs/>
                <w:color w:val="000000" w:themeColor="text1"/>
              </w:rPr>
              <w:t>esponse</w:t>
            </w:r>
            <w:r>
              <w:rPr>
                <w:b/>
                <w:bCs/>
                <w:color w:val="000000" w:themeColor="text1"/>
              </w:rPr>
              <w:t xml:space="preserve"> below:</w:t>
            </w:r>
          </w:p>
        </w:tc>
      </w:tr>
      <w:tr w:rsidR="004E46D1" w14:paraId="2C45085C" w14:textId="77777777" w:rsidTr="003D33DF">
        <w:tc>
          <w:tcPr>
            <w:tcW w:w="8210" w:type="dxa"/>
            <w:gridSpan w:val="3"/>
          </w:tcPr>
          <w:p w14:paraId="24524B74" w14:textId="77777777" w:rsidR="004E46D1" w:rsidRDefault="004E46D1" w:rsidP="003D33DF">
            <w:pPr>
              <w:pStyle w:val="MRNumberedHeading2"/>
              <w:numPr>
                <w:ilvl w:val="0"/>
                <w:numId w:val="0"/>
              </w:numPr>
              <w:spacing w:before="120"/>
              <w:rPr>
                <w:b/>
                <w:bCs/>
                <w:color w:val="000000" w:themeColor="text1"/>
              </w:rPr>
            </w:pPr>
          </w:p>
          <w:p w14:paraId="042576A3" w14:textId="77777777" w:rsidR="004E46D1" w:rsidRPr="007C3339" w:rsidRDefault="004E46D1" w:rsidP="003D33DF">
            <w:pPr>
              <w:pStyle w:val="MRNumberedHeading2"/>
              <w:numPr>
                <w:ilvl w:val="0"/>
                <w:numId w:val="0"/>
              </w:numPr>
              <w:spacing w:before="120"/>
              <w:rPr>
                <w:b/>
                <w:bCs/>
                <w:color w:val="000000" w:themeColor="text1"/>
              </w:rPr>
            </w:pPr>
          </w:p>
        </w:tc>
      </w:tr>
    </w:tbl>
    <w:p w14:paraId="4F767FDE" w14:textId="697050BF" w:rsidR="00480799" w:rsidRDefault="00480799" w:rsidP="00480799">
      <w:pPr>
        <w:pStyle w:val="MRNumberedHeading1"/>
        <w:numPr>
          <w:ilvl w:val="0"/>
          <w:numId w:val="0"/>
        </w:numPr>
        <w:ind w:left="798" w:hanging="720"/>
        <w:jc w:val="both"/>
        <w:rPr>
          <w:b w:val="0"/>
          <w:bCs/>
          <w:sz w:val="20"/>
          <w:szCs w:val="20"/>
        </w:rPr>
      </w:pPr>
      <w:r>
        <w:rPr>
          <w:b w:val="0"/>
          <w:bCs/>
          <w:sz w:val="20"/>
          <w:szCs w:val="20"/>
        </w:rPr>
        <w:t>1.7</w:t>
      </w:r>
    </w:p>
    <w:tbl>
      <w:tblPr>
        <w:tblStyle w:val="TableGrid"/>
        <w:tblW w:w="0" w:type="auto"/>
        <w:tblInd w:w="851" w:type="dxa"/>
        <w:tblLook w:val="04A0" w:firstRow="1" w:lastRow="0" w:firstColumn="1" w:lastColumn="0" w:noHBand="0" w:noVBand="1"/>
      </w:tblPr>
      <w:tblGrid>
        <w:gridCol w:w="1271"/>
        <w:gridCol w:w="5103"/>
        <w:gridCol w:w="1836"/>
      </w:tblGrid>
      <w:tr w:rsidR="00480799" w:rsidRPr="00612D63" w14:paraId="284684F9" w14:textId="77777777" w:rsidTr="003D33DF">
        <w:tc>
          <w:tcPr>
            <w:tcW w:w="1271" w:type="dxa"/>
            <w:shd w:val="clear" w:color="auto" w:fill="D9D9D9" w:themeFill="background1" w:themeFillShade="D9"/>
          </w:tcPr>
          <w:p w14:paraId="70CE4866" w14:textId="75B397F9" w:rsidR="00480799" w:rsidRPr="00612D63" w:rsidRDefault="00480799" w:rsidP="003D33DF">
            <w:pPr>
              <w:pStyle w:val="MRNumberedHeading2"/>
              <w:numPr>
                <w:ilvl w:val="0"/>
                <w:numId w:val="0"/>
              </w:numPr>
              <w:spacing w:before="120"/>
              <w:rPr>
                <w:b/>
                <w:bCs/>
                <w:color w:val="000000" w:themeColor="text1"/>
              </w:rPr>
            </w:pPr>
            <w:r w:rsidRPr="00612D63">
              <w:rPr>
                <w:b/>
                <w:bCs/>
                <w:color w:val="000000" w:themeColor="text1"/>
              </w:rPr>
              <w:t xml:space="preserve">Criteria </w:t>
            </w:r>
            <w:r>
              <w:rPr>
                <w:b/>
                <w:bCs/>
                <w:color w:val="000000" w:themeColor="text1"/>
              </w:rPr>
              <w:t>4.3.6</w:t>
            </w:r>
          </w:p>
        </w:tc>
        <w:tc>
          <w:tcPr>
            <w:tcW w:w="5103" w:type="dxa"/>
            <w:shd w:val="clear" w:color="auto" w:fill="D9D9D9" w:themeFill="background1" w:themeFillShade="D9"/>
          </w:tcPr>
          <w:p w14:paraId="34BC58E8" w14:textId="77777777" w:rsidR="00480799" w:rsidRPr="00612D63" w:rsidRDefault="00480799" w:rsidP="003D33DF">
            <w:pPr>
              <w:spacing w:before="120"/>
              <w:rPr>
                <w:b/>
                <w:bCs/>
                <w:color w:val="000000" w:themeColor="text1"/>
              </w:rPr>
            </w:pPr>
            <w:r>
              <w:rPr>
                <w:rFonts w:cs="Arial"/>
                <w:b/>
                <w:bCs/>
                <w:color w:val="000000"/>
              </w:rPr>
              <w:t>Presentation</w:t>
            </w:r>
          </w:p>
        </w:tc>
        <w:tc>
          <w:tcPr>
            <w:tcW w:w="1836" w:type="dxa"/>
            <w:shd w:val="clear" w:color="auto" w:fill="D9D9D9" w:themeFill="background1" w:themeFillShade="D9"/>
          </w:tcPr>
          <w:p w14:paraId="38AB8CD4" w14:textId="77777777" w:rsidR="00480799" w:rsidRPr="00612D63" w:rsidRDefault="00480799" w:rsidP="003D33DF">
            <w:pPr>
              <w:pStyle w:val="MRNumberedHeading2"/>
              <w:numPr>
                <w:ilvl w:val="0"/>
                <w:numId w:val="0"/>
              </w:numPr>
              <w:spacing w:before="120"/>
              <w:jc w:val="right"/>
              <w:rPr>
                <w:b/>
                <w:bCs/>
                <w:color w:val="000000" w:themeColor="text1"/>
              </w:rPr>
            </w:pPr>
            <w:r w:rsidRPr="00612D63">
              <w:rPr>
                <w:b/>
                <w:bCs/>
                <w:color w:val="000000" w:themeColor="text1"/>
              </w:rPr>
              <w:t xml:space="preserve">Weighting: </w:t>
            </w:r>
            <w:r>
              <w:rPr>
                <w:b/>
                <w:bCs/>
                <w:color w:val="000000" w:themeColor="text1"/>
              </w:rPr>
              <w:t>20</w:t>
            </w:r>
            <w:r w:rsidRPr="00612D63">
              <w:rPr>
                <w:b/>
                <w:bCs/>
                <w:color w:val="000000" w:themeColor="text1"/>
              </w:rPr>
              <w:t>%</w:t>
            </w:r>
          </w:p>
        </w:tc>
      </w:tr>
      <w:tr w:rsidR="00480799" w14:paraId="15658911" w14:textId="77777777" w:rsidTr="003D33DF">
        <w:tc>
          <w:tcPr>
            <w:tcW w:w="8210" w:type="dxa"/>
            <w:gridSpan w:val="3"/>
          </w:tcPr>
          <w:p w14:paraId="346803C6" w14:textId="5EF9CE69" w:rsidR="00480799" w:rsidRPr="007C3339" w:rsidRDefault="00480799" w:rsidP="003D33DF">
            <w:pPr>
              <w:rPr>
                <w:b/>
                <w:bCs/>
                <w:color w:val="000000" w:themeColor="text1"/>
              </w:rPr>
            </w:pPr>
            <w:r w:rsidRPr="00AE4D77">
              <w:rPr>
                <w:rFonts w:cs="Arial"/>
              </w:rPr>
              <w:t>Please present a pitch</w:t>
            </w:r>
            <w:r w:rsidR="00324CDD">
              <w:rPr>
                <w:rFonts w:cs="Arial"/>
              </w:rPr>
              <w:t xml:space="preserve"> lasting no more than </w:t>
            </w:r>
            <w:r w:rsidR="00324CDD" w:rsidRPr="00AE4D77">
              <w:rPr>
                <w:rFonts w:cs="Arial"/>
              </w:rPr>
              <w:t>30 minute</w:t>
            </w:r>
            <w:r w:rsidR="00324CDD">
              <w:rPr>
                <w:rFonts w:cs="Arial"/>
              </w:rPr>
              <w:t>s</w:t>
            </w:r>
            <w:r w:rsidR="00324CDD" w:rsidRPr="00AE4D77">
              <w:rPr>
                <w:rFonts w:cs="Arial"/>
              </w:rPr>
              <w:t xml:space="preserve"> </w:t>
            </w:r>
            <w:r w:rsidRPr="00AE4D77">
              <w:rPr>
                <w:rFonts w:cs="Arial"/>
              </w:rPr>
              <w:t xml:space="preserve">that clearly demonstrates market insight into the future of direct marketing in the charity sector, plans for the next </w:t>
            </w:r>
            <w:r w:rsidR="00B71799">
              <w:rPr>
                <w:rFonts w:cs="Arial"/>
              </w:rPr>
              <w:t>3</w:t>
            </w:r>
            <w:r w:rsidRPr="00AE4D77">
              <w:rPr>
                <w:rFonts w:cs="Arial"/>
              </w:rPr>
              <w:t xml:space="preserve"> years for The Christie charity to deliver consistent growth in ROI and creative concepts and appeal </w:t>
            </w:r>
            <w:r w:rsidRPr="00AE4D77">
              <w:rPr>
                <w:rFonts w:cs="Arial"/>
              </w:rPr>
              <w:lastRenderedPageBreak/>
              <w:t xml:space="preserve">plan for </w:t>
            </w:r>
            <w:r w:rsidR="00324CDD">
              <w:rPr>
                <w:rFonts w:cs="Arial"/>
              </w:rPr>
              <w:t>a current or previous client</w:t>
            </w:r>
            <w:r w:rsidRPr="00AE4D77">
              <w:rPr>
                <w:rFonts w:cs="Arial"/>
              </w:rPr>
              <w:t xml:space="preserve">. The pitching team must be the proposed account team – please confirm </w:t>
            </w:r>
            <w:r w:rsidR="00324CDD">
              <w:rPr>
                <w:rFonts w:cs="Arial"/>
              </w:rPr>
              <w:t xml:space="preserve">the team </w:t>
            </w:r>
            <w:r w:rsidRPr="00AE4D77">
              <w:rPr>
                <w:rFonts w:cs="Arial"/>
              </w:rPr>
              <w:t>below.</w:t>
            </w:r>
          </w:p>
        </w:tc>
      </w:tr>
      <w:tr w:rsidR="00480799" w14:paraId="2CFE4B4F" w14:textId="77777777" w:rsidTr="003D33DF">
        <w:tc>
          <w:tcPr>
            <w:tcW w:w="8210" w:type="dxa"/>
            <w:gridSpan w:val="3"/>
            <w:shd w:val="clear" w:color="auto" w:fill="D9D9D9" w:themeFill="background1" w:themeFillShade="D9"/>
          </w:tcPr>
          <w:p w14:paraId="73480540" w14:textId="77777777" w:rsidR="00480799" w:rsidRDefault="00480799" w:rsidP="003D33DF">
            <w:pPr>
              <w:pStyle w:val="MRNumberedHeading2"/>
              <w:numPr>
                <w:ilvl w:val="0"/>
                <w:numId w:val="0"/>
              </w:numPr>
              <w:spacing w:before="120"/>
              <w:rPr>
                <w:color w:val="000000" w:themeColor="text1"/>
              </w:rPr>
            </w:pPr>
            <w:r w:rsidRPr="007C3339">
              <w:rPr>
                <w:b/>
                <w:bCs/>
                <w:color w:val="000000" w:themeColor="text1"/>
              </w:rPr>
              <w:lastRenderedPageBreak/>
              <w:t xml:space="preserve">Bidder </w:t>
            </w:r>
            <w:r>
              <w:rPr>
                <w:b/>
                <w:bCs/>
                <w:color w:val="000000" w:themeColor="text1"/>
              </w:rPr>
              <w:t>r</w:t>
            </w:r>
            <w:r w:rsidRPr="007C3339">
              <w:rPr>
                <w:b/>
                <w:bCs/>
                <w:color w:val="000000" w:themeColor="text1"/>
              </w:rPr>
              <w:t>esponse</w:t>
            </w:r>
            <w:r>
              <w:rPr>
                <w:b/>
                <w:bCs/>
                <w:color w:val="000000" w:themeColor="text1"/>
              </w:rPr>
              <w:t xml:space="preserve"> below:</w:t>
            </w:r>
          </w:p>
        </w:tc>
      </w:tr>
      <w:tr w:rsidR="00480799" w14:paraId="59F2DAC5" w14:textId="77777777" w:rsidTr="003D33DF">
        <w:tc>
          <w:tcPr>
            <w:tcW w:w="8210" w:type="dxa"/>
            <w:gridSpan w:val="3"/>
          </w:tcPr>
          <w:p w14:paraId="329BCE45" w14:textId="77777777" w:rsidR="00480799" w:rsidRDefault="00480799" w:rsidP="003D33DF">
            <w:pPr>
              <w:pStyle w:val="MRNumberedHeading2"/>
              <w:numPr>
                <w:ilvl w:val="0"/>
                <w:numId w:val="0"/>
              </w:numPr>
              <w:spacing w:before="120"/>
              <w:rPr>
                <w:b/>
                <w:bCs/>
                <w:color w:val="000000" w:themeColor="text1"/>
              </w:rPr>
            </w:pPr>
          </w:p>
          <w:p w14:paraId="1E450C3A" w14:textId="77777777" w:rsidR="00480799" w:rsidRPr="007C3339" w:rsidRDefault="00480799" w:rsidP="003D33DF">
            <w:pPr>
              <w:pStyle w:val="MRNumberedHeading2"/>
              <w:numPr>
                <w:ilvl w:val="0"/>
                <w:numId w:val="0"/>
              </w:numPr>
              <w:spacing w:before="120"/>
              <w:rPr>
                <w:b/>
                <w:bCs/>
                <w:color w:val="000000" w:themeColor="text1"/>
              </w:rPr>
            </w:pPr>
          </w:p>
        </w:tc>
      </w:tr>
    </w:tbl>
    <w:p w14:paraId="3FBDD62D" w14:textId="77777777" w:rsidR="00480799" w:rsidRPr="003562F1" w:rsidRDefault="00480799" w:rsidP="003562F1">
      <w:pPr>
        <w:pStyle w:val="MRNumberedHeading1"/>
        <w:numPr>
          <w:ilvl w:val="0"/>
          <w:numId w:val="0"/>
        </w:numPr>
        <w:ind w:left="798" w:hanging="720"/>
        <w:jc w:val="both"/>
        <w:rPr>
          <w:b w:val="0"/>
          <w:bCs/>
          <w:sz w:val="20"/>
          <w:szCs w:val="20"/>
        </w:rPr>
      </w:pPr>
    </w:p>
    <w:p w14:paraId="4061E1E0" w14:textId="14D6BEE7" w:rsidR="009612D8" w:rsidRDefault="0044344B" w:rsidP="0044344B">
      <w:pPr>
        <w:pStyle w:val="MRNumberedHeading1"/>
        <w:numPr>
          <w:ilvl w:val="0"/>
          <w:numId w:val="0"/>
        </w:numPr>
        <w:ind w:left="798" w:hanging="720"/>
        <w:jc w:val="both"/>
        <w:rPr>
          <w:sz w:val="20"/>
          <w:szCs w:val="20"/>
        </w:rPr>
      </w:pPr>
      <w:r>
        <w:rPr>
          <w:sz w:val="20"/>
          <w:szCs w:val="20"/>
        </w:rPr>
        <w:t xml:space="preserve">2. </w:t>
      </w:r>
      <w:r>
        <w:rPr>
          <w:sz w:val="20"/>
          <w:szCs w:val="20"/>
        </w:rPr>
        <w:tab/>
      </w:r>
      <w:r w:rsidR="00C11709" w:rsidRPr="00AA0511">
        <w:rPr>
          <w:sz w:val="20"/>
          <w:szCs w:val="20"/>
        </w:rPr>
        <w:t>SUBCONTRACTING</w:t>
      </w:r>
      <w:r w:rsidR="00C11709" w:rsidRPr="00B165B7">
        <w:rPr>
          <w:sz w:val="20"/>
          <w:szCs w:val="20"/>
        </w:rPr>
        <w:t xml:space="preserve"> </w:t>
      </w:r>
    </w:p>
    <w:p w14:paraId="0D665B4B" w14:textId="5EC919FF" w:rsidR="00F13574" w:rsidRDefault="00F13574" w:rsidP="0044344B">
      <w:pPr>
        <w:pStyle w:val="MRNumberedHeading1"/>
        <w:numPr>
          <w:ilvl w:val="0"/>
          <w:numId w:val="0"/>
        </w:numPr>
        <w:ind w:left="798" w:hanging="720"/>
        <w:jc w:val="both"/>
        <w:rPr>
          <w:b w:val="0"/>
          <w:bCs/>
          <w:sz w:val="20"/>
          <w:szCs w:val="20"/>
        </w:rPr>
      </w:pPr>
      <w:r>
        <w:rPr>
          <w:b w:val="0"/>
          <w:bCs/>
          <w:sz w:val="20"/>
          <w:szCs w:val="20"/>
        </w:rPr>
        <w:t>2.1</w:t>
      </w:r>
      <w:r>
        <w:rPr>
          <w:b w:val="0"/>
          <w:bCs/>
          <w:sz w:val="20"/>
          <w:szCs w:val="20"/>
        </w:rPr>
        <w:tab/>
        <w:t xml:space="preserve">Please </w:t>
      </w:r>
      <w:r w:rsidRPr="00F13574">
        <w:rPr>
          <w:b w:val="0"/>
          <w:bCs/>
          <w:color w:val="000000" w:themeColor="text1"/>
          <w:sz w:val="20"/>
          <w:szCs w:val="20"/>
        </w:rPr>
        <w:t>specify any areas or elements for which you wish to use a subcontractor and provide the following details:</w:t>
      </w:r>
    </w:p>
    <w:p w14:paraId="45B86451" w14:textId="4F9B6D0E" w:rsidR="00F13574" w:rsidRDefault="00F13574" w:rsidP="0044344B">
      <w:pPr>
        <w:pStyle w:val="MRNumberedHeading1"/>
        <w:numPr>
          <w:ilvl w:val="0"/>
          <w:numId w:val="0"/>
        </w:numPr>
        <w:ind w:left="798" w:hanging="720"/>
        <w:jc w:val="both"/>
        <w:rPr>
          <w:b w:val="0"/>
          <w:bCs/>
          <w:sz w:val="20"/>
          <w:szCs w:val="20"/>
        </w:rPr>
      </w:pPr>
      <w:r>
        <w:rPr>
          <w:b w:val="0"/>
          <w:bCs/>
          <w:sz w:val="20"/>
          <w:szCs w:val="20"/>
        </w:rPr>
        <w:tab/>
        <w:t>2.1.1</w:t>
      </w:r>
      <w:r>
        <w:rPr>
          <w:b w:val="0"/>
          <w:bCs/>
          <w:sz w:val="20"/>
          <w:szCs w:val="20"/>
        </w:rPr>
        <w:tab/>
        <w:t>which subcontractor you wish to use and for what elements;</w:t>
      </w:r>
    </w:p>
    <w:p w14:paraId="39D9C3DE" w14:textId="705BF21F" w:rsidR="00F13574" w:rsidRDefault="00F13574" w:rsidP="0044344B">
      <w:pPr>
        <w:pStyle w:val="MRNumberedHeading1"/>
        <w:numPr>
          <w:ilvl w:val="0"/>
          <w:numId w:val="0"/>
        </w:numPr>
        <w:ind w:left="798" w:hanging="720"/>
        <w:jc w:val="both"/>
        <w:rPr>
          <w:b w:val="0"/>
          <w:bCs/>
          <w:sz w:val="20"/>
          <w:szCs w:val="20"/>
        </w:rPr>
      </w:pPr>
      <w:r>
        <w:rPr>
          <w:b w:val="0"/>
          <w:bCs/>
          <w:sz w:val="20"/>
          <w:szCs w:val="20"/>
        </w:rPr>
        <w:tab/>
        <w:t>2.1.2</w:t>
      </w:r>
      <w:r>
        <w:rPr>
          <w:b w:val="0"/>
          <w:bCs/>
          <w:sz w:val="20"/>
          <w:szCs w:val="20"/>
        </w:rPr>
        <w:tab/>
        <w:t>what reasons you have for such subcontracting;</w:t>
      </w:r>
    </w:p>
    <w:p w14:paraId="12648248" w14:textId="70267063" w:rsidR="00F13574" w:rsidRDefault="00F13574" w:rsidP="0044344B">
      <w:pPr>
        <w:pStyle w:val="MRNumberedHeading1"/>
        <w:numPr>
          <w:ilvl w:val="0"/>
          <w:numId w:val="0"/>
        </w:numPr>
        <w:ind w:left="798" w:hanging="720"/>
        <w:jc w:val="both"/>
        <w:rPr>
          <w:b w:val="0"/>
          <w:bCs/>
          <w:sz w:val="20"/>
          <w:szCs w:val="20"/>
        </w:rPr>
      </w:pPr>
      <w:r>
        <w:rPr>
          <w:b w:val="0"/>
          <w:bCs/>
          <w:sz w:val="20"/>
          <w:szCs w:val="20"/>
        </w:rPr>
        <w:tab/>
        <w:t>2.1.3</w:t>
      </w:r>
      <w:r>
        <w:rPr>
          <w:b w:val="0"/>
          <w:bCs/>
          <w:sz w:val="20"/>
          <w:szCs w:val="20"/>
        </w:rPr>
        <w:tab/>
        <w:t>why particular third parties would be chosen;</w:t>
      </w:r>
    </w:p>
    <w:p w14:paraId="0DB27CE2" w14:textId="5A49B0E7" w:rsidR="00F13574" w:rsidRDefault="00F13574" w:rsidP="0044344B">
      <w:pPr>
        <w:pStyle w:val="MRNumberedHeading1"/>
        <w:numPr>
          <w:ilvl w:val="0"/>
          <w:numId w:val="0"/>
        </w:numPr>
        <w:ind w:left="798" w:hanging="720"/>
        <w:jc w:val="both"/>
        <w:rPr>
          <w:b w:val="0"/>
          <w:bCs/>
          <w:sz w:val="20"/>
          <w:szCs w:val="20"/>
        </w:rPr>
      </w:pPr>
      <w:r>
        <w:rPr>
          <w:b w:val="0"/>
          <w:bCs/>
          <w:sz w:val="20"/>
          <w:szCs w:val="20"/>
        </w:rPr>
        <w:tab/>
        <w:t>2.1.4</w:t>
      </w:r>
      <w:r>
        <w:rPr>
          <w:b w:val="0"/>
          <w:bCs/>
          <w:sz w:val="20"/>
          <w:szCs w:val="20"/>
        </w:rPr>
        <w:tab/>
        <w:t>any existing relationship with each subcontractor; and</w:t>
      </w:r>
    </w:p>
    <w:p w14:paraId="5814705F" w14:textId="3054A958" w:rsidR="00F13574" w:rsidRDefault="00F13574" w:rsidP="0044344B">
      <w:pPr>
        <w:pStyle w:val="MRNumberedHeading1"/>
        <w:numPr>
          <w:ilvl w:val="0"/>
          <w:numId w:val="0"/>
        </w:numPr>
        <w:ind w:left="798" w:hanging="720"/>
        <w:jc w:val="both"/>
        <w:rPr>
          <w:b w:val="0"/>
          <w:bCs/>
          <w:sz w:val="20"/>
          <w:szCs w:val="20"/>
        </w:rPr>
      </w:pPr>
      <w:r>
        <w:rPr>
          <w:b w:val="0"/>
          <w:bCs/>
          <w:sz w:val="20"/>
          <w:szCs w:val="20"/>
        </w:rPr>
        <w:tab/>
        <w:t>2.1.5</w:t>
      </w:r>
      <w:r>
        <w:rPr>
          <w:b w:val="0"/>
          <w:bCs/>
          <w:sz w:val="20"/>
          <w:szCs w:val="20"/>
        </w:rPr>
        <w:tab/>
        <w:t>how you would ensure that appropriate management controls would be put in place.</w:t>
      </w:r>
    </w:p>
    <w:p w14:paraId="5BA4E7D3" w14:textId="77777777" w:rsidR="00F13574" w:rsidRDefault="00F13574" w:rsidP="00F13574">
      <w:pPr>
        <w:pStyle w:val="MRNumberedHeading2"/>
        <w:numPr>
          <w:ilvl w:val="0"/>
          <w:numId w:val="0"/>
        </w:numPr>
        <w:ind w:left="720" w:hanging="720"/>
        <w:rPr>
          <w:color w:val="000000" w:themeColor="text1"/>
        </w:rPr>
      </w:pPr>
      <w:bookmarkStart w:id="31" w:name="a906348"/>
      <w:bookmarkStart w:id="32" w:name="_Ref405482971"/>
      <w:bookmarkEnd w:id="31"/>
    </w:p>
    <w:p w14:paraId="74F1C23E" w14:textId="3AF171BB" w:rsidR="009612D8" w:rsidRDefault="00F13574" w:rsidP="00F13574">
      <w:pPr>
        <w:pStyle w:val="MRNumberedHeading2"/>
        <w:numPr>
          <w:ilvl w:val="0"/>
          <w:numId w:val="0"/>
        </w:numPr>
        <w:ind w:left="720" w:hanging="720"/>
        <w:rPr>
          <w:color w:val="000000" w:themeColor="text1"/>
        </w:rPr>
      </w:pPr>
      <w:r>
        <w:rPr>
          <w:color w:val="000000" w:themeColor="text1"/>
        </w:rPr>
        <w:t>2.2</w:t>
      </w:r>
      <w:r>
        <w:rPr>
          <w:color w:val="000000" w:themeColor="text1"/>
        </w:rPr>
        <w:tab/>
      </w:r>
      <w:r w:rsidR="009612D8" w:rsidRPr="003372DA">
        <w:rPr>
          <w:color w:val="000000" w:themeColor="text1"/>
        </w:rPr>
        <w:t>Please explain what contractual arrangements you have (if any) with subcontractor(s) to ensure that your obligations to the Authority will adequately flow down to the subcontractor(s).</w:t>
      </w:r>
      <w:bookmarkEnd w:id="32"/>
      <w:r w:rsidR="009612D8" w:rsidRPr="003372DA">
        <w:rPr>
          <w:color w:val="000000" w:themeColor="text1"/>
        </w:rPr>
        <w:t xml:space="preserve">  </w:t>
      </w:r>
    </w:p>
    <w:p w14:paraId="1C2B969C" w14:textId="77777777" w:rsidR="00590096" w:rsidRPr="003372DA" w:rsidRDefault="00590096" w:rsidP="00CB6AD8">
      <w:pPr>
        <w:pStyle w:val="MRNumberedHeading2"/>
        <w:numPr>
          <w:ilvl w:val="0"/>
          <w:numId w:val="0"/>
        </w:numPr>
        <w:ind w:left="851"/>
        <w:rPr>
          <w:color w:val="000000" w:themeColor="text1"/>
        </w:rPr>
      </w:pPr>
    </w:p>
    <w:tbl>
      <w:tblPr>
        <w:tblStyle w:val="TableGrid2"/>
        <w:tblW w:w="0" w:type="auto"/>
        <w:tblInd w:w="959" w:type="dxa"/>
        <w:tblLook w:val="04A0" w:firstRow="1" w:lastRow="0" w:firstColumn="1" w:lastColumn="0" w:noHBand="0" w:noVBand="1"/>
      </w:tblPr>
      <w:tblGrid>
        <w:gridCol w:w="8102"/>
      </w:tblGrid>
      <w:tr w:rsidR="009612D8" w:rsidRPr="003372DA" w14:paraId="0BA604BE" w14:textId="77777777" w:rsidTr="009612D8">
        <w:tc>
          <w:tcPr>
            <w:tcW w:w="8328" w:type="dxa"/>
            <w:shd w:val="clear" w:color="auto" w:fill="BFBFBF" w:themeFill="background1" w:themeFillShade="BF"/>
          </w:tcPr>
          <w:p w14:paraId="4F3DA9C0" w14:textId="77777777" w:rsidR="009612D8" w:rsidRPr="003372DA" w:rsidRDefault="009612D8" w:rsidP="009612D8">
            <w:pP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Response </w:t>
            </w:r>
          </w:p>
        </w:tc>
      </w:tr>
      <w:tr w:rsidR="009612D8" w:rsidRPr="003372DA" w14:paraId="62ACFB81" w14:textId="77777777" w:rsidTr="009612D8">
        <w:trPr>
          <w:trHeight w:val="1260"/>
        </w:trPr>
        <w:tc>
          <w:tcPr>
            <w:tcW w:w="8328" w:type="dxa"/>
          </w:tcPr>
          <w:p w14:paraId="7B10A644" w14:textId="77777777" w:rsidR="009612D8" w:rsidRPr="003372DA" w:rsidRDefault="009612D8" w:rsidP="009612D8">
            <w:pPr>
              <w:outlineLvl w:val="1"/>
              <w:rPr>
                <w:rFonts w:eastAsia="Times New Roman" w:cs="Times New Roman"/>
                <w:color w:val="000000" w:themeColor="text1"/>
                <w:lang w:eastAsia="en-GB"/>
              </w:rPr>
            </w:pPr>
          </w:p>
          <w:p w14:paraId="48C77637" w14:textId="77777777" w:rsidR="009612D8" w:rsidRPr="003372DA" w:rsidRDefault="009612D8" w:rsidP="009612D8">
            <w:pPr>
              <w:outlineLvl w:val="1"/>
              <w:rPr>
                <w:rFonts w:eastAsia="Times New Roman" w:cs="Times New Roman"/>
                <w:color w:val="000000" w:themeColor="text1"/>
                <w:lang w:eastAsia="en-GB"/>
              </w:rPr>
            </w:pPr>
          </w:p>
          <w:p w14:paraId="270EEB08" w14:textId="6CE3BA25" w:rsidR="009612D8" w:rsidRPr="003372DA" w:rsidRDefault="009612D8" w:rsidP="009612D8">
            <w:pPr>
              <w:outlineLvl w:val="1"/>
              <w:rPr>
                <w:rFonts w:eastAsia="Times New Roman" w:cs="Times New Roman"/>
                <w:color w:val="000000" w:themeColor="text1"/>
                <w:lang w:eastAsia="en-GB"/>
              </w:rPr>
            </w:pPr>
          </w:p>
          <w:p w14:paraId="025B5D97" w14:textId="77777777" w:rsidR="009612D8" w:rsidRPr="003372DA" w:rsidRDefault="009612D8" w:rsidP="009612D8">
            <w:pPr>
              <w:outlineLvl w:val="1"/>
              <w:rPr>
                <w:rFonts w:eastAsia="Times New Roman" w:cs="Times New Roman"/>
                <w:color w:val="000000" w:themeColor="text1"/>
                <w:lang w:eastAsia="en-GB"/>
              </w:rPr>
            </w:pPr>
          </w:p>
          <w:p w14:paraId="06220881" w14:textId="77777777" w:rsidR="009612D8" w:rsidRPr="003372DA" w:rsidRDefault="009612D8" w:rsidP="009612D8">
            <w:pPr>
              <w:outlineLvl w:val="1"/>
              <w:rPr>
                <w:rFonts w:eastAsia="Times New Roman" w:cs="Times New Roman"/>
                <w:color w:val="000000" w:themeColor="text1"/>
                <w:lang w:eastAsia="en-GB"/>
              </w:rPr>
            </w:pPr>
          </w:p>
        </w:tc>
      </w:tr>
    </w:tbl>
    <w:p w14:paraId="63AC0857" w14:textId="77777777" w:rsidR="002713ED" w:rsidRDefault="002713ED" w:rsidP="002713ED">
      <w:pPr>
        <w:pStyle w:val="DH"/>
        <w:spacing w:after="0" w:line="240" w:lineRule="auto"/>
      </w:pPr>
      <w:bookmarkStart w:id="33" w:name="_Toc403557263"/>
      <w:bookmarkStart w:id="34" w:name="_Toc403557359"/>
      <w:bookmarkStart w:id="35" w:name="_Toc403557502"/>
      <w:bookmarkStart w:id="36" w:name="_Toc403567322"/>
      <w:bookmarkStart w:id="37" w:name="_Toc403567452"/>
      <w:bookmarkStart w:id="38" w:name="_Toc403573348"/>
      <w:bookmarkStart w:id="39" w:name="_Toc403575416"/>
      <w:bookmarkStart w:id="40" w:name="_Toc403644311"/>
      <w:bookmarkStart w:id="41" w:name="_Toc406678770"/>
      <w:bookmarkStart w:id="42" w:name="_Toc412556550"/>
      <w:bookmarkStart w:id="43" w:name="_Toc523989707"/>
    </w:p>
    <w:p w14:paraId="3D5DF133" w14:textId="06440DDD" w:rsidR="002713ED" w:rsidRDefault="002713ED">
      <w:pPr>
        <w:spacing w:after="240"/>
        <w:jc w:val="left"/>
        <w:rPr>
          <w:rFonts w:eastAsia="Times New Roman" w:cs="Times New Roman"/>
          <w:b/>
          <w:caps/>
          <w:color w:val="000000" w:themeColor="text1"/>
          <w:lang w:eastAsia="en-GB"/>
        </w:rPr>
      </w:pPr>
      <w:r>
        <w:br w:type="page"/>
      </w:r>
    </w:p>
    <w:p w14:paraId="4D14E911" w14:textId="77777777" w:rsidR="002713ED" w:rsidRDefault="009612D8" w:rsidP="002713ED">
      <w:pPr>
        <w:pStyle w:val="DH"/>
        <w:spacing w:after="0" w:line="240" w:lineRule="auto"/>
      </w:pPr>
      <w:bookmarkStart w:id="44" w:name="AnnexB3"/>
      <w:bookmarkEnd w:id="44"/>
      <w:r w:rsidRPr="003372DA">
        <w:lastRenderedPageBreak/>
        <w:t>ANNEX B</w:t>
      </w:r>
      <w:bookmarkEnd w:id="33"/>
      <w:bookmarkEnd w:id="34"/>
      <w:r w:rsidRPr="003372DA">
        <w:t>3</w:t>
      </w:r>
    </w:p>
    <w:p w14:paraId="2718AEC2" w14:textId="363E0073" w:rsidR="009612D8" w:rsidRDefault="009612D8" w:rsidP="002713ED">
      <w:pPr>
        <w:pStyle w:val="DH"/>
        <w:spacing w:after="0" w:line="240" w:lineRule="auto"/>
      </w:pPr>
      <w:r w:rsidRPr="003372DA">
        <w:br/>
      </w:r>
      <w:r w:rsidR="006158A2">
        <w:t>cOMMERCIAL</w:t>
      </w:r>
      <w:r w:rsidRPr="003372DA">
        <w:t xml:space="preserve"> SCHEDULE</w:t>
      </w:r>
      <w:bookmarkEnd w:id="35"/>
      <w:bookmarkEnd w:id="36"/>
      <w:bookmarkEnd w:id="37"/>
      <w:bookmarkEnd w:id="38"/>
      <w:bookmarkEnd w:id="39"/>
      <w:bookmarkEnd w:id="40"/>
      <w:bookmarkEnd w:id="41"/>
      <w:bookmarkEnd w:id="42"/>
      <w:bookmarkEnd w:id="43"/>
    </w:p>
    <w:p w14:paraId="03A41C5D" w14:textId="77777777" w:rsidR="002713ED" w:rsidRPr="003372DA" w:rsidRDefault="002713ED" w:rsidP="002713ED">
      <w:pPr>
        <w:pStyle w:val="DH"/>
        <w:spacing w:after="0" w:line="240" w:lineRule="auto"/>
      </w:pPr>
    </w:p>
    <w:p w14:paraId="78F51D38" w14:textId="77777777" w:rsidR="009612D8" w:rsidRPr="00540D10" w:rsidRDefault="00AE6D3B" w:rsidP="00E91F88">
      <w:pPr>
        <w:pStyle w:val="MRNumberedHeading1"/>
        <w:numPr>
          <w:ilvl w:val="0"/>
          <w:numId w:val="31"/>
        </w:numPr>
        <w:ind w:hanging="798"/>
        <w:jc w:val="both"/>
        <w:rPr>
          <w:sz w:val="20"/>
          <w:szCs w:val="20"/>
        </w:rPr>
      </w:pPr>
      <w:r w:rsidRPr="00540D10">
        <w:rPr>
          <w:sz w:val="20"/>
          <w:szCs w:val="20"/>
        </w:rPr>
        <w:t>GENERAL INSTRUCTIONS</w:t>
      </w:r>
    </w:p>
    <w:p w14:paraId="58EC77FE" w14:textId="562CAA3E" w:rsidR="0046368F" w:rsidRDefault="009612D8" w:rsidP="0046368F">
      <w:pPr>
        <w:pStyle w:val="MRNumberedHeading2"/>
        <w:numPr>
          <w:ilvl w:val="1"/>
          <w:numId w:val="21"/>
        </w:numPr>
        <w:tabs>
          <w:tab w:val="clear" w:pos="720"/>
        </w:tabs>
        <w:ind w:left="851" w:hanging="851"/>
      </w:pPr>
      <w:r w:rsidRPr="00D931DC">
        <w:t>All pricing should be in pound</w:t>
      </w:r>
      <w:r w:rsidR="0046368F">
        <w:t>s</w:t>
      </w:r>
      <w:r w:rsidRPr="00D931DC">
        <w:t xml:space="preserve"> sterling (£GBP).  If applicable please convert you</w:t>
      </w:r>
      <w:r w:rsidR="0046368F">
        <w:t>r</w:t>
      </w:r>
      <w:r w:rsidRPr="00D931DC">
        <w:t xml:space="preserve"> currency into UK sterling using the rate published by the European Central Bank on the date you submit your </w:t>
      </w:r>
      <w:r w:rsidR="00045139">
        <w:t>T</w:t>
      </w:r>
      <w:r w:rsidR="0090427C">
        <w:t>ender</w:t>
      </w:r>
      <w:r w:rsidRPr="00D931DC">
        <w:t xml:space="preserve">. </w:t>
      </w:r>
      <w:r w:rsidR="0046368F">
        <w:t>The Authority will make any payments due to the successful Bidder in GBP only.</w:t>
      </w:r>
    </w:p>
    <w:p w14:paraId="2D5D2B0F" w14:textId="687383B4" w:rsidR="009612D8" w:rsidRPr="00D931DC" w:rsidRDefault="009612D8" w:rsidP="00CB6AD8">
      <w:pPr>
        <w:pStyle w:val="MRNumberedHeading2"/>
        <w:tabs>
          <w:tab w:val="clear" w:pos="720"/>
          <w:tab w:val="num" w:pos="851"/>
        </w:tabs>
        <w:ind w:left="851" w:hanging="851"/>
      </w:pPr>
      <w:r w:rsidRPr="00D931DC">
        <w:t xml:space="preserve">Costs should be quoted exclusive of VAT.  Please confirm this in your </w:t>
      </w:r>
      <w:r w:rsidR="006158A2">
        <w:t>Commercial S</w:t>
      </w:r>
      <w:r w:rsidRPr="00D931DC">
        <w:t xml:space="preserve">chedule and indicate if the project will attract VAT and at what rate.  </w:t>
      </w:r>
    </w:p>
    <w:p w14:paraId="63C663F0" w14:textId="494C0D85" w:rsidR="002A5B68" w:rsidRPr="00E40934" w:rsidRDefault="009612D8" w:rsidP="00E40934">
      <w:pPr>
        <w:pStyle w:val="MRNumberedHeading2"/>
        <w:tabs>
          <w:tab w:val="clear" w:pos="720"/>
          <w:tab w:val="num" w:pos="851"/>
        </w:tabs>
        <w:ind w:left="851" w:hanging="851"/>
        <w:rPr>
          <w:color w:val="000000" w:themeColor="text1"/>
        </w:rPr>
      </w:pPr>
      <w:r w:rsidRPr="003372DA">
        <w:rPr>
          <w:color w:val="000000" w:themeColor="text1"/>
        </w:rPr>
        <w:t xml:space="preserve">If your proposal includes costs for sub-contractors these costs must be identified and shown inclusive of any </w:t>
      </w:r>
      <w:proofErr w:type="gramStart"/>
      <w:r w:rsidRPr="003372DA">
        <w:rPr>
          <w:color w:val="000000" w:themeColor="text1"/>
        </w:rPr>
        <w:t>VA</w:t>
      </w:r>
      <w:r w:rsidR="0046368F">
        <w:rPr>
          <w:color w:val="000000" w:themeColor="text1"/>
        </w:rPr>
        <w:t>T</w:t>
      </w:r>
      <w:proofErr w:type="gramEnd"/>
      <w:r w:rsidR="0046368F">
        <w:rPr>
          <w:color w:val="000000" w:themeColor="text1"/>
        </w:rPr>
        <w:t xml:space="preserve"> </w:t>
      </w:r>
      <w:r w:rsidRPr="003372DA">
        <w:rPr>
          <w:color w:val="000000" w:themeColor="text1"/>
        </w:rPr>
        <w:t xml:space="preserve">they will charge you.  </w:t>
      </w:r>
    </w:p>
    <w:p w14:paraId="4B9A7775" w14:textId="77777777" w:rsidR="001601A0" w:rsidRPr="001601A0" w:rsidRDefault="0046368F" w:rsidP="00E40934">
      <w:pPr>
        <w:pStyle w:val="MRNumberedHeading2"/>
        <w:tabs>
          <w:tab w:val="clear" w:pos="720"/>
          <w:tab w:val="num" w:pos="851"/>
        </w:tabs>
        <w:ind w:left="851" w:hanging="851"/>
        <w:rPr>
          <w:color w:val="000000" w:themeColor="text1"/>
        </w:rPr>
      </w:pPr>
      <w:r>
        <w:t xml:space="preserve">Prices quoted must be fixed (i.e. not subject to variation) for the initial </w:t>
      </w:r>
      <w:r w:rsidR="001601A0">
        <w:t>3 year period</w:t>
      </w:r>
      <w:r>
        <w:t xml:space="preserve"> of the contract</w:t>
      </w:r>
      <w:r w:rsidR="001601A0">
        <w:t>.</w:t>
      </w:r>
      <w:r>
        <w:t xml:space="preserve"> </w:t>
      </w:r>
    </w:p>
    <w:p w14:paraId="24725158" w14:textId="60DF5C92" w:rsidR="0046368F" w:rsidRPr="00E40934" w:rsidRDefault="0046368F" w:rsidP="00E40934">
      <w:pPr>
        <w:pStyle w:val="MRNumberedHeading2"/>
        <w:tabs>
          <w:tab w:val="clear" w:pos="720"/>
          <w:tab w:val="num" w:pos="851"/>
        </w:tabs>
        <w:ind w:left="851" w:hanging="851"/>
        <w:rPr>
          <w:color w:val="000000" w:themeColor="text1"/>
        </w:rPr>
      </w:pPr>
      <w:r>
        <w:t>Prices may be reviewed prior to any extension period. If the extension options are taken up a contract review meeting will be held if a request to increase prices is received. A written application must be submitted to the Trust within 4 weeks of the supplier being notified that the contract will be extended detailing the reasons for any price increases. Price increases must be justified and supported by</w:t>
      </w:r>
      <w:r w:rsidR="001601A0">
        <w:t xml:space="preserve"> any</w:t>
      </w:r>
      <w:r>
        <w:t xml:space="preserve"> documentation, for example inflationary indices, and are solely at the discretion of the Trust.</w:t>
      </w:r>
      <w:r w:rsidR="001601A0">
        <w:t xml:space="preserve">  </w:t>
      </w:r>
      <w:r w:rsidR="001601A0">
        <w:rPr>
          <w:rFonts w:cs="Arial"/>
          <w:color w:val="242424"/>
          <w:szCs w:val="20"/>
          <w:shd w:val="clear" w:color="auto" w:fill="FFFFFF"/>
        </w:rPr>
        <w:t>I</w:t>
      </w:r>
      <w:r w:rsidR="001601A0" w:rsidRPr="00572B09">
        <w:rPr>
          <w:rFonts w:cs="Arial"/>
          <w:color w:val="242424"/>
          <w:szCs w:val="20"/>
          <w:shd w:val="clear" w:color="auto" w:fill="FFFFFF"/>
        </w:rPr>
        <w:t>f the submission indicates that the prices will be fixed for any optional extension</w:t>
      </w:r>
      <w:r w:rsidR="001601A0">
        <w:rPr>
          <w:rFonts w:cs="Arial"/>
          <w:color w:val="242424"/>
          <w:szCs w:val="20"/>
          <w:shd w:val="clear" w:color="auto" w:fill="FFFFFF"/>
        </w:rPr>
        <w:t xml:space="preserve"> period</w:t>
      </w:r>
      <w:r w:rsidR="001601A0" w:rsidRPr="00572B09">
        <w:rPr>
          <w:rFonts w:cs="Arial"/>
          <w:color w:val="242424"/>
          <w:szCs w:val="20"/>
          <w:shd w:val="clear" w:color="auto" w:fill="FFFFFF"/>
        </w:rPr>
        <w:t xml:space="preserve">s then </w:t>
      </w:r>
      <w:r w:rsidR="001601A0">
        <w:rPr>
          <w:rFonts w:cs="Arial"/>
          <w:color w:val="242424"/>
          <w:szCs w:val="20"/>
          <w:shd w:val="clear" w:color="auto" w:fill="FFFFFF"/>
        </w:rPr>
        <w:t>this clause 1.5 will not apply</w:t>
      </w:r>
      <w:r w:rsidR="001601A0" w:rsidRPr="00572B09">
        <w:rPr>
          <w:rFonts w:cs="Arial"/>
          <w:color w:val="242424"/>
          <w:szCs w:val="20"/>
          <w:shd w:val="clear" w:color="auto" w:fill="FFFFFF"/>
        </w:rPr>
        <w:t>.</w:t>
      </w:r>
    </w:p>
    <w:p w14:paraId="3B872FD9" w14:textId="4C436276" w:rsidR="00E40934" w:rsidRPr="003372DA" w:rsidRDefault="00E40934" w:rsidP="00E40934">
      <w:pPr>
        <w:pStyle w:val="MRNumberedHeading2"/>
        <w:tabs>
          <w:tab w:val="clear" w:pos="720"/>
          <w:tab w:val="num" w:pos="851"/>
        </w:tabs>
        <w:ind w:left="851" w:hanging="851"/>
        <w:rPr>
          <w:color w:val="000000" w:themeColor="text1"/>
        </w:rPr>
      </w:pPr>
      <w:r>
        <w:rPr>
          <w:color w:val="000000" w:themeColor="text1"/>
        </w:rPr>
        <w:t>Please complete all required sections of the Commercial Schedule in full.</w:t>
      </w:r>
    </w:p>
    <w:p w14:paraId="3EE46639" w14:textId="3B32D11E" w:rsidR="00E40934" w:rsidRPr="00540D10" w:rsidRDefault="00E40934" w:rsidP="00E40934">
      <w:pPr>
        <w:pStyle w:val="MRNumberedHeading1"/>
        <w:numPr>
          <w:ilvl w:val="0"/>
          <w:numId w:val="21"/>
        </w:numPr>
        <w:ind w:hanging="798"/>
        <w:jc w:val="both"/>
        <w:rPr>
          <w:sz w:val="20"/>
          <w:szCs w:val="20"/>
        </w:rPr>
      </w:pPr>
      <w:bookmarkStart w:id="45" w:name="_Ref405483002"/>
      <w:r w:rsidRPr="00540D10">
        <w:rPr>
          <w:sz w:val="20"/>
          <w:szCs w:val="20"/>
        </w:rPr>
        <w:t>ACHIEVING SAVINGS</w:t>
      </w:r>
      <w:bookmarkEnd w:id="45"/>
      <w:r w:rsidRPr="00540D10">
        <w:rPr>
          <w:sz w:val="20"/>
          <w:szCs w:val="20"/>
        </w:rPr>
        <w:t xml:space="preserve"> </w:t>
      </w:r>
    </w:p>
    <w:p w14:paraId="5B326DC0" w14:textId="77777777" w:rsidR="00E40934" w:rsidRDefault="00E40934" w:rsidP="00E40934">
      <w:pPr>
        <w:pStyle w:val="MRNumberedHeading2"/>
        <w:tabs>
          <w:tab w:val="clear" w:pos="720"/>
          <w:tab w:val="num" w:pos="851"/>
        </w:tabs>
        <w:spacing w:after="120"/>
        <w:ind w:left="851" w:hanging="851"/>
        <w:rPr>
          <w:color w:val="000000" w:themeColor="text1"/>
        </w:rPr>
      </w:pPr>
      <w:r w:rsidRPr="003372DA">
        <w:rPr>
          <w:color w:val="000000" w:themeColor="text1"/>
        </w:rPr>
        <w:t>Please give details of any savings you envisage could be made and how you envisage these could be achieved. Please give examples of where you have been successful in achieving cost savings for your customers.</w:t>
      </w:r>
    </w:p>
    <w:tbl>
      <w:tblPr>
        <w:tblStyle w:val="TableGrid3"/>
        <w:tblW w:w="0" w:type="auto"/>
        <w:tblInd w:w="1101" w:type="dxa"/>
        <w:tblLook w:val="04A0" w:firstRow="1" w:lastRow="0" w:firstColumn="1" w:lastColumn="0" w:noHBand="0" w:noVBand="1"/>
      </w:tblPr>
      <w:tblGrid>
        <w:gridCol w:w="7960"/>
      </w:tblGrid>
      <w:tr w:rsidR="00E40934" w:rsidRPr="003372DA" w14:paraId="4FDB5FCB" w14:textId="77777777" w:rsidTr="00D840E0">
        <w:tc>
          <w:tcPr>
            <w:tcW w:w="8186" w:type="dxa"/>
            <w:shd w:val="clear" w:color="auto" w:fill="BFBFBF" w:themeFill="background1" w:themeFillShade="BF"/>
          </w:tcPr>
          <w:p w14:paraId="38A93ECF" w14:textId="04345317" w:rsidR="00E40934" w:rsidRPr="003372DA" w:rsidRDefault="00E40934" w:rsidP="00D840E0">
            <w:pP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Response </w:t>
            </w:r>
          </w:p>
        </w:tc>
      </w:tr>
      <w:tr w:rsidR="00E40934" w:rsidRPr="003372DA" w14:paraId="7E9A989A" w14:textId="77777777" w:rsidTr="00D840E0">
        <w:tc>
          <w:tcPr>
            <w:tcW w:w="8186" w:type="dxa"/>
          </w:tcPr>
          <w:p w14:paraId="2DF6CB5C" w14:textId="77777777" w:rsidR="00E40934" w:rsidRPr="003372DA" w:rsidRDefault="00E40934" w:rsidP="00D840E0">
            <w:pPr>
              <w:outlineLvl w:val="1"/>
              <w:rPr>
                <w:rFonts w:eastAsia="Times New Roman" w:cs="Times New Roman"/>
                <w:color w:val="000000" w:themeColor="text1"/>
                <w:lang w:eastAsia="en-GB"/>
              </w:rPr>
            </w:pPr>
          </w:p>
          <w:p w14:paraId="24C6169B" w14:textId="77777777" w:rsidR="00E40934" w:rsidRPr="003372DA" w:rsidRDefault="00E40934" w:rsidP="00D840E0">
            <w:pPr>
              <w:outlineLvl w:val="1"/>
              <w:rPr>
                <w:rFonts w:eastAsia="Times New Roman" w:cs="Times New Roman"/>
                <w:color w:val="000000" w:themeColor="text1"/>
                <w:lang w:eastAsia="en-GB"/>
              </w:rPr>
            </w:pPr>
          </w:p>
          <w:p w14:paraId="5E5DEE2E" w14:textId="77777777" w:rsidR="00E40934" w:rsidRPr="003372DA" w:rsidRDefault="00E40934" w:rsidP="00D840E0">
            <w:pPr>
              <w:outlineLvl w:val="1"/>
              <w:rPr>
                <w:rFonts w:eastAsia="Times New Roman" w:cs="Times New Roman"/>
                <w:color w:val="000000" w:themeColor="text1"/>
                <w:lang w:eastAsia="en-GB"/>
              </w:rPr>
            </w:pPr>
          </w:p>
          <w:p w14:paraId="54874B8D" w14:textId="77777777" w:rsidR="00E40934" w:rsidRPr="003372DA" w:rsidRDefault="00E40934" w:rsidP="00D840E0">
            <w:pPr>
              <w:outlineLvl w:val="1"/>
              <w:rPr>
                <w:rFonts w:eastAsia="Times New Roman" w:cs="Times New Roman"/>
                <w:color w:val="000000" w:themeColor="text1"/>
                <w:lang w:eastAsia="en-GB"/>
              </w:rPr>
            </w:pPr>
          </w:p>
          <w:p w14:paraId="656A4F31" w14:textId="77777777" w:rsidR="00E40934" w:rsidRPr="003372DA" w:rsidRDefault="00E40934" w:rsidP="00D840E0">
            <w:pPr>
              <w:outlineLvl w:val="1"/>
              <w:rPr>
                <w:rFonts w:eastAsia="Times New Roman" w:cs="Times New Roman"/>
                <w:color w:val="000000" w:themeColor="text1"/>
                <w:lang w:eastAsia="en-GB"/>
              </w:rPr>
            </w:pPr>
          </w:p>
          <w:p w14:paraId="3A6CE504" w14:textId="77777777" w:rsidR="00E40934" w:rsidRPr="003372DA" w:rsidRDefault="00E40934" w:rsidP="00D840E0">
            <w:pPr>
              <w:outlineLvl w:val="1"/>
              <w:rPr>
                <w:rFonts w:eastAsia="Times New Roman" w:cs="Times New Roman"/>
                <w:color w:val="000000" w:themeColor="text1"/>
                <w:lang w:eastAsia="en-GB"/>
              </w:rPr>
            </w:pPr>
          </w:p>
        </w:tc>
      </w:tr>
    </w:tbl>
    <w:p w14:paraId="0BDD3719" w14:textId="278D3ACD" w:rsidR="00E40934" w:rsidRPr="003372DA" w:rsidRDefault="00E40934" w:rsidP="00E40934">
      <w:pPr>
        <w:spacing w:after="240"/>
        <w:ind w:left="851" w:hanging="851"/>
        <w:outlineLvl w:val="1"/>
        <w:rPr>
          <w:rFonts w:eastAsia="Times New Roman" w:cs="Times New Roman"/>
          <w:color w:val="000000" w:themeColor="text1"/>
          <w:lang w:eastAsia="en-GB"/>
        </w:rPr>
      </w:pPr>
    </w:p>
    <w:p w14:paraId="409763F8" w14:textId="41C692AD" w:rsidR="00E40934" w:rsidRDefault="00E40934" w:rsidP="00E40934">
      <w:pPr>
        <w:pStyle w:val="MRNumberedHeading2"/>
        <w:tabs>
          <w:tab w:val="clear" w:pos="720"/>
          <w:tab w:val="num" w:pos="851"/>
        </w:tabs>
        <w:spacing w:after="120"/>
        <w:ind w:left="851" w:hanging="851"/>
        <w:rPr>
          <w:color w:val="000000" w:themeColor="text1"/>
        </w:rPr>
      </w:pPr>
      <w:bookmarkStart w:id="46" w:name="_Ref405483009"/>
      <w:r w:rsidRPr="003372DA">
        <w:rPr>
          <w:color w:val="000000" w:themeColor="text1"/>
        </w:rPr>
        <w:t>Would you commit to reducing you</w:t>
      </w:r>
      <w:r>
        <w:rPr>
          <w:color w:val="000000" w:themeColor="text1"/>
        </w:rPr>
        <w:t>r charges over the life of the c</w:t>
      </w:r>
      <w:r w:rsidRPr="003372DA">
        <w:rPr>
          <w:color w:val="000000" w:themeColor="text1"/>
        </w:rPr>
        <w:t xml:space="preserve">ontract? Please give details of how this would apply and how you would approach </w:t>
      </w:r>
      <w:r>
        <w:rPr>
          <w:color w:val="000000" w:themeColor="text1"/>
        </w:rPr>
        <w:t xml:space="preserve">this </w:t>
      </w:r>
      <w:proofErr w:type="gramStart"/>
      <w:r w:rsidRPr="003372DA">
        <w:rPr>
          <w:color w:val="000000" w:themeColor="text1"/>
        </w:rPr>
        <w:t>taking into account</w:t>
      </w:r>
      <w:proofErr w:type="gramEnd"/>
      <w:r w:rsidRPr="003372DA">
        <w:rPr>
          <w:color w:val="000000" w:themeColor="text1"/>
        </w:rPr>
        <w:t xml:space="preserve"> any initial investment by you to achieve particular savings.</w:t>
      </w:r>
      <w:bookmarkEnd w:id="46"/>
    </w:p>
    <w:tbl>
      <w:tblPr>
        <w:tblStyle w:val="TableGrid3"/>
        <w:tblW w:w="0" w:type="auto"/>
        <w:tblInd w:w="1101" w:type="dxa"/>
        <w:tblLook w:val="04A0" w:firstRow="1" w:lastRow="0" w:firstColumn="1" w:lastColumn="0" w:noHBand="0" w:noVBand="1"/>
      </w:tblPr>
      <w:tblGrid>
        <w:gridCol w:w="7960"/>
      </w:tblGrid>
      <w:tr w:rsidR="00E40934" w:rsidRPr="003372DA" w14:paraId="3E183326" w14:textId="77777777" w:rsidTr="00D840E0">
        <w:tc>
          <w:tcPr>
            <w:tcW w:w="8186" w:type="dxa"/>
            <w:shd w:val="clear" w:color="auto" w:fill="BFBFBF" w:themeFill="background1" w:themeFillShade="BF"/>
          </w:tcPr>
          <w:p w14:paraId="0AE2E92E" w14:textId="66644A0F" w:rsidR="00E40934" w:rsidRPr="003372DA" w:rsidRDefault="00E40934" w:rsidP="00D840E0">
            <w:pP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Response </w:t>
            </w:r>
          </w:p>
        </w:tc>
      </w:tr>
      <w:tr w:rsidR="00E40934" w:rsidRPr="003372DA" w14:paraId="58E0E889" w14:textId="77777777" w:rsidTr="00D840E0">
        <w:tc>
          <w:tcPr>
            <w:tcW w:w="8186" w:type="dxa"/>
          </w:tcPr>
          <w:p w14:paraId="416EFD70" w14:textId="77777777" w:rsidR="00E40934" w:rsidRPr="003372DA" w:rsidRDefault="00E40934" w:rsidP="00D840E0">
            <w:pPr>
              <w:outlineLvl w:val="1"/>
              <w:rPr>
                <w:rFonts w:eastAsia="Times New Roman" w:cs="Times New Roman"/>
                <w:color w:val="000000" w:themeColor="text1"/>
                <w:lang w:eastAsia="en-GB"/>
              </w:rPr>
            </w:pPr>
          </w:p>
          <w:p w14:paraId="59FD9A36" w14:textId="77777777" w:rsidR="00E40934" w:rsidRPr="003372DA" w:rsidRDefault="00E40934" w:rsidP="00D840E0">
            <w:pPr>
              <w:outlineLvl w:val="1"/>
              <w:rPr>
                <w:rFonts w:eastAsia="Times New Roman" w:cs="Times New Roman"/>
                <w:color w:val="000000" w:themeColor="text1"/>
                <w:lang w:eastAsia="en-GB"/>
              </w:rPr>
            </w:pPr>
          </w:p>
          <w:p w14:paraId="7111F25D" w14:textId="77777777" w:rsidR="00E40934" w:rsidRPr="003372DA" w:rsidRDefault="00E40934" w:rsidP="00D840E0">
            <w:pPr>
              <w:outlineLvl w:val="1"/>
              <w:rPr>
                <w:rFonts w:eastAsia="Times New Roman" w:cs="Times New Roman"/>
                <w:color w:val="000000" w:themeColor="text1"/>
                <w:lang w:eastAsia="en-GB"/>
              </w:rPr>
            </w:pPr>
          </w:p>
          <w:p w14:paraId="588BD770" w14:textId="77777777" w:rsidR="00E40934" w:rsidRPr="003372DA" w:rsidRDefault="00E40934" w:rsidP="00D840E0">
            <w:pPr>
              <w:outlineLvl w:val="1"/>
              <w:rPr>
                <w:rFonts w:eastAsia="Times New Roman" w:cs="Times New Roman"/>
                <w:color w:val="000000" w:themeColor="text1"/>
                <w:lang w:eastAsia="en-GB"/>
              </w:rPr>
            </w:pPr>
          </w:p>
          <w:p w14:paraId="07D4D50F" w14:textId="77777777" w:rsidR="00E40934" w:rsidRPr="003372DA" w:rsidRDefault="00E40934" w:rsidP="00D840E0">
            <w:pPr>
              <w:outlineLvl w:val="1"/>
              <w:rPr>
                <w:rFonts w:eastAsia="Times New Roman" w:cs="Times New Roman"/>
                <w:color w:val="000000" w:themeColor="text1"/>
                <w:lang w:eastAsia="en-GB"/>
              </w:rPr>
            </w:pPr>
          </w:p>
          <w:p w14:paraId="0AFE4D1C" w14:textId="77777777" w:rsidR="00E40934" w:rsidRPr="003372DA" w:rsidRDefault="00E40934" w:rsidP="00D840E0">
            <w:pPr>
              <w:outlineLvl w:val="1"/>
              <w:rPr>
                <w:rFonts w:eastAsia="Times New Roman" w:cs="Times New Roman"/>
                <w:color w:val="000000" w:themeColor="text1"/>
                <w:lang w:eastAsia="en-GB"/>
              </w:rPr>
            </w:pPr>
          </w:p>
        </w:tc>
      </w:tr>
    </w:tbl>
    <w:p w14:paraId="6F25D50F" w14:textId="73EF27D9" w:rsidR="009612D8" w:rsidRPr="00656A92" w:rsidRDefault="009612D8" w:rsidP="001601A0">
      <w:pPr>
        <w:spacing w:after="240"/>
        <w:ind w:left="851"/>
        <w:rPr>
          <w:rFonts w:eastAsia="Times New Roman" w:cs="Times New Roman"/>
          <w:color w:val="FF0000"/>
          <w:lang w:eastAsia="en-GB"/>
        </w:rPr>
      </w:pPr>
      <w:r w:rsidRPr="003372DA">
        <w:rPr>
          <w:i/>
          <w:noProof/>
          <w:color w:val="808080" w:themeColor="background1" w:themeShade="80"/>
          <w:lang w:eastAsia="en-GB"/>
        </w:rPr>
        <mc:AlternateContent>
          <mc:Choice Requires="wps">
            <w:drawing>
              <wp:anchor distT="0" distB="0" distL="114300" distR="114300" simplePos="0" relativeHeight="251713536" behindDoc="0" locked="0" layoutInCell="1" allowOverlap="1" wp14:anchorId="49C4EC11" wp14:editId="22A124A4">
                <wp:simplePos x="0" y="0"/>
                <wp:positionH relativeFrom="column">
                  <wp:posOffset>5983605</wp:posOffset>
                </wp:positionH>
                <wp:positionV relativeFrom="paragraph">
                  <wp:posOffset>179435</wp:posOffset>
                </wp:positionV>
                <wp:extent cx="509270" cy="629285"/>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47" w:name="handaxxb323"/>
                          <w:bookmarkEnd w:id="47"/>
                          <w:p w14:paraId="303D94F5" w14:textId="77777777" w:rsidR="006D15FE" w:rsidRPr="006306BB" w:rsidRDefault="006D15FE"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"annexbfourtwothree" \o "See the guidance on award criteria available via the portal for examples of questions that may be relevant in this context.  "</w:instrText>
                            </w:r>
                            <w:r w:rsidRPr="006306BB">
                              <w:rPr>
                                <w:rFonts w:ascii="Wingdings" w:hAnsi="Wingdings"/>
                                <w:b/>
                                <w:color w:val="FF0000"/>
                                <w:sz w:val="44"/>
                                <w:szCs w:val="44"/>
                              </w:rPr>
                              <w:fldChar w:fldCharType="separate"/>
                            </w:r>
                          </w:p>
                          <w:p w14:paraId="4588536B" w14:textId="77777777" w:rsidR="006D15FE" w:rsidRDefault="006D15FE" w:rsidP="009612D8">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4EC11" id="_x0000_t202" coordsize="21600,21600" o:spt="202" path="m,l,21600r21600,l21600,xe">
                <v:stroke joinstyle="miter"/>
                <v:path gradientshapeok="t" o:connecttype="rect"/>
              </v:shapetype>
              <v:shape id="Text Box 7" o:spid="_x0000_s1026" type="#_x0000_t202" style="position:absolute;left:0;text-align:left;margin-left:471.15pt;margin-top:14.15pt;width:40.1pt;height:4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KLHgIAABo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" stroked="f">
                <v:textbox>
                  <w:txbxContent>
                    <w:bookmarkStart w:id="48" w:name="handaxxb323"/>
                    <w:bookmarkEnd w:id="48"/>
                    <w:p w14:paraId="303D94F5" w14:textId="77777777" w:rsidR="006D15FE" w:rsidRPr="006306BB" w:rsidRDefault="006D15FE"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"annexbfourtwothree" \o "See the guidance on award criteria available via the portal for examples of questions that may be relevant in this context.  "</w:instrText>
                      </w:r>
                      <w:r w:rsidRPr="006306BB">
                        <w:rPr>
                          <w:rFonts w:ascii="Wingdings" w:hAnsi="Wingdings"/>
                          <w:b/>
                          <w:color w:val="FF0000"/>
                          <w:sz w:val="44"/>
                          <w:szCs w:val="44"/>
                        </w:rPr>
                        <w:fldChar w:fldCharType="separate"/>
                      </w:r>
                    </w:p>
                    <w:p w14:paraId="4588536B" w14:textId="77777777" w:rsidR="006D15FE" w:rsidRDefault="006D15FE" w:rsidP="009612D8">
                      <w:r w:rsidRPr="006306BB">
                        <w:rPr>
                          <w:rFonts w:ascii="Wingdings" w:hAnsi="Wingdings"/>
                          <w:b/>
                          <w:color w:val="FF0000"/>
                          <w:sz w:val="44"/>
                          <w:szCs w:val="44"/>
                        </w:rPr>
                        <w:fldChar w:fldCharType="end"/>
                      </w:r>
                    </w:p>
                  </w:txbxContent>
                </v:textbox>
              </v:shape>
            </w:pict>
          </mc:Fallback>
        </mc:AlternateContent>
      </w:r>
    </w:p>
    <w:p w14:paraId="29E101C0" w14:textId="77777777" w:rsidR="009612D8" w:rsidRDefault="009612D8" w:rsidP="00AE6D3B">
      <w:pPr>
        <w:pStyle w:val="Heading2"/>
        <w:numPr>
          <w:ilvl w:val="0"/>
          <w:numId w:val="0"/>
        </w:numPr>
        <w:ind w:left="851"/>
        <w:rPr>
          <w:i/>
          <w:color w:val="808080" w:themeColor="background1" w:themeShade="80"/>
        </w:rPr>
      </w:pPr>
    </w:p>
    <w:p w14:paraId="380CE031" w14:textId="77777777" w:rsidR="0040200E" w:rsidRDefault="0040200E">
      <w:pPr>
        <w:spacing w:after="240"/>
        <w:jc w:val="left"/>
        <w:rPr>
          <w:rFonts w:eastAsia="Times New Roman" w:cs="Times New Roman"/>
          <w:b/>
          <w:caps/>
          <w:color w:val="000000" w:themeColor="text1"/>
          <w:lang w:eastAsia="en-GB"/>
        </w:rPr>
      </w:pPr>
      <w:bookmarkStart w:id="48" w:name="_Toc403557264"/>
      <w:bookmarkStart w:id="49" w:name="_Toc403557360"/>
      <w:bookmarkStart w:id="50" w:name="_Toc403557503"/>
      <w:bookmarkStart w:id="51" w:name="_Toc403567323"/>
      <w:bookmarkStart w:id="52" w:name="_Toc403567453"/>
      <w:bookmarkStart w:id="53" w:name="_Toc403573349"/>
      <w:bookmarkStart w:id="54" w:name="_Toc403575417"/>
      <w:bookmarkStart w:id="55" w:name="_Toc403644312"/>
      <w:bookmarkStart w:id="56" w:name="_Toc406678771"/>
      <w:r>
        <w:br w:type="page"/>
      </w:r>
    </w:p>
    <w:p w14:paraId="61018F8A" w14:textId="77777777" w:rsidR="009612D8" w:rsidRPr="003372DA" w:rsidRDefault="009612D8" w:rsidP="009612D8">
      <w:pPr>
        <w:pStyle w:val="DH"/>
      </w:pPr>
      <w:bookmarkStart w:id="57" w:name="_Toc412556551"/>
      <w:bookmarkStart w:id="58" w:name="_Toc523989708"/>
      <w:r w:rsidRPr="003372DA">
        <w:lastRenderedPageBreak/>
        <w:t>ANNEX B</w:t>
      </w:r>
      <w:bookmarkEnd w:id="48"/>
      <w:bookmarkEnd w:id="49"/>
      <w:r w:rsidRPr="003372DA">
        <w:t>4</w:t>
      </w:r>
      <w:r w:rsidRPr="003372DA">
        <w:br/>
        <w:t>CONFIDENTIAL AND COMMERCIALLY SENSITIVE INFORMATION</w:t>
      </w:r>
      <w:bookmarkEnd w:id="50"/>
      <w:bookmarkEnd w:id="51"/>
      <w:bookmarkEnd w:id="52"/>
      <w:bookmarkEnd w:id="53"/>
      <w:bookmarkEnd w:id="54"/>
      <w:bookmarkEnd w:id="55"/>
      <w:bookmarkEnd w:id="56"/>
      <w:bookmarkEnd w:id="57"/>
      <w:bookmarkEnd w:id="58"/>
    </w:p>
    <w:p w14:paraId="13EC95E0" w14:textId="77777777" w:rsidR="009612D8" w:rsidRPr="00AE6D3B" w:rsidRDefault="00AE6D3B" w:rsidP="00E91F88">
      <w:pPr>
        <w:pStyle w:val="MRNumberedHeading1"/>
        <w:numPr>
          <w:ilvl w:val="0"/>
          <w:numId w:val="32"/>
        </w:numPr>
        <w:ind w:hanging="798"/>
        <w:jc w:val="both"/>
        <w:rPr>
          <w:sz w:val="20"/>
          <w:szCs w:val="20"/>
        </w:rPr>
      </w:pPr>
      <w:r w:rsidRPr="00AE6D3B">
        <w:rPr>
          <w:sz w:val="20"/>
          <w:szCs w:val="20"/>
        </w:rPr>
        <w:t>INFORMATION SUPPLIED BY THE AUTHORITY</w:t>
      </w:r>
    </w:p>
    <w:p w14:paraId="763E65B3" w14:textId="513B29BF" w:rsidR="009612D8" w:rsidRPr="003372DA" w:rsidRDefault="009612D8" w:rsidP="00CB6AD8">
      <w:pPr>
        <w:pStyle w:val="MRNumberedHeading2"/>
        <w:tabs>
          <w:tab w:val="clear" w:pos="720"/>
          <w:tab w:val="num" w:pos="851"/>
        </w:tabs>
        <w:ind w:left="851" w:hanging="851"/>
        <w:rPr>
          <w:color w:val="000000" w:themeColor="text1"/>
        </w:rPr>
      </w:pPr>
      <w:r w:rsidRPr="003372DA">
        <w:rPr>
          <w:color w:val="000000" w:themeColor="text1"/>
        </w:rPr>
        <w:t xml:space="preserve">All the information that the Authority supplies as part of this contract </w:t>
      </w:r>
      <w:r w:rsidR="00E40934">
        <w:rPr>
          <w:color w:val="000000" w:themeColor="text1"/>
        </w:rPr>
        <w:t xml:space="preserve">opportunity </w:t>
      </w:r>
      <w:r w:rsidRPr="003372DA">
        <w:rPr>
          <w:color w:val="000000" w:themeColor="text1"/>
        </w:rPr>
        <w:t xml:space="preserve">may be regarded as Confidential Information as defined in </w:t>
      </w:r>
      <w:r w:rsidR="00045139" w:rsidRPr="00F37313">
        <w:rPr>
          <w:color w:val="000000" w:themeColor="text1"/>
        </w:rPr>
        <w:t>Schedule 4 of the NHS Terms and C</w:t>
      </w:r>
      <w:r w:rsidRPr="00F37313">
        <w:rPr>
          <w:color w:val="000000" w:themeColor="text1"/>
        </w:rPr>
        <w:t>onditions</w:t>
      </w:r>
      <w:r w:rsidRPr="003372DA">
        <w:rPr>
          <w:color w:val="000000" w:themeColor="text1"/>
        </w:rPr>
        <w:t xml:space="preserve">.  </w:t>
      </w:r>
    </w:p>
    <w:p w14:paraId="52D06E20" w14:textId="77777777" w:rsidR="009612D8" w:rsidRPr="00AE6D3B" w:rsidRDefault="00AE6D3B" w:rsidP="00E91F88">
      <w:pPr>
        <w:pStyle w:val="MRNumberedHeading1"/>
        <w:numPr>
          <w:ilvl w:val="0"/>
          <w:numId w:val="21"/>
        </w:numPr>
        <w:ind w:hanging="798"/>
        <w:jc w:val="both"/>
        <w:rPr>
          <w:rFonts w:eastAsia="Times New Roman" w:cs="Times New Roman"/>
          <w:color w:val="000000" w:themeColor="text1"/>
          <w:sz w:val="20"/>
          <w:szCs w:val="20"/>
        </w:rPr>
      </w:pPr>
      <w:r w:rsidRPr="00AE6D3B">
        <w:rPr>
          <w:rFonts w:eastAsia="Times New Roman" w:cs="Times New Roman"/>
          <w:color w:val="000000" w:themeColor="text1"/>
          <w:sz w:val="20"/>
          <w:szCs w:val="20"/>
        </w:rPr>
        <w:t>INFORMATION THAT THE BIDDER CONSIDERS TO BE EXEMPT FROM DISCLOSURE</w:t>
      </w:r>
    </w:p>
    <w:p w14:paraId="211DA342" w14:textId="77777777" w:rsidR="009612D8" w:rsidRPr="00AE6D3B" w:rsidRDefault="009612D8" w:rsidP="00AE6D3B">
      <w:pPr>
        <w:pStyle w:val="MRNumberedHeading2"/>
        <w:tabs>
          <w:tab w:val="clear" w:pos="720"/>
          <w:tab w:val="num" w:pos="851"/>
        </w:tabs>
        <w:ind w:left="851" w:hanging="851"/>
        <w:rPr>
          <w:b/>
          <w:color w:val="000000" w:themeColor="text1"/>
        </w:rPr>
      </w:pPr>
      <w:r w:rsidRPr="003372DA">
        <w:rPr>
          <w:color w:val="000000" w:themeColor="text1"/>
        </w:rPr>
        <w:t>The Bidder considers that the type of information listed below is exempt from disclosure under the Freedom of Information Act 2000 ("</w:t>
      </w:r>
      <w:r w:rsidRPr="003372DA">
        <w:rPr>
          <w:b/>
          <w:color w:val="000000" w:themeColor="text1"/>
        </w:rPr>
        <w:t>FOIA</w:t>
      </w:r>
      <w:r w:rsidRPr="003372DA">
        <w:rPr>
          <w:color w:val="000000" w:themeColor="text1"/>
        </w:rPr>
        <w:t>") and/or the Environmental Information Regulations 2004 ("</w:t>
      </w:r>
      <w:r w:rsidRPr="003372DA">
        <w:rPr>
          <w:b/>
          <w:color w:val="000000" w:themeColor="text1"/>
        </w:rPr>
        <w:t>EIR</w:t>
      </w:r>
      <w:r w:rsidRPr="003372DA">
        <w:rPr>
          <w:color w:val="000000" w:themeColor="text1"/>
        </w:rPr>
        <w:t xml:space="preserve">") for the reasons given below. </w:t>
      </w:r>
    </w:p>
    <w:p w14:paraId="090CE875" w14:textId="77777777" w:rsidR="00AE6D3B" w:rsidRPr="003372DA" w:rsidRDefault="00AE6D3B" w:rsidP="00AE6D3B">
      <w:pPr>
        <w:pStyle w:val="MRNumberedHeading2"/>
        <w:numPr>
          <w:ilvl w:val="0"/>
          <w:numId w:val="0"/>
        </w:numPr>
        <w:ind w:left="851"/>
        <w:rPr>
          <w:b/>
          <w:color w:val="000000" w:themeColor="text1"/>
        </w:rPr>
      </w:pPr>
    </w:p>
    <w:tbl>
      <w:tblPr>
        <w:tblStyle w:val="TableGrid4"/>
        <w:tblW w:w="0" w:type="auto"/>
        <w:tblInd w:w="959" w:type="dxa"/>
        <w:tblLook w:val="04A0" w:firstRow="1" w:lastRow="0" w:firstColumn="1" w:lastColumn="0" w:noHBand="0" w:noVBand="1"/>
      </w:tblPr>
      <w:tblGrid>
        <w:gridCol w:w="2658"/>
        <w:gridCol w:w="2722"/>
        <w:gridCol w:w="2722"/>
      </w:tblGrid>
      <w:tr w:rsidR="009612D8" w:rsidRPr="003372DA" w14:paraId="0F5D7472" w14:textId="77777777" w:rsidTr="009612D8">
        <w:tc>
          <w:tcPr>
            <w:tcW w:w="2712" w:type="dxa"/>
            <w:shd w:val="clear" w:color="auto" w:fill="BFBFBF" w:themeFill="background1" w:themeFillShade="BF"/>
          </w:tcPr>
          <w:p w14:paraId="4F3E7CF0" w14:textId="77777777"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Information considered exempt from disclosure (include page/paragraph reference)</w:t>
            </w:r>
          </w:p>
        </w:tc>
        <w:tc>
          <w:tcPr>
            <w:tcW w:w="2808" w:type="dxa"/>
            <w:shd w:val="clear" w:color="auto" w:fill="BFBFBF" w:themeFill="background1" w:themeFillShade="BF"/>
          </w:tcPr>
          <w:p w14:paraId="2B4BD203" w14:textId="77777777"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Reason for FOIA/EIR exemption </w:t>
            </w:r>
          </w:p>
        </w:tc>
        <w:tc>
          <w:tcPr>
            <w:tcW w:w="2808" w:type="dxa"/>
            <w:shd w:val="clear" w:color="auto" w:fill="BFBFBF" w:themeFill="background1" w:themeFillShade="BF"/>
          </w:tcPr>
          <w:p w14:paraId="16C49A3B" w14:textId="77777777"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Period exemption is sought </w:t>
            </w:r>
          </w:p>
        </w:tc>
      </w:tr>
      <w:tr w:rsidR="009612D8" w:rsidRPr="003372DA" w14:paraId="1D084F6A" w14:textId="77777777" w:rsidTr="009612D8">
        <w:tc>
          <w:tcPr>
            <w:tcW w:w="2712" w:type="dxa"/>
          </w:tcPr>
          <w:p w14:paraId="0F48F6EF" w14:textId="77777777" w:rsidR="009612D8" w:rsidRPr="003372DA" w:rsidRDefault="009612D8" w:rsidP="009612D8">
            <w:pPr>
              <w:outlineLvl w:val="1"/>
              <w:rPr>
                <w:rFonts w:eastAsia="Times New Roman" w:cs="Times New Roman"/>
                <w:color w:val="000000" w:themeColor="text1"/>
                <w:lang w:eastAsia="en-GB"/>
              </w:rPr>
            </w:pPr>
          </w:p>
          <w:p w14:paraId="7D35E72B" w14:textId="77777777" w:rsidR="009612D8" w:rsidRPr="003372DA" w:rsidRDefault="009612D8" w:rsidP="009612D8">
            <w:pPr>
              <w:outlineLvl w:val="1"/>
              <w:rPr>
                <w:rFonts w:eastAsia="Times New Roman" w:cs="Times New Roman"/>
                <w:color w:val="000000" w:themeColor="text1"/>
                <w:lang w:eastAsia="en-GB"/>
              </w:rPr>
            </w:pPr>
          </w:p>
          <w:p w14:paraId="17F24D3E" w14:textId="77777777" w:rsidR="009612D8" w:rsidRPr="003372DA" w:rsidRDefault="009612D8" w:rsidP="009612D8">
            <w:pPr>
              <w:outlineLvl w:val="1"/>
              <w:rPr>
                <w:rFonts w:eastAsia="Times New Roman" w:cs="Times New Roman"/>
                <w:color w:val="000000" w:themeColor="text1"/>
                <w:lang w:eastAsia="en-GB"/>
              </w:rPr>
            </w:pPr>
          </w:p>
          <w:p w14:paraId="4589F74D"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58E10C27"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4C9C2370" w14:textId="77777777" w:rsidR="009612D8" w:rsidRPr="003372DA" w:rsidRDefault="009612D8" w:rsidP="009612D8">
            <w:pPr>
              <w:outlineLvl w:val="1"/>
              <w:rPr>
                <w:rFonts w:eastAsia="Times New Roman" w:cs="Times New Roman"/>
                <w:color w:val="000000" w:themeColor="text1"/>
                <w:lang w:eastAsia="en-GB"/>
              </w:rPr>
            </w:pPr>
          </w:p>
        </w:tc>
      </w:tr>
      <w:tr w:rsidR="009612D8" w:rsidRPr="003372DA" w14:paraId="1C7BFDDD" w14:textId="77777777" w:rsidTr="009612D8">
        <w:tc>
          <w:tcPr>
            <w:tcW w:w="2712" w:type="dxa"/>
          </w:tcPr>
          <w:p w14:paraId="62DB532C" w14:textId="77777777" w:rsidR="009612D8" w:rsidRPr="003372DA" w:rsidRDefault="009612D8" w:rsidP="009612D8">
            <w:pPr>
              <w:outlineLvl w:val="1"/>
              <w:rPr>
                <w:rFonts w:eastAsia="Times New Roman" w:cs="Times New Roman"/>
                <w:color w:val="000000" w:themeColor="text1"/>
                <w:lang w:eastAsia="en-GB"/>
              </w:rPr>
            </w:pPr>
          </w:p>
          <w:p w14:paraId="1312ABA2" w14:textId="77777777" w:rsidR="009612D8" w:rsidRPr="003372DA" w:rsidRDefault="009612D8" w:rsidP="009612D8">
            <w:pPr>
              <w:outlineLvl w:val="1"/>
              <w:rPr>
                <w:rFonts w:eastAsia="Times New Roman" w:cs="Times New Roman"/>
                <w:color w:val="000000" w:themeColor="text1"/>
                <w:lang w:eastAsia="en-GB"/>
              </w:rPr>
            </w:pPr>
          </w:p>
          <w:p w14:paraId="4E4F27DD" w14:textId="77777777" w:rsidR="009612D8" w:rsidRPr="003372DA" w:rsidRDefault="009612D8" w:rsidP="009612D8">
            <w:pPr>
              <w:outlineLvl w:val="1"/>
              <w:rPr>
                <w:rFonts w:eastAsia="Times New Roman" w:cs="Times New Roman"/>
                <w:color w:val="000000" w:themeColor="text1"/>
                <w:lang w:eastAsia="en-GB"/>
              </w:rPr>
            </w:pPr>
          </w:p>
          <w:p w14:paraId="4DB92419"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52AAB29D"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79932193" w14:textId="77777777" w:rsidR="009612D8" w:rsidRPr="003372DA" w:rsidRDefault="009612D8" w:rsidP="009612D8">
            <w:pPr>
              <w:outlineLvl w:val="1"/>
              <w:rPr>
                <w:rFonts w:eastAsia="Times New Roman" w:cs="Times New Roman"/>
                <w:color w:val="000000" w:themeColor="text1"/>
                <w:lang w:eastAsia="en-GB"/>
              </w:rPr>
            </w:pPr>
          </w:p>
        </w:tc>
      </w:tr>
      <w:tr w:rsidR="009612D8" w:rsidRPr="003372DA" w14:paraId="30E6A866" w14:textId="77777777" w:rsidTr="009612D8">
        <w:tc>
          <w:tcPr>
            <w:tcW w:w="2712" w:type="dxa"/>
          </w:tcPr>
          <w:p w14:paraId="5BC6CBB1" w14:textId="77777777" w:rsidR="009612D8" w:rsidRPr="003372DA" w:rsidRDefault="009612D8" w:rsidP="009612D8">
            <w:pPr>
              <w:outlineLvl w:val="1"/>
              <w:rPr>
                <w:rFonts w:eastAsia="Times New Roman" w:cs="Times New Roman"/>
                <w:color w:val="000000" w:themeColor="text1"/>
                <w:lang w:eastAsia="en-GB"/>
              </w:rPr>
            </w:pPr>
          </w:p>
          <w:p w14:paraId="74813F48" w14:textId="77777777" w:rsidR="009612D8" w:rsidRPr="003372DA" w:rsidRDefault="009612D8" w:rsidP="009612D8">
            <w:pPr>
              <w:outlineLvl w:val="1"/>
              <w:rPr>
                <w:rFonts w:eastAsia="Times New Roman" w:cs="Times New Roman"/>
                <w:color w:val="000000" w:themeColor="text1"/>
                <w:lang w:eastAsia="en-GB"/>
              </w:rPr>
            </w:pPr>
          </w:p>
          <w:p w14:paraId="1D65A246" w14:textId="77777777" w:rsidR="009612D8" w:rsidRPr="003372DA" w:rsidRDefault="009612D8" w:rsidP="009612D8">
            <w:pPr>
              <w:outlineLvl w:val="1"/>
              <w:rPr>
                <w:rFonts w:eastAsia="Times New Roman" w:cs="Times New Roman"/>
                <w:color w:val="000000" w:themeColor="text1"/>
                <w:lang w:eastAsia="en-GB"/>
              </w:rPr>
            </w:pPr>
          </w:p>
          <w:p w14:paraId="5F0F074F"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5E983E29"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11958A48" w14:textId="77777777" w:rsidR="009612D8" w:rsidRPr="003372DA" w:rsidRDefault="009612D8" w:rsidP="009612D8">
            <w:pPr>
              <w:outlineLvl w:val="1"/>
              <w:rPr>
                <w:rFonts w:eastAsia="Times New Roman" w:cs="Times New Roman"/>
                <w:color w:val="000000" w:themeColor="text1"/>
                <w:lang w:eastAsia="en-GB"/>
              </w:rPr>
            </w:pPr>
          </w:p>
        </w:tc>
      </w:tr>
    </w:tbl>
    <w:p w14:paraId="1BD72C65" w14:textId="77777777" w:rsidR="009612D8" w:rsidRPr="003372DA" w:rsidRDefault="009612D8" w:rsidP="009612D8">
      <w:pPr>
        <w:ind w:left="792"/>
        <w:jc w:val="left"/>
        <w:rPr>
          <w:rFonts w:eastAsia="Times New Roman" w:cs="Arial"/>
          <w:sz w:val="22"/>
        </w:rPr>
      </w:pPr>
    </w:p>
    <w:p w14:paraId="28CEE247" w14:textId="77777777" w:rsidR="009612D8" w:rsidRDefault="009612D8" w:rsidP="009612D8">
      <w:pPr>
        <w:spacing w:after="240"/>
        <w:jc w:val="left"/>
        <w:rPr>
          <w:rFonts w:eastAsia="Times New Roman" w:cs="Times New Roman"/>
          <w:b/>
          <w:caps/>
          <w:color w:val="000000" w:themeColor="text1"/>
          <w:lang w:eastAsia="en-GB"/>
        </w:rPr>
      </w:pPr>
      <w:bookmarkStart w:id="59" w:name="_Toc403557265"/>
      <w:bookmarkStart w:id="60" w:name="_Toc403557361"/>
      <w:bookmarkStart w:id="61" w:name="_Toc403557504"/>
      <w:bookmarkStart w:id="62" w:name="_Toc403567324"/>
      <w:bookmarkStart w:id="63" w:name="_Toc403567454"/>
      <w:bookmarkStart w:id="64" w:name="_Toc403573350"/>
      <w:bookmarkStart w:id="65" w:name="_Toc403575418"/>
      <w:r>
        <w:br w:type="page"/>
      </w:r>
    </w:p>
    <w:p w14:paraId="23CB917D" w14:textId="77777777" w:rsidR="009612D8" w:rsidRPr="003372DA" w:rsidRDefault="009612D8" w:rsidP="009612D8">
      <w:pPr>
        <w:pStyle w:val="DH"/>
      </w:pPr>
      <w:bookmarkStart w:id="66" w:name="_Toc403644313"/>
      <w:bookmarkStart w:id="67" w:name="_Toc406678772"/>
      <w:bookmarkStart w:id="68" w:name="_Toc412556552"/>
      <w:bookmarkStart w:id="69" w:name="_Toc523989709"/>
      <w:r w:rsidRPr="003372DA">
        <w:lastRenderedPageBreak/>
        <w:t>ANNEX B</w:t>
      </w:r>
      <w:bookmarkEnd w:id="59"/>
      <w:bookmarkEnd w:id="60"/>
      <w:r w:rsidRPr="003372DA">
        <w:t>5</w:t>
      </w:r>
      <w:r w:rsidRPr="003372DA">
        <w:br/>
        <w:t>ADMINISTRATIVE INSTRUCTIONS</w:t>
      </w:r>
      <w:bookmarkEnd w:id="61"/>
      <w:bookmarkEnd w:id="62"/>
      <w:bookmarkEnd w:id="63"/>
      <w:bookmarkEnd w:id="64"/>
      <w:bookmarkEnd w:id="65"/>
      <w:bookmarkEnd w:id="66"/>
      <w:bookmarkEnd w:id="67"/>
      <w:bookmarkEnd w:id="68"/>
      <w:bookmarkEnd w:id="69"/>
    </w:p>
    <w:p w14:paraId="53993E21"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u w:val="single"/>
          <w:lang w:eastAsia="en-GB"/>
        </w:rPr>
        <w:t>Note to Bidders</w:t>
      </w:r>
      <w:r w:rsidRPr="003372DA">
        <w:rPr>
          <w:rFonts w:eastAsia="Times New Roman" w:cs="Times New Roman"/>
          <w:b/>
          <w:color w:val="000000" w:themeColor="text1"/>
          <w:lang w:eastAsia="en-GB"/>
        </w:rPr>
        <w:t>:  Please complete this Annex.  If you are awarded a contract, the details you provide here will be</w:t>
      </w:r>
      <w:r w:rsidR="00031799">
        <w:rPr>
          <w:rFonts w:eastAsia="Times New Roman" w:cs="Times New Roman"/>
          <w:b/>
          <w:color w:val="000000" w:themeColor="text1"/>
          <w:lang w:eastAsia="en-GB"/>
        </w:rPr>
        <w:t xml:space="preserve"> copied into Schedule 1 of the c</w:t>
      </w:r>
      <w:r w:rsidRPr="003372DA">
        <w:rPr>
          <w:rFonts w:eastAsia="Times New Roman" w:cs="Times New Roman"/>
          <w:b/>
          <w:color w:val="000000" w:themeColor="text1"/>
          <w:lang w:eastAsia="en-GB"/>
        </w:rPr>
        <w:t>ontract (Key Provisions).</w:t>
      </w:r>
    </w:p>
    <w:p w14:paraId="38F14A09" w14:textId="77777777" w:rsidR="009612D8" w:rsidRPr="00540D10" w:rsidRDefault="00AE6D3B" w:rsidP="00E91F88">
      <w:pPr>
        <w:pStyle w:val="MRNumberedHeading1"/>
        <w:numPr>
          <w:ilvl w:val="0"/>
          <w:numId w:val="33"/>
        </w:numPr>
        <w:ind w:hanging="798"/>
        <w:jc w:val="both"/>
        <w:rPr>
          <w:sz w:val="20"/>
          <w:szCs w:val="20"/>
        </w:rPr>
      </w:pPr>
      <w:r w:rsidRPr="00540D10">
        <w:rPr>
          <w:sz w:val="20"/>
          <w:szCs w:val="20"/>
        </w:rPr>
        <w:t xml:space="preserve">CONTRACT MANAGERS </w:t>
      </w:r>
    </w:p>
    <w:p w14:paraId="1BB21124" w14:textId="77777777" w:rsidR="009612D8" w:rsidRDefault="009612D8" w:rsidP="00CB6AD8">
      <w:pPr>
        <w:pStyle w:val="MRNumberedHeading2"/>
        <w:tabs>
          <w:tab w:val="clear" w:pos="720"/>
          <w:tab w:val="num" w:pos="851"/>
        </w:tabs>
        <w:ind w:left="851" w:hanging="851"/>
        <w:rPr>
          <w:color w:val="000000" w:themeColor="text1"/>
        </w:rPr>
      </w:pPr>
      <w:r w:rsidRPr="003372DA">
        <w:rPr>
          <w:color w:val="000000" w:themeColor="text1"/>
        </w:rPr>
        <w:t>For the Supplier, the Contract Manager at the commen</w:t>
      </w:r>
      <w:r w:rsidR="00031799">
        <w:rPr>
          <w:color w:val="000000" w:themeColor="text1"/>
        </w:rPr>
        <w:t>cement of the c</w:t>
      </w:r>
      <w:r w:rsidRPr="003372DA">
        <w:rPr>
          <w:color w:val="000000" w:themeColor="text1"/>
        </w:rPr>
        <w:t xml:space="preserve">ontract will be as follows (see clause 3):  </w:t>
      </w:r>
    </w:p>
    <w:p w14:paraId="19484BB3" w14:textId="77777777" w:rsidR="00AE6D3B" w:rsidRPr="003372DA" w:rsidRDefault="00AE6D3B" w:rsidP="00AE6D3B">
      <w:pPr>
        <w:pStyle w:val="MRNumberedHeading2"/>
        <w:numPr>
          <w:ilvl w:val="0"/>
          <w:numId w:val="0"/>
        </w:numPr>
        <w:ind w:left="851"/>
        <w:rPr>
          <w:color w:val="000000" w:themeColor="text1"/>
        </w:rPr>
      </w:pPr>
    </w:p>
    <w:tbl>
      <w:tblPr>
        <w:tblStyle w:val="TableGrid21"/>
        <w:tblW w:w="0" w:type="auto"/>
        <w:tblInd w:w="959" w:type="dxa"/>
        <w:tblLook w:val="04A0" w:firstRow="1" w:lastRow="0" w:firstColumn="1" w:lastColumn="0" w:noHBand="0" w:noVBand="1"/>
      </w:tblPr>
      <w:tblGrid>
        <w:gridCol w:w="2222"/>
        <w:gridCol w:w="5880"/>
      </w:tblGrid>
      <w:tr w:rsidR="009612D8" w:rsidRPr="003372DA" w14:paraId="55693800" w14:textId="77777777" w:rsidTr="009612D8">
        <w:tc>
          <w:tcPr>
            <w:tcW w:w="2268" w:type="dxa"/>
            <w:shd w:val="clear" w:color="auto" w:fill="BFBFBF" w:themeFill="background1" w:themeFillShade="BF"/>
          </w:tcPr>
          <w:p w14:paraId="058CDFA8" w14:textId="77777777" w:rsidR="009612D8" w:rsidRPr="003372DA" w:rsidRDefault="009612D8" w:rsidP="0040200E">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Name</w:t>
            </w:r>
          </w:p>
        </w:tc>
        <w:tc>
          <w:tcPr>
            <w:tcW w:w="6060" w:type="dxa"/>
          </w:tcPr>
          <w:p w14:paraId="086CEA67" w14:textId="77777777" w:rsidR="009612D8" w:rsidRPr="00AA0511" w:rsidRDefault="009612D8" w:rsidP="009612D8">
            <w:pPr>
              <w:spacing w:after="240"/>
              <w:outlineLvl w:val="1"/>
              <w:rPr>
                <w:rFonts w:eastAsia="Times New Roman" w:cs="Times New Roman"/>
                <w:color w:val="000000" w:themeColor="text1"/>
                <w:lang w:eastAsia="en-GB"/>
              </w:rPr>
            </w:pPr>
            <w:r w:rsidRPr="00AA0511">
              <w:rPr>
                <w:rFonts w:eastAsia="Times New Roman" w:cs="Times New Roman"/>
                <w:color w:val="000000" w:themeColor="text1"/>
                <w:lang w:eastAsia="en-GB"/>
              </w:rPr>
              <w:t>[</w:t>
            </w:r>
            <w:r w:rsidRPr="00AA0511">
              <w:rPr>
                <w:rFonts w:eastAsia="Times New Roman" w:cs="Times New Roman"/>
                <w:i/>
                <w:color w:val="000000" w:themeColor="text1"/>
                <w:lang w:eastAsia="en-GB"/>
              </w:rPr>
              <w:t>Insert name</w:t>
            </w:r>
            <w:r w:rsidRPr="00AA0511">
              <w:rPr>
                <w:rFonts w:eastAsia="Times New Roman" w:cs="Times New Roman"/>
                <w:color w:val="000000" w:themeColor="text1"/>
                <w:lang w:eastAsia="en-GB"/>
              </w:rPr>
              <w:t>]</w:t>
            </w:r>
          </w:p>
        </w:tc>
      </w:tr>
      <w:tr w:rsidR="009612D8" w:rsidRPr="003372DA" w14:paraId="13D0BFC8" w14:textId="77777777" w:rsidTr="009612D8">
        <w:tc>
          <w:tcPr>
            <w:tcW w:w="2268" w:type="dxa"/>
            <w:shd w:val="clear" w:color="auto" w:fill="BFBFBF" w:themeFill="background1" w:themeFillShade="BF"/>
          </w:tcPr>
          <w:p w14:paraId="409635E3" w14:textId="77777777" w:rsidR="009612D8" w:rsidRPr="003372DA" w:rsidRDefault="009612D8" w:rsidP="0040200E">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Contact details</w:t>
            </w:r>
          </w:p>
        </w:tc>
        <w:tc>
          <w:tcPr>
            <w:tcW w:w="6060" w:type="dxa"/>
          </w:tcPr>
          <w:p w14:paraId="5D9E0FCB" w14:textId="77777777" w:rsidR="009612D8" w:rsidRPr="00AA0511" w:rsidRDefault="009612D8" w:rsidP="009612D8">
            <w:pPr>
              <w:spacing w:after="240"/>
              <w:outlineLvl w:val="1"/>
              <w:rPr>
                <w:rFonts w:eastAsia="Times New Roman" w:cs="Times New Roman"/>
                <w:color w:val="000000" w:themeColor="text1"/>
                <w:lang w:eastAsia="en-GB"/>
              </w:rPr>
            </w:pPr>
            <w:r w:rsidRPr="00AA0511">
              <w:rPr>
                <w:rFonts w:eastAsia="Times New Roman" w:cs="Times New Roman"/>
                <w:color w:val="000000" w:themeColor="text1"/>
                <w:lang w:eastAsia="en-GB"/>
              </w:rPr>
              <w:t>[</w:t>
            </w:r>
            <w:r w:rsidRPr="00AA0511">
              <w:rPr>
                <w:rFonts w:eastAsia="Times New Roman" w:cs="Times New Roman"/>
                <w:i/>
                <w:color w:val="000000" w:themeColor="text1"/>
                <w:lang w:eastAsia="en-GB"/>
              </w:rPr>
              <w:t>Insert address, e-mail address</w:t>
            </w:r>
            <w:r w:rsidRPr="00AA0511">
              <w:rPr>
                <w:rFonts w:eastAsia="Times New Roman" w:cs="Times New Roman"/>
                <w:color w:val="000000" w:themeColor="text1"/>
                <w:lang w:eastAsia="en-GB"/>
              </w:rPr>
              <w:t>]</w:t>
            </w:r>
          </w:p>
        </w:tc>
      </w:tr>
      <w:tr w:rsidR="009612D8" w:rsidRPr="003372DA" w14:paraId="31B619FF" w14:textId="77777777" w:rsidTr="009612D8">
        <w:tc>
          <w:tcPr>
            <w:tcW w:w="2268" w:type="dxa"/>
            <w:shd w:val="clear" w:color="auto" w:fill="BFBFBF" w:themeFill="background1" w:themeFillShade="BF"/>
          </w:tcPr>
          <w:p w14:paraId="4A5A17C0" w14:textId="77777777" w:rsidR="009612D8" w:rsidRPr="003372DA" w:rsidRDefault="009612D8" w:rsidP="0040200E">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Role</w:t>
            </w:r>
          </w:p>
        </w:tc>
        <w:tc>
          <w:tcPr>
            <w:tcW w:w="6060" w:type="dxa"/>
          </w:tcPr>
          <w:p w14:paraId="7D4DEE26" w14:textId="77777777" w:rsidR="009612D8" w:rsidRPr="00AA0511" w:rsidRDefault="009612D8" w:rsidP="009612D8">
            <w:pPr>
              <w:spacing w:after="240"/>
              <w:outlineLvl w:val="1"/>
              <w:rPr>
                <w:rFonts w:eastAsia="Times New Roman" w:cs="Times New Roman"/>
                <w:color w:val="000000" w:themeColor="text1"/>
                <w:lang w:eastAsia="en-GB"/>
              </w:rPr>
            </w:pPr>
            <w:r w:rsidRPr="00AA0511">
              <w:rPr>
                <w:rFonts w:eastAsia="Times New Roman" w:cs="Times New Roman"/>
                <w:color w:val="000000" w:themeColor="text1"/>
                <w:lang w:eastAsia="en-GB"/>
              </w:rPr>
              <w:t>[</w:t>
            </w:r>
            <w:r w:rsidRPr="00AA0511">
              <w:rPr>
                <w:rFonts w:eastAsia="Times New Roman" w:cs="Times New Roman"/>
                <w:i/>
                <w:color w:val="000000" w:themeColor="text1"/>
                <w:lang w:eastAsia="en-GB"/>
              </w:rPr>
              <w:t>Insert details]</w:t>
            </w:r>
          </w:p>
        </w:tc>
      </w:tr>
    </w:tbl>
    <w:p w14:paraId="32101E95" w14:textId="77777777" w:rsidR="009612D8" w:rsidRPr="003372DA" w:rsidRDefault="009612D8" w:rsidP="009612D8">
      <w:pPr>
        <w:keepNext/>
        <w:spacing w:after="240"/>
        <w:ind w:left="851"/>
        <w:outlineLvl w:val="0"/>
        <w:rPr>
          <w:rFonts w:eastAsia="Times New Roman" w:cs="Times New Roman"/>
          <w:b/>
          <w:color w:val="000000" w:themeColor="text1"/>
          <w:lang w:eastAsia="en-GB"/>
        </w:rPr>
      </w:pPr>
    </w:p>
    <w:p w14:paraId="2F7216E4" w14:textId="77777777" w:rsidR="009612D8" w:rsidRPr="00540D10" w:rsidRDefault="00AE6D3B" w:rsidP="00E91F88">
      <w:pPr>
        <w:pStyle w:val="MRNumberedHeading1"/>
        <w:numPr>
          <w:ilvl w:val="0"/>
          <w:numId w:val="21"/>
        </w:numPr>
        <w:ind w:hanging="798"/>
        <w:jc w:val="both"/>
        <w:rPr>
          <w:sz w:val="20"/>
          <w:szCs w:val="20"/>
        </w:rPr>
      </w:pPr>
      <w:r w:rsidRPr="00540D10">
        <w:rPr>
          <w:sz w:val="20"/>
          <w:szCs w:val="20"/>
        </w:rPr>
        <w:t>NOTICES</w:t>
      </w:r>
    </w:p>
    <w:p w14:paraId="46E4FDB9" w14:textId="77777777" w:rsidR="009612D8" w:rsidRDefault="009612D8" w:rsidP="00CB6AD8">
      <w:pPr>
        <w:pStyle w:val="MRNumberedHeading2"/>
        <w:tabs>
          <w:tab w:val="clear" w:pos="720"/>
          <w:tab w:val="num" w:pos="851"/>
        </w:tabs>
        <w:ind w:left="851" w:hanging="851"/>
        <w:rPr>
          <w:color w:val="000000" w:themeColor="text1"/>
        </w:rPr>
      </w:pPr>
      <w:r w:rsidRPr="003372DA">
        <w:rPr>
          <w:color w:val="000000" w:themeColor="text1"/>
        </w:rPr>
        <w:t xml:space="preserve">Any </w:t>
      </w:r>
      <w:r w:rsidR="00D12C97">
        <w:rPr>
          <w:color w:val="000000" w:themeColor="text1"/>
        </w:rPr>
        <w:t>notice</w:t>
      </w:r>
      <w:r w:rsidR="00125AB7">
        <w:rPr>
          <w:color w:val="000000" w:themeColor="text1"/>
        </w:rPr>
        <w:t>s</w:t>
      </w:r>
      <w:r w:rsidR="00D12C97">
        <w:rPr>
          <w:color w:val="000000" w:themeColor="text1"/>
        </w:rPr>
        <w:t xml:space="preserve"> </w:t>
      </w:r>
      <w:r w:rsidRPr="003372DA">
        <w:rPr>
          <w:color w:val="000000" w:themeColor="text1"/>
        </w:rPr>
        <w:t>se</w:t>
      </w:r>
      <w:r w:rsidR="00031799">
        <w:rPr>
          <w:color w:val="000000" w:themeColor="text1"/>
        </w:rPr>
        <w:t>rved on the Supplier under the c</w:t>
      </w:r>
      <w:r w:rsidRPr="003372DA">
        <w:rPr>
          <w:color w:val="000000" w:themeColor="text1"/>
        </w:rPr>
        <w:t xml:space="preserve">ontract are to be delivered to (see clause 4): </w:t>
      </w:r>
    </w:p>
    <w:p w14:paraId="59E67454" w14:textId="77777777" w:rsidR="00AE6D3B" w:rsidRPr="003372DA" w:rsidRDefault="00AE6D3B" w:rsidP="00AE6D3B">
      <w:pPr>
        <w:pStyle w:val="MRNumberedHeading2"/>
        <w:numPr>
          <w:ilvl w:val="0"/>
          <w:numId w:val="0"/>
        </w:numPr>
        <w:ind w:left="851"/>
        <w:rPr>
          <w:color w:val="000000" w:themeColor="text1"/>
        </w:rPr>
      </w:pPr>
    </w:p>
    <w:tbl>
      <w:tblPr>
        <w:tblStyle w:val="TableGrid21"/>
        <w:tblW w:w="0" w:type="auto"/>
        <w:tblInd w:w="959" w:type="dxa"/>
        <w:tblLook w:val="04A0" w:firstRow="1" w:lastRow="0" w:firstColumn="1" w:lastColumn="0" w:noHBand="0" w:noVBand="1"/>
      </w:tblPr>
      <w:tblGrid>
        <w:gridCol w:w="2221"/>
        <w:gridCol w:w="5881"/>
      </w:tblGrid>
      <w:tr w:rsidR="009612D8" w:rsidRPr="003372DA" w14:paraId="22C6C31A" w14:textId="77777777" w:rsidTr="009612D8">
        <w:tc>
          <w:tcPr>
            <w:tcW w:w="2268" w:type="dxa"/>
            <w:shd w:val="clear" w:color="auto" w:fill="BFBFBF" w:themeFill="background1" w:themeFillShade="BF"/>
          </w:tcPr>
          <w:p w14:paraId="79099759" w14:textId="77777777" w:rsidR="009612D8" w:rsidRPr="003372DA" w:rsidRDefault="009612D8" w:rsidP="0040200E">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Name</w:t>
            </w:r>
          </w:p>
        </w:tc>
        <w:tc>
          <w:tcPr>
            <w:tcW w:w="6060" w:type="dxa"/>
          </w:tcPr>
          <w:p w14:paraId="00003390" w14:textId="372B5AF8" w:rsidR="009612D8" w:rsidRPr="00AA0511" w:rsidRDefault="00B71799" w:rsidP="009612D8">
            <w:pPr>
              <w:spacing w:after="240"/>
              <w:outlineLvl w:val="1"/>
              <w:rPr>
                <w:rFonts w:eastAsia="Times New Roman" w:cs="Times New Roman"/>
                <w:color w:val="000000" w:themeColor="text1"/>
                <w:lang w:eastAsia="en-GB"/>
              </w:rPr>
            </w:pPr>
            <w:r>
              <w:rPr>
                <w:rFonts w:eastAsia="Times New Roman" w:cs="Times New Roman"/>
                <w:color w:val="000000" w:themeColor="text1"/>
                <w:lang w:eastAsia="en-GB"/>
              </w:rPr>
              <w:t>S</w:t>
            </w:r>
            <w:r w:rsidR="00792B58">
              <w:rPr>
                <w:rFonts w:eastAsia="Times New Roman" w:cs="Times New Roman"/>
                <w:color w:val="000000" w:themeColor="text1"/>
                <w:lang w:eastAsia="en-GB"/>
              </w:rPr>
              <w:t>ally</w:t>
            </w:r>
            <w:r>
              <w:rPr>
                <w:rFonts w:eastAsia="Times New Roman" w:cs="Times New Roman"/>
                <w:color w:val="000000" w:themeColor="text1"/>
                <w:lang w:eastAsia="en-GB"/>
              </w:rPr>
              <w:t xml:space="preserve"> Parkinson</w:t>
            </w:r>
          </w:p>
        </w:tc>
      </w:tr>
      <w:tr w:rsidR="009612D8" w:rsidRPr="003372DA" w14:paraId="3DAB1E1E" w14:textId="77777777" w:rsidTr="009612D8">
        <w:tc>
          <w:tcPr>
            <w:tcW w:w="2268" w:type="dxa"/>
            <w:shd w:val="clear" w:color="auto" w:fill="BFBFBF" w:themeFill="background1" w:themeFillShade="BF"/>
          </w:tcPr>
          <w:p w14:paraId="3E37813B" w14:textId="77777777" w:rsidR="009612D8" w:rsidRPr="003372DA" w:rsidRDefault="009612D8" w:rsidP="0040200E">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Address</w:t>
            </w:r>
          </w:p>
        </w:tc>
        <w:tc>
          <w:tcPr>
            <w:tcW w:w="6060" w:type="dxa"/>
          </w:tcPr>
          <w:p w14:paraId="72659251" w14:textId="5DB08A2A" w:rsidR="009612D8" w:rsidRPr="00AA0511" w:rsidRDefault="00B71799" w:rsidP="009612D8">
            <w:pPr>
              <w:spacing w:after="240"/>
              <w:outlineLvl w:val="1"/>
              <w:rPr>
                <w:rFonts w:eastAsia="Times New Roman" w:cs="Times New Roman"/>
                <w:color w:val="000000" w:themeColor="text1"/>
                <w:lang w:eastAsia="en-GB"/>
              </w:rPr>
            </w:pPr>
            <w:r>
              <w:rPr>
                <w:rFonts w:eastAsia="Times New Roman" w:cs="Times New Roman"/>
                <w:color w:val="000000" w:themeColor="text1"/>
                <w:lang w:eastAsia="en-GB"/>
              </w:rPr>
              <w:t xml:space="preserve">Wilmslow Road, Manchester. M20 </w:t>
            </w:r>
            <w:r w:rsidR="00792B58">
              <w:rPr>
                <w:rFonts w:eastAsia="Times New Roman" w:cs="Times New Roman"/>
                <w:color w:val="000000" w:themeColor="text1"/>
                <w:lang w:eastAsia="en-GB"/>
              </w:rPr>
              <w:t>4BX</w:t>
            </w:r>
          </w:p>
        </w:tc>
      </w:tr>
      <w:tr w:rsidR="009612D8" w:rsidRPr="003372DA" w14:paraId="43290DC6" w14:textId="77777777" w:rsidTr="009612D8">
        <w:tc>
          <w:tcPr>
            <w:tcW w:w="2268" w:type="dxa"/>
            <w:shd w:val="clear" w:color="auto" w:fill="BFBFBF" w:themeFill="background1" w:themeFillShade="BF"/>
          </w:tcPr>
          <w:p w14:paraId="68AF45EE" w14:textId="77777777" w:rsidR="009612D8" w:rsidRPr="003372DA" w:rsidRDefault="009612D8" w:rsidP="0040200E">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Role</w:t>
            </w:r>
          </w:p>
        </w:tc>
        <w:tc>
          <w:tcPr>
            <w:tcW w:w="6060" w:type="dxa"/>
          </w:tcPr>
          <w:p w14:paraId="271A9DEB" w14:textId="563F6DC5" w:rsidR="009612D8" w:rsidRPr="00AA0511" w:rsidRDefault="00792B58" w:rsidP="009612D8">
            <w:pPr>
              <w:spacing w:after="240"/>
              <w:outlineLvl w:val="1"/>
              <w:rPr>
                <w:rFonts w:eastAsia="Times New Roman" w:cs="Times New Roman"/>
                <w:color w:val="000000" w:themeColor="text1"/>
                <w:lang w:eastAsia="en-GB"/>
              </w:rPr>
            </w:pPr>
            <w:r>
              <w:rPr>
                <w:rFonts w:eastAsia="Times New Roman" w:cs="Times New Roman"/>
                <w:color w:val="000000" w:themeColor="text1"/>
                <w:lang w:eastAsia="en-GB"/>
              </w:rPr>
              <w:t>Executive Director of Finance (interim)</w:t>
            </w:r>
          </w:p>
        </w:tc>
      </w:tr>
    </w:tbl>
    <w:p w14:paraId="190230C3" w14:textId="77777777" w:rsidR="009612D8" w:rsidRPr="003372DA" w:rsidRDefault="009612D8" w:rsidP="009612D8">
      <w:pPr>
        <w:spacing w:before="60" w:after="60"/>
        <w:rPr>
          <w:rFonts w:eastAsia="Times New Roman" w:cs="Arial"/>
          <w:sz w:val="22"/>
        </w:rPr>
      </w:pPr>
    </w:p>
    <w:p w14:paraId="0415556D" w14:textId="77777777" w:rsidR="009612D8" w:rsidRPr="00540D10" w:rsidRDefault="00AE6D3B" w:rsidP="00E91F88">
      <w:pPr>
        <w:pStyle w:val="MRNumberedHeading1"/>
        <w:numPr>
          <w:ilvl w:val="0"/>
          <w:numId w:val="21"/>
        </w:numPr>
        <w:ind w:hanging="798"/>
        <w:jc w:val="both"/>
        <w:rPr>
          <w:sz w:val="20"/>
          <w:szCs w:val="20"/>
        </w:rPr>
      </w:pPr>
      <w:r w:rsidRPr="00540D10">
        <w:rPr>
          <w:sz w:val="20"/>
          <w:szCs w:val="20"/>
        </w:rPr>
        <w:t>MANAGEMENT LEVELS FOR DISPUTE RESOLUTION</w:t>
      </w:r>
    </w:p>
    <w:p w14:paraId="417AECFF" w14:textId="77777777" w:rsidR="009612D8" w:rsidRDefault="009612D8" w:rsidP="00CB6AD8">
      <w:pPr>
        <w:pStyle w:val="MRNumberedHeading2"/>
        <w:tabs>
          <w:tab w:val="clear" w:pos="720"/>
          <w:tab w:val="num" w:pos="851"/>
        </w:tabs>
        <w:ind w:left="851" w:hanging="851"/>
        <w:rPr>
          <w:color w:val="000000" w:themeColor="text1"/>
        </w:rPr>
      </w:pPr>
      <w:r w:rsidRPr="003372DA">
        <w:rPr>
          <w:color w:val="000000" w:themeColor="text1"/>
        </w:rPr>
        <w:t xml:space="preserve">The management levels at which a dispute will be dealt with are as follows (see clause 5): </w:t>
      </w:r>
    </w:p>
    <w:p w14:paraId="23E2C788" w14:textId="77777777" w:rsidR="00AE6D3B" w:rsidRPr="003372DA" w:rsidRDefault="00AE6D3B" w:rsidP="00AE6D3B">
      <w:pPr>
        <w:pStyle w:val="MRNumberedHeading2"/>
        <w:numPr>
          <w:ilvl w:val="0"/>
          <w:numId w:val="0"/>
        </w:numPr>
        <w:ind w:left="851"/>
        <w:rPr>
          <w:color w:val="000000" w:themeColor="text1"/>
        </w:rPr>
      </w:pPr>
    </w:p>
    <w:tbl>
      <w:tblPr>
        <w:tblStyle w:val="TableGrid21"/>
        <w:tblW w:w="0" w:type="auto"/>
        <w:tblInd w:w="959" w:type="dxa"/>
        <w:tblLook w:val="04A0" w:firstRow="1" w:lastRow="0" w:firstColumn="1" w:lastColumn="0" w:noHBand="0" w:noVBand="1"/>
      </w:tblPr>
      <w:tblGrid>
        <w:gridCol w:w="2210"/>
        <w:gridCol w:w="5892"/>
      </w:tblGrid>
      <w:tr w:rsidR="009612D8" w:rsidRPr="003372DA" w14:paraId="338ACE19" w14:textId="77777777" w:rsidTr="009612D8">
        <w:tc>
          <w:tcPr>
            <w:tcW w:w="2268" w:type="dxa"/>
            <w:shd w:val="clear" w:color="auto" w:fill="auto"/>
          </w:tcPr>
          <w:p w14:paraId="4E0D7E87"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Level</w:t>
            </w:r>
          </w:p>
          <w:p w14:paraId="76BBDDE0" w14:textId="77777777" w:rsidR="009612D8" w:rsidRPr="003372DA" w:rsidRDefault="009612D8" w:rsidP="009612D8">
            <w:pPr>
              <w:spacing w:after="240"/>
              <w:outlineLvl w:val="1"/>
              <w:rPr>
                <w:rFonts w:eastAsia="Times New Roman" w:cs="Times New Roman"/>
                <w:b/>
                <w:color w:val="000000" w:themeColor="text1"/>
                <w:lang w:eastAsia="en-GB"/>
              </w:rPr>
            </w:pPr>
          </w:p>
        </w:tc>
        <w:tc>
          <w:tcPr>
            <w:tcW w:w="6060" w:type="dxa"/>
          </w:tcPr>
          <w:p w14:paraId="203BDC9A"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Supplier representative</w:t>
            </w:r>
          </w:p>
        </w:tc>
      </w:tr>
      <w:tr w:rsidR="009612D8" w:rsidRPr="003372DA" w14:paraId="3C32A4F8" w14:textId="77777777" w:rsidTr="009612D8">
        <w:tc>
          <w:tcPr>
            <w:tcW w:w="2268" w:type="dxa"/>
            <w:shd w:val="clear" w:color="auto" w:fill="auto"/>
          </w:tcPr>
          <w:p w14:paraId="6F1159DD" w14:textId="77777777" w:rsidR="009612D8" w:rsidRPr="00AA0511" w:rsidRDefault="009612D8" w:rsidP="009612D8">
            <w:pPr>
              <w:spacing w:after="240"/>
              <w:outlineLvl w:val="1"/>
              <w:rPr>
                <w:rFonts w:eastAsia="Times New Roman" w:cs="Times New Roman"/>
                <w:b/>
                <w:color w:val="000000" w:themeColor="text1"/>
                <w:lang w:eastAsia="en-GB"/>
              </w:rPr>
            </w:pPr>
            <w:r w:rsidRPr="00AA0511">
              <w:rPr>
                <w:rFonts w:eastAsia="Times New Roman" w:cs="Times New Roman"/>
                <w:b/>
                <w:color w:val="000000" w:themeColor="text1"/>
                <w:lang w:eastAsia="en-GB"/>
              </w:rPr>
              <w:t>1</w:t>
            </w:r>
          </w:p>
        </w:tc>
        <w:tc>
          <w:tcPr>
            <w:tcW w:w="6060" w:type="dxa"/>
          </w:tcPr>
          <w:p w14:paraId="07B169C0" w14:textId="77777777" w:rsidR="009612D8" w:rsidRPr="00AA0511" w:rsidRDefault="009612D8" w:rsidP="009612D8">
            <w:pPr>
              <w:spacing w:after="240"/>
              <w:outlineLvl w:val="1"/>
              <w:rPr>
                <w:rFonts w:eastAsia="Times New Roman" w:cs="Times New Roman"/>
                <w:color w:val="000000" w:themeColor="text1"/>
                <w:lang w:eastAsia="en-GB"/>
              </w:rPr>
            </w:pPr>
            <w:r w:rsidRPr="00AA0511">
              <w:rPr>
                <w:rFonts w:eastAsia="Times New Roman" w:cs="Times New Roman"/>
                <w:color w:val="000000" w:themeColor="text1"/>
                <w:lang w:eastAsia="en-GB"/>
              </w:rPr>
              <w:t>[</w:t>
            </w:r>
            <w:r w:rsidRPr="00AA0511">
              <w:rPr>
                <w:rFonts w:eastAsia="Times New Roman" w:cs="Times New Roman"/>
                <w:i/>
                <w:color w:val="000000" w:themeColor="text1"/>
                <w:lang w:eastAsia="en-GB"/>
              </w:rPr>
              <w:t>Contract manager</w:t>
            </w:r>
            <w:r w:rsidRPr="00AA0511">
              <w:rPr>
                <w:rFonts w:eastAsia="Times New Roman" w:cs="Times New Roman"/>
                <w:color w:val="000000" w:themeColor="text1"/>
                <w:lang w:eastAsia="en-GB"/>
              </w:rPr>
              <w:t>]</w:t>
            </w:r>
          </w:p>
        </w:tc>
      </w:tr>
      <w:tr w:rsidR="009612D8" w:rsidRPr="003372DA" w14:paraId="5969D50E" w14:textId="77777777" w:rsidTr="009612D8">
        <w:tc>
          <w:tcPr>
            <w:tcW w:w="2268" w:type="dxa"/>
            <w:shd w:val="clear" w:color="auto" w:fill="auto"/>
          </w:tcPr>
          <w:p w14:paraId="7DEF9D19" w14:textId="77777777" w:rsidR="009612D8" w:rsidRPr="00AA0511" w:rsidRDefault="009612D8" w:rsidP="009612D8">
            <w:pPr>
              <w:spacing w:after="240"/>
              <w:outlineLvl w:val="1"/>
              <w:rPr>
                <w:rFonts w:eastAsia="Times New Roman" w:cs="Times New Roman"/>
                <w:b/>
                <w:color w:val="000000" w:themeColor="text1"/>
                <w:lang w:eastAsia="en-GB"/>
              </w:rPr>
            </w:pPr>
            <w:r w:rsidRPr="00AA0511">
              <w:rPr>
                <w:rFonts w:eastAsia="Times New Roman" w:cs="Times New Roman"/>
                <w:b/>
                <w:color w:val="000000" w:themeColor="text1"/>
                <w:lang w:eastAsia="en-GB"/>
              </w:rPr>
              <w:t>[2]</w:t>
            </w:r>
          </w:p>
        </w:tc>
        <w:tc>
          <w:tcPr>
            <w:tcW w:w="6060" w:type="dxa"/>
          </w:tcPr>
          <w:p w14:paraId="6C6AD492" w14:textId="77777777" w:rsidR="009612D8" w:rsidRPr="00AA0511" w:rsidRDefault="009612D8" w:rsidP="009612D8">
            <w:pPr>
              <w:spacing w:after="240"/>
              <w:outlineLvl w:val="1"/>
              <w:rPr>
                <w:rFonts w:eastAsia="Times New Roman" w:cs="Times New Roman"/>
                <w:color w:val="000000" w:themeColor="text1"/>
                <w:lang w:eastAsia="en-GB"/>
              </w:rPr>
            </w:pPr>
            <w:r w:rsidRPr="00AA0511">
              <w:rPr>
                <w:rFonts w:eastAsia="Times New Roman" w:cs="Times New Roman"/>
                <w:color w:val="000000" w:themeColor="text1"/>
                <w:lang w:eastAsia="en-GB"/>
              </w:rPr>
              <w:t>[</w:t>
            </w:r>
            <w:r w:rsidRPr="00AA0511">
              <w:rPr>
                <w:rFonts w:eastAsia="Times New Roman" w:cs="Times New Roman"/>
                <w:i/>
                <w:color w:val="000000" w:themeColor="text1"/>
                <w:lang w:eastAsia="en-GB"/>
              </w:rPr>
              <w:t>Insert role</w:t>
            </w:r>
            <w:r w:rsidRPr="00AA0511">
              <w:rPr>
                <w:rFonts w:eastAsia="Times New Roman" w:cs="Times New Roman"/>
                <w:color w:val="000000" w:themeColor="text1"/>
                <w:lang w:eastAsia="en-GB"/>
              </w:rPr>
              <w:t>]</w:t>
            </w:r>
          </w:p>
        </w:tc>
      </w:tr>
      <w:tr w:rsidR="009612D8" w:rsidRPr="003372DA" w14:paraId="5053E3E7" w14:textId="77777777" w:rsidTr="009612D8">
        <w:tc>
          <w:tcPr>
            <w:tcW w:w="2268" w:type="dxa"/>
            <w:shd w:val="clear" w:color="auto" w:fill="auto"/>
          </w:tcPr>
          <w:p w14:paraId="4C1F6934" w14:textId="63ABF58B" w:rsidR="009612D8" w:rsidRPr="00AA0511" w:rsidRDefault="00E40934" w:rsidP="009612D8">
            <w:pPr>
              <w:spacing w:after="240"/>
              <w:outlineLvl w:val="1"/>
              <w:rPr>
                <w:rFonts w:eastAsia="Times New Roman" w:cs="Times New Roman"/>
                <w:b/>
                <w:color w:val="000000" w:themeColor="text1"/>
                <w:lang w:eastAsia="en-GB"/>
              </w:rPr>
            </w:pPr>
            <w:r>
              <w:rPr>
                <w:rFonts w:eastAsia="Times New Roman" w:cs="Times New Roman"/>
                <w:b/>
                <w:color w:val="000000" w:themeColor="text1"/>
                <w:lang w:eastAsia="en-GB"/>
              </w:rPr>
              <w:t>[</w:t>
            </w:r>
            <w:r w:rsidR="009612D8" w:rsidRPr="00E40934">
              <w:rPr>
                <w:rFonts w:eastAsia="Times New Roman" w:cs="Times New Roman"/>
                <w:b/>
                <w:color w:val="000000" w:themeColor="text1"/>
                <w:lang w:eastAsia="en-GB"/>
              </w:rPr>
              <w:t>3]</w:t>
            </w:r>
          </w:p>
        </w:tc>
        <w:tc>
          <w:tcPr>
            <w:tcW w:w="6060" w:type="dxa"/>
          </w:tcPr>
          <w:p w14:paraId="6C13D80A" w14:textId="77777777" w:rsidR="009612D8" w:rsidRPr="00AA0511" w:rsidRDefault="009612D8" w:rsidP="009612D8">
            <w:pPr>
              <w:spacing w:after="240"/>
              <w:outlineLvl w:val="1"/>
              <w:rPr>
                <w:rFonts w:eastAsia="Times New Roman" w:cs="Times New Roman"/>
                <w:color w:val="000000" w:themeColor="text1"/>
                <w:lang w:eastAsia="en-GB"/>
              </w:rPr>
            </w:pPr>
          </w:p>
        </w:tc>
      </w:tr>
    </w:tbl>
    <w:p w14:paraId="3D5B00E4" w14:textId="77777777" w:rsidR="00AE6D3B" w:rsidRDefault="00AE6D3B" w:rsidP="009612D8">
      <w:pPr>
        <w:pStyle w:val="DH"/>
      </w:pPr>
      <w:bookmarkStart w:id="70" w:name="_Toc403567325"/>
      <w:bookmarkStart w:id="71" w:name="_Toc403567455"/>
      <w:bookmarkStart w:id="72" w:name="_Toc403573351"/>
      <w:bookmarkStart w:id="73" w:name="_Toc403575419"/>
      <w:bookmarkStart w:id="74" w:name="_Toc403644314"/>
    </w:p>
    <w:p w14:paraId="673DFAD9" w14:textId="77777777" w:rsidR="00AE6D3B" w:rsidRDefault="00AE6D3B">
      <w:pPr>
        <w:spacing w:after="240"/>
        <w:jc w:val="left"/>
        <w:rPr>
          <w:rFonts w:eastAsia="Times New Roman" w:cs="Times New Roman"/>
          <w:b/>
          <w:caps/>
          <w:color w:val="000000" w:themeColor="text1"/>
          <w:lang w:eastAsia="en-GB"/>
        </w:rPr>
      </w:pPr>
      <w:r>
        <w:br w:type="page"/>
      </w:r>
    </w:p>
    <w:p w14:paraId="4FCD56BC" w14:textId="77777777" w:rsidR="009612D8" w:rsidRPr="003372DA" w:rsidRDefault="009612D8" w:rsidP="009612D8">
      <w:pPr>
        <w:pStyle w:val="DH"/>
      </w:pPr>
      <w:bookmarkStart w:id="75" w:name="_Toc406678773"/>
      <w:bookmarkStart w:id="76" w:name="_Toc412556554"/>
      <w:bookmarkStart w:id="77" w:name="_Toc523989710"/>
      <w:r w:rsidRPr="003372DA">
        <w:lastRenderedPageBreak/>
        <w:t>ANNEX B</w:t>
      </w:r>
      <w:bookmarkEnd w:id="70"/>
      <w:r w:rsidR="005D500B">
        <w:t>6</w:t>
      </w:r>
      <w:r w:rsidRPr="003372DA">
        <w:br/>
      </w:r>
      <w:bookmarkEnd w:id="71"/>
      <w:bookmarkEnd w:id="72"/>
      <w:bookmarkEnd w:id="73"/>
      <w:bookmarkEnd w:id="74"/>
      <w:r w:rsidR="0090427C">
        <w:t>FORM OF TENDER</w:t>
      </w:r>
      <w:bookmarkEnd w:id="75"/>
      <w:bookmarkEnd w:id="76"/>
      <w:bookmarkEnd w:id="77"/>
    </w:p>
    <w:p w14:paraId="13854676" w14:textId="77777777" w:rsidR="009612D8" w:rsidRPr="003372DA" w:rsidRDefault="009612D8" w:rsidP="009612D8">
      <w:pPr>
        <w:spacing w:after="240"/>
        <w:ind w:left="851" w:hanging="851"/>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DECLARATIONS BY THE BIDDER (TO BE SIGNED AND RETURNED BY THE BIDDER)</w:t>
      </w:r>
    </w:p>
    <w:p w14:paraId="7AECE060" w14:textId="514B1153" w:rsidR="009612D8" w:rsidRPr="003372DA" w:rsidRDefault="00E40934" w:rsidP="009612D8">
      <w:pPr>
        <w:spacing w:after="240"/>
        <w:ind w:left="851" w:hanging="851"/>
        <w:jc w:val="center"/>
        <w:outlineLvl w:val="1"/>
        <w:rPr>
          <w:rFonts w:eastAsia="Times New Roman" w:cs="Times New Roman"/>
          <w:b/>
          <w:color w:val="000000" w:themeColor="text1"/>
          <w:lang w:eastAsia="en-GB"/>
        </w:rPr>
      </w:pPr>
      <w:r>
        <w:rPr>
          <w:rFonts w:eastAsia="Times New Roman" w:cs="Times New Roman"/>
          <w:b/>
          <w:color w:val="000000" w:themeColor="text1"/>
          <w:lang w:eastAsia="en-GB"/>
        </w:rPr>
        <w:t xml:space="preserve">FORM OF TENDER, </w:t>
      </w:r>
      <w:r w:rsidR="009612D8" w:rsidRPr="003372DA">
        <w:rPr>
          <w:rFonts w:eastAsia="Times New Roman" w:cs="Times New Roman"/>
          <w:b/>
          <w:color w:val="000000" w:themeColor="text1"/>
          <w:lang w:eastAsia="en-GB"/>
        </w:rPr>
        <w:t>NON-COLLUSION, CONFLICTS OF INTEREST AND ANTI-CANVASSING</w:t>
      </w:r>
    </w:p>
    <w:p w14:paraId="6C68B5F6"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bCs/>
          <w:color w:val="000000" w:themeColor="text1"/>
          <w:lang w:eastAsia="en-GB"/>
        </w:rPr>
        <w:t xml:space="preserve">DECLARATIONS </w:t>
      </w:r>
    </w:p>
    <w:p w14:paraId="08199E93" w14:textId="29B85D89" w:rsidR="009612D8" w:rsidRPr="003372DA" w:rsidRDefault="009612D8" w:rsidP="009612D8">
      <w:pPr>
        <w:spacing w:before="100" w:beforeAutospacing="1" w:after="100" w:afterAutospacing="1"/>
        <w:jc w:val="left"/>
        <w:rPr>
          <w:rFonts w:eastAsia="Times New Roman" w:cs="Arial"/>
          <w:b/>
          <w:lang w:eastAsia="en-GB"/>
        </w:rPr>
      </w:pPr>
      <w:r w:rsidRPr="003372DA">
        <w:rPr>
          <w:rFonts w:eastAsia="Times New Roman" w:cs="Arial"/>
          <w:b/>
          <w:lang w:eastAsia="en-GB"/>
        </w:rPr>
        <w:t xml:space="preserve">TO: </w:t>
      </w:r>
      <w:r w:rsidR="00776052" w:rsidRPr="0011460E">
        <w:rPr>
          <w:rFonts w:eastAsia="Times New Roman" w:cs="Arial"/>
          <w:b/>
          <w:lang w:eastAsia="en-GB"/>
        </w:rPr>
        <w:t>The Christie NHS Foundation Trust</w:t>
      </w:r>
      <w:r w:rsidR="00E40934">
        <w:rPr>
          <w:rFonts w:eastAsia="Times New Roman" w:cs="Arial"/>
          <w:b/>
          <w:lang w:eastAsia="en-GB"/>
        </w:rPr>
        <w:t xml:space="preserve"> (the “Authority”)</w:t>
      </w:r>
    </w:p>
    <w:p w14:paraId="17270D9E" w14:textId="27FB597C" w:rsidR="00E40934" w:rsidRDefault="0011460E" w:rsidP="00E40934">
      <w:pPr>
        <w:pStyle w:val="Body"/>
        <w:spacing w:after="0"/>
        <w:rPr>
          <w:b/>
          <w:iCs/>
        </w:rPr>
      </w:pPr>
      <w:r w:rsidRPr="0011460E">
        <w:rPr>
          <w:rFonts w:cs="Arial"/>
          <w:b/>
        </w:rPr>
        <w:t xml:space="preserve">PROPOSAL TO PROVIDE </w:t>
      </w:r>
      <w:r w:rsidR="00E40934">
        <w:rPr>
          <w:b/>
          <w:iCs/>
        </w:rPr>
        <w:t>DIRECT MARKETING SUPPORT TO THE CHRISTIE CHARITY</w:t>
      </w:r>
    </w:p>
    <w:p w14:paraId="4B6A9939" w14:textId="6394336D" w:rsidR="0011460E" w:rsidRDefault="009612D8" w:rsidP="0011460E">
      <w:pPr>
        <w:spacing w:before="100" w:beforeAutospacing="1" w:after="100" w:afterAutospacing="1"/>
        <w:jc w:val="left"/>
        <w:rPr>
          <w:rFonts w:eastAsia="Times New Roman" w:cs="Arial"/>
          <w:b/>
          <w:lang w:eastAsia="en-GB"/>
        </w:rPr>
      </w:pPr>
      <w:r w:rsidRPr="003372DA">
        <w:rPr>
          <w:rFonts w:eastAsia="Times New Roman" w:cs="Arial"/>
          <w:b/>
          <w:lang w:eastAsia="en-GB"/>
        </w:rPr>
        <w:t xml:space="preserve">REFERENCE NUMBER: </w:t>
      </w:r>
      <w:r w:rsidR="00FA380F">
        <w:rPr>
          <w:rFonts w:eastAsia="Times New Roman" w:cs="Arial"/>
          <w:b/>
          <w:lang w:eastAsia="en-GB"/>
        </w:rPr>
        <w:t>2022/S</w:t>
      </w:r>
      <w:r w:rsidR="00E40934">
        <w:rPr>
          <w:rFonts w:eastAsia="Times New Roman" w:cs="Arial"/>
          <w:b/>
          <w:lang w:eastAsia="en-GB"/>
        </w:rPr>
        <w:t xml:space="preserve"> ###-######</w:t>
      </w:r>
    </w:p>
    <w:p w14:paraId="44F4B761" w14:textId="087811D2" w:rsidR="009612D8" w:rsidRPr="003372DA" w:rsidRDefault="0011460E" w:rsidP="009612D8">
      <w:pPr>
        <w:spacing w:before="100" w:beforeAutospacing="1" w:after="100" w:afterAutospacing="1"/>
        <w:jc w:val="left"/>
        <w:rPr>
          <w:rFonts w:eastAsia="Times New Roman" w:cs="Arial"/>
          <w:b/>
          <w:lang w:eastAsia="en-GB"/>
        </w:rPr>
      </w:pPr>
      <w:r>
        <w:rPr>
          <w:rFonts w:eastAsia="Times New Roman" w:cs="Arial"/>
          <w:b/>
          <w:lang w:eastAsia="en-GB"/>
        </w:rPr>
        <w:t xml:space="preserve">AUTHORITY REFERENCE: </w:t>
      </w:r>
      <w:r w:rsidR="00D34CC2">
        <w:rPr>
          <w:rFonts w:eastAsia="Times New Roman" w:cs="Arial"/>
          <w:b/>
          <w:lang w:eastAsia="en-GB"/>
        </w:rPr>
        <w:t>CHRT</w:t>
      </w:r>
      <w:r w:rsidR="00E40934">
        <w:rPr>
          <w:rFonts w:eastAsia="Times New Roman" w:cs="Arial"/>
          <w:b/>
          <w:lang w:eastAsia="en-GB"/>
        </w:rPr>
        <w:t>505</w:t>
      </w:r>
      <w:r w:rsidR="00D34CC2">
        <w:rPr>
          <w:rFonts w:eastAsia="Times New Roman" w:cs="Arial"/>
          <w:b/>
          <w:lang w:eastAsia="en-GB"/>
        </w:rPr>
        <w:t>-202</w:t>
      </w:r>
      <w:r w:rsidR="00E40934">
        <w:rPr>
          <w:rFonts w:eastAsia="Times New Roman" w:cs="Arial"/>
          <w:b/>
          <w:lang w:eastAsia="en-GB"/>
        </w:rPr>
        <w:t>2</w:t>
      </w:r>
      <w:r w:rsidR="00D34CC2">
        <w:rPr>
          <w:rFonts w:eastAsia="Times New Roman" w:cs="Arial"/>
          <w:b/>
          <w:lang w:eastAsia="en-GB"/>
        </w:rPr>
        <w:t>-2</w:t>
      </w:r>
      <w:r w:rsidR="00E40934">
        <w:rPr>
          <w:rFonts w:eastAsia="Times New Roman" w:cs="Arial"/>
          <w:b/>
          <w:lang w:eastAsia="en-GB"/>
        </w:rPr>
        <w:t>3 DES</w:t>
      </w:r>
      <w:r w:rsidR="000E3657">
        <w:rPr>
          <w:rFonts w:eastAsia="Times New Roman" w:cs="Arial"/>
          <w:b/>
          <w:lang w:eastAsia="en-GB"/>
        </w:rPr>
        <w:tab/>
      </w:r>
    </w:p>
    <w:p w14:paraId="7B2BCE57" w14:textId="66EFDC29" w:rsidR="009612D8" w:rsidRPr="003372DA" w:rsidRDefault="00E40934" w:rsidP="009612D8">
      <w:pPr>
        <w:spacing w:after="240"/>
        <w:outlineLvl w:val="1"/>
        <w:rPr>
          <w:rFonts w:eastAsia="Times New Roman" w:cs="Times New Roman"/>
          <w:b/>
          <w:color w:val="000000" w:themeColor="text1"/>
          <w:lang w:eastAsia="en-GB"/>
        </w:rPr>
      </w:pPr>
      <w:r>
        <w:rPr>
          <w:rFonts w:eastAsia="Times New Roman" w:cs="Times New Roman"/>
          <w:b/>
          <w:color w:val="000000" w:themeColor="text1"/>
          <w:lang w:eastAsia="en-GB"/>
        </w:rPr>
        <w:t>Declaration</w:t>
      </w:r>
    </w:p>
    <w:p w14:paraId="5A97D218" w14:textId="3A7D38E5" w:rsidR="00A91246" w:rsidRPr="007F5FBE" w:rsidRDefault="00A91246" w:rsidP="00A91246">
      <w:pPr>
        <w:spacing w:after="240"/>
        <w:outlineLvl w:val="1"/>
        <w:rPr>
          <w:rFonts w:eastAsia="Times New Roman" w:cs="Times New Roman"/>
          <w:color w:val="000000" w:themeColor="text1"/>
          <w:lang w:eastAsia="en-GB"/>
        </w:rPr>
      </w:pPr>
      <w:r w:rsidRPr="007F5FBE">
        <w:rPr>
          <w:rFonts w:eastAsia="Times New Roman" w:cs="Times New Roman"/>
          <w:color w:val="000000" w:themeColor="text1"/>
          <w:lang w:eastAsia="en-GB"/>
        </w:rPr>
        <w:t>We have examined the invitation to tender ("</w:t>
      </w:r>
      <w:r w:rsidRPr="007F5FBE">
        <w:rPr>
          <w:rFonts w:eastAsia="Times New Roman" w:cs="Times New Roman"/>
          <w:b/>
          <w:color w:val="000000" w:themeColor="text1"/>
          <w:lang w:eastAsia="en-GB"/>
        </w:rPr>
        <w:t>ITT</w:t>
      </w:r>
      <w:r w:rsidRPr="007F5FBE">
        <w:rPr>
          <w:rFonts w:eastAsia="Times New Roman" w:cs="Times New Roman"/>
          <w:color w:val="000000" w:themeColor="text1"/>
          <w:lang w:eastAsia="en-GB"/>
        </w:rPr>
        <w:t>") dated</w:t>
      </w:r>
      <w:r w:rsidR="00B71799">
        <w:rPr>
          <w:rFonts w:eastAsia="Times New Roman" w:cs="Times New Roman"/>
          <w:color w:val="000000" w:themeColor="text1"/>
          <w:lang w:eastAsia="en-GB"/>
        </w:rPr>
        <w:t xml:space="preserve"> </w:t>
      </w:r>
      <w:r w:rsidR="00F902B0" w:rsidRPr="00681CEC">
        <w:rPr>
          <w:rFonts w:eastAsia="Times New Roman" w:cs="Times New Roman"/>
          <w:color w:val="000000" w:themeColor="text1"/>
          <w:lang w:eastAsia="en-GB"/>
        </w:rPr>
        <w:t>28</w:t>
      </w:r>
      <w:r w:rsidR="00F902B0" w:rsidRPr="00681CEC">
        <w:rPr>
          <w:rFonts w:eastAsia="Times New Roman" w:cs="Times New Roman"/>
          <w:color w:val="000000" w:themeColor="text1"/>
          <w:vertAlign w:val="superscript"/>
          <w:lang w:eastAsia="en-GB"/>
        </w:rPr>
        <w:t>th</w:t>
      </w:r>
      <w:r w:rsidR="00F902B0" w:rsidRPr="00681CEC">
        <w:rPr>
          <w:rFonts w:eastAsia="Times New Roman" w:cs="Times New Roman"/>
          <w:color w:val="000000" w:themeColor="text1"/>
          <w:lang w:eastAsia="en-GB"/>
        </w:rPr>
        <w:t xml:space="preserve"> July</w:t>
      </w:r>
      <w:r w:rsidR="00B71799" w:rsidRPr="00681CEC">
        <w:rPr>
          <w:rFonts w:eastAsia="Times New Roman" w:cs="Times New Roman"/>
          <w:color w:val="000000" w:themeColor="text1"/>
          <w:lang w:eastAsia="en-GB"/>
        </w:rPr>
        <w:t xml:space="preserve"> 2022</w:t>
      </w:r>
      <w:r w:rsidRPr="007F5FBE">
        <w:rPr>
          <w:rFonts w:eastAsia="Times New Roman" w:cs="Times New Roman"/>
          <w:color w:val="000000" w:themeColor="text1"/>
          <w:lang w:eastAsia="en-GB"/>
        </w:rPr>
        <w:t xml:space="preserve"> and all accompanyin</w:t>
      </w:r>
      <w:r w:rsidR="00045139">
        <w:rPr>
          <w:rFonts w:eastAsia="Times New Roman" w:cs="Times New Roman"/>
          <w:color w:val="000000" w:themeColor="text1"/>
          <w:lang w:eastAsia="en-GB"/>
        </w:rPr>
        <w:t xml:space="preserve">g </w:t>
      </w:r>
      <w:r w:rsidR="00E40934">
        <w:rPr>
          <w:rFonts w:eastAsia="Times New Roman" w:cs="Times New Roman"/>
          <w:color w:val="000000" w:themeColor="text1"/>
          <w:lang w:eastAsia="en-GB"/>
        </w:rPr>
        <w:t xml:space="preserve">documents (whether contained within </w:t>
      </w:r>
      <w:r w:rsidR="00045139">
        <w:rPr>
          <w:rFonts w:eastAsia="Times New Roman" w:cs="Times New Roman"/>
          <w:color w:val="000000" w:themeColor="text1"/>
          <w:lang w:eastAsia="en-GB"/>
        </w:rPr>
        <w:t xml:space="preserve">annexes </w:t>
      </w:r>
      <w:r w:rsidR="00E40934">
        <w:rPr>
          <w:rFonts w:eastAsia="Times New Roman" w:cs="Times New Roman"/>
          <w:color w:val="000000" w:themeColor="text1"/>
          <w:lang w:eastAsia="en-GB"/>
        </w:rPr>
        <w:t>or otherwise)</w:t>
      </w:r>
      <w:r w:rsidR="00045139">
        <w:rPr>
          <w:rFonts w:eastAsia="Times New Roman" w:cs="Times New Roman"/>
          <w:color w:val="000000" w:themeColor="text1"/>
          <w:lang w:eastAsia="en-GB"/>
        </w:rPr>
        <w:t xml:space="preserve">.  </w:t>
      </w:r>
      <w:r w:rsidR="00E40934">
        <w:rPr>
          <w:rFonts w:eastAsia="Times New Roman" w:cs="Times New Roman"/>
          <w:color w:val="000000" w:themeColor="text1"/>
          <w:lang w:eastAsia="en-GB"/>
        </w:rPr>
        <w:t>We confirm that t</w:t>
      </w:r>
      <w:r w:rsidR="00045139">
        <w:rPr>
          <w:rFonts w:eastAsia="Times New Roman" w:cs="Times New Roman"/>
          <w:color w:val="000000" w:themeColor="text1"/>
          <w:lang w:eastAsia="en-GB"/>
        </w:rPr>
        <w:t xml:space="preserve">his </w:t>
      </w:r>
      <w:r w:rsidR="00743E5D">
        <w:rPr>
          <w:rFonts w:eastAsia="Times New Roman" w:cs="Times New Roman"/>
          <w:color w:val="000000" w:themeColor="text1"/>
          <w:lang w:eastAsia="en-GB"/>
        </w:rPr>
        <w:t>submission (“</w:t>
      </w:r>
      <w:r w:rsidR="00045139" w:rsidRPr="00743E5D">
        <w:rPr>
          <w:rFonts w:eastAsia="Times New Roman" w:cs="Times New Roman"/>
          <w:b/>
          <w:bCs/>
          <w:color w:val="000000" w:themeColor="text1"/>
          <w:lang w:eastAsia="en-GB"/>
        </w:rPr>
        <w:t>T</w:t>
      </w:r>
      <w:r w:rsidRPr="00743E5D">
        <w:rPr>
          <w:rFonts w:eastAsia="Times New Roman" w:cs="Times New Roman"/>
          <w:b/>
          <w:bCs/>
          <w:color w:val="000000" w:themeColor="text1"/>
          <w:lang w:eastAsia="en-GB"/>
        </w:rPr>
        <w:t>ender</w:t>
      </w:r>
      <w:r w:rsidR="00743E5D">
        <w:rPr>
          <w:rFonts w:eastAsia="Times New Roman" w:cs="Times New Roman"/>
          <w:color w:val="000000" w:themeColor="text1"/>
          <w:lang w:eastAsia="en-GB"/>
        </w:rPr>
        <w:t>”)</w:t>
      </w:r>
      <w:r w:rsidRPr="007F5FBE">
        <w:rPr>
          <w:rFonts w:eastAsia="Times New Roman" w:cs="Times New Roman"/>
          <w:color w:val="000000" w:themeColor="text1"/>
          <w:lang w:eastAsia="en-GB"/>
        </w:rPr>
        <w:t xml:space="preserve"> is made subject to the terms of the ITT, including but not </w:t>
      </w:r>
      <w:r w:rsidR="00C30BB6">
        <w:rPr>
          <w:rFonts w:eastAsia="Times New Roman" w:cs="Times New Roman"/>
          <w:color w:val="000000" w:themeColor="text1"/>
          <w:lang w:eastAsia="en-GB"/>
        </w:rPr>
        <w:t xml:space="preserve">limited to </w:t>
      </w:r>
      <w:r w:rsidR="00E40934">
        <w:rPr>
          <w:rFonts w:eastAsia="Times New Roman" w:cs="Times New Roman"/>
          <w:color w:val="000000" w:themeColor="text1"/>
          <w:lang w:eastAsia="en-GB"/>
        </w:rPr>
        <w:t xml:space="preserve">all </w:t>
      </w:r>
      <w:r w:rsidR="00C30BB6">
        <w:rPr>
          <w:rFonts w:eastAsia="Times New Roman" w:cs="Times New Roman"/>
          <w:color w:val="000000" w:themeColor="text1"/>
          <w:lang w:eastAsia="en-GB"/>
        </w:rPr>
        <w:t>the instructions to B</w:t>
      </w:r>
      <w:r w:rsidRPr="007F5FBE">
        <w:rPr>
          <w:rFonts w:eastAsia="Times New Roman" w:cs="Times New Roman"/>
          <w:color w:val="000000" w:themeColor="text1"/>
          <w:lang w:eastAsia="en-GB"/>
        </w:rPr>
        <w:t>idders.</w:t>
      </w:r>
    </w:p>
    <w:p w14:paraId="6F2DB92F" w14:textId="77777777" w:rsidR="00743E5D" w:rsidRDefault="00A91246" w:rsidP="0011460E">
      <w:pPr>
        <w:spacing w:after="240"/>
        <w:outlineLvl w:val="1"/>
        <w:rPr>
          <w:rFonts w:eastAsia="Times New Roman" w:cs="Times New Roman"/>
          <w:color w:val="000000" w:themeColor="text1"/>
          <w:lang w:eastAsia="en-GB"/>
        </w:rPr>
      </w:pPr>
      <w:r w:rsidRPr="007F5FBE">
        <w:rPr>
          <w:rFonts w:eastAsia="Times New Roman" w:cs="Times New Roman"/>
          <w:color w:val="000000" w:themeColor="text1"/>
          <w:lang w:eastAsia="en-GB"/>
        </w:rPr>
        <w:t xml:space="preserve">We declare that (except as notified to the Authority </w:t>
      </w:r>
      <w:r w:rsidR="00045139">
        <w:rPr>
          <w:rFonts w:eastAsia="Times New Roman" w:cs="Times New Roman"/>
          <w:color w:val="000000" w:themeColor="text1"/>
          <w:lang w:eastAsia="en-GB"/>
        </w:rPr>
        <w:t>in writing on the date of this T</w:t>
      </w:r>
      <w:r w:rsidRPr="007F5FBE">
        <w:rPr>
          <w:rFonts w:eastAsia="Times New Roman" w:cs="Times New Roman"/>
          <w:color w:val="000000" w:themeColor="text1"/>
          <w:lang w:eastAsia="en-GB"/>
        </w:rPr>
        <w:t xml:space="preserve">ender – </w:t>
      </w:r>
      <w:r w:rsidRPr="007F5FBE">
        <w:rPr>
          <w:rFonts w:eastAsia="Times New Roman" w:cs="Times New Roman"/>
          <w:i/>
          <w:color w:val="000000" w:themeColor="text1"/>
          <w:lang w:eastAsia="en-GB"/>
        </w:rPr>
        <w:t>tick here if applicable and provide written details in a separate letter</w:t>
      </w:r>
      <w:r w:rsidRPr="007F5FBE">
        <w:rPr>
          <w:rFonts w:eastAsia="Times New Roman" w:cs="Times New Roman"/>
          <w:color w:val="000000" w:themeColor="text1"/>
          <w:lang w:eastAsia="en-GB"/>
        </w:rPr>
        <w:t xml:space="preserve">:  {………}) the information provided in our response to the </w:t>
      </w:r>
      <w:r w:rsidR="00743E5D">
        <w:rPr>
          <w:rFonts w:eastAsia="Times New Roman" w:cs="Times New Roman"/>
          <w:color w:val="000000" w:themeColor="text1"/>
          <w:lang w:eastAsia="en-GB"/>
        </w:rPr>
        <w:t>selection</w:t>
      </w:r>
      <w:r w:rsidRPr="007F5FBE">
        <w:rPr>
          <w:rFonts w:eastAsia="Times New Roman" w:cs="Times New Roman"/>
          <w:color w:val="000000" w:themeColor="text1"/>
          <w:lang w:eastAsia="en-GB"/>
        </w:rPr>
        <w:t xml:space="preserve"> questionnaire (the "</w:t>
      </w:r>
      <w:r w:rsidR="00A554D3">
        <w:rPr>
          <w:rFonts w:eastAsia="Times New Roman" w:cs="Times New Roman"/>
          <w:b/>
          <w:color w:val="000000" w:themeColor="text1"/>
          <w:lang w:eastAsia="en-GB"/>
        </w:rPr>
        <w:t>SQ</w:t>
      </w:r>
      <w:r w:rsidRPr="007F5FBE">
        <w:rPr>
          <w:rFonts w:eastAsia="Times New Roman" w:cs="Times New Roman"/>
          <w:color w:val="000000" w:themeColor="text1"/>
          <w:lang w:eastAsia="en-GB"/>
        </w:rPr>
        <w:t xml:space="preserve">") </w:t>
      </w:r>
      <w:r w:rsidR="00743E5D">
        <w:rPr>
          <w:rFonts w:eastAsia="Times New Roman" w:cs="Times New Roman"/>
          <w:color w:val="000000" w:themeColor="text1"/>
          <w:lang w:eastAsia="en-GB"/>
        </w:rPr>
        <w:t xml:space="preserve">is correct and </w:t>
      </w:r>
      <w:r w:rsidRPr="007F5FBE">
        <w:rPr>
          <w:rFonts w:eastAsia="Times New Roman" w:cs="Times New Roman"/>
          <w:color w:val="000000" w:themeColor="text1"/>
          <w:lang w:eastAsia="en-GB"/>
        </w:rPr>
        <w:t xml:space="preserve">has not materially changed.  </w:t>
      </w:r>
    </w:p>
    <w:p w14:paraId="79BD8920" w14:textId="7EB89765" w:rsidR="00743E5D" w:rsidRDefault="00743E5D" w:rsidP="0011460E">
      <w:pPr>
        <w:spacing w:after="240"/>
        <w:rPr>
          <w:rFonts w:cs="Arial"/>
        </w:rPr>
      </w:pPr>
      <w:r>
        <w:rPr>
          <w:rFonts w:cs="Arial"/>
        </w:rPr>
        <w:t>We confirm that we are committed to the project as described in the project information section of the ITT.</w:t>
      </w:r>
    </w:p>
    <w:p w14:paraId="0D63D18B" w14:textId="763E03CB" w:rsidR="00A91246" w:rsidRPr="007F5FBE" w:rsidRDefault="00A91246" w:rsidP="00A91246">
      <w:pPr>
        <w:spacing w:after="240"/>
        <w:outlineLvl w:val="1"/>
        <w:rPr>
          <w:rFonts w:eastAsia="Times New Roman" w:cs="Times New Roman"/>
          <w:color w:val="000000" w:themeColor="text1"/>
          <w:lang w:eastAsia="en-GB"/>
        </w:rPr>
      </w:pPr>
      <w:r w:rsidRPr="007F5FBE">
        <w:rPr>
          <w:rFonts w:eastAsia="Times New Roman" w:cs="Times New Roman"/>
          <w:color w:val="000000" w:themeColor="text1"/>
          <w:lang w:eastAsia="en-GB"/>
        </w:rPr>
        <w:t>We tender against the requirements, and offer to enter into a contract with the Authority comprising the following:</w:t>
      </w:r>
    </w:p>
    <w:p w14:paraId="496A6769" w14:textId="77777777" w:rsidR="00A91246" w:rsidRPr="007F5FBE" w:rsidRDefault="00045139" w:rsidP="00A91246">
      <w:pPr>
        <w:numPr>
          <w:ilvl w:val="0"/>
          <w:numId w:val="1"/>
        </w:numPr>
        <w:spacing w:after="240"/>
        <w:rPr>
          <w:rFonts w:eastAsia="Times New Roman" w:cs="Times New Roman"/>
          <w:color w:val="000000" w:themeColor="text1"/>
          <w:lang w:eastAsia="en-GB"/>
        </w:rPr>
      </w:pPr>
      <w:r>
        <w:rPr>
          <w:rFonts w:eastAsia="Times New Roman" w:cs="Times New Roman"/>
          <w:color w:val="000000" w:themeColor="text1"/>
          <w:lang w:eastAsia="en-GB"/>
        </w:rPr>
        <w:t>the NHS Terms and C</w:t>
      </w:r>
      <w:r w:rsidR="00A91246" w:rsidRPr="007F5FBE">
        <w:rPr>
          <w:rFonts w:eastAsia="Times New Roman" w:cs="Times New Roman"/>
          <w:color w:val="000000" w:themeColor="text1"/>
          <w:lang w:eastAsia="en-GB"/>
        </w:rPr>
        <w:t>onditions (Annex A1 of the ITT);</w:t>
      </w:r>
    </w:p>
    <w:p w14:paraId="120DFD8A" w14:textId="3A61CD4C" w:rsidR="00A91246" w:rsidRPr="007F5FBE" w:rsidRDefault="00A91246" w:rsidP="00A91246">
      <w:pPr>
        <w:numPr>
          <w:ilvl w:val="0"/>
          <w:numId w:val="1"/>
        </w:numPr>
        <w:spacing w:after="240"/>
        <w:rPr>
          <w:rFonts w:eastAsia="Times New Roman" w:cs="Times New Roman"/>
          <w:color w:val="000000" w:themeColor="text1"/>
          <w:lang w:eastAsia="en-GB"/>
        </w:rPr>
      </w:pPr>
      <w:r w:rsidRPr="007F5FBE">
        <w:rPr>
          <w:rFonts w:eastAsia="Times New Roman" w:cs="Times New Roman"/>
          <w:color w:val="000000" w:themeColor="text1"/>
          <w:lang w:eastAsia="en-GB"/>
        </w:rPr>
        <w:t>the Specificat</w:t>
      </w:r>
      <w:r>
        <w:rPr>
          <w:rFonts w:eastAsia="Times New Roman" w:cs="Times New Roman"/>
          <w:color w:val="000000" w:themeColor="text1"/>
          <w:lang w:eastAsia="en-GB"/>
        </w:rPr>
        <w:t>ion (Annex B1</w:t>
      </w:r>
      <w:r w:rsidRPr="007F5FBE">
        <w:rPr>
          <w:rFonts w:eastAsia="Times New Roman" w:cs="Times New Roman"/>
          <w:color w:val="000000" w:themeColor="text1"/>
          <w:lang w:eastAsia="en-GB"/>
        </w:rPr>
        <w:t xml:space="preserve"> of the ITT) (</w:t>
      </w:r>
      <w:r w:rsidRPr="00AA0511">
        <w:rPr>
          <w:rFonts w:eastAsia="Times New Roman" w:cs="Times New Roman"/>
          <w:i/>
          <w:color w:val="000000" w:themeColor="text1"/>
          <w:lang w:eastAsia="en-GB"/>
        </w:rPr>
        <w:t>including our response to the Specification</w:t>
      </w:r>
      <w:r w:rsidRPr="007F5FBE">
        <w:rPr>
          <w:rFonts w:eastAsia="Times New Roman" w:cs="Times New Roman"/>
          <w:color w:val="000000" w:themeColor="text1"/>
          <w:lang w:eastAsia="en-GB"/>
        </w:rPr>
        <w:t>);</w:t>
      </w:r>
    </w:p>
    <w:p w14:paraId="3DC45B2B" w14:textId="77777777" w:rsidR="00A91246" w:rsidRPr="007F5FBE" w:rsidRDefault="00A91246" w:rsidP="00A91246">
      <w:pPr>
        <w:numPr>
          <w:ilvl w:val="0"/>
          <w:numId w:val="1"/>
        </w:numPr>
        <w:spacing w:after="240"/>
        <w:rPr>
          <w:rFonts w:eastAsia="Times New Roman" w:cs="Times New Roman"/>
          <w:color w:val="000000" w:themeColor="text1"/>
          <w:lang w:eastAsia="en-GB"/>
        </w:rPr>
      </w:pPr>
      <w:r w:rsidRPr="007F5FBE">
        <w:rPr>
          <w:rFonts w:eastAsia="Times New Roman" w:cs="Times New Roman"/>
          <w:color w:val="000000" w:themeColor="text1"/>
          <w:lang w:eastAsia="en-GB"/>
        </w:rPr>
        <w:t xml:space="preserve">our responses to the Tender </w:t>
      </w:r>
      <w:r w:rsidR="00F37313">
        <w:rPr>
          <w:rFonts w:eastAsia="Times New Roman" w:cs="Times New Roman"/>
          <w:color w:val="000000" w:themeColor="text1"/>
          <w:lang w:eastAsia="en-GB"/>
        </w:rPr>
        <w:t xml:space="preserve">Response Document </w:t>
      </w:r>
      <w:r>
        <w:rPr>
          <w:rFonts w:eastAsia="Times New Roman" w:cs="Times New Roman"/>
          <w:color w:val="000000" w:themeColor="text1"/>
          <w:lang w:eastAsia="en-GB"/>
        </w:rPr>
        <w:t>(Annex B2</w:t>
      </w:r>
      <w:r w:rsidRPr="007F5FBE">
        <w:rPr>
          <w:rFonts w:eastAsia="Times New Roman" w:cs="Times New Roman"/>
          <w:color w:val="000000" w:themeColor="text1"/>
          <w:lang w:eastAsia="en-GB"/>
        </w:rPr>
        <w:t xml:space="preserve"> of the ITT); and</w:t>
      </w:r>
    </w:p>
    <w:p w14:paraId="30EA57C4" w14:textId="77777777" w:rsidR="00A91246" w:rsidRPr="007F5FBE" w:rsidRDefault="00A91246" w:rsidP="00A91246">
      <w:pPr>
        <w:numPr>
          <w:ilvl w:val="0"/>
          <w:numId w:val="1"/>
        </w:numPr>
        <w:spacing w:after="240"/>
        <w:rPr>
          <w:rFonts w:eastAsia="Times New Roman" w:cs="Times New Roman"/>
          <w:color w:val="000000" w:themeColor="text1"/>
          <w:lang w:eastAsia="en-GB"/>
        </w:rPr>
      </w:pPr>
      <w:r w:rsidRPr="007F5FBE">
        <w:rPr>
          <w:rFonts w:eastAsia="Times New Roman" w:cs="Times New Roman"/>
          <w:color w:val="000000" w:themeColor="text1"/>
          <w:lang w:eastAsia="en-GB"/>
        </w:rPr>
        <w:t>our response t</w:t>
      </w:r>
      <w:r>
        <w:rPr>
          <w:rFonts w:eastAsia="Times New Roman" w:cs="Times New Roman"/>
          <w:color w:val="000000" w:themeColor="text1"/>
          <w:lang w:eastAsia="en-GB"/>
        </w:rPr>
        <w:t xml:space="preserve">o the </w:t>
      </w:r>
      <w:r w:rsidR="006158A2">
        <w:rPr>
          <w:rFonts w:eastAsia="Times New Roman" w:cs="Times New Roman"/>
          <w:color w:val="000000" w:themeColor="text1"/>
          <w:lang w:eastAsia="en-GB"/>
        </w:rPr>
        <w:t>Commercial</w:t>
      </w:r>
      <w:r>
        <w:rPr>
          <w:rFonts w:eastAsia="Times New Roman" w:cs="Times New Roman"/>
          <w:color w:val="000000" w:themeColor="text1"/>
          <w:lang w:eastAsia="en-GB"/>
        </w:rPr>
        <w:t xml:space="preserve"> Schedule (Annex B3</w:t>
      </w:r>
      <w:r w:rsidRPr="007F5FBE">
        <w:rPr>
          <w:rFonts w:eastAsia="Times New Roman" w:cs="Times New Roman"/>
          <w:color w:val="000000" w:themeColor="text1"/>
          <w:lang w:eastAsia="en-GB"/>
        </w:rPr>
        <w:t xml:space="preserve"> of the ITT).</w:t>
      </w:r>
    </w:p>
    <w:p w14:paraId="2935B732" w14:textId="77777777" w:rsidR="00A91246" w:rsidRPr="007F5FBE" w:rsidRDefault="00A91246" w:rsidP="00A91246">
      <w:pPr>
        <w:spacing w:after="240"/>
        <w:outlineLvl w:val="1"/>
        <w:rPr>
          <w:rFonts w:eastAsia="Times New Roman" w:cs="Times New Roman"/>
          <w:color w:val="000000" w:themeColor="text1"/>
          <w:lang w:eastAsia="en-GB"/>
        </w:rPr>
      </w:pPr>
      <w:r w:rsidRPr="007F5FBE">
        <w:rPr>
          <w:rFonts w:eastAsia="Times New Roman" w:cs="Times New Roman"/>
          <w:color w:val="000000" w:themeColor="text1"/>
          <w:lang w:eastAsia="en-GB"/>
        </w:rPr>
        <w:t xml:space="preserve">Accordingly, this Tender is a contractual offer capable of acceptance by the Authority.  If the Authority accepts this Tender, we will execute any agreement that the Authority produces to record in one place the offer and acceptance.  </w:t>
      </w:r>
    </w:p>
    <w:p w14:paraId="0CC1CD76" w14:textId="0BAC71FF" w:rsidR="00A91246" w:rsidRPr="007F5FBE" w:rsidRDefault="00A91246" w:rsidP="00A91246">
      <w:pPr>
        <w:spacing w:after="240"/>
        <w:outlineLvl w:val="1"/>
        <w:rPr>
          <w:rFonts w:eastAsia="Times New Roman" w:cs="Times New Roman"/>
          <w:color w:val="000000" w:themeColor="text1"/>
          <w:lang w:eastAsia="en-GB"/>
        </w:rPr>
      </w:pPr>
      <w:r w:rsidRPr="007F5FBE">
        <w:rPr>
          <w:rFonts w:eastAsia="Times New Roman" w:cs="Times New Roman"/>
          <w:color w:val="000000" w:themeColor="text1"/>
          <w:lang w:eastAsia="en-GB"/>
        </w:rPr>
        <w:t>We und</w:t>
      </w:r>
      <w:r w:rsidR="00045139">
        <w:rPr>
          <w:rFonts w:eastAsia="Times New Roman" w:cs="Times New Roman"/>
          <w:color w:val="000000" w:themeColor="text1"/>
          <w:lang w:eastAsia="en-GB"/>
        </w:rPr>
        <w:t>ertake to keep the T</w:t>
      </w:r>
      <w:r w:rsidRPr="007F5FBE">
        <w:rPr>
          <w:rFonts w:eastAsia="Times New Roman" w:cs="Times New Roman"/>
          <w:color w:val="000000" w:themeColor="text1"/>
          <w:lang w:eastAsia="en-GB"/>
        </w:rPr>
        <w:t xml:space="preserve">ender open for acceptance by the Authority for a period of </w:t>
      </w:r>
      <w:r w:rsidRPr="00AA0511">
        <w:rPr>
          <w:rFonts w:eastAsia="Times New Roman" w:cs="Times New Roman"/>
          <w:color w:val="000000" w:themeColor="text1"/>
          <w:lang w:eastAsia="en-GB"/>
        </w:rPr>
        <w:t xml:space="preserve">ninety (90) days </w:t>
      </w:r>
      <w:r w:rsidRPr="007F5FBE">
        <w:rPr>
          <w:rFonts w:eastAsia="Times New Roman" w:cs="Times New Roman"/>
          <w:color w:val="000000" w:themeColor="text1"/>
          <w:lang w:eastAsia="en-GB"/>
        </w:rPr>
        <w:t>fr</w:t>
      </w:r>
      <w:r w:rsidR="00045139">
        <w:rPr>
          <w:rFonts w:eastAsia="Times New Roman" w:cs="Times New Roman"/>
          <w:color w:val="000000" w:themeColor="text1"/>
          <w:lang w:eastAsia="en-GB"/>
        </w:rPr>
        <w:t>om the deadline for receipt of T</w:t>
      </w:r>
      <w:r w:rsidRPr="007F5FBE">
        <w:rPr>
          <w:rFonts w:eastAsia="Times New Roman" w:cs="Times New Roman"/>
          <w:color w:val="000000" w:themeColor="text1"/>
          <w:lang w:eastAsia="en-GB"/>
        </w:rPr>
        <w:t>enders.</w:t>
      </w:r>
    </w:p>
    <w:p w14:paraId="01F3E89C" w14:textId="77777777" w:rsidR="00A91246" w:rsidRPr="007F5FBE" w:rsidRDefault="00A91246" w:rsidP="00A91246">
      <w:pPr>
        <w:spacing w:after="240"/>
        <w:outlineLvl w:val="1"/>
        <w:rPr>
          <w:rFonts w:eastAsia="Times New Roman" w:cs="Times New Roman"/>
          <w:color w:val="000000" w:themeColor="text1"/>
          <w:lang w:eastAsia="en-GB"/>
        </w:rPr>
      </w:pPr>
      <w:r w:rsidRPr="007F5FBE">
        <w:rPr>
          <w:rFonts w:eastAsia="Times New Roman" w:cs="Times New Roman"/>
          <w:color w:val="000000" w:themeColor="text1"/>
          <w:lang w:eastAsia="en-GB"/>
        </w:rPr>
        <w:t>We understand that you are not bound to ac</w:t>
      </w:r>
      <w:r w:rsidR="00045139">
        <w:rPr>
          <w:rFonts w:eastAsia="Times New Roman" w:cs="Times New Roman"/>
          <w:color w:val="000000" w:themeColor="text1"/>
          <w:lang w:eastAsia="en-GB"/>
        </w:rPr>
        <w:t>cept the lowest price</w:t>
      </w:r>
      <w:r w:rsidR="00D12C97">
        <w:rPr>
          <w:rFonts w:eastAsia="Times New Roman" w:cs="Times New Roman"/>
          <w:color w:val="000000" w:themeColor="text1"/>
          <w:lang w:eastAsia="en-GB"/>
        </w:rPr>
        <w:t>d</w:t>
      </w:r>
      <w:r w:rsidR="00045139">
        <w:rPr>
          <w:rFonts w:eastAsia="Times New Roman" w:cs="Times New Roman"/>
          <w:color w:val="000000" w:themeColor="text1"/>
          <w:lang w:eastAsia="en-GB"/>
        </w:rPr>
        <w:t>, or any, T</w:t>
      </w:r>
      <w:r w:rsidRPr="007F5FBE">
        <w:rPr>
          <w:rFonts w:eastAsia="Times New Roman" w:cs="Times New Roman"/>
          <w:color w:val="000000" w:themeColor="text1"/>
          <w:lang w:eastAsia="en-GB"/>
        </w:rPr>
        <w:t>ender.</w:t>
      </w:r>
    </w:p>
    <w:p w14:paraId="1BC1637A" w14:textId="77777777" w:rsidR="0011460E" w:rsidRPr="003372DA" w:rsidRDefault="0011460E" w:rsidP="0011460E">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Non-collusive tendering </w:t>
      </w:r>
    </w:p>
    <w:p w14:paraId="6511EEBF" w14:textId="77777777" w:rsidR="0011460E" w:rsidRPr="003372DA" w:rsidRDefault="0011460E" w:rsidP="0011460E">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 xml:space="preserve">In recognition of the principle that the essence of </w:t>
      </w:r>
      <w:r>
        <w:rPr>
          <w:rFonts w:eastAsia="Times New Roman" w:cs="Times New Roman"/>
          <w:color w:val="000000" w:themeColor="text1"/>
          <w:lang w:eastAsia="en-GB"/>
        </w:rPr>
        <w:t>tendering is that the Authority</w:t>
      </w:r>
      <w:r w:rsidRPr="003372DA">
        <w:rPr>
          <w:rFonts w:eastAsia="Times New Roman" w:cs="Times New Roman"/>
          <w:color w:val="000000" w:themeColor="text1"/>
          <w:lang w:eastAsia="en-GB"/>
        </w:rPr>
        <w:t xml:space="preserve"> shall receive bona fide competitive tenders from all those tendering, we certify that this </w:t>
      </w:r>
      <w:r>
        <w:rPr>
          <w:rFonts w:eastAsia="Times New Roman" w:cs="Times New Roman"/>
          <w:color w:val="000000" w:themeColor="text1"/>
          <w:lang w:eastAsia="en-GB"/>
        </w:rPr>
        <w:t xml:space="preserve">Initial Tender is a bona fide submission </w:t>
      </w:r>
      <w:r w:rsidRPr="003372DA">
        <w:rPr>
          <w:rFonts w:eastAsia="Times New Roman" w:cs="Times New Roman"/>
          <w:color w:val="000000" w:themeColor="text1"/>
          <w:lang w:eastAsia="en-GB"/>
        </w:rPr>
        <w:t xml:space="preserve">that is intended to be competitive. </w:t>
      </w:r>
    </w:p>
    <w:p w14:paraId="7C0114C3" w14:textId="6BD6CDF4" w:rsidR="0011460E" w:rsidRPr="003372DA" w:rsidRDefault="0011460E" w:rsidP="0011460E">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 xml:space="preserve">We have not fixed or adjusted the amount of this </w:t>
      </w:r>
      <w:r>
        <w:rPr>
          <w:rFonts w:eastAsia="Times New Roman" w:cs="Times New Roman"/>
          <w:color w:val="000000" w:themeColor="text1"/>
          <w:lang w:eastAsia="en-GB"/>
        </w:rPr>
        <w:t>Tender</w:t>
      </w:r>
      <w:r w:rsidRPr="003372DA">
        <w:rPr>
          <w:rFonts w:eastAsia="Times New Roman" w:cs="Times New Roman"/>
          <w:color w:val="000000" w:themeColor="text1"/>
          <w:lang w:eastAsia="en-GB"/>
        </w:rPr>
        <w:t xml:space="preserve"> under, or in accordance with, any agreement or arrangement with any other person. </w:t>
      </w:r>
    </w:p>
    <w:p w14:paraId="508674F3" w14:textId="2AA806C6" w:rsidR="0011460E" w:rsidRPr="003372DA" w:rsidRDefault="0011460E" w:rsidP="0011460E">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lastRenderedPageBreak/>
        <w:t xml:space="preserve">We have not done, and we undertake that, we will not do at any time before the hour specified for the return of the </w:t>
      </w:r>
      <w:r>
        <w:rPr>
          <w:rFonts w:eastAsia="Times New Roman" w:cs="Times New Roman"/>
          <w:color w:val="000000" w:themeColor="text1"/>
          <w:lang w:eastAsia="en-GB"/>
        </w:rPr>
        <w:t>Tender</w:t>
      </w:r>
      <w:r w:rsidRPr="003372DA">
        <w:rPr>
          <w:rFonts w:eastAsia="Times New Roman" w:cs="Times New Roman"/>
          <w:color w:val="000000" w:themeColor="text1"/>
          <w:lang w:eastAsia="en-GB"/>
        </w:rPr>
        <w:t xml:space="preserve"> any of the following acts: </w:t>
      </w:r>
    </w:p>
    <w:p w14:paraId="3FD8A98C" w14:textId="76962449" w:rsidR="00864885" w:rsidRDefault="00864885" w:rsidP="00864885">
      <w:pPr>
        <w:numPr>
          <w:ilvl w:val="0"/>
          <w:numId w:val="1"/>
        </w:numPr>
        <w:spacing w:after="240"/>
        <w:rPr>
          <w:rFonts w:eastAsia="Times New Roman" w:cs="Times New Roman"/>
          <w:color w:val="000000" w:themeColor="text1"/>
          <w:lang w:eastAsia="en-GB"/>
        </w:rPr>
      </w:pPr>
      <w:r w:rsidRPr="0032292B">
        <w:t>devise</w:t>
      </w:r>
      <w:r>
        <w:t>d</w:t>
      </w:r>
      <w:r w:rsidRPr="0032292B">
        <w:t xml:space="preserve"> or amend</w:t>
      </w:r>
      <w:r>
        <w:t>ed</w:t>
      </w:r>
      <w:r w:rsidRPr="0032292B">
        <w:t xml:space="preserve"> the content of </w:t>
      </w:r>
      <w:r>
        <w:t>our Tender</w:t>
      </w:r>
      <w:r w:rsidRPr="0032292B">
        <w:t xml:space="preserve"> in accordance with any agreement or arrangement with any other person, other than in good faith with a person who is a proposed partner, supplier, consortium member or provider of finance</w:t>
      </w:r>
      <w:r>
        <w:t>; or</w:t>
      </w:r>
    </w:p>
    <w:p w14:paraId="02216AB5" w14:textId="351B9AFE" w:rsidR="00864885" w:rsidRPr="007F5FBE" w:rsidRDefault="0011460E" w:rsidP="00864885">
      <w:pPr>
        <w:numPr>
          <w:ilvl w:val="0"/>
          <w:numId w:val="1"/>
        </w:numPr>
        <w:spacing w:after="240"/>
        <w:rPr>
          <w:rFonts w:eastAsia="Times New Roman" w:cs="Times New Roman"/>
          <w:color w:val="000000" w:themeColor="text1"/>
          <w:lang w:eastAsia="en-GB"/>
        </w:rPr>
      </w:pPr>
      <w:r w:rsidRPr="00864885">
        <w:rPr>
          <w:rFonts w:eastAsia="Times New Roman" w:cs="Times New Roman"/>
          <w:color w:val="000000" w:themeColor="text1"/>
          <w:lang w:eastAsia="en-GB"/>
        </w:rPr>
        <w:t>communicate</w:t>
      </w:r>
      <w:r w:rsidR="00864885" w:rsidRPr="00864885">
        <w:rPr>
          <w:rFonts w:eastAsia="Times New Roman" w:cs="Times New Roman"/>
          <w:color w:val="000000" w:themeColor="text1"/>
          <w:lang w:eastAsia="en-GB"/>
        </w:rPr>
        <w:t>d</w:t>
      </w:r>
      <w:r w:rsidRPr="00864885">
        <w:rPr>
          <w:rFonts w:eastAsia="Times New Roman" w:cs="Times New Roman"/>
          <w:color w:val="000000" w:themeColor="text1"/>
          <w:lang w:eastAsia="en-GB"/>
        </w:rPr>
        <w:t xml:space="preserve"> to a</w:t>
      </w:r>
      <w:r w:rsidR="00864885" w:rsidRPr="00864885">
        <w:rPr>
          <w:rFonts w:eastAsia="Times New Roman" w:cs="Times New Roman"/>
          <w:color w:val="000000" w:themeColor="text1"/>
          <w:lang w:eastAsia="en-GB"/>
        </w:rPr>
        <w:t>ny</w:t>
      </w:r>
      <w:r w:rsidRPr="00864885">
        <w:rPr>
          <w:rFonts w:eastAsia="Times New Roman" w:cs="Times New Roman"/>
          <w:color w:val="000000" w:themeColor="text1"/>
          <w:lang w:eastAsia="en-GB"/>
        </w:rPr>
        <w:t xml:space="preserve"> person other than the Authority the </w:t>
      </w:r>
      <w:r w:rsidR="00864885" w:rsidRPr="00864885">
        <w:rPr>
          <w:rFonts w:eastAsia="Times New Roman" w:cs="Times New Roman"/>
          <w:color w:val="000000" w:themeColor="text1"/>
          <w:lang w:eastAsia="en-GB"/>
        </w:rPr>
        <w:t>price</w:t>
      </w:r>
      <w:r w:rsidRPr="00864885">
        <w:rPr>
          <w:rFonts w:eastAsia="Times New Roman" w:cs="Times New Roman"/>
          <w:color w:val="000000" w:themeColor="text1"/>
          <w:lang w:eastAsia="en-GB"/>
        </w:rPr>
        <w:t xml:space="preserve"> or approximate </w:t>
      </w:r>
      <w:r w:rsidR="00864885" w:rsidRPr="00864885">
        <w:rPr>
          <w:rFonts w:eastAsia="Times New Roman" w:cs="Times New Roman"/>
          <w:color w:val="000000" w:themeColor="text1"/>
          <w:lang w:eastAsia="en-GB"/>
        </w:rPr>
        <w:t>price</w:t>
      </w:r>
      <w:r w:rsidRPr="00864885">
        <w:rPr>
          <w:rFonts w:eastAsia="Times New Roman" w:cs="Times New Roman"/>
          <w:color w:val="000000" w:themeColor="text1"/>
          <w:lang w:eastAsia="en-GB"/>
        </w:rPr>
        <w:t xml:space="preserve"> </w:t>
      </w:r>
      <w:r w:rsidR="00864885" w:rsidRPr="00864885">
        <w:rPr>
          <w:rFonts w:eastAsia="Times New Roman" w:cs="Times New Roman"/>
          <w:color w:val="000000" w:themeColor="text1"/>
          <w:lang w:eastAsia="en-GB"/>
        </w:rPr>
        <w:t>of the  p</w:t>
      </w:r>
      <w:r w:rsidRPr="00864885">
        <w:rPr>
          <w:rFonts w:eastAsia="Times New Roman" w:cs="Times New Roman"/>
          <w:color w:val="000000" w:themeColor="text1"/>
          <w:lang w:eastAsia="en-GB"/>
        </w:rPr>
        <w:t>roposed Tender</w:t>
      </w:r>
      <w:r w:rsidR="00864885" w:rsidRPr="00864885">
        <w:rPr>
          <w:rFonts w:eastAsia="Times New Roman" w:cs="Times New Roman"/>
          <w:color w:val="000000" w:themeColor="text1"/>
          <w:lang w:eastAsia="en-GB"/>
        </w:rPr>
        <w:t xml:space="preserve"> </w:t>
      </w:r>
      <w:r w:rsidRPr="00864885">
        <w:rPr>
          <w:rFonts w:eastAsia="Times New Roman" w:cs="Times New Roman"/>
          <w:color w:val="000000" w:themeColor="text1"/>
          <w:lang w:eastAsia="en-GB"/>
        </w:rPr>
        <w:t xml:space="preserve">(except where </w:t>
      </w:r>
      <w:r w:rsidR="00864885" w:rsidRPr="007F5FBE">
        <w:rPr>
          <w:rFonts w:eastAsia="Times New Roman" w:cs="Times New Roman"/>
          <w:color w:val="000000" w:themeColor="text1"/>
          <w:lang w:eastAsia="en-GB"/>
        </w:rPr>
        <w:t>disclosure, in confidence, of</w:t>
      </w:r>
      <w:r w:rsidR="00864885">
        <w:rPr>
          <w:rFonts w:eastAsia="Times New Roman" w:cs="Times New Roman"/>
          <w:color w:val="000000" w:themeColor="text1"/>
          <w:lang w:eastAsia="en-GB"/>
        </w:rPr>
        <w:t xml:space="preserve"> the approximate price of the T</w:t>
      </w:r>
      <w:r w:rsidR="00864885" w:rsidRPr="007F5FBE">
        <w:rPr>
          <w:rFonts w:eastAsia="Times New Roman" w:cs="Times New Roman"/>
          <w:color w:val="000000" w:themeColor="text1"/>
          <w:lang w:eastAsia="en-GB"/>
        </w:rPr>
        <w:t>ender was essential to obtain insurance premium quotations requi</w:t>
      </w:r>
      <w:r w:rsidR="00864885">
        <w:rPr>
          <w:rFonts w:eastAsia="Times New Roman" w:cs="Times New Roman"/>
          <w:color w:val="000000" w:themeColor="text1"/>
          <w:lang w:eastAsia="en-GB"/>
        </w:rPr>
        <w:t>red for the preparation of the T</w:t>
      </w:r>
      <w:r w:rsidR="00864885" w:rsidRPr="007F5FBE">
        <w:rPr>
          <w:rFonts w:eastAsia="Times New Roman" w:cs="Times New Roman"/>
          <w:color w:val="000000" w:themeColor="text1"/>
          <w:lang w:eastAsia="en-GB"/>
        </w:rPr>
        <w:t xml:space="preserve">ender); </w:t>
      </w:r>
    </w:p>
    <w:p w14:paraId="56410D30" w14:textId="7F15E04E" w:rsidR="0011460E" w:rsidRPr="00864885" w:rsidRDefault="0011460E" w:rsidP="006E5323">
      <w:pPr>
        <w:numPr>
          <w:ilvl w:val="0"/>
          <w:numId w:val="1"/>
        </w:numPr>
        <w:spacing w:after="240"/>
        <w:rPr>
          <w:rFonts w:eastAsia="Times New Roman" w:cs="Times New Roman"/>
          <w:color w:val="000000" w:themeColor="text1"/>
          <w:lang w:eastAsia="en-GB"/>
        </w:rPr>
      </w:pPr>
      <w:r w:rsidRPr="00864885">
        <w:rPr>
          <w:rFonts w:eastAsia="Times New Roman" w:cs="Times New Roman"/>
          <w:color w:val="000000" w:themeColor="text1"/>
          <w:lang w:eastAsia="en-GB"/>
        </w:rPr>
        <w:t xml:space="preserve">agree with any person that they shall refrain from tendering or as to the amount of any Tender to be submitted; and </w:t>
      </w:r>
    </w:p>
    <w:p w14:paraId="18A3D8CF" w14:textId="054B0EF8" w:rsidR="0011460E" w:rsidRPr="003372DA" w:rsidRDefault="0011460E" w:rsidP="0011460E">
      <w:pPr>
        <w:numPr>
          <w:ilvl w:val="0"/>
          <w:numId w:val="1"/>
        </w:num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 xml:space="preserve">offer to pay or give any sum of money or valuable consideration directly or indirectly to any person for doing or having done or causing or having caused to be done in relation to any other </w:t>
      </w:r>
      <w:r>
        <w:rPr>
          <w:rFonts w:eastAsia="Times New Roman" w:cs="Times New Roman"/>
          <w:color w:val="000000" w:themeColor="text1"/>
          <w:lang w:eastAsia="en-GB"/>
        </w:rPr>
        <w:t>Tender</w:t>
      </w:r>
      <w:r w:rsidRPr="003372DA">
        <w:rPr>
          <w:rFonts w:eastAsia="Times New Roman" w:cs="Times New Roman"/>
          <w:color w:val="000000" w:themeColor="text1"/>
          <w:lang w:eastAsia="en-GB"/>
        </w:rPr>
        <w:t xml:space="preserve"> any act or thing of the sort described above. </w:t>
      </w:r>
    </w:p>
    <w:p w14:paraId="60C14607" w14:textId="77777777" w:rsidR="0011460E" w:rsidRDefault="0011460E" w:rsidP="0011460E">
      <w:pPr>
        <w:spacing w:after="240"/>
        <w:rPr>
          <w:rFonts w:eastAsia="Times New Roman" w:cs="Times New Roman"/>
          <w:b/>
          <w:color w:val="000000" w:themeColor="text1"/>
          <w:lang w:eastAsia="en-GB"/>
        </w:rPr>
      </w:pPr>
    </w:p>
    <w:p w14:paraId="71A869A9" w14:textId="77777777" w:rsidR="0011460E" w:rsidRPr="003372DA" w:rsidRDefault="0011460E" w:rsidP="0011460E">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Conflicts of interest</w:t>
      </w:r>
    </w:p>
    <w:p w14:paraId="64EA608B" w14:textId="77777777" w:rsidR="0011460E" w:rsidRPr="003372DA" w:rsidRDefault="0011460E" w:rsidP="0011460E">
      <w:p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 xml:space="preserve">We acknowledge that we are responsible for ensuring that no conflicts of interest exist between us (and our advisers) and the Authority.  </w:t>
      </w:r>
    </w:p>
    <w:p w14:paraId="0E86A0EC" w14:textId="77777777" w:rsidR="0011460E" w:rsidRPr="003372DA" w:rsidRDefault="0011460E" w:rsidP="0011460E">
      <w:p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 xml:space="preserve">So far as any possible conflict of interest has arisen, we have notified the Authority promptly in writing of that potential conflict of interest and have taken any steps agreed with the Authority to avoid the conflict.  </w:t>
      </w:r>
    </w:p>
    <w:p w14:paraId="5DD82AD7" w14:textId="77777777" w:rsidR="0011460E" w:rsidRPr="003372DA" w:rsidRDefault="0011460E" w:rsidP="0011460E">
      <w:p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 xml:space="preserve">We acknowledge that if we fail to comply with this requirement, we may be disqualified from the procurement at the discretion of the Authority. </w:t>
      </w:r>
    </w:p>
    <w:p w14:paraId="48F06148" w14:textId="77777777" w:rsidR="0011460E" w:rsidRPr="003372DA" w:rsidRDefault="0011460E" w:rsidP="0011460E">
      <w:pPr>
        <w:tabs>
          <w:tab w:val="left" w:pos="709"/>
          <w:tab w:val="left" w:pos="1134"/>
          <w:tab w:val="left" w:pos="1985"/>
          <w:tab w:val="left" w:pos="3969"/>
          <w:tab w:val="left" w:pos="4253"/>
          <w:tab w:val="left" w:pos="5104"/>
          <w:tab w:val="left" w:pos="8222"/>
        </w:tabs>
        <w:rPr>
          <w:rFonts w:cs="Arial"/>
          <w:b/>
        </w:rPr>
      </w:pPr>
      <w:r w:rsidRPr="003372DA">
        <w:rPr>
          <w:rFonts w:cs="Arial"/>
          <w:b/>
        </w:rPr>
        <w:t>Anti-canvassing confirmation</w:t>
      </w:r>
    </w:p>
    <w:p w14:paraId="48D0E591" w14:textId="77777777" w:rsidR="0011460E" w:rsidRPr="003372DA" w:rsidRDefault="0011460E" w:rsidP="0011460E">
      <w:pPr>
        <w:tabs>
          <w:tab w:val="left" w:pos="709"/>
          <w:tab w:val="left" w:pos="1134"/>
          <w:tab w:val="left" w:pos="1985"/>
          <w:tab w:val="left" w:pos="3969"/>
          <w:tab w:val="left" w:pos="4253"/>
          <w:tab w:val="left" w:pos="5104"/>
          <w:tab w:val="left" w:pos="8222"/>
        </w:tabs>
        <w:rPr>
          <w:rFonts w:cs="Arial"/>
        </w:rPr>
      </w:pPr>
    </w:p>
    <w:p w14:paraId="1103C06C" w14:textId="77777777" w:rsidR="0011460E" w:rsidRPr="003372DA" w:rsidRDefault="0011460E" w:rsidP="0011460E">
      <w:pPr>
        <w:tabs>
          <w:tab w:val="left" w:pos="709"/>
          <w:tab w:val="left" w:pos="1134"/>
          <w:tab w:val="left" w:pos="1985"/>
          <w:tab w:val="left" w:pos="3969"/>
          <w:tab w:val="left" w:pos="4253"/>
          <w:tab w:val="left" w:pos="5104"/>
          <w:tab w:val="left" w:pos="8222"/>
        </w:tabs>
        <w:rPr>
          <w:rFonts w:cs="Arial"/>
        </w:rPr>
      </w:pPr>
      <w:r w:rsidRPr="003372DA">
        <w:rPr>
          <w:rFonts w:cs="Arial"/>
        </w:rPr>
        <w:t>We have not canvassed or solicited any member, officer</w:t>
      </w:r>
      <w:r>
        <w:rPr>
          <w:rFonts w:cs="Arial"/>
        </w:rPr>
        <w:t xml:space="preserve">, </w:t>
      </w:r>
      <w:r w:rsidRPr="003372DA">
        <w:rPr>
          <w:rFonts w:cs="Arial"/>
        </w:rPr>
        <w:t xml:space="preserve"> employee</w:t>
      </w:r>
      <w:r>
        <w:rPr>
          <w:rFonts w:cs="Arial"/>
        </w:rPr>
        <w:t>, agent or adviser</w:t>
      </w:r>
      <w:r w:rsidRPr="003372DA">
        <w:rPr>
          <w:rFonts w:cs="Arial"/>
        </w:rPr>
        <w:t xml:space="preserve"> of</w:t>
      </w:r>
      <w:r>
        <w:rPr>
          <w:rFonts w:cs="Arial"/>
        </w:rPr>
        <w:t>/to</w:t>
      </w:r>
      <w:r w:rsidRPr="003372DA">
        <w:rPr>
          <w:rFonts w:cs="Arial"/>
        </w:rPr>
        <w:t xml:space="preserve"> the Authority</w:t>
      </w:r>
      <w:r>
        <w:rPr>
          <w:rFonts w:cs="Arial"/>
        </w:rPr>
        <w:t xml:space="preserve"> (or their respective partners)</w:t>
      </w:r>
      <w:r w:rsidRPr="003372DA">
        <w:rPr>
          <w:rFonts w:cs="Arial"/>
        </w:rPr>
        <w:t>, in connection with the proposed contract award and to the best of our knowledge and belief nor has any person employed by us or acting on our behalf done any such act.</w:t>
      </w:r>
    </w:p>
    <w:p w14:paraId="57F9B36B" w14:textId="77777777" w:rsidR="0011460E" w:rsidRPr="003372DA" w:rsidRDefault="0011460E" w:rsidP="0011460E">
      <w:pPr>
        <w:tabs>
          <w:tab w:val="left" w:pos="709"/>
          <w:tab w:val="left" w:pos="1134"/>
          <w:tab w:val="left" w:pos="1985"/>
          <w:tab w:val="left" w:pos="3969"/>
          <w:tab w:val="left" w:pos="4253"/>
          <w:tab w:val="left" w:pos="5104"/>
          <w:tab w:val="left" w:pos="8222"/>
        </w:tabs>
        <w:rPr>
          <w:rFonts w:cs="Arial"/>
        </w:rPr>
      </w:pPr>
    </w:p>
    <w:p w14:paraId="2164F4F4" w14:textId="77777777" w:rsidR="0011460E" w:rsidRPr="003372DA" w:rsidRDefault="0011460E" w:rsidP="0011460E">
      <w:pPr>
        <w:tabs>
          <w:tab w:val="left" w:pos="709"/>
          <w:tab w:val="left" w:pos="1134"/>
          <w:tab w:val="left" w:pos="1985"/>
          <w:tab w:val="left" w:pos="3969"/>
          <w:tab w:val="left" w:pos="4253"/>
          <w:tab w:val="left" w:pos="5104"/>
          <w:tab w:val="left" w:pos="8222"/>
        </w:tabs>
        <w:rPr>
          <w:rFonts w:cs="Arial"/>
        </w:rPr>
      </w:pPr>
      <w:r w:rsidRPr="003372DA">
        <w:rPr>
          <w:rFonts w:cs="Arial"/>
        </w:rPr>
        <w:t>We further undertake that we will not in the future canvass or solicit any member, officer</w:t>
      </w:r>
      <w:r>
        <w:rPr>
          <w:rFonts w:cs="Arial"/>
        </w:rPr>
        <w:t>,</w:t>
      </w:r>
      <w:r w:rsidRPr="003372DA">
        <w:rPr>
          <w:rFonts w:cs="Arial"/>
        </w:rPr>
        <w:t xml:space="preserve"> employee </w:t>
      </w:r>
      <w:r>
        <w:rPr>
          <w:rFonts w:cs="Arial"/>
        </w:rPr>
        <w:t xml:space="preserve">agent or adviser </w:t>
      </w:r>
      <w:r w:rsidRPr="003372DA">
        <w:rPr>
          <w:rFonts w:cs="Arial"/>
        </w:rPr>
        <w:t>of</w:t>
      </w:r>
      <w:r>
        <w:rPr>
          <w:rFonts w:cs="Arial"/>
        </w:rPr>
        <w:t>/to</w:t>
      </w:r>
      <w:r w:rsidRPr="003372DA">
        <w:rPr>
          <w:rFonts w:cs="Arial"/>
        </w:rPr>
        <w:t xml:space="preserve"> the Authority</w:t>
      </w:r>
      <w:r>
        <w:rPr>
          <w:rFonts w:cs="Arial"/>
        </w:rPr>
        <w:t xml:space="preserve"> (or their respective partners)</w:t>
      </w:r>
      <w:r w:rsidRPr="003372DA">
        <w:rPr>
          <w:rFonts w:cs="Arial"/>
        </w:rPr>
        <w:t>, in connection with the proposed contract and that no person employed by us or acting on our behalf will do any such act.</w:t>
      </w:r>
    </w:p>
    <w:p w14:paraId="3915E964" w14:textId="77777777" w:rsidR="0011460E" w:rsidRPr="003372DA" w:rsidRDefault="0011460E" w:rsidP="0011460E">
      <w:pPr>
        <w:spacing w:before="60" w:after="60"/>
        <w:rPr>
          <w:rFonts w:eastAsia="Times New Roman" w:cs="Arial"/>
        </w:rPr>
      </w:pPr>
    </w:p>
    <w:p w14:paraId="18A77660" w14:textId="77777777" w:rsidR="0011460E" w:rsidRPr="003372DA" w:rsidRDefault="0011460E" w:rsidP="0011460E">
      <w:pPr>
        <w:spacing w:before="60" w:after="60"/>
        <w:rPr>
          <w:rFonts w:eastAsia="Times New Roman" w:cs="Arial"/>
        </w:rPr>
      </w:pPr>
      <w:r w:rsidRPr="003372DA">
        <w:rPr>
          <w:rFonts w:eastAsia="Times New Roman" w:cs="Arial"/>
        </w:rPr>
        <w:t xml:space="preserve">Name of person duly authorised to sign </w:t>
      </w:r>
      <w:r>
        <w:rPr>
          <w:rFonts w:eastAsia="Times New Roman" w:cs="Arial"/>
        </w:rPr>
        <w:t>tenders</w:t>
      </w:r>
      <w:r w:rsidRPr="003372DA">
        <w:rPr>
          <w:rFonts w:eastAsia="Times New Roman" w:cs="Arial"/>
        </w:rPr>
        <w:t>:</w:t>
      </w:r>
    </w:p>
    <w:p w14:paraId="6B74FA91" w14:textId="77777777" w:rsidR="0011460E" w:rsidRPr="003372DA" w:rsidRDefault="0011460E" w:rsidP="0011460E">
      <w:pPr>
        <w:spacing w:before="60" w:after="60"/>
        <w:rPr>
          <w:rFonts w:eastAsia="Times New Roman" w:cs="Arial"/>
        </w:rPr>
      </w:pPr>
    </w:p>
    <w:p w14:paraId="01BD87A3" w14:textId="77777777" w:rsidR="0011460E" w:rsidRPr="003372DA" w:rsidRDefault="0011460E" w:rsidP="0011460E">
      <w:pPr>
        <w:spacing w:before="60" w:after="60"/>
        <w:rPr>
          <w:rFonts w:eastAsia="Times New Roman" w:cs="Arial"/>
        </w:rPr>
      </w:pPr>
      <w:r w:rsidRPr="003372DA">
        <w:rPr>
          <w:rFonts w:eastAsia="Times New Roman" w:cs="Arial"/>
        </w:rPr>
        <w:t>Date:</w:t>
      </w:r>
      <w:r w:rsidRPr="003372DA">
        <w:rPr>
          <w:rFonts w:eastAsia="Times New Roman" w:cs="Arial"/>
        </w:rPr>
        <w:tab/>
        <w:t>.............................................................................</w:t>
      </w:r>
    </w:p>
    <w:p w14:paraId="5F092E89" w14:textId="77777777" w:rsidR="0011460E" w:rsidRPr="003372DA" w:rsidRDefault="0011460E" w:rsidP="0011460E">
      <w:pPr>
        <w:spacing w:before="60" w:after="60"/>
        <w:rPr>
          <w:rFonts w:eastAsia="Times New Roman" w:cs="Arial"/>
        </w:rPr>
      </w:pPr>
    </w:p>
    <w:p w14:paraId="7E4B320F" w14:textId="77777777" w:rsidR="0011460E" w:rsidRPr="003372DA" w:rsidRDefault="0011460E" w:rsidP="0011460E">
      <w:pPr>
        <w:spacing w:before="60" w:after="60"/>
        <w:rPr>
          <w:rFonts w:eastAsia="Times New Roman" w:cs="Arial"/>
        </w:rPr>
      </w:pPr>
      <w:r w:rsidRPr="003372DA">
        <w:rPr>
          <w:rFonts w:eastAsia="Times New Roman" w:cs="Arial"/>
        </w:rPr>
        <w:t>Name:</w:t>
      </w:r>
      <w:r w:rsidRPr="003372DA">
        <w:rPr>
          <w:rFonts w:eastAsia="Times New Roman" w:cs="Arial"/>
        </w:rPr>
        <w:tab/>
        <w:t>.............................................................................</w:t>
      </w:r>
    </w:p>
    <w:p w14:paraId="25CC56B2" w14:textId="77777777" w:rsidR="0011460E" w:rsidRPr="003372DA" w:rsidRDefault="0011460E" w:rsidP="0011460E">
      <w:pPr>
        <w:spacing w:before="60" w:after="60"/>
        <w:rPr>
          <w:rFonts w:eastAsia="Times New Roman" w:cs="Arial"/>
        </w:rPr>
      </w:pPr>
    </w:p>
    <w:p w14:paraId="2B26BE36" w14:textId="77777777" w:rsidR="0011460E" w:rsidRPr="003372DA" w:rsidRDefault="0011460E" w:rsidP="0011460E">
      <w:pPr>
        <w:spacing w:before="60" w:after="60"/>
        <w:rPr>
          <w:rFonts w:eastAsia="Times New Roman" w:cs="Arial"/>
        </w:rPr>
      </w:pPr>
      <w:r w:rsidRPr="003372DA">
        <w:rPr>
          <w:rFonts w:eastAsia="Times New Roman" w:cs="Arial"/>
        </w:rPr>
        <w:t>in the capacity of: ................................................................</w:t>
      </w:r>
    </w:p>
    <w:p w14:paraId="085BE567" w14:textId="77777777" w:rsidR="0011460E" w:rsidRPr="003372DA" w:rsidRDefault="0011460E" w:rsidP="0011460E">
      <w:pPr>
        <w:spacing w:before="60" w:after="60"/>
        <w:rPr>
          <w:rFonts w:eastAsia="Times New Roman" w:cs="Arial"/>
        </w:rPr>
      </w:pPr>
      <w:r w:rsidRPr="003372DA">
        <w:rPr>
          <w:rFonts w:eastAsia="Times New Roman" w:cs="Arial"/>
        </w:rPr>
        <w:t xml:space="preserve">duly authorised to sign </w:t>
      </w:r>
      <w:r>
        <w:rPr>
          <w:rFonts w:eastAsia="Times New Roman" w:cs="Arial"/>
        </w:rPr>
        <w:t>tenders</w:t>
      </w:r>
      <w:r w:rsidRPr="003372DA">
        <w:rPr>
          <w:rFonts w:eastAsia="Times New Roman" w:cs="Arial"/>
        </w:rPr>
        <w:t xml:space="preserve"> for and on behalf of:</w:t>
      </w:r>
    </w:p>
    <w:p w14:paraId="487C5458" w14:textId="77777777" w:rsidR="0011460E" w:rsidRPr="003372DA" w:rsidRDefault="0011460E" w:rsidP="0011460E">
      <w:pPr>
        <w:spacing w:before="60" w:after="60"/>
        <w:rPr>
          <w:rFonts w:eastAsia="Times New Roman" w:cs="Arial"/>
        </w:rPr>
      </w:pPr>
    </w:p>
    <w:p w14:paraId="7A31FBDC" w14:textId="1BF14D2B" w:rsidR="00A91246" w:rsidRDefault="0011460E" w:rsidP="0011460E">
      <w:pPr>
        <w:spacing w:before="60" w:after="60"/>
        <w:rPr>
          <w:rFonts w:eastAsia="Times New Roman" w:cs="Arial"/>
        </w:rPr>
      </w:pPr>
      <w:r w:rsidRPr="003372DA">
        <w:rPr>
          <w:rFonts w:eastAsia="Times New Roman" w:cs="Arial"/>
        </w:rPr>
        <w:t>............................................................................................</w:t>
      </w:r>
    </w:p>
    <w:p w14:paraId="132A2837" w14:textId="77777777" w:rsidR="0011460E" w:rsidRPr="007F5FBE" w:rsidRDefault="0011460E" w:rsidP="0011460E">
      <w:pPr>
        <w:spacing w:before="60" w:after="60"/>
        <w:rPr>
          <w:rFonts w:eastAsia="Times New Roman" w:cs="Arial"/>
        </w:rPr>
      </w:pPr>
    </w:p>
    <w:p w14:paraId="6A982267" w14:textId="77777777" w:rsidR="00A91246" w:rsidRPr="007F5FBE" w:rsidRDefault="00A91246" w:rsidP="00A91246">
      <w:pPr>
        <w:spacing w:before="60" w:after="60"/>
        <w:rPr>
          <w:rFonts w:eastAsia="Times New Roman" w:cs="Arial"/>
          <w:b/>
        </w:rPr>
      </w:pPr>
      <w:r w:rsidRPr="007F5FBE">
        <w:rPr>
          <w:rFonts w:eastAsia="Times New Roman" w:cs="Arial"/>
          <w:b/>
        </w:rPr>
        <w:t xml:space="preserve">By completing this </w:t>
      </w:r>
      <w:r w:rsidR="00EB549E">
        <w:rPr>
          <w:rFonts w:eastAsia="Times New Roman" w:cs="Arial"/>
          <w:b/>
        </w:rPr>
        <w:t>Form of Tender</w:t>
      </w:r>
      <w:r w:rsidR="00045139">
        <w:rPr>
          <w:rFonts w:eastAsia="Times New Roman" w:cs="Arial"/>
          <w:b/>
        </w:rPr>
        <w:t xml:space="preserve"> and submitting your T</w:t>
      </w:r>
      <w:r w:rsidRPr="007F5FBE">
        <w:rPr>
          <w:rFonts w:eastAsia="Times New Roman" w:cs="Arial"/>
          <w:b/>
        </w:rPr>
        <w:t>ender you have agreed that the statements in this Form of Tender are correct and that you have</w:t>
      </w:r>
      <w:r w:rsidR="00833D5E">
        <w:rPr>
          <w:rFonts w:eastAsia="Times New Roman" w:cs="Arial"/>
          <w:b/>
        </w:rPr>
        <w:t xml:space="preserve"> complied</w:t>
      </w:r>
      <w:r w:rsidRPr="007F5FBE">
        <w:rPr>
          <w:rFonts w:eastAsia="Times New Roman" w:cs="Arial"/>
          <w:b/>
        </w:rPr>
        <w:t>, and will continue to comply</w:t>
      </w:r>
      <w:r w:rsidR="00833D5E">
        <w:rPr>
          <w:rFonts w:eastAsia="Times New Roman" w:cs="Arial"/>
          <w:b/>
        </w:rPr>
        <w:t>,</w:t>
      </w:r>
      <w:r w:rsidRPr="007F5FBE">
        <w:rPr>
          <w:rFonts w:eastAsia="Times New Roman" w:cs="Arial"/>
          <w:b/>
        </w:rPr>
        <w:t xml:space="preserve"> with the Authority's policies on non-collusion, conflicts of interest and anti-canvassing.  </w:t>
      </w:r>
    </w:p>
    <w:p w14:paraId="696CB071" w14:textId="77777777" w:rsidR="00A91246" w:rsidRDefault="00A91246" w:rsidP="00A91246">
      <w:pPr>
        <w:spacing w:after="240"/>
        <w:ind w:left="851" w:hanging="851"/>
        <w:outlineLvl w:val="1"/>
        <w:rPr>
          <w:rFonts w:eastAsia="Times New Roman" w:cs="Arial"/>
          <w:b/>
          <w:color w:val="000000" w:themeColor="text1"/>
          <w:lang w:eastAsia="en-GB"/>
        </w:rPr>
      </w:pPr>
    </w:p>
    <w:p w14:paraId="2F893686" w14:textId="77777777" w:rsidR="00C903AF" w:rsidRPr="000954F0" w:rsidRDefault="000954F0" w:rsidP="000954F0">
      <w:pPr>
        <w:pStyle w:val="DH"/>
      </w:pPr>
      <w:bookmarkStart w:id="78" w:name="_Toc523989711"/>
      <w:bookmarkStart w:id="79" w:name="_Hlk105775051"/>
      <w:r>
        <w:lastRenderedPageBreak/>
        <w:t>ANNEX B7</w:t>
      </w:r>
      <w:r w:rsidRPr="003372DA">
        <w:br/>
      </w:r>
      <w:r>
        <w:t>GENERAL DATA PROTECTION REGULATION (GDPR)</w:t>
      </w:r>
      <w:bookmarkEnd w:id="78"/>
    </w:p>
    <w:p w14:paraId="3DFD90A4" w14:textId="0CB9BF08" w:rsidR="00C903AF" w:rsidRPr="00C903AF" w:rsidRDefault="00C903AF" w:rsidP="00AE4D77">
      <w:pPr>
        <w:pStyle w:val="Body"/>
        <w:spacing w:after="0"/>
      </w:pPr>
      <w:r w:rsidRPr="00C903AF">
        <w:t>The</w:t>
      </w:r>
      <w:r w:rsidR="00AA0511">
        <w:t xml:space="preserve"> </w:t>
      </w:r>
      <w:r w:rsidR="00AE4D77">
        <w:t>D</w:t>
      </w:r>
      <w:r w:rsidR="00AE4D77" w:rsidRPr="00AE4D77">
        <w:rPr>
          <w:bCs/>
          <w:iCs/>
        </w:rPr>
        <w:t xml:space="preserve">irect </w:t>
      </w:r>
      <w:r w:rsidR="00AE4D77">
        <w:rPr>
          <w:bCs/>
          <w:iCs/>
        </w:rPr>
        <w:t>M</w:t>
      </w:r>
      <w:r w:rsidR="00AE4D77" w:rsidRPr="00AE4D77">
        <w:rPr>
          <w:bCs/>
          <w:iCs/>
        </w:rPr>
        <w:t xml:space="preserve">arketing </w:t>
      </w:r>
      <w:r w:rsidR="00AE4D77">
        <w:rPr>
          <w:bCs/>
          <w:iCs/>
        </w:rPr>
        <w:t>S</w:t>
      </w:r>
      <w:r w:rsidR="00AE4D77" w:rsidRPr="00AE4D77">
        <w:rPr>
          <w:bCs/>
          <w:iCs/>
        </w:rPr>
        <w:t xml:space="preserve">upport to </w:t>
      </w:r>
      <w:r w:rsidR="00AE4D77">
        <w:rPr>
          <w:bCs/>
          <w:iCs/>
        </w:rPr>
        <w:t>T</w:t>
      </w:r>
      <w:r w:rsidR="00AE4D77" w:rsidRPr="00AE4D77">
        <w:rPr>
          <w:bCs/>
          <w:iCs/>
        </w:rPr>
        <w:t xml:space="preserve">he </w:t>
      </w:r>
      <w:r w:rsidR="00AE4D77">
        <w:rPr>
          <w:bCs/>
          <w:iCs/>
        </w:rPr>
        <w:t>C</w:t>
      </w:r>
      <w:r w:rsidR="00AE4D77" w:rsidRPr="00AE4D77">
        <w:rPr>
          <w:bCs/>
          <w:iCs/>
        </w:rPr>
        <w:t xml:space="preserve">hristie </w:t>
      </w:r>
      <w:r w:rsidR="00AE4D77">
        <w:rPr>
          <w:bCs/>
          <w:iCs/>
        </w:rPr>
        <w:t>C</w:t>
      </w:r>
      <w:r w:rsidR="00AE4D77" w:rsidRPr="00AE4D77">
        <w:rPr>
          <w:bCs/>
          <w:iCs/>
        </w:rPr>
        <w:t>harity</w:t>
      </w:r>
      <w:r w:rsidR="00AE4D77">
        <w:rPr>
          <w:bCs/>
          <w:iCs/>
        </w:rPr>
        <w:t xml:space="preserve"> </w:t>
      </w:r>
      <w:r w:rsidRPr="00C903AF">
        <w:t xml:space="preserve">contract will be subject to new Data Protection Legislation.  The Data Protection Legislation comprises </w:t>
      </w:r>
      <w:proofErr w:type="spellStart"/>
      <w:r w:rsidRPr="00C903AF">
        <w:t>i</w:t>
      </w:r>
      <w:proofErr w:type="spellEnd"/>
      <w:r w:rsidRPr="00C903AF">
        <w:t>) General Data Protection Regulation (GDPR) which came into force on 25</w:t>
      </w:r>
      <w:r w:rsidRPr="00C903AF">
        <w:rPr>
          <w:vertAlign w:val="superscript"/>
        </w:rPr>
        <w:t>th</w:t>
      </w:r>
      <w:r w:rsidRPr="00C903AF">
        <w:t xml:space="preserve"> May 2018; and ii) the Data Protection Act (DPA) 2018 which came into force on 23</w:t>
      </w:r>
      <w:r w:rsidRPr="00C903AF">
        <w:rPr>
          <w:vertAlign w:val="superscript"/>
        </w:rPr>
        <w:t>rd</w:t>
      </w:r>
      <w:r w:rsidRPr="00C903AF">
        <w:t xml:space="preserve"> May 2018.</w:t>
      </w:r>
    </w:p>
    <w:p w14:paraId="43A2B4E0" w14:textId="77777777" w:rsidR="00C903AF" w:rsidRPr="00C903AF" w:rsidRDefault="00C903AF" w:rsidP="00C903AF"/>
    <w:p w14:paraId="5401D249" w14:textId="77777777" w:rsidR="00C903AF" w:rsidRPr="00C903AF" w:rsidRDefault="00C903AF" w:rsidP="00C903AF">
      <w:r w:rsidRPr="00C903AF">
        <w:t xml:space="preserve">It should be noted to comply with the new Data Protection Legislation may incur costs in doing so, especially where new systems or processes are required.  However, these costs are attributable to conducting business in the EU, and not supplying the UK public sector.  Suppliers will be expected to manage their own costs in relation to compliance. </w:t>
      </w:r>
    </w:p>
    <w:p w14:paraId="64ED1D59" w14:textId="77777777" w:rsidR="00C903AF" w:rsidRPr="00C903AF" w:rsidRDefault="00C903AF" w:rsidP="00C903AF"/>
    <w:p w14:paraId="778BCF92" w14:textId="77777777" w:rsidR="00C903AF" w:rsidRPr="00C903AF" w:rsidRDefault="00C903AF" w:rsidP="00C903AF"/>
    <w:p w14:paraId="49A717FD" w14:textId="77777777" w:rsidR="00C903AF" w:rsidRPr="00C903AF" w:rsidRDefault="00C903AF" w:rsidP="00C903AF">
      <w:r w:rsidRPr="00C903AF">
        <w:t>The Contracting Authority will require assurance that the supplier is familiar with the new EU and UK legislation and of their obligations as the Processor.</w:t>
      </w:r>
    </w:p>
    <w:p w14:paraId="2A5019CE" w14:textId="77777777" w:rsidR="00C903AF" w:rsidRPr="00C903AF" w:rsidRDefault="00C903AF" w:rsidP="00C903AF"/>
    <w:p w14:paraId="5DFAC5F5" w14:textId="77777777" w:rsidR="00C903AF" w:rsidRPr="00C903AF" w:rsidRDefault="00C903AF" w:rsidP="00C903AF"/>
    <w:p w14:paraId="788924D6" w14:textId="77777777" w:rsidR="00C903AF" w:rsidRPr="00C903AF" w:rsidRDefault="00C903AF" w:rsidP="00C903AF">
      <w:pPr>
        <w:spacing w:after="200" w:line="276" w:lineRule="auto"/>
        <w:rPr>
          <w:rFonts w:eastAsia="Times New Roman" w:cs="Arial"/>
          <w:lang w:eastAsia="en-GB"/>
        </w:rPr>
      </w:pPr>
      <w:r w:rsidRPr="00C903AF">
        <w:rPr>
          <w:rFonts w:eastAsia="Times New Roman" w:cs="Arial"/>
          <w:lang w:eastAsia="en-GB"/>
        </w:rPr>
        <w:t>As a minimum the processor should:</w:t>
      </w:r>
    </w:p>
    <w:p w14:paraId="405727F8" w14:textId="77777777" w:rsidR="00C903AF" w:rsidRPr="00C903AF" w:rsidRDefault="00C903AF" w:rsidP="00C903AF">
      <w:pPr>
        <w:spacing w:after="240" w:line="360" w:lineRule="auto"/>
        <w:ind w:left="1134" w:hanging="414"/>
        <w:rPr>
          <w:rFonts w:eastAsia="Times New Roman" w:cs="Arial"/>
          <w:lang w:eastAsia="en-GB"/>
        </w:rPr>
      </w:pPr>
      <w:r w:rsidRPr="00C903AF">
        <w:rPr>
          <w:rFonts w:eastAsia="Times New Roman" w:cs="Arial"/>
          <w:lang w:eastAsia="en-GB"/>
        </w:rPr>
        <w:t>●     process the personal data only on the documented instructions of the Controller;</w:t>
      </w:r>
    </w:p>
    <w:p w14:paraId="6AA5233E" w14:textId="77777777" w:rsidR="00C903AF" w:rsidRPr="00C903AF" w:rsidRDefault="00C903AF" w:rsidP="00C903AF">
      <w:pPr>
        <w:spacing w:line="360" w:lineRule="auto"/>
        <w:ind w:left="1134" w:hanging="414"/>
        <w:rPr>
          <w:rFonts w:eastAsia="Times New Roman" w:cs="Arial"/>
          <w:lang w:eastAsia="en-GB"/>
        </w:rPr>
      </w:pPr>
      <w:r w:rsidRPr="00C903AF">
        <w:rPr>
          <w:rFonts w:eastAsia="Times New Roman" w:cs="Arial"/>
          <w:lang w:eastAsia="en-GB"/>
        </w:rPr>
        <w:t>●     comply with security obligations equivalent to those imposed on the Controller</w:t>
      </w:r>
    </w:p>
    <w:p w14:paraId="5C45ECAB" w14:textId="77777777" w:rsidR="00C903AF" w:rsidRPr="00C903AF" w:rsidRDefault="00C903AF" w:rsidP="00C903AF">
      <w:pPr>
        <w:spacing w:after="240" w:line="360" w:lineRule="auto"/>
        <w:ind w:left="1134" w:hanging="414"/>
        <w:rPr>
          <w:rFonts w:eastAsia="Times New Roman" w:cs="Arial"/>
          <w:lang w:eastAsia="en-GB"/>
        </w:rPr>
      </w:pPr>
      <w:r w:rsidRPr="00C903AF">
        <w:rPr>
          <w:rFonts w:eastAsia="Times New Roman" w:cs="Arial"/>
          <w:lang w:eastAsia="en-GB"/>
        </w:rPr>
        <w:t xml:space="preserve">       (implementing a level of security for the personal data appropriate to the risk);</w:t>
      </w:r>
    </w:p>
    <w:p w14:paraId="01955296" w14:textId="77777777" w:rsidR="00C903AF" w:rsidRPr="00C903AF" w:rsidRDefault="00C903AF" w:rsidP="00C903AF">
      <w:pPr>
        <w:spacing w:line="360" w:lineRule="auto"/>
        <w:ind w:left="1134" w:hanging="414"/>
        <w:rPr>
          <w:rFonts w:eastAsia="Times New Roman" w:cs="Arial"/>
          <w:lang w:eastAsia="en-GB"/>
        </w:rPr>
      </w:pPr>
      <w:r w:rsidRPr="00C903AF">
        <w:rPr>
          <w:rFonts w:eastAsia="Times New Roman" w:cs="Arial"/>
          <w:lang w:eastAsia="en-GB"/>
        </w:rPr>
        <w:t>●     ensure that persons authorised to process the personal data have committed</w:t>
      </w:r>
    </w:p>
    <w:p w14:paraId="588DFEA3" w14:textId="77777777" w:rsidR="00C903AF" w:rsidRPr="00C903AF" w:rsidRDefault="00C903AF" w:rsidP="00C903AF">
      <w:pPr>
        <w:spacing w:line="360" w:lineRule="auto"/>
        <w:ind w:left="1134" w:hanging="414"/>
        <w:rPr>
          <w:rFonts w:eastAsia="Times New Roman" w:cs="Arial"/>
          <w:lang w:eastAsia="en-GB"/>
        </w:rPr>
      </w:pPr>
      <w:r w:rsidRPr="00C903AF">
        <w:rPr>
          <w:rFonts w:eastAsia="Times New Roman" w:cs="Arial"/>
          <w:lang w:eastAsia="en-GB"/>
        </w:rPr>
        <w:t xml:space="preserve">       themselves to confidentiality or are under an appropriate statutory obligation of</w:t>
      </w:r>
    </w:p>
    <w:p w14:paraId="5A6E8B41" w14:textId="77777777" w:rsidR="00C903AF" w:rsidRPr="00C903AF" w:rsidRDefault="00C903AF" w:rsidP="00C903AF">
      <w:pPr>
        <w:spacing w:after="240" w:line="360" w:lineRule="auto"/>
        <w:ind w:left="1134" w:hanging="414"/>
        <w:rPr>
          <w:rFonts w:eastAsia="Times New Roman" w:cs="Arial"/>
          <w:lang w:eastAsia="en-GB"/>
        </w:rPr>
      </w:pPr>
      <w:r w:rsidRPr="00C903AF">
        <w:rPr>
          <w:rFonts w:eastAsia="Times New Roman" w:cs="Arial"/>
          <w:lang w:eastAsia="en-GB"/>
        </w:rPr>
        <w:t xml:space="preserve">       confidentiality;</w:t>
      </w:r>
    </w:p>
    <w:p w14:paraId="5DE13253" w14:textId="77777777" w:rsidR="00C903AF" w:rsidRPr="00C903AF" w:rsidRDefault="00C903AF" w:rsidP="00C903AF">
      <w:pPr>
        <w:spacing w:line="360" w:lineRule="auto"/>
        <w:ind w:left="1134" w:hanging="414"/>
        <w:rPr>
          <w:rFonts w:eastAsia="Times New Roman" w:cs="Arial"/>
          <w:lang w:eastAsia="en-GB"/>
        </w:rPr>
      </w:pPr>
      <w:r w:rsidRPr="00C903AF">
        <w:rPr>
          <w:rFonts w:eastAsia="Times New Roman" w:cs="Arial"/>
          <w:lang w:eastAsia="en-GB"/>
        </w:rPr>
        <w:t>●     only appoint Sub-processors with the Controller’s prior specific or general written</w:t>
      </w:r>
    </w:p>
    <w:p w14:paraId="7C00B146" w14:textId="3AC727C2" w:rsidR="00C903AF" w:rsidRDefault="00C903AF" w:rsidP="00175791">
      <w:pPr>
        <w:spacing w:line="360" w:lineRule="auto"/>
        <w:ind w:left="1134" w:hanging="414"/>
        <w:rPr>
          <w:rFonts w:eastAsia="Times New Roman" w:cs="Arial"/>
          <w:lang w:eastAsia="en-GB"/>
        </w:rPr>
      </w:pPr>
      <w:r w:rsidRPr="00C903AF">
        <w:rPr>
          <w:rFonts w:eastAsia="Times New Roman" w:cs="Arial"/>
          <w:lang w:eastAsia="en-GB"/>
        </w:rPr>
        <w:t xml:space="preserve">       authorisation, and impose the same minimum terms imposed on it on the Sub-processor; and the original Processor will remain liable to the Controller for the</w:t>
      </w:r>
      <w:r w:rsidR="00175791">
        <w:rPr>
          <w:rFonts w:eastAsia="Times New Roman" w:cs="Arial"/>
          <w:lang w:eastAsia="en-GB"/>
        </w:rPr>
        <w:t xml:space="preserve"> </w:t>
      </w:r>
      <w:r w:rsidRPr="00C903AF">
        <w:rPr>
          <w:rFonts w:eastAsia="Times New Roman" w:cs="Arial"/>
          <w:lang w:eastAsia="en-GB"/>
        </w:rPr>
        <w:t>Sub-processor’s compliance. The Sub-processor must provide sufficient guarantees to implement appropriate technical and organisational measures to demonstrate compliance. In the case of general written authorisation, Processors must inform Controllers of intended changes in their Sub-processor arrangements;</w:t>
      </w:r>
    </w:p>
    <w:p w14:paraId="054D0470" w14:textId="77777777" w:rsidR="00175791" w:rsidRPr="00C903AF" w:rsidRDefault="00175791" w:rsidP="00175791">
      <w:pPr>
        <w:spacing w:line="360" w:lineRule="auto"/>
        <w:ind w:left="1134" w:hanging="414"/>
        <w:rPr>
          <w:rFonts w:eastAsia="Times New Roman" w:cs="Arial"/>
          <w:lang w:eastAsia="en-GB"/>
        </w:rPr>
      </w:pPr>
    </w:p>
    <w:p w14:paraId="419DD74C" w14:textId="77777777" w:rsidR="00C903AF" w:rsidRPr="00C903AF" w:rsidRDefault="00C903AF" w:rsidP="00C903AF">
      <w:pPr>
        <w:spacing w:after="240" w:line="360" w:lineRule="auto"/>
        <w:ind w:left="1134" w:hanging="414"/>
        <w:rPr>
          <w:rFonts w:eastAsia="Times New Roman" w:cs="Arial"/>
          <w:lang w:eastAsia="en-GB"/>
        </w:rPr>
      </w:pPr>
      <w:r w:rsidRPr="00C903AF">
        <w:rPr>
          <w:rFonts w:eastAsia="Times New Roman" w:cs="Arial"/>
          <w:lang w:eastAsia="en-GB"/>
        </w:rPr>
        <w:t xml:space="preserve">●  </w:t>
      </w:r>
      <w:r w:rsidRPr="00C903AF">
        <w:rPr>
          <w:rFonts w:eastAsia="Times New Roman" w:cs="Arial"/>
          <w:lang w:eastAsia="en-GB"/>
        </w:rPr>
        <w:tab/>
        <w:t>make available to the Controller all information necessary to demonstrate compliance with the obligations laid down in Article 28 GDPR and allow for and contribute to audits, including inspections, conducted by the Controller or another auditor mandated by the Controller - and the Processor shall immediately inform the controller if, in its opinion, an instruction infringes GDPR or other EU or member state data protection provisions;</w:t>
      </w:r>
    </w:p>
    <w:p w14:paraId="5F5944AA" w14:textId="77777777" w:rsidR="00C903AF" w:rsidRPr="00C903AF" w:rsidRDefault="00C903AF" w:rsidP="00C903AF">
      <w:pPr>
        <w:spacing w:line="360" w:lineRule="auto"/>
        <w:ind w:left="1134" w:hanging="414"/>
        <w:rPr>
          <w:rFonts w:eastAsia="Times New Roman" w:cs="Arial"/>
          <w:lang w:eastAsia="en-GB"/>
        </w:rPr>
      </w:pPr>
      <w:r w:rsidRPr="00C903AF">
        <w:rPr>
          <w:rFonts w:eastAsia="Times New Roman" w:cs="Arial"/>
          <w:lang w:eastAsia="en-GB"/>
        </w:rPr>
        <w:t>●     assist the Controller in carrying out its obligations with regard to requests by data</w:t>
      </w:r>
    </w:p>
    <w:p w14:paraId="7EAC2796" w14:textId="77777777" w:rsidR="00C903AF" w:rsidRPr="00C903AF" w:rsidRDefault="00C903AF" w:rsidP="00C903AF">
      <w:pPr>
        <w:spacing w:after="240" w:line="360" w:lineRule="auto"/>
        <w:ind w:left="1134" w:hanging="414"/>
        <w:rPr>
          <w:rFonts w:eastAsia="Times New Roman" w:cs="Arial"/>
          <w:lang w:eastAsia="en-GB"/>
        </w:rPr>
      </w:pPr>
      <w:r w:rsidRPr="00C903AF">
        <w:rPr>
          <w:rFonts w:eastAsia="Times New Roman" w:cs="Arial"/>
          <w:lang w:eastAsia="en-GB"/>
        </w:rPr>
        <w:t xml:space="preserve">       subjects to exercise their rights under chapter III of the GDPR , noting different rights may apply depending on the specific legal basis for the processing activity (and should be clarified by the Controller up-front);</w:t>
      </w:r>
    </w:p>
    <w:p w14:paraId="2D77B308" w14:textId="76AFF0AF" w:rsidR="00C903AF" w:rsidRPr="00C903AF" w:rsidRDefault="00C903AF" w:rsidP="00C903AF">
      <w:pPr>
        <w:spacing w:after="240" w:line="360" w:lineRule="auto"/>
        <w:ind w:left="1134" w:hanging="414"/>
        <w:rPr>
          <w:rFonts w:eastAsia="Times New Roman" w:cs="Arial"/>
          <w:lang w:eastAsia="en-GB"/>
        </w:rPr>
      </w:pPr>
      <w:r w:rsidRPr="00C903AF">
        <w:rPr>
          <w:rFonts w:eastAsia="Times New Roman" w:cs="Arial"/>
          <w:lang w:eastAsia="en-GB"/>
        </w:rPr>
        <w:lastRenderedPageBreak/>
        <w:t xml:space="preserve">●  </w:t>
      </w:r>
      <w:r w:rsidR="00175791">
        <w:rPr>
          <w:rFonts w:eastAsia="Times New Roman" w:cs="Arial"/>
          <w:lang w:eastAsia="en-GB"/>
        </w:rPr>
        <w:t xml:space="preserve"> </w:t>
      </w:r>
      <w:r w:rsidRPr="00C903AF">
        <w:rPr>
          <w:rFonts w:eastAsia="Times New Roman" w:cs="Arial"/>
          <w:lang w:eastAsia="en-GB"/>
        </w:rPr>
        <w:t xml:space="preserve">  assist the Controller in ensuring compliance with the obligations to implementing a level of security for the personal data appropriate to the risk, </w:t>
      </w:r>
      <w:proofErr w:type="gramStart"/>
      <w:r w:rsidRPr="00C903AF">
        <w:rPr>
          <w:rFonts w:eastAsia="Times New Roman" w:cs="Arial"/>
          <w:lang w:eastAsia="en-GB"/>
        </w:rPr>
        <w:t>taking into account</w:t>
      </w:r>
      <w:proofErr w:type="gramEnd"/>
      <w:r w:rsidRPr="00C903AF">
        <w:rPr>
          <w:rFonts w:eastAsia="Times New Roman" w:cs="Arial"/>
          <w:lang w:eastAsia="en-GB"/>
        </w:rPr>
        <w:t xml:space="preserve"> the nature of processing and the information available to the Processor;</w:t>
      </w:r>
    </w:p>
    <w:p w14:paraId="641C1864" w14:textId="6F8A0528" w:rsidR="00C903AF" w:rsidRPr="00C903AF" w:rsidRDefault="00C903AF" w:rsidP="00C903AF">
      <w:pPr>
        <w:spacing w:after="240" w:line="360" w:lineRule="auto"/>
        <w:ind w:left="1134" w:hanging="414"/>
        <w:rPr>
          <w:rFonts w:eastAsia="Times New Roman" w:cs="Arial"/>
          <w:lang w:eastAsia="en-GB"/>
        </w:rPr>
      </w:pPr>
      <w:r w:rsidRPr="00C903AF">
        <w:rPr>
          <w:rFonts w:eastAsia="Times New Roman" w:cs="Arial"/>
          <w:lang w:eastAsia="en-GB"/>
        </w:rPr>
        <w:t>●</w:t>
      </w:r>
      <w:r w:rsidR="00175791">
        <w:rPr>
          <w:rFonts w:eastAsia="Times New Roman" w:cs="Arial"/>
          <w:lang w:eastAsia="en-GB"/>
        </w:rPr>
        <w:t xml:space="preserve"> </w:t>
      </w:r>
      <w:r w:rsidRPr="00C903AF">
        <w:rPr>
          <w:rFonts w:eastAsia="Times New Roman" w:cs="Arial"/>
          <w:lang w:eastAsia="en-GB"/>
        </w:rPr>
        <w:t xml:space="preserve"> assist the Controller in ensuring compliance with the obligations to carry out </w:t>
      </w:r>
      <w:r w:rsidR="00175791">
        <w:rPr>
          <w:rFonts w:eastAsia="Times New Roman" w:cs="Arial"/>
          <w:lang w:eastAsia="en-GB"/>
        </w:rPr>
        <w:t xml:space="preserve"> </w:t>
      </w:r>
      <w:r w:rsidRPr="00C903AF">
        <w:rPr>
          <w:rFonts w:eastAsia="Times New Roman" w:cs="Arial"/>
          <w:lang w:eastAsia="en-GB"/>
        </w:rPr>
        <w:t xml:space="preserve">Data      Protection Impact Assessments, </w:t>
      </w:r>
      <w:proofErr w:type="gramStart"/>
      <w:r w:rsidRPr="00C903AF">
        <w:rPr>
          <w:rFonts w:eastAsia="Times New Roman" w:cs="Arial"/>
          <w:lang w:eastAsia="en-GB"/>
        </w:rPr>
        <w:t>taking into account</w:t>
      </w:r>
      <w:proofErr w:type="gramEnd"/>
      <w:r w:rsidRPr="00C903AF">
        <w:rPr>
          <w:rFonts w:eastAsia="Times New Roman" w:cs="Arial"/>
          <w:lang w:eastAsia="en-GB"/>
        </w:rPr>
        <w:t xml:space="preserve"> the nature of processing and the information available to the Processor; and</w:t>
      </w:r>
    </w:p>
    <w:p w14:paraId="24E0900B" w14:textId="77777777" w:rsidR="00C903AF" w:rsidRPr="00C903AF" w:rsidRDefault="00C903AF" w:rsidP="00C903AF">
      <w:pPr>
        <w:spacing w:line="360" w:lineRule="auto"/>
        <w:ind w:left="1134" w:hanging="414"/>
        <w:rPr>
          <w:rFonts w:eastAsia="Times New Roman" w:cs="Arial"/>
          <w:lang w:eastAsia="en-GB"/>
        </w:rPr>
      </w:pPr>
      <w:r w:rsidRPr="00C903AF">
        <w:rPr>
          <w:rFonts w:eastAsia="Times New Roman" w:cs="Arial"/>
          <w:lang w:eastAsia="en-GB"/>
        </w:rPr>
        <w:t xml:space="preserve">●    </w:t>
      </w:r>
      <w:r w:rsidRPr="00C903AF">
        <w:rPr>
          <w:rFonts w:eastAsia="Times New Roman" w:cs="Arial"/>
          <w:lang w:eastAsia="en-GB"/>
        </w:rPr>
        <w:tab/>
        <w:t>notify the Controller without undue delay after becoming aware of a personal data breach.</w:t>
      </w:r>
    </w:p>
    <w:p w14:paraId="5602B60F" w14:textId="77777777" w:rsidR="00C903AF" w:rsidRPr="00C903AF" w:rsidRDefault="00C903AF" w:rsidP="00C903AF">
      <w:pPr>
        <w:ind w:firstLine="720"/>
        <w:rPr>
          <w:rFonts w:eastAsia="Times New Roman" w:cs="Arial"/>
          <w:lang w:eastAsia="en-GB"/>
        </w:rPr>
      </w:pPr>
    </w:p>
    <w:p w14:paraId="410F42E7" w14:textId="77777777" w:rsidR="00C903AF" w:rsidRPr="00C903AF" w:rsidRDefault="00C903AF" w:rsidP="00C903AF">
      <w:pPr>
        <w:ind w:firstLine="720"/>
        <w:rPr>
          <w:rFonts w:eastAsia="Times New Roman" w:cs="Arial"/>
          <w:lang w:eastAsia="en-GB"/>
        </w:rPr>
      </w:pPr>
    </w:p>
    <w:p w14:paraId="01866F83" w14:textId="77777777" w:rsidR="00C903AF" w:rsidRPr="00C903AF" w:rsidRDefault="00C903AF" w:rsidP="00C903AF">
      <w:pPr>
        <w:pBdr>
          <w:bottom w:val="single" w:sz="12" w:space="1" w:color="auto"/>
        </w:pBdr>
      </w:pPr>
    </w:p>
    <w:p w14:paraId="1D70B508" w14:textId="77777777" w:rsidR="00C903AF" w:rsidRPr="00C903AF" w:rsidRDefault="00C903AF" w:rsidP="00C903AF">
      <w:pPr>
        <w:tabs>
          <w:tab w:val="left" w:pos="720"/>
        </w:tabs>
        <w:spacing w:after="240"/>
        <w:ind w:left="851" w:hanging="851"/>
        <w:outlineLvl w:val="1"/>
        <w:rPr>
          <w:rFonts w:eastAsia="Times New Roman" w:cs="Arial"/>
          <w:b/>
          <w:color w:val="000000" w:themeColor="text1"/>
          <w:lang w:eastAsia="en-GB"/>
        </w:rPr>
      </w:pPr>
    </w:p>
    <w:p w14:paraId="07DDAF7B" w14:textId="77777777" w:rsidR="00C903AF" w:rsidRPr="00C903AF" w:rsidRDefault="00C903AF" w:rsidP="00C903AF">
      <w:pPr>
        <w:tabs>
          <w:tab w:val="left" w:pos="720"/>
        </w:tabs>
        <w:spacing w:after="240"/>
        <w:ind w:left="851" w:hanging="851"/>
        <w:outlineLvl w:val="1"/>
        <w:rPr>
          <w:rFonts w:eastAsia="Times New Roman" w:cs="Arial"/>
          <w:b/>
          <w:color w:val="000000" w:themeColor="text1"/>
          <w:lang w:eastAsia="en-GB"/>
        </w:rPr>
      </w:pPr>
    </w:p>
    <w:p w14:paraId="5EA1A9CE" w14:textId="77777777" w:rsidR="00C903AF" w:rsidRPr="00C903AF" w:rsidRDefault="00C903AF" w:rsidP="00C903AF">
      <w:pPr>
        <w:spacing w:line="276" w:lineRule="auto"/>
        <w:rPr>
          <w:rFonts w:ascii="Calibri" w:eastAsia="Calibri" w:hAnsi="Calibri"/>
          <w:szCs w:val="22"/>
        </w:rPr>
      </w:pPr>
      <w:r w:rsidRPr="00C903AF">
        <w:rPr>
          <w:rFonts w:ascii="Calibri" w:eastAsia="Calibri" w:hAnsi="Calibri"/>
          <w:szCs w:val="22"/>
        </w:rPr>
        <w:t xml:space="preserve">I,  _________________________________  </w:t>
      </w:r>
      <w:r w:rsidRPr="00C903AF">
        <w:rPr>
          <w:rFonts w:eastAsia="Calibri" w:cs="Arial"/>
          <w:szCs w:val="22"/>
        </w:rPr>
        <w:t>duly authorised to sign on behalf of</w:t>
      </w:r>
      <w:r w:rsidRPr="00C903AF">
        <w:rPr>
          <w:rFonts w:ascii="Calibri" w:eastAsia="Calibri" w:hAnsi="Calibri"/>
          <w:szCs w:val="22"/>
        </w:rPr>
        <w:t xml:space="preserve"> </w:t>
      </w:r>
    </w:p>
    <w:p w14:paraId="7AFC3B28" w14:textId="77777777" w:rsidR="00C903AF" w:rsidRPr="00776052" w:rsidRDefault="00C903AF" w:rsidP="00C903AF">
      <w:pPr>
        <w:spacing w:after="200" w:line="276" w:lineRule="auto"/>
        <w:rPr>
          <w:rFonts w:eastAsia="Calibri" w:cs="Arial"/>
          <w:szCs w:val="22"/>
        </w:rPr>
      </w:pPr>
      <w:r w:rsidRPr="00776052">
        <w:rPr>
          <w:rFonts w:eastAsia="Calibri" w:cs="Arial"/>
          <w:sz w:val="16"/>
          <w:szCs w:val="22"/>
        </w:rPr>
        <w:t xml:space="preserve">(Print Name) </w:t>
      </w:r>
      <w:r w:rsidRPr="00776052">
        <w:rPr>
          <w:rFonts w:eastAsia="Calibri" w:cs="Arial"/>
          <w:szCs w:val="22"/>
        </w:rPr>
        <w:tab/>
      </w:r>
    </w:p>
    <w:p w14:paraId="397664AB" w14:textId="77777777" w:rsidR="00C903AF" w:rsidRPr="00C903AF" w:rsidRDefault="00C903AF" w:rsidP="00C903AF">
      <w:pPr>
        <w:spacing w:line="276" w:lineRule="auto"/>
        <w:rPr>
          <w:rFonts w:eastAsia="Times New Roman" w:cs="Arial"/>
          <w:szCs w:val="22"/>
          <w:lang w:eastAsia="en-GB"/>
        </w:rPr>
      </w:pPr>
      <w:r w:rsidRPr="00C903AF">
        <w:rPr>
          <w:rFonts w:eastAsia="Times New Roman" w:cs="Arial"/>
          <w:szCs w:val="22"/>
          <w:lang w:eastAsia="en-GB"/>
        </w:rPr>
        <w:t>_________________________________</w:t>
      </w:r>
    </w:p>
    <w:p w14:paraId="0E00C6C5" w14:textId="77777777" w:rsidR="00C903AF" w:rsidRPr="00776052" w:rsidRDefault="00C903AF" w:rsidP="00C903AF">
      <w:pPr>
        <w:spacing w:line="276" w:lineRule="auto"/>
        <w:rPr>
          <w:rFonts w:eastAsia="Times New Roman" w:cs="Arial"/>
          <w:sz w:val="16"/>
          <w:szCs w:val="22"/>
          <w:lang w:eastAsia="en-GB"/>
        </w:rPr>
      </w:pPr>
      <w:r w:rsidRPr="00776052">
        <w:rPr>
          <w:rFonts w:eastAsia="Times New Roman" w:cs="Arial"/>
          <w:sz w:val="16"/>
          <w:szCs w:val="22"/>
          <w:lang w:eastAsia="en-GB"/>
        </w:rPr>
        <w:t>(Print Organisation Name)</w:t>
      </w:r>
    </w:p>
    <w:p w14:paraId="4ED63474" w14:textId="77777777" w:rsidR="00C903AF" w:rsidRPr="00C903AF" w:rsidRDefault="00C903AF" w:rsidP="00C903AF">
      <w:pPr>
        <w:spacing w:line="276" w:lineRule="auto"/>
        <w:rPr>
          <w:rFonts w:eastAsia="Times New Roman" w:cs="Arial"/>
          <w:szCs w:val="22"/>
          <w:lang w:eastAsia="en-GB"/>
        </w:rPr>
      </w:pPr>
    </w:p>
    <w:p w14:paraId="0AA72B86" w14:textId="77777777" w:rsidR="00C903AF" w:rsidRPr="00C903AF" w:rsidRDefault="00C903AF" w:rsidP="00C903AF">
      <w:pPr>
        <w:spacing w:after="200" w:line="276" w:lineRule="auto"/>
        <w:rPr>
          <w:rFonts w:eastAsia="Times New Roman" w:cs="Arial"/>
          <w:szCs w:val="22"/>
          <w:lang w:eastAsia="en-GB"/>
        </w:rPr>
      </w:pPr>
      <w:r w:rsidRPr="00C903AF">
        <w:rPr>
          <w:rFonts w:eastAsia="Times New Roman" w:cs="Arial"/>
          <w:szCs w:val="22"/>
          <w:lang w:eastAsia="en-GB"/>
        </w:rPr>
        <w:t>confirm that</w:t>
      </w:r>
    </w:p>
    <w:p w14:paraId="4A3D5DF0" w14:textId="77777777" w:rsidR="00C903AF" w:rsidRPr="00C903AF" w:rsidRDefault="00C903AF" w:rsidP="00C903AF">
      <w:pPr>
        <w:numPr>
          <w:ilvl w:val="0"/>
          <w:numId w:val="43"/>
        </w:numPr>
        <w:spacing w:after="200" w:line="276" w:lineRule="auto"/>
        <w:jc w:val="left"/>
        <w:rPr>
          <w:rFonts w:eastAsia="Calibri" w:cs="Arial"/>
          <w:szCs w:val="22"/>
        </w:rPr>
      </w:pPr>
      <w:r w:rsidRPr="00C903AF">
        <w:rPr>
          <w:rFonts w:eastAsia="Times New Roman" w:cs="Arial"/>
          <w:szCs w:val="22"/>
          <w:lang w:eastAsia="en-GB"/>
        </w:rPr>
        <w:t>we are familiar with the new legislation and of our obligations as the Processor;</w:t>
      </w:r>
    </w:p>
    <w:p w14:paraId="2F49AB1D" w14:textId="77777777" w:rsidR="00C903AF" w:rsidRPr="00C903AF" w:rsidRDefault="00C903AF" w:rsidP="00C903AF">
      <w:pPr>
        <w:numPr>
          <w:ilvl w:val="0"/>
          <w:numId w:val="43"/>
        </w:numPr>
        <w:spacing w:after="200" w:line="276" w:lineRule="auto"/>
        <w:ind w:hanging="354"/>
        <w:jc w:val="left"/>
        <w:rPr>
          <w:rFonts w:eastAsia="Calibri" w:cs="Arial"/>
          <w:szCs w:val="22"/>
        </w:rPr>
      </w:pPr>
      <w:r w:rsidRPr="00C903AF">
        <w:rPr>
          <w:rFonts w:eastAsia="Calibri" w:cs="Arial"/>
          <w:szCs w:val="22"/>
        </w:rPr>
        <w:t xml:space="preserve">we </w:t>
      </w:r>
      <w:r w:rsidRPr="00C903AF">
        <w:rPr>
          <w:rFonts w:eastAsia="Times New Roman" w:cs="Arial"/>
          <w:szCs w:val="22"/>
          <w:lang w:eastAsia="en-GB"/>
        </w:rPr>
        <w:t>can and will implement the appropriate technical and organisational measures to comply with GDPR.</w:t>
      </w:r>
    </w:p>
    <w:p w14:paraId="383632BB" w14:textId="77777777" w:rsidR="00C903AF" w:rsidRPr="00C903AF" w:rsidRDefault="00C903AF" w:rsidP="00C903AF">
      <w:pPr>
        <w:spacing w:after="200" w:line="276" w:lineRule="auto"/>
        <w:rPr>
          <w:rFonts w:eastAsia="Calibri" w:cs="Arial"/>
          <w:szCs w:val="22"/>
        </w:rPr>
      </w:pPr>
    </w:p>
    <w:p w14:paraId="1244F672" w14:textId="77777777" w:rsidR="00C903AF" w:rsidRPr="00C903AF" w:rsidRDefault="00C903AF" w:rsidP="00C903AF">
      <w:pPr>
        <w:spacing w:line="276" w:lineRule="auto"/>
        <w:rPr>
          <w:rFonts w:eastAsia="Calibri" w:cs="Arial"/>
          <w:szCs w:val="22"/>
        </w:rPr>
      </w:pPr>
      <w:r w:rsidRPr="00C903AF">
        <w:rPr>
          <w:rFonts w:eastAsia="Calibri" w:cs="Arial"/>
          <w:szCs w:val="22"/>
        </w:rPr>
        <w:t xml:space="preserve">Signature: </w:t>
      </w:r>
      <w:r w:rsidRPr="00C903AF">
        <w:rPr>
          <w:rFonts w:ascii="Calibri" w:eastAsia="Calibri" w:hAnsi="Calibri"/>
          <w:szCs w:val="22"/>
        </w:rPr>
        <w:t xml:space="preserve"> _________________________________</w:t>
      </w:r>
      <w:r w:rsidRPr="00C903AF">
        <w:rPr>
          <w:rFonts w:ascii="Calibri" w:eastAsia="Calibri" w:hAnsi="Calibri"/>
          <w:szCs w:val="22"/>
        </w:rPr>
        <w:tab/>
      </w:r>
      <w:r w:rsidRPr="00C903AF">
        <w:rPr>
          <w:rFonts w:ascii="Calibri" w:eastAsia="Calibri" w:hAnsi="Calibri"/>
          <w:szCs w:val="22"/>
        </w:rPr>
        <w:tab/>
      </w:r>
      <w:r w:rsidRPr="00776052">
        <w:rPr>
          <w:rFonts w:eastAsia="Calibri" w:cs="Arial"/>
          <w:szCs w:val="22"/>
        </w:rPr>
        <w:t>Date:</w:t>
      </w:r>
      <w:r w:rsidRPr="00C903AF">
        <w:rPr>
          <w:rFonts w:ascii="Calibri" w:eastAsia="Calibri" w:hAnsi="Calibri"/>
          <w:szCs w:val="22"/>
        </w:rPr>
        <w:t xml:space="preserve"> </w:t>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r>
      <w:r w:rsidRPr="00C903AF">
        <w:rPr>
          <w:rFonts w:ascii="Calibri" w:eastAsia="Calibri" w:hAnsi="Calibri"/>
          <w:szCs w:val="22"/>
        </w:rPr>
        <w:softHyphen/>
        <w:t>_______________________</w:t>
      </w:r>
    </w:p>
    <w:p w14:paraId="7AAF23F7" w14:textId="77777777" w:rsidR="00C903AF" w:rsidRPr="00C903AF" w:rsidRDefault="00C903AF" w:rsidP="00C903AF">
      <w:pPr>
        <w:widowControl w:val="0"/>
        <w:ind w:left="680" w:hanging="680"/>
        <w:rPr>
          <w:rFonts w:cs="Arial"/>
          <w:color w:val="FF0000"/>
          <w:szCs w:val="22"/>
        </w:rPr>
      </w:pPr>
    </w:p>
    <w:p w14:paraId="2C03AF8C" w14:textId="77777777" w:rsidR="00C903AF" w:rsidRPr="00C903AF" w:rsidRDefault="00C903AF" w:rsidP="00C903AF">
      <w:pPr>
        <w:spacing w:after="240"/>
        <w:ind w:left="851" w:hanging="851"/>
        <w:outlineLvl w:val="1"/>
        <w:rPr>
          <w:rFonts w:eastAsia="Times New Roman" w:cs="Arial"/>
          <w:b/>
          <w:color w:val="000000" w:themeColor="text1"/>
          <w:lang w:eastAsia="en-GB"/>
        </w:rPr>
      </w:pPr>
    </w:p>
    <w:p w14:paraId="2472483B" w14:textId="77777777" w:rsidR="00C903AF" w:rsidRPr="00C903AF" w:rsidRDefault="00C903AF" w:rsidP="00C903AF"/>
    <w:p w14:paraId="4F49C604" w14:textId="77777777" w:rsidR="00C903AF" w:rsidRPr="00C903AF" w:rsidRDefault="00C903AF" w:rsidP="00C903AF">
      <w:pPr>
        <w:spacing w:after="240"/>
        <w:ind w:left="851" w:hanging="851"/>
        <w:outlineLvl w:val="1"/>
        <w:rPr>
          <w:rFonts w:eastAsia="Times New Roman" w:cs="Arial"/>
          <w:b/>
          <w:color w:val="000000" w:themeColor="text1"/>
          <w:lang w:eastAsia="en-GB"/>
        </w:rPr>
      </w:pPr>
    </w:p>
    <w:p w14:paraId="5C3E6556" w14:textId="020D5092" w:rsidR="00C903AF" w:rsidRDefault="00C903AF" w:rsidP="00C903AF">
      <w:pPr>
        <w:spacing w:after="240"/>
        <w:ind w:left="851"/>
        <w:outlineLvl w:val="1"/>
        <w:rPr>
          <w:rFonts w:eastAsia="Times New Roman" w:cs="Times New Roman"/>
          <w:b/>
          <w:color w:val="000000" w:themeColor="text1"/>
          <w:lang w:eastAsia="en-GB"/>
        </w:rPr>
      </w:pPr>
    </w:p>
    <w:p w14:paraId="53D8A8A3" w14:textId="3B9345A1" w:rsidR="008C14D7" w:rsidRDefault="008C14D7" w:rsidP="00C903AF">
      <w:pPr>
        <w:spacing w:after="240"/>
        <w:ind w:left="851"/>
        <w:outlineLvl w:val="1"/>
        <w:rPr>
          <w:rFonts w:eastAsia="Times New Roman" w:cs="Times New Roman"/>
          <w:b/>
          <w:color w:val="000000" w:themeColor="text1"/>
          <w:lang w:eastAsia="en-GB"/>
        </w:rPr>
      </w:pPr>
    </w:p>
    <w:p w14:paraId="1BE2FC32" w14:textId="6DF1C14F" w:rsidR="008C14D7" w:rsidRDefault="008C14D7" w:rsidP="00C903AF">
      <w:pPr>
        <w:spacing w:after="240"/>
        <w:ind w:left="851"/>
        <w:outlineLvl w:val="1"/>
        <w:rPr>
          <w:rFonts w:eastAsia="Times New Roman" w:cs="Times New Roman"/>
          <w:b/>
          <w:color w:val="000000" w:themeColor="text1"/>
          <w:lang w:eastAsia="en-GB"/>
        </w:rPr>
      </w:pPr>
    </w:p>
    <w:p w14:paraId="6E91E7E9" w14:textId="6E7ACB5B" w:rsidR="008C14D7" w:rsidRDefault="008C14D7" w:rsidP="00C903AF">
      <w:pPr>
        <w:spacing w:after="240"/>
        <w:ind w:left="851"/>
        <w:outlineLvl w:val="1"/>
        <w:rPr>
          <w:rFonts w:eastAsia="Times New Roman" w:cs="Times New Roman"/>
          <w:b/>
          <w:color w:val="000000" w:themeColor="text1"/>
          <w:lang w:eastAsia="en-GB"/>
        </w:rPr>
      </w:pPr>
    </w:p>
    <w:p w14:paraId="77D849AE" w14:textId="3F8FA081" w:rsidR="008C14D7" w:rsidRDefault="008C14D7" w:rsidP="00C903AF">
      <w:pPr>
        <w:spacing w:after="240"/>
        <w:ind w:left="851"/>
        <w:outlineLvl w:val="1"/>
        <w:rPr>
          <w:rFonts w:eastAsia="Times New Roman" w:cs="Times New Roman"/>
          <w:b/>
          <w:color w:val="000000" w:themeColor="text1"/>
          <w:lang w:eastAsia="en-GB"/>
        </w:rPr>
      </w:pPr>
    </w:p>
    <w:p w14:paraId="040D5E4B" w14:textId="0FE7062A" w:rsidR="008C14D7" w:rsidRDefault="008C14D7" w:rsidP="00C903AF">
      <w:pPr>
        <w:spacing w:after="240"/>
        <w:ind w:left="851"/>
        <w:outlineLvl w:val="1"/>
        <w:rPr>
          <w:rFonts w:eastAsia="Times New Roman" w:cs="Times New Roman"/>
          <w:b/>
          <w:color w:val="000000" w:themeColor="text1"/>
          <w:lang w:eastAsia="en-GB"/>
        </w:rPr>
      </w:pPr>
    </w:p>
    <w:p w14:paraId="2CE44576" w14:textId="4C498F4A" w:rsidR="008C14D7" w:rsidRDefault="008C14D7" w:rsidP="00C903AF">
      <w:pPr>
        <w:spacing w:after="240"/>
        <w:ind w:left="851"/>
        <w:outlineLvl w:val="1"/>
        <w:rPr>
          <w:rFonts w:eastAsia="Times New Roman" w:cs="Times New Roman"/>
          <w:b/>
          <w:color w:val="000000" w:themeColor="text1"/>
          <w:lang w:eastAsia="en-GB"/>
        </w:rPr>
      </w:pPr>
    </w:p>
    <w:p w14:paraId="3D0AF867" w14:textId="68E85E2F" w:rsidR="008C14D7" w:rsidRDefault="008C14D7" w:rsidP="00C903AF">
      <w:pPr>
        <w:spacing w:after="240"/>
        <w:ind w:left="851"/>
        <w:outlineLvl w:val="1"/>
        <w:rPr>
          <w:rFonts w:eastAsia="Times New Roman" w:cs="Times New Roman"/>
          <w:b/>
          <w:color w:val="000000" w:themeColor="text1"/>
          <w:lang w:eastAsia="en-GB"/>
        </w:rPr>
      </w:pPr>
    </w:p>
    <w:p w14:paraId="357217F4" w14:textId="750DAE2D" w:rsidR="008C14D7" w:rsidRDefault="008C14D7" w:rsidP="00C903AF">
      <w:pPr>
        <w:spacing w:after="240"/>
        <w:ind w:left="851"/>
        <w:outlineLvl w:val="1"/>
        <w:rPr>
          <w:rFonts w:eastAsia="Times New Roman" w:cs="Times New Roman"/>
          <w:b/>
          <w:color w:val="000000" w:themeColor="text1"/>
          <w:lang w:eastAsia="en-GB"/>
        </w:rPr>
      </w:pPr>
    </w:p>
    <w:p w14:paraId="28DFD994" w14:textId="2EAAC587" w:rsidR="008C14D7" w:rsidRDefault="008C14D7" w:rsidP="00C903AF">
      <w:pPr>
        <w:spacing w:after="240"/>
        <w:ind w:left="851"/>
        <w:outlineLvl w:val="1"/>
        <w:rPr>
          <w:rFonts w:eastAsia="Times New Roman" w:cs="Times New Roman"/>
          <w:b/>
          <w:color w:val="000000" w:themeColor="text1"/>
          <w:lang w:eastAsia="en-GB"/>
        </w:rPr>
      </w:pPr>
    </w:p>
    <w:p w14:paraId="195053D0" w14:textId="77777777" w:rsidR="008C14D7" w:rsidRDefault="008C14D7" w:rsidP="008C14D7">
      <w:pPr>
        <w:spacing w:after="240"/>
        <w:ind w:left="851"/>
        <w:jc w:val="center"/>
        <w:outlineLvl w:val="1"/>
        <w:rPr>
          <w:b/>
          <w:bCs/>
        </w:rPr>
      </w:pPr>
      <w:bookmarkStart w:id="80" w:name="AnnexB8"/>
      <w:bookmarkEnd w:id="80"/>
      <w:r w:rsidRPr="008C14D7">
        <w:rPr>
          <w:b/>
          <w:bCs/>
        </w:rPr>
        <w:lastRenderedPageBreak/>
        <w:t>ANNEX B</w:t>
      </w:r>
      <w:r>
        <w:rPr>
          <w:b/>
          <w:bCs/>
        </w:rPr>
        <w:t>8</w:t>
      </w:r>
    </w:p>
    <w:p w14:paraId="68689FD0" w14:textId="5982EC5C" w:rsidR="008C14D7" w:rsidRDefault="008C14D7" w:rsidP="008C14D7">
      <w:pPr>
        <w:spacing w:after="240"/>
        <w:ind w:left="851"/>
        <w:jc w:val="center"/>
        <w:outlineLvl w:val="1"/>
        <w:rPr>
          <w:b/>
          <w:bCs/>
        </w:rPr>
      </w:pPr>
      <w:r w:rsidRPr="008C14D7">
        <w:rPr>
          <w:b/>
          <w:bCs/>
        </w:rPr>
        <w:br/>
        <w:t>DATA PRO</w:t>
      </w:r>
      <w:r>
        <w:rPr>
          <w:b/>
          <w:bCs/>
        </w:rPr>
        <w:t>CESSING AGREEMENT</w:t>
      </w:r>
    </w:p>
    <w:p w14:paraId="0EB272E5" w14:textId="6EEE7D20" w:rsidR="009710B6" w:rsidRDefault="009710B6" w:rsidP="008C14D7">
      <w:pPr>
        <w:spacing w:after="240"/>
        <w:ind w:left="851"/>
        <w:jc w:val="center"/>
        <w:outlineLvl w:val="1"/>
        <w:rPr>
          <w:b/>
          <w:bCs/>
        </w:rPr>
      </w:pPr>
    </w:p>
    <w:bookmarkStart w:id="81" w:name="_MON_1715612183"/>
    <w:bookmarkEnd w:id="81"/>
    <w:p w14:paraId="4E432ED5" w14:textId="5A5283A0" w:rsidR="009710B6" w:rsidRPr="008C14D7" w:rsidRDefault="00584E58" w:rsidP="008C14D7">
      <w:pPr>
        <w:spacing w:after="240"/>
        <w:ind w:left="851"/>
        <w:jc w:val="center"/>
        <w:outlineLvl w:val="1"/>
        <w:rPr>
          <w:rFonts w:eastAsia="Times New Roman" w:cs="Times New Roman"/>
          <w:b/>
          <w:bCs/>
          <w:color w:val="000000" w:themeColor="text1"/>
          <w:lang w:eastAsia="en-GB"/>
        </w:rPr>
      </w:pPr>
      <w:r>
        <w:object w:dxaOrig="1508" w:dyaOrig="984" w14:anchorId="00911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5" o:title=""/>
          </v:shape>
          <o:OLEObject Type="Embed" ProgID="Word.Document.12" ShapeID="_x0000_i1025" DrawAspect="Icon" ObjectID="_1716640297" r:id="rId16">
            <o:FieldCodes>\s</o:FieldCodes>
          </o:OLEObject>
        </w:object>
      </w:r>
    </w:p>
    <w:bookmarkEnd w:id="79"/>
    <w:p w14:paraId="60C284EF" w14:textId="77777777" w:rsidR="00C903AF" w:rsidRDefault="00C903AF" w:rsidP="00F24971">
      <w:pPr>
        <w:pStyle w:val="Heading2"/>
        <w:numPr>
          <w:ilvl w:val="0"/>
          <w:numId w:val="0"/>
        </w:numPr>
        <w:tabs>
          <w:tab w:val="left" w:pos="720"/>
        </w:tabs>
        <w:ind w:left="851" w:hanging="851"/>
        <w:jc w:val="center"/>
        <w:rPr>
          <w:rFonts w:cs="Arial"/>
          <w:b/>
        </w:rPr>
      </w:pPr>
    </w:p>
    <w:sectPr w:rsidR="00C903AF" w:rsidSect="00F13574">
      <w:footerReference w:type="default" r:id="rId17"/>
      <w:footerReference w:type="first" r:id="rId18"/>
      <w:pgSz w:w="11907" w:h="16840" w:code="9"/>
      <w:pgMar w:top="851"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74546" w14:textId="77777777" w:rsidR="006D15FE" w:rsidRDefault="006D15FE" w:rsidP="00C82318">
      <w:r>
        <w:separator/>
      </w:r>
    </w:p>
  </w:endnote>
  <w:endnote w:type="continuationSeparator" w:id="0">
    <w:p w14:paraId="553DA808" w14:textId="77777777" w:rsidR="006D15FE" w:rsidRDefault="006D15FE"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D011" w14:textId="77777777" w:rsidR="006D15FE" w:rsidRPr="000B0743" w:rsidRDefault="006D15FE" w:rsidP="00F61AF7">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restricted (February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14:paraId="026C126B" w14:textId="77777777" w:rsidR="006D15FE" w:rsidRDefault="006D15FE">
    <w:pPr>
      <w:pStyle w:val="Footer"/>
      <w:jc w:val="center"/>
    </w:pPr>
  </w:p>
  <w:p w14:paraId="070B381D" w14:textId="77777777" w:rsidR="006D15FE" w:rsidRDefault="006D15FE"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CF7E" w14:textId="77777777" w:rsidR="006D15FE" w:rsidRPr="000B0743" w:rsidRDefault="006D15FE" w:rsidP="00461D9A">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restricted (February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14:paraId="52CE05B1" w14:textId="77777777" w:rsidR="006D15FE" w:rsidRDefault="006D15FE">
    <w:pPr>
      <w:pStyle w:val="Footer"/>
      <w:jc w:val="center"/>
    </w:pPr>
  </w:p>
  <w:p w14:paraId="44BD327D" w14:textId="77777777" w:rsidR="006D15FE" w:rsidRDefault="006D1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966443"/>
      <w:docPartObj>
        <w:docPartGallery w:val="Page Numbers (Bottom of Page)"/>
        <w:docPartUnique/>
      </w:docPartObj>
    </w:sdtPr>
    <w:sdtEndPr>
      <w:rPr>
        <w:noProof/>
      </w:rPr>
    </w:sdtEndPr>
    <w:sdtContent>
      <w:p w14:paraId="1A77282D" w14:textId="77777777" w:rsidR="006D15FE" w:rsidRPr="000B0743" w:rsidRDefault="006D15FE" w:rsidP="00F61AF7">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restricted (February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14:paraId="684CF4F3" w14:textId="77777777" w:rsidR="006D15FE" w:rsidRDefault="006D15FE" w:rsidP="00F61AF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B5E0DBA" w14:textId="77777777" w:rsidR="006D15FE" w:rsidRDefault="006D15FE" w:rsidP="00C06438">
    <w:pPr>
      <w:pStyle w:val="Footer"/>
      <w:tabs>
        <w:tab w:val="clear" w:pos="4678"/>
        <w:tab w:val="clear" w:pos="9356"/>
        <w:tab w:val="center" w:pos="4536"/>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36566"/>
      <w:docPartObj>
        <w:docPartGallery w:val="Page Numbers (Bottom of Page)"/>
        <w:docPartUnique/>
      </w:docPartObj>
    </w:sdtPr>
    <w:sdtEndPr>
      <w:rPr>
        <w:noProof/>
      </w:rPr>
    </w:sdtEndPr>
    <w:sdtContent>
      <w:p w14:paraId="7963978A" w14:textId="77777777" w:rsidR="006D15FE" w:rsidRPr="000B0743" w:rsidRDefault="006D15FE" w:rsidP="00F61AF7">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restricted (February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14:paraId="7CB979F9" w14:textId="77777777" w:rsidR="006D15FE" w:rsidRDefault="006D15FE" w:rsidP="00F61A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893493" w14:textId="77777777" w:rsidR="006D15FE" w:rsidRDefault="006D1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886F" w14:textId="77777777" w:rsidR="006D15FE" w:rsidRDefault="006D15FE" w:rsidP="00C82318">
      <w:r>
        <w:separator/>
      </w:r>
    </w:p>
  </w:footnote>
  <w:footnote w:type="continuationSeparator" w:id="0">
    <w:p w14:paraId="53CBD80B" w14:textId="77777777" w:rsidR="006D15FE" w:rsidRDefault="006D15FE" w:rsidP="00C8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FD86" w14:textId="77777777" w:rsidR="006D15FE" w:rsidRPr="00FF457E" w:rsidRDefault="006D15FE">
    <w:pPr>
      <w:pStyle w:val="Header"/>
      <w:rPr>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0A5AF4"/>
    <w:multiLevelType w:val="hybridMultilevel"/>
    <w:tmpl w:val="8E04A618"/>
    <w:lvl w:ilvl="0" w:tplc="6E287456">
      <w:start w:val="1"/>
      <w:numFmt w:val="bullet"/>
      <w:lvlText w:val=""/>
      <w:lvlJc w:val="left"/>
      <w:pPr>
        <w:ind w:left="1211" w:hanging="360"/>
      </w:pPr>
      <w:rPr>
        <w:rFonts w:ascii="Symbol" w:hAnsi="Symbol" w:hint="default"/>
        <w:color w:val="808080"/>
        <w:sz w:val="20"/>
        <w:szCs w:val="20"/>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BFA303A"/>
    <w:multiLevelType w:val="hybridMultilevel"/>
    <w:tmpl w:val="BEFC7902"/>
    <w:lvl w:ilvl="0" w:tplc="1940F8BE">
      <w:start w:val="1"/>
      <w:numFmt w:val="decimal"/>
      <w:lvlText w:val="%1."/>
      <w:lvlJc w:val="left"/>
      <w:pPr>
        <w:ind w:left="3318"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808080" w:themeColor="background1" w:themeShade="8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17926A7F"/>
    <w:multiLevelType w:val="hybridMultilevel"/>
    <w:tmpl w:val="CAE4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192E226D"/>
    <w:multiLevelType w:val="hybridMultilevel"/>
    <w:tmpl w:val="D00C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63AC8"/>
    <w:multiLevelType w:val="hybridMultilevel"/>
    <w:tmpl w:val="B314733C"/>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12" w15:restartNumberingAfterBreak="0">
    <w:nsid w:val="1EA604E3"/>
    <w:multiLevelType w:val="multilevel"/>
    <w:tmpl w:val="ACA6FD6C"/>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90"/>
        </w:tabs>
        <w:ind w:left="1790"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3" w15:restartNumberingAfterBreak="0">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4" w15:restartNumberingAfterBreak="0">
    <w:nsid w:val="2A0B126F"/>
    <w:multiLevelType w:val="hybridMultilevel"/>
    <w:tmpl w:val="C2E2ED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09F79C0"/>
    <w:multiLevelType w:val="hybridMultilevel"/>
    <w:tmpl w:val="F55216DE"/>
    <w:lvl w:ilvl="0" w:tplc="DD7C570A">
      <w:numFmt w:val="bullet"/>
      <w:lvlText w:val="•"/>
      <w:lvlJc w:val="left"/>
      <w:pPr>
        <w:ind w:left="1215" w:hanging="8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82FC3"/>
    <w:multiLevelType w:val="hybridMultilevel"/>
    <w:tmpl w:val="4A44747A"/>
    <w:lvl w:ilvl="0" w:tplc="DD7C570A">
      <w:numFmt w:val="bullet"/>
      <w:lvlText w:val="•"/>
      <w:lvlJc w:val="left"/>
      <w:pPr>
        <w:ind w:left="1215" w:hanging="8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8" w15:restartNumberingAfterBreak="0">
    <w:nsid w:val="3DFD4220"/>
    <w:multiLevelType w:val="hybridMultilevel"/>
    <w:tmpl w:val="18AC0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0E00FE"/>
    <w:multiLevelType w:val="hybridMultilevel"/>
    <w:tmpl w:val="85B4EA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4B5C45F7"/>
    <w:multiLevelType w:val="multilevel"/>
    <w:tmpl w:val="6EE8139E"/>
    <w:lvl w:ilvl="0">
      <w:start w:val="1"/>
      <w:numFmt w:val="decimal"/>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374F9D"/>
    <w:multiLevelType w:val="hybridMultilevel"/>
    <w:tmpl w:val="6ECE71B2"/>
    <w:lvl w:ilvl="0" w:tplc="DD7C570A">
      <w:numFmt w:val="bullet"/>
      <w:lvlText w:val="•"/>
      <w:lvlJc w:val="left"/>
      <w:pPr>
        <w:ind w:left="1215" w:hanging="8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75B4F"/>
    <w:multiLevelType w:val="multilevel"/>
    <w:tmpl w:val="FFD2C830"/>
    <w:name w:val="Level B1"/>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5"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6" w15:restartNumberingAfterBreak="0">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389547B"/>
    <w:multiLevelType w:val="hybridMultilevel"/>
    <w:tmpl w:val="31EEC152"/>
    <w:lvl w:ilvl="0" w:tplc="1940F8BE">
      <w:start w:val="1"/>
      <w:numFmt w:val="decimal"/>
      <w:lvlText w:val="%1."/>
      <w:lvlJc w:val="left"/>
      <w:pPr>
        <w:ind w:left="438" w:hanging="360"/>
      </w:pPr>
      <w:rPr>
        <w:rFonts w:hint="default"/>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28"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9" w15:restartNumberingAfterBreak="0">
    <w:nsid w:val="65B237C1"/>
    <w:multiLevelType w:val="hybridMultilevel"/>
    <w:tmpl w:val="216226B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32" w15:restartNumberingAfterBreak="0">
    <w:nsid w:val="76764D0C"/>
    <w:multiLevelType w:val="hybridMultilevel"/>
    <w:tmpl w:val="F508C8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15:restartNumberingAfterBreak="0">
    <w:nsid w:val="76AB4E2A"/>
    <w:multiLevelType w:val="multilevel"/>
    <w:tmpl w:val="288E2EB2"/>
    <w:name w:val="TT"/>
    <w:lvl w:ilvl="0">
      <w:start w:val="1"/>
      <w:numFmt w:val="decimal"/>
      <w:pStyle w:val="TTH1"/>
      <w:lvlText w:val="%1."/>
      <w:lvlJc w:val="left"/>
      <w:pPr>
        <w:tabs>
          <w:tab w:val="num" w:pos="720"/>
        </w:tabs>
        <w:ind w:left="360" w:hanging="360"/>
      </w:pPr>
      <w:rPr>
        <w:rFonts w:ascii="Arial Bold" w:hAnsi="Arial Bold" w:hint="default"/>
        <w:b/>
        <w:i w:val="0"/>
        <w:sz w:val="28"/>
      </w:rPr>
    </w:lvl>
    <w:lvl w:ilvl="1">
      <w:start w:val="1"/>
      <w:numFmt w:val="decimal"/>
      <w:pStyle w:val="T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4"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D810810"/>
    <w:multiLevelType w:val="multilevel"/>
    <w:tmpl w:val="25BE542E"/>
    <w:name w:val="EIGHT"/>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6" w15:restartNumberingAfterBreak="0">
    <w:nsid w:val="7F03607A"/>
    <w:multiLevelType w:val="multilevel"/>
    <w:tmpl w:val="38DCAC44"/>
    <w:name w:val="T"/>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5"/>
  </w:num>
  <w:num w:numId="2">
    <w:abstractNumId w:val="4"/>
  </w:num>
  <w:num w:numId="3">
    <w:abstractNumId w:val="17"/>
  </w:num>
  <w:num w:numId="4">
    <w:abstractNumId w:val="20"/>
  </w:num>
  <w:num w:numId="5">
    <w:abstractNumId w:val="20"/>
  </w:num>
  <w:num w:numId="6">
    <w:abstractNumId w:val="2"/>
  </w:num>
  <w:num w:numId="7">
    <w:abstractNumId w:val="7"/>
  </w:num>
  <w:num w:numId="8">
    <w:abstractNumId w:val="25"/>
  </w:num>
  <w:num w:numId="9">
    <w:abstractNumId w:val="0"/>
  </w:num>
  <w:num w:numId="10">
    <w:abstractNumId w:val="30"/>
  </w:num>
  <w:num w:numId="11">
    <w:abstractNumId w:val="23"/>
  </w:num>
  <w:num w:numId="12">
    <w:abstractNumId w:val="24"/>
  </w:num>
  <w:num w:numId="13">
    <w:abstractNumId w:val="28"/>
  </w:num>
  <w:num w:numId="14">
    <w:abstractNumId w:val="6"/>
  </w:num>
  <w:num w:numId="15">
    <w:abstractNumId w:val="9"/>
  </w:num>
  <w:num w:numId="16">
    <w:abstractNumId w:val="31"/>
  </w:num>
  <w:num w:numId="17">
    <w:abstractNumId w:val="13"/>
  </w:num>
  <w:num w:numId="18">
    <w:abstractNumId w:val="26"/>
  </w:num>
  <w:num w:numId="19">
    <w:abstractNumId w:val="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5"/>
  </w:num>
  <w:num w:numId="26">
    <w:abstractNumId w:val="22"/>
  </w:num>
  <w:num w:numId="27">
    <w:abstractNumId w:val="33"/>
  </w:num>
  <w:num w:numId="28">
    <w:abstractNumId w:val="21"/>
  </w:num>
  <w:num w:numId="29">
    <w:abstractNumId w:val="16"/>
  </w:num>
  <w:num w:numId="30">
    <w:abstractNumId w:val="1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0"/>
  </w:num>
  <w:num w:numId="36">
    <w:abstractNumId w:val="14"/>
  </w:num>
  <w:num w:numId="37">
    <w:abstractNumId w:val="11"/>
  </w:num>
  <w:num w:numId="38">
    <w:abstractNumId w:val="29"/>
  </w:num>
  <w:num w:numId="39">
    <w:abstractNumId w:val="27"/>
  </w:num>
  <w:num w:numId="40">
    <w:abstractNumId w:val="32"/>
  </w:num>
  <w:num w:numId="41">
    <w:abstractNumId w:val="3"/>
  </w:num>
  <w:num w:numId="42">
    <w:abstractNumId w:val="8"/>
  </w:num>
  <w:num w:numId="43">
    <w:abstractNumId w:val="19"/>
  </w:num>
  <w:num w:numId="44">
    <w:abstractNumId w:val="12"/>
    <w:lvlOverride w:ilvl="0">
      <w:startOverride w:val="1"/>
    </w:lvlOverride>
    <w:lvlOverride w:ilvl="1">
      <w:startOverride w:val="8"/>
    </w:lvlOverride>
  </w:num>
  <w:num w:numId="45">
    <w:abstractNumId w:val="18"/>
  </w:num>
  <w:num w:numId="46">
    <w:abstractNumId w:val="12"/>
    <w:lvlOverride w:ilvl="0">
      <w:startOverride w:val="2"/>
    </w:lvlOverride>
    <w:lvlOverride w:ilvl="1">
      <w:startOverride w:val="1"/>
    </w:lvlOverride>
    <w:lvlOverride w:ilvl="2">
      <w:startOverride w:val="5"/>
    </w:lvlOverride>
  </w:num>
  <w:num w:numId="47">
    <w:abstractNumId w:val="12"/>
    <w:lvlOverride w:ilvl="0">
      <w:startOverride w:val="2"/>
    </w:lvlOverride>
    <w:lvlOverride w:ilvl="1">
      <w:startOverride w:val="1"/>
    </w:lvlOverride>
    <w:lvlOverride w:ilvl="2">
      <w:startOverride w:val="4"/>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1738"/>
    <w:rsid w:val="000142A3"/>
    <w:rsid w:val="00017AD9"/>
    <w:rsid w:val="000214DA"/>
    <w:rsid w:val="000226A1"/>
    <w:rsid w:val="00030477"/>
    <w:rsid w:val="00030ABD"/>
    <w:rsid w:val="00030FC3"/>
    <w:rsid w:val="00031799"/>
    <w:rsid w:val="000354F5"/>
    <w:rsid w:val="00036C7D"/>
    <w:rsid w:val="00040181"/>
    <w:rsid w:val="00044E3F"/>
    <w:rsid w:val="00045139"/>
    <w:rsid w:val="0005222A"/>
    <w:rsid w:val="00053672"/>
    <w:rsid w:val="00060F58"/>
    <w:rsid w:val="000627AD"/>
    <w:rsid w:val="00065291"/>
    <w:rsid w:val="00065886"/>
    <w:rsid w:val="00070790"/>
    <w:rsid w:val="00072AF1"/>
    <w:rsid w:val="00076FC6"/>
    <w:rsid w:val="000800FA"/>
    <w:rsid w:val="00080583"/>
    <w:rsid w:val="000819F5"/>
    <w:rsid w:val="00081B88"/>
    <w:rsid w:val="000831C0"/>
    <w:rsid w:val="000849EC"/>
    <w:rsid w:val="00094EC7"/>
    <w:rsid w:val="000954F0"/>
    <w:rsid w:val="00097408"/>
    <w:rsid w:val="000974B1"/>
    <w:rsid w:val="000A0DF7"/>
    <w:rsid w:val="000A1883"/>
    <w:rsid w:val="000B1075"/>
    <w:rsid w:val="000B31A2"/>
    <w:rsid w:val="000B4A26"/>
    <w:rsid w:val="000C7354"/>
    <w:rsid w:val="000D1451"/>
    <w:rsid w:val="000D7C50"/>
    <w:rsid w:val="000E0132"/>
    <w:rsid w:val="000E07E4"/>
    <w:rsid w:val="000E189B"/>
    <w:rsid w:val="000E3657"/>
    <w:rsid w:val="000E408B"/>
    <w:rsid w:val="000E5634"/>
    <w:rsid w:val="000E56A8"/>
    <w:rsid w:val="000E5C37"/>
    <w:rsid w:val="000E69AD"/>
    <w:rsid w:val="000E7C13"/>
    <w:rsid w:val="000F16C0"/>
    <w:rsid w:val="000F4CB9"/>
    <w:rsid w:val="000F79D6"/>
    <w:rsid w:val="0010037F"/>
    <w:rsid w:val="001039C4"/>
    <w:rsid w:val="00105BDB"/>
    <w:rsid w:val="001065C5"/>
    <w:rsid w:val="00106982"/>
    <w:rsid w:val="00112B59"/>
    <w:rsid w:val="00113020"/>
    <w:rsid w:val="0011460E"/>
    <w:rsid w:val="00116860"/>
    <w:rsid w:val="001215FE"/>
    <w:rsid w:val="0012295A"/>
    <w:rsid w:val="00125AB7"/>
    <w:rsid w:val="00127B52"/>
    <w:rsid w:val="00131271"/>
    <w:rsid w:val="001338B0"/>
    <w:rsid w:val="00134E47"/>
    <w:rsid w:val="00136596"/>
    <w:rsid w:val="001375C3"/>
    <w:rsid w:val="0013762C"/>
    <w:rsid w:val="00140D36"/>
    <w:rsid w:val="00145A4D"/>
    <w:rsid w:val="00151149"/>
    <w:rsid w:val="0015212A"/>
    <w:rsid w:val="00152C7C"/>
    <w:rsid w:val="001601A0"/>
    <w:rsid w:val="00161FF0"/>
    <w:rsid w:val="00162244"/>
    <w:rsid w:val="001664D9"/>
    <w:rsid w:val="0017043F"/>
    <w:rsid w:val="00173842"/>
    <w:rsid w:val="00173E4A"/>
    <w:rsid w:val="00173FAB"/>
    <w:rsid w:val="00175791"/>
    <w:rsid w:val="00184371"/>
    <w:rsid w:val="00193011"/>
    <w:rsid w:val="001930C3"/>
    <w:rsid w:val="00193124"/>
    <w:rsid w:val="00194490"/>
    <w:rsid w:val="001945BD"/>
    <w:rsid w:val="001A0407"/>
    <w:rsid w:val="001A0E3F"/>
    <w:rsid w:val="001A3B2A"/>
    <w:rsid w:val="001A504D"/>
    <w:rsid w:val="001A530F"/>
    <w:rsid w:val="001A5DF8"/>
    <w:rsid w:val="001A786B"/>
    <w:rsid w:val="001B1C55"/>
    <w:rsid w:val="001B5F4F"/>
    <w:rsid w:val="001C12CD"/>
    <w:rsid w:val="001C30BB"/>
    <w:rsid w:val="001C4CA0"/>
    <w:rsid w:val="001C747B"/>
    <w:rsid w:val="001D1FC8"/>
    <w:rsid w:val="001D268B"/>
    <w:rsid w:val="001D5911"/>
    <w:rsid w:val="001E27EC"/>
    <w:rsid w:val="001E5F7F"/>
    <w:rsid w:val="001E7C74"/>
    <w:rsid w:val="001E7D3C"/>
    <w:rsid w:val="001F3352"/>
    <w:rsid w:val="001F37D7"/>
    <w:rsid w:val="00200E60"/>
    <w:rsid w:val="00201027"/>
    <w:rsid w:val="00203270"/>
    <w:rsid w:val="0020513D"/>
    <w:rsid w:val="00210AD3"/>
    <w:rsid w:val="002110DD"/>
    <w:rsid w:val="00211D34"/>
    <w:rsid w:val="00214EC5"/>
    <w:rsid w:val="002151AE"/>
    <w:rsid w:val="00220C70"/>
    <w:rsid w:val="00223555"/>
    <w:rsid w:val="00223569"/>
    <w:rsid w:val="002236C5"/>
    <w:rsid w:val="00223F6E"/>
    <w:rsid w:val="00225619"/>
    <w:rsid w:val="0022652F"/>
    <w:rsid w:val="0022707C"/>
    <w:rsid w:val="002273F5"/>
    <w:rsid w:val="00231397"/>
    <w:rsid w:val="00235829"/>
    <w:rsid w:val="0023694C"/>
    <w:rsid w:val="00236A55"/>
    <w:rsid w:val="00237CC5"/>
    <w:rsid w:val="002449D5"/>
    <w:rsid w:val="00246C62"/>
    <w:rsid w:val="002471B4"/>
    <w:rsid w:val="00247725"/>
    <w:rsid w:val="00247F0F"/>
    <w:rsid w:val="00250427"/>
    <w:rsid w:val="0025200C"/>
    <w:rsid w:val="0025300A"/>
    <w:rsid w:val="0025411E"/>
    <w:rsid w:val="00257686"/>
    <w:rsid w:val="00257EF9"/>
    <w:rsid w:val="0026116A"/>
    <w:rsid w:val="00262D1B"/>
    <w:rsid w:val="002651E8"/>
    <w:rsid w:val="00270180"/>
    <w:rsid w:val="002705A5"/>
    <w:rsid w:val="002713ED"/>
    <w:rsid w:val="002734C0"/>
    <w:rsid w:val="002741B5"/>
    <w:rsid w:val="0027505F"/>
    <w:rsid w:val="00276E1B"/>
    <w:rsid w:val="00277BB6"/>
    <w:rsid w:val="002820AF"/>
    <w:rsid w:val="0028393A"/>
    <w:rsid w:val="0028694C"/>
    <w:rsid w:val="002869D0"/>
    <w:rsid w:val="00287298"/>
    <w:rsid w:val="00287614"/>
    <w:rsid w:val="00287834"/>
    <w:rsid w:val="002A5B68"/>
    <w:rsid w:val="002A718A"/>
    <w:rsid w:val="002A73DD"/>
    <w:rsid w:val="002B0EB1"/>
    <w:rsid w:val="002B3866"/>
    <w:rsid w:val="002B7BAF"/>
    <w:rsid w:val="002C28D2"/>
    <w:rsid w:val="002C56F6"/>
    <w:rsid w:val="002C6631"/>
    <w:rsid w:val="002C68DA"/>
    <w:rsid w:val="002D2E91"/>
    <w:rsid w:val="002D72B7"/>
    <w:rsid w:val="002E072D"/>
    <w:rsid w:val="002E0D88"/>
    <w:rsid w:val="002E1DD8"/>
    <w:rsid w:val="002E2E62"/>
    <w:rsid w:val="002F18DD"/>
    <w:rsid w:val="002F23DC"/>
    <w:rsid w:val="002F4080"/>
    <w:rsid w:val="002F5F26"/>
    <w:rsid w:val="003002E9"/>
    <w:rsid w:val="003003CB"/>
    <w:rsid w:val="00302870"/>
    <w:rsid w:val="00305D5B"/>
    <w:rsid w:val="0030746C"/>
    <w:rsid w:val="00311BD5"/>
    <w:rsid w:val="00324AE7"/>
    <w:rsid w:val="00324CDD"/>
    <w:rsid w:val="003273D3"/>
    <w:rsid w:val="003318CA"/>
    <w:rsid w:val="00334102"/>
    <w:rsid w:val="00334F1A"/>
    <w:rsid w:val="003369CD"/>
    <w:rsid w:val="00343763"/>
    <w:rsid w:val="00345B84"/>
    <w:rsid w:val="00345E83"/>
    <w:rsid w:val="00347CA3"/>
    <w:rsid w:val="003549F4"/>
    <w:rsid w:val="003562F1"/>
    <w:rsid w:val="00360CD1"/>
    <w:rsid w:val="00362AE0"/>
    <w:rsid w:val="0036504C"/>
    <w:rsid w:val="00366F30"/>
    <w:rsid w:val="003840B6"/>
    <w:rsid w:val="00390E8B"/>
    <w:rsid w:val="003A031F"/>
    <w:rsid w:val="003A0A98"/>
    <w:rsid w:val="003A0D57"/>
    <w:rsid w:val="003A1D39"/>
    <w:rsid w:val="003B7C51"/>
    <w:rsid w:val="003B7E1D"/>
    <w:rsid w:val="003C35CA"/>
    <w:rsid w:val="003C3C19"/>
    <w:rsid w:val="003D15D8"/>
    <w:rsid w:val="003D6B24"/>
    <w:rsid w:val="003E1425"/>
    <w:rsid w:val="003E3276"/>
    <w:rsid w:val="003E3454"/>
    <w:rsid w:val="003E3E48"/>
    <w:rsid w:val="003E3EE7"/>
    <w:rsid w:val="003E619D"/>
    <w:rsid w:val="003F2ECA"/>
    <w:rsid w:val="004010FB"/>
    <w:rsid w:val="00401301"/>
    <w:rsid w:val="0040200E"/>
    <w:rsid w:val="00407D57"/>
    <w:rsid w:val="00416472"/>
    <w:rsid w:val="004164C8"/>
    <w:rsid w:val="00416BC2"/>
    <w:rsid w:val="004251F8"/>
    <w:rsid w:val="00430158"/>
    <w:rsid w:val="00431613"/>
    <w:rsid w:val="00442801"/>
    <w:rsid w:val="0044344B"/>
    <w:rsid w:val="00453A99"/>
    <w:rsid w:val="00456FE6"/>
    <w:rsid w:val="00457D9A"/>
    <w:rsid w:val="00461A05"/>
    <w:rsid w:val="00461D9A"/>
    <w:rsid w:val="0046368F"/>
    <w:rsid w:val="00465EF9"/>
    <w:rsid w:val="004673CD"/>
    <w:rsid w:val="004779E3"/>
    <w:rsid w:val="00480799"/>
    <w:rsid w:val="004834F5"/>
    <w:rsid w:val="00486F32"/>
    <w:rsid w:val="004900DB"/>
    <w:rsid w:val="00491808"/>
    <w:rsid w:val="00496B53"/>
    <w:rsid w:val="004A4107"/>
    <w:rsid w:val="004B1A24"/>
    <w:rsid w:val="004B6544"/>
    <w:rsid w:val="004C3605"/>
    <w:rsid w:val="004C3B98"/>
    <w:rsid w:val="004C58D8"/>
    <w:rsid w:val="004C716E"/>
    <w:rsid w:val="004D1477"/>
    <w:rsid w:val="004D33A7"/>
    <w:rsid w:val="004E1ABD"/>
    <w:rsid w:val="004E243C"/>
    <w:rsid w:val="004E46D1"/>
    <w:rsid w:val="004E51D1"/>
    <w:rsid w:val="004E71FF"/>
    <w:rsid w:val="004E775C"/>
    <w:rsid w:val="004F577F"/>
    <w:rsid w:val="00504FA1"/>
    <w:rsid w:val="00520000"/>
    <w:rsid w:val="005207B7"/>
    <w:rsid w:val="00523CAB"/>
    <w:rsid w:val="005275E6"/>
    <w:rsid w:val="005308BB"/>
    <w:rsid w:val="00530E48"/>
    <w:rsid w:val="00533CB2"/>
    <w:rsid w:val="0053546C"/>
    <w:rsid w:val="00540D10"/>
    <w:rsid w:val="00541CDA"/>
    <w:rsid w:val="00547486"/>
    <w:rsid w:val="00550EFF"/>
    <w:rsid w:val="0055473E"/>
    <w:rsid w:val="00556A0A"/>
    <w:rsid w:val="00557DBA"/>
    <w:rsid w:val="00561F1C"/>
    <w:rsid w:val="00562B64"/>
    <w:rsid w:val="005717F4"/>
    <w:rsid w:val="005731CF"/>
    <w:rsid w:val="00573CF8"/>
    <w:rsid w:val="00583F1C"/>
    <w:rsid w:val="00584E58"/>
    <w:rsid w:val="00585FA5"/>
    <w:rsid w:val="00586837"/>
    <w:rsid w:val="00590096"/>
    <w:rsid w:val="005950DB"/>
    <w:rsid w:val="005957B2"/>
    <w:rsid w:val="005A1CC2"/>
    <w:rsid w:val="005A26E3"/>
    <w:rsid w:val="005A2E47"/>
    <w:rsid w:val="005A2EA3"/>
    <w:rsid w:val="005A7AD6"/>
    <w:rsid w:val="005B286A"/>
    <w:rsid w:val="005B4FA2"/>
    <w:rsid w:val="005B5108"/>
    <w:rsid w:val="005B5515"/>
    <w:rsid w:val="005B73BB"/>
    <w:rsid w:val="005C0281"/>
    <w:rsid w:val="005C16F0"/>
    <w:rsid w:val="005C423B"/>
    <w:rsid w:val="005C47BD"/>
    <w:rsid w:val="005C55FB"/>
    <w:rsid w:val="005C5973"/>
    <w:rsid w:val="005D500B"/>
    <w:rsid w:val="005D52ED"/>
    <w:rsid w:val="005E10B8"/>
    <w:rsid w:val="005E36AE"/>
    <w:rsid w:val="005E4E9D"/>
    <w:rsid w:val="005E5CA5"/>
    <w:rsid w:val="005E7402"/>
    <w:rsid w:val="005E7873"/>
    <w:rsid w:val="005F3F33"/>
    <w:rsid w:val="005F42C5"/>
    <w:rsid w:val="005F4C9F"/>
    <w:rsid w:val="005F70E5"/>
    <w:rsid w:val="00600BCE"/>
    <w:rsid w:val="00601937"/>
    <w:rsid w:val="006032F2"/>
    <w:rsid w:val="00603619"/>
    <w:rsid w:val="00603A0D"/>
    <w:rsid w:val="00611712"/>
    <w:rsid w:val="00612B4A"/>
    <w:rsid w:val="00612D63"/>
    <w:rsid w:val="00615045"/>
    <w:rsid w:val="006158A2"/>
    <w:rsid w:val="00616DEE"/>
    <w:rsid w:val="00623252"/>
    <w:rsid w:val="00625EDC"/>
    <w:rsid w:val="00631612"/>
    <w:rsid w:val="00633AE4"/>
    <w:rsid w:val="00637C62"/>
    <w:rsid w:val="00643075"/>
    <w:rsid w:val="0064464B"/>
    <w:rsid w:val="00645517"/>
    <w:rsid w:val="00647144"/>
    <w:rsid w:val="00647ADF"/>
    <w:rsid w:val="0065066E"/>
    <w:rsid w:val="00652792"/>
    <w:rsid w:val="006534CF"/>
    <w:rsid w:val="00653DCC"/>
    <w:rsid w:val="006550B3"/>
    <w:rsid w:val="00656A92"/>
    <w:rsid w:val="006603DC"/>
    <w:rsid w:val="006705FE"/>
    <w:rsid w:val="00681CEC"/>
    <w:rsid w:val="006856A7"/>
    <w:rsid w:val="00685C4D"/>
    <w:rsid w:val="00690823"/>
    <w:rsid w:val="00690AAF"/>
    <w:rsid w:val="0069159F"/>
    <w:rsid w:val="00692B07"/>
    <w:rsid w:val="0069631B"/>
    <w:rsid w:val="00696981"/>
    <w:rsid w:val="006A3BFB"/>
    <w:rsid w:val="006A5520"/>
    <w:rsid w:val="006A5E37"/>
    <w:rsid w:val="006A7F8F"/>
    <w:rsid w:val="006B3EFA"/>
    <w:rsid w:val="006B60E4"/>
    <w:rsid w:val="006B76B5"/>
    <w:rsid w:val="006C158D"/>
    <w:rsid w:val="006C1E7E"/>
    <w:rsid w:val="006D15FE"/>
    <w:rsid w:val="006D186C"/>
    <w:rsid w:val="006D312E"/>
    <w:rsid w:val="006E2D76"/>
    <w:rsid w:val="006E3892"/>
    <w:rsid w:val="006E7E7E"/>
    <w:rsid w:val="006F4A5B"/>
    <w:rsid w:val="006F6ABF"/>
    <w:rsid w:val="006F782D"/>
    <w:rsid w:val="0070095E"/>
    <w:rsid w:val="0070266A"/>
    <w:rsid w:val="0070356D"/>
    <w:rsid w:val="00704799"/>
    <w:rsid w:val="00706A06"/>
    <w:rsid w:val="0071468F"/>
    <w:rsid w:val="00721F4F"/>
    <w:rsid w:val="00727643"/>
    <w:rsid w:val="007301E9"/>
    <w:rsid w:val="00730C14"/>
    <w:rsid w:val="0073556F"/>
    <w:rsid w:val="00740C0F"/>
    <w:rsid w:val="0074165E"/>
    <w:rsid w:val="00742854"/>
    <w:rsid w:val="00742A8D"/>
    <w:rsid w:val="00743E5D"/>
    <w:rsid w:val="00745B38"/>
    <w:rsid w:val="00746CCF"/>
    <w:rsid w:val="00750F40"/>
    <w:rsid w:val="0075234E"/>
    <w:rsid w:val="00755286"/>
    <w:rsid w:val="007676AA"/>
    <w:rsid w:val="007724D1"/>
    <w:rsid w:val="00776052"/>
    <w:rsid w:val="00777D90"/>
    <w:rsid w:val="007813A1"/>
    <w:rsid w:val="007817C9"/>
    <w:rsid w:val="007829E9"/>
    <w:rsid w:val="00785747"/>
    <w:rsid w:val="00785BB5"/>
    <w:rsid w:val="00785DDF"/>
    <w:rsid w:val="00791CF0"/>
    <w:rsid w:val="00792B58"/>
    <w:rsid w:val="0079332F"/>
    <w:rsid w:val="007A11DB"/>
    <w:rsid w:val="007A52A3"/>
    <w:rsid w:val="007B061C"/>
    <w:rsid w:val="007B2282"/>
    <w:rsid w:val="007B6206"/>
    <w:rsid w:val="007B74E1"/>
    <w:rsid w:val="007C0526"/>
    <w:rsid w:val="007C198C"/>
    <w:rsid w:val="007C2F2F"/>
    <w:rsid w:val="007C3339"/>
    <w:rsid w:val="007C364A"/>
    <w:rsid w:val="007C3AE6"/>
    <w:rsid w:val="007C4234"/>
    <w:rsid w:val="007C761A"/>
    <w:rsid w:val="007D3F43"/>
    <w:rsid w:val="007D7562"/>
    <w:rsid w:val="007E1147"/>
    <w:rsid w:val="007E124C"/>
    <w:rsid w:val="007E158C"/>
    <w:rsid w:val="007E269D"/>
    <w:rsid w:val="007E379F"/>
    <w:rsid w:val="007E3B6D"/>
    <w:rsid w:val="007E7164"/>
    <w:rsid w:val="007F5F02"/>
    <w:rsid w:val="00805B4F"/>
    <w:rsid w:val="00807CF7"/>
    <w:rsid w:val="00811FA0"/>
    <w:rsid w:val="00814588"/>
    <w:rsid w:val="00815813"/>
    <w:rsid w:val="00816028"/>
    <w:rsid w:val="00825FC5"/>
    <w:rsid w:val="00830FE1"/>
    <w:rsid w:val="00831204"/>
    <w:rsid w:val="00831521"/>
    <w:rsid w:val="00833D5E"/>
    <w:rsid w:val="008347D9"/>
    <w:rsid w:val="0083677A"/>
    <w:rsid w:val="00844254"/>
    <w:rsid w:val="008445B3"/>
    <w:rsid w:val="008523D8"/>
    <w:rsid w:val="00852A24"/>
    <w:rsid w:val="00852C8E"/>
    <w:rsid w:val="008543D2"/>
    <w:rsid w:val="00861604"/>
    <w:rsid w:val="00862FDA"/>
    <w:rsid w:val="00863629"/>
    <w:rsid w:val="00864885"/>
    <w:rsid w:val="0087001B"/>
    <w:rsid w:val="00871C8E"/>
    <w:rsid w:val="008731E8"/>
    <w:rsid w:val="00873854"/>
    <w:rsid w:val="00874EA8"/>
    <w:rsid w:val="00876C2C"/>
    <w:rsid w:val="008824CC"/>
    <w:rsid w:val="00884379"/>
    <w:rsid w:val="008852C8"/>
    <w:rsid w:val="0088639D"/>
    <w:rsid w:val="00887D99"/>
    <w:rsid w:val="00887ED2"/>
    <w:rsid w:val="008909FD"/>
    <w:rsid w:val="00891FFA"/>
    <w:rsid w:val="00893339"/>
    <w:rsid w:val="008957C4"/>
    <w:rsid w:val="0089780F"/>
    <w:rsid w:val="00897972"/>
    <w:rsid w:val="008A56A2"/>
    <w:rsid w:val="008B0CA8"/>
    <w:rsid w:val="008B2936"/>
    <w:rsid w:val="008B3F44"/>
    <w:rsid w:val="008C14D7"/>
    <w:rsid w:val="008C3C00"/>
    <w:rsid w:val="008D2128"/>
    <w:rsid w:val="008D3217"/>
    <w:rsid w:val="008E2B30"/>
    <w:rsid w:val="008E363A"/>
    <w:rsid w:val="008E6BB3"/>
    <w:rsid w:val="008E6EC7"/>
    <w:rsid w:val="008E7F55"/>
    <w:rsid w:val="008F02F8"/>
    <w:rsid w:val="008F25B4"/>
    <w:rsid w:val="008F6885"/>
    <w:rsid w:val="008F79E8"/>
    <w:rsid w:val="00901017"/>
    <w:rsid w:val="0090427C"/>
    <w:rsid w:val="00906B03"/>
    <w:rsid w:val="00911444"/>
    <w:rsid w:val="00912243"/>
    <w:rsid w:val="00912252"/>
    <w:rsid w:val="00914926"/>
    <w:rsid w:val="00914A9B"/>
    <w:rsid w:val="009158CB"/>
    <w:rsid w:val="0092698E"/>
    <w:rsid w:val="00935045"/>
    <w:rsid w:val="00936E37"/>
    <w:rsid w:val="009464EA"/>
    <w:rsid w:val="00950EAF"/>
    <w:rsid w:val="00951656"/>
    <w:rsid w:val="00951B7E"/>
    <w:rsid w:val="00952267"/>
    <w:rsid w:val="00953B6C"/>
    <w:rsid w:val="009570B6"/>
    <w:rsid w:val="0095789C"/>
    <w:rsid w:val="009612D8"/>
    <w:rsid w:val="009675E1"/>
    <w:rsid w:val="009710B6"/>
    <w:rsid w:val="009719DE"/>
    <w:rsid w:val="00973A32"/>
    <w:rsid w:val="0097584E"/>
    <w:rsid w:val="00982C42"/>
    <w:rsid w:val="00984567"/>
    <w:rsid w:val="009852C1"/>
    <w:rsid w:val="00986ACE"/>
    <w:rsid w:val="00990456"/>
    <w:rsid w:val="00993534"/>
    <w:rsid w:val="009A10C3"/>
    <w:rsid w:val="009A32E3"/>
    <w:rsid w:val="009A3E29"/>
    <w:rsid w:val="009A6B8A"/>
    <w:rsid w:val="009B2F74"/>
    <w:rsid w:val="009B4115"/>
    <w:rsid w:val="009B668C"/>
    <w:rsid w:val="009C4CA5"/>
    <w:rsid w:val="009C51ED"/>
    <w:rsid w:val="009C5E46"/>
    <w:rsid w:val="009D6498"/>
    <w:rsid w:val="009D7244"/>
    <w:rsid w:val="009E036A"/>
    <w:rsid w:val="009E202C"/>
    <w:rsid w:val="009E25A6"/>
    <w:rsid w:val="009E4D46"/>
    <w:rsid w:val="009E6FF5"/>
    <w:rsid w:val="009F7574"/>
    <w:rsid w:val="009F79AA"/>
    <w:rsid w:val="00A04307"/>
    <w:rsid w:val="00A109FC"/>
    <w:rsid w:val="00A14C3B"/>
    <w:rsid w:val="00A15ADC"/>
    <w:rsid w:val="00A30764"/>
    <w:rsid w:val="00A3127A"/>
    <w:rsid w:val="00A34CBB"/>
    <w:rsid w:val="00A41862"/>
    <w:rsid w:val="00A432D4"/>
    <w:rsid w:val="00A4489A"/>
    <w:rsid w:val="00A51144"/>
    <w:rsid w:val="00A53B21"/>
    <w:rsid w:val="00A554D3"/>
    <w:rsid w:val="00A55B8F"/>
    <w:rsid w:val="00A57D02"/>
    <w:rsid w:val="00A6038B"/>
    <w:rsid w:val="00A6558E"/>
    <w:rsid w:val="00A66B5D"/>
    <w:rsid w:val="00A7044C"/>
    <w:rsid w:val="00A740CF"/>
    <w:rsid w:val="00A7423D"/>
    <w:rsid w:val="00A77338"/>
    <w:rsid w:val="00A80F52"/>
    <w:rsid w:val="00A858C9"/>
    <w:rsid w:val="00A91246"/>
    <w:rsid w:val="00A93755"/>
    <w:rsid w:val="00A93A32"/>
    <w:rsid w:val="00A9537F"/>
    <w:rsid w:val="00A97F6B"/>
    <w:rsid w:val="00AA0511"/>
    <w:rsid w:val="00AA2C15"/>
    <w:rsid w:val="00AA3CCC"/>
    <w:rsid w:val="00AA402D"/>
    <w:rsid w:val="00AA56AE"/>
    <w:rsid w:val="00AA67E0"/>
    <w:rsid w:val="00AB3A2A"/>
    <w:rsid w:val="00AB7050"/>
    <w:rsid w:val="00AC10C4"/>
    <w:rsid w:val="00AC4748"/>
    <w:rsid w:val="00AD0C96"/>
    <w:rsid w:val="00AD14A4"/>
    <w:rsid w:val="00AD3446"/>
    <w:rsid w:val="00AD4DB1"/>
    <w:rsid w:val="00AE1281"/>
    <w:rsid w:val="00AE18C1"/>
    <w:rsid w:val="00AE4ABC"/>
    <w:rsid w:val="00AE4D77"/>
    <w:rsid w:val="00AE6D3B"/>
    <w:rsid w:val="00AE7ABC"/>
    <w:rsid w:val="00AF3925"/>
    <w:rsid w:val="00AF5CF2"/>
    <w:rsid w:val="00AF6234"/>
    <w:rsid w:val="00B00C70"/>
    <w:rsid w:val="00B165B7"/>
    <w:rsid w:val="00B17E73"/>
    <w:rsid w:val="00B30006"/>
    <w:rsid w:val="00B3011B"/>
    <w:rsid w:val="00B33EB1"/>
    <w:rsid w:val="00B44457"/>
    <w:rsid w:val="00B44E25"/>
    <w:rsid w:val="00B45130"/>
    <w:rsid w:val="00B46A08"/>
    <w:rsid w:val="00B46DA5"/>
    <w:rsid w:val="00B50EAD"/>
    <w:rsid w:val="00B667F9"/>
    <w:rsid w:val="00B71799"/>
    <w:rsid w:val="00B74287"/>
    <w:rsid w:val="00B80A50"/>
    <w:rsid w:val="00B842EC"/>
    <w:rsid w:val="00B853EE"/>
    <w:rsid w:val="00B91601"/>
    <w:rsid w:val="00B937E7"/>
    <w:rsid w:val="00B97D75"/>
    <w:rsid w:val="00BA0984"/>
    <w:rsid w:val="00BA09A1"/>
    <w:rsid w:val="00BA173E"/>
    <w:rsid w:val="00BA1850"/>
    <w:rsid w:val="00BB03F9"/>
    <w:rsid w:val="00BB233A"/>
    <w:rsid w:val="00BB3C1B"/>
    <w:rsid w:val="00BC2A7C"/>
    <w:rsid w:val="00BC5E86"/>
    <w:rsid w:val="00BD09FF"/>
    <w:rsid w:val="00BD1F42"/>
    <w:rsid w:val="00BD2C5B"/>
    <w:rsid w:val="00BD4D8C"/>
    <w:rsid w:val="00BD53EA"/>
    <w:rsid w:val="00BE0FBA"/>
    <w:rsid w:val="00BE10FD"/>
    <w:rsid w:val="00BE38AA"/>
    <w:rsid w:val="00BE3F9E"/>
    <w:rsid w:val="00BE4069"/>
    <w:rsid w:val="00BE6503"/>
    <w:rsid w:val="00BE69A2"/>
    <w:rsid w:val="00BE6A24"/>
    <w:rsid w:val="00BF3BFE"/>
    <w:rsid w:val="00BF48A1"/>
    <w:rsid w:val="00BF667A"/>
    <w:rsid w:val="00C03863"/>
    <w:rsid w:val="00C04CCD"/>
    <w:rsid w:val="00C06438"/>
    <w:rsid w:val="00C07130"/>
    <w:rsid w:val="00C11709"/>
    <w:rsid w:val="00C1440D"/>
    <w:rsid w:val="00C14AA9"/>
    <w:rsid w:val="00C14D48"/>
    <w:rsid w:val="00C2061F"/>
    <w:rsid w:val="00C259A7"/>
    <w:rsid w:val="00C261A8"/>
    <w:rsid w:val="00C26BAF"/>
    <w:rsid w:val="00C27CC2"/>
    <w:rsid w:val="00C30BB6"/>
    <w:rsid w:val="00C34D42"/>
    <w:rsid w:val="00C4191F"/>
    <w:rsid w:val="00C41E96"/>
    <w:rsid w:val="00C44CAD"/>
    <w:rsid w:val="00C45A8E"/>
    <w:rsid w:val="00C45B3B"/>
    <w:rsid w:val="00C50E44"/>
    <w:rsid w:val="00C52D6B"/>
    <w:rsid w:val="00C571B3"/>
    <w:rsid w:val="00C573A4"/>
    <w:rsid w:val="00C577E6"/>
    <w:rsid w:val="00C643D5"/>
    <w:rsid w:val="00C66EE9"/>
    <w:rsid w:val="00C7276F"/>
    <w:rsid w:val="00C76F69"/>
    <w:rsid w:val="00C77F13"/>
    <w:rsid w:val="00C80692"/>
    <w:rsid w:val="00C81A31"/>
    <w:rsid w:val="00C82318"/>
    <w:rsid w:val="00C863F5"/>
    <w:rsid w:val="00C903AF"/>
    <w:rsid w:val="00C9108B"/>
    <w:rsid w:val="00C92F81"/>
    <w:rsid w:val="00CA1963"/>
    <w:rsid w:val="00CA3026"/>
    <w:rsid w:val="00CA6C8A"/>
    <w:rsid w:val="00CB1B63"/>
    <w:rsid w:val="00CB205B"/>
    <w:rsid w:val="00CB216E"/>
    <w:rsid w:val="00CB59C3"/>
    <w:rsid w:val="00CB6AD8"/>
    <w:rsid w:val="00CC2B5A"/>
    <w:rsid w:val="00CC6A3C"/>
    <w:rsid w:val="00CD1C9B"/>
    <w:rsid w:val="00CD6046"/>
    <w:rsid w:val="00CD62B6"/>
    <w:rsid w:val="00CD778C"/>
    <w:rsid w:val="00CE0819"/>
    <w:rsid w:val="00CE133E"/>
    <w:rsid w:val="00CE2FEF"/>
    <w:rsid w:val="00CE4B87"/>
    <w:rsid w:val="00CE66B9"/>
    <w:rsid w:val="00CF26B4"/>
    <w:rsid w:val="00CF3813"/>
    <w:rsid w:val="00CF3C3F"/>
    <w:rsid w:val="00CF436F"/>
    <w:rsid w:val="00CF6718"/>
    <w:rsid w:val="00CF6B32"/>
    <w:rsid w:val="00CF72F4"/>
    <w:rsid w:val="00D01DE1"/>
    <w:rsid w:val="00D022AD"/>
    <w:rsid w:val="00D077C9"/>
    <w:rsid w:val="00D11BC1"/>
    <w:rsid w:val="00D12C97"/>
    <w:rsid w:val="00D146E1"/>
    <w:rsid w:val="00D21EE5"/>
    <w:rsid w:val="00D27579"/>
    <w:rsid w:val="00D27683"/>
    <w:rsid w:val="00D3206D"/>
    <w:rsid w:val="00D34CC2"/>
    <w:rsid w:val="00D375C0"/>
    <w:rsid w:val="00D41EB7"/>
    <w:rsid w:val="00D4251F"/>
    <w:rsid w:val="00D433DF"/>
    <w:rsid w:val="00D64EA9"/>
    <w:rsid w:val="00D91225"/>
    <w:rsid w:val="00D938CE"/>
    <w:rsid w:val="00D94FBD"/>
    <w:rsid w:val="00D9565A"/>
    <w:rsid w:val="00DA07F4"/>
    <w:rsid w:val="00DA1E23"/>
    <w:rsid w:val="00DA32EA"/>
    <w:rsid w:val="00DA7146"/>
    <w:rsid w:val="00DB5CBF"/>
    <w:rsid w:val="00DB6EAC"/>
    <w:rsid w:val="00DC0F21"/>
    <w:rsid w:val="00DC27B0"/>
    <w:rsid w:val="00DC3206"/>
    <w:rsid w:val="00DC725F"/>
    <w:rsid w:val="00DD5A7F"/>
    <w:rsid w:val="00DE2B16"/>
    <w:rsid w:val="00DE48E3"/>
    <w:rsid w:val="00DE4A99"/>
    <w:rsid w:val="00DE6938"/>
    <w:rsid w:val="00DE7630"/>
    <w:rsid w:val="00DE7A8C"/>
    <w:rsid w:val="00DF5E45"/>
    <w:rsid w:val="00DF6087"/>
    <w:rsid w:val="00DF778F"/>
    <w:rsid w:val="00E015A3"/>
    <w:rsid w:val="00E02618"/>
    <w:rsid w:val="00E0408F"/>
    <w:rsid w:val="00E17A66"/>
    <w:rsid w:val="00E20603"/>
    <w:rsid w:val="00E2328D"/>
    <w:rsid w:val="00E23574"/>
    <w:rsid w:val="00E256C5"/>
    <w:rsid w:val="00E271B9"/>
    <w:rsid w:val="00E27AC2"/>
    <w:rsid w:val="00E30C8C"/>
    <w:rsid w:val="00E335DF"/>
    <w:rsid w:val="00E35A17"/>
    <w:rsid w:val="00E37725"/>
    <w:rsid w:val="00E40934"/>
    <w:rsid w:val="00E41C42"/>
    <w:rsid w:val="00E427D8"/>
    <w:rsid w:val="00E430AE"/>
    <w:rsid w:val="00E43DCA"/>
    <w:rsid w:val="00E50C43"/>
    <w:rsid w:val="00E51E85"/>
    <w:rsid w:val="00E5394A"/>
    <w:rsid w:val="00E5640E"/>
    <w:rsid w:val="00E56C05"/>
    <w:rsid w:val="00E56F27"/>
    <w:rsid w:val="00E62354"/>
    <w:rsid w:val="00E6376E"/>
    <w:rsid w:val="00E64C52"/>
    <w:rsid w:val="00E66D1F"/>
    <w:rsid w:val="00E67223"/>
    <w:rsid w:val="00E6774E"/>
    <w:rsid w:val="00E7163F"/>
    <w:rsid w:val="00E71A83"/>
    <w:rsid w:val="00E82493"/>
    <w:rsid w:val="00E84011"/>
    <w:rsid w:val="00E85257"/>
    <w:rsid w:val="00E852D8"/>
    <w:rsid w:val="00E91F88"/>
    <w:rsid w:val="00E9322B"/>
    <w:rsid w:val="00E93328"/>
    <w:rsid w:val="00E9451F"/>
    <w:rsid w:val="00E9460D"/>
    <w:rsid w:val="00E95B41"/>
    <w:rsid w:val="00E971AF"/>
    <w:rsid w:val="00EA1305"/>
    <w:rsid w:val="00EA15AE"/>
    <w:rsid w:val="00EA3E9E"/>
    <w:rsid w:val="00EA7D29"/>
    <w:rsid w:val="00EB51BA"/>
    <w:rsid w:val="00EB525A"/>
    <w:rsid w:val="00EB549E"/>
    <w:rsid w:val="00EB6311"/>
    <w:rsid w:val="00ED0968"/>
    <w:rsid w:val="00ED2376"/>
    <w:rsid w:val="00EE2543"/>
    <w:rsid w:val="00EE39E2"/>
    <w:rsid w:val="00EE3A88"/>
    <w:rsid w:val="00EE3E27"/>
    <w:rsid w:val="00EE5EB0"/>
    <w:rsid w:val="00EF19F5"/>
    <w:rsid w:val="00EF6D74"/>
    <w:rsid w:val="00EF71DD"/>
    <w:rsid w:val="00F00FE7"/>
    <w:rsid w:val="00F02C90"/>
    <w:rsid w:val="00F03443"/>
    <w:rsid w:val="00F102F0"/>
    <w:rsid w:val="00F10ACE"/>
    <w:rsid w:val="00F13574"/>
    <w:rsid w:val="00F204D3"/>
    <w:rsid w:val="00F23ECD"/>
    <w:rsid w:val="00F24035"/>
    <w:rsid w:val="00F24971"/>
    <w:rsid w:val="00F269B7"/>
    <w:rsid w:val="00F3175D"/>
    <w:rsid w:val="00F35E09"/>
    <w:rsid w:val="00F36F19"/>
    <w:rsid w:val="00F36FE2"/>
    <w:rsid w:val="00F370BE"/>
    <w:rsid w:val="00F37313"/>
    <w:rsid w:val="00F400F0"/>
    <w:rsid w:val="00F42587"/>
    <w:rsid w:val="00F4540C"/>
    <w:rsid w:val="00F46F5E"/>
    <w:rsid w:val="00F5045A"/>
    <w:rsid w:val="00F53CC3"/>
    <w:rsid w:val="00F54160"/>
    <w:rsid w:val="00F54543"/>
    <w:rsid w:val="00F61AF7"/>
    <w:rsid w:val="00F6415F"/>
    <w:rsid w:val="00F64183"/>
    <w:rsid w:val="00F70121"/>
    <w:rsid w:val="00F721F3"/>
    <w:rsid w:val="00F72C04"/>
    <w:rsid w:val="00F73857"/>
    <w:rsid w:val="00F76258"/>
    <w:rsid w:val="00F76316"/>
    <w:rsid w:val="00F7649A"/>
    <w:rsid w:val="00F80535"/>
    <w:rsid w:val="00F83C0F"/>
    <w:rsid w:val="00F85C8C"/>
    <w:rsid w:val="00F867C8"/>
    <w:rsid w:val="00F902B0"/>
    <w:rsid w:val="00F91289"/>
    <w:rsid w:val="00F93DA7"/>
    <w:rsid w:val="00F977E8"/>
    <w:rsid w:val="00FA380F"/>
    <w:rsid w:val="00FA504A"/>
    <w:rsid w:val="00FB0878"/>
    <w:rsid w:val="00FB16B2"/>
    <w:rsid w:val="00FB21E9"/>
    <w:rsid w:val="00FB2FE9"/>
    <w:rsid w:val="00FB668F"/>
    <w:rsid w:val="00FB6821"/>
    <w:rsid w:val="00FB6FA0"/>
    <w:rsid w:val="00FC24F6"/>
    <w:rsid w:val="00FC3D42"/>
    <w:rsid w:val="00FD13EA"/>
    <w:rsid w:val="00FD597F"/>
    <w:rsid w:val="00FD6702"/>
    <w:rsid w:val="00FE07BA"/>
    <w:rsid w:val="00FF18B7"/>
    <w:rsid w:val="00FF457E"/>
    <w:rsid w:val="00FF5DB1"/>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302024B8"/>
  <w15:docId w15:val="{4A125243-1D30-4048-A1EA-5C262D1B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AF"/>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qFormat/>
    <w:rsid w:val="00334F1A"/>
    <w:pPr>
      <w:numPr>
        <w:ilvl w:val="1"/>
        <w:numId w:val="4"/>
      </w:numPr>
      <w:jc w:val="both"/>
      <w:outlineLvl w:val="1"/>
    </w:pPr>
    <w:rPr>
      <w:rFonts w:eastAsia="Times New Roman" w:cs="Times New Roman"/>
      <w:color w:val="000000" w:themeColor="text1"/>
      <w:lang w:eastAsia="en-GB"/>
    </w:rPr>
  </w:style>
  <w:style w:type="paragraph" w:styleId="Heading3">
    <w:name w:val="heading 3"/>
    <w:aliases w:val="MCheading3"/>
    <w:link w:val="Heading3Char"/>
    <w:qFormat/>
    <w:rsid w:val="00334F1A"/>
    <w:pPr>
      <w:numPr>
        <w:ilvl w:val="2"/>
        <w:numId w:val="4"/>
      </w:numPr>
      <w:jc w:val="both"/>
      <w:outlineLvl w:val="2"/>
    </w:pPr>
    <w:rPr>
      <w:rFonts w:eastAsia="Times New Roman" w:cs="Times New Roman"/>
      <w:color w:val="000000" w:themeColor="text1"/>
      <w:lang w:eastAsia="en-GB"/>
    </w:rPr>
  </w:style>
  <w:style w:type="paragraph" w:styleId="Heading4">
    <w:name w:val="heading 4"/>
    <w:aliases w:val="MCheadin4"/>
    <w:link w:val="Heading4Char"/>
    <w:qFormat/>
    <w:rsid w:val="00334F1A"/>
    <w:pPr>
      <w:numPr>
        <w:ilvl w:val="3"/>
        <w:numId w:val="4"/>
      </w:numPr>
      <w:jc w:val="both"/>
      <w:outlineLvl w:val="3"/>
    </w:pPr>
    <w:rPr>
      <w:rFonts w:eastAsia="Times New Roman" w:cs="Times New Roman"/>
      <w:color w:val="000000" w:themeColor="text1"/>
      <w:lang w:eastAsia="en-GB"/>
    </w:rPr>
  </w:style>
  <w:style w:type="paragraph" w:styleId="Heading5">
    <w:name w:val="heading 5"/>
    <w:link w:val="Heading5Char"/>
    <w:qFormat/>
    <w:rsid w:val="00334F1A"/>
    <w:pPr>
      <w:numPr>
        <w:ilvl w:val="4"/>
        <w:numId w:val="4"/>
      </w:numPr>
      <w:jc w:val="both"/>
      <w:outlineLvl w:val="4"/>
    </w:pPr>
    <w:rPr>
      <w:rFonts w:eastAsia="Times New Roman" w:cs="Times New Roman"/>
      <w:color w:val="000000" w:themeColor="text1"/>
      <w:lang w:eastAsia="en-GB"/>
    </w:rPr>
  </w:style>
  <w:style w:type="paragraph" w:styleId="Heading6">
    <w:name w:val="heading 6"/>
    <w:link w:val="Heading6Char"/>
    <w:qFormat/>
    <w:rsid w:val="00334F1A"/>
    <w:pPr>
      <w:numPr>
        <w:ilvl w:val="5"/>
        <w:numId w:val="4"/>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3840B6"/>
    <w:pPr>
      <w:tabs>
        <w:tab w:val="left" w:leader="dot" w:pos="1418"/>
        <w:tab w:val="right" w:leader="dot" w:pos="9072"/>
      </w:tabs>
      <w:spacing w:after="0" w:line="300" w:lineRule="exact"/>
      <w:ind w:left="1418" w:hanging="1418"/>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unhideWhenUsed/>
    <w:rsid w:val="007B2282"/>
    <w:pPr>
      <w:spacing w:after="100"/>
      <w:ind w:left="600"/>
    </w:pPr>
  </w:style>
  <w:style w:type="paragraph" w:styleId="TOC5">
    <w:name w:val="toc 5"/>
    <w:basedOn w:val="Normal"/>
    <w:next w:val="Normal"/>
    <w:autoRedefine/>
    <w:uiPriority w:val="39"/>
    <w:unhideWhenUsed/>
    <w:rsid w:val="007B2282"/>
    <w:pPr>
      <w:spacing w:after="100"/>
      <w:ind w:left="800"/>
    </w:pPr>
  </w:style>
  <w:style w:type="paragraph" w:styleId="TOC6">
    <w:name w:val="toc 6"/>
    <w:basedOn w:val="Normal"/>
    <w:next w:val="Normal"/>
    <w:autoRedefine/>
    <w:uiPriority w:val="39"/>
    <w:unhideWhenUsed/>
    <w:rsid w:val="007B2282"/>
    <w:pPr>
      <w:spacing w:after="100"/>
      <w:ind w:left="1000"/>
    </w:pPr>
  </w:style>
  <w:style w:type="paragraph" w:styleId="TOC7">
    <w:name w:val="toc 7"/>
    <w:basedOn w:val="Normal"/>
    <w:next w:val="Normal"/>
    <w:autoRedefine/>
    <w:uiPriority w:val="39"/>
    <w:unhideWhenUsed/>
    <w:rsid w:val="007B2282"/>
    <w:pPr>
      <w:spacing w:after="100"/>
      <w:ind w:left="1200"/>
    </w:pPr>
  </w:style>
  <w:style w:type="paragraph" w:styleId="TOC8">
    <w:name w:val="toc 8"/>
    <w:basedOn w:val="Normal"/>
    <w:next w:val="Normal"/>
    <w:autoRedefine/>
    <w:uiPriority w:val="39"/>
    <w:unhideWhenUsed/>
    <w:rsid w:val="007B2282"/>
    <w:pPr>
      <w:spacing w:after="100"/>
      <w:ind w:left="1400"/>
    </w:pPr>
  </w:style>
  <w:style w:type="paragraph" w:styleId="TOC9">
    <w:name w:val="toc 9"/>
    <w:basedOn w:val="Normal"/>
    <w:next w:val="Normal"/>
    <w:autoRedefine/>
    <w:uiPriority w:val="39"/>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qFormat/>
    <w:rsid w:val="003E3276"/>
    <w:pPr>
      <w:numPr>
        <w:ilvl w:val="1"/>
        <w:numId w:val="20"/>
      </w:numPr>
      <w:spacing w:before="240"/>
      <w:outlineLvl w:val="1"/>
    </w:pPr>
    <w:rPr>
      <w:rFonts w:eastAsia="Times New Roman" w:cs="Times New Roman"/>
      <w:szCs w:val="24"/>
      <w:lang w:eastAsia="en-GB"/>
    </w:rPr>
  </w:style>
  <w:style w:type="paragraph" w:customStyle="1" w:styleId="MRNumberedHeading1">
    <w:name w:val="M&amp;R Numbered Heading 1"/>
    <w:basedOn w:val="Normal"/>
    <w:qFormat/>
    <w:rsid w:val="00E56C05"/>
    <w:pPr>
      <w:keepNext/>
      <w:keepLines/>
      <w:numPr>
        <w:numId w:val="20"/>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numPr>
        <w:numId w:val="22"/>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customStyle="1" w:styleId="CharChar">
    <w:name w:val="Char Char"/>
    <w:basedOn w:val="Normal"/>
    <w:rsid w:val="009612D8"/>
    <w:pPr>
      <w:spacing w:after="160" w:line="240" w:lineRule="exact"/>
      <w:jc w:val="left"/>
    </w:pPr>
    <w:rPr>
      <w:rFonts w:ascii="Verdana" w:eastAsia="Times New Roman" w:hAnsi="Verdana" w:cs="Times New Roman"/>
      <w:lang w:val="en-US"/>
    </w:rPr>
  </w:style>
  <w:style w:type="character" w:customStyle="1" w:styleId="fullnotetitle">
    <w:name w:val="fullnotetitle"/>
    <w:basedOn w:val="DefaultParagraphFont"/>
    <w:rsid w:val="009612D8"/>
  </w:style>
  <w:style w:type="character" w:customStyle="1" w:styleId="hiddennotetext1">
    <w:name w:val="hiddennotetext1"/>
    <w:basedOn w:val="DefaultParagraphFont"/>
    <w:rsid w:val="009612D8"/>
    <w:rPr>
      <w:vanish/>
      <w:webHidden w:val="0"/>
      <w:specVanish w:val="0"/>
    </w:rPr>
  </w:style>
  <w:style w:type="character" w:customStyle="1" w:styleId="notetitleprint1">
    <w:name w:val="notetitleprint1"/>
    <w:basedOn w:val="DefaultParagraphFont"/>
    <w:rsid w:val="009612D8"/>
    <w:rPr>
      <w:vanish/>
      <w:webHidden w:val="0"/>
      <w:specVanish w:val="0"/>
    </w:rPr>
  </w:style>
  <w:style w:type="paragraph" w:customStyle="1" w:styleId="TH1">
    <w:name w:val="T_H1"/>
    <w:basedOn w:val="Normal"/>
    <w:next w:val="Normal"/>
    <w:autoRedefine/>
    <w:rsid w:val="009612D8"/>
    <w:pPr>
      <w:keepNext/>
      <w:numPr>
        <w:numId w:val="24"/>
      </w:numPr>
      <w:spacing w:before="120" w:after="60"/>
      <w:ind w:left="709" w:hanging="709"/>
      <w:jc w:val="left"/>
    </w:pPr>
    <w:rPr>
      <w:rFonts w:ascii="Arial Bold" w:eastAsia="Times New Roman" w:hAnsi="Arial Bold" w:cs="Arial"/>
      <w:b/>
      <w:smallCaps/>
      <w:sz w:val="28"/>
    </w:rPr>
  </w:style>
  <w:style w:type="paragraph" w:customStyle="1" w:styleId="TH2">
    <w:name w:val="T_H2"/>
    <w:basedOn w:val="Normal"/>
    <w:rsid w:val="009612D8"/>
    <w:pPr>
      <w:numPr>
        <w:ilvl w:val="1"/>
        <w:numId w:val="24"/>
      </w:numPr>
      <w:tabs>
        <w:tab w:val="clear" w:pos="1440"/>
        <w:tab w:val="num" w:pos="851"/>
      </w:tabs>
      <w:ind w:left="851" w:hanging="709"/>
      <w:jc w:val="left"/>
    </w:pPr>
    <w:rPr>
      <w:rFonts w:eastAsia="Times New Roman" w:cs="Arial"/>
      <w:sz w:val="22"/>
    </w:rPr>
  </w:style>
  <w:style w:type="paragraph" w:customStyle="1" w:styleId="StyleHeading2">
    <w:name w:val="Style Heading 2"/>
    <w:basedOn w:val="Normal"/>
    <w:link w:val="StyleHeading2Char"/>
    <w:rsid w:val="009612D8"/>
    <w:pPr>
      <w:jc w:val="left"/>
    </w:pPr>
    <w:rPr>
      <w:rFonts w:eastAsia="Times New Roman" w:cs="Arial"/>
      <w:sz w:val="24"/>
    </w:rPr>
  </w:style>
  <w:style w:type="paragraph" w:customStyle="1" w:styleId="EIGHTH1">
    <w:name w:val="EIGHT_H1"/>
    <w:basedOn w:val="Normal"/>
    <w:autoRedefine/>
    <w:rsid w:val="009612D8"/>
    <w:pPr>
      <w:numPr>
        <w:numId w:val="25"/>
      </w:numPr>
      <w:suppressAutoHyphens/>
      <w:ind w:left="709" w:hanging="709"/>
      <w:jc w:val="left"/>
    </w:pPr>
    <w:rPr>
      <w:rFonts w:eastAsia="Times New Roman" w:cs="Arial"/>
      <w:b/>
      <w:sz w:val="28"/>
    </w:rPr>
  </w:style>
  <w:style w:type="paragraph" w:customStyle="1" w:styleId="EIGHTH2">
    <w:name w:val="EIGHT_H2"/>
    <w:basedOn w:val="Normal"/>
    <w:autoRedefine/>
    <w:rsid w:val="009612D8"/>
    <w:pPr>
      <w:numPr>
        <w:ilvl w:val="1"/>
        <w:numId w:val="25"/>
      </w:numPr>
      <w:tabs>
        <w:tab w:val="clear" w:pos="1440"/>
        <w:tab w:val="num" w:pos="851"/>
      </w:tabs>
      <w:suppressAutoHyphens/>
      <w:spacing w:before="60" w:after="60"/>
      <w:ind w:left="851" w:hanging="567"/>
      <w:jc w:val="left"/>
    </w:pPr>
    <w:rPr>
      <w:rFonts w:eastAsia="Times New Roman" w:cs="Arial"/>
      <w:sz w:val="22"/>
    </w:rPr>
  </w:style>
  <w:style w:type="paragraph" w:customStyle="1" w:styleId="H3">
    <w:name w:val="H 3"/>
    <w:basedOn w:val="Normal"/>
    <w:rsid w:val="009612D8"/>
    <w:pPr>
      <w:numPr>
        <w:ilvl w:val="2"/>
        <w:numId w:val="25"/>
      </w:numPr>
      <w:jc w:val="left"/>
    </w:pPr>
    <w:rPr>
      <w:rFonts w:eastAsia="Times New Roman" w:cs="Arial"/>
      <w:sz w:val="24"/>
    </w:rPr>
  </w:style>
  <w:style w:type="paragraph" w:customStyle="1" w:styleId="LevelB1">
    <w:name w:val="Level B1"/>
    <w:basedOn w:val="Heading1"/>
    <w:next w:val="Normal"/>
    <w:rsid w:val="009612D8"/>
    <w:pPr>
      <w:keepNext w:val="0"/>
      <w:numPr>
        <w:numId w:val="26"/>
      </w:numPr>
      <w:tabs>
        <w:tab w:val="clear" w:pos="720"/>
        <w:tab w:val="num" w:pos="900"/>
      </w:tabs>
      <w:spacing w:before="60" w:after="60"/>
      <w:ind w:left="900" w:hanging="540"/>
    </w:pPr>
    <w:rPr>
      <w:rFonts w:eastAsia="Arial" w:cs="Arial"/>
      <w:bCs/>
      <w:color w:val="auto"/>
      <w:kern w:val="32"/>
      <w:sz w:val="22"/>
      <w:szCs w:val="24"/>
    </w:rPr>
  </w:style>
  <w:style w:type="character" w:customStyle="1" w:styleId="StyleHeading2Char">
    <w:name w:val="Style Heading 2 Char"/>
    <w:link w:val="StyleHeading2"/>
    <w:rsid w:val="009612D8"/>
    <w:rPr>
      <w:rFonts w:eastAsia="Times New Roman" w:cs="Arial"/>
      <w:sz w:val="24"/>
    </w:rPr>
  </w:style>
  <w:style w:type="paragraph" w:customStyle="1" w:styleId="Textindent">
    <w:name w:val="Text indent"/>
    <w:basedOn w:val="Normal"/>
    <w:link w:val="TextindentChar"/>
    <w:rsid w:val="009612D8"/>
    <w:pPr>
      <w:spacing w:before="60" w:after="60"/>
      <w:ind w:left="900"/>
      <w:outlineLvl w:val="0"/>
    </w:pPr>
    <w:rPr>
      <w:rFonts w:eastAsia="Arial" w:cs="Arial"/>
      <w:kern w:val="32"/>
      <w:sz w:val="22"/>
      <w:szCs w:val="24"/>
      <w:lang w:eastAsia="en-GB"/>
    </w:rPr>
  </w:style>
  <w:style w:type="character" w:customStyle="1" w:styleId="TextindentChar">
    <w:name w:val="Text indent Char"/>
    <w:basedOn w:val="DefaultParagraphFont"/>
    <w:link w:val="Textindent"/>
    <w:rsid w:val="009612D8"/>
    <w:rPr>
      <w:rFonts w:eastAsia="Arial" w:cs="Arial"/>
      <w:kern w:val="32"/>
      <w:sz w:val="22"/>
      <w:szCs w:val="24"/>
      <w:lang w:eastAsia="en-GB"/>
    </w:rPr>
  </w:style>
  <w:style w:type="paragraph" w:customStyle="1" w:styleId="TTH1">
    <w:name w:val="TT_H1"/>
    <w:basedOn w:val="Normal"/>
    <w:next w:val="Textindent"/>
    <w:autoRedefine/>
    <w:rsid w:val="009612D8"/>
    <w:pPr>
      <w:keepNext/>
      <w:numPr>
        <w:numId w:val="27"/>
      </w:numPr>
      <w:spacing w:before="120" w:after="60"/>
      <w:ind w:left="357" w:hanging="357"/>
      <w:jc w:val="left"/>
    </w:pPr>
    <w:rPr>
      <w:rFonts w:eastAsia="Times New Roman" w:cs="Arial"/>
      <w:b/>
      <w:smallCaps/>
    </w:rPr>
  </w:style>
  <w:style w:type="paragraph" w:customStyle="1" w:styleId="TTH2">
    <w:name w:val="TT_H2"/>
    <w:basedOn w:val="Normal"/>
    <w:rsid w:val="009612D8"/>
    <w:pPr>
      <w:numPr>
        <w:ilvl w:val="1"/>
        <w:numId w:val="27"/>
      </w:numPr>
      <w:tabs>
        <w:tab w:val="clear" w:pos="1440"/>
        <w:tab w:val="left" w:pos="0"/>
      </w:tabs>
      <w:spacing w:before="60" w:after="60"/>
      <w:ind w:left="851" w:hanging="709"/>
    </w:pPr>
    <w:rPr>
      <w:rFonts w:eastAsia="Times New Roman" w:cs="Arial"/>
      <w:sz w:val="22"/>
    </w:rPr>
  </w:style>
  <w:style w:type="table" w:customStyle="1" w:styleId="TableGrid1">
    <w:name w:val="Table Grid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
    <w:name w:val="DH"/>
    <w:basedOn w:val="Normal"/>
    <w:qFormat/>
    <w:rsid w:val="009612D8"/>
    <w:pPr>
      <w:keepNext/>
      <w:tabs>
        <w:tab w:val="right" w:pos="9072"/>
      </w:tabs>
      <w:spacing w:after="240" w:line="480" w:lineRule="auto"/>
      <w:jc w:val="center"/>
    </w:pPr>
    <w:rPr>
      <w:rFonts w:eastAsia="Times New Roman" w:cs="Times New Roman"/>
      <w:b/>
      <w:caps/>
      <w:color w:val="000000" w:themeColor="text1"/>
      <w:lang w:eastAsia="en-GB"/>
    </w:rPr>
  </w:style>
  <w:style w:type="table" w:customStyle="1" w:styleId="TableGrid2">
    <w:name w:val="Table Grid2"/>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C4234"/>
    <w:pPr>
      <w:ind w:left="720"/>
      <w:contextualSpacing/>
    </w:pPr>
  </w:style>
  <w:style w:type="character" w:styleId="UnresolvedMention">
    <w:name w:val="Unresolved Mention"/>
    <w:basedOn w:val="DefaultParagraphFont"/>
    <w:uiPriority w:val="99"/>
    <w:semiHidden/>
    <w:unhideWhenUsed/>
    <w:rsid w:val="00D3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7655">
      <w:bodyDiv w:val="1"/>
      <w:marLeft w:val="0"/>
      <w:marRight w:val="0"/>
      <w:marTop w:val="0"/>
      <w:marBottom w:val="0"/>
      <w:divBdr>
        <w:top w:val="none" w:sz="0" w:space="0" w:color="auto"/>
        <w:left w:val="none" w:sz="0" w:space="0" w:color="auto"/>
        <w:bottom w:val="none" w:sz="0" w:space="0" w:color="auto"/>
        <w:right w:val="none" w:sz="0" w:space="0" w:color="auto"/>
      </w:divBdr>
    </w:div>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800155546">
      <w:bodyDiv w:val="1"/>
      <w:marLeft w:val="0"/>
      <w:marRight w:val="0"/>
      <w:marTop w:val="0"/>
      <w:marBottom w:val="0"/>
      <w:divBdr>
        <w:top w:val="none" w:sz="0" w:space="0" w:color="auto"/>
        <w:left w:val="none" w:sz="0" w:space="0" w:color="auto"/>
        <w:bottom w:val="none" w:sz="0" w:space="0" w:color="auto"/>
        <w:right w:val="none" w:sz="0" w:space="0" w:color="auto"/>
      </w:divBdr>
    </w:div>
    <w:div w:id="807891732">
      <w:bodyDiv w:val="1"/>
      <w:marLeft w:val="0"/>
      <w:marRight w:val="0"/>
      <w:marTop w:val="0"/>
      <w:marBottom w:val="0"/>
      <w:divBdr>
        <w:top w:val="none" w:sz="0" w:space="0" w:color="auto"/>
        <w:left w:val="none" w:sz="0" w:space="0" w:color="auto"/>
        <w:bottom w:val="none" w:sz="0" w:space="0" w:color="auto"/>
        <w:right w:val="none" w:sz="0" w:space="0" w:color="auto"/>
      </w:divBdr>
    </w:div>
    <w:div w:id="1131097026">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 w:id="1772582791">
      <w:bodyDiv w:val="1"/>
      <w:marLeft w:val="0"/>
      <w:marRight w:val="0"/>
      <w:marTop w:val="0"/>
      <w:marBottom w:val="0"/>
      <w:divBdr>
        <w:top w:val="none" w:sz="0" w:space="0" w:color="auto"/>
        <w:left w:val="none" w:sz="0" w:space="0" w:color="auto"/>
        <w:bottom w:val="none" w:sz="0" w:space="0" w:color="auto"/>
        <w:right w:val="none" w:sz="0" w:space="0" w:color="auto"/>
      </w:divBdr>
    </w:div>
    <w:div w:id="1785230845">
      <w:bodyDiv w:val="1"/>
      <w:marLeft w:val="0"/>
      <w:marRight w:val="0"/>
      <w:marTop w:val="0"/>
      <w:marBottom w:val="0"/>
      <w:divBdr>
        <w:top w:val="none" w:sz="0" w:space="0" w:color="auto"/>
        <w:left w:val="none" w:sz="0" w:space="0" w:color="auto"/>
        <w:bottom w:val="none" w:sz="0" w:space="0" w:color="auto"/>
        <w:right w:val="none" w:sz="0" w:space="0" w:color="auto"/>
      </w:divBdr>
    </w:div>
    <w:div w:id="18960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hristie.nhs.uk"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Diane.Sinclair@nhs.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FFE5-8EB0-4F43-B170-53931557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 Anstey (MS3)</dc:creator>
  <cp:keywords/>
  <dc:description/>
  <cp:lastModifiedBy>SINCLAIR, Diane (THE CHRISTIE NHS FOUNDATION TRUST)</cp:lastModifiedBy>
  <cp:revision>4</cp:revision>
  <cp:lastPrinted>2014-12-12T16:39:00Z</cp:lastPrinted>
  <dcterms:created xsi:type="dcterms:W3CDTF">2022-06-10T16:37:00Z</dcterms:created>
  <dcterms:modified xsi:type="dcterms:W3CDTF">2022-06-13T14:45:00Z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D/14301556/1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ies>
</file>