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DBF1A" w14:textId="69AEED93" w:rsidR="006A34F8" w:rsidRPr="0072676D" w:rsidRDefault="009728E5" w:rsidP="0072676D">
      <w:r>
        <w:rPr>
          <w:noProof/>
        </w:rPr>
        <mc:AlternateContent>
          <mc:Choice Requires="wps">
            <w:drawing>
              <wp:anchor distT="45720" distB="45720" distL="114300" distR="114300" simplePos="0" relativeHeight="251658240" behindDoc="0" locked="0" layoutInCell="1" allowOverlap="1" wp14:anchorId="6B76A129" wp14:editId="181B483C">
                <wp:simplePos x="0" y="0"/>
                <wp:positionH relativeFrom="column">
                  <wp:posOffset>-279400</wp:posOffset>
                </wp:positionH>
                <wp:positionV relativeFrom="paragraph">
                  <wp:posOffset>1384300</wp:posOffset>
                </wp:positionV>
                <wp:extent cx="5054600" cy="6064250"/>
                <wp:effectExtent l="0" t="0" r="0" b="0"/>
                <wp:wrapSquare wrapText="bothSides"/>
                <wp:docPr id="67711969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06425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3"/>
                            </w:tblGrid>
                            <w:tr w:rsidR="00515D08" w:rsidRPr="00601DBD" w14:paraId="2D0B8CA5" w14:textId="77777777" w:rsidTr="005B3D8C">
                              <w:tc>
                                <w:tcPr>
                                  <w:tcW w:w="9016" w:type="dxa"/>
                                  <w:tcBorders>
                                    <w:top w:val="nil"/>
                                    <w:left w:val="nil"/>
                                    <w:bottom w:val="nil"/>
                                    <w:right w:val="nil"/>
                                  </w:tcBorders>
                                  <w:shd w:val="clear" w:color="auto" w:fill="auto"/>
                                </w:tcPr>
                                <w:p w14:paraId="5FDC99F7" w14:textId="29CFFC8B" w:rsidR="00515D08" w:rsidRPr="00601DBD" w:rsidRDefault="00D608A0" w:rsidP="00515D08">
                                  <w:pPr>
                                    <w:rPr>
                                      <w:b/>
                                      <w:bCs/>
                                      <w:sz w:val="56"/>
                                      <w:szCs w:val="56"/>
                                    </w:rPr>
                                  </w:pPr>
                                  <w:r>
                                    <w:rPr>
                                      <w:b/>
                                      <w:bCs/>
                                      <w:sz w:val="56"/>
                                      <w:szCs w:val="56"/>
                                    </w:rPr>
                                    <w:t>Development &amp; Regeneration Technical Servies (DARTS) Framework (2023-2027)</w:t>
                                  </w:r>
                                </w:p>
                              </w:tc>
                            </w:tr>
                          </w:tbl>
                          <w:p w14:paraId="2F1F6FB5" w14:textId="77777777" w:rsidR="00515D08" w:rsidRPr="00601DBD" w:rsidRDefault="00515D08" w:rsidP="00515D08">
                            <w:pPr>
                              <w:spacing w:after="0" w:line="240" w:lineRule="auto"/>
                            </w:pPr>
                          </w:p>
                          <w:tbl>
                            <w:tblPr>
                              <w:tblW w:w="0" w:type="auto"/>
                              <w:tblLook w:val="04A0" w:firstRow="1" w:lastRow="0" w:firstColumn="1" w:lastColumn="0" w:noHBand="0" w:noVBand="1"/>
                            </w:tblPr>
                            <w:tblGrid>
                              <w:gridCol w:w="7673"/>
                            </w:tblGrid>
                            <w:tr w:rsidR="00515D08" w:rsidRPr="00601DBD" w14:paraId="2AF91FC4" w14:textId="77777777" w:rsidTr="005B3D8C">
                              <w:trPr>
                                <w:trHeight w:val="3080"/>
                              </w:trPr>
                              <w:tc>
                                <w:tcPr>
                                  <w:tcW w:w="9836" w:type="dxa"/>
                                  <w:shd w:val="clear" w:color="auto" w:fill="auto"/>
                                </w:tcPr>
                                <w:p w14:paraId="6AFB8F03" w14:textId="45BD1857" w:rsidR="00515D08" w:rsidRDefault="00515D08" w:rsidP="00D608A0">
                                  <w:pPr>
                                    <w:rPr>
                                      <w:sz w:val="44"/>
                                      <w:szCs w:val="44"/>
                                    </w:rPr>
                                  </w:pPr>
                                  <w:r w:rsidRPr="00601DBD">
                                    <w:rPr>
                                      <w:sz w:val="44"/>
                                      <w:szCs w:val="44"/>
                                    </w:rPr>
                                    <w:t xml:space="preserve">Further Competition Invitation to Tender </w:t>
                                  </w:r>
                                </w:p>
                                <w:p w14:paraId="11EB191F" w14:textId="77777777" w:rsidR="00D608A0" w:rsidRPr="00601DBD" w:rsidRDefault="00D608A0" w:rsidP="00D608A0">
                                  <w:pPr>
                                    <w:rPr>
                                      <w:sz w:val="44"/>
                                      <w:szCs w:val="44"/>
                                    </w:rPr>
                                  </w:pPr>
                                </w:p>
                                <w:p w14:paraId="4FAA5A4E" w14:textId="3980D3C1" w:rsidR="00515D08" w:rsidRPr="00AC33E4" w:rsidRDefault="00D608A0" w:rsidP="00515D08">
                                  <w:pPr>
                                    <w:rPr>
                                      <w:bCs/>
                                      <w:sz w:val="44"/>
                                      <w:szCs w:val="44"/>
                                    </w:rPr>
                                  </w:pPr>
                                  <w:r>
                                    <w:rPr>
                                      <w:bCs/>
                                      <w:sz w:val="44"/>
                                      <w:szCs w:val="44"/>
                                    </w:rPr>
                                    <w:t>31145 – Demolition PM Services – Riverside House</w:t>
                                  </w:r>
                                </w:p>
                                <w:tbl>
                                  <w:tblPr>
                                    <w:tblW w:w="0" w:type="auto"/>
                                    <w:tblLook w:val="04A0" w:firstRow="1" w:lastRow="0" w:firstColumn="1" w:lastColumn="0" w:noHBand="0" w:noVBand="1"/>
                                  </w:tblPr>
                                  <w:tblGrid>
                                    <w:gridCol w:w="7442"/>
                                  </w:tblGrid>
                                  <w:tr w:rsidR="00515D08" w:rsidRPr="00AC33E4" w14:paraId="0F3FB418" w14:textId="77777777" w:rsidTr="005B3D8C">
                                    <w:trPr>
                                      <w:trHeight w:val="678"/>
                                    </w:trPr>
                                    <w:tc>
                                      <w:tcPr>
                                        <w:tcW w:w="9600" w:type="dxa"/>
                                        <w:shd w:val="clear" w:color="auto" w:fill="auto"/>
                                      </w:tcPr>
                                      <w:p w14:paraId="555731AF" w14:textId="78B6790B" w:rsidR="00515D08" w:rsidRPr="00D608A0" w:rsidRDefault="00515D08" w:rsidP="00515D08">
                                        <w:pPr>
                                          <w:rPr>
                                            <w:bCs/>
                                            <w:sz w:val="44"/>
                                            <w:szCs w:val="44"/>
                                          </w:rPr>
                                        </w:pPr>
                                        <w:r w:rsidRPr="00D608A0">
                                          <w:rPr>
                                            <w:bCs/>
                                            <w:sz w:val="44"/>
                                            <w:szCs w:val="44"/>
                                          </w:rPr>
                                          <w:t xml:space="preserve">Issue Date: </w:t>
                                        </w:r>
                                        <w:r w:rsidR="00EF5903">
                                          <w:rPr>
                                            <w:bCs/>
                                            <w:sz w:val="44"/>
                                            <w:szCs w:val="44"/>
                                          </w:rPr>
                                          <w:t>22</w:t>
                                        </w:r>
                                        <w:r w:rsidRPr="00D608A0">
                                          <w:rPr>
                                            <w:bCs/>
                                            <w:sz w:val="44"/>
                                            <w:szCs w:val="44"/>
                                          </w:rPr>
                                          <w:t>/</w:t>
                                        </w:r>
                                        <w:r w:rsidR="00D608A0" w:rsidRPr="00D608A0">
                                          <w:rPr>
                                            <w:bCs/>
                                            <w:sz w:val="44"/>
                                            <w:szCs w:val="44"/>
                                          </w:rPr>
                                          <w:t>05</w:t>
                                        </w:r>
                                        <w:r w:rsidRPr="00D608A0">
                                          <w:rPr>
                                            <w:bCs/>
                                            <w:sz w:val="44"/>
                                            <w:szCs w:val="44"/>
                                          </w:rPr>
                                          <w:t>/</w:t>
                                        </w:r>
                                        <w:r w:rsidR="00D608A0" w:rsidRPr="00D608A0">
                                          <w:rPr>
                                            <w:bCs/>
                                            <w:sz w:val="44"/>
                                            <w:szCs w:val="44"/>
                                          </w:rPr>
                                          <w:t>2024</w:t>
                                        </w:r>
                                      </w:p>
                                      <w:p w14:paraId="0D19EE21" w14:textId="1A357AA2" w:rsidR="00515D08" w:rsidRPr="00AC33E4" w:rsidRDefault="00515D08" w:rsidP="00515D08">
                                        <w:pPr>
                                          <w:rPr>
                                            <w:bCs/>
                                            <w:sz w:val="44"/>
                                            <w:szCs w:val="44"/>
                                            <w:highlight w:val="yellow"/>
                                          </w:rPr>
                                        </w:pPr>
                                        <w:proofErr w:type="spellStart"/>
                                        <w:r w:rsidRPr="00D608A0">
                                          <w:rPr>
                                            <w:bCs/>
                                            <w:sz w:val="44"/>
                                            <w:szCs w:val="44"/>
                                          </w:rPr>
                                          <w:t>ProContract</w:t>
                                        </w:r>
                                        <w:proofErr w:type="spellEnd"/>
                                        <w:r w:rsidRPr="00D608A0">
                                          <w:rPr>
                                            <w:bCs/>
                                            <w:sz w:val="44"/>
                                            <w:szCs w:val="44"/>
                                          </w:rPr>
                                          <w:t xml:space="preserve"> Identification Number: </w:t>
                                        </w:r>
                                        <w:r w:rsidRPr="00615BDB">
                                          <w:rPr>
                                            <w:bCs/>
                                            <w:sz w:val="44"/>
                                            <w:szCs w:val="44"/>
                                          </w:rPr>
                                          <w:t>DN</w:t>
                                        </w:r>
                                        <w:r w:rsidR="00615BDB" w:rsidRPr="00615BDB">
                                          <w:rPr>
                                            <w:bCs/>
                                            <w:sz w:val="44"/>
                                            <w:szCs w:val="44"/>
                                          </w:rPr>
                                          <w:t>689025</w:t>
                                        </w:r>
                                      </w:p>
                                      <w:p w14:paraId="36D11C84" w14:textId="77777777" w:rsidR="00515D08" w:rsidRPr="00AC33E4" w:rsidRDefault="00515D08" w:rsidP="00515D08">
                                        <w:pPr>
                                          <w:rPr>
                                            <w:bCs/>
                                            <w:sz w:val="44"/>
                                            <w:szCs w:val="44"/>
                                          </w:rPr>
                                        </w:pPr>
                                      </w:p>
                                    </w:tc>
                                  </w:tr>
                                </w:tbl>
                                <w:p w14:paraId="19ECC2C8" w14:textId="77777777" w:rsidR="00515D08" w:rsidRPr="00601DBD" w:rsidRDefault="00515D08" w:rsidP="00515D08">
                                  <w:pPr>
                                    <w:rPr>
                                      <w:sz w:val="44"/>
                                      <w:szCs w:val="44"/>
                                    </w:rPr>
                                  </w:pPr>
                                </w:p>
                              </w:tc>
                            </w:tr>
                          </w:tbl>
                          <w:p w14:paraId="6036001F" w14:textId="4AD05730" w:rsidR="00AD1039" w:rsidRPr="00C734FA" w:rsidRDefault="00AD1039">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6A129" id="_x0000_t202" coordsize="21600,21600" o:spt="202" path="m,l,21600r21600,l21600,xe">
                <v:stroke joinstyle="miter"/>
                <v:path gradientshapeok="t" o:connecttype="rect"/>
              </v:shapetype>
              <v:shape id="Text Box 8" o:spid="_x0000_s1026" type="#_x0000_t202" style="position:absolute;margin-left:-22pt;margin-top:109pt;width:398pt;height:4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3"/>
                      </w:tblGrid>
                      <w:tr w:rsidR="00515D08" w:rsidRPr="00601DBD" w14:paraId="2D0B8CA5" w14:textId="77777777" w:rsidTr="005B3D8C">
                        <w:tc>
                          <w:tcPr>
                            <w:tcW w:w="9016" w:type="dxa"/>
                            <w:tcBorders>
                              <w:top w:val="nil"/>
                              <w:left w:val="nil"/>
                              <w:bottom w:val="nil"/>
                              <w:right w:val="nil"/>
                            </w:tcBorders>
                            <w:shd w:val="clear" w:color="auto" w:fill="auto"/>
                          </w:tcPr>
                          <w:p w14:paraId="5FDC99F7" w14:textId="29CFFC8B" w:rsidR="00515D08" w:rsidRPr="00601DBD" w:rsidRDefault="00D608A0" w:rsidP="00515D08">
                            <w:pPr>
                              <w:rPr>
                                <w:b/>
                                <w:bCs/>
                                <w:sz w:val="56"/>
                                <w:szCs w:val="56"/>
                              </w:rPr>
                            </w:pPr>
                            <w:r>
                              <w:rPr>
                                <w:b/>
                                <w:bCs/>
                                <w:sz w:val="56"/>
                                <w:szCs w:val="56"/>
                              </w:rPr>
                              <w:t>Development &amp; Regeneration Technical Servies (DARTS) Framework (2023-2027)</w:t>
                            </w:r>
                          </w:p>
                        </w:tc>
                      </w:tr>
                    </w:tbl>
                    <w:p w14:paraId="2F1F6FB5" w14:textId="77777777" w:rsidR="00515D08" w:rsidRPr="00601DBD" w:rsidRDefault="00515D08" w:rsidP="00515D08">
                      <w:pPr>
                        <w:spacing w:after="0" w:line="240" w:lineRule="auto"/>
                      </w:pPr>
                    </w:p>
                    <w:tbl>
                      <w:tblPr>
                        <w:tblW w:w="0" w:type="auto"/>
                        <w:tblLook w:val="04A0" w:firstRow="1" w:lastRow="0" w:firstColumn="1" w:lastColumn="0" w:noHBand="0" w:noVBand="1"/>
                      </w:tblPr>
                      <w:tblGrid>
                        <w:gridCol w:w="7673"/>
                      </w:tblGrid>
                      <w:tr w:rsidR="00515D08" w:rsidRPr="00601DBD" w14:paraId="2AF91FC4" w14:textId="77777777" w:rsidTr="005B3D8C">
                        <w:trPr>
                          <w:trHeight w:val="3080"/>
                        </w:trPr>
                        <w:tc>
                          <w:tcPr>
                            <w:tcW w:w="9836" w:type="dxa"/>
                            <w:shd w:val="clear" w:color="auto" w:fill="auto"/>
                          </w:tcPr>
                          <w:p w14:paraId="6AFB8F03" w14:textId="45BD1857" w:rsidR="00515D08" w:rsidRDefault="00515D08" w:rsidP="00D608A0">
                            <w:pPr>
                              <w:rPr>
                                <w:sz w:val="44"/>
                                <w:szCs w:val="44"/>
                              </w:rPr>
                            </w:pPr>
                            <w:r w:rsidRPr="00601DBD">
                              <w:rPr>
                                <w:sz w:val="44"/>
                                <w:szCs w:val="44"/>
                              </w:rPr>
                              <w:t xml:space="preserve">Further Competition Invitation to Tender </w:t>
                            </w:r>
                          </w:p>
                          <w:p w14:paraId="11EB191F" w14:textId="77777777" w:rsidR="00D608A0" w:rsidRPr="00601DBD" w:rsidRDefault="00D608A0" w:rsidP="00D608A0">
                            <w:pPr>
                              <w:rPr>
                                <w:sz w:val="44"/>
                                <w:szCs w:val="44"/>
                              </w:rPr>
                            </w:pPr>
                          </w:p>
                          <w:p w14:paraId="4FAA5A4E" w14:textId="3980D3C1" w:rsidR="00515D08" w:rsidRPr="00AC33E4" w:rsidRDefault="00D608A0" w:rsidP="00515D08">
                            <w:pPr>
                              <w:rPr>
                                <w:bCs/>
                                <w:sz w:val="44"/>
                                <w:szCs w:val="44"/>
                              </w:rPr>
                            </w:pPr>
                            <w:r>
                              <w:rPr>
                                <w:bCs/>
                                <w:sz w:val="44"/>
                                <w:szCs w:val="44"/>
                              </w:rPr>
                              <w:t>31145 – Demolition PM Services – Riverside House</w:t>
                            </w:r>
                          </w:p>
                          <w:tbl>
                            <w:tblPr>
                              <w:tblW w:w="0" w:type="auto"/>
                              <w:tblLook w:val="04A0" w:firstRow="1" w:lastRow="0" w:firstColumn="1" w:lastColumn="0" w:noHBand="0" w:noVBand="1"/>
                            </w:tblPr>
                            <w:tblGrid>
                              <w:gridCol w:w="7442"/>
                            </w:tblGrid>
                            <w:tr w:rsidR="00515D08" w:rsidRPr="00AC33E4" w14:paraId="0F3FB418" w14:textId="77777777" w:rsidTr="005B3D8C">
                              <w:trPr>
                                <w:trHeight w:val="678"/>
                              </w:trPr>
                              <w:tc>
                                <w:tcPr>
                                  <w:tcW w:w="9600" w:type="dxa"/>
                                  <w:shd w:val="clear" w:color="auto" w:fill="auto"/>
                                </w:tcPr>
                                <w:p w14:paraId="555731AF" w14:textId="78B6790B" w:rsidR="00515D08" w:rsidRPr="00D608A0" w:rsidRDefault="00515D08" w:rsidP="00515D08">
                                  <w:pPr>
                                    <w:rPr>
                                      <w:bCs/>
                                      <w:sz w:val="44"/>
                                      <w:szCs w:val="44"/>
                                    </w:rPr>
                                  </w:pPr>
                                  <w:r w:rsidRPr="00D608A0">
                                    <w:rPr>
                                      <w:bCs/>
                                      <w:sz w:val="44"/>
                                      <w:szCs w:val="44"/>
                                    </w:rPr>
                                    <w:t xml:space="preserve">Issue Date: </w:t>
                                  </w:r>
                                  <w:r w:rsidR="00EF5903">
                                    <w:rPr>
                                      <w:bCs/>
                                      <w:sz w:val="44"/>
                                      <w:szCs w:val="44"/>
                                    </w:rPr>
                                    <w:t>22</w:t>
                                  </w:r>
                                  <w:r w:rsidRPr="00D608A0">
                                    <w:rPr>
                                      <w:bCs/>
                                      <w:sz w:val="44"/>
                                      <w:szCs w:val="44"/>
                                    </w:rPr>
                                    <w:t>/</w:t>
                                  </w:r>
                                  <w:r w:rsidR="00D608A0" w:rsidRPr="00D608A0">
                                    <w:rPr>
                                      <w:bCs/>
                                      <w:sz w:val="44"/>
                                      <w:szCs w:val="44"/>
                                    </w:rPr>
                                    <w:t>05</w:t>
                                  </w:r>
                                  <w:r w:rsidRPr="00D608A0">
                                    <w:rPr>
                                      <w:bCs/>
                                      <w:sz w:val="44"/>
                                      <w:szCs w:val="44"/>
                                    </w:rPr>
                                    <w:t>/</w:t>
                                  </w:r>
                                  <w:r w:rsidR="00D608A0" w:rsidRPr="00D608A0">
                                    <w:rPr>
                                      <w:bCs/>
                                      <w:sz w:val="44"/>
                                      <w:szCs w:val="44"/>
                                    </w:rPr>
                                    <w:t>2024</w:t>
                                  </w:r>
                                </w:p>
                                <w:p w14:paraId="0D19EE21" w14:textId="1A357AA2" w:rsidR="00515D08" w:rsidRPr="00AC33E4" w:rsidRDefault="00515D08" w:rsidP="00515D08">
                                  <w:pPr>
                                    <w:rPr>
                                      <w:bCs/>
                                      <w:sz w:val="44"/>
                                      <w:szCs w:val="44"/>
                                      <w:highlight w:val="yellow"/>
                                    </w:rPr>
                                  </w:pPr>
                                  <w:proofErr w:type="spellStart"/>
                                  <w:r w:rsidRPr="00D608A0">
                                    <w:rPr>
                                      <w:bCs/>
                                      <w:sz w:val="44"/>
                                      <w:szCs w:val="44"/>
                                    </w:rPr>
                                    <w:t>ProContract</w:t>
                                  </w:r>
                                  <w:proofErr w:type="spellEnd"/>
                                  <w:r w:rsidRPr="00D608A0">
                                    <w:rPr>
                                      <w:bCs/>
                                      <w:sz w:val="44"/>
                                      <w:szCs w:val="44"/>
                                    </w:rPr>
                                    <w:t xml:space="preserve"> Identification Number: </w:t>
                                  </w:r>
                                  <w:r w:rsidRPr="00615BDB">
                                    <w:rPr>
                                      <w:bCs/>
                                      <w:sz w:val="44"/>
                                      <w:szCs w:val="44"/>
                                    </w:rPr>
                                    <w:t>DN</w:t>
                                  </w:r>
                                  <w:r w:rsidR="00615BDB" w:rsidRPr="00615BDB">
                                    <w:rPr>
                                      <w:bCs/>
                                      <w:sz w:val="44"/>
                                      <w:szCs w:val="44"/>
                                    </w:rPr>
                                    <w:t>689025</w:t>
                                  </w:r>
                                </w:p>
                                <w:p w14:paraId="36D11C84" w14:textId="77777777" w:rsidR="00515D08" w:rsidRPr="00AC33E4" w:rsidRDefault="00515D08" w:rsidP="00515D08">
                                  <w:pPr>
                                    <w:rPr>
                                      <w:bCs/>
                                      <w:sz w:val="44"/>
                                      <w:szCs w:val="44"/>
                                    </w:rPr>
                                  </w:pPr>
                                </w:p>
                              </w:tc>
                            </w:tr>
                          </w:tbl>
                          <w:p w14:paraId="19ECC2C8" w14:textId="77777777" w:rsidR="00515D08" w:rsidRPr="00601DBD" w:rsidRDefault="00515D08" w:rsidP="00515D08">
                            <w:pPr>
                              <w:rPr>
                                <w:sz w:val="44"/>
                                <w:szCs w:val="44"/>
                              </w:rPr>
                            </w:pPr>
                          </w:p>
                        </w:tc>
                      </w:tr>
                    </w:tbl>
                    <w:p w14:paraId="6036001F" w14:textId="4AD05730" w:rsidR="00AD1039" w:rsidRPr="00C734FA" w:rsidRDefault="00AD1039">
                      <w:pPr>
                        <w:rPr>
                          <w:sz w:val="44"/>
                          <w:szCs w:val="44"/>
                        </w:rPr>
                      </w:pPr>
                    </w:p>
                  </w:txbxContent>
                </v:textbox>
                <w10:wrap type="square"/>
              </v:shape>
            </w:pict>
          </mc:Fallback>
        </mc:AlternateContent>
      </w:r>
      <w:r w:rsidR="00165311">
        <w:rPr>
          <w:noProof/>
        </w:rPr>
        <w:drawing>
          <wp:anchor distT="0" distB="0" distL="114300" distR="114300" simplePos="0" relativeHeight="251658243" behindDoc="1" locked="0" layoutInCell="1" allowOverlap="1" wp14:anchorId="1844FD4F" wp14:editId="06CB6B7B">
            <wp:simplePos x="0" y="0"/>
            <wp:positionH relativeFrom="column">
              <wp:posOffset>-897255</wp:posOffset>
            </wp:positionH>
            <wp:positionV relativeFrom="paragraph">
              <wp:posOffset>6716297</wp:posOffset>
            </wp:positionV>
            <wp:extent cx="7557934" cy="2583229"/>
            <wp:effectExtent l="0" t="0" r="5080" b="7620"/>
            <wp:wrapNone/>
            <wp:docPr id="363499088" name="Picture 1" descr="A group of buildings and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99088" name="Picture 1" descr="A group of buildings and tre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7934" cy="258322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1" behindDoc="1" locked="0" layoutInCell="1" allowOverlap="1" wp14:anchorId="10E54ADB" wp14:editId="168B483B">
                <wp:simplePos x="0" y="0"/>
                <wp:positionH relativeFrom="column">
                  <wp:posOffset>2421890</wp:posOffset>
                </wp:positionH>
                <wp:positionV relativeFrom="paragraph">
                  <wp:posOffset>-494030</wp:posOffset>
                </wp:positionV>
                <wp:extent cx="3783965" cy="351790"/>
                <wp:effectExtent l="0" t="0" r="0" b="0"/>
                <wp:wrapNone/>
                <wp:docPr id="5237879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6CABAD7B" w14:textId="77777777" w:rsidR="0081672F" w:rsidRPr="009B5584" w:rsidRDefault="0081672F" w:rsidP="0081672F">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112B403F" w14:textId="77777777" w:rsidR="0081672F" w:rsidRDefault="0081672F" w:rsidP="008167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54ADB" id="Text Box 7" o:spid="_x0000_s1027" type="#_x0000_t202" style="position:absolute;margin-left:190.7pt;margin-top:-38.9pt;width:297.95pt;height:27.7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" filled="f" stroked="f">
                <v:textbox>
                  <w:txbxContent>
                    <w:p w14:paraId="6CABAD7B" w14:textId="77777777" w:rsidR="0081672F" w:rsidRPr="009B5584" w:rsidRDefault="0081672F" w:rsidP="0081672F">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112B403F" w14:textId="77777777" w:rsidR="0081672F" w:rsidRDefault="0081672F" w:rsidP="0081672F"/>
                  </w:txbxContent>
                </v:textbox>
              </v:shape>
            </w:pict>
          </mc:Fallback>
        </mc:AlternateContent>
      </w:r>
      <w:r w:rsidR="00114DA2">
        <w:rPr>
          <w:noProof/>
        </w:rPr>
        <w:drawing>
          <wp:anchor distT="467995" distB="0" distL="114300" distR="114300" simplePos="0" relativeHeight="251658244" behindDoc="1" locked="0" layoutInCell="1" allowOverlap="1" wp14:anchorId="5CB160F6" wp14:editId="1D3FCAA5">
            <wp:simplePos x="0" y="0"/>
            <wp:positionH relativeFrom="column">
              <wp:posOffset>-276637</wp:posOffset>
            </wp:positionH>
            <wp:positionV relativeFrom="page">
              <wp:posOffset>419100</wp:posOffset>
            </wp:positionV>
            <wp:extent cx="1239520" cy="1200150"/>
            <wp:effectExtent l="0" t="0" r="0" b="0"/>
            <wp:wrapNone/>
            <wp:docPr id="576999565" name="Picture 57699956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p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9520" cy="120015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1" locked="0" layoutInCell="1" allowOverlap="1" wp14:anchorId="09AA3273" wp14:editId="36CB43E3">
                <wp:simplePos x="0" y="0"/>
                <wp:positionH relativeFrom="column">
                  <wp:posOffset>-899160</wp:posOffset>
                </wp:positionH>
                <wp:positionV relativeFrom="paragraph">
                  <wp:posOffset>-904875</wp:posOffset>
                </wp:positionV>
                <wp:extent cx="7556500" cy="10190480"/>
                <wp:effectExtent l="0" t="0" r="0" b="0"/>
                <wp:wrapNone/>
                <wp:docPr id="8805942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1904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B217B8" id="Rectangle 6" o:spid="_x0000_s1026" style="position:absolute;margin-left:-70.8pt;margin-top:-71.25pt;width:595pt;height:802.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" fillcolor="#57c5c6 [3204]" stroked="f" strokeweight="1pt"/>
            </w:pict>
          </mc:Fallback>
        </mc:AlternateContent>
      </w:r>
      <w:r>
        <w:rPr>
          <w:noProof/>
        </w:rPr>
        <mc:AlternateContent>
          <mc:Choice Requires="wps">
            <w:drawing>
              <wp:anchor distT="45720" distB="45720" distL="114300" distR="114300" simplePos="0" relativeHeight="251658245" behindDoc="1" locked="0" layoutInCell="1" allowOverlap="1" wp14:anchorId="3551B71E" wp14:editId="145C451B">
                <wp:simplePos x="0" y="0"/>
                <wp:positionH relativeFrom="column">
                  <wp:posOffset>6684645</wp:posOffset>
                </wp:positionH>
                <wp:positionV relativeFrom="paragraph">
                  <wp:posOffset>-497205</wp:posOffset>
                </wp:positionV>
                <wp:extent cx="3783965" cy="351790"/>
                <wp:effectExtent l="0" t="0" r="0" b="0"/>
                <wp:wrapNone/>
                <wp:docPr id="5487957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499581EF" w14:textId="77777777" w:rsidR="00F76390" w:rsidRPr="009B5584" w:rsidRDefault="00F76390" w:rsidP="00F76390">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07A6990D" w14:textId="77777777" w:rsidR="00F76390" w:rsidRDefault="00F76390" w:rsidP="00F76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1B71E" id="Text Box 5" o:spid="_x0000_s1028" type="#_x0000_t202" style="position:absolute;margin-left:526.35pt;margin-top:-39.15pt;width:297.95pt;height:27.7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" filled="f" stroked="f">
                <v:textbox>
                  <w:txbxContent>
                    <w:p w14:paraId="499581EF" w14:textId="77777777" w:rsidR="00F76390" w:rsidRPr="009B5584" w:rsidRDefault="00F76390" w:rsidP="00F76390">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07A6990D" w14:textId="77777777" w:rsidR="00F76390" w:rsidRDefault="00F76390" w:rsidP="00F76390"/>
                  </w:txbxContent>
                </v:textbox>
              </v:shape>
            </w:pict>
          </mc:Fallback>
        </mc:AlternateContent>
      </w:r>
      <w:r w:rsidR="00171D96">
        <w:br w:type="page"/>
      </w:r>
    </w:p>
    <w:p w14:paraId="660916E5" w14:textId="77777777" w:rsidR="006A34F8" w:rsidRPr="00AC33E4" w:rsidRDefault="006A34F8" w:rsidP="006A34F8">
      <w:pPr>
        <w:spacing w:after="0" w:line="360" w:lineRule="auto"/>
        <w:rPr>
          <w:rFonts w:asciiTheme="minorHAnsi" w:hAnsiTheme="minorHAnsi" w:cstheme="minorHAnsi"/>
          <w:bCs/>
          <w:color w:val="006C7D" w:themeColor="accent3"/>
          <w:sz w:val="44"/>
          <w:szCs w:val="44"/>
        </w:rPr>
      </w:pPr>
      <w:r w:rsidRPr="00AC33E4">
        <w:rPr>
          <w:rFonts w:asciiTheme="minorHAnsi" w:hAnsiTheme="minorHAnsi" w:cstheme="minorHAnsi"/>
          <w:bCs/>
          <w:color w:val="006C7D" w:themeColor="accent3"/>
          <w:sz w:val="44"/>
          <w:szCs w:val="44"/>
        </w:rPr>
        <w:lastRenderedPageBreak/>
        <w:t>Introduction</w:t>
      </w:r>
    </w:p>
    <w:p w14:paraId="05C02FDA" w14:textId="77777777" w:rsidR="006A34F8" w:rsidRPr="00601DBD" w:rsidRDefault="006A34F8" w:rsidP="006A34F8">
      <w:pPr>
        <w:spacing w:after="140" w:line="360" w:lineRule="auto"/>
        <w:rPr>
          <w:rFonts w:asciiTheme="minorHAnsi" w:hAnsiTheme="minorHAnsi" w:cstheme="minorHAnsi"/>
          <w:bCs/>
          <w:sz w:val="24"/>
          <w:szCs w:val="24"/>
        </w:rPr>
      </w:pPr>
      <w:r w:rsidRPr="00601DBD">
        <w:rPr>
          <w:rFonts w:asciiTheme="minorHAnsi" w:hAnsiTheme="minorHAnsi" w:cstheme="minorHAnsi"/>
          <w:bCs/>
          <w:iCs/>
          <w:sz w:val="24"/>
          <w:szCs w:val="24"/>
        </w:rPr>
        <w:t>The purpose of this</w:t>
      </w:r>
      <w:r w:rsidRPr="00601DBD">
        <w:rPr>
          <w:rFonts w:asciiTheme="minorHAnsi" w:hAnsiTheme="minorHAnsi" w:cstheme="minorHAnsi"/>
          <w:bCs/>
          <w:sz w:val="24"/>
          <w:szCs w:val="24"/>
        </w:rPr>
        <w:t xml:space="preserve"> Further Competition </w:t>
      </w:r>
      <w:r w:rsidRPr="00601DBD">
        <w:rPr>
          <w:rFonts w:asciiTheme="minorHAnsi" w:hAnsiTheme="minorHAnsi" w:cstheme="minorHAnsi"/>
          <w:bCs/>
          <w:iCs/>
          <w:sz w:val="24"/>
          <w:szCs w:val="24"/>
        </w:rPr>
        <w:t>Invitation to Tender (ITT) is</w:t>
      </w:r>
      <w:r w:rsidRPr="00601DBD">
        <w:rPr>
          <w:rFonts w:asciiTheme="minorHAnsi" w:hAnsiTheme="minorHAnsi" w:cstheme="minorHAnsi"/>
          <w:bCs/>
          <w:sz w:val="24"/>
          <w:szCs w:val="24"/>
        </w:rPr>
        <w:t xml:space="preserve"> to award the call-off contract for the above commission</w:t>
      </w:r>
      <w:r w:rsidRPr="00601DBD">
        <w:rPr>
          <w:rFonts w:asciiTheme="minorHAnsi" w:hAnsiTheme="minorHAnsi" w:cstheme="minorHAnsi"/>
          <w:bCs/>
          <w:i/>
          <w:iCs/>
          <w:sz w:val="24"/>
          <w:szCs w:val="24"/>
        </w:rPr>
        <w:t>.</w:t>
      </w:r>
      <w:r w:rsidRPr="00601DBD">
        <w:rPr>
          <w:rFonts w:asciiTheme="minorHAnsi" w:hAnsiTheme="minorHAnsi" w:cstheme="minorHAnsi"/>
          <w:bCs/>
          <w:sz w:val="24"/>
          <w:szCs w:val="24"/>
        </w:rPr>
        <w:t xml:space="preserve"> </w:t>
      </w:r>
    </w:p>
    <w:p w14:paraId="38F87DCF" w14:textId="77777777" w:rsidR="006A34F8" w:rsidRPr="00601DBD" w:rsidRDefault="006A34F8" w:rsidP="006A34F8">
      <w:p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We ask you to respond to the questions detailed in Part 2, Section 6 (Evaluation Criteria) using the </w:t>
      </w:r>
      <w:hyperlink w:anchor="_RESPONSE_FORM" w:history="1">
        <w:r w:rsidRPr="00601DBD">
          <w:rPr>
            <w:rFonts w:asciiTheme="minorHAnsi" w:hAnsiTheme="minorHAnsi" w:cstheme="minorHAnsi"/>
            <w:bCs/>
            <w:sz w:val="24"/>
            <w:szCs w:val="24"/>
            <w:u w:val="single"/>
          </w:rPr>
          <w:t>Response Form</w:t>
        </w:r>
      </w:hyperlink>
      <w:r w:rsidRPr="00601DBD">
        <w:rPr>
          <w:rFonts w:asciiTheme="minorHAnsi" w:hAnsiTheme="minorHAnsi" w:cstheme="minorHAnsi"/>
          <w:bCs/>
          <w:sz w:val="24"/>
          <w:szCs w:val="24"/>
          <w:u w:val="single"/>
        </w:rPr>
        <w:t xml:space="preserve"> </w:t>
      </w:r>
      <w:r w:rsidRPr="00601DBD">
        <w:rPr>
          <w:rFonts w:asciiTheme="minorHAnsi" w:hAnsiTheme="minorHAnsi" w:cstheme="minorHAnsi"/>
          <w:bCs/>
          <w:sz w:val="24"/>
          <w:szCs w:val="24"/>
        </w:rPr>
        <w:t xml:space="preserve">and to return the Response Form and Resource and Pricing Schedule in Part 3 with your tender.  </w:t>
      </w:r>
    </w:p>
    <w:p w14:paraId="2FFF5035" w14:textId="77777777" w:rsidR="006A34F8" w:rsidRPr="00601DBD" w:rsidRDefault="006A34F8" w:rsidP="006A34F8">
      <w:p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This Further Competition ITT is divided into 3 parts: </w:t>
      </w:r>
    </w:p>
    <w:p w14:paraId="70B4CB35" w14:textId="77777777" w:rsidR="006A34F8" w:rsidRPr="00AC33E4" w:rsidRDefault="006A34F8" w:rsidP="006A34F8">
      <w:pPr>
        <w:spacing w:after="140" w:line="360" w:lineRule="auto"/>
        <w:rPr>
          <w:rFonts w:asciiTheme="minorHAnsi" w:hAnsiTheme="minorHAnsi" w:cstheme="minorHAnsi"/>
          <w:b/>
          <w:sz w:val="24"/>
          <w:szCs w:val="24"/>
        </w:rPr>
      </w:pPr>
      <w:r w:rsidRPr="00AC33E4">
        <w:rPr>
          <w:rFonts w:asciiTheme="minorHAnsi" w:hAnsiTheme="minorHAnsi" w:cstheme="minorHAnsi"/>
          <w:b/>
          <w:sz w:val="24"/>
          <w:szCs w:val="24"/>
        </w:rPr>
        <w:t>Part 1 – Commission Requirement</w:t>
      </w:r>
    </w:p>
    <w:p w14:paraId="62E494CE" w14:textId="77777777" w:rsidR="006A34F8" w:rsidRPr="00601DBD" w:rsidRDefault="006A34F8" w:rsidP="006A34F8">
      <w:pPr>
        <w:numPr>
          <w:ilvl w:val="0"/>
          <w:numId w:val="2"/>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Details the commission requirements.   </w:t>
      </w:r>
    </w:p>
    <w:p w14:paraId="762D9A0B" w14:textId="77777777" w:rsidR="006A34F8" w:rsidRPr="00601DBD" w:rsidRDefault="006A34F8" w:rsidP="006A34F8">
      <w:pPr>
        <w:numPr>
          <w:ilvl w:val="0"/>
          <w:numId w:val="2"/>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Details additional terms and conditions for the Further Competition.  The successful Supplier will be subject to both the terms and conditions of this Further Competition and the Framework Contract.  Unless otherwise defined in these instructions, terms used shall have the meaning given to them in the Framework Contract.</w:t>
      </w:r>
    </w:p>
    <w:p w14:paraId="4E7B97D3" w14:textId="77777777" w:rsidR="006A34F8" w:rsidRPr="00AC33E4" w:rsidRDefault="006A34F8" w:rsidP="006A34F8">
      <w:pPr>
        <w:spacing w:after="140" w:line="360" w:lineRule="auto"/>
        <w:rPr>
          <w:rFonts w:asciiTheme="minorHAnsi" w:hAnsiTheme="minorHAnsi" w:cstheme="minorHAnsi"/>
          <w:b/>
          <w:sz w:val="24"/>
          <w:szCs w:val="24"/>
        </w:rPr>
      </w:pPr>
      <w:r w:rsidRPr="00AC33E4">
        <w:rPr>
          <w:rFonts w:asciiTheme="minorHAnsi" w:hAnsiTheme="minorHAnsi" w:cstheme="minorHAnsi"/>
          <w:b/>
          <w:sz w:val="24"/>
          <w:szCs w:val="24"/>
        </w:rPr>
        <w:t>Part 2 – Instructions for Submitting a Response</w:t>
      </w:r>
    </w:p>
    <w:p w14:paraId="767C4EFE" w14:textId="77777777" w:rsidR="006A34F8" w:rsidRPr="00601DBD" w:rsidRDefault="006A34F8" w:rsidP="006A34F8">
      <w:pPr>
        <w:numPr>
          <w:ilvl w:val="0"/>
          <w:numId w:val="2"/>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Contains important information and instructions on preparing and submitting a tender response.  Please read these instructions carefully prior to submitting your tender response.  </w:t>
      </w:r>
    </w:p>
    <w:p w14:paraId="19EF6235" w14:textId="77777777" w:rsidR="006A34F8" w:rsidRPr="00601DBD" w:rsidRDefault="006A34F8" w:rsidP="006A34F8">
      <w:pPr>
        <w:numPr>
          <w:ilvl w:val="0"/>
          <w:numId w:val="2"/>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Outlines the evaluation criteria which will be used for assessment.  It is important that Suppliers familiarise themselves with the criteria and ensure they are considered when compiling their tender response. </w:t>
      </w:r>
    </w:p>
    <w:p w14:paraId="0F974F84" w14:textId="77777777" w:rsidR="006A34F8" w:rsidRPr="00AC33E4" w:rsidRDefault="006A34F8" w:rsidP="006A34F8">
      <w:pPr>
        <w:spacing w:after="140" w:line="360" w:lineRule="auto"/>
        <w:rPr>
          <w:rFonts w:asciiTheme="minorHAnsi" w:hAnsiTheme="minorHAnsi" w:cstheme="minorHAnsi"/>
          <w:b/>
          <w:sz w:val="24"/>
          <w:szCs w:val="24"/>
        </w:rPr>
      </w:pPr>
      <w:r w:rsidRPr="00AC33E4">
        <w:rPr>
          <w:rFonts w:asciiTheme="minorHAnsi" w:hAnsiTheme="minorHAnsi" w:cstheme="minorHAnsi"/>
          <w:b/>
          <w:sz w:val="24"/>
          <w:szCs w:val="24"/>
        </w:rPr>
        <w:t>Part 3 – Standard Forms</w:t>
      </w:r>
    </w:p>
    <w:p w14:paraId="3AD240A3" w14:textId="77777777" w:rsidR="006A34F8" w:rsidRPr="00601DBD" w:rsidRDefault="006A34F8" w:rsidP="006A34F8">
      <w:pPr>
        <w:numPr>
          <w:ilvl w:val="0"/>
          <w:numId w:val="3"/>
        </w:num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 xml:space="preserve">Contains the standard forms required to be completed and returned by the Supplier when submitting a tender response.   </w:t>
      </w:r>
    </w:p>
    <w:p w14:paraId="2F068435" w14:textId="77777777" w:rsidR="006A34F8" w:rsidRPr="00AC33E4" w:rsidRDefault="006A34F8" w:rsidP="006A34F8">
      <w:pPr>
        <w:spacing w:after="200" w:line="276" w:lineRule="auto"/>
        <w:rPr>
          <w:rFonts w:asciiTheme="minorHAnsi" w:hAnsiTheme="minorHAnsi" w:cstheme="minorHAnsi"/>
          <w:bCs/>
          <w:sz w:val="24"/>
          <w:szCs w:val="24"/>
        </w:rPr>
      </w:pPr>
      <w:r w:rsidRPr="00601DBD">
        <w:rPr>
          <w:rFonts w:asciiTheme="minorHAnsi" w:hAnsiTheme="minorHAnsi" w:cstheme="minorHAnsi"/>
          <w:bCs/>
          <w:sz w:val="24"/>
          <w:szCs w:val="24"/>
        </w:rPr>
        <w:br w:type="page"/>
      </w:r>
      <w:r w:rsidRPr="00AC33E4">
        <w:rPr>
          <w:rFonts w:asciiTheme="minorHAnsi" w:hAnsiTheme="minorHAnsi" w:cstheme="minorHAnsi"/>
          <w:bCs/>
          <w:color w:val="006C7D" w:themeColor="accent3"/>
          <w:sz w:val="44"/>
          <w:szCs w:val="44"/>
        </w:rPr>
        <w:lastRenderedPageBreak/>
        <w:t>Part 1 - Commission Requirements</w:t>
      </w:r>
      <w:r w:rsidRPr="00AC33E4">
        <w:rPr>
          <w:rFonts w:asciiTheme="minorHAnsi" w:hAnsiTheme="minorHAnsi" w:cstheme="minorHAnsi"/>
          <w:bCs/>
          <w:iCs/>
          <w:color w:val="006C7D" w:themeColor="accent3"/>
          <w:sz w:val="44"/>
          <w:szCs w:val="44"/>
        </w:rPr>
        <w:t xml:space="preserve"> </w:t>
      </w:r>
    </w:p>
    <w:p w14:paraId="280ABAAD" w14:textId="77777777" w:rsidR="006A34F8" w:rsidRPr="00AC33E4" w:rsidRDefault="006A34F8" w:rsidP="006A34F8">
      <w:pPr>
        <w:pStyle w:val="ListParagraph"/>
        <w:numPr>
          <w:ilvl w:val="0"/>
          <w:numId w:val="4"/>
        </w:numPr>
        <w:spacing w:after="0" w:line="360" w:lineRule="auto"/>
        <w:rPr>
          <w:rFonts w:asciiTheme="minorHAnsi" w:hAnsiTheme="minorHAnsi" w:cstheme="minorHAnsi"/>
          <w:b/>
          <w:iCs/>
          <w:sz w:val="24"/>
          <w:szCs w:val="24"/>
        </w:rPr>
      </w:pPr>
      <w:r w:rsidRPr="00AC33E4">
        <w:rPr>
          <w:rFonts w:asciiTheme="minorHAnsi" w:hAnsiTheme="minorHAnsi" w:cstheme="minorHAnsi"/>
          <w:b/>
          <w:sz w:val="24"/>
          <w:szCs w:val="24"/>
        </w:rPr>
        <w:t>Commission Background</w:t>
      </w:r>
      <w:r w:rsidRPr="00AC33E4">
        <w:rPr>
          <w:rFonts w:asciiTheme="minorHAnsi" w:hAnsiTheme="minorHAnsi" w:cstheme="minorHAnsi"/>
          <w:b/>
          <w:iCs/>
          <w:sz w:val="24"/>
          <w:szCs w:val="24"/>
        </w:rPr>
        <w:t xml:space="preserve"> </w:t>
      </w:r>
    </w:p>
    <w:p w14:paraId="37067C4A" w14:textId="349FD1EE" w:rsidR="007A1F3C" w:rsidRDefault="007A1F3C" w:rsidP="00534BE9">
      <w:pPr>
        <w:spacing w:after="140" w:line="360" w:lineRule="auto"/>
        <w:rPr>
          <w:rFonts w:asciiTheme="minorHAnsi" w:hAnsiTheme="minorHAnsi" w:cstheme="minorHAnsi"/>
          <w:bCs/>
          <w:iCs/>
          <w:sz w:val="24"/>
          <w:szCs w:val="24"/>
        </w:rPr>
      </w:pPr>
      <w:r>
        <w:rPr>
          <w:rFonts w:asciiTheme="minorHAnsi" w:hAnsiTheme="minorHAnsi" w:cstheme="minorHAnsi"/>
          <w:bCs/>
          <w:iCs/>
          <w:sz w:val="24"/>
          <w:szCs w:val="24"/>
        </w:rPr>
        <w:t xml:space="preserve">Homes England (HE) conditionally acquired Riverside House (the Site) from Warwick District Council (WDC) in 2023 subject to securing planning consent for the Site’s residential redevelopment. HE submitted a </w:t>
      </w:r>
      <w:r w:rsidR="00F443CD">
        <w:rPr>
          <w:rFonts w:asciiTheme="minorHAnsi" w:hAnsiTheme="minorHAnsi" w:cstheme="minorHAnsi"/>
          <w:bCs/>
          <w:iCs/>
          <w:sz w:val="24"/>
          <w:szCs w:val="24"/>
        </w:rPr>
        <w:t>H</w:t>
      </w:r>
      <w:r>
        <w:rPr>
          <w:rFonts w:asciiTheme="minorHAnsi" w:hAnsiTheme="minorHAnsi" w:cstheme="minorHAnsi"/>
          <w:bCs/>
          <w:iCs/>
          <w:sz w:val="24"/>
          <w:szCs w:val="24"/>
        </w:rPr>
        <w:t xml:space="preserve">ybrid </w:t>
      </w:r>
      <w:r w:rsidR="00F443CD">
        <w:rPr>
          <w:rFonts w:asciiTheme="minorHAnsi" w:hAnsiTheme="minorHAnsi" w:cstheme="minorHAnsi"/>
          <w:bCs/>
          <w:iCs/>
          <w:sz w:val="24"/>
          <w:szCs w:val="24"/>
        </w:rPr>
        <w:t>P</w:t>
      </w:r>
      <w:r>
        <w:rPr>
          <w:rFonts w:asciiTheme="minorHAnsi" w:hAnsiTheme="minorHAnsi" w:cstheme="minorHAnsi"/>
          <w:bCs/>
          <w:iCs/>
          <w:sz w:val="24"/>
          <w:szCs w:val="24"/>
        </w:rPr>
        <w:t>lanning</w:t>
      </w:r>
      <w:r w:rsidR="00F443CD">
        <w:rPr>
          <w:rFonts w:asciiTheme="minorHAnsi" w:hAnsiTheme="minorHAnsi" w:cstheme="minorHAnsi"/>
          <w:bCs/>
          <w:iCs/>
          <w:sz w:val="24"/>
          <w:szCs w:val="24"/>
        </w:rPr>
        <w:t xml:space="preserve"> Application</w:t>
      </w:r>
      <w:r>
        <w:rPr>
          <w:rFonts w:asciiTheme="minorHAnsi" w:hAnsiTheme="minorHAnsi" w:cstheme="minorHAnsi"/>
          <w:bCs/>
          <w:iCs/>
          <w:sz w:val="24"/>
          <w:szCs w:val="24"/>
        </w:rPr>
        <w:t xml:space="preserve"> in May</w:t>
      </w:r>
      <w:r w:rsidR="00F443CD">
        <w:rPr>
          <w:rFonts w:asciiTheme="minorHAnsi" w:hAnsiTheme="minorHAnsi" w:cstheme="minorHAnsi"/>
          <w:bCs/>
          <w:iCs/>
          <w:sz w:val="24"/>
          <w:szCs w:val="24"/>
        </w:rPr>
        <w:t xml:space="preserve"> 2024</w:t>
      </w:r>
      <w:r>
        <w:rPr>
          <w:rFonts w:asciiTheme="minorHAnsi" w:hAnsiTheme="minorHAnsi" w:cstheme="minorHAnsi"/>
          <w:bCs/>
          <w:iCs/>
          <w:sz w:val="24"/>
          <w:szCs w:val="24"/>
        </w:rPr>
        <w:t xml:space="preserve"> </w:t>
      </w:r>
      <w:r w:rsidR="00A30312">
        <w:rPr>
          <w:rFonts w:asciiTheme="minorHAnsi" w:hAnsiTheme="minorHAnsi" w:cstheme="minorHAnsi"/>
          <w:bCs/>
          <w:iCs/>
          <w:sz w:val="24"/>
          <w:szCs w:val="24"/>
        </w:rPr>
        <w:t>which</w:t>
      </w:r>
      <w:r>
        <w:rPr>
          <w:rFonts w:asciiTheme="minorHAnsi" w:hAnsiTheme="minorHAnsi" w:cstheme="minorHAnsi"/>
          <w:bCs/>
          <w:iCs/>
          <w:sz w:val="24"/>
          <w:szCs w:val="24"/>
        </w:rPr>
        <w:t xml:space="preserve"> is undergoing determination by WDC as planning authority with Warwickshire County Council dealing with County Matters. A demolition notice was also submitted for Riverside House (validated on </w:t>
      </w:r>
      <w:r w:rsidR="00534BE9">
        <w:rPr>
          <w:rFonts w:asciiTheme="minorHAnsi" w:hAnsiTheme="minorHAnsi" w:cstheme="minorHAnsi"/>
          <w:bCs/>
          <w:iCs/>
          <w:sz w:val="24"/>
          <w:szCs w:val="24"/>
        </w:rPr>
        <w:t>01/05/2024)</w:t>
      </w:r>
      <w:r w:rsidR="00D10E24">
        <w:rPr>
          <w:rFonts w:asciiTheme="minorHAnsi" w:hAnsiTheme="minorHAnsi" w:cstheme="minorHAnsi"/>
          <w:bCs/>
          <w:iCs/>
          <w:sz w:val="24"/>
          <w:szCs w:val="24"/>
        </w:rPr>
        <w:t xml:space="preserve"> and</w:t>
      </w:r>
      <w:r w:rsidR="004F2791">
        <w:rPr>
          <w:rFonts w:asciiTheme="minorHAnsi" w:hAnsiTheme="minorHAnsi" w:cstheme="minorHAnsi"/>
          <w:bCs/>
          <w:iCs/>
          <w:sz w:val="24"/>
          <w:szCs w:val="24"/>
        </w:rPr>
        <w:t xml:space="preserve"> </w:t>
      </w:r>
      <w:r w:rsidR="00D10E24">
        <w:rPr>
          <w:rFonts w:asciiTheme="minorHAnsi" w:hAnsiTheme="minorHAnsi" w:cstheme="minorHAnsi"/>
          <w:bCs/>
          <w:iCs/>
          <w:sz w:val="24"/>
          <w:szCs w:val="24"/>
        </w:rPr>
        <w:t>a</w:t>
      </w:r>
      <w:r w:rsidR="00534BE9">
        <w:rPr>
          <w:rFonts w:asciiTheme="minorHAnsi" w:hAnsiTheme="minorHAnsi" w:cstheme="minorHAnsi"/>
          <w:bCs/>
          <w:iCs/>
          <w:sz w:val="24"/>
          <w:szCs w:val="24"/>
        </w:rPr>
        <w:t xml:space="preserve"> further application to secure approval </w:t>
      </w:r>
      <w:r w:rsidR="00BE41D5">
        <w:rPr>
          <w:rFonts w:asciiTheme="minorHAnsi" w:hAnsiTheme="minorHAnsi" w:cstheme="minorHAnsi"/>
          <w:bCs/>
          <w:iCs/>
          <w:sz w:val="24"/>
          <w:szCs w:val="24"/>
        </w:rPr>
        <w:t xml:space="preserve">for works to protected trees is due to be submitted </w:t>
      </w:r>
      <w:r w:rsidR="00D3032F">
        <w:rPr>
          <w:rFonts w:asciiTheme="minorHAnsi" w:hAnsiTheme="minorHAnsi" w:cstheme="minorHAnsi"/>
          <w:bCs/>
          <w:iCs/>
          <w:sz w:val="24"/>
          <w:szCs w:val="24"/>
        </w:rPr>
        <w:t>shortly</w:t>
      </w:r>
      <w:r w:rsidR="00BE41D5">
        <w:rPr>
          <w:rFonts w:asciiTheme="minorHAnsi" w:hAnsiTheme="minorHAnsi" w:cstheme="minorHAnsi"/>
          <w:bCs/>
          <w:iCs/>
          <w:sz w:val="24"/>
          <w:szCs w:val="24"/>
        </w:rPr>
        <w:t xml:space="preserve">. </w:t>
      </w:r>
    </w:p>
    <w:p w14:paraId="7A1A9080" w14:textId="6119ED34" w:rsidR="00F4268B" w:rsidRDefault="00BE41D5" w:rsidP="20B18395">
      <w:pPr>
        <w:spacing w:after="140" w:line="360" w:lineRule="auto"/>
        <w:rPr>
          <w:rFonts w:asciiTheme="minorHAnsi" w:hAnsiTheme="minorHAnsi" w:cstheme="minorBidi"/>
          <w:sz w:val="24"/>
          <w:szCs w:val="24"/>
        </w:rPr>
      </w:pPr>
      <w:r w:rsidRPr="20B18395">
        <w:rPr>
          <w:rFonts w:asciiTheme="minorHAnsi" w:hAnsiTheme="minorHAnsi" w:cstheme="minorBidi"/>
          <w:sz w:val="24"/>
          <w:szCs w:val="24"/>
        </w:rPr>
        <w:t xml:space="preserve">HE </w:t>
      </w:r>
      <w:r w:rsidR="00E11C82" w:rsidRPr="20B18395">
        <w:rPr>
          <w:rFonts w:asciiTheme="minorHAnsi" w:hAnsiTheme="minorHAnsi" w:cstheme="minorBidi"/>
          <w:sz w:val="24"/>
          <w:szCs w:val="24"/>
        </w:rPr>
        <w:t>is</w:t>
      </w:r>
      <w:r w:rsidR="00F4268B" w:rsidRPr="20B18395">
        <w:rPr>
          <w:rFonts w:asciiTheme="minorHAnsi" w:hAnsiTheme="minorHAnsi" w:cstheme="minorBidi"/>
          <w:sz w:val="24"/>
          <w:szCs w:val="24"/>
        </w:rPr>
        <w:t xml:space="preserve"> seeking to procure project Management Services (the Services) for the delivery of a package of demolition</w:t>
      </w:r>
      <w:r w:rsidR="007A1F3C" w:rsidRPr="20B18395">
        <w:rPr>
          <w:rFonts w:asciiTheme="minorHAnsi" w:hAnsiTheme="minorHAnsi" w:cstheme="minorBidi"/>
          <w:sz w:val="24"/>
          <w:szCs w:val="24"/>
        </w:rPr>
        <w:t xml:space="preserve"> for Riverside House, Leamington Spa</w:t>
      </w:r>
      <w:r w:rsidR="00F4268B" w:rsidRPr="20B18395">
        <w:rPr>
          <w:rFonts w:asciiTheme="minorHAnsi" w:hAnsiTheme="minorHAnsi" w:cstheme="minorBidi"/>
          <w:sz w:val="24"/>
          <w:szCs w:val="24"/>
        </w:rPr>
        <w:t xml:space="preserve"> (the Works), the Services will commence in June for a period of </w:t>
      </w:r>
      <w:r w:rsidR="3A926BAC" w:rsidRPr="20B18395">
        <w:rPr>
          <w:rFonts w:asciiTheme="minorHAnsi" w:hAnsiTheme="minorHAnsi" w:cstheme="minorBidi"/>
          <w:sz w:val="24"/>
          <w:szCs w:val="24"/>
        </w:rPr>
        <w:t>5</w:t>
      </w:r>
      <w:r w:rsidR="00F4268B" w:rsidRPr="20B18395">
        <w:rPr>
          <w:rFonts w:asciiTheme="minorHAnsi" w:hAnsiTheme="minorHAnsi" w:cstheme="minorBidi"/>
          <w:sz w:val="24"/>
          <w:szCs w:val="24"/>
        </w:rPr>
        <w:t>-</w:t>
      </w:r>
      <w:r w:rsidR="71031DAE" w:rsidRPr="20B18395">
        <w:rPr>
          <w:rFonts w:asciiTheme="minorHAnsi" w:hAnsiTheme="minorHAnsi" w:cstheme="minorBidi"/>
          <w:sz w:val="24"/>
          <w:szCs w:val="24"/>
        </w:rPr>
        <w:t>6</w:t>
      </w:r>
      <w:r w:rsidR="00F4268B" w:rsidRPr="20B18395">
        <w:rPr>
          <w:rFonts w:asciiTheme="minorHAnsi" w:hAnsiTheme="minorHAnsi" w:cstheme="minorBidi"/>
          <w:sz w:val="24"/>
          <w:szCs w:val="24"/>
        </w:rPr>
        <w:t xml:space="preserve"> months.</w:t>
      </w:r>
    </w:p>
    <w:p w14:paraId="078BAA58" w14:textId="53E61EEB" w:rsidR="00BE41D5" w:rsidRPr="00F4268B" w:rsidRDefault="00BE41D5" w:rsidP="20B18395">
      <w:pPr>
        <w:spacing w:after="140" w:line="360" w:lineRule="auto"/>
        <w:rPr>
          <w:rFonts w:asciiTheme="minorHAnsi" w:hAnsiTheme="minorHAnsi" w:cstheme="minorBidi"/>
          <w:sz w:val="24"/>
          <w:szCs w:val="24"/>
        </w:rPr>
      </w:pPr>
      <w:r w:rsidRPr="20B18395">
        <w:rPr>
          <w:rFonts w:asciiTheme="minorHAnsi" w:hAnsiTheme="minorHAnsi" w:cstheme="minorBidi"/>
          <w:sz w:val="24"/>
          <w:szCs w:val="24"/>
        </w:rPr>
        <w:t>The purpose of this commission is to ensure that the Works are tendered effectively, delivered efficiently and well managed to meet the project requirements to provide a cleared site for a future developer but also maintain HE’s reputation as a central government agency.</w:t>
      </w:r>
    </w:p>
    <w:p w14:paraId="24599949" w14:textId="20D36021" w:rsidR="00F4268B" w:rsidRPr="00F4268B" w:rsidRDefault="00F4268B" w:rsidP="00994105">
      <w:pPr>
        <w:spacing w:after="140" w:line="360" w:lineRule="auto"/>
        <w:rPr>
          <w:rFonts w:asciiTheme="minorHAnsi" w:hAnsiTheme="minorHAnsi" w:cstheme="minorHAnsi"/>
          <w:bCs/>
          <w:iCs/>
          <w:sz w:val="24"/>
          <w:szCs w:val="24"/>
        </w:rPr>
      </w:pPr>
      <w:r w:rsidRPr="00F4268B">
        <w:rPr>
          <w:rFonts w:asciiTheme="minorHAnsi" w:hAnsiTheme="minorHAnsi" w:cstheme="minorHAnsi"/>
          <w:bCs/>
          <w:iCs/>
          <w:sz w:val="24"/>
          <w:szCs w:val="24"/>
        </w:rPr>
        <w:t>The scope of the Works is broadly summarised as follows;</w:t>
      </w:r>
    </w:p>
    <w:p w14:paraId="0A39A0AB" w14:textId="17E411E6" w:rsidR="00994105" w:rsidRDefault="00994105" w:rsidP="004E1ED1">
      <w:pPr>
        <w:pStyle w:val="paragraph"/>
        <w:numPr>
          <w:ilvl w:val="0"/>
          <w:numId w:val="14"/>
        </w:numPr>
        <w:spacing w:before="0" w:beforeAutospacing="0" w:after="0" w:afterAutospacing="0" w:line="360" w:lineRule="auto"/>
        <w:ind w:left="426" w:firstLine="0"/>
        <w:textAlignment w:val="baseline"/>
        <w:rPr>
          <w:rFonts w:ascii="Calibri" w:hAnsi="Calibri" w:cs="Calibri"/>
        </w:rPr>
      </w:pPr>
      <w:r>
        <w:rPr>
          <w:rStyle w:val="contentcontrolboundarysink"/>
          <w:rFonts w:ascii="Calibri" w:hAnsi="Calibri" w:cs="Calibri"/>
        </w:rPr>
        <w:t>​</w:t>
      </w:r>
      <w:r w:rsidRPr="00352C0B">
        <w:rPr>
          <w:rStyle w:val="normaltextrun"/>
          <w:rFonts w:ascii="Calibri" w:hAnsi="Calibri" w:cs="Calibri"/>
          <w:b/>
          <w:bCs/>
        </w:rPr>
        <w:t>Enabling Works</w:t>
      </w:r>
      <w:r>
        <w:rPr>
          <w:rStyle w:val="eop"/>
          <w:rFonts w:ascii="Calibri" w:hAnsi="Calibri" w:cs="Calibri"/>
        </w:rPr>
        <w:t> </w:t>
      </w:r>
    </w:p>
    <w:p w14:paraId="4A929E31" w14:textId="4B015C3A" w:rsidR="00994105" w:rsidRDefault="00994105" w:rsidP="004E1ED1">
      <w:pPr>
        <w:pStyle w:val="paragraph"/>
        <w:numPr>
          <w:ilvl w:val="0"/>
          <w:numId w:val="3"/>
        </w:numPr>
        <w:spacing w:before="0" w:beforeAutospacing="0" w:after="0" w:afterAutospacing="0" w:line="360" w:lineRule="auto"/>
        <w:ind w:left="1134"/>
        <w:textAlignment w:val="baseline"/>
        <w:rPr>
          <w:rStyle w:val="contentcontrolboundarysink"/>
          <w:rFonts w:ascii="Calibri" w:hAnsi="Calibri" w:cs="Calibri"/>
        </w:rPr>
      </w:pPr>
      <w:r w:rsidRPr="20B18395">
        <w:rPr>
          <w:rStyle w:val="contentcontrolboundarysink"/>
          <w:rFonts w:ascii="Calibri" w:hAnsi="Calibri" w:cs="Calibri"/>
        </w:rPr>
        <w:t xml:space="preserve">​Undertake </w:t>
      </w:r>
      <w:r w:rsidR="005443ED">
        <w:rPr>
          <w:rStyle w:val="contentcontrolboundarysink"/>
          <w:rFonts w:ascii="Calibri" w:hAnsi="Calibri" w:cs="Calibri"/>
        </w:rPr>
        <w:t xml:space="preserve">pruning and felling </w:t>
      </w:r>
      <w:r w:rsidR="00921555">
        <w:rPr>
          <w:rStyle w:val="contentcontrolboundarysink"/>
          <w:rFonts w:ascii="Calibri" w:hAnsi="Calibri" w:cs="Calibri"/>
        </w:rPr>
        <w:t xml:space="preserve">on </w:t>
      </w:r>
      <w:r w:rsidRPr="20B18395">
        <w:rPr>
          <w:rStyle w:val="contentcontrolboundarysink"/>
          <w:rFonts w:ascii="Calibri" w:hAnsi="Calibri" w:cs="Calibri"/>
        </w:rPr>
        <w:t>existing trees to enable demolition</w:t>
      </w:r>
    </w:p>
    <w:p w14:paraId="5FD56968" w14:textId="7CDD22F2" w:rsidR="00994105" w:rsidRDefault="00994105" w:rsidP="004E1ED1">
      <w:pPr>
        <w:pStyle w:val="paragraph"/>
        <w:numPr>
          <w:ilvl w:val="0"/>
          <w:numId w:val="3"/>
        </w:numPr>
        <w:spacing w:before="0" w:beforeAutospacing="0" w:after="0" w:afterAutospacing="0" w:line="360" w:lineRule="auto"/>
        <w:ind w:left="1134"/>
        <w:textAlignment w:val="baseline"/>
        <w:rPr>
          <w:rFonts w:ascii="Calibri" w:hAnsi="Calibri" w:cs="Calibri"/>
        </w:rPr>
      </w:pPr>
      <w:r>
        <w:rPr>
          <w:rStyle w:val="normaltextrun"/>
          <w:rFonts w:ascii="Calibri" w:hAnsi="Calibri" w:cs="Calibri"/>
        </w:rPr>
        <w:t>Undertake background monitoring of nuisances during site establishment</w:t>
      </w:r>
      <w:r>
        <w:rPr>
          <w:rStyle w:val="eop"/>
          <w:rFonts w:ascii="Calibri" w:hAnsi="Calibri" w:cs="Calibri"/>
        </w:rPr>
        <w:t> </w:t>
      </w:r>
    </w:p>
    <w:p w14:paraId="1939A359" w14:textId="77777777" w:rsidR="00994105" w:rsidRDefault="00994105" w:rsidP="004E1ED1">
      <w:pPr>
        <w:pStyle w:val="paragraph"/>
        <w:numPr>
          <w:ilvl w:val="0"/>
          <w:numId w:val="3"/>
        </w:numPr>
        <w:spacing w:before="0" w:beforeAutospacing="0" w:after="0" w:afterAutospacing="0" w:line="360" w:lineRule="auto"/>
        <w:ind w:left="1134"/>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Undertake environmental sweep of the site to remove sharps and any other deleterious materials</w:t>
      </w:r>
      <w:r>
        <w:rPr>
          <w:rStyle w:val="eop"/>
          <w:rFonts w:ascii="Calibri" w:hAnsi="Calibri" w:cs="Calibri"/>
        </w:rPr>
        <w:t> </w:t>
      </w:r>
    </w:p>
    <w:p w14:paraId="533C3FFC" w14:textId="77777777" w:rsidR="00994105" w:rsidRDefault="00994105" w:rsidP="004E1ED1">
      <w:pPr>
        <w:pStyle w:val="paragraph"/>
        <w:numPr>
          <w:ilvl w:val="0"/>
          <w:numId w:val="3"/>
        </w:numPr>
        <w:spacing w:before="0" w:beforeAutospacing="0" w:after="0" w:afterAutospacing="0" w:line="360" w:lineRule="auto"/>
        <w:ind w:left="1134"/>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Undertake dilapidation survey to roads and infrastructure and provide report to the client team</w:t>
      </w:r>
      <w:r>
        <w:rPr>
          <w:rStyle w:val="eop"/>
          <w:rFonts w:ascii="Calibri" w:hAnsi="Calibri" w:cs="Calibri"/>
        </w:rPr>
        <w:t> </w:t>
      </w:r>
    </w:p>
    <w:p w14:paraId="496F784B" w14:textId="77777777" w:rsidR="00994105" w:rsidRDefault="00994105" w:rsidP="004E1ED1">
      <w:pPr>
        <w:pStyle w:val="paragraph"/>
        <w:numPr>
          <w:ilvl w:val="0"/>
          <w:numId w:val="3"/>
        </w:numPr>
        <w:spacing w:before="0" w:beforeAutospacing="0" w:after="0" w:afterAutospacing="0" w:line="360" w:lineRule="auto"/>
        <w:ind w:left="1134"/>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Secure the site boundary</w:t>
      </w:r>
      <w:r>
        <w:rPr>
          <w:rStyle w:val="eop"/>
          <w:rFonts w:ascii="Calibri" w:hAnsi="Calibri" w:cs="Calibri"/>
        </w:rPr>
        <w:t> </w:t>
      </w:r>
    </w:p>
    <w:p w14:paraId="5466B59A" w14:textId="77777777" w:rsidR="00994105" w:rsidRDefault="00994105" w:rsidP="004E1ED1">
      <w:pPr>
        <w:pStyle w:val="paragraph"/>
        <w:numPr>
          <w:ilvl w:val="0"/>
          <w:numId w:val="3"/>
        </w:numPr>
        <w:spacing w:before="0" w:beforeAutospacing="0" w:after="0" w:afterAutospacing="0" w:line="360" w:lineRule="auto"/>
        <w:ind w:left="1134"/>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Provide temporary protection to stop ingress of slurry to surface water drainage system</w:t>
      </w:r>
      <w:r>
        <w:rPr>
          <w:rStyle w:val="eop"/>
          <w:rFonts w:ascii="Calibri" w:hAnsi="Calibri" w:cs="Calibri"/>
        </w:rPr>
        <w:t> </w:t>
      </w:r>
    </w:p>
    <w:p w14:paraId="0351C56B" w14:textId="77777777" w:rsidR="00994105" w:rsidRDefault="00994105" w:rsidP="004E1ED1">
      <w:pPr>
        <w:pStyle w:val="paragraph"/>
        <w:numPr>
          <w:ilvl w:val="0"/>
          <w:numId w:val="3"/>
        </w:numPr>
        <w:spacing w:before="0" w:beforeAutospacing="0" w:after="0" w:afterAutospacing="0" w:line="360" w:lineRule="auto"/>
        <w:ind w:left="1134"/>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Establish a wheel wash area to ensure vehicles leaving site do not track mud or demolition slurry onto the local road network</w:t>
      </w:r>
      <w:r>
        <w:rPr>
          <w:rStyle w:val="eop"/>
          <w:rFonts w:ascii="Calibri" w:hAnsi="Calibri" w:cs="Calibri"/>
        </w:rPr>
        <w:t> </w:t>
      </w:r>
    </w:p>
    <w:p w14:paraId="730F3FA2" w14:textId="77777777" w:rsidR="00994105" w:rsidRDefault="00994105" w:rsidP="004E1ED1">
      <w:pPr>
        <w:pStyle w:val="paragraph"/>
        <w:numPr>
          <w:ilvl w:val="0"/>
          <w:numId w:val="3"/>
        </w:numPr>
        <w:spacing w:before="0" w:beforeAutospacing="0" w:after="0" w:afterAutospacing="0" w:line="360" w:lineRule="auto"/>
        <w:ind w:left="1134"/>
        <w:textAlignment w:val="baseline"/>
        <w:rPr>
          <w:rFonts w:ascii="Calibri" w:hAnsi="Calibri" w:cs="Calibri"/>
        </w:rPr>
      </w:pPr>
      <w:r>
        <w:rPr>
          <w:rStyle w:val="contentcontrolboundarysink"/>
          <w:rFonts w:ascii="Calibri" w:hAnsi="Calibri" w:cs="Calibri"/>
        </w:rPr>
        <w:lastRenderedPageBreak/>
        <w:t>​</w:t>
      </w:r>
      <w:r>
        <w:rPr>
          <w:rStyle w:val="normaltextrun"/>
          <w:rFonts w:ascii="Calibri" w:hAnsi="Calibri" w:cs="Calibri"/>
        </w:rPr>
        <w:t>Locate, mark out and protect the combined and stormwater sewers which cross the site (refer to demolition constraints plan included in the appendices of this Method Statement)</w:t>
      </w:r>
      <w:r>
        <w:rPr>
          <w:rStyle w:val="eop"/>
          <w:rFonts w:ascii="Calibri" w:hAnsi="Calibri" w:cs="Calibri"/>
        </w:rPr>
        <w:t> </w:t>
      </w:r>
    </w:p>
    <w:p w14:paraId="2B0918AD" w14:textId="77777777" w:rsidR="00994105" w:rsidRDefault="00994105" w:rsidP="004E1ED1">
      <w:pPr>
        <w:pStyle w:val="paragraph"/>
        <w:numPr>
          <w:ilvl w:val="0"/>
          <w:numId w:val="3"/>
        </w:numPr>
        <w:spacing w:before="0" w:beforeAutospacing="0" w:after="0" w:afterAutospacing="0" w:line="360" w:lineRule="auto"/>
        <w:ind w:left="1134"/>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Install access gate</w:t>
      </w:r>
      <w:r>
        <w:rPr>
          <w:rStyle w:val="eop"/>
          <w:rFonts w:ascii="Calibri" w:hAnsi="Calibri" w:cs="Calibri"/>
        </w:rPr>
        <w:t> </w:t>
      </w:r>
    </w:p>
    <w:p w14:paraId="170461C4" w14:textId="77777777" w:rsidR="00994105" w:rsidRDefault="00994105" w:rsidP="004E1ED1">
      <w:pPr>
        <w:pStyle w:val="paragraph"/>
        <w:numPr>
          <w:ilvl w:val="0"/>
          <w:numId w:val="3"/>
        </w:numPr>
        <w:spacing w:before="0" w:beforeAutospacing="0" w:after="0" w:afterAutospacing="0" w:line="360" w:lineRule="auto"/>
        <w:ind w:left="1134"/>
        <w:textAlignment w:val="baseline"/>
        <w:rPr>
          <w:rStyle w:val="eop"/>
          <w:rFonts w:ascii="Calibri" w:hAnsi="Calibri" w:cs="Calibri"/>
        </w:rPr>
      </w:pPr>
      <w:r>
        <w:rPr>
          <w:rStyle w:val="contentcontrolboundarysink"/>
          <w:rFonts w:ascii="Calibri" w:hAnsi="Calibri" w:cs="Calibri"/>
        </w:rPr>
        <w:t>​</w:t>
      </w:r>
      <w:r>
        <w:rPr>
          <w:rStyle w:val="normaltextrun"/>
          <w:rFonts w:ascii="Calibri" w:hAnsi="Calibri" w:cs="Calibri"/>
        </w:rPr>
        <w:t>Establish site welfare facilities</w:t>
      </w:r>
      <w:r>
        <w:rPr>
          <w:rStyle w:val="eop"/>
          <w:rFonts w:ascii="Calibri" w:hAnsi="Calibri" w:cs="Calibri"/>
        </w:rPr>
        <w:t> </w:t>
      </w:r>
    </w:p>
    <w:p w14:paraId="073465DB" w14:textId="77777777" w:rsidR="00994105" w:rsidRDefault="00994105" w:rsidP="004E1ED1">
      <w:pPr>
        <w:pStyle w:val="paragraph"/>
        <w:spacing w:before="0" w:beforeAutospacing="0" w:after="0" w:afterAutospacing="0" w:line="360" w:lineRule="auto"/>
        <w:ind w:left="1134"/>
        <w:textAlignment w:val="baseline"/>
        <w:rPr>
          <w:rFonts w:ascii="Calibri" w:hAnsi="Calibri" w:cs="Calibri"/>
        </w:rPr>
      </w:pPr>
    </w:p>
    <w:p w14:paraId="1E276988" w14:textId="77777777" w:rsidR="00994105" w:rsidRDefault="00994105" w:rsidP="004E1ED1">
      <w:pPr>
        <w:pStyle w:val="paragraph"/>
        <w:numPr>
          <w:ilvl w:val="0"/>
          <w:numId w:val="17"/>
        </w:numPr>
        <w:spacing w:before="0" w:beforeAutospacing="0" w:after="0" w:afterAutospacing="0" w:line="360" w:lineRule="auto"/>
        <w:ind w:left="426" w:firstLine="0"/>
        <w:textAlignment w:val="baseline"/>
        <w:rPr>
          <w:rFonts w:ascii="Calibri" w:hAnsi="Calibri" w:cs="Calibri"/>
        </w:rPr>
      </w:pPr>
      <w:r>
        <w:rPr>
          <w:rStyle w:val="contentcontrolboundarysink"/>
          <w:rFonts w:ascii="Calibri" w:hAnsi="Calibri" w:cs="Calibri"/>
        </w:rPr>
        <w:t>​</w:t>
      </w:r>
      <w:r w:rsidRPr="00352C0B">
        <w:rPr>
          <w:rStyle w:val="normaltextrun"/>
          <w:rFonts w:ascii="Calibri" w:hAnsi="Calibri" w:cs="Calibri"/>
          <w:b/>
          <w:bCs/>
        </w:rPr>
        <w:t>Site Clearance, Asbestos Removal and Soft Stripping</w:t>
      </w:r>
      <w:r>
        <w:rPr>
          <w:rStyle w:val="eop"/>
          <w:rFonts w:ascii="Calibri" w:hAnsi="Calibri" w:cs="Calibri"/>
        </w:rPr>
        <w:t> </w:t>
      </w:r>
    </w:p>
    <w:p w14:paraId="69084B43" w14:textId="77777777" w:rsidR="00994105" w:rsidRDefault="00994105" w:rsidP="004E1ED1">
      <w:pPr>
        <w:pStyle w:val="paragraph"/>
        <w:numPr>
          <w:ilvl w:val="0"/>
          <w:numId w:val="26"/>
        </w:numPr>
        <w:spacing w:before="0" w:beforeAutospacing="0" w:after="0" w:afterAutospacing="0" w:line="360" w:lineRule="auto"/>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Undertake general site clearance within the site boundary</w:t>
      </w:r>
      <w:r>
        <w:rPr>
          <w:rStyle w:val="eop"/>
          <w:rFonts w:ascii="Calibri" w:hAnsi="Calibri" w:cs="Calibri"/>
        </w:rPr>
        <w:t> </w:t>
      </w:r>
    </w:p>
    <w:p w14:paraId="7E3C46C4" w14:textId="77777777" w:rsidR="00994105" w:rsidRDefault="00994105" w:rsidP="004E1ED1">
      <w:pPr>
        <w:pStyle w:val="paragraph"/>
        <w:numPr>
          <w:ilvl w:val="0"/>
          <w:numId w:val="26"/>
        </w:numPr>
        <w:spacing w:before="0" w:beforeAutospacing="0" w:after="0" w:afterAutospacing="0" w:line="360" w:lineRule="auto"/>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Identify and install root protection zones to retained trees on site</w:t>
      </w:r>
      <w:r>
        <w:rPr>
          <w:rStyle w:val="eop"/>
          <w:rFonts w:ascii="Calibri" w:hAnsi="Calibri" w:cs="Calibri"/>
        </w:rPr>
        <w:t> </w:t>
      </w:r>
    </w:p>
    <w:p w14:paraId="6973CFF3" w14:textId="77777777" w:rsidR="00994105" w:rsidRDefault="00994105" w:rsidP="004E1ED1">
      <w:pPr>
        <w:pStyle w:val="paragraph"/>
        <w:numPr>
          <w:ilvl w:val="0"/>
          <w:numId w:val="26"/>
        </w:numPr>
        <w:spacing w:before="0" w:beforeAutospacing="0" w:after="0" w:afterAutospacing="0" w:line="360" w:lineRule="auto"/>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The removal and proper disposal of all asbestos containing materials</w:t>
      </w:r>
      <w:r>
        <w:rPr>
          <w:rStyle w:val="eop"/>
          <w:rFonts w:ascii="Calibri" w:hAnsi="Calibri" w:cs="Calibri"/>
        </w:rPr>
        <w:t> </w:t>
      </w:r>
    </w:p>
    <w:p w14:paraId="1AFD9C22" w14:textId="77777777" w:rsidR="00994105" w:rsidRDefault="00994105" w:rsidP="004E1ED1">
      <w:pPr>
        <w:pStyle w:val="paragraph"/>
        <w:numPr>
          <w:ilvl w:val="0"/>
          <w:numId w:val="26"/>
        </w:numPr>
        <w:spacing w:before="0" w:beforeAutospacing="0" w:after="0" w:afterAutospacing="0" w:line="360" w:lineRule="auto"/>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The removal and proper disposal of all other hazardous containing materials such as refrigerant gases from redundant air conditioning systems</w:t>
      </w:r>
      <w:r>
        <w:rPr>
          <w:rStyle w:val="eop"/>
          <w:rFonts w:ascii="Calibri" w:hAnsi="Calibri" w:cs="Calibri"/>
        </w:rPr>
        <w:t> </w:t>
      </w:r>
    </w:p>
    <w:p w14:paraId="0E5B8BB0" w14:textId="77777777" w:rsidR="00994105" w:rsidRDefault="00994105" w:rsidP="004E1ED1">
      <w:pPr>
        <w:pStyle w:val="paragraph"/>
        <w:numPr>
          <w:ilvl w:val="0"/>
          <w:numId w:val="26"/>
        </w:numPr>
        <w:spacing w:before="0" w:beforeAutospacing="0" w:after="0" w:afterAutospacing="0" w:line="360" w:lineRule="auto"/>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Soft stripping of the building</w:t>
      </w:r>
      <w:r>
        <w:rPr>
          <w:rStyle w:val="eop"/>
          <w:rFonts w:ascii="Calibri" w:hAnsi="Calibri" w:cs="Calibri"/>
        </w:rPr>
        <w:t> </w:t>
      </w:r>
    </w:p>
    <w:p w14:paraId="690A8F6A" w14:textId="77777777" w:rsidR="00994105" w:rsidRDefault="00994105" w:rsidP="004E1ED1">
      <w:pPr>
        <w:pStyle w:val="paragraph"/>
        <w:numPr>
          <w:ilvl w:val="0"/>
          <w:numId w:val="26"/>
        </w:numPr>
        <w:spacing w:before="0" w:beforeAutospacing="0" w:after="0" w:afterAutospacing="0" w:line="360" w:lineRule="auto"/>
        <w:textAlignment w:val="baseline"/>
        <w:rPr>
          <w:rStyle w:val="eop"/>
          <w:rFonts w:ascii="Calibri" w:hAnsi="Calibri" w:cs="Calibri"/>
        </w:rPr>
      </w:pPr>
      <w:r>
        <w:rPr>
          <w:rStyle w:val="contentcontrolboundarysink"/>
          <w:rFonts w:ascii="Calibri" w:hAnsi="Calibri" w:cs="Calibri"/>
        </w:rPr>
        <w:t>​</w:t>
      </w:r>
      <w:r>
        <w:rPr>
          <w:rStyle w:val="normaltextrun"/>
          <w:rFonts w:ascii="Calibri" w:hAnsi="Calibri" w:cs="Calibri"/>
        </w:rPr>
        <w:t>The segregation of any gypsum-based materials (plasterboard) from other wastes for recycling/reuse or proper disposal at landfill</w:t>
      </w:r>
      <w:r>
        <w:rPr>
          <w:rStyle w:val="eop"/>
          <w:rFonts w:ascii="Calibri" w:hAnsi="Calibri" w:cs="Calibri"/>
        </w:rPr>
        <w:t> </w:t>
      </w:r>
    </w:p>
    <w:p w14:paraId="706E0D64" w14:textId="77777777" w:rsidR="00994105" w:rsidRDefault="00994105" w:rsidP="004E1ED1">
      <w:pPr>
        <w:pStyle w:val="paragraph"/>
        <w:spacing w:before="0" w:beforeAutospacing="0" w:after="0" w:afterAutospacing="0" w:line="360" w:lineRule="auto"/>
        <w:ind w:left="1146"/>
        <w:textAlignment w:val="baseline"/>
        <w:rPr>
          <w:rFonts w:ascii="Calibri" w:hAnsi="Calibri" w:cs="Calibri"/>
        </w:rPr>
      </w:pPr>
    </w:p>
    <w:p w14:paraId="552CC35A" w14:textId="77777777" w:rsidR="00994105" w:rsidRDefault="00994105" w:rsidP="004E1ED1">
      <w:pPr>
        <w:pStyle w:val="paragraph"/>
        <w:numPr>
          <w:ilvl w:val="0"/>
          <w:numId w:val="19"/>
        </w:numPr>
        <w:spacing w:before="0" w:beforeAutospacing="0" w:after="0" w:afterAutospacing="0" w:line="360" w:lineRule="auto"/>
        <w:ind w:left="426" w:firstLine="0"/>
        <w:textAlignment w:val="baseline"/>
        <w:rPr>
          <w:rFonts w:ascii="Calibri" w:hAnsi="Calibri" w:cs="Calibri"/>
        </w:rPr>
      </w:pPr>
      <w:r>
        <w:rPr>
          <w:rStyle w:val="contentcontrolboundarysink"/>
          <w:rFonts w:ascii="Calibri" w:hAnsi="Calibri" w:cs="Calibri"/>
        </w:rPr>
        <w:t>​</w:t>
      </w:r>
      <w:r w:rsidRPr="00352C0B">
        <w:rPr>
          <w:rStyle w:val="normaltextrun"/>
          <w:rFonts w:ascii="Calibri" w:hAnsi="Calibri" w:cs="Calibri"/>
          <w:b/>
          <w:bCs/>
        </w:rPr>
        <w:t>Works to HV Substation</w:t>
      </w:r>
      <w:r>
        <w:rPr>
          <w:rStyle w:val="eop"/>
          <w:rFonts w:ascii="Calibri" w:hAnsi="Calibri" w:cs="Calibri"/>
        </w:rPr>
        <w:t> </w:t>
      </w:r>
    </w:p>
    <w:p w14:paraId="314F387A" w14:textId="77777777" w:rsidR="00994105" w:rsidRDefault="00994105" w:rsidP="004E1ED1">
      <w:pPr>
        <w:pStyle w:val="paragraph"/>
        <w:numPr>
          <w:ilvl w:val="0"/>
          <w:numId w:val="27"/>
        </w:numPr>
        <w:spacing w:before="0" w:beforeAutospacing="0" w:after="0" w:afterAutospacing="0" w:line="360" w:lineRule="auto"/>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Disconnection works from the site to the HV substation</w:t>
      </w:r>
      <w:r>
        <w:rPr>
          <w:rStyle w:val="eop"/>
          <w:rFonts w:ascii="Calibri" w:hAnsi="Calibri" w:cs="Calibri"/>
        </w:rPr>
        <w:t> </w:t>
      </w:r>
    </w:p>
    <w:p w14:paraId="47365F8F" w14:textId="77777777" w:rsidR="00994105" w:rsidRDefault="00994105" w:rsidP="004E1ED1">
      <w:pPr>
        <w:pStyle w:val="paragraph"/>
        <w:numPr>
          <w:ilvl w:val="0"/>
          <w:numId w:val="27"/>
        </w:numPr>
        <w:spacing w:before="0" w:beforeAutospacing="0" w:after="0" w:afterAutospacing="0" w:line="360" w:lineRule="auto"/>
        <w:textAlignment w:val="baseline"/>
        <w:rPr>
          <w:rStyle w:val="eop"/>
          <w:rFonts w:ascii="Calibri" w:hAnsi="Calibri" w:cs="Calibri"/>
        </w:rPr>
      </w:pPr>
      <w:r>
        <w:rPr>
          <w:rStyle w:val="contentcontrolboundarysink"/>
          <w:rFonts w:ascii="Calibri" w:hAnsi="Calibri" w:cs="Calibri"/>
        </w:rPr>
        <w:t>​</w:t>
      </w:r>
      <w:r>
        <w:rPr>
          <w:rStyle w:val="normaltextrun"/>
          <w:rFonts w:ascii="Calibri" w:hAnsi="Calibri" w:cs="Calibri"/>
        </w:rPr>
        <w:t>HV substation to be retained</w:t>
      </w:r>
      <w:r>
        <w:rPr>
          <w:rStyle w:val="eop"/>
          <w:rFonts w:ascii="Calibri" w:hAnsi="Calibri" w:cs="Calibri"/>
        </w:rPr>
        <w:t> </w:t>
      </w:r>
    </w:p>
    <w:p w14:paraId="55531B5A" w14:textId="77777777" w:rsidR="00994105" w:rsidRDefault="00994105" w:rsidP="004E1ED1">
      <w:pPr>
        <w:pStyle w:val="paragraph"/>
        <w:spacing w:before="0" w:beforeAutospacing="0" w:after="0" w:afterAutospacing="0" w:line="360" w:lineRule="auto"/>
        <w:ind w:left="1146"/>
        <w:textAlignment w:val="baseline"/>
        <w:rPr>
          <w:rFonts w:ascii="Calibri" w:hAnsi="Calibri" w:cs="Calibri"/>
        </w:rPr>
      </w:pPr>
    </w:p>
    <w:p w14:paraId="0BFCD67B" w14:textId="77777777" w:rsidR="00994105" w:rsidRDefault="00994105" w:rsidP="004E1ED1">
      <w:pPr>
        <w:pStyle w:val="paragraph"/>
        <w:numPr>
          <w:ilvl w:val="0"/>
          <w:numId w:val="21"/>
        </w:numPr>
        <w:spacing w:before="0" w:beforeAutospacing="0" w:after="0" w:afterAutospacing="0" w:line="360" w:lineRule="auto"/>
        <w:ind w:left="426" w:firstLine="0"/>
        <w:textAlignment w:val="baseline"/>
        <w:rPr>
          <w:rFonts w:ascii="Calibri" w:hAnsi="Calibri" w:cs="Calibri"/>
        </w:rPr>
      </w:pPr>
      <w:r>
        <w:rPr>
          <w:rStyle w:val="contentcontrolboundarysink"/>
          <w:rFonts w:ascii="Calibri" w:hAnsi="Calibri" w:cs="Calibri"/>
        </w:rPr>
        <w:t>​</w:t>
      </w:r>
      <w:r w:rsidRPr="00352C0B">
        <w:rPr>
          <w:rStyle w:val="normaltextrun"/>
          <w:rFonts w:ascii="Calibri" w:hAnsi="Calibri" w:cs="Calibri"/>
          <w:b/>
          <w:bCs/>
        </w:rPr>
        <w:t>Demolition Work</w:t>
      </w:r>
      <w:r>
        <w:rPr>
          <w:rStyle w:val="eop"/>
          <w:rFonts w:ascii="Calibri" w:hAnsi="Calibri" w:cs="Calibri"/>
        </w:rPr>
        <w:t> </w:t>
      </w:r>
    </w:p>
    <w:p w14:paraId="7DBCE4E0" w14:textId="77777777" w:rsidR="00994105" w:rsidRDefault="00994105" w:rsidP="004E1ED1">
      <w:pPr>
        <w:pStyle w:val="paragraph"/>
        <w:numPr>
          <w:ilvl w:val="0"/>
          <w:numId w:val="29"/>
        </w:numPr>
        <w:spacing w:before="0" w:beforeAutospacing="0" w:after="0" w:afterAutospacing="0" w:line="360" w:lineRule="auto"/>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Carry out dust, noise and vibration monitoring throughout the contract works</w:t>
      </w:r>
      <w:r>
        <w:rPr>
          <w:rStyle w:val="eop"/>
          <w:rFonts w:ascii="Calibri" w:hAnsi="Calibri" w:cs="Calibri"/>
        </w:rPr>
        <w:t> </w:t>
      </w:r>
    </w:p>
    <w:p w14:paraId="52A56E6B" w14:textId="77777777" w:rsidR="00994105" w:rsidRDefault="00994105" w:rsidP="004E1ED1">
      <w:pPr>
        <w:pStyle w:val="paragraph"/>
        <w:numPr>
          <w:ilvl w:val="0"/>
          <w:numId w:val="29"/>
        </w:numPr>
        <w:spacing w:before="0" w:beforeAutospacing="0" w:after="0" w:afterAutospacing="0" w:line="360" w:lineRule="auto"/>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Protect areas of hardstanding outside of the site boundary if needed during demolition works</w:t>
      </w:r>
      <w:r>
        <w:rPr>
          <w:rStyle w:val="eop"/>
          <w:rFonts w:ascii="Calibri" w:hAnsi="Calibri" w:cs="Calibri"/>
        </w:rPr>
        <w:t> </w:t>
      </w:r>
    </w:p>
    <w:p w14:paraId="2F89E141" w14:textId="77777777" w:rsidR="00994105" w:rsidRDefault="00994105" w:rsidP="004E1ED1">
      <w:pPr>
        <w:pStyle w:val="paragraph"/>
        <w:numPr>
          <w:ilvl w:val="0"/>
          <w:numId w:val="29"/>
        </w:numPr>
        <w:spacing w:before="0" w:beforeAutospacing="0" w:after="0" w:afterAutospacing="0" w:line="360" w:lineRule="auto"/>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Retention of existing brick boundary wall to site</w:t>
      </w:r>
      <w:r>
        <w:rPr>
          <w:rStyle w:val="eop"/>
          <w:rFonts w:ascii="Calibri" w:hAnsi="Calibri" w:cs="Calibri"/>
        </w:rPr>
        <w:t> </w:t>
      </w:r>
    </w:p>
    <w:p w14:paraId="5793410B" w14:textId="77777777" w:rsidR="00994105" w:rsidRDefault="00994105" w:rsidP="004E1ED1">
      <w:pPr>
        <w:pStyle w:val="paragraph"/>
        <w:numPr>
          <w:ilvl w:val="0"/>
          <w:numId w:val="29"/>
        </w:numPr>
        <w:spacing w:before="0" w:beforeAutospacing="0" w:after="0" w:afterAutospacing="0" w:line="360" w:lineRule="auto"/>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Demolition of building(s) to ground slab level</w:t>
      </w:r>
      <w:r>
        <w:rPr>
          <w:rStyle w:val="eop"/>
          <w:rFonts w:ascii="Calibri" w:hAnsi="Calibri" w:cs="Calibri"/>
        </w:rPr>
        <w:t> </w:t>
      </w:r>
    </w:p>
    <w:p w14:paraId="4733394F" w14:textId="1F1EDDFF" w:rsidR="00994105" w:rsidRDefault="00994105" w:rsidP="004E1ED1">
      <w:pPr>
        <w:pStyle w:val="paragraph"/>
        <w:numPr>
          <w:ilvl w:val="0"/>
          <w:numId w:val="29"/>
        </w:numPr>
        <w:spacing w:before="0" w:beforeAutospacing="0" w:after="0" w:afterAutospacing="0" w:line="360" w:lineRule="auto"/>
        <w:textAlignment w:val="baseline"/>
        <w:rPr>
          <w:rStyle w:val="eop"/>
          <w:rFonts w:ascii="Calibri" w:hAnsi="Calibri" w:cs="Calibri"/>
        </w:rPr>
      </w:pPr>
      <w:r w:rsidRPr="43D18D2F">
        <w:rPr>
          <w:rStyle w:val="contentcontrolboundarysink"/>
          <w:rFonts w:ascii="Calibri" w:hAnsi="Calibri" w:cs="Calibri"/>
        </w:rPr>
        <w:t>​</w:t>
      </w:r>
      <w:r w:rsidRPr="43D18D2F">
        <w:rPr>
          <w:rStyle w:val="normaltextrun"/>
          <w:rFonts w:ascii="Calibri" w:hAnsi="Calibri" w:cs="Calibri"/>
        </w:rPr>
        <w:t>Removal of floor slab, foundations to 3m and any retaining structures under the whole of the site to full depth</w:t>
      </w:r>
      <w:r w:rsidR="007359BD">
        <w:rPr>
          <w:rStyle w:val="normaltextrun"/>
          <w:rFonts w:ascii="Calibri" w:hAnsi="Calibri" w:cs="Calibri"/>
        </w:rPr>
        <w:t>,</w:t>
      </w:r>
      <w:r w:rsidRPr="43D18D2F">
        <w:rPr>
          <w:rStyle w:val="normaltextrun"/>
          <w:rFonts w:ascii="Calibri" w:hAnsi="Calibri" w:cs="Calibri"/>
        </w:rPr>
        <w:t xml:space="preserve"> located on the constraints drawing in the appendices of this method statement</w:t>
      </w:r>
      <w:r w:rsidRPr="43D18D2F">
        <w:rPr>
          <w:rStyle w:val="eop"/>
          <w:rFonts w:ascii="Calibri" w:hAnsi="Calibri" w:cs="Calibri"/>
        </w:rPr>
        <w:t> </w:t>
      </w:r>
    </w:p>
    <w:p w14:paraId="5A63AD6A" w14:textId="77777777" w:rsidR="00994105" w:rsidRDefault="00994105" w:rsidP="004E1ED1">
      <w:pPr>
        <w:pStyle w:val="paragraph"/>
        <w:spacing w:before="0" w:beforeAutospacing="0" w:after="0" w:afterAutospacing="0" w:line="360" w:lineRule="auto"/>
        <w:ind w:left="1146"/>
        <w:textAlignment w:val="baseline"/>
        <w:rPr>
          <w:rFonts w:ascii="Calibri" w:hAnsi="Calibri" w:cs="Calibri"/>
        </w:rPr>
      </w:pPr>
    </w:p>
    <w:p w14:paraId="132A5E46" w14:textId="77777777" w:rsidR="00994105" w:rsidRDefault="00994105" w:rsidP="004E1ED1">
      <w:pPr>
        <w:pStyle w:val="paragraph"/>
        <w:numPr>
          <w:ilvl w:val="0"/>
          <w:numId w:val="24"/>
        </w:numPr>
        <w:spacing w:before="0" w:beforeAutospacing="0" w:after="0" w:afterAutospacing="0" w:line="360" w:lineRule="auto"/>
        <w:ind w:left="426" w:firstLine="0"/>
        <w:textAlignment w:val="baseline"/>
        <w:rPr>
          <w:rFonts w:ascii="Calibri" w:hAnsi="Calibri" w:cs="Calibri"/>
        </w:rPr>
      </w:pPr>
      <w:r>
        <w:rPr>
          <w:rStyle w:val="contentcontrolboundarysink"/>
          <w:rFonts w:ascii="Calibri" w:hAnsi="Calibri" w:cs="Calibri"/>
        </w:rPr>
        <w:t>​</w:t>
      </w:r>
      <w:r w:rsidRPr="00352C0B">
        <w:rPr>
          <w:rStyle w:val="normaltextrun"/>
          <w:rFonts w:ascii="Calibri" w:hAnsi="Calibri" w:cs="Calibri"/>
          <w:b/>
          <w:bCs/>
        </w:rPr>
        <w:t>Post Demolition Works and Boundary Treatment</w:t>
      </w:r>
      <w:r>
        <w:rPr>
          <w:rStyle w:val="eop"/>
          <w:rFonts w:ascii="Calibri" w:hAnsi="Calibri" w:cs="Calibri"/>
        </w:rPr>
        <w:t> </w:t>
      </w:r>
    </w:p>
    <w:p w14:paraId="5B6F5D59" w14:textId="77777777" w:rsidR="00994105" w:rsidRDefault="00994105" w:rsidP="004E1ED1">
      <w:pPr>
        <w:pStyle w:val="paragraph"/>
        <w:numPr>
          <w:ilvl w:val="0"/>
          <w:numId w:val="30"/>
        </w:numPr>
        <w:spacing w:before="0" w:beforeAutospacing="0" w:after="0" w:afterAutospacing="0" w:line="360" w:lineRule="auto"/>
        <w:textAlignment w:val="baseline"/>
        <w:rPr>
          <w:rFonts w:ascii="Calibri" w:hAnsi="Calibri" w:cs="Calibri"/>
        </w:rPr>
      </w:pPr>
      <w:r>
        <w:rPr>
          <w:rStyle w:val="contentcontrolboundarysink"/>
          <w:rFonts w:ascii="Calibri" w:hAnsi="Calibri" w:cs="Calibri"/>
        </w:rPr>
        <w:lastRenderedPageBreak/>
        <w:t>​</w:t>
      </w:r>
      <w:r>
        <w:rPr>
          <w:rStyle w:val="normaltextrun"/>
          <w:rFonts w:ascii="Calibri" w:hAnsi="Calibri" w:cs="Calibri"/>
        </w:rPr>
        <w:t>Processing and separation of all demolition arisings. Tarmac from removal of the car park must not be mixed with brick and concrete arisings</w:t>
      </w:r>
      <w:r>
        <w:rPr>
          <w:rStyle w:val="eop"/>
          <w:rFonts w:ascii="Calibri" w:hAnsi="Calibri" w:cs="Calibri"/>
        </w:rPr>
        <w:t> </w:t>
      </w:r>
    </w:p>
    <w:p w14:paraId="5A5D08D4" w14:textId="77777777" w:rsidR="00994105" w:rsidRDefault="00994105" w:rsidP="004E1ED1">
      <w:pPr>
        <w:pStyle w:val="paragraph"/>
        <w:numPr>
          <w:ilvl w:val="0"/>
          <w:numId w:val="30"/>
        </w:numPr>
        <w:spacing w:before="0" w:beforeAutospacing="0" w:after="0" w:afterAutospacing="0" w:line="360" w:lineRule="auto"/>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Crushing of all clean brickwork and concrete to 6F2 in accordance with WRAP Protocol</w:t>
      </w:r>
      <w:r>
        <w:rPr>
          <w:rStyle w:val="eop"/>
          <w:rFonts w:ascii="Calibri" w:hAnsi="Calibri" w:cs="Calibri"/>
        </w:rPr>
        <w:t> </w:t>
      </w:r>
    </w:p>
    <w:p w14:paraId="3E28A3A1" w14:textId="147BFC53" w:rsidR="00994105" w:rsidRDefault="00994105" w:rsidP="004E1ED1">
      <w:pPr>
        <w:pStyle w:val="paragraph"/>
        <w:numPr>
          <w:ilvl w:val="0"/>
          <w:numId w:val="30"/>
        </w:numPr>
        <w:spacing w:before="0" w:beforeAutospacing="0" w:after="0" w:afterAutospacing="0" w:line="360" w:lineRule="auto"/>
        <w:textAlignment w:val="baseline"/>
        <w:rPr>
          <w:rFonts w:ascii="Calibri" w:hAnsi="Calibri" w:cs="Calibri"/>
        </w:rPr>
      </w:pPr>
      <w:r w:rsidRPr="20B18395">
        <w:rPr>
          <w:rStyle w:val="contentcontrolboundarysink"/>
          <w:rFonts w:ascii="Calibri" w:hAnsi="Calibri" w:cs="Calibri"/>
        </w:rPr>
        <w:t>​</w:t>
      </w:r>
      <w:r w:rsidRPr="20B18395">
        <w:rPr>
          <w:rStyle w:val="normaltextrun"/>
          <w:rFonts w:ascii="Calibri" w:hAnsi="Calibri" w:cs="Calibri"/>
        </w:rPr>
        <w:t xml:space="preserve">Stockpiles of demolition arisings must not be higher than </w:t>
      </w:r>
      <w:r w:rsidR="58151FFA" w:rsidRPr="20B18395">
        <w:rPr>
          <w:rStyle w:val="normaltextrun"/>
          <w:rFonts w:ascii="Calibri" w:hAnsi="Calibri" w:cs="Calibri"/>
        </w:rPr>
        <w:t>3</w:t>
      </w:r>
      <w:r w:rsidRPr="20B18395">
        <w:rPr>
          <w:rStyle w:val="normaltextrun"/>
          <w:rFonts w:ascii="Calibri" w:hAnsi="Calibri" w:cs="Calibri"/>
        </w:rPr>
        <w:t xml:space="preserve"> meters from ground level and must be stored in an area of the site outside of Flood Zone 3</w:t>
      </w:r>
      <w:r w:rsidRPr="20B18395">
        <w:rPr>
          <w:rStyle w:val="eop"/>
          <w:rFonts w:ascii="Calibri" w:hAnsi="Calibri" w:cs="Calibri"/>
        </w:rPr>
        <w:t> </w:t>
      </w:r>
    </w:p>
    <w:p w14:paraId="5D14AA7B" w14:textId="253C90AE" w:rsidR="00994105" w:rsidRDefault="00994105" w:rsidP="004E1ED1">
      <w:pPr>
        <w:pStyle w:val="paragraph"/>
        <w:numPr>
          <w:ilvl w:val="0"/>
          <w:numId w:val="30"/>
        </w:numPr>
        <w:spacing w:before="0" w:beforeAutospacing="0" w:after="0" w:afterAutospacing="0" w:line="360" w:lineRule="auto"/>
        <w:textAlignment w:val="baseline"/>
        <w:rPr>
          <w:rFonts w:ascii="Calibri" w:hAnsi="Calibri" w:cs="Calibri"/>
        </w:rPr>
      </w:pPr>
      <w:r>
        <w:rPr>
          <w:rStyle w:val="contentcontrolboundarysink"/>
          <w:rFonts w:ascii="Calibri" w:hAnsi="Calibri" w:cs="Calibri"/>
        </w:rPr>
        <w:t>​</w:t>
      </w:r>
      <w:r>
        <w:rPr>
          <w:rStyle w:val="normaltextrun"/>
          <w:rFonts w:ascii="Calibri" w:hAnsi="Calibri" w:cs="Calibri"/>
        </w:rPr>
        <w:t>Excess crushed demolition arisings will be removed from site or retained for reuse in the new development</w:t>
      </w:r>
      <w:r>
        <w:rPr>
          <w:rStyle w:val="eop"/>
          <w:rFonts w:ascii="Calibri" w:hAnsi="Calibri" w:cs="Calibri"/>
        </w:rPr>
        <w:t> </w:t>
      </w:r>
    </w:p>
    <w:p w14:paraId="32CFDE2B" w14:textId="77777777" w:rsidR="00352C0B" w:rsidRDefault="00352C0B" w:rsidP="20B18395">
      <w:pPr>
        <w:spacing w:after="140" w:line="360" w:lineRule="auto"/>
        <w:rPr>
          <w:rFonts w:asciiTheme="minorHAnsi" w:hAnsiTheme="minorHAnsi" w:cstheme="minorBidi"/>
          <w:sz w:val="24"/>
          <w:szCs w:val="24"/>
        </w:rPr>
      </w:pPr>
    </w:p>
    <w:p w14:paraId="22A4ECAA" w14:textId="2787973B" w:rsidR="007A1F3C" w:rsidRDefault="007A1F3C" w:rsidP="20B18395">
      <w:pPr>
        <w:spacing w:after="140" w:line="360" w:lineRule="auto"/>
        <w:rPr>
          <w:rFonts w:asciiTheme="minorHAnsi" w:hAnsiTheme="minorHAnsi" w:cstheme="minorBidi"/>
          <w:sz w:val="24"/>
          <w:szCs w:val="24"/>
        </w:rPr>
      </w:pPr>
      <w:r w:rsidRPr="20B18395">
        <w:rPr>
          <w:rFonts w:asciiTheme="minorHAnsi" w:hAnsiTheme="minorHAnsi" w:cstheme="minorBidi"/>
          <w:sz w:val="24"/>
          <w:szCs w:val="24"/>
        </w:rPr>
        <w:t xml:space="preserve">The commission is intended to last between </w:t>
      </w:r>
      <w:r w:rsidR="18EBB290" w:rsidRPr="20B18395">
        <w:rPr>
          <w:rFonts w:asciiTheme="minorHAnsi" w:hAnsiTheme="minorHAnsi" w:cstheme="minorBidi"/>
          <w:sz w:val="24"/>
          <w:szCs w:val="24"/>
        </w:rPr>
        <w:t>5-6</w:t>
      </w:r>
      <w:r w:rsidRPr="20B18395">
        <w:rPr>
          <w:rFonts w:asciiTheme="minorHAnsi" w:hAnsiTheme="minorHAnsi" w:cstheme="minorBidi"/>
          <w:sz w:val="24"/>
          <w:szCs w:val="24"/>
        </w:rPr>
        <w:t xml:space="preserve"> months</w:t>
      </w:r>
      <w:r w:rsidR="001113AB">
        <w:rPr>
          <w:rFonts w:asciiTheme="minorHAnsi" w:hAnsiTheme="minorHAnsi" w:cstheme="minorBidi"/>
          <w:sz w:val="24"/>
          <w:szCs w:val="24"/>
        </w:rPr>
        <w:t>.</w:t>
      </w:r>
      <w:r w:rsidR="00BE41D5" w:rsidRPr="20B18395">
        <w:rPr>
          <w:rFonts w:asciiTheme="minorHAnsi" w:hAnsiTheme="minorHAnsi" w:cstheme="minorBidi"/>
          <w:sz w:val="24"/>
          <w:szCs w:val="24"/>
        </w:rPr>
        <w:t xml:space="preserve"> </w:t>
      </w:r>
      <w:r w:rsidR="001113AB">
        <w:rPr>
          <w:rFonts w:asciiTheme="minorHAnsi" w:hAnsiTheme="minorHAnsi" w:cstheme="minorBidi"/>
          <w:sz w:val="24"/>
          <w:szCs w:val="24"/>
        </w:rPr>
        <w:t>T</w:t>
      </w:r>
      <w:r w:rsidR="00BE41D5" w:rsidRPr="20B18395">
        <w:rPr>
          <w:rFonts w:asciiTheme="minorHAnsi" w:hAnsiTheme="minorHAnsi" w:cstheme="minorBidi"/>
          <w:sz w:val="24"/>
          <w:szCs w:val="24"/>
        </w:rPr>
        <w:t xml:space="preserve">he </w:t>
      </w:r>
      <w:r w:rsidR="001113AB">
        <w:rPr>
          <w:rFonts w:asciiTheme="minorHAnsi" w:hAnsiTheme="minorHAnsi" w:cstheme="minorBidi"/>
          <w:sz w:val="24"/>
          <w:szCs w:val="24"/>
        </w:rPr>
        <w:t>Demolition Method Statement</w:t>
      </w:r>
      <w:r w:rsidR="00BE41D5" w:rsidRPr="20B18395">
        <w:rPr>
          <w:rFonts w:asciiTheme="minorHAnsi" w:hAnsiTheme="minorHAnsi" w:cstheme="minorBidi"/>
          <w:sz w:val="24"/>
          <w:szCs w:val="24"/>
        </w:rPr>
        <w:t xml:space="preserve"> has been prepared by Tetra Tech with HE also supported by Stantec on all work supporting the submitted planning application. Arcadis have recently been appointed to undertake inventory of the building and enhance the ability of the Works to deliver on carbon savings through reuse of materials won through demolition. </w:t>
      </w:r>
    </w:p>
    <w:p w14:paraId="1D56D40F" w14:textId="2C17F1A1" w:rsidR="00F4268B" w:rsidRDefault="00F4268B" w:rsidP="00994105">
      <w:pPr>
        <w:spacing w:after="140" w:line="360" w:lineRule="auto"/>
        <w:rPr>
          <w:rFonts w:asciiTheme="minorHAnsi" w:hAnsiTheme="minorHAnsi" w:cstheme="minorHAnsi"/>
          <w:bCs/>
          <w:iCs/>
          <w:sz w:val="24"/>
          <w:szCs w:val="24"/>
        </w:rPr>
      </w:pPr>
      <w:r>
        <w:rPr>
          <w:rFonts w:asciiTheme="minorHAnsi" w:hAnsiTheme="minorHAnsi" w:cstheme="minorHAnsi"/>
          <w:bCs/>
          <w:iCs/>
          <w:sz w:val="24"/>
          <w:szCs w:val="24"/>
        </w:rPr>
        <w:t xml:space="preserve">The Works are subject to a contract variation with WDC to allow HE to commence, the Services being secured are subject to said variation being completed. In the event that </w:t>
      </w:r>
      <w:r w:rsidR="00994105">
        <w:rPr>
          <w:rFonts w:asciiTheme="minorHAnsi" w:hAnsiTheme="minorHAnsi" w:cstheme="minorHAnsi"/>
          <w:bCs/>
          <w:iCs/>
          <w:sz w:val="24"/>
          <w:szCs w:val="24"/>
        </w:rPr>
        <w:t>the variation is not complete, HE would reimburse the Supplier for activities completed/partially completed and reasonable expenses incurred.</w:t>
      </w:r>
    </w:p>
    <w:p w14:paraId="7069FEBC" w14:textId="77777777" w:rsidR="000E0ED6" w:rsidRPr="00601DBD" w:rsidRDefault="000E0ED6" w:rsidP="00994105">
      <w:pPr>
        <w:spacing w:after="140" w:line="360" w:lineRule="auto"/>
        <w:rPr>
          <w:rFonts w:asciiTheme="minorHAnsi" w:hAnsiTheme="minorHAnsi" w:cstheme="minorHAnsi"/>
          <w:bCs/>
          <w:iCs/>
          <w:sz w:val="24"/>
          <w:szCs w:val="24"/>
          <w:highlight w:val="yellow"/>
        </w:rPr>
      </w:pPr>
    </w:p>
    <w:p w14:paraId="1E6312BF" w14:textId="77777777" w:rsidR="006A34F8" w:rsidRPr="00AC33E4" w:rsidRDefault="006A34F8" w:rsidP="006A34F8">
      <w:pPr>
        <w:pStyle w:val="ListParagraph"/>
        <w:numPr>
          <w:ilvl w:val="0"/>
          <w:numId w:val="4"/>
        </w:numPr>
        <w:spacing w:after="140" w:line="360" w:lineRule="auto"/>
        <w:rPr>
          <w:rFonts w:asciiTheme="minorHAnsi" w:hAnsiTheme="minorHAnsi" w:cstheme="minorHAnsi"/>
          <w:b/>
          <w:sz w:val="28"/>
          <w:szCs w:val="28"/>
        </w:rPr>
      </w:pPr>
      <w:r w:rsidRPr="00AC33E4">
        <w:rPr>
          <w:rFonts w:asciiTheme="minorHAnsi" w:hAnsiTheme="minorHAnsi" w:cstheme="minorHAnsi"/>
          <w:b/>
          <w:iCs/>
          <w:sz w:val="24"/>
          <w:szCs w:val="24"/>
        </w:rPr>
        <w:t>Objectives</w:t>
      </w:r>
      <w:r w:rsidRPr="00AC33E4" w:rsidDel="00EB0F74">
        <w:rPr>
          <w:rFonts w:asciiTheme="minorHAnsi" w:hAnsiTheme="minorHAnsi" w:cstheme="minorHAnsi"/>
          <w:b/>
          <w:sz w:val="28"/>
          <w:szCs w:val="28"/>
        </w:rPr>
        <w:t xml:space="preserve"> </w:t>
      </w:r>
    </w:p>
    <w:p w14:paraId="67F83C72" w14:textId="7E852F4E" w:rsidR="006A34F8" w:rsidRDefault="00E74611" w:rsidP="006A34F8">
      <w:pPr>
        <w:spacing w:after="140" w:line="360" w:lineRule="auto"/>
        <w:rPr>
          <w:rFonts w:asciiTheme="minorHAnsi" w:hAnsiTheme="minorHAnsi" w:cstheme="minorHAnsi"/>
          <w:bCs/>
          <w:sz w:val="24"/>
          <w:szCs w:val="24"/>
        </w:rPr>
      </w:pPr>
      <w:r w:rsidRPr="00E74611">
        <w:rPr>
          <w:rFonts w:asciiTheme="minorHAnsi" w:hAnsiTheme="minorHAnsi" w:cstheme="minorHAnsi"/>
          <w:bCs/>
          <w:sz w:val="24"/>
          <w:szCs w:val="24"/>
        </w:rPr>
        <w:t xml:space="preserve">The commission seeks to procure project management services to deliver the </w:t>
      </w:r>
      <w:r>
        <w:rPr>
          <w:rFonts w:asciiTheme="minorHAnsi" w:hAnsiTheme="minorHAnsi" w:cstheme="minorHAnsi"/>
          <w:bCs/>
          <w:sz w:val="24"/>
          <w:szCs w:val="24"/>
        </w:rPr>
        <w:t xml:space="preserve">completed </w:t>
      </w:r>
      <w:r w:rsidRPr="00E74611">
        <w:rPr>
          <w:rFonts w:asciiTheme="minorHAnsi" w:hAnsiTheme="minorHAnsi" w:cstheme="minorHAnsi"/>
          <w:bCs/>
          <w:sz w:val="24"/>
          <w:szCs w:val="24"/>
        </w:rPr>
        <w:t xml:space="preserve">Works </w:t>
      </w:r>
      <w:r>
        <w:rPr>
          <w:rFonts w:asciiTheme="minorHAnsi" w:hAnsiTheme="minorHAnsi" w:cstheme="minorHAnsi"/>
          <w:bCs/>
          <w:sz w:val="24"/>
          <w:szCs w:val="24"/>
        </w:rPr>
        <w:t>by the end of 2024</w:t>
      </w:r>
      <w:r w:rsidRPr="00E74611">
        <w:rPr>
          <w:rFonts w:asciiTheme="minorHAnsi" w:hAnsiTheme="minorHAnsi" w:cstheme="minorHAnsi"/>
          <w:bCs/>
          <w:sz w:val="24"/>
          <w:szCs w:val="24"/>
        </w:rPr>
        <w:t>. Success will be measured on the ability to complete the works on time and to budget through efficient project management.</w:t>
      </w:r>
    </w:p>
    <w:p w14:paraId="669F112A" w14:textId="77777777" w:rsidR="000E0ED6" w:rsidRPr="00601DBD" w:rsidRDefault="000E0ED6" w:rsidP="006A34F8">
      <w:pPr>
        <w:spacing w:after="140" w:line="360" w:lineRule="auto"/>
        <w:rPr>
          <w:rFonts w:asciiTheme="minorHAnsi" w:hAnsiTheme="minorHAnsi" w:cstheme="minorHAnsi"/>
          <w:bCs/>
          <w:sz w:val="24"/>
          <w:szCs w:val="24"/>
        </w:rPr>
      </w:pPr>
    </w:p>
    <w:p w14:paraId="3933C359" w14:textId="77777777" w:rsidR="006A34F8" w:rsidRPr="00AC33E4" w:rsidRDefault="006A34F8" w:rsidP="006A34F8">
      <w:pPr>
        <w:numPr>
          <w:ilvl w:val="0"/>
          <w:numId w:val="4"/>
        </w:numPr>
        <w:spacing w:after="0" w:line="360" w:lineRule="auto"/>
        <w:rPr>
          <w:rFonts w:asciiTheme="minorHAnsi" w:hAnsiTheme="minorHAnsi" w:cstheme="minorHAnsi"/>
          <w:b/>
          <w:sz w:val="24"/>
          <w:szCs w:val="24"/>
        </w:rPr>
      </w:pPr>
      <w:r w:rsidRPr="00AC33E4">
        <w:rPr>
          <w:rFonts w:asciiTheme="minorHAnsi" w:hAnsiTheme="minorHAnsi" w:cstheme="minorHAnsi"/>
          <w:b/>
          <w:sz w:val="24"/>
          <w:szCs w:val="24"/>
        </w:rPr>
        <w:t>The Services</w:t>
      </w:r>
    </w:p>
    <w:p w14:paraId="7244126A" w14:textId="77777777" w:rsidR="00E74611" w:rsidRPr="000E0ED6" w:rsidRDefault="00E74611" w:rsidP="00E74611">
      <w:pPr>
        <w:pStyle w:val="BodyText"/>
        <w:spacing w:line="360" w:lineRule="auto"/>
        <w:rPr>
          <w:iCs/>
          <w:color w:val="auto"/>
          <w:sz w:val="24"/>
          <w:szCs w:val="24"/>
        </w:rPr>
      </w:pPr>
      <w:r w:rsidRPr="000E0ED6">
        <w:rPr>
          <w:iCs/>
          <w:color w:val="auto"/>
          <w:sz w:val="24"/>
          <w:szCs w:val="24"/>
        </w:rPr>
        <w:t>The Services sought are to project manage delivery of the Works comprising of;</w:t>
      </w:r>
    </w:p>
    <w:p w14:paraId="4B73B041" w14:textId="11516948" w:rsidR="00E74611" w:rsidRDefault="00E74611" w:rsidP="00E74611">
      <w:pPr>
        <w:pStyle w:val="BodyText"/>
        <w:numPr>
          <w:ilvl w:val="0"/>
          <w:numId w:val="31"/>
        </w:numPr>
        <w:spacing w:line="360" w:lineRule="auto"/>
        <w:rPr>
          <w:color w:val="auto"/>
          <w:sz w:val="24"/>
          <w:szCs w:val="24"/>
        </w:rPr>
      </w:pPr>
      <w:r w:rsidRPr="000E0ED6">
        <w:rPr>
          <w:color w:val="auto"/>
          <w:sz w:val="24"/>
          <w:szCs w:val="24"/>
        </w:rPr>
        <w:t xml:space="preserve">Preparation of contract </w:t>
      </w:r>
      <w:r w:rsidR="20B46954" w:rsidRPr="000E0ED6">
        <w:rPr>
          <w:color w:val="auto"/>
          <w:sz w:val="24"/>
          <w:szCs w:val="24"/>
        </w:rPr>
        <w:t>documents</w:t>
      </w:r>
    </w:p>
    <w:p w14:paraId="5FC8FCED" w14:textId="77777777" w:rsidR="007E096D" w:rsidRDefault="007E096D" w:rsidP="007E096D">
      <w:pPr>
        <w:pStyle w:val="BodyText"/>
        <w:numPr>
          <w:ilvl w:val="0"/>
          <w:numId w:val="31"/>
        </w:numPr>
        <w:spacing w:line="360" w:lineRule="auto"/>
        <w:rPr>
          <w:color w:val="auto"/>
          <w:sz w:val="24"/>
          <w:szCs w:val="24"/>
        </w:rPr>
      </w:pPr>
      <w:r>
        <w:rPr>
          <w:color w:val="auto"/>
          <w:sz w:val="24"/>
          <w:szCs w:val="24"/>
        </w:rPr>
        <w:lastRenderedPageBreak/>
        <w:t>Production of a method statement and guidance note for the removal of asbestos containing materials (in line with the Asbestos Demolition Survey provided in Annex I) as part of the tender specifications.</w:t>
      </w:r>
    </w:p>
    <w:p w14:paraId="3883685D" w14:textId="5E0DCA62" w:rsidR="00E74611" w:rsidRPr="000E0ED6" w:rsidRDefault="00E74611" w:rsidP="00E74611">
      <w:pPr>
        <w:pStyle w:val="BodyText"/>
        <w:numPr>
          <w:ilvl w:val="0"/>
          <w:numId w:val="31"/>
        </w:numPr>
        <w:spacing w:line="360" w:lineRule="auto"/>
        <w:rPr>
          <w:color w:val="auto"/>
          <w:sz w:val="24"/>
          <w:szCs w:val="24"/>
        </w:rPr>
      </w:pPr>
      <w:r w:rsidRPr="000E0ED6">
        <w:rPr>
          <w:color w:val="auto"/>
          <w:sz w:val="24"/>
          <w:szCs w:val="24"/>
        </w:rPr>
        <w:t xml:space="preserve">Contract management of NEC3 </w:t>
      </w:r>
      <w:r w:rsidR="0555214F" w:rsidRPr="000E0ED6">
        <w:rPr>
          <w:color w:val="auto"/>
          <w:sz w:val="24"/>
          <w:szCs w:val="24"/>
        </w:rPr>
        <w:t xml:space="preserve">Short Contract </w:t>
      </w:r>
      <w:r w:rsidRPr="000E0ED6">
        <w:rPr>
          <w:color w:val="auto"/>
          <w:sz w:val="24"/>
          <w:szCs w:val="24"/>
        </w:rPr>
        <w:t>Option A</w:t>
      </w:r>
    </w:p>
    <w:p w14:paraId="24479B5E" w14:textId="77777777" w:rsidR="00E74611" w:rsidRPr="000E0ED6" w:rsidRDefault="00E74611" w:rsidP="00E74611">
      <w:pPr>
        <w:pStyle w:val="BodyText"/>
        <w:numPr>
          <w:ilvl w:val="0"/>
          <w:numId w:val="31"/>
        </w:numPr>
        <w:spacing w:line="360" w:lineRule="auto"/>
        <w:rPr>
          <w:iCs/>
          <w:color w:val="auto"/>
          <w:sz w:val="24"/>
          <w:szCs w:val="24"/>
        </w:rPr>
      </w:pPr>
      <w:r w:rsidRPr="000E0ED6">
        <w:rPr>
          <w:color w:val="auto"/>
          <w:sz w:val="24"/>
          <w:szCs w:val="24"/>
        </w:rPr>
        <w:t>Progress meetings/reporting</w:t>
      </w:r>
    </w:p>
    <w:p w14:paraId="6A2027FB" w14:textId="77777777" w:rsidR="00E74611" w:rsidRPr="000E0ED6" w:rsidRDefault="00E74611" w:rsidP="00E74611">
      <w:pPr>
        <w:pStyle w:val="BodyText"/>
        <w:numPr>
          <w:ilvl w:val="0"/>
          <w:numId w:val="31"/>
        </w:numPr>
        <w:spacing w:line="360" w:lineRule="auto"/>
        <w:rPr>
          <w:iCs/>
          <w:color w:val="auto"/>
          <w:sz w:val="24"/>
          <w:szCs w:val="24"/>
        </w:rPr>
      </w:pPr>
      <w:r w:rsidRPr="000E0ED6">
        <w:rPr>
          <w:color w:val="auto"/>
          <w:sz w:val="24"/>
          <w:szCs w:val="24"/>
        </w:rPr>
        <w:t>Valuation/assessment of application for payment</w:t>
      </w:r>
    </w:p>
    <w:p w14:paraId="6EAAC948" w14:textId="77777777" w:rsidR="00E74611" w:rsidRPr="000E0ED6" w:rsidRDefault="00E74611" w:rsidP="00E74611">
      <w:pPr>
        <w:pStyle w:val="BodyText"/>
        <w:numPr>
          <w:ilvl w:val="0"/>
          <w:numId w:val="31"/>
        </w:numPr>
        <w:spacing w:line="360" w:lineRule="auto"/>
        <w:rPr>
          <w:iCs/>
          <w:color w:val="auto"/>
          <w:sz w:val="24"/>
          <w:szCs w:val="24"/>
        </w:rPr>
      </w:pPr>
      <w:r w:rsidRPr="000E0ED6">
        <w:rPr>
          <w:color w:val="auto"/>
          <w:sz w:val="24"/>
          <w:szCs w:val="24"/>
        </w:rPr>
        <w:t>Liaising with technical consultants</w:t>
      </w:r>
    </w:p>
    <w:p w14:paraId="28F8CE16" w14:textId="6310AACD" w:rsidR="00E74611" w:rsidRPr="000E0ED6" w:rsidRDefault="00E74611" w:rsidP="20B18395">
      <w:pPr>
        <w:pStyle w:val="BodyText"/>
        <w:numPr>
          <w:ilvl w:val="0"/>
          <w:numId w:val="31"/>
        </w:numPr>
        <w:spacing w:line="360" w:lineRule="auto"/>
        <w:rPr>
          <w:sz w:val="24"/>
          <w:szCs w:val="24"/>
        </w:rPr>
      </w:pPr>
      <w:r w:rsidRPr="000E0ED6">
        <w:rPr>
          <w:sz w:val="24"/>
          <w:szCs w:val="24"/>
        </w:rPr>
        <w:t xml:space="preserve">Undertake the role of NEC3 </w:t>
      </w:r>
      <w:r w:rsidR="2E2A3178" w:rsidRPr="000E0ED6">
        <w:rPr>
          <w:sz w:val="24"/>
          <w:szCs w:val="24"/>
        </w:rPr>
        <w:t>contract administration delegated under employer duties</w:t>
      </w:r>
      <w:r w:rsidRPr="000E0ED6">
        <w:rPr>
          <w:sz w:val="24"/>
          <w:szCs w:val="24"/>
        </w:rPr>
        <w:t xml:space="preserve"> </w:t>
      </w:r>
      <w:r w:rsidR="3776A650" w:rsidRPr="000E0ED6">
        <w:rPr>
          <w:sz w:val="24"/>
          <w:szCs w:val="24"/>
        </w:rPr>
        <w:t xml:space="preserve">for the short contract </w:t>
      </w:r>
      <w:r w:rsidRPr="000E0ED6">
        <w:rPr>
          <w:sz w:val="24"/>
          <w:szCs w:val="24"/>
        </w:rPr>
        <w:t xml:space="preserve">dealing with early warning, compensation events, programme acceptance, risk register, </w:t>
      </w:r>
      <w:r w:rsidR="35A5BD46" w:rsidRPr="000E0ED6">
        <w:rPr>
          <w:sz w:val="24"/>
          <w:szCs w:val="24"/>
        </w:rPr>
        <w:t xml:space="preserve">valuations, </w:t>
      </w:r>
      <w:r w:rsidRPr="000E0ED6">
        <w:rPr>
          <w:sz w:val="24"/>
          <w:szCs w:val="24"/>
        </w:rPr>
        <w:t>etc. as requested by the contract.</w:t>
      </w:r>
    </w:p>
    <w:p w14:paraId="6C06F071" w14:textId="77777777" w:rsidR="00E74611" w:rsidRPr="000E0ED6" w:rsidRDefault="00E74611" w:rsidP="00E74611">
      <w:pPr>
        <w:pStyle w:val="BodyText"/>
        <w:numPr>
          <w:ilvl w:val="0"/>
          <w:numId w:val="31"/>
        </w:numPr>
        <w:spacing w:line="360" w:lineRule="auto"/>
        <w:rPr>
          <w:sz w:val="24"/>
          <w:szCs w:val="24"/>
        </w:rPr>
      </w:pPr>
      <w:r w:rsidRPr="000E0ED6">
        <w:rPr>
          <w:sz w:val="24"/>
          <w:szCs w:val="24"/>
        </w:rPr>
        <w:t>Site inspections</w:t>
      </w:r>
    </w:p>
    <w:p w14:paraId="6142FFB5" w14:textId="77777777" w:rsidR="00E74611" w:rsidRPr="000E0ED6" w:rsidRDefault="00E74611" w:rsidP="00E74611">
      <w:pPr>
        <w:pStyle w:val="BodyText"/>
        <w:numPr>
          <w:ilvl w:val="0"/>
          <w:numId w:val="31"/>
        </w:numPr>
        <w:spacing w:line="360" w:lineRule="auto"/>
        <w:rPr>
          <w:iCs/>
          <w:color w:val="auto"/>
          <w:sz w:val="24"/>
          <w:szCs w:val="24"/>
        </w:rPr>
      </w:pPr>
      <w:r w:rsidRPr="000E0ED6">
        <w:rPr>
          <w:color w:val="auto"/>
          <w:sz w:val="24"/>
          <w:szCs w:val="24"/>
        </w:rPr>
        <w:t>Site monitoring</w:t>
      </w:r>
    </w:p>
    <w:p w14:paraId="6258A8E1" w14:textId="668F06BF" w:rsidR="00E74611" w:rsidRPr="000E0ED6" w:rsidRDefault="00E74611" w:rsidP="20B18395">
      <w:pPr>
        <w:pStyle w:val="BodyText"/>
        <w:numPr>
          <w:ilvl w:val="0"/>
          <w:numId w:val="31"/>
        </w:numPr>
        <w:spacing w:line="360" w:lineRule="auto"/>
        <w:rPr>
          <w:color w:val="auto"/>
          <w:sz w:val="24"/>
          <w:szCs w:val="24"/>
        </w:rPr>
      </w:pPr>
      <w:r w:rsidRPr="000E0ED6">
        <w:rPr>
          <w:color w:val="auto"/>
          <w:sz w:val="24"/>
          <w:szCs w:val="24"/>
        </w:rPr>
        <w:t>Review of post-completion documents</w:t>
      </w:r>
      <w:r w:rsidR="58401437" w:rsidRPr="000E0ED6">
        <w:rPr>
          <w:color w:val="auto"/>
          <w:sz w:val="24"/>
          <w:szCs w:val="24"/>
        </w:rPr>
        <w:t xml:space="preserve"> and health and safety file.</w:t>
      </w:r>
    </w:p>
    <w:p w14:paraId="5417AFEB" w14:textId="5D9954CF" w:rsidR="00AE21EF" w:rsidRPr="000E0ED6" w:rsidRDefault="3811EC19" w:rsidP="7F7A1AD6">
      <w:pPr>
        <w:pStyle w:val="BodyText"/>
        <w:numPr>
          <w:ilvl w:val="0"/>
          <w:numId w:val="31"/>
        </w:numPr>
        <w:spacing w:line="360" w:lineRule="auto"/>
        <w:rPr>
          <w:color w:val="000000" w:themeColor="text2"/>
          <w:sz w:val="24"/>
          <w:szCs w:val="24"/>
        </w:rPr>
      </w:pPr>
      <w:r w:rsidRPr="000E0ED6">
        <w:rPr>
          <w:color w:val="auto"/>
          <w:sz w:val="24"/>
          <w:szCs w:val="24"/>
        </w:rPr>
        <w:t xml:space="preserve">Others: </w:t>
      </w:r>
      <w:r w:rsidR="00C7754E" w:rsidRPr="000E0ED6">
        <w:rPr>
          <w:sz w:val="24"/>
          <w:szCs w:val="24"/>
        </w:rPr>
        <w:t xml:space="preserve"> </w:t>
      </w:r>
    </w:p>
    <w:p w14:paraId="299C8184" w14:textId="38A83D10" w:rsidR="00AE21EF" w:rsidRPr="000E0ED6" w:rsidRDefault="00B15102" w:rsidP="7F7A1AD6">
      <w:pPr>
        <w:pStyle w:val="BodyText"/>
        <w:numPr>
          <w:ilvl w:val="0"/>
          <w:numId w:val="31"/>
        </w:numPr>
        <w:spacing w:line="360" w:lineRule="auto"/>
        <w:rPr>
          <w:color w:val="000000" w:themeColor="text2"/>
          <w:sz w:val="24"/>
          <w:szCs w:val="24"/>
        </w:rPr>
      </w:pPr>
      <w:r w:rsidRPr="000E0ED6">
        <w:rPr>
          <w:color w:val="000000" w:themeColor="text2"/>
          <w:sz w:val="24"/>
          <w:szCs w:val="24"/>
        </w:rPr>
        <w:t>A risk register to be produced, which must be regularly updated (at least monthly) throughout the commission, and co-ordination of regular risk management workshops. </w:t>
      </w:r>
    </w:p>
    <w:p w14:paraId="307DCD11" w14:textId="5DE4B264" w:rsidR="00AE21EF" w:rsidRPr="000E0ED6" w:rsidRDefault="00AE21EF" w:rsidP="7F7A1AD6">
      <w:pPr>
        <w:pStyle w:val="BodyText"/>
        <w:numPr>
          <w:ilvl w:val="0"/>
          <w:numId w:val="31"/>
        </w:numPr>
        <w:spacing w:line="360" w:lineRule="auto"/>
        <w:rPr>
          <w:color w:val="000000" w:themeColor="text2"/>
          <w:sz w:val="24"/>
          <w:szCs w:val="24"/>
        </w:rPr>
      </w:pPr>
      <w:r w:rsidRPr="000E0ED6">
        <w:rPr>
          <w:color w:val="000000" w:themeColor="text2"/>
          <w:sz w:val="24"/>
          <w:szCs w:val="24"/>
        </w:rPr>
        <w:t>A detailed project programme, in MS Project or similar, to be produced, which must be regularly updated (at least monthly) throughout the commission. This shall include, as a minimum, critical path, key dates, third party inputs, procurement, demolition, and delivery outputs with a record of any key assumptions.</w:t>
      </w:r>
    </w:p>
    <w:p w14:paraId="7E53AFAD" w14:textId="48858A46" w:rsidR="00E74611" w:rsidRPr="00F53ECC" w:rsidRDefault="00C7754E" w:rsidP="00F53ECC">
      <w:pPr>
        <w:pStyle w:val="BodyText"/>
        <w:numPr>
          <w:ilvl w:val="0"/>
          <w:numId w:val="31"/>
        </w:numPr>
        <w:spacing w:line="360" w:lineRule="auto"/>
        <w:rPr>
          <w:color w:val="000000" w:themeColor="text2"/>
          <w:sz w:val="24"/>
          <w:szCs w:val="24"/>
        </w:rPr>
      </w:pPr>
      <w:r w:rsidRPr="000E0ED6">
        <w:rPr>
          <w:rStyle w:val="cf01"/>
          <w:rFonts w:asciiTheme="minorHAnsi" w:hAnsiTheme="minorHAnsi" w:cstheme="minorHAnsi"/>
          <w:sz w:val="24"/>
          <w:szCs w:val="24"/>
        </w:rPr>
        <w:t>Observance of Homes England standard procedures (e.g. Health and Safety, Asbestos, Tendering and Procurement). Further details available on these if necessary.</w:t>
      </w:r>
    </w:p>
    <w:p w14:paraId="6B878E49" w14:textId="5D81556D" w:rsidR="00E74611" w:rsidRPr="000E0ED6" w:rsidRDefault="00E74611" w:rsidP="00E74611">
      <w:pPr>
        <w:pStyle w:val="BodyText"/>
        <w:spacing w:line="360" w:lineRule="auto"/>
        <w:rPr>
          <w:color w:val="auto"/>
          <w:sz w:val="24"/>
          <w:szCs w:val="24"/>
        </w:rPr>
      </w:pPr>
      <w:r w:rsidRPr="000E0ED6">
        <w:rPr>
          <w:color w:val="auto"/>
          <w:sz w:val="24"/>
          <w:szCs w:val="24"/>
        </w:rPr>
        <w:t>Suppliers should assume that technical matters such as Requests for Information (RFI) will be dealt with by Tetra Tech but bids that demonstrate technical knowledge/experience of the Works will be preferable.</w:t>
      </w:r>
    </w:p>
    <w:p w14:paraId="4A6A6BE6" w14:textId="1CE71460" w:rsidR="00E74611" w:rsidRPr="000E0ED6" w:rsidRDefault="00E74611" w:rsidP="00E74611">
      <w:pPr>
        <w:pStyle w:val="BodyText"/>
        <w:spacing w:line="360" w:lineRule="auto"/>
        <w:rPr>
          <w:color w:val="auto"/>
          <w:sz w:val="24"/>
          <w:szCs w:val="24"/>
        </w:rPr>
      </w:pPr>
      <w:r w:rsidRPr="000E0ED6">
        <w:rPr>
          <w:color w:val="auto"/>
          <w:sz w:val="24"/>
          <w:szCs w:val="24"/>
        </w:rPr>
        <w:lastRenderedPageBreak/>
        <w:t>Please be aware that there are elements of the Works that may change.</w:t>
      </w:r>
    </w:p>
    <w:p w14:paraId="4C576983" w14:textId="77777777" w:rsidR="000E0ED6" w:rsidRPr="00601DBD" w:rsidRDefault="000E0ED6" w:rsidP="006A34F8">
      <w:pPr>
        <w:spacing w:after="140" w:line="360" w:lineRule="auto"/>
        <w:rPr>
          <w:rFonts w:asciiTheme="minorHAnsi" w:hAnsiTheme="minorHAnsi" w:cstheme="minorHAnsi"/>
          <w:bCs/>
          <w:iCs/>
          <w:sz w:val="24"/>
          <w:szCs w:val="24"/>
        </w:rPr>
      </w:pPr>
    </w:p>
    <w:p w14:paraId="22164614" w14:textId="77777777" w:rsidR="006A34F8" w:rsidRPr="00AC33E4" w:rsidRDefault="006A34F8" w:rsidP="7F7A1AD6">
      <w:pPr>
        <w:numPr>
          <w:ilvl w:val="0"/>
          <w:numId w:val="4"/>
        </w:numPr>
        <w:spacing w:after="0" w:line="360" w:lineRule="auto"/>
        <w:rPr>
          <w:rFonts w:asciiTheme="minorHAnsi" w:hAnsiTheme="minorHAnsi" w:cstheme="minorBidi"/>
          <w:b/>
          <w:bCs/>
          <w:sz w:val="24"/>
          <w:szCs w:val="24"/>
        </w:rPr>
      </w:pPr>
      <w:r w:rsidRPr="7F7A1AD6">
        <w:rPr>
          <w:rFonts w:asciiTheme="minorHAnsi" w:hAnsiTheme="minorHAnsi" w:cstheme="minorBidi"/>
          <w:b/>
          <w:bCs/>
          <w:sz w:val="24"/>
          <w:szCs w:val="24"/>
        </w:rPr>
        <w:t xml:space="preserve">Key Deliverables </w:t>
      </w:r>
    </w:p>
    <w:p w14:paraId="5EB6115D" w14:textId="787D7CE4" w:rsidR="00421D46" w:rsidRDefault="00421D46" w:rsidP="00F53ECC">
      <w:pPr>
        <w:pStyle w:val="ListParagraph"/>
        <w:numPr>
          <w:ilvl w:val="1"/>
          <w:numId w:val="24"/>
        </w:numPr>
        <w:spacing w:after="140" w:line="360" w:lineRule="auto"/>
        <w:rPr>
          <w:rFonts w:asciiTheme="minorHAnsi" w:hAnsiTheme="minorHAnsi" w:cstheme="minorHAnsi"/>
          <w:bCs/>
          <w:sz w:val="24"/>
          <w:szCs w:val="24"/>
        </w:rPr>
      </w:pPr>
      <w:r>
        <w:rPr>
          <w:rFonts w:asciiTheme="minorHAnsi" w:hAnsiTheme="minorHAnsi" w:cstheme="minorHAnsi"/>
          <w:bCs/>
          <w:sz w:val="24"/>
          <w:szCs w:val="24"/>
        </w:rPr>
        <w:t xml:space="preserve">Contract </w:t>
      </w:r>
      <w:r w:rsidR="00473295">
        <w:rPr>
          <w:rFonts w:asciiTheme="minorHAnsi" w:hAnsiTheme="minorHAnsi" w:cstheme="minorHAnsi"/>
          <w:bCs/>
          <w:sz w:val="24"/>
          <w:szCs w:val="24"/>
        </w:rPr>
        <w:t>Preparation</w:t>
      </w:r>
    </w:p>
    <w:p w14:paraId="4AC2C0C4" w14:textId="7345B9F2" w:rsidR="00473295" w:rsidRDefault="00421D46" w:rsidP="00473295">
      <w:pPr>
        <w:spacing w:after="140" w:line="360" w:lineRule="auto"/>
        <w:rPr>
          <w:rFonts w:asciiTheme="minorHAnsi" w:hAnsiTheme="minorHAnsi" w:cstheme="minorHAnsi"/>
          <w:bCs/>
          <w:sz w:val="24"/>
          <w:szCs w:val="24"/>
        </w:rPr>
      </w:pPr>
      <w:r>
        <w:rPr>
          <w:rFonts w:asciiTheme="minorHAnsi" w:hAnsiTheme="minorHAnsi" w:cstheme="minorHAnsi"/>
          <w:bCs/>
          <w:sz w:val="24"/>
          <w:szCs w:val="24"/>
        </w:rPr>
        <w:t xml:space="preserve">The supplier will be responsible for the preparation of the contract </w:t>
      </w:r>
      <w:r w:rsidR="00473295">
        <w:rPr>
          <w:rFonts w:asciiTheme="minorHAnsi" w:hAnsiTheme="minorHAnsi" w:cstheme="minorHAnsi"/>
          <w:bCs/>
          <w:sz w:val="24"/>
          <w:szCs w:val="24"/>
        </w:rPr>
        <w:t xml:space="preserve">to accompany the tender and eventually be executed. This is a priority task upon appointment. </w:t>
      </w:r>
      <w:r w:rsidR="00473295" w:rsidRPr="00473295">
        <w:rPr>
          <w:rFonts w:asciiTheme="minorHAnsi" w:hAnsiTheme="minorHAnsi" w:cstheme="minorHAnsi"/>
          <w:bCs/>
          <w:sz w:val="24"/>
          <w:szCs w:val="24"/>
        </w:rPr>
        <w:t>Homes England has standard Z clauses for use with the NEC suite of contracts and these Z clauses must be incorporated with the contract and issued with the tender pack and included in the final contract.</w:t>
      </w:r>
    </w:p>
    <w:p w14:paraId="1B82AAFE" w14:textId="01474C3D" w:rsidR="0013457F" w:rsidRDefault="001E0267" w:rsidP="0013457F">
      <w:pPr>
        <w:pStyle w:val="ListParagraph"/>
        <w:numPr>
          <w:ilvl w:val="1"/>
          <w:numId w:val="24"/>
        </w:numPr>
        <w:spacing w:after="140" w:line="360" w:lineRule="auto"/>
        <w:rPr>
          <w:rFonts w:asciiTheme="minorHAnsi" w:hAnsiTheme="minorHAnsi" w:cstheme="minorHAnsi"/>
          <w:bCs/>
          <w:sz w:val="24"/>
          <w:szCs w:val="24"/>
        </w:rPr>
      </w:pPr>
      <w:r>
        <w:rPr>
          <w:rFonts w:asciiTheme="minorHAnsi" w:hAnsiTheme="minorHAnsi" w:cstheme="minorHAnsi"/>
          <w:bCs/>
          <w:sz w:val="24"/>
          <w:szCs w:val="24"/>
        </w:rPr>
        <w:t>ITT Preparation</w:t>
      </w:r>
    </w:p>
    <w:p w14:paraId="4CBEE60B" w14:textId="1B8B5334" w:rsidR="001E0267" w:rsidRPr="001E0267" w:rsidRDefault="001E0267" w:rsidP="001E0267">
      <w:pPr>
        <w:spacing w:after="140" w:line="360" w:lineRule="auto"/>
        <w:rPr>
          <w:rFonts w:asciiTheme="minorHAnsi" w:hAnsiTheme="minorHAnsi" w:cstheme="minorBidi"/>
          <w:sz w:val="24"/>
          <w:szCs w:val="24"/>
        </w:rPr>
      </w:pPr>
      <w:r>
        <w:rPr>
          <w:rFonts w:asciiTheme="minorHAnsi" w:hAnsiTheme="minorHAnsi" w:cstheme="minorBidi"/>
          <w:sz w:val="24"/>
          <w:szCs w:val="24"/>
        </w:rPr>
        <w:t>HE will be responsible for preparation</w:t>
      </w:r>
      <w:r w:rsidR="00FB3C8E">
        <w:rPr>
          <w:rFonts w:asciiTheme="minorHAnsi" w:hAnsiTheme="minorHAnsi" w:cstheme="minorBidi"/>
          <w:sz w:val="24"/>
          <w:szCs w:val="24"/>
        </w:rPr>
        <w:t>/publication</w:t>
      </w:r>
      <w:r>
        <w:rPr>
          <w:rFonts w:asciiTheme="minorHAnsi" w:hAnsiTheme="minorHAnsi" w:cstheme="minorBidi"/>
          <w:sz w:val="24"/>
          <w:szCs w:val="24"/>
        </w:rPr>
        <w:t xml:space="preserve"> of the ITT however the </w:t>
      </w:r>
      <w:r w:rsidR="008C3095">
        <w:rPr>
          <w:rFonts w:asciiTheme="minorHAnsi" w:hAnsiTheme="minorHAnsi" w:cstheme="minorBidi"/>
          <w:sz w:val="24"/>
          <w:szCs w:val="24"/>
        </w:rPr>
        <w:t xml:space="preserve">Supplier will be required to </w:t>
      </w:r>
      <w:r w:rsidR="00FB3C8E">
        <w:rPr>
          <w:rFonts w:asciiTheme="minorHAnsi" w:hAnsiTheme="minorHAnsi" w:cstheme="minorBidi"/>
          <w:sz w:val="24"/>
          <w:szCs w:val="24"/>
        </w:rPr>
        <w:t>input into the ITT from time to time.</w:t>
      </w:r>
    </w:p>
    <w:p w14:paraId="46F1BDF8" w14:textId="451F87D1" w:rsidR="001E0267" w:rsidRDefault="001E0267" w:rsidP="0013457F">
      <w:pPr>
        <w:pStyle w:val="ListParagraph"/>
        <w:numPr>
          <w:ilvl w:val="1"/>
          <w:numId w:val="24"/>
        </w:numPr>
        <w:spacing w:after="140" w:line="360" w:lineRule="auto"/>
        <w:rPr>
          <w:rFonts w:asciiTheme="minorHAnsi" w:hAnsiTheme="minorHAnsi" w:cstheme="minorHAnsi"/>
          <w:bCs/>
          <w:sz w:val="24"/>
          <w:szCs w:val="24"/>
        </w:rPr>
      </w:pPr>
      <w:r>
        <w:rPr>
          <w:rFonts w:asciiTheme="minorHAnsi" w:hAnsiTheme="minorHAnsi" w:cstheme="minorHAnsi"/>
          <w:bCs/>
          <w:sz w:val="24"/>
          <w:szCs w:val="24"/>
        </w:rPr>
        <w:t xml:space="preserve">Tender Support </w:t>
      </w:r>
    </w:p>
    <w:p w14:paraId="6CFB8BBE" w14:textId="28BCB4CF" w:rsidR="0013457F" w:rsidRPr="0013457F" w:rsidRDefault="008F6BAF" w:rsidP="0013457F">
      <w:pPr>
        <w:spacing w:after="140" w:line="360" w:lineRule="auto"/>
        <w:rPr>
          <w:rFonts w:asciiTheme="minorHAnsi" w:hAnsiTheme="minorHAnsi" w:cstheme="minorBidi"/>
          <w:sz w:val="24"/>
          <w:szCs w:val="24"/>
        </w:rPr>
      </w:pPr>
      <w:r w:rsidRPr="5B01C447">
        <w:rPr>
          <w:rFonts w:asciiTheme="minorHAnsi" w:hAnsiTheme="minorHAnsi" w:cstheme="minorBidi"/>
          <w:sz w:val="24"/>
          <w:szCs w:val="24"/>
        </w:rPr>
        <w:t>The supplier will be responsible for the evaluation of quality and price elements of the bids received</w:t>
      </w:r>
      <w:r w:rsidR="00DD4889" w:rsidRPr="1B8E8AE8">
        <w:rPr>
          <w:rFonts w:asciiTheme="minorHAnsi" w:hAnsiTheme="minorHAnsi" w:cstheme="minorBidi"/>
          <w:sz w:val="24"/>
          <w:szCs w:val="24"/>
        </w:rPr>
        <w:t>;</w:t>
      </w:r>
      <w:r w:rsidRPr="5B01C447">
        <w:rPr>
          <w:rFonts w:asciiTheme="minorHAnsi" w:hAnsiTheme="minorHAnsi" w:cstheme="minorBidi"/>
          <w:sz w:val="24"/>
          <w:szCs w:val="24"/>
        </w:rPr>
        <w:t xml:space="preserve"> </w:t>
      </w:r>
      <w:r w:rsidR="00847774" w:rsidRPr="5B01C447">
        <w:rPr>
          <w:rFonts w:asciiTheme="minorHAnsi" w:hAnsiTheme="minorHAnsi" w:cstheme="minorBidi"/>
          <w:sz w:val="24"/>
          <w:szCs w:val="24"/>
        </w:rPr>
        <w:t>this will be an open contract procurement</w:t>
      </w:r>
      <w:r w:rsidR="00453A26">
        <w:rPr>
          <w:rFonts w:asciiTheme="minorHAnsi" w:hAnsiTheme="minorHAnsi" w:cstheme="minorBidi"/>
          <w:sz w:val="24"/>
          <w:szCs w:val="24"/>
        </w:rPr>
        <w:t xml:space="preserve"> based on a short duration which may reduce the number of bids</w:t>
      </w:r>
      <w:r w:rsidR="00847774" w:rsidRPr="5B01C447">
        <w:rPr>
          <w:rFonts w:asciiTheme="minorHAnsi" w:hAnsiTheme="minorHAnsi" w:cstheme="minorBidi"/>
          <w:sz w:val="24"/>
          <w:szCs w:val="24"/>
        </w:rPr>
        <w:t xml:space="preserve">. </w:t>
      </w:r>
      <w:r w:rsidR="00B16E06" w:rsidRPr="5B01C447">
        <w:rPr>
          <w:rFonts w:asciiTheme="minorHAnsi" w:hAnsiTheme="minorHAnsi" w:cstheme="minorBidi"/>
          <w:sz w:val="24"/>
          <w:szCs w:val="24"/>
        </w:rPr>
        <w:t xml:space="preserve">The supplier will also be required to provide input to support preparation of board approval papers should it be required. </w:t>
      </w:r>
      <w:r w:rsidR="0013457F" w:rsidRPr="5B01C447">
        <w:rPr>
          <w:rFonts w:asciiTheme="minorHAnsi" w:hAnsiTheme="minorHAnsi" w:cstheme="minorBidi"/>
          <w:sz w:val="24"/>
          <w:szCs w:val="24"/>
        </w:rPr>
        <w:t xml:space="preserve">Homes England will undertake all </w:t>
      </w:r>
      <w:proofErr w:type="spellStart"/>
      <w:r w:rsidR="0013457F" w:rsidRPr="5B01C447">
        <w:rPr>
          <w:rFonts w:asciiTheme="minorHAnsi" w:hAnsiTheme="minorHAnsi" w:cstheme="minorBidi"/>
          <w:sz w:val="24"/>
          <w:szCs w:val="24"/>
        </w:rPr>
        <w:t>ProContract</w:t>
      </w:r>
      <w:proofErr w:type="spellEnd"/>
      <w:r w:rsidR="0013457F" w:rsidRPr="5B01C447">
        <w:rPr>
          <w:rFonts w:asciiTheme="minorHAnsi" w:hAnsiTheme="minorHAnsi" w:cstheme="minorBidi"/>
          <w:sz w:val="24"/>
          <w:szCs w:val="24"/>
        </w:rPr>
        <w:t xml:space="preserve"> </w:t>
      </w:r>
      <w:r w:rsidRPr="5B01C447">
        <w:rPr>
          <w:rFonts w:asciiTheme="minorHAnsi" w:hAnsiTheme="minorHAnsi" w:cstheme="minorBidi"/>
          <w:sz w:val="24"/>
          <w:szCs w:val="24"/>
        </w:rPr>
        <w:t>administration.</w:t>
      </w:r>
    </w:p>
    <w:p w14:paraId="7CE1E5A9" w14:textId="12D70A62" w:rsidR="00591F10" w:rsidRPr="00F53ECC" w:rsidRDefault="00591F10" w:rsidP="00F53ECC">
      <w:pPr>
        <w:pStyle w:val="ListParagraph"/>
        <w:numPr>
          <w:ilvl w:val="1"/>
          <w:numId w:val="24"/>
        </w:numPr>
        <w:spacing w:after="140" w:line="360" w:lineRule="auto"/>
        <w:rPr>
          <w:rFonts w:asciiTheme="minorHAnsi" w:hAnsiTheme="minorHAnsi" w:cstheme="minorHAnsi"/>
          <w:bCs/>
          <w:sz w:val="24"/>
          <w:szCs w:val="24"/>
        </w:rPr>
      </w:pPr>
      <w:r w:rsidRPr="00F53ECC">
        <w:rPr>
          <w:rFonts w:asciiTheme="minorHAnsi" w:hAnsiTheme="minorHAnsi" w:cstheme="minorHAnsi"/>
          <w:bCs/>
          <w:sz w:val="24"/>
          <w:szCs w:val="24"/>
        </w:rPr>
        <w:t>Contract Administration</w:t>
      </w:r>
    </w:p>
    <w:p w14:paraId="01348ABF" w14:textId="1C4755DE" w:rsidR="00591F10" w:rsidRPr="00591F10" w:rsidRDefault="621E3AF5" w:rsidP="20B18395">
      <w:pPr>
        <w:spacing w:after="140" w:line="360" w:lineRule="auto"/>
        <w:rPr>
          <w:rFonts w:asciiTheme="minorHAnsi" w:hAnsiTheme="minorHAnsi" w:cstheme="minorBidi"/>
          <w:sz w:val="24"/>
          <w:szCs w:val="24"/>
        </w:rPr>
      </w:pPr>
      <w:r w:rsidRPr="20B18395">
        <w:rPr>
          <w:rFonts w:asciiTheme="minorHAnsi" w:hAnsiTheme="minorHAnsi" w:cstheme="minorBidi"/>
          <w:sz w:val="24"/>
          <w:szCs w:val="24"/>
        </w:rPr>
        <w:t xml:space="preserve">Liaise with the employer on decision making matters </w:t>
      </w:r>
      <w:r w:rsidR="029918E1" w:rsidRPr="20B18395">
        <w:rPr>
          <w:rFonts w:asciiTheme="minorHAnsi" w:hAnsiTheme="minorHAnsi" w:cstheme="minorBidi"/>
          <w:sz w:val="24"/>
          <w:szCs w:val="24"/>
        </w:rPr>
        <w:t xml:space="preserve">but deal with all communication with the contractor </w:t>
      </w:r>
      <w:r w:rsidRPr="20B18395">
        <w:rPr>
          <w:rFonts w:asciiTheme="minorHAnsi" w:hAnsiTheme="minorHAnsi" w:cstheme="minorBidi"/>
          <w:sz w:val="24"/>
          <w:szCs w:val="24"/>
        </w:rPr>
        <w:t xml:space="preserve">and administrate the contract under employer delegated duties. </w:t>
      </w:r>
      <w:r w:rsidR="44DE9899" w:rsidRPr="20B18395">
        <w:rPr>
          <w:rFonts w:asciiTheme="minorHAnsi" w:hAnsiTheme="minorHAnsi" w:cstheme="minorBidi"/>
          <w:sz w:val="24"/>
          <w:szCs w:val="24"/>
        </w:rPr>
        <w:t>This includes employer notifications or instructions, programme review, risk register</w:t>
      </w:r>
      <w:r w:rsidR="5AE6551F" w:rsidRPr="20B18395">
        <w:rPr>
          <w:rFonts w:asciiTheme="minorHAnsi" w:hAnsiTheme="minorHAnsi" w:cstheme="minorBidi"/>
          <w:sz w:val="24"/>
          <w:szCs w:val="24"/>
        </w:rPr>
        <w:t>,</w:t>
      </w:r>
      <w:r w:rsidR="44DE9899" w:rsidRPr="20B18395">
        <w:rPr>
          <w:rFonts w:asciiTheme="minorHAnsi" w:hAnsiTheme="minorHAnsi" w:cstheme="minorBidi"/>
          <w:sz w:val="24"/>
          <w:szCs w:val="24"/>
        </w:rPr>
        <w:t xml:space="preserve"> </w:t>
      </w:r>
      <w:r w:rsidR="13DACC35" w:rsidRPr="20B18395">
        <w:rPr>
          <w:rFonts w:asciiTheme="minorHAnsi" w:hAnsiTheme="minorHAnsi" w:cstheme="minorBidi"/>
          <w:sz w:val="24"/>
          <w:szCs w:val="24"/>
        </w:rPr>
        <w:t>applications</w:t>
      </w:r>
      <w:r w:rsidR="00591F10" w:rsidRPr="20B18395">
        <w:rPr>
          <w:rFonts w:asciiTheme="minorHAnsi" w:hAnsiTheme="minorHAnsi" w:cstheme="minorBidi"/>
          <w:sz w:val="24"/>
          <w:szCs w:val="24"/>
        </w:rPr>
        <w:t xml:space="preserve"> for Payment (</w:t>
      </w:r>
      <w:proofErr w:type="spellStart"/>
      <w:r w:rsidR="00591F10" w:rsidRPr="20B18395">
        <w:rPr>
          <w:rFonts w:asciiTheme="minorHAnsi" w:hAnsiTheme="minorHAnsi" w:cstheme="minorBidi"/>
          <w:sz w:val="24"/>
          <w:szCs w:val="24"/>
        </w:rPr>
        <w:t>AfP</w:t>
      </w:r>
      <w:proofErr w:type="spellEnd"/>
      <w:r w:rsidR="00591F10" w:rsidRPr="20B18395">
        <w:rPr>
          <w:rFonts w:asciiTheme="minorHAnsi" w:hAnsiTheme="minorHAnsi" w:cstheme="minorBidi"/>
          <w:sz w:val="24"/>
          <w:szCs w:val="24"/>
        </w:rPr>
        <w:t>) to include valuations/assessments</w:t>
      </w:r>
      <w:r w:rsidR="77E9A2B0" w:rsidRPr="20B18395">
        <w:rPr>
          <w:rFonts w:asciiTheme="minorHAnsi" w:hAnsiTheme="minorHAnsi" w:cstheme="minorBidi"/>
          <w:sz w:val="24"/>
          <w:szCs w:val="24"/>
        </w:rPr>
        <w:t>, completion and defects certificates</w:t>
      </w:r>
      <w:r w:rsidR="01FBDE6F" w:rsidRPr="20B18395">
        <w:rPr>
          <w:rFonts w:asciiTheme="minorHAnsi" w:hAnsiTheme="minorHAnsi" w:cstheme="minorBidi"/>
          <w:sz w:val="24"/>
          <w:szCs w:val="24"/>
        </w:rPr>
        <w:t>.</w:t>
      </w:r>
      <w:r w:rsidR="00591F10" w:rsidRPr="20B18395">
        <w:rPr>
          <w:rFonts w:asciiTheme="minorHAnsi" w:hAnsiTheme="minorHAnsi" w:cstheme="minorBidi"/>
          <w:sz w:val="24"/>
          <w:szCs w:val="24"/>
        </w:rPr>
        <w:t xml:space="preserve"> The supplier will also be responsible for the coordination of technical queries with the Project Team.</w:t>
      </w:r>
    </w:p>
    <w:p w14:paraId="4BAD68E9" w14:textId="5C3B3766" w:rsidR="00591F10" w:rsidRPr="00F53ECC" w:rsidRDefault="00591F10" w:rsidP="00F53ECC">
      <w:pPr>
        <w:pStyle w:val="ListParagraph"/>
        <w:numPr>
          <w:ilvl w:val="1"/>
          <w:numId w:val="24"/>
        </w:numPr>
        <w:spacing w:after="140" w:line="360" w:lineRule="auto"/>
        <w:rPr>
          <w:rFonts w:asciiTheme="minorHAnsi" w:hAnsiTheme="minorHAnsi" w:cstheme="minorHAnsi"/>
          <w:bCs/>
          <w:sz w:val="24"/>
          <w:szCs w:val="24"/>
        </w:rPr>
      </w:pPr>
      <w:r w:rsidRPr="00F53ECC">
        <w:rPr>
          <w:rFonts w:asciiTheme="minorHAnsi" w:hAnsiTheme="minorHAnsi" w:cstheme="minorHAnsi"/>
          <w:bCs/>
          <w:sz w:val="24"/>
          <w:szCs w:val="24"/>
        </w:rPr>
        <w:t>Start Up Meeting</w:t>
      </w:r>
    </w:p>
    <w:p w14:paraId="569E8092" w14:textId="1588405D" w:rsidR="00591F10" w:rsidRPr="00591F10" w:rsidRDefault="00591F10" w:rsidP="005F6C96">
      <w:pPr>
        <w:spacing w:after="140" w:line="360" w:lineRule="auto"/>
        <w:rPr>
          <w:rFonts w:asciiTheme="minorHAnsi" w:hAnsiTheme="minorHAnsi" w:cstheme="minorHAnsi"/>
          <w:bCs/>
          <w:sz w:val="24"/>
          <w:szCs w:val="24"/>
        </w:rPr>
      </w:pPr>
      <w:r w:rsidRPr="00591F10">
        <w:rPr>
          <w:rFonts w:asciiTheme="minorHAnsi" w:hAnsiTheme="minorHAnsi" w:cstheme="minorHAnsi"/>
          <w:bCs/>
          <w:sz w:val="24"/>
          <w:szCs w:val="24"/>
        </w:rPr>
        <w:t xml:space="preserve">The supplier will need to arrange a start-up meeting with the contractor and Project Team to </w:t>
      </w:r>
      <w:r w:rsidR="007A2E28">
        <w:rPr>
          <w:rFonts w:asciiTheme="minorHAnsi" w:hAnsiTheme="minorHAnsi" w:cstheme="minorHAnsi"/>
          <w:bCs/>
          <w:sz w:val="24"/>
          <w:szCs w:val="24"/>
        </w:rPr>
        <w:t>set</w:t>
      </w:r>
      <w:r w:rsidR="005F6C96">
        <w:rPr>
          <w:rFonts w:asciiTheme="minorHAnsi" w:hAnsiTheme="minorHAnsi" w:cstheme="minorHAnsi"/>
          <w:bCs/>
          <w:sz w:val="24"/>
          <w:szCs w:val="24"/>
        </w:rPr>
        <w:t xml:space="preserve"> o</w:t>
      </w:r>
      <w:r w:rsidRPr="00591F10">
        <w:rPr>
          <w:rFonts w:asciiTheme="minorHAnsi" w:hAnsiTheme="minorHAnsi" w:cstheme="minorHAnsi"/>
          <w:bCs/>
          <w:sz w:val="24"/>
          <w:szCs w:val="24"/>
        </w:rPr>
        <w:t>ut the requirements and ensure all H&amp;S/welfare is in order.</w:t>
      </w:r>
    </w:p>
    <w:p w14:paraId="24D0A19F" w14:textId="01875F9E" w:rsidR="00591F10" w:rsidRPr="00F53ECC" w:rsidRDefault="00591F10" w:rsidP="00F53ECC">
      <w:pPr>
        <w:pStyle w:val="ListParagraph"/>
        <w:numPr>
          <w:ilvl w:val="1"/>
          <w:numId w:val="24"/>
        </w:numPr>
        <w:spacing w:after="140" w:line="360" w:lineRule="auto"/>
        <w:rPr>
          <w:rFonts w:asciiTheme="minorHAnsi" w:hAnsiTheme="minorHAnsi" w:cstheme="minorBidi"/>
          <w:sz w:val="24"/>
          <w:szCs w:val="24"/>
        </w:rPr>
      </w:pPr>
      <w:r w:rsidRPr="00F53ECC">
        <w:rPr>
          <w:rFonts w:asciiTheme="minorHAnsi" w:hAnsiTheme="minorHAnsi" w:cstheme="minorBidi"/>
          <w:sz w:val="24"/>
          <w:szCs w:val="24"/>
        </w:rPr>
        <w:lastRenderedPageBreak/>
        <w:t>Site Inspections</w:t>
      </w:r>
      <w:r w:rsidR="00DD6BB8" w:rsidRPr="00F53ECC">
        <w:rPr>
          <w:rFonts w:asciiTheme="minorHAnsi" w:hAnsiTheme="minorHAnsi" w:cstheme="minorBidi"/>
          <w:sz w:val="24"/>
          <w:szCs w:val="24"/>
        </w:rPr>
        <w:t xml:space="preserve"> </w:t>
      </w:r>
    </w:p>
    <w:p w14:paraId="02315529" w14:textId="77777777" w:rsidR="00226E84" w:rsidRDefault="00591F10" w:rsidP="00591F10">
      <w:pPr>
        <w:spacing w:after="140" w:line="360" w:lineRule="auto"/>
        <w:rPr>
          <w:rFonts w:asciiTheme="minorHAnsi" w:hAnsiTheme="minorHAnsi" w:cstheme="minorHAnsi"/>
          <w:bCs/>
          <w:sz w:val="24"/>
          <w:szCs w:val="24"/>
        </w:rPr>
      </w:pPr>
      <w:r w:rsidRPr="00591F10">
        <w:rPr>
          <w:rFonts w:asciiTheme="minorHAnsi" w:hAnsiTheme="minorHAnsi" w:cstheme="minorHAnsi"/>
          <w:bCs/>
          <w:sz w:val="24"/>
          <w:szCs w:val="24"/>
        </w:rPr>
        <w:t xml:space="preserve">The supplier should allow for weekly site visits to review the site work, review relevant H&amp;S/welfare requirements and ensure compliance with relevant method statements and management plans. </w:t>
      </w:r>
    </w:p>
    <w:p w14:paraId="4A3B9D4F" w14:textId="1F3C14D1" w:rsidR="00226E84" w:rsidRDefault="00226E84" w:rsidP="00591F10">
      <w:pPr>
        <w:spacing w:after="140" w:line="360" w:lineRule="auto"/>
        <w:rPr>
          <w:rFonts w:asciiTheme="minorHAnsi" w:hAnsiTheme="minorHAnsi" w:cstheme="minorHAnsi"/>
          <w:bCs/>
          <w:sz w:val="24"/>
          <w:szCs w:val="24"/>
        </w:rPr>
      </w:pPr>
      <w:r>
        <w:rPr>
          <w:rFonts w:asciiTheme="minorHAnsi" w:hAnsiTheme="minorHAnsi" w:cstheme="minorHAnsi"/>
          <w:bCs/>
          <w:sz w:val="24"/>
          <w:szCs w:val="24"/>
        </w:rPr>
        <w:t xml:space="preserve">This shall include visits to enable signing </w:t>
      </w:r>
      <w:r w:rsidR="0022385A">
        <w:rPr>
          <w:rFonts w:asciiTheme="minorHAnsi" w:hAnsiTheme="minorHAnsi" w:cstheme="minorHAnsi"/>
          <w:bCs/>
          <w:sz w:val="24"/>
          <w:szCs w:val="24"/>
        </w:rPr>
        <w:t xml:space="preserve">off of the defects certificate based on the Supplier’s </w:t>
      </w:r>
      <w:r w:rsidR="00D231B2">
        <w:rPr>
          <w:rFonts w:asciiTheme="minorHAnsi" w:hAnsiTheme="minorHAnsi" w:cstheme="minorHAnsi"/>
          <w:bCs/>
          <w:sz w:val="24"/>
          <w:szCs w:val="24"/>
        </w:rPr>
        <w:t>judgement.</w:t>
      </w:r>
    </w:p>
    <w:p w14:paraId="72D509C8" w14:textId="702979C4" w:rsidR="00591F10" w:rsidRPr="00591F10" w:rsidRDefault="00591F10" w:rsidP="00591F10">
      <w:pPr>
        <w:spacing w:after="140" w:line="360" w:lineRule="auto"/>
        <w:rPr>
          <w:rFonts w:asciiTheme="minorHAnsi" w:hAnsiTheme="minorHAnsi" w:cstheme="minorHAnsi"/>
          <w:bCs/>
          <w:sz w:val="24"/>
          <w:szCs w:val="24"/>
        </w:rPr>
      </w:pPr>
      <w:r w:rsidRPr="00591F10">
        <w:rPr>
          <w:rFonts w:asciiTheme="minorHAnsi" w:hAnsiTheme="minorHAnsi" w:cstheme="minorHAnsi"/>
          <w:bCs/>
          <w:sz w:val="24"/>
          <w:szCs w:val="24"/>
        </w:rPr>
        <w:t>The supplier will also be responsible for the coordination of technical sign off during the Works with the Project Team.</w:t>
      </w:r>
    </w:p>
    <w:p w14:paraId="2139F056" w14:textId="54B23CAC" w:rsidR="00D83C7C" w:rsidRDefault="00D83C7C" w:rsidP="00F53ECC">
      <w:pPr>
        <w:pStyle w:val="ListParagraph"/>
        <w:numPr>
          <w:ilvl w:val="1"/>
          <w:numId w:val="24"/>
        </w:numPr>
        <w:spacing w:after="140" w:line="360" w:lineRule="auto"/>
        <w:rPr>
          <w:rFonts w:asciiTheme="minorHAnsi" w:hAnsiTheme="minorHAnsi" w:cstheme="minorHAnsi"/>
          <w:bCs/>
          <w:sz w:val="24"/>
          <w:szCs w:val="24"/>
        </w:rPr>
      </w:pPr>
      <w:r>
        <w:rPr>
          <w:rFonts w:asciiTheme="minorHAnsi" w:hAnsiTheme="minorHAnsi" w:cstheme="minorHAnsi"/>
          <w:bCs/>
          <w:sz w:val="24"/>
          <w:szCs w:val="24"/>
        </w:rPr>
        <w:t>Circularity</w:t>
      </w:r>
    </w:p>
    <w:p w14:paraId="107FEEE9" w14:textId="4F95ED0E" w:rsidR="00D83C7C" w:rsidRPr="00D83C7C" w:rsidRDefault="00D83C7C" w:rsidP="00D83C7C">
      <w:pPr>
        <w:spacing w:after="140" w:line="360" w:lineRule="auto"/>
        <w:rPr>
          <w:rFonts w:asciiTheme="minorHAnsi" w:hAnsiTheme="minorHAnsi" w:cstheme="minorHAnsi"/>
          <w:bCs/>
          <w:sz w:val="24"/>
          <w:szCs w:val="24"/>
        </w:rPr>
      </w:pPr>
      <w:r>
        <w:rPr>
          <w:rFonts w:asciiTheme="minorHAnsi" w:hAnsiTheme="minorHAnsi" w:cstheme="minorHAnsi"/>
          <w:bCs/>
          <w:sz w:val="24"/>
          <w:szCs w:val="24"/>
        </w:rPr>
        <w:t>To achieve carbon reduction through the demolition of Riverside House, Homes England are providing an inventory of the building to accompany the demolition tender documents. Contractors will be scored on their ability to reuse materials and items from the building</w:t>
      </w:r>
      <w:r w:rsidR="00C7343B">
        <w:rPr>
          <w:rFonts w:asciiTheme="minorHAnsi" w:hAnsiTheme="minorHAnsi" w:cstheme="minorHAnsi"/>
          <w:bCs/>
          <w:sz w:val="24"/>
          <w:szCs w:val="24"/>
        </w:rPr>
        <w:t>, the supplier will be responsible for the verification of the contractor activities to complete this.</w:t>
      </w:r>
    </w:p>
    <w:p w14:paraId="7E1385AD" w14:textId="1CCDE0E8" w:rsidR="00591F10" w:rsidRPr="00F53ECC" w:rsidRDefault="00591F10" w:rsidP="00F53ECC">
      <w:pPr>
        <w:pStyle w:val="ListParagraph"/>
        <w:numPr>
          <w:ilvl w:val="1"/>
          <w:numId w:val="24"/>
        </w:numPr>
        <w:spacing w:after="140" w:line="360" w:lineRule="auto"/>
        <w:rPr>
          <w:rFonts w:asciiTheme="minorHAnsi" w:hAnsiTheme="minorHAnsi" w:cstheme="minorHAnsi"/>
          <w:bCs/>
          <w:sz w:val="24"/>
          <w:szCs w:val="24"/>
        </w:rPr>
      </w:pPr>
      <w:r w:rsidRPr="00F53ECC">
        <w:rPr>
          <w:rFonts w:asciiTheme="minorHAnsi" w:hAnsiTheme="minorHAnsi" w:cstheme="minorHAnsi"/>
          <w:bCs/>
          <w:sz w:val="24"/>
          <w:szCs w:val="24"/>
        </w:rPr>
        <w:t>Project Team Meetings</w:t>
      </w:r>
    </w:p>
    <w:p w14:paraId="4DFC27DF" w14:textId="74C53F4E" w:rsidR="00591F10" w:rsidRPr="00591F10" w:rsidRDefault="00591F10" w:rsidP="00D822BE">
      <w:pPr>
        <w:spacing w:after="140" w:line="360" w:lineRule="auto"/>
        <w:rPr>
          <w:rFonts w:asciiTheme="minorHAnsi" w:hAnsiTheme="minorHAnsi" w:cstheme="minorBidi"/>
          <w:sz w:val="24"/>
          <w:szCs w:val="24"/>
        </w:rPr>
      </w:pPr>
      <w:r w:rsidRPr="7F7A1AD6">
        <w:rPr>
          <w:rFonts w:asciiTheme="minorHAnsi" w:hAnsiTheme="minorHAnsi" w:cstheme="minorBidi"/>
          <w:sz w:val="24"/>
          <w:szCs w:val="24"/>
        </w:rPr>
        <w:t xml:space="preserve">The supplier will be responsible for the organisation of Project Team meetings on a fortnightly basis either on Microsoft Teams or on site (if there is a specific issue) to update on schedule, activities and issues. </w:t>
      </w:r>
      <w:r w:rsidR="00D822BE">
        <w:rPr>
          <w:rFonts w:asciiTheme="minorHAnsi" w:hAnsiTheme="minorHAnsi" w:cstheme="minorBidi"/>
          <w:sz w:val="24"/>
          <w:szCs w:val="24"/>
        </w:rPr>
        <w:t>The Supplier will ensure p</w:t>
      </w:r>
      <w:r w:rsidR="00D822BE" w:rsidRPr="00D822BE">
        <w:rPr>
          <w:rFonts w:asciiTheme="minorHAnsi" w:hAnsiTheme="minorHAnsi" w:cstheme="minorBidi"/>
          <w:sz w:val="24"/>
          <w:szCs w:val="24"/>
        </w:rPr>
        <w:t>rovision of a monthly report on the works throughout the contract period, including as a minimum, progress to date, cost control, project risks, contractual matters, programme, forecast/look ahead.  </w:t>
      </w:r>
    </w:p>
    <w:p w14:paraId="55FC4E50" w14:textId="35610EE9" w:rsidR="00591F10" w:rsidRPr="00F53ECC" w:rsidRDefault="00591F10" w:rsidP="00F53ECC">
      <w:pPr>
        <w:pStyle w:val="ListParagraph"/>
        <w:numPr>
          <w:ilvl w:val="1"/>
          <w:numId w:val="24"/>
        </w:numPr>
        <w:spacing w:after="140" w:line="360" w:lineRule="auto"/>
        <w:rPr>
          <w:rFonts w:asciiTheme="minorHAnsi" w:hAnsiTheme="minorHAnsi" w:cstheme="minorHAnsi"/>
          <w:bCs/>
          <w:sz w:val="24"/>
          <w:szCs w:val="24"/>
        </w:rPr>
      </w:pPr>
      <w:r w:rsidRPr="00F53ECC">
        <w:rPr>
          <w:rFonts w:asciiTheme="minorHAnsi" w:hAnsiTheme="minorHAnsi" w:cstheme="minorHAnsi"/>
          <w:bCs/>
          <w:sz w:val="24"/>
          <w:szCs w:val="24"/>
        </w:rPr>
        <w:t>Completion Walkover</w:t>
      </w:r>
    </w:p>
    <w:p w14:paraId="4B5547BA" w14:textId="77777777" w:rsidR="00591F10" w:rsidRPr="00591F10" w:rsidRDefault="00591F10" w:rsidP="00591F10">
      <w:pPr>
        <w:spacing w:after="140" w:line="360" w:lineRule="auto"/>
        <w:rPr>
          <w:rFonts w:asciiTheme="minorHAnsi" w:hAnsiTheme="minorHAnsi" w:cstheme="minorHAnsi"/>
          <w:bCs/>
          <w:sz w:val="24"/>
          <w:szCs w:val="24"/>
        </w:rPr>
      </w:pPr>
      <w:r w:rsidRPr="00591F10">
        <w:rPr>
          <w:rFonts w:asciiTheme="minorHAnsi" w:hAnsiTheme="minorHAnsi" w:cstheme="minorHAnsi"/>
          <w:bCs/>
          <w:sz w:val="24"/>
          <w:szCs w:val="24"/>
        </w:rPr>
        <w:t xml:space="preserve">The supplier will sign off the works and will report anomalies/issues organising the contractor to undertake any necessary remedial or site work to ensure the works are completed to specification in discussion with the Project Team.  </w:t>
      </w:r>
    </w:p>
    <w:p w14:paraId="17AC6E1B" w14:textId="70FBE706" w:rsidR="00591F10" w:rsidRPr="00F53ECC" w:rsidRDefault="00591F10" w:rsidP="00F53ECC">
      <w:pPr>
        <w:pStyle w:val="ListParagraph"/>
        <w:numPr>
          <w:ilvl w:val="1"/>
          <w:numId w:val="24"/>
        </w:numPr>
        <w:spacing w:after="140" w:line="360" w:lineRule="auto"/>
        <w:rPr>
          <w:rFonts w:asciiTheme="minorHAnsi" w:hAnsiTheme="minorHAnsi" w:cstheme="minorHAnsi"/>
          <w:bCs/>
          <w:sz w:val="24"/>
          <w:szCs w:val="24"/>
        </w:rPr>
      </w:pPr>
      <w:r w:rsidRPr="00F53ECC">
        <w:rPr>
          <w:rFonts w:asciiTheme="minorHAnsi" w:hAnsiTheme="minorHAnsi" w:cstheme="minorHAnsi"/>
          <w:bCs/>
          <w:sz w:val="24"/>
          <w:szCs w:val="24"/>
        </w:rPr>
        <w:t>Verification of Post-Completion Documents</w:t>
      </w:r>
    </w:p>
    <w:p w14:paraId="4D08BCB4" w14:textId="77777777" w:rsidR="00591F10" w:rsidRPr="00591F10" w:rsidRDefault="00591F10" w:rsidP="00591F10">
      <w:pPr>
        <w:spacing w:after="140" w:line="360" w:lineRule="auto"/>
        <w:rPr>
          <w:rFonts w:asciiTheme="minorHAnsi" w:hAnsiTheme="minorHAnsi" w:cstheme="minorHAnsi"/>
          <w:bCs/>
          <w:sz w:val="24"/>
          <w:szCs w:val="24"/>
        </w:rPr>
      </w:pPr>
      <w:r w:rsidRPr="00591F10">
        <w:rPr>
          <w:rFonts w:asciiTheme="minorHAnsi" w:hAnsiTheme="minorHAnsi" w:cstheme="minorHAnsi"/>
          <w:bCs/>
          <w:sz w:val="24"/>
          <w:szCs w:val="24"/>
        </w:rPr>
        <w:t>Review and sign off the post-completion documents issued by the contractor against the requirements of the Works ITT which will include;</w:t>
      </w:r>
    </w:p>
    <w:p w14:paraId="633C1663" w14:textId="476A8238" w:rsidR="00591F10" w:rsidRPr="00F907C1" w:rsidRDefault="00591F10" w:rsidP="00F907C1">
      <w:pPr>
        <w:pStyle w:val="ListParagraph"/>
        <w:numPr>
          <w:ilvl w:val="0"/>
          <w:numId w:val="36"/>
        </w:numPr>
        <w:spacing w:after="140" w:line="360" w:lineRule="auto"/>
        <w:rPr>
          <w:rFonts w:asciiTheme="minorHAnsi" w:hAnsiTheme="minorHAnsi" w:cstheme="minorHAnsi"/>
          <w:bCs/>
          <w:sz w:val="24"/>
          <w:szCs w:val="24"/>
        </w:rPr>
      </w:pPr>
      <w:r w:rsidRPr="00F907C1">
        <w:rPr>
          <w:rFonts w:asciiTheme="minorHAnsi" w:hAnsiTheme="minorHAnsi" w:cstheme="minorHAnsi"/>
          <w:bCs/>
          <w:sz w:val="24"/>
          <w:szCs w:val="24"/>
        </w:rPr>
        <w:t>As-built drawings;</w:t>
      </w:r>
    </w:p>
    <w:p w14:paraId="1333BB5E" w14:textId="35C5C905" w:rsidR="00591F10" w:rsidRPr="00F907C1" w:rsidRDefault="00591F10" w:rsidP="00F907C1">
      <w:pPr>
        <w:pStyle w:val="ListParagraph"/>
        <w:numPr>
          <w:ilvl w:val="0"/>
          <w:numId w:val="36"/>
        </w:numPr>
        <w:spacing w:after="140" w:line="360" w:lineRule="auto"/>
        <w:rPr>
          <w:rFonts w:asciiTheme="minorHAnsi" w:hAnsiTheme="minorHAnsi" w:cstheme="minorBidi"/>
          <w:sz w:val="24"/>
          <w:szCs w:val="24"/>
        </w:rPr>
      </w:pPr>
      <w:r w:rsidRPr="00F907C1">
        <w:rPr>
          <w:rFonts w:asciiTheme="minorHAnsi" w:hAnsiTheme="minorHAnsi" w:cstheme="minorBidi"/>
          <w:sz w:val="24"/>
          <w:szCs w:val="24"/>
        </w:rPr>
        <w:lastRenderedPageBreak/>
        <w:t>MMP verification report</w:t>
      </w:r>
      <w:r w:rsidR="28210985" w:rsidRPr="00F907C1">
        <w:rPr>
          <w:rFonts w:asciiTheme="minorHAnsi" w:hAnsiTheme="minorHAnsi" w:cstheme="minorBidi"/>
          <w:sz w:val="24"/>
          <w:szCs w:val="24"/>
        </w:rPr>
        <w:t xml:space="preserve"> (waste transfer and consignme</w:t>
      </w:r>
      <w:r w:rsidR="706E734E" w:rsidRPr="00F907C1">
        <w:rPr>
          <w:rFonts w:asciiTheme="minorHAnsi" w:hAnsiTheme="minorHAnsi" w:cstheme="minorBidi"/>
          <w:sz w:val="24"/>
          <w:szCs w:val="24"/>
        </w:rPr>
        <w:t>nt</w:t>
      </w:r>
      <w:r w:rsidR="28210985" w:rsidRPr="00F907C1">
        <w:rPr>
          <w:rFonts w:asciiTheme="minorHAnsi" w:hAnsiTheme="minorHAnsi" w:cstheme="minorBidi"/>
          <w:sz w:val="24"/>
          <w:szCs w:val="24"/>
        </w:rPr>
        <w:t xml:space="preserve"> notes)</w:t>
      </w:r>
    </w:p>
    <w:p w14:paraId="28803DC4" w14:textId="5ACE41F9" w:rsidR="00F907C1" w:rsidRPr="00F907C1" w:rsidRDefault="00457156" w:rsidP="00F907C1">
      <w:pPr>
        <w:pStyle w:val="ListParagraph"/>
        <w:numPr>
          <w:ilvl w:val="0"/>
          <w:numId w:val="36"/>
        </w:numPr>
        <w:spacing w:after="140" w:line="360" w:lineRule="auto"/>
        <w:rPr>
          <w:rFonts w:asciiTheme="minorHAnsi" w:hAnsiTheme="minorHAnsi" w:cstheme="minorBidi"/>
          <w:sz w:val="24"/>
          <w:szCs w:val="24"/>
        </w:rPr>
      </w:pPr>
      <w:r w:rsidRPr="00F907C1">
        <w:rPr>
          <w:rFonts w:asciiTheme="minorHAnsi" w:hAnsiTheme="minorHAnsi" w:cstheme="minorBidi"/>
          <w:sz w:val="24"/>
          <w:szCs w:val="24"/>
        </w:rPr>
        <w:t>As-built</w:t>
      </w:r>
      <w:r w:rsidR="68DEE9E1" w:rsidRPr="00F907C1">
        <w:rPr>
          <w:rFonts w:asciiTheme="minorHAnsi" w:hAnsiTheme="minorHAnsi" w:cstheme="minorBidi"/>
          <w:sz w:val="24"/>
          <w:szCs w:val="24"/>
        </w:rPr>
        <w:t>-</w:t>
      </w:r>
      <w:r w:rsidR="00591F10" w:rsidRPr="00F907C1">
        <w:rPr>
          <w:rFonts w:asciiTheme="minorHAnsi" w:hAnsiTheme="minorHAnsi" w:cstheme="minorBidi"/>
          <w:sz w:val="24"/>
          <w:szCs w:val="24"/>
        </w:rPr>
        <w:t>verification report</w:t>
      </w:r>
    </w:p>
    <w:p w14:paraId="09CB9168" w14:textId="55BC0107" w:rsidR="00F907C1" w:rsidRPr="00F907C1" w:rsidRDefault="00F907C1" w:rsidP="00F907C1">
      <w:pPr>
        <w:pStyle w:val="ListParagraph"/>
        <w:numPr>
          <w:ilvl w:val="0"/>
          <w:numId w:val="36"/>
        </w:numPr>
        <w:spacing w:after="140" w:line="360" w:lineRule="auto"/>
        <w:rPr>
          <w:rFonts w:asciiTheme="minorHAnsi" w:hAnsiTheme="minorHAnsi" w:cstheme="minorBidi"/>
          <w:sz w:val="24"/>
          <w:szCs w:val="24"/>
        </w:rPr>
      </w:pPr>
      <w:r w:rsidRPr="00F907C1">
        <w:rPr>
          <w:rFonts w:asciiTheme="minorHAnsi" w:hAnsiTheme="minorHAnsi" w:cstheme="minorBidi"/>
          <w:sz w:val="24"/>
          <w:szCs w:val="24"/>
        </w:rPr>
        <w:t>Verification of works to trees</w:t>
      </w:r>
    </w:p>
    <w:p w14:paraId="6DF4F556" w14:textId="687835AE" w:rsidR="00F907C1" w:rsidRPr="00F907C1" w:rsidRDefault="00F907C1" w:rsidP="00F907C1">
      <w:pPr>
        <w:pStyle w:val="ListParagraph"/>
        <w:numPr>
          <w:ilvl w:val="0"/>
          <w:numId w:val="36"/>
        </w:numPr>
        <w:spacing w:after="140" w:line="360" w:lineRule="auto"/>
        <w:rPr>
          <w:rFonts w:asciiTheme="minorHAnsi" w:hAnsiTheme="minorHAnsi" w:cstheme="minorBidi"/>
          <w:sz w:val="24"/>
          <w:szCs w:val="24"/>
        </w:rPr>
      </w:pPr>
      <w:r w:rsidRPr="00F907C1">
        <w:rPr>
          <w:rFonts w:asciiTheme="minorHAnsi" w:hAnsiTheme="minorHAnsi" w:cstheme="minorBidi"/>
          <w:sz w:val="24"/>
          <w:szCs w:val="24"/>
        </w:rPr>
        <w:t>Verification of circularity</w:t>
      </w:r>
    </w:p>
    <w:p w14:paraId="3F47D7E9" w14:textId="5C1283DF" w:rsidR="00E73F0A" w:rsidRPr="00F907C1" w:rsidRDefault="00591F10" w:rsidP="00F907C1">
      <w:pPr>
        <w:pStyle w:val="ListParagraph"/>
        <w:numPr>
          <w:ilvl w:val="0"/>
          <w:numId w:val="36"/>
        </w:numPr>
        <w:spacing w:after="140" w:line="360" w:lineRule="auto"/>
        <w:rPr>
          <w:rFonts w:asciiTheme="minorHAnsi" w:hAnsiTheme="minorHAnsi" w:cstheme="minorHAnsi"/>
          <w:bCs/>
          <w:sz w:val="24"/>
          <w:szCs w:val="24"/>
        </w:rPr>
      </w:pPr>
      <w:r w:rsidRPr="00F907C1">
        <w:rPr>
          <w:rFonts w:asciiTheme="minorHAnsi" w:hAnsiTheme="minorHAnsi" w:cstheme="minorHAnsi"/>
          <w:bCs/>
          <w:sz w:val="24"/>
          <w:szCs w:val="24"/>
        </w:rPr>
        <w:t>Health and safety file</w:t>
      </w:r>
    </w:p>
    <w:p w14:paraId="005181A4" w14:textId="77777777" w:rsidR="00457156" w:rsidRPr="00E73F0A" w:rsidRDefault="00457156" w:rsidP="00591F10">
      <w:pPr>
        <w:spacing w:after="140" w:line="360" w:lineRule="auto"/>
        <w:rPr>
          <w:rFonts w:asciiTheme="minorHAnsi" w:hAnsiTheme="minorHAnsi" w:cstheme="minorHAnsi"/>
          <w:bCs/>
          <w:sz w:val="24"/>
          <w:szCs w:val="24"/>
        </w:rPr>
      </w:pPr>
    </w:p>
    <w:p w14:paraId="0A68C1ED" w14:textId="455B93D7" w:rsidR="006A34F8" w:rsidRPr="00B0012F" w:rsidRDefault="006A34F8" w:rsidP="009A426E">
      <w:pPr>
        <w:pStyle w:val="ListParagraph"/>
        <w:numPr>
          <w:ilvl w:val="0"/>
          <w:numId w:val="4"/>
        </w:numPr>
        <w:spacing w:after="0" w:line="360" w:lineRule="auto"/>
        <w:rPr>
          <w:rFonts w:asciiTheme="minorHAnsi" w:hAnsiTheme="minorHAnsi" w:cstheme="minorHAnsi"/>
          <w:b/>
          <w:sz w:val="24"/>
          <w:szCs w:val="24"/>
        </w:rPr>
      </w:pPr>
      <w:r w:rsidRPr="00AC33E4">
        <w:rPr>
          <w:rFonts w:asciiTheme="minorHAnsi" w:hAnsiTheme="minorHAnsi" w:cstheme="minorHAnsi"/>
          <w:b/>
          <w:sz w:val="24"/>
          <w:szCs w:val="24"/>
        </w:rPr>
        <w:t xml:space="preserve">Site Information </w:t>
      </w:r>
    </w:p>
    <w:p w14:paraId="14062791" w14:textId="7391FD0C" w:rsidR="003658F4" w:rsidRDefault="007417E3" w:rsidP="007417E3">
      <w:pPr>
        <w:spacing w:after="140" w:line="360" w:lineRule="auto"/>
        <w:rPr>
          <w:rFonts w:asciiTheme="minorHAnsi" w:hAnsiTheme="minorHAnsi" w:cstheme="minorHAnsi"/>
          <w:bCs/>
          <w:sz w:val="24"/>
          <w:szCs w:val="24"/>
        </w:rPr>
      </w:pPr>
      <w:r w:rsidRPr="007417E3">
        <w:rPr>
          <w:rFonts w:asciiTheme="minorHAnsi" w:hAnsiTheme="minorHAnsi" w:cstheme="minorHAnsi"/>
          <w:bCs/>
          <w:sz w:val="24"/>
          <w:szCs w:val="24"/>
        </w:rPr>
        <w:t xml:space="preserve">The Site comprises 1.85 ha gross currently owned freehold by and in use by Warwick District Council. It is </w:t>
      </w:r>
      <w:r w:rsidR="003658F4">
        <w:rPr>
          <w:rFonts w:asciiTheme="minorHAnsi" w:hAnsiTheme="minorHAnsi" w:cstheme="minorHAnsi"/>
          <w:bCs/>
          <w:sz w:val="24"/>
          <w:szCs w:val="24"/>
        </w:rPr>
        <w:t>shown edged in red on the 1:</w:t>
      </w:r>
      <w:r w:rsidR="00666964">
        <w:rPr>
          <w:rFonts w:asciiTheme="minorHAnsi" w:hAnsiTheme="minorHAnsi" w:cstheme="minorHAnsi"/>
          <w:bCs/>
          <w:sz w:val="24"/>
          <w:szCs w:val="24"/>
        </w:rPr>
        <w:t>1250</w:t>
      </w:r>
      <w:r w:rsidR="00666964" w:rsidRPr="00666964">
        <w:rPr>
          <w:rFonts w:asciiTheme="minorHAnsi" w:hAnsiTheme="minorHAnsi" w:cstheme="minorHAnsi"/>
          <w:bCs/>
          <w:sz w:val="24"/>
          <w:szCs w:val="24"/>
        </w:rPr>
        <w:t xml:space="preserve"> Red Line Plan</w:t>
      </w:r>
      <w:r w:rsidR="00666964">
        <w:rPr>
          <w:rFonts w:asciiTheme="minorHAnsi" w:hAnsiTheme="minorHAnsi" w:cstheme="minorHAnsi"/>
          <w:bCs/>
          <w:sz w:val="24"/>
          <w:szCs w:val="24"/>
        </w:rPr>
        <w:t xml:space="preserve"> provided in Annex G</w:t>
      </w:r>
      <w:r w:rsidR="001D569D">
        <w:rPr>
          <w:rFonts w:asciiTheme="minorHAnsi" w:hAnsiTheme="minorHAnsi" w:cstheme="minorHAnsi"/>
          <w:bCs/>
          <w:sz w:val="24"/>
          <w:szCs w:val="24"/>
        </w:rPr>
        <w:t xml:space="preserve"> and shown in </w:t>
      </w:r>
      <w:r w:rsidR="002344BC">
        <w:rPr>
          <w:rFonts w:asciiTheme="minorHAnsi" w:hAnsiTheme="minorHAnsi" w:cstheme="minorHAnsi"/>
          <w:bCs/>
          <w:sz w:val="24"/>
          <w:szCs w:val="24"/>
        </w:rPr>
        <w:t>Figure 5-1 below.</w:t>
      </w:r>
    </w:p>
    <w:p w14:paraId="66A3F021" w14:textId="71C9BFCC" w:rsidR="002344BC" w:rsidRDefault="00AF4E58" w:rsidP="007417E3">
      <w:pPr>
        <w:spacing w:after="140" w:line="360" w:lineRule="auto"/>
        <w:rPr>
          <w:rFonts w:asciiTheme="minorHAnsi" w:hAnsiTheme="minorHAnsi" w:cstheme="minorHAnsi"/>
          <w:bCs/>
          <w:sz w:val="24"/>
          <w:szCs w:val="24"/>
        </w:rPr>
      </w:pPr>
      <w:r w:rsidRPr="00160859">
        <w:rPr>
          <w:noProof/>
        </w:rPr>
        <w:drawing>
          <wp:inline distT="0" distB="0" distL="0" distR="0" wp14:anchorId="63CFD8C3" wp14:editId="37BBA128">
            <wp:extent cx="5377542" cy="4530338"/>
            <wp:effectExtent l="0" t="0" r="0" b="0"/>
            <wp:docPr id="783951966"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951966" name="Picture 1" descr="A map of a city&#10;&#10;Description automatically generated"/>
                    <pic:cNvPicPr/>
                  </pic:nvPicPr>
                  <pic:blipFill>
                    <a:blip r:embed="rId13"/>
                    <a:stretch>
                      <a:fillRect/>
                    </a:stretch>
                  </pic:blipFill>
                  <pic:spPr>
                    <a:xfrm>
                      <a:off x="0" y="0"/>
                      <a:ext cx="5382746" cy="4534722"/>
                    </a:xfrm>
                    <a:prstGeom prst="rect">
                      <a:avLst/>
                    </a:prstGeom>
                  </pic:spPr>
                </pic:pic>
              </a:graphicData>
            </a:graphic>
          </wp:inline>
        </w:drawing>
      </w:r>
    </w:p>
    <w:p w14:paraId="542FE2D1" w14:textId="0ACF30C2" w:rsidR="00E86F35" w:rsidRPr="00AF4E58" w:rsidRDefault="00E86F35" w:rsidP="007417E3">
      <w:pPr>
        <w:spacing w:after="140" w:line="360" w:lineRule="auto"/>
        <w:rPr>
          <w:rFonts w:asciiTheme="minorHAnsi" w:hAnsiTheme="minorHAnsi" w:cstheme="minorHAnsi"/>
          <w:b/>
          <w:sz w:val="24"/>
          <w:szCs w:val="24"/>
        </w:rPr>
      </w:pPr>
      <w:r w:rsidRPr="00AF4E58">
        <w:rPr>
          <w:rFonts w:asciiTheme="minorHAnsi" w:hAnsiTheme="minorHAnsi" w:cstheme="minorHAnsi"/>
          <w:b/>
          <w:sz w:val="24"/>
          <w:szCs w:val="24"/>
        </w:rPr>
        <w:t>Figure 5-1 – Riverside House, Red Line Boundary Extract</w:t>
      </w:r>
    </w:p>
    <w:p w14:paraId="207ECA6A" w14:textId="5A7C1BF8" w:rsidR="003D7861" w:rsidRPr="003D7861" w:rsidRDefault="003D7861" w:rsidP="003D7861">
      <w:pPr>
        <w:spacing w:after="140" w:line="360" w:lineRule="auto"/>
        <w:rPr>
          <w:rFonts w:asciiTheme="minorHAnsi" w:hAnsiTheme="minorHAnsi" w:cstheme="minorHAnsi"/>
          <w:bCs/>
          <w:sz w:val="24"/>
          <w:szCs w:val="24"/>
        </w:rPr>
      </w:pPr>
      <w:r w:rsidRPr="003D7861">
        <w:rPr>
          <w:rFonts w:asciiTheme="minorHAnsi" w:hAnsiTheme="minorHAnsi" w:cstheme="minorHAnsi"/>
          <w:bCs/>
          <w:sz w:val="24"/>
          <w:szCs w:val="24"/>
        </w:rPr>
        <w:t xml:space="preserve">The Site is adjacent to Milverton Hill in the north. To the east are existing residential properties (off Portland Place West) and various commercial uses including the Adelaide </w:t>
      </w:r>
      <w:r w:rsidRPr="003D7861">
        <w:rPr>
          <w:rFonts w:asciiTheme="minorHAnsi" w:hAnsiTheme="minorHAnsi" w:cstheme="minorHAnsi"/>
          <w:bCs/>
          <w:sz w:val="24"/>
          <w:szCs w:val="24"/>
        </w:rPr>
        <w:lastRenderedPageBreak/>
        <w:t>Bridge public car park. Riverside Walk, which provides public access to the River Leam forms the southern boundary of the Site and to the west are a series of residential apartments. Opposite the site to the south, on the other side of the River Leam, is Victoria Park, a prominent public park and a key destination in central Leamington Spa.</w:t>
      </w:r>
    </w:p>
    <w:p w14:paraId="3B280433" w14:textId="6ED40F18" w:rsidR="003D7861" w:rsidRPr="003D7861" w:rsidRDefault="003D7861" w:rsidP="003D7861">
      <w:pPr>
        <w:spacing w:after="140" w:line="360" w:lineRule="auto"/>
        <w:rPr>
          <w:rFonts w:asciiTheme="minorHAnsi" w:hAnsiTheme="minorHAnsi" w:cstheme="minorHAnsi"/>
          <w:bCs/>
          <w:sz w:val="24"/>
          <w:szCs w:val="24"/>
        </w:rPr>
      </w:pPr>
      <w:r w:rsidRPr="003D7861">
        <w:rPr>
          <w:rFonts w:asciiTheme="minorHAnsi" w:hAnsiTheme="minorHAnsi" w:cstheme="minorHAnsi"/>
          <w:bCs/>
          <w:sz w:val="24"/>
          <w:szCs w:val="24"/>
        </w:rPr>
        <w:t>Access into the Site is provided for vehicles and pedestrians via an existing one-way junction between the site and Milverton Hill. The car park which is now closed previously operated a one-way system, and egress was provided by another junction between the Site and Milverton Hill to the east.</w:t>
      </w:r>
    </w:p>
    <w:p w14:paraId="0935DB24" w14:textId="293B4AD6" w:rsidR="003D7861" w:rsidRPr="003D7861" w:rsidRDefault="003D7861" w:rsidP="003D7861">
      <w:pPr>
        <w:spacing w:after="140" w:line="360" w:lineRule="auto"/>
        <w:rPr>
          <w:rFonts w:asciiTheme="minorHAnsi" w:hAnsiTheme="minorHAnsi" w:cstheme="minorHAnsi"/>
          <w:bCs/>
          <w:sz w:val="24"/>
          <w:szCs w:val="24"/>
        </w:rPr>
      </w:pPr>
      <w:r w:rsidRPr="003D7861">
        <w:rPr>
          <w:rFonts w:asciiTheme="minorHAnsi" w:hAnsiTheme="minorHAnsi" w:cstheme="minorHAnsi"/>
          <w:bCs/>
          <w:sz w:val="24"/>
          <w:szCs w:val="24"/>
        </w:rPr>
        <w:t>Gated access into the Site also exists from the Adelaide Road car park to the southeast.</w:t>
      </w:r>
    </w:p>
    <w:p w14:paraId="040A4512" w14:textId="76804FFA" w:rsidR="00E57BE3" w:rsidRPr="003D7861" w:rsidRDefault="003D7861" w:rsidP="00C04C9A">
      <w:pPr>
        <w:spacing w:after="140" w:line="360" w:lineRule="auto"/>
        <w:rPr>
          <w:rFonts w:asciiTheme="minorHAnsi" w:hAnsiTheme="minorHAnsi" w:cstheme="minorHAnsi"/>
          <w:bCs/>
          <w:sz w:val="24"/>
          <w:szCs w:val="24"/>
        </w:rPr>
      </w:pPr>
      <w:r w:rsidRPr="003D7861">
        <w:rPr>
          <w:rFonts w:asciiTheme="minorHAnsi" w:hAnsiTheme="minorHAnsi" w:cstheme="minorHAnsi"/>
          <w:bCs/>
          <w:sz w:val="24"/>
          <w:szCs w:val="24"/>
        </w:rPr>
        <w:t>The Site consists of a 5,620m2 office building and associated staff parking for approximately 194 cars. There is a substantial variation in topography between Milverton Hill and Riverside Walk (1:7 decline) meaning that the office building ranges between 2- and 4-storeys in height. There are significant mature trees within the Site, in a bank just south of the Site and along the western boundary</w:t>
      </w:r>
      <w:r w:rsidR="00C04C9A">
        <w:rPr>
          <w:rFonts w:asciiTheme="minorHAnsi" w:hAnsiTheme="minorHAnsi" w:cstheme="minorHAnsi"/>
          <w:bCs/>
          <w:sz w:val="24"/>
          <w:szCs w:val="24"/>
        </w:rPr>
        <w:t xml:space="preserve">. </w:t>
      </w:r>
      <w:r w:rsidR="00E57BE3" w:rsidRPr="00E57BE3">
        <w:rPr>
          <w:rFonts w:asciiTheme="minorHAnsi" w:hAnsiTheme="minorHAnsi" w:cstheme="minorHAnsi"/>
          <w:bCs/>
          <w:sz w:val="24"/>
          <w:szCs w:val="24"/>
        </w:rPr>
        <w:t xml:space="preserve">The Site has been vacant since 27th March 2024. </w:t>
      </w:r>
    </w:p>
    <w:p w14:paraId="5A96BD14" w14:textId="220EB8C3" w:rsidR="00C04C9A" w:rsidRPr="00C04C9A" w:rsidRDefault="00C04C9A" w:rsidP="00C04C9A">
      <w:pPr>
        <w:spacing w:after="140" w:line="360" w:lineRule="auto"/>
        <w:rPr>
          <w:rFonts w:asciiTheme="minorHAnsi" w:hAnsiTheme="minorHAnsi" w:cstheme="minorHAnsi"/>
          <w:bCs/>
          <w:sz w:val="24"/>
          <w:szCs w:val="24"/>
        </w:rPr>
      </w:pPr>
      <w:r w:rsidRPr="00C04C9A">
        <w:rPr>
          <w:rFonts w:asciiTheme="minorHAnsi" w:hAnsiTheme="minorHAnsi" w:cstheme="minorHAnsi"/>
          <w:bCs/>
          <w:sz w:val="24"/>
          <w:szCs w:val="24"/>
        </w:rPr>
        <w:t>There are several constraints across the Site which are summarised in text below</w:t>
      </w:r>
      <w:r>
        <w:rPr>
          <w:rFonts w:asciiTheme="minorHAnsi" w:hAnsiTheme="minorHAnsi" w:cstheme="minorHAnsi"/>
          <w:bCs/>
          <w:sz w:val="24"/>
          <w:szCs w:val="24"/>
        </w:rPr>
        <w:t>:</w:t>
      </w:r>
    </w:p>
    <w:p w14:paraId="63E09A01" w14:textId="0BA386CC" w:rsidR="00C04C9A" w:rsidRPr="00C04C9A" w:rsidRDefault="00C04C9A" w:rsidP="00C04C9A">
      <w:pPr>
        <w:pStyle w:val="ListParagraph"/>
        <w:numPr>
          <w:ilvl w:val="0"/>
          <w:numId w:val="37"/>
        </w:numPr>
        <w:spacing w:after="140" w:line="360" w:lineRule="auto"/>
        <w:rPr>
          <w:rFonts w:asciiTheme="minorHAnsi" w:hAnsiTheme="minorHAnsi" w:cstheme="minorHAnsi"/>
          <w:bCs/>
          <w:sz w:val="24"/>
          <w:szCs w:val="24"/>
        </w:rPr>
      </w:pPr>
      <w:r w:rsidRPr="00C04C9A">
        <w:rPr>
          <w:rFonts w:asciiTheme="minorHAnsi" w:hAnsiTheme="minorHAnsi" w:cstheme="minorHAnsi"/>
          <w:bCs/>
          <w:sz w:val="24"/>
          <w:szCs w:val="24"/>
        </w:rPr>
        <w:t>Steep topography which extends to approximately 12m from north to south</w:t>
      </w:r>
      <w:r>
        <w:rPr>
          <w:rFonts w:asciiTheme="minorHAnsi" w:hAnsiTheme="minorHAnsi" w:cstheme="minorHAnsi"/>
          <w:bCs/>
          <w:sz w:val="24"/>
          <w:szCs w:val="24"/>
        </w:rPr>
        <w:t>;</w:t>
      </w:r>
    </w:p>
    <w:p w14:paraId="3A810E3A" w14:textId="3EF84151" w:rsidR="00C04C9A" w:rsidRPr="00C04C9A" w:rsidRDefault="00C04C9A" w:rsidP="00C04C9A">
      <w:pPr>
        <w:pStyle w:val="ListParagraph"/>
        <w:numPr>
          <w:ilvl w:val="0"/>
          <w:numId w:val="37"/>
        </w:numPr>
        <w:spacing w:after="140" w:line="360" w:lineRule="auto"/>
        <w:rPr>
          <w:rFonts w:asciiTheme="minorHAnsi" w:hAnsiTheme="minorHAnsi" w:cstheme="minorHAnsi"/>
          <w:bCs/>
          <w:sz w:val="24"/>
          <w:szCs w:val="24"/>
        </w:rPr>
      </w:pPr>
      <w:r w:rsidRPr="00C04C9A">
        <w:rPr>
          <w:rFonts w:asciiTheme="minorHAnsi" w:hAnsiTheme="minorHAnsi" w:cstheme="minorHAnsi"/>
          <w:bCs/>
          <w:sz w:val="24"/>
          <w:szCs w:val="24"/>
        </w:rPr>
        <w:t>Approximately 110 trees within the Site, some of which are subject to Tree Preservation Orders (TPOs). There are a mix of trees comprising both native and non-native species as well as evergreen, conifer, and deciduous broadleaf varieties. The trees have a range of ages from early mature to mature. There are also several trees outside of the Site boundary along Milverton Hill which are considered to add to the overall amenity of the area</w:t>
      </w:r>
      <w:r>
        <w:rPr>
          <w:rFonts w:asciiTheme="minorHAnsi" w:hAnsiTheme="minorHAnsi" w:cstheme="minorHAnsi"/>
          <w:bCs/>
          <w:sz w:val="24"/>
          <w:szCs w:val="24"/>
        </w:rPr>
        <w:t>;</w:t>
      </w:r>
    </w:p>
    <w:p w14:paraId="040B9633" w14:textId="61926983" w:rsidR="00C04C9A" w:rsidRPr="00C04C9A" w:rsidRDefault="00C04C9A" w:rsidP="00C04C9A">
      <w:pPr>
        <w:pStyle w:val="ListParagraph"/>
        <w:numPr>
          <w:ilvl w:val="0"/>
          <w:numId w:val="37"/>
        </w:numPr>
        <w:spacing w:after="140" w:line="360" w:lineRule="auto"/>
        <w:rPr>
          <w:rFonts w:asciiTheme="minorHAnsi" w:hAnsiTheme="minorHAnsi" w:cstheme="minorHAnsi"/>
          <w:bCs/>
          <w:sz w:val="24"/>
          <w:szCs w:val="24"/>
        </w:rPr>
      </w:pPr>
      <w:r w:rsidRPr="00C04C9A">
        <w:rPr>
          <w:rFonts w:asciiTheme="minorHAnsi" w:hAnsiTheme="minorHAnsi" w:cstheme="minorHAnsi"/>
          <w:bCs/>
          <w:sz w:val="24"/>
          <w:szCs w:val="24"/>
        </w:rPr>
        <w:t>An existing storm water drain/foul sewer is located within the eastern half of the Site and runs from Milverton Hill in the north to the River Leam in the south. The combined easements of the storm water and foul sewers effectively create a ‘no build’ area</w:t>
      </w:r>
      <w:r>
        <w:rPr>
          <w:rFonts w:asciiTheme="minorHAnsi" w:hAnsiTheme="minorHAnsi" w:cstheme="minorHAnsi"/>
          <w:bCs/>
          <w:sz w:val="24"/>
          <w:szCs w:val="24"/>
        </w:rPr>
        <w:t>;</w:t>
      </w:r>
    </w:p>
    <w:p w14:paraId="4B8DCECF" w14:textId="528F1D5D" w:rsidR="00C04C9A" w:rsidRPr="00C04C9A" w:rsidRDefault="00C04C9A" w:rsidP="00C04C9A">
      <w:pPr>
        <w:pStyle w:val="ListParagraph"/>
        <w:numPr>
          <w:ilvl w:val="0"/>
          <w:numId w:val="37"/>
        </w:numPr>
        <w:spacing w:after="140" w:line="360" w:lineRule="auto"/>
        <w:rPr>
          <w:rFonts w:asciiTheme="minorHAnsi" w:hAnsiTheme="minorHAnsi" w:cstheme="minorHAnsi"/>
          <w:bCs/>
          <w:sz w:val="24"/>
          <w:szCs w:val="24"/>
        </w:rPr>
      </w:pPr>
      <w:r w:rsidRPr="00C04C9A">
        <w:rPr>
          <w:rFonts w:asciiTheme="minorHAnsi" w:hAnsiTheme="minorHAnsi" w:cstheme="minorHAnsi"/>
          <w:bCs/>
          <w:sz w:val="24"/>
          <w:szCs w:val="24"/>
        </w:rPr>
        <w:t xml:space="preserve">Although located outside the Leamington Spa Conservation Area, the conservation area effectively wraps around the application site. There are several listed buildings within the vicinity. The Spa Gardens Registered Historic Park and Garden (Grade II) is located on the south side of the River Leam. The nearest listed building is Feldon </w:t>
      </w:r>
      <w:r w:rsidRPr="00C04C9A">
        <w:rPr>
          <w:rFonts w:asciiTheme="minorHAnsi" w:hAnsiTheme="minorHAnsi" w:cstheme="minorHAnsi"/>
          <w:bCs/>
          <w:sz w:val="24"/>
          <w:szCs w:val="24"/>
        </w:rPr>
        <w:lastRenderedPageBreak/>
        <w:t>House, which is grade II listed, and is situated within 4 Portland Place immediately adjacent to the site</w:t>
      </w:r>
      <w:r w:rsidR="007818DE">
        <w:rPr>
          <w:rFonts w:asciiTheme="minorHAnsi" w:hAnsiTheme="minorHAnsi" w:cstheme="minorHAnsi"/>
          <w:bCs/>
          <w:sz w:val="24"/>
          <w:szCs w:val="24"/>
        </w:rPr>
        <w:t>; and</w:t>
      </w:r>
    </w:p>
    <w:p w14:paraId="2308CEF7" w14:textId="6892CD4A" w:rsidR="003D7861" w:rsidRPr="00C04C9A" w:rsidRDefault="00C04C9A" w:rsidP="00C04C9A">
      <w:pPr>
        <w:pStyle w:val="ListParagraph"/>
        <w:numPr>
          <w:ilvl w:val="0"/>
          <w:numId w:val="37"/>
        </w:numPr>
        <w:spacing w:after="140" w:line="360" w:lineRule="auto"/>
        <w:rPr>
          <w:rFonts w:asciiTheme="minorHAnsi" w:hAnsiTheme="minorHAnsi" w:cstheme="minorHAnsi"/>
          <w:bCs/>
          <w:sz w:val="24"/>
          <w:szCs w:val="24"/>
        </w:rPr>
      </w:pPr>
      <w:r w:rsidRPr="00C04C9A">
        <w:rPr>
          <w:rFonts w:asciiTheme="minorHAnsi" w:hAnsiTheme="minorHAnsi" w:cstheme="minorHAnsi"/>
          <w:bCs/>
          <w:sz w:val="24"/>
          <w:szCs w:val="24"/>
        </w:rPr>
        <w:t>According to the Environment Agency’s flood mapping, the northern part of the site is located in Flood Zone 1 as defined in Planning Practice Guidance (PPG) Table 1. This is an area with a less than 1 in 1,000 (&lt;0.1%) annual probability of fluvial flooding. The southern part of the site is located in Flood Zones 2 and 3 with some areas having a greater than 1 in 20 year (&gt;5%) annual probability of flooding.</w:t>
      </w:r>
    </w:p>
    <w:p w14:paraId="7528BA3F" w14:textId="77777777" w:rsidR="00C04C9A" w:rsidRDefault="00C04C9A" w:rsidP="00C04C9A">
      <w:pPr>
        <w:spacing w:after="140" w:line="360" w:lineRule="auto"/>
        <w:rPr>
          <w:rFonts w:asciiTheme="minorHAnsi" w:hAnsiTheme="minorHAnsi" w:cstheme="minorHAnsi"/>
          <w:bCs/>
          <w:sz w:val="24"/>
          <w:szCs w:val="24"/>
        </w:rPr>
      </w:pPr>
    </w:p>
    <w:p w14:paraId="6FE459F7" w14:textId="77777777" w:rsidR="006A34F8" w:rsidRPr="00AC33E4" w:rsidRDefault="006A34F8" w:rsidP="006A34F8">
      <w:pPr>
        <w:numPr>
          <w:ilvl w:val="0"/>
          <w:numId w:val="4"/>
        </w:numPr>
        <w:spacing w:after="0" w:line="360" w:lineRule="auto"/>
        <w:rPr>
          <w:rFonts w:asciiTheme="minorHAnsi" w:hAnsiTheme="minorHAnsi" w:cstheme="minorHAnsi"/>
          <w:b/>
          <w:sz w:val="24"/>
          <w:szCs w:val="24"/>
        </w:rPr>
      </w:pPr>
      <w:r w:rsidRPr="00AC33E4">
        <w:rPr>
          <w:rFonts w:asciiTheme="minorHAnsi" w:hAnsiTheme="minorHAnsi" w:cstheme="minorHAnsi"/>
          <w:b/>
          <w:sz w:val="24"/>
          <w:szCs w:val="24"/>
        </w:rPr>
        <w:t>Indicative Programme</w:t>
      </w:r>
    </w:p>
    <w:p w14:paraId="265C53C4" w14:textId="77777777" w:rsidR="006A34F8" w:rsidRPr="00601DBD" w:rsidRDefault="006A34F8" w:rsidP="006A34F8">
      <w:pPr>
        <w:spacing w:after="140" w:line="360" w:lineRule="auto"/>
        <w:rPr>
          <w:rFonts w:asciiTheme="minorHAnsi" w:hAnsiTheme="minorHAnsi" w:cstheme="minorHAnsi"/>
          <w:bCs/>
          <w:sz w:val="24"/>
          <w:szCs w:val="24"/>
        </w:rPr>
      </w:pPr>
      <w:r w:rsidRPr="00601DBD">
        <w:rPr>
          <w:rFonts w:asciiTheme="minorHAnsi" w:hAnsiTheme="minorHAnsi" w:cstheme="minorHAnsi"/>
          <w:bCs/>
          <w:sz w:val="24"/>
          <w:szCs w:val="24"/>
        </w:rPr>
        <w:t>Suppliers should note the indicative programme dates when preparing their Programme information in the Response Form.</w:t>
      </w:r>
    </w:p>
    <w:tbl>
      <w:tblPr>
        <w:tblStyle w:val="TableGrid3"/>
        <w:tblW w:w="0" w:type="auto"/>
        <w:tblLook w:val="04A0" w:firstRow="1" w:lastRow="0" w:firstColumn="1" w:lastColumn="0" w:noHBand="0" w:noVBand="1"/>
      </w:tblPr>
      <w:tblGrid>
        <w:gridCol w:w="4554"/>
        <w:gridCol w:w="4462"/>
      </w:tblGrid>
      <w:tr w:rsidR="006A34F8" w:rsidRPr="00601DBD" w14:paraId="356DE60F" w14:textId="77777777" w:rsidTr="20B18395">
        <w:tc>
          <w:tcPr>
            <w:tcW w:w="4554" w:type="dxa"/>
            <w:shd w:val="clear" w:color="auto" w:fill="006C7D" w:themeFill="accent3"/>
            <w:vAlign w:val="center"/>
          </w:tcPr>
          <w:p w14:paraId="3F064392" w14:textId="77777777" w:rsidR="006A34F8" w:rsidRPr="00601DBD" w:rsidRDefault="006A34F8" w:rsidP="20B18395">
            <w:pPr>
              <w:widowControl w:val="0"/>
              <w:spacing w:after="260" w:line="360" w:lineRule="auto"/>
              <w:jc w:val="both"/>
              <w:rPr>
                <w:rFonts w:asciiTheme="minorHAnsi" w:hAnsiTheme="minorHAnsi" w:cstheme="minorBidi"/>
                <w:color w:val="FFFFFF" w:themeColor="background1"/>
                <w:sz w:val="24"/>
                <w:szCs w:val="24"/>
              </w:rPr>
            </w:pPr>
            <w:r w:rsidRPr="20B18395">
              <w:rPr>
                <w:rFonts w:asciiTheme="minorHAnsi" w:hAnsiTheme="minorHAnsi" w:cstheme="minorBidi"/>
                <w:color w:val="FFFFFF" w:themeColor="background1"/>
                <w:sz w:val="24"/>
                <w:szCs w:val="24"/>
              </w:rPr>
              <w:t>Key Delivery Milestones</w:t>
            </w:r>
          </w:p>
        </w:tc>
        <w:tc>
          <w:tcPr>
            <w:tcW w:w="4462" w:type="dxa"/>
            <w:shd w:val="clear" w:color="auto" w:fill="006C7D" w:themeFill="accent3"/>
            <w:vAlign w:val="center"/>
          </w:tcPr>
          <w:p w14:paraId="6E5B08CF" w14:textId="77777777" w:rsidR="006A34F8" w:rsidRPr="00601DBD" w:rsidRDefault="006A34F8" w:rsidP="20B18395">
            <w:pPr>
              <w:widowControl w:val="0"/>
              <w:spacing w:after="260" w:line="360" w:lineRule="auto"/>
              <w:jc w:val="both"/>
              <w:rPr>
                <w:rFonts w:asciiTheme="minorHAnsi" w:hAnsiTheme="minorHAnsi" w:cstheme="minorBidi"/>
                <w:color w:val="FFFFFF" w:themeColor="background1"/>
                <w:sz w:val="24"/>
                <w:szCs w:val="24"/>
              </w:rPr>
            </w:pPr>
            <w:r w:rsidRPr="20B18395">
              <w:rPr>
                <w:rFonts w:asciiTheme="minorHAnsi" w:hAnsiTheme="minorHAnsi" w:cstheme="minorBidi"/>
                <w:color w:val="FFFFFF" w:themeColor="background1"/>
                <w:sz w:val="24"/>
                <w:szCs w:val="24"/>
              </w:rPr>
              <w:t>Anticipated Date</w:t>
            </w:r>
          </w:p>
        </w:tc>
      </w:tr>
      <w:tr w:rsidR="006A34F8" w:rsidRPr="00601DBD" w14:paraId="6DC00CA1" w14:textId="77777777" w:rsidTr="20B18395">
        <w:tc>
          <w:tcPr>
            <w:tcW w:w="4554" w:type="dxa"/>
          </w:tcPr>
          <w:p w14:paraId="541FA6D6" w14:textId="749489B9" w:rsidR="006A34F8" w:rsidRPr="00577F40" w:rsidRDefault="006A34F8" w:rsidP="005B3D8C">
            <w:pPr>
              <w:widowControl w:val="0"/>
              <w:spacing w:after="260" w:line="360" w:lineRule="auto"/>
              <w:jc w:val="both"/>
              <w:rPr>
                <w:rFonts w:asciiTheme="minorHAnsi" w:hAnsiTheme="minorHAnsi" w:cstheme="minorHAnsi"/>
                <w:bCs/>
                <w:sz w:val="24"/>
                <w:szCs w:val="24"/>
              </w:rPr>
            </w:pPr>
            <w:r w:rsidRPr="00577F40">
              <w:rPr>
                <w:rFonts w:asciiTheme="minorHAnsi" w:hAnsiTheme="minorHAnsi" w:cstheme="minorHAnsi"/>
                <w:bCs/>
                <w:sz w:val="24"/>
                <w:szCs w:val="24"/>
              </w:rPr>
              <w:t xml:space="preserve"> </w:t>
            </w:r>
            <w:r w:rsidR="004F032D">
              <w:rPr>
                <w:rFonts w:asciiTheme="minorHAnsi" w:hAnsiTheme="minorHAnsi" w:cstheme="minorHAnsi"/>
                <w:bCs/>
                <w:sz w:val="24"/>
                <w:szCs w:val="24"/>
              </w:rPr>
              <w:t xml:space="preserve">Supplier </w:t>
            </w:r>
            <w:r w:rsidRPr="00577F40">
              <w:rPr>
                <w:rFonts w:asciiTheme="minorHAnsi" w:hAnsiTheme="minorHAnsi" w:cstheme="minorHAnsi"/>
                <w:bCs/>
                <w:sz w:val="24"/>
                <w:szCs w:val="24"/>
              </w:rPr>
              <w:t>Commencement Date</w:t>
            </w:r>
          </w:p>
        </w:tc>
        <w:tc>
          <w:tcPr>
            <w:tcW w:w="4462" w:type="dxa"/>
          </w:tcPr>
          <w:p w14:paraId="5D505454" w14:textId="279FDFD5" w:rsidR="006A34F8" w:rsidRPr="00577F40" w:rsidRDefault="00E53AB6" w:rsidP="00F500C9">
            <w:pPr>
              <w:widowControl w:val="0"/>
              <w:spacing w:after="260" w:line="360" w:lineRule="auto"/>
              <w:jc w:val="both"/>
              <w:rPr>
                <w:rFonts w:asciiTheme="minorHAnsi" w:hAnsiTheme="minorHAnsi" w:cstheme="minorHAnsi"/>
                <w:bCs/>
                <w:sz w:val="24"/>
                <w:szCs w:val="24"/>
              </w:rPr>
            </w:pPr>
            <w:r w:rsidRPr="00577F40">
              <w:rPr>
                <w:rFonts w:asciiTheme="minorHAnsi" w:hAnsiTheme="minorHAnsi" w:cstheme="minorHAnsi"/>
                <w:bCs/>
                <w:sz w:val="24"/>
                <w:szCs w:val="24"/>
              </w:rPr>
              <w:t>1</w:t>
            </w:r>
            <w:r w:rsidR="00AB02BE">
              <w:rPr>
                <w:rFonts w:asciiTheme="minorHAnsi" w:hAnsiTheme="minorHAnsi" w:cstheme="minorHAnsi"/>
                <w:bCs/>
                <w:sz w:val="24"/>
                <w:szCs w:val="24"/>
              </w:rPr>
              <w:t>2</w:t>
            </w:r>
            <w:r w:rsidR="00F500C9" w:rsidRPr="00577F40">
              <w:rPr>
                <w:rFonts w:asciiTheme="minorHAnsi" w:hAnsiTheme="minorHAnsi" w:cstheme="minorHAnsi"/>
                <w:bCs/>
                <w:sz w:val="24"/>
                <w:szCs w:val="24"/>
              </w:rPr>
              <w:t>/06/2024</w:t>
            </w:r>
          </w:p>
        </w:tc>
      </w:tr>
      <w:tr w:rsidR="006A34F8" w:rsidRPr="00601DBD" w14:paraId="49705AE4" w14:textId="77777777" w:rsidTr="20B18395">
        <w:tc>
          <w:tcPr>
            <w:tcW w:w="4554" w:type="dxa"/>
          </w:tcPr>
          <w:p w14:paraId="7BB16ED3" w14:textId="6F2903F6" w:rsidR="006A34F8" w:rsidRPr="00577F40" w:rsidRDefault="00F500C9" w:rsidP="00F500C9">
            <w:pPr>
              <w:widowControl w:val="0"/>
              <w:spacing w:after="260" w:line="360" w:lineRule="auto"/>
              <w:jc w:val="both"/>
              <w:rPr>
                <w:rFonts w:asciiTheme="minorHAnsi" w:hAnsiTheme="minorHAnsi" w:cstheme="minorHAnsi"/>
                <w:bCs/>
                <w:sz w:val="24"/>
                <w:szCs w:val="24"/>
              </w:rPr>
            </w:pPr>
            <w:r w:rsidRPr="00577F40">
              <w:rPr>
                <w:rFonts w:asciiTheme="minorHAnsi" w:hAnsiTheme="minorHAnsi" w:cstheme="minorHAnsi"/>
                <w:bCs/>
                <w:sz w:val="24"/>
                <w:szCs w:val="24"/>
              </w:rPr>
              <w:t>Completion of contract documentation &amp; review of tender information</w:t>
            </w:r>
          </w:p>
        </w:tc>
        <w:tc>
          <w:tcPr>
            <w:tcW w:w="4462" w:type="dxa"/>
          </w:tcPr>
          <w:p w14:paraId="60F59C0C" w14:textId="0A78F24D" w:rsidR="006A34F8" w:rsidRPr="00577F40" w:rsidRDefault="00202852" w:rsidP="005B3D8C">
            <w:pPr>
              <w:widowControl w:val="0"/>
              <w:spacing w:after="260" w:line="360" w:lineRule="auto"/>
              <w:jc w:val="both"/>
              <w:rPr>
                <w:rFonts w:asciiTheme="minorHAnsi" w:hAnsiTheme="minorHAnsi" w:cstheme="minorHAnsi"/>
                <w:bCs/>
                <w:sz w:val="24"/>
                <w:szCs w:val="24"/>
              </w:rPr>
            </w:pPr>
            <w:r>
              <w:rPr>
                <w:rFonts w:asciiTheme="minorHAnsi" w:hAnsiTheme="minorHAnsi" w:cstheme="minorHAnsi"/>
                <w:bCs/>
                <w:sz w:val="24"/>
                <w:szCs w:val="24"/>
              </w:rPr>
              <w:t>21</w:t>
            </w:r>
            <w:r w:rsidR="00F500C9" w:rsidRPr="00577F40">
              <w:rPr>
                <w:rFonts w:asciiTheme="minorHAnsi" w:hAnsiTheme="minorHAnsi" w:cstheme="minorHAnsi"/>
                <w:bCs/>
                <w:sz w:val="24"/>
                <w:szCs w:val="24"/>
              </w:rPr>
              <w:t>/0</w:t>
            </w:r>
            <w:r>
              <w:rPr>
                <w:rFonts w:asciiTheme="minorHAnsi" w:hAnsiTheme="minorHAnsi" w:cstheme="minorHAnsi"/>
                <w:bCs/>
                <w:sz w:val="24"/>
                <w:szCs w:val="24"/>
              </w:rPr>
              <w:t>6</w:t>
            </w:r>
            <w:r w:rsidR="00F500C9" w:rsidRPr="00577F40">
              <w:rPr>
                <w:rFonts w:asciiTheme="minorHAnsi" w:hAnsiTheme="minorHAnsi" w:cstheme="minorHAnsi"/>
                <w:bCs/>
                <w:sz w:val="24"/>
                <w:szCs w:val="24"/>
              </w:rPr>
              <w:t>/2024</w:t>
            </w:r>
          </w:p>
        </w:tc>
      </w:tr>
      <w:tr w:rsidR="00F500C9" w:rsidRPr="00601DBD" w14:paraId="3EB07BA5" w14:textId="77777777" w:rsidTr="20B18395">
        <w:tc>
          <w:tcPr>
            <w:tcW w:w="4554" w:type="dxa"/>
          </w:tcPr>
          <w:p w14:paraId="5FA0FB09" w14:textId="6C84A42B" w:rsidR="00F500C9" w:rsidRPr="00577F40" w:rsidRDefault="00F500C9" w:rsidP="00F500C9">
            <w:pPr>
              <w:widowControl w:val="0"/>
              <w:spacing w:after="260" w:line="360" w:lineRule="auto"/>
              <w:jc w:val="both"/>
              <w:rPr>
                <w:rFonts w:asciiTheme="minorHAnsi" w:hAnsiTheme="minorHAnsi" w:cstheme="minorHAnsi"/>
                <w:bCs/>
                <w:sz w:val="24"/>
                <w:szCs w:val="24"/>
              </w:rPr>
            </w:pPr>
            <w:r w:rsidRPr="00577F40">
              <w:rPr>
                <w:rFonts w:asciiTheme="minorHAnsi" w:hAnsiTheme="minorHAnsi" w:cstheme="minorHAnsi"/>
                <w:bCs/>
                <w:sz w:val="24"/>
                <w:szCs w:val="24"/>
              </w:rPr>
              <w:t xml:space="preserve">Commencement of tender </w:t>
            </w:r>
          </w:p>
        </w:tc>
        <w:tc>
          <w:tcPr>
            <w:tcW w:w="4462" w:type="dxa"/>
          </w:tcPr>
          <w:p w14:paraId="3DCB6362" w14:textId="452AF041" w:rsidR="00F500C9" w:rsidRPr="00577F40" w:rsidRDefault="0012119F" w:rsidP="00F500C9">
            <w:pPr>
              <w:widowControl w:val="0"/>
              <w:spacing w:after="260" w:line="360" w:lineRule="auto"/>
              <w:jc w:val="both"/>
              <w:rPr>
                <w:rFonts w:asciiTheme="minorHAnsi" w:hAnsiTheme="minorHAnsi" w:cstheme="minorHAnsi"/>
                <w:bCs/>
                <w:sz w:val="24"/>
                <w:szCs w:val="24"/>
              </w:rPr>
            </w:pPr>
            <w:r>
              <w:rPr>
                <w:rFonts w:asciiTheme="minorHAnsi" w:hAnsiTheme="minorHAnsi" w:cstheme="minorHAnsi"/>
                <w:bCs/>
                <w:sz w:val="24"/>
                <w:szCs w:val="24"/>
              </w:rPr>
              <w:t>24</w:t>
            </w:r>
            <w:r w:rsidR="00F500C9" w:rsidRPr="00577F40">
              <w:rPr>
                <w:rFonts w:asciiTheme="minorHAnsi" w:hAnsiTheme="minorHAnsi" w:cstheme="minorHAnsi"/>
                <w:bCs/>
                <w:sz w:val="24"/>
                <w:szCs w:val="24"/>
              </w:rPr>
              <w:t>/0</w:t>
            </w:r>
            <w:r>
              <w:rPr>
                <w:rFonts w:asciiTheme="minorHAnsi" w:hAnsiTheme="minorHAnsi" w:cstheme="minorHAnsi"/>
                <w:bCs/>
                <w:sz w:val="24"/>
                <w:szCs w:val="24"/>
              </w:rPr>
              <w:t>6</w:t>
            </w:r>
            <w:r w:rsidR="00F500C9" w:rsidRPr="00577F40">
              <w:rPr>
                <w:rFonts w:asciiTheme="minorHAnsi" w:hAnsiTheme="minorHAnsi" w:cstheme="minorHAnsi"/>
                <w:bCs/>
                <w:sz w:val="24"/>
                <w:szCs w:val="24"/>
              </w:rPr>
              <w:t>/2024</w:t>
            </w:r>
          </w:p>
        </w:tc>
      </w:tr>
      <w:tr w:rsidR="00F500C9" w:rsidRPr="00601DBD" w14:paraId="7C6725BA" w14:textId="77777777" w:rsidTr="20B18395">
        <w:tc>
          <w:tcPr>
            <w:tcW w:w="4554" w:type="dxa"/>
          </w:tcPr>
          <w:p w14:paraId="4CD62C27" w14:textId="4DF7E791" w:rsidR="00F500C9" w:rsidRPr="00577F40" w:rsidRDefault="00F500C9" w:rsidP="00F500C9">
            <w:pPr>
              <w:widowControl w:val="0"/>
              <w:spacing w:after="260" w:line="360" w:lineRule="auto"/>
              <w:jc w:val="both"/>
              <w:rPr>
                <w:rFonts w:asciiTheme="minorHAnsi" w:hAnsiTheme="minorHAnsi" w:cstheme="minorHAnsi"/>
                <w:bCs/>
                <w:sz w:val="24"/>
                <w:szCs w:val="24"/>
              </w:rPr>
            </w:pPr>
            <w:r w:rsidRPr="00577F40">
              <w:rPr>
                <w:rFonts w:asciiTheme="minorHAnsi" w:hAnsiTheme="minorHAnsi" w:cstheme="minorHAnsi"/>
                <w:bCs/>
                <w:sz w:val="24"/>
                <w:szCs w:val="24"/>
              </w:rPr>
              <w:t>Tender Evaluation</w:t>
            </w:r>
          </w:p>
        </w:tc>
        <w:tc>
          <w:tcPr>
            <w:tcW w:w="4462" w:type="dxa"/>
          </w:tcPr>
          <w:p w14:paraId="4F68A3F7" w14:textId="1D9A83B5" w:rsidR="00F500C9" w:rsidRPr="00577F40" w:rsidRDefault="00240A67" w:rsidP="00F500C9">
            <w:pPr>
              <w:widowControl w:val="0"/>
              <w:spacing w:after="260" w:line="360" w:lineRule="auto"/>
              <w:jc w:val="both"/>
              <w:rPr>
                <w:rFonts w:asciiTheme="minorHAnsi" w:hAnsiTheme="minorHAnsi" w:cstheme="minorHAnsi"/>
                <w:bCs/>
                <w:sz w:val="24"/>
                <w:szCs w:val="24"/>
              </w:rPr>
            </w:pPr>
            <w:r>
              <w:rPr>
                <w:rFonts w:asciiTheme="minorHAnsi" w:hAnsiTheme="minorHAnsi" w:cstheme="minorHAnsi"/>
                <w:bCs/>
                <w:sz w:val="24"/>
                <w:szCs w:val="24"/>
              </w:rPr>
              <w:t>05</w:t>
            </w:r>
            <w:r w:rsidR="00F500C9" w:rsidRPr="00577F40">
              <w:rPr>
                <w:rFonts w:asciiTheme="minorHAnsi" w:hAnsiTheme="minorHAnsi" w:cstheme="minorHAnsi"/>
                <w:bCs/>
                <w:sz w:val="24"/>
                <w:szCs w:val="24"/>
              </w:rPr>
              <w:t>/0</w:t>
            </w:r>
            <w:r>
              <w:rPr>
                <w:rFonts w:asciiTheme="minorHAnsi" w:hAnsiTheme="minorHAnsi" w:cstheme="minorHAnsi"/>
                <w:bCs/>
                <w:sz w:val="24"/>
                <w:szCs w:val="24"/>
              </w:rPr>
              <w:t>8</w:t>
            </w:r>
            <w:r w:rsidR="00F500C9" w:rsidRPr="00577F40">
              <w:rPr>
                <w:rFonts w:asciiTheme="minorHAnsi" w:hAnsiTheme="minorHAnsi" w:cstheme="minorHAnsi"/>
                <w:bCs/>
                <w:sz w:val="24"/>
                <w:szCs w:val="24"/>
              </w:rPr>
              <w:t>/2024</w:t>
            </w:r>
          </w:p>
        </w:tc>
      </w:tr>
      <w:tr w:rsidR="00F500C9" w:rsidRPr="00601DBD" w14:paraId="67A59B16" w14:textId="77777777" w:rsidTr="20B18395">
        <w:tc>
          <w:tcPr>
            <w:tcW w:w="4554" w:type="dxa"/>
          </w:tcPr>
          <w:p w14:paraId="7772E6C1" w14:textId="7B69F68C" w:rsidR="00F500C9" w:rsidRPr="00577F40" w:rsidRDefault="00F500C9" w:rsidP="00F500C9">
            <w:pPr>
              <w:widowControl w:val="0"/>
              <w:spacing w:after="260" w:line="360" w:lineRule="auto"/>
              <w:jc w:val="both"/>
              <w:rPr>
                <w:rFonts w:asciiTheme="minorHAnsi" w:hAnsiTheme="minorHAnsi" w:cstheme="minorHAnsi"/>
                <w:bCs/>
                <w:sz w:val="24"/>
                <w:szCs w:val="24"/>
              </w:rPr>
            </w:pPr>
            <w:r w:rsidRPr="00577F40">
              <w:rPr>
                <w:rFonts w:asciiTheme="minorHAnsi" w:hAnsiTheme="minorHAnsi" w:cstheme="minorHAnsi"/>
                <w:bCs/>
                <w:sz w:val="24"/>
                <w:szCs w:val="24"/>
              </w:rPr>
              <w:t>Contract Award</w:t>
            </w:r>
          </w:p>
        </w:tc>
        <w:tc>
          <w:tcPr>
            <w:tcW w:w="4462" w:type="dxa"/>
          </w:tcPr>
          <w:p w14:paraId="0E0B6EC8" w14:textId="4CA271E7" w:rsidR="00F500C9" w:rsidRPr="00577F40" w:rsidRDefault="00F500C9" w:rsidP="00F500C9">
            <w:pPr>
              <w:widowControl w:val="0"/>
              <w:spacing w:after="260" w:line="360" w:lineRule="auto"/>
              <w:jc w:val="both"/>
              <w:rPr>
                <w:rFonts w:asciiTheme="minorHAnsi" w:hAnsiTheme="minorHAnsi" w:cstheme="minorHAnsi"/>
                <w:bCs/>
                <w:sz w:val="24"/>
                <w:szCs w:val="24"/>
              </w:rPr>
            </w:pPr>
            <w:r w:rsidRPr="00577F40">
              <w:rPr>
                <w:rFonts w:asciiTheme="minorHAnsi" w:hAnsiTheme="minorHAnsi" w:cstheme="minorHAnsi"/>
                <w:bCs/>
                <w:sz w:val="24"/>
                <w:szCs w:val="24"/>
              </w:rPr>
              <w:t>23/08/2024</w:t>
            </w:r>
          </w:p>
        </w:tc>
      </w:tr>
      <w:tr w:rsidR="00F500C9" w:rsidRPr="00601DBD" w14:paraId="582092BC" w14:textId="77777777" w:rsidTr="20B18395">
        <w:tc>
          <w:tcPr>
            <w:tcW w:w="4554" w:type="dxa"/>
          </w:tcPr>
          <w:p w14:paraId="520F87D9" w14:textId="21AB3F57" w:rsidR="00F500C9" w:rsidRPr="00577F40" w:rsidRDefault="00F500C9" w:rsidP="00F500C9">
            <w:pPr>
              <w:widowControl w:val="0"/>
              <w:spacing w:after="260" w:line="360" w:lineRule="auto"/>
              <w:jc w:val="both"/>
              <w:rPr>
                <w:rFonts w:asciiTheme="minorHAnsi" w:hAnsiTheme="minorHAnsi" w:cstheme="minorHAnsi"/>
                <w:bCs/>
                <w:sz w:val="24"/>
                <w:szCs w:val="24"/>
              </w:rPr>
            </w:pPr>
            <w:r w:rsidRPr="00577F40">
              <w:rPr>
                <w:rFonts w:asciiTheme="minorHAnsi" w:hAnsiTheme="minorHAnsi" w:cstheme="minorHAnsi"/>
                <w:bCs/>
                <w:sz w:val="24"/>
                <w:szCs w:val="24"/>
              </w:rPr>
              <w:t xml:space="preserve">Start on Site </w:t>
            </w:r>
          </w:p>
        </w:tc>
        <w:tc>
          <w:tcPr>
            <w:tcW w:w="4462" w:type="dxa"/>
          </w:tcPr>
          <w:p w14:paraId="38DB8240" w14:textId="39C45C69" w:rsidR="00F500C9" w:rsidRPr="00577F40" w:rsidRDefault="00F500C9" w:rsidP="00F500C9">
            <w:pPr>
              <w:widowControl w:val="0"/>
              <w:spacing w:after="260" w:line="360" w:lineRule="auto"/>
              <w:jc w:val="both"/>
              <w:rPr>
                <w:rFonts w:asciiTheme="minorHAnsi" w:hAnsiTheme="minorHAnsi" w:cstheme="minorHAnsi"/>
                <w:bCs/>
                <w:sz w:val="24"/>
                <w:szCs w:val="24"/>
              </w:rPr>
            </w:pPr>
            <w:r w:rsidRPr="00577F40">
              <w:rPr>
                <w:rFonts w:asciiTheme="minorHAnsi" w:hAnsiTheme="minorHAnsi" w:cstheme="minorHAnsi"/>
                <w:bCs/>
                <w:sz w:val="24"/>
                <w:szCs w:val="24"/>
              </w:rPr>
              <w:t>02/09/2024</w:t>
            </w:r>
          </w:p>
        </w:tc>
      </w:tr>
      <w:tr w:rsidR="00F500C9" w:rsidRPr="00601DBD" w14:paraId="28340632" w14:textId="77777777" w:rsidTr="20B18395">
        <w:tc>
          <w:tcPr>
            <w:tcW w:w="4554" w:type="dxa"/>
          </w:tcPr>
          <w:p w14:paraId="765BB132" w14:textId="52E40E47" w:rsidR="00F500C9" w:rsidRPr="00577F40" w:rsidRDefault="00F500C9" w:rsidP="00F500C9">
            <w:pPr>
              <w:widowControl w:val="0"/>
              <w:spacing w:after="260" w:line="360" w:lineRule="auto"/>
              <w:jc w:val="both"/>
              <w:rPr>
                <w:rFonts w:asciiTheme="minorHAnsi" w:hAnsiTheme="minorHAnsi" w:cstheme="minorHAnsi"/>
                <w:bCs/>
                <w:sz w:val="24"/>
                <w:szCs w:val="24"/>
              </w:rPr>
            </w:pPr>
            <w:r w:rsidRPr="00577F40">
              <w:rPr>
                <w:rFonts w:asciiTheme="minorHAnsi" w:hAnsiTheme="minorHAnsi" w:cstheme="minorHAnsi"/>
                <w:bCs/>
                <w:sz w:val="24"/>
                <w:szCs w:val="24"/>
              </w:rPr>
              <w:t>Works Completion Date</w:t>
            </w:r>
          </w:p>
        </w:tc>
        <w:tc>
          <w:tcPr>
            <w:tcW w:w="4462" w:type="dxa"/>
          </w:tcPr>
          <w:p w14:paraId="36A9B93C" w14:textId="35AE57C9" w:rsidR="00F500C9" w:rsidRPr="00577F40" w:rsidRDefault="00F500C9" w:rsidP="00F500C9">
            <w:pPr>
              <w:widowControl w:val="0"/>
              <w:spacing w:after="260" w:line="360" w:lineRule="auto"/>
              <w:jc w:val="both"/>
              <w:rPr>
                <w:rFonts w:asciiTheme="minorHAnsi" w:hAnsiTheme="minorHAnsi" w:cstheme="minorHAnsi"/>
                <w:bCs/>
                <w:sz w:val="24"/>
                <w:szCs w:val="24"/>
              </w:rPr>
            </w:pPr>
            <w:r w:rsidRPr="00577F40">
              <w:rPr>
                <w:rFonts w:asciiTheme="minorHAnsi" w:hAnsiTheme="minorHAnsi" w:cstheme="minorHAnsi"/>
                <w:bCs/>
                <w:sz w:val="24"/>
                <w:szCs w:val="24"/>
              </w:rPr>
              <w:t>31/12/2024</w:t>
            </w:r>
          </w:p>
        </w:tc>
      </w:tr>
    </w:tbl>
    <w:p w14:paraId="6EDE6602" w14:textId="77777777" w:rsidR="006A34F8" w:rsidRPr="00601DBD" w:rsidRDefault="006A34F8" w:rsidP="006A34F8">
      <w:pPr>
        <w:spacing w:after="140" w:line="360" w:lineRule="auto"/>
        <w:rPr>
          <w:rFonts w:asciiTheme="minorHAnsi" w:hAnsiTheme="minorHAnsi" w:cstheme="minorHAnsi"/>
          <w:bCs/>
          <w:iCs/>
          <w:sz w:val="24"/>
          <w:szCs w:val="24"/>
        </w:rPr>
      </w:pPr>
    </w:p>
    <w:p w14:paraId="64FC3D41" w14:textId="77777777" w:rsidR="006A34F8" w:rsidRPr="00AC33E4" w:rsidRDefault="006A34F8" w:rsidP="006A34F8">
      <w:pPr>
        <w:numPr>
          <w:ilvl w:val="0"/>
          <w:numId w:val="4"/>
        </w:num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Management</w:t>
      </w:r>
    </w:p>
    <w:p w14:paraId="19E3906D" w14:textId="5D919C55" w:rsidR="006162C1" w:rsidRPr="006162C1" w:rsidRDefault="006162C1" w:rsidP="006A34F8">
      <w:pPr>
        <w:spacing w:after="140" w:line="360" w:lineRule="auto"/>
        <w:rPr>
          <w:rFonts w:asciiTheme="minorHAnsi" w:hAnsiTheme="minorHAnsi" w:cstheme="minorHAnsi"/>
          <w:bCs/>
          <w:iCs/>
          <w:sz w:val="24"/>
          <w:szCs w:val="24"/>
        </w:rPr>
      </w:pPr>
      <w:r w:rsidRPr="006162C1">
        <w:rPr>
          <w:rFonts w:asciiTheme="minorHAnsi" w:hAnsiTheme="minorHAnsi" w:cstheme="minorHAnsi"/>
          <w:bCs/>
          <w:iCs/>
          <w:sz w:val="24"/>
          <w:szCs w:val="24"/>
        </w:rPr>
        <w:t>The successful Supplier will be managed day to day by members of the Capital Projects, Planning &amp; Enabling and Technical Team.</w:t>
      </w:r>
    </w:p>
    <w:p w14:paraId="2F4A888B" w14:textId="26E59660" w:rsidR="006162C1" w:rsidRPr="006162C1" w:rsidRDefault="006162C1" w:rsidP="006162C1">
      <w:pPr>
        <w:spacing w:after="140" w:line="360" w:lineRule="auto"/>
        <w:rPr>
          <w:rFonts w:asciiTheme="minorHAnsi" w:hAnsiTheme="minorHAnsi" w:cstheme="minorHAnsi"/>
          <w:bCs/>
          <w:iCs/>
          <w:sz w:val="24"/>
          <w:szCs w:val="24"/>
        </w:rPr>
      </w:pPr>
      <w:r w:rsidRPr="006162C1">
        <w:rPr>
          <w:rFonts w:asciiTheme="minorHAnsi" w:hAnsiTheme="minorHAnsi" w:cstheme="minorHAnsi"/>
          <w:bCs/>
          <w:iCs/>
          <w:sz w:val="24"/>
          <w:szCs w:val="24"/>
        </w:rPr>
        <w:lastRenderedPageBreak/>
        <w:t xml:space="preserve">The Supplier will </w:t>
      </w:r>
      <w:r>
        <w:rPr>
          <w:rFonts w:asciiTheme="minorHAnsi" w:hAnsiTheme="minorHAnsi" w:cstheme="minorHAnsi"/>
          <w:bCs/>
          <w:iCs/>
          <w:sz w:val="24"/>
          <w:szCs w:val="24"/>
        </w:rPr>
        <w:t xml:space="preserve">need to work with the Contractor, Homes England with support from their existing consultant team </w:t>
      </w:r>
      <w:r w:rsidR="00637787">
        <w:rPr>
          <w:rFonts w:asciiTheme="minorHAnsi" w:hAnsiTheme="minorHAnsi" w:cstheme="minorHAnsi"/>
          <w:bCs/>
          <w:iCs/>
          <w:sz w:val="24"/>
          <w:szCs w:val="24"/>
        </w:rPr>
        <w:t xml:space="preserve">(Tetra Tech, Stantec and Arcadis) along with </w:t>
      </w:r>
      <w:r>
        <w:rPr>
          <w:rFonts w:asciiTheme="minorHAnsi" w:hAnsiTheme="minorHAnsi" w:cstheme="minorHAnsi"/>
          <w:bCs/>
          <w:iCs/>
          <w:sz w:val="24"/>
          <w:szCs w:val="24"/>
        </w:rPr>
        <w:t xml:space="preserve">Warwick District Council as </w:t>
      </w:r>
      <w:r w:rsidR="007A2E28">
        <w:rPr>
          <w:rFonts w:asciiTheme="minorHAnsi" w:hAnsiTheme="minorHAnsi" w:cstheme="minorHAnsi"/>
          <w:bCs/>
          <w:iCs/>
          <w:sz w:val="24"/>
          <w:szCs w:val="24"/>
        </w:rPr>
        <w:t>landowner</w:t>
      </w:r>
      <w:r>
        <w:rPr>
          <w:rFonts w:asciiTheme="minorHAnsi" w:hAnsiTheme="minorHAnsi" w:cstheme="minorHAnsi"/>
          <w:bCs/>
          <w:iCs/>
          <w:sz w:val="24"/>
          <w:szCs w:val="24"/>
        </w:rPr>
        <w:t xml:space="preserve">. </w:t>
      </w:r>
    </w:p>
    <w:p w14:paraId="0322012F" w14:textId="77777777" w:rsidR="00637787" w:rsidRDefault="00637787" w:rsidP="20B18395">
      <w:pPr>
        <w:spacing w:after="140" w:line="360" w:lineRule="auto"/>
        <w:rPr>
          <w:rFonts w:asciiTheme="minorHAnsi" w:hAnsiTheme="minorHAnsi" w:cstheme="minorHAnsi"/>
          <w:bCs/>
          <w:iCs/>
          <w:sz w:val="24"/>
          <w:szCs w:val="24"/>
        </w:rPr>
      </w:pPr>
    </w:p>
    <w:p w14:paraId="190DCF5A" w14:textId="2D5DD0DA" w:rsidR="006162C1" w:rsidRPr="006162C1" w:rsidRDefault="006162C1" w:rsidP="20B18395">
      <w:pPr>
        <w:spacing w:after="140" w:line="360" w:lineRule="auto"/>
        <w:rPr>
          <w:rFonts w:asciiTheme="minorHAnsi" w:hAnsiTheme="minorHAnsi" w:cstheme="minorBidi"/>
          <w:sz w:val="24"/>
          <w:szCs w:val="24"/>
        </w:rPr>
      </w:pPr>
      <w:r w:rsidRPr="20B18395">
        <w:rPr>
          <w:rFonts w:asciiTheme="minorHAnsi" w:hAnsiTheme="minorHAnsi" w:cstheme="minorBidi"/>
          <w:sz w:val="24"/>
          <w:szCs w:val="24"/>
        </w:rPr>
        <w:t xml:space="preserve">Supplier </w:t>
      </w:r>
      <w:r w:rsidR="00F4268B" w:rsidRPr="20B18395">
        <w:rPr>
          <w:rFonts w:asciiTheme="minorHAnsi" w:hAnsiTheme="minorHAnsi" w:cstheme="minorBidi"/>
          <w:sz w:val="24"/>
          <w:szCs w:val="24"/>
        </w:rPr>
        <w:t xml:space="preserve">will be required to undertake </w:t>
      </w:r>
      <w:r w:rsidRPr="20B18395">
        <w:rPr>
          <w:rFonts w:asciiTheme="minorHAnsi" w:hAnsiTheme="minorHAnsi" w:cstheme="minorBidi"/>
          <w:sz w:val="24"/>
          <w:szCs w:val="24"/>
        </w:rPr>
        <w:t>site inspections accompanied by a written report on a weekly basis or otherwise agreed subject to the contract duration (if in excess of 4 months). The supplier shall provide a template post-appointment to be agreed in writing by Homes England.</w:t>
      </w:r>
    </w:p>
    <w:p w14:paraId="3FFAF174" w14:textId="77777777" w:rsidR="006162C1" w:rsidRPr="006162C1" w:rsidRDefault="006162C1" w:rsidP="006A34F8">
      <w:pPr>
        <w:spacing w:after="140" w:line="360" w:lineRule="auto"/>
        <w:rPr>
          <w:rFonts w:asciiTheme="minorHAnsi" w:hAnsiTheme="minorHAnsi" w:cstheme="minorBidi"/>
          <w:sz w:val="24"/>
          <w:szCs w:val="24"/>
        </w:rPr>
      </w:pPr>
    </w:p>
    <w:p w14:paraId="022F7716" w14:textId="77777777" w:rsidR="006A34F8" w:rsidRPr="00AC33E4" w:rsidRDefault="006A34F8" w:rsidP="006A34F8">
      <w:p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Meeting Requirements:</w:t>
      </w:r>
    </w:p>
    <w:p w14:paraId="71F843C2" w14:textId="77777777" w:rsidR="006A34F8" w:rsidRPr="00AC33E4" w:rsidRDefault="006A34F8" w:rsidP="006A34F8">
      <w:pPr>
        <w:numPr>
          <w:ilvl w:val="0"/>
          <w:numId w:val="3"/>
        </w:num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Start-up meeting</w:t>
      </w:r>
    </w:p>
    <w:p w14:paraId="0744CFC9" w14:textId="77777777" w:rsidR="001E2E9C" w:rsidRPr="00637787" w:rsidRDefault="001E2E9C" w:rsidP="001E2E9C">
      <w:pPr>
        <w:pStyle w:val="BodyText"/>
        <w:spacing w:line="360" w:lineRule="auto"/>
        <w:rPr>
          <w:iCs/>
          <w:color w:val="auto"/>
          <w:sz w:val="24"/>
          <w:szCs w:val="24"/>
        </w:rPr>
      </w:pPr>
      <w:r w:rsidRPr="00637787">
        <w:rPr>
          <w:iCs/>
          <w:color w:val="auto"/>
          <w:sz w:val="24"/>
          <w:szCs w:val="24"/>
        </w:rPr>
        <w:t xml:space="preserve">There will be a start-up meeting for the commission with Homes England to introduce the Project Team and go through the contractor’s scope of works. </w:t>
      </w:r>
    </w:p>
    <w:p w14:paraId="75E41215" w14:textId="15E7132A" w:rsidR="001E2E9C" w:rsidRPr="00637787" w:rsidRDefault="001E2E9C" w:rsidP="001E2E9C">
      <w:pPr>
        <w:pStyle w:val="BodyText"/>
        <w:spacing w:line="360" w:lineRule="auto"/>
        <w:rPr>
          <w:iCs/>
          <w:color w:val="auto"/>
          <w:sz w:val="24"/>
          <w:szCs w:val="24"/>
        </w:rPr>
      </w:pPr>
      <w:r w:rsidRPr="00637787">
        <w:rPr>
          <w:iCs/>
          <w:color w:val="auto"/>
          <w:sz w:val="24"/>
          <w:szCs w:val="24"/>
        </w:rPr>
        <w:t>At this time, the preferred contractor (Contractor) will be identified and the requirement for landscaping oversight will be clarified along with elements of value engineering for the project that may need to be considered.</w:t>
      </w:r>
    </w:p>
    <w:p w14:paraId="49969515" w14:textId="52BC1E66" w:rsidR="001E2E9C" w:rsidRPr="00637787" w:rsidRDefault="001E2E9C" w:rsidP="001E2E9C">
      <w:pPr>
        <w:pStyle w:val="BodyText"/>
        <w:spacing w:line="360" w:lineRule="auto"/>
        <w:rPr>
          <w:iCs/>
          <w:color w:val="auto"/>
          <w:sz w:val="24"/>
          <w:szCs w:val="24"/>
        </w:rPr>
      </w:pPr>
      <w:r w:rsidRPr="00637787">
        <w:rPr>
          <w:iCs/>
          <w:color w:val="auto"/>
          <w:sz w:val="24"/>
          <w:szCs w:val="24"/>
        </w:rPr>
        <w:t>The supplier will also need to attend the start-up meeting with the Contractor.</w:t>
      </w:r>
    </w:p>
    <w:p w14:paraId="76886E9C" w14:textId="77777777" w:rsidR="006A34F8" w:rsidRPr="00AC33E4" w:rsidRDefault="006A34F8" w:rsidP="006A34F8">
      <w:pPr>
        <w:numPr>
          <w:ilvl w:val="0"/>
          <w:numId w:val="3"/>
        </w:num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Review meetings</w:t>
      </w:r>
    </w:p>
    <w:p w14:paraId="1642E3D1" w14:textId="77777777" w:rsidR="001E2E9C" w:rsidRPr="0087581C" w:rsidRDefault="001E2E9C" w:rsidP="001E2E9C">
      <w:pPr>
        <w:pStyle w:val="BodyText"/>
        <w:numPr>
          <w:ilvl w:val="0"/>
          <w:numId w:val="32"/>
        </w:numPr>
        <w:spacing w:line="240" w:lineRule="auto"/>
        <w:ind w:left="714" w:hanging="357"/>
        <w:rPr>
          <w:color w:val="auto"/>
          <w:sz w:val="24"/>
          <w:szCs w:val="24"/>
        </w:rPr>
      </w:pPr>
      <w:r w:rsidRPr="634092B0">
        <w:rPr>
          <w:color w:val="auto"/>
          <w:sz w:val="24"/>
          <w:szCs w:val="24"/>
        </w:rPr>
        <w:t>Site meetings with the Principal Contractor will be required on a weekly basis on site.</w:t>
      </w:r>
    </w:p>
    <w:p w14:paraId="1F2A9594" w14:textId="0B3834CB" w:rsidR="001E2E9C" w:rsidRPr="0087581C" w:rsidRDefault="001E2E9C" w:rsidP="001E2E9C">
      <w:pPr>
        <w:pStyle w:val="BodyText"/>
        <w:numPr>
          <w:ilvl w:val="0"/>
          <w:numId w:val="32"/>
        </w:numPr>
        <w:spacing w:line="240" w:lineRule="auto"/>
        <w:ind w:left="714" w:hanging="357"/>
        <w:rPr>
          <w:iCs/>
          <w:color w:val="auto"/>
          <w:sz w:val="24"/>
          <w:szCs w:val="24"/>
        </w:rPr>
      </w:pPr>
      <w:r w:rsidRPr="0087581C">
        <w:rPr>
          <w:iCs/>
          <w:color w:val="auto"/>
          <w:sz w:val="24"/>
          <w:szCs w:val="24"/>
        </w:rPr>
        <w:t xml:space="preserve">Site inspections with the Project Team/Principal Contractor </w:t>
      </w:r>
      <w:r w:rsidR="009F105D">
        <w:rPr>
          <w:iCs/>
          <w:color w:val="auto"/>
          <w:sz w:val="24"/>
          <w:szCs w:val="24"/>
        </w:rPr>
        <w:t>are</w:t>
      </w:r>
      <w:r w:rsidRPr="0087581C">
        <w:rPr>
          <w:iCs/>
          <w:color w:val="auto"/>
          <w:sz w:val="24"/>
          <w:szCs w:val="24"/>
        </w:rPr>
        <w:t xml:space="preserve"> expected to be combined with the above weekly meetings.</w:t>
      </w:r>
    </w:p>
    <w:p w14:paraId="3FB921A3" w14:textId="1414C01B" w:rsidR="001E2E9C" w:rsidRPr="0087581C" w:rsidRDefault="001E2E9C" w:rsidP="001E2E9C">
      <w:pPr>
        <w:pStyle w:val="BodyText"/>
        <w:numPr>
          <w:ilvl w:val="0"/>
          <w:numId w:val="32"/>
        </w:numPr>
        <w:spacing w:line="240" w:lineRule="auto"/>
        <w:ind w:left="714" w:hanging="357"/>
        <w:rPr>
          <w:iCs/>
          <w:color w:val="auto"/>
          <w:sz w:val="24"/>
          <w:szCs w:val="24"/>
        </w:rPr>
      </w:pPr>
      <w:r w:rsidRPr="0087581C">
        <w:rPr>
          <w:iCs/>
          <w:color w:val="auto"/>
          <w:sz w:val="24"/>
          <w:szCs w:val="24"/>
        </w:rPr>
        <w:t>Project meetings will be required on a fortnightly basis as per section 7.</w:t>
      </w:r>
    </w:p>
    <w:p w14:paraId="3C4C4002" w14:textId="29014FB8" w:rsidR="001E2E9C" w:rsidRPr="0087581C" w:rsidRDefault="001E2E9C" w:rsidP="001E2E9C">
      <w:pPr>
        <w:pStyle w:val="BodyText"/>
        <w:spacing w:line="240" w:lineRule="auto"/>
        <w:ind w:left="720"/>
        <w:rPr>
          <w:color w:val="auto"/>
          <w:sz w:val="24"/>
          <w:szCs w:val="24"/>
        </w:rPr>
      </w:pPr>
      <w:r w:rsidRPr="634092B0">
        <w:rPr>
          <w:color w:val="auto"/>
          <w:sz w:val="24"/>
          <w:szCs w:val="24"/>
        </w:rPr>
        <w:t>The supplier will coordinate Project Team attendance invitations</w:t>
      </w:r>
      <w:r w:rsidR="0087581C" w:rsidRPr="634092B0">
        <w:rPr>
          <w:color w:val="auto"/>
          <w:sz w:val="24"/>
          <w:szCs w:val="24"/>
        </w:rPr>
        <w:t xml:space="preserve"> and meeting notes</w:t>
      </w:r>
      <w:r w:rsidRPr="634092B0">
        <w:rPr>
          <w:color w:val="auto"/>
          <w:sz w:val="24"/>
          <w:szCs w:val="24"/>
        </w:rPr>
        <w:t>.</w:t>
      </w:r>
    </w:p>
    <w:p w14:paraId="39220ABF" w14:textId="77777777" w:rsidR="006A34F8" w:rsidRPr="00AC33E4" w:rsidRDefault="006A34F8" w:rsidP="006A34F8">
      <w:pPr>
        <w:numPr>
          <w:ilvl w:val="0"/>
          <w:numId w:val="3"/>
        </w:numPr>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Poor Performance Meeting</w:t>
      </w:r>
    </w:p>
    <w:p w14:paraId="6A031D06" w14:textId="2B6A43F8" w:rsidR="006A34F8" w:rsidRPr="00601DBD" w:rsidRDefault="006A34F8" w:rsidP="006A34F8">
      <w:pPr>
        <w:spacing w:after="140" w:line="360" w:lineRule="auto"/>
        <w:rPr>
          <w:rFonts w:asciiTheme="minorHAnsi" w:hAnsiTheme="minorHAnsi" w:cstheme="minorHAnsi"/>
          <w:bCs/>
          <w:iCs/>
          <w:sz w:val="24"/>
          <w:szCs w:val="24"/>
        </w:rPr>
      </w:pPr>
      <w:r w:rsidRPr="00601DBD">
        <w:rPr>
          <w:rFonts w:asciiTheme="minorHAnsi" w:hAnsiTheme="minorHAnsi" w:cstheme="minorHAnsi"/>
          <w:bCs/>
          <w:iCs/>
          <w:sz w:val="24"/>
          <w:szCs w:val="24"/>
        </w:rPr>
        <w:t>These meetings will hopefully not be required.  However, if poor performance is repeated following escalation to the Supplier’s Key Personnel to resolve the issue, as required in the Framework Management Schedule of the Framework Contract, the Framework Manager must be notified</w:t>
      </w:r>
      <w:r w:rsidR="00DD4889" w:rsidRPr="00601DBD">
        <w:rPr>
          <w:rFonts w:asciiTheme="minorHAnsi" w:hAnsiTheme="minorHAnsi" w:cstheme="minorHAnsi"/>
          <w:bCs/>
          <w:iCs/>
          <w:sz w:val="24"/>
          <w:szCs w:val="24"/>
        </w:rPr>
        <w:t>,</w:t>
      </w:r>
      <w:r w:rsidRPr="00601DBD">
        <w:rPr>
          <w:rFonts w:asciiTheme="minorHAnsi" w:hAnsiTheme="minorHAnsi" w:cstheme="minorHAnsi"/>
          <w:bCs/>
          <w:iCs/>
          <w:sz w:val="24"/>
          <w:szCs w:val="24"/>
        </w:rPr>
        <w:t xml:space="preserve"> and Homes England may call for a Poor Performance Meeting.  </w:t>
      </w:r>
      <w:r w:rsidRPr="00601DBD">
        <w:rPr>
          <w:rFonts w:asciiTheme="minorHAnsi" w:hAnsiTheme="minorHAnsi" w:cstheme="minorHAnsi"/>
          <w:bCs/>
          <w:iCs/>
          <w:sz w:val="24"/>
          <w:szCs w:val="24"/>
        </w:rPr>
        <w:lastRenderedPageBreak/>
        <w:t>Beforehand, Homes England will present areas of concern so that the Supplier and Homes England can discuss what happened and why, what will be done to prevent it happening again and how matters will improve.  The Supplier subject to such a meeting would be expected to outline in writing in a Rectification Plan afterwards what improvements/modifications they will be putting in place.  There will be a maximum of two Poor Performance Meetings before termination of the commission.</w:t>
      </w:r>
    </w:p>
    <w:p w14:paraId="147D4EA4" w14:textId="77777777" w:rsidR="006A34F8" w:rsidRPr="00AC33E4" w:rsidRDefault="006A34F8" w:rsidP="006A34F8">
      <w:pPr>
        <w:spacing w:after="140" w:line="360" w:lineRule="auto"/>
        <w:rPr>
          <w:rFonts w:asciiTheme="minorHAnsi" w:hAnsiTheme="minorHAnsi" w:cstheme="minorHAnsi"/>
          <w:b/>
          <w:iCs/>
        </w:rPr>
      </w:pPr>
    </w:p>
    <w:p w14:paraId="263EACCA" w14:textId="0EB38A6B" w:rsidR="006A34F8" w:rsidRPr="00AC33E4" w:rsidRDefault="006A34F8" w:rsidP="006A34F8">
      <w:pPr>
        <w:numPr>
          <w:ilvl w:val="0"/>
          <w:numId w:val="4"/>
        </w:numPr>
        <w:spacing w:after="0" w:line="360" w:lineRule="auto"/>
        <w:rPr>
          <w:rFonts w:asciiTheme="minorHAnsi" w:hAnsiTheme="minorHAnsi" w:cstheme="minorHAnsi"/>
          <w:b/>
          <w:sz w:val="24"/>
          <w:szCs w:val="24"/>
        </w:rPr>
      </w:pPr>
      <w:r w:rsidRPr="00AC33E4">
        <w:rPr>
          <w:rFonts w:asciiTheme="minorHAnsi" w:hAnsiTheme="minorHAnsi" w:cstheme="minorHAnsi"/>
          <w:b/>
          <w:sz w:val="24"/>
          <w:szCs w:val="24"/>
        </w:rPr>
        <w:t>Key staff</w:t>
      </w:r>
    </w:p>
    <w:p w14:paraId="631D5564" w14:textId="77777777" w:rsidR="001E2E9C" w:rsidRPr="0087581C" w:rsidRDefault="001E2E9C" w:rsidP="001E2E9C">
      <w:pPr>
        <w:pStyle w:val="ReportTitle"/>
        <w:spacing w:line="360" w:lineRule="auto"/>
        <w:rPr>
          <w:color w:val="auto"/>
          <w:sz w:val="24"/>
          <w:szCs w:val="24"/>
        </w:rPr>
      </w:pPr>
      <w:r w:rsidRPr="0087581C">
        <w:rPr>
          <w:color w:val="auto"/>
          <w:sz w:val="24"/>
          <w:szCs w:val="24"/>
        </w:rPr>
        <w:t>Whilst no specific roles are identified, bids will need to demonstrate that the appointed team is qualified and has the experience to deliver the Services for the works, suppliers should also demonstrate the presence of qualified personnel with technical knowledge of the Works to enhance liaison with the contractor and the Project Team.</w:t>
      </w:r>
    </w:p>
    <w:p w14:paraId="35C610A5" w14:textId="77777777" w:rsidR="00FB0F94" w:rsidRDefault="00FB0F94" w:rsidP="001E2E9C">
      <w:pPr>
        <w:pStyle w:val="ReportTitle"/>
        <w:spacing w:line="360" w:lineRule="auto"/>
        <w:rPr>
          <w:color w:val="auto"/>
          <w:sz w:val="24"/>
          <w:szCs w:val="24"/>
        </w:rPr>
      </w:pPr>
    </w:p>
    <w:p w14:paraId="7C662B26" w14:textId="5901D144" w:rsidR="001E2E9C" w:rsidRPr="0087581C" w:rsidRDefault="001E2E9C" w:rsidP="001E2E9C">
      <w:pPr>
        <w:pStyle w:val="ReportTitle"/>
        <w:spacing w:line="360" w:lineRule="auto"/>
        <w:rPr>
          <w:color w:val="auto"/>
          <w:sz w:val="24"/>
          <w:szCs w:val="24"/>
        </w:rPr>
      </w:pPr>
      <w:r w:rsidRPr="0087581C">
        <w:rPr>
          <w:color w:val="auto"/>
          <w:sz w:val="24"/>
          <w:szCs w:val="24"/>
        </w:rPr>
        <w:t>Bids should identify members of staff, CV’s, office location, relevant experience and qualifications. How much time will be devoted to the project.</w:t>
      </w:r>
    </w:p>
    <w:p w14:paraId="6BDF1961" w14:textId="77777777" w:rsidR="00FB0F94" w:rsidRDefault="00FB0F94" w:rsidP="20B18395">
      <w:pPr>
        <w:pStyle w:val="BodyText"/>
        <w:spacing w:line="360" w:lineRule="auto"/>
        <w:rPr>
          <w:color w:val="auto"/>
          <w:sz w:val="24"/>
          <w:szCs w:val="22"/>
        </w:rPr>
      </w:pPr>
    </w:p>
    <w:p w14:paraId="66C48543" w14:textId="0A7955D9" w:rsidR="001E2E9C" w:rsidRPr="0087581C" w:rsidRDefault="001E2E9C" w:rsidP="20B18395">
      <w:pPr>
        <w:pStyle w:val="BodyText"/>
        <w:spacing w:line="360" w:lineRule="auto"/>
        <w:rPr>
          <w:color w:val="auto"/>
          <w:sz w:val="24"/>
          <w:szCs w:val="22"/>
        </w:rPr>
      </w:pPr>
      <w:r w:rsidRPr="0087581C">
        <w:rPr>
          <w:color w:val="auto"/>
          <w:sz w:val="24"/>
          <w:szCs w:val="22"/>
        </w:rPr>
        <w:t>The contractor will have Principal Designer Responsibility.</w:t>
      </w:r>
    </w:p>
    <w:p w14:paraId="00260FE9" w14:textId="77777777" w:rsidR="006A34F8" w:rsidRPr="00601DBD" w:rsidRDefault="006A34F8" w:rsidP="006A34F8">
      <w:pPr>
        <w:spacing w:after="140" w:line="360" w:lineRule="auto"/>
        <w:rPr>
          <w:rFonts w:asciiTheme="minorHAnsi" w:hAnsiTheme="minorHAnsi" w:cstheme="minorHAnsi"/>
          <w:bCs/>
          <w:iCs/>
          <w:sz w:val="24"/>
          <w:szCs w:val="24"/>
        </w:rPr>
      </w:pPr>
    </w:p>
    <w:p w14:paraId="4F3D0774" w14:textId="77777777" w:rsidR="006A34F8" w:rsidRPr="00AC33E4" w:rsidRDefault="006A34F8" w:rsidP="006A34F8">
      <w:pPr>
        <w:numPr>
          <w:ilvl w:val="0"/>
          <w:numId w:val="4"/>
        </w:numPr>
        <w:tabs>
          <w:tab w:val="left" w:pos="993"/>
        </w:tabs>
        <w:spacing w:after="140" w:line="360" w:lineRule="auto"/>
        <w:rPr>
          <w:rFonts w:asciiTheme="minorHAnsi" w:hAnsiTheme="minorHAnsi" w:cstheme="minorHAnsi"/>
          <w:b/>
          <w:iCs/>
          <w:sz w:val="24"/>
          <w:szCs w:val="24"/>
        </w:rPr>
      </w:pPr>
      <w:r w:rsidRPr="00AC33E4">
        <w:rPr>
          <w:rFonts w:asciiTheme="minorHAnsi" w:hAnsiTheme="minorHAnsi" w:cstheme="minorHAnsi"/>
          <w:b/>
          <w:iCs/>
          <w:sz w:val="24"/>
          <w:szCs w:val="24"/>
        </w:rPr>
        <w:t>Risks</w:t>
      </w:r>
    </w:p>
    <w:p w14:paraId="0F044BE6" w14:textId="77777777" w:rsidR="001E2E9C" w:rsidRPr="009A426E" w:rsidRDefault="001E2E9C" w:rsidP="001E2E9C">
      <w:pPr>
        <w:pStyle w:val="Default"/>
        <w:spacing w:line="360" w:lineRule="auto"/>
        <w:rPr>
          <w:rFonts w:asciiTheme="minorHAnsi" w:hAnsiTheme="minorHAnsi" w:cstheme="minorHAnsi"/>
          <w:iCs/>
          <w:color w:val="auto"/>
        </w:rPr>
      </w:pPr>
      <w:r w:rsidRPr="009A426E">
        <w:rPr>
          <w:rFonts w:asciiTheme="minorHAnsi" w:hAnsiTheme="minorHAnsi" w:cstheme="minorHAnsi"/>
          <w:iCs/>
          <w:color w:val="auto"/>
        </w:rPr>
        <w:t xml:space="preserve">Aside risks associated with the works the main project risk is around budget overrun and the requirement to value engineer elements of the scheme if there are unforeseen circumstances arising around the delivery of the Works. </w:t>
      </w:r>
    </w:p>
    <w:p w14:paraId="32E072A6" w14:textId="77777777" w:rsidR="001E2E9C" w:rsidRPr="009A426E" w:rsidRDefault="001E2E9C" w:rsidP="001E2E9C">
      <w:pPr>
        <w:pStyle w:val="Default"/>
        <w:spacing w:line="360" w:lineRule="auto"/>
        <w:rPr>
          <w:rFonts w:asciiTheme="minorHAnsi" w:hAnsiTheme="minorHAnsi" w:cstheme="minorHAnsi"/>
          <w:iCs/>
          <w:color w:val="auto"/>
          <w:highlight w:val="yellow"/>
        </w:rPr>
      </w:pPr>
    </w:p>
    <w:p w14:paraId="679B17B4" w14:textId="77777777" w:rsidR="001E2E9C" w:rsidRPr="009A426E" w:rsidRDefault="001E2E9C" w:rsidP="001E2E9C">
      <w:pPr>
        <w:pStyle w:val="BodyText"/>
        <w:spacing w:line="360" w:lineRule="auto"/>
        <w:rPr>
          <w:iCs/>
          <w:color w:val="auto"/>
          <w:sz w:val="24"/>
          <w:szCs w:val="24"/>
        </w:rPr>
      </w:pPr>
      <w:r w:rsidRPr="009A426E">
        <w:rPr>
          <w:iCs/>
          <w:color w:val="auto"/>
          <w:sz w:val="24"/>
          <w:szCs w:val="24"/>
        </w:rPr>
        <w:t>There are not considered to be substantive risks relating to project management given that the requisite planning permission has been achieved. The contractor will assume liability for the remaining on-site risks, diversion and traffic management requirements associated with the Works.</w:t>
      </w:r>
    </w:p>
    <w:p w14:paraId="721093B4" w14:textId="77777777" w:rsidR="006A34F8" w:rsidRPr="00601DBD" w:rsidRDefault="006A34F8" w:rsidP="006A34F8">
      <w:pPr>
        <w:spacing w:after="140" w:line="360" w:lineRule="auto"/>
        <w:rPr>
          <w:rFonts w:asciiTheme="minorHAnsi" w:hAnsiTheme="minorHAnsi" w:cstheme="minorHAnsi"/>
          <w:bCs/>
          <w:iCs/>
          <w:sz w:val="24"/>
          <w:szCs w:val="24"/>
        </w:rPr>
      </w:pPr>
    </w:p>
    <w:p w14:paraId="00FF4639" w14:textId="77777777" w:rsidR="006A34F8" w:rsidRPr="00AC33E4" w:rsidRDefault="006A34F8" w:rsidP="006A34F8">
      <w:pPr>
        <w:numPr>
          <w:ilvl w:val="0"/>
          <w:numId w:val="4"/>
        </w:numPr>
        <w:tabs>
          <w:tab w:val="left" w:pos="993"/>
        </w:tabs>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 </w:t>
      </w:r>
      <w:r w:rsidRPr="00AC33E4">
        <w:rPr>
          <w:rFonts w:asciiTheme="minorHAnsi" w:hAnsiTheme="minorHAnsi" w:cstheme="minorHAnsi"/>
          <w:b/>
          <w:sz w:val="24"/>
          <w:szCs w:val="24"/>
        </w:rPr>
        <w:t>Payment</w:t>
      </w:r>
    </w:p>
    <w:p w14:paraId="1140E294" w14:textId="310C1942" w:rsidR="006A34F8" w:rsidRPr="00972757" w:rsidRDefault="001E2E9C" w:rsidP="001E2E9C">
      <w:pPr>
        <w:pStyle w:val="ReportTitle"/>
        <w:spacing w:line="360" w:lineRule="auto"/>
        <w:rPr>
          <w:snapToGrid w:val="0"/>
          <w:color w:val="auto"/>
          <w:sz w:val="24"/>
          <w:szCs w:val="24"/>
        </w:rPr>
      </w:pPr>
      <w:r w:rsidRPr="00972757">
        <w:rPr>
          <w:snapToGrid w:val="0"/>
          <w:color w:val="auto"/>
          <w:sz w:val="24"/>
          <w:szCs w:val="24"/>
        </w:rPr>
        <w:lastRenderedPageBreak/>
        <w:t>The supplier should set out their payment schedule for the services sought, payment by Homes England will be made monthly. The payment schedule will be agreed post-appointment.</w:t>
      </w:r>
    </w:p>
    <w:p w14:paraId="16B0FE1E" w14:textId="77777777" w:rsidR="006A34F8" w:rsidRDefault="006A34F8" w:rsidP="006A34F8">
      <w:pPr>
        <w:spacing w:after="0" w:line="360" w:lineRule="auto"/>
        <w:rPr>
          <w:rFonts w:asciiTheme="minorHAnsi" w:hAnsiTheme="minorHAnsi" w:cstheme="minorHAnsi"/>
          <w:b/>
          <w:strike/>
          <w:sz w:val="24"/>
          <w:szCs w:val="24"/>
        </w:rPr>
      </w:pPr>
    </w:p>
    <w:p w14:paraId="720DDE72" w14:textId="77777777" w:rsidR="009A426E" w:rsidRPr="00601DBD" w:rsidRDefault="009A426E" w:rsidP="006A34F8">
      <w:pPr>
        <w:spacing w:after="0" w:line="360" w:lineRule="auto"/>
        <w:rPr>
          <w:rFonts w:asciiTheme="minorHAnsi" w:hAnsiTheme="minorHAnsi" w:cstheme="minorHAnsi"/>
          <w:bCs/>
          <w:sz w:val="24"/>
          <w:szCs w:val="24"/>
        </w:rPr>
      </w:pPr>
    </w:p>
    <w:p w14:paraId="1F1180C5" w14:textId="77777777" w:rsidR="006A34F8" w:rsidRDefault="006A34F8" w:rsidP="006A34F8">
      <w:pPr>
        <w:spacing w:after="0" w:line="360" w:lineRule="auto"/>
        <w:rPr>
          <w:rFonts w:asciiTheme="minorHAnsi" w:hAnsiTheme="minorHAnsi" w:cstheme="minorHAnsi"/>
          <w:b/>
          <w:sz w:val="24"/>
          <w:szCs w:val="24"/>
        </w:rPr>
      </w:pPr>
      <w:r w:rsidRPr="00AC33E4">
        <w:rPr>
          <w:rFonts w:asciiTheme="minorHAnsi" w:hAnsiTheme="minorHAnsi" w:cstheme="minorHAnsi"/>
          <w:b/>
          <w:sz w:val="24"/>
          <w:szCs w:val="24"/>
        </w:rPr>
        <w:t>Other Requirements</w:t>
      </w:r>
    </w:p>
    <w:p w14:paraId="76FDF669" w14:textId="77777777" w:rsidR="00F21CFD" w:rsidRPr="00AC33E4" w:rsidRDefault="00F21CFD" w:rsidP="006A34F8">
      <w:pPr>
        <w:spacing w:after="0" w:line="360" w:lineRule="auto"/>
        <w:rPr>
          <w:rFonts w:asciiTheme="minorHAnsi" w:hAnsiTheme="minorHAnsi" w:cstheme="minorHAnsi"/>
          <w:b/>
          <w:sz w:val="24"/>
          <w:szCs w:val="24"/>
        </w:rPr>
      </w:pPr>
    </w:p>
    <w:p w14:paraId="7D85BE0F" w14:textId="117818A9" w:rsidR="006A34F8" w:rsidRPr="00AC33E4" w:rsidRDefault="006A34F8" w:rsidP="006A34F8">
      <w:pPr>
        <w:numPr>
          <w:ilvl w:val="0"/>
          <w:numId w:val="4"/>
        </w:numPr>
        <w:tabs>
          <w:tab w:val="left" w:pos="993"/>
        </w:tabs>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 </w:t>
      </w:r>
      <w:r w:rsidRPr="00AC33E4">
        <w:rPr>
          <w:rFonts w:asciiTheme="minorHAnsi" w:hAnsiTheme="minorHAnsi" w:cstheme="minorHAnsi"/>
          <w:b/>
          <w:sz w:val="24"/>
          <w:szCs w:val="24"/>
        </w:rPr>
        <w:t xml:space="preserve">Collateral Warranty </w:t>
      </w:r>
    </w:p>
    <w:p w14:paraId="5AAA5CB5" w14:textId="288B5B63" w:rsidR="00F500C9" w:rsidRPr="00984797" w:rsidRDefault="00F500C9" w:rsidP="00F500C9">
      <w:pPr>
        <w:spacing w:after="140" w:line="360" w:lineRule="auto"/>
        <w:rPr>
          <w:rFonts w:asciiTheme="minorHAnsi" w:hAnsiTheme="minorHAnsi" w:cstheme="minorHAnsi"/>
          <w:bCs/>
          <w:iCs/>
          <w:sz w:val="24"/>
          <w:szCs w:val="24"/>
        </w:rPr>
      </w:pPr>
      <w:r w:rsidRPr="00F500C9">
        <w:rPr>
          <w:rFonts w:asciiTheme="minorHAnsi" w:hAnsiTheme="minorHAnsi" w:cstheme="minorHAnsi"/>
          <w:bCs/>
          <w:iCs/>
          <w:sz w:val="24"/>
          <w:szCs w:val="24"/>
        </w:rPr>
        <w:t xml:space="preserve">Warrantied information will be provided by the contractor undertaking the works, the </w:t>
      </w:r>
      <w:r w:rsidRPr="00984797">
        <w:rPr>
          <w:rFonts w:asciiTheme="minorHAnsi" w:hAnsiTheme="minorHAnsi" w:cstheme="minorHAnsi"/>
          <w:bCs/>
          <w:iCs/>
          <w:sz w:val="24"/>
          <w:szCs w:val="24"/>
        </w:rPr>
        <w:t>supplier will be responsible for verification of all information provided by the contractor.</w:t>
      </w:r>
    </w:p>
    <w:p w14:paraId="2D99696C" w14:textId="6CA297CD" w:rsidR="001E2E9C" w:rsidRPr="00984797" w:rsidRDefault="001E2E9C" w:rsidP="001E2E9C">
      <w:pPr>
        <w:pStyle w:val="BodyText"/>
        <w:spacing w:line="360" w:lineRule="auto"/>
        <w:rPr>
          <w:color w:val="auto"/>
          <w:sz w:val="24"/>
          <w:szCs w:val="24"/>
        </w:rPr>
      </w:pPr>
      <w:r w:rsidRPr="00984797">
        <w:rPr>
          <w:color w:val="auto"/>
          <w:sz w:val="24"/>
          <w:szCs w:val="24"/>
        </w:rPr>
        <w:t>Homes England would reserve the right to require a collateral warranty by the appointed Supplier to a developer or other party to cover any eligible project management instruction outside of the scope of the ITT set out for the Works.</w:t>
      </w:r>
    </w:p>
    <w:p w14:paraId="3A9767D3" w14:textId="77777777" w:rsidR="006A34F8" w:rsidRPr="00601DBD" w:rsidRDefault="006A34F8" w:rsidP="006A34F8">
      <w:pPr>
        <w:spacing w:after="140" w:line="360" w:lineRule="auto"/>
        <w:rPr>
          <w:rFonts w:asciiTheme="minorHAnsi" w:hAnsiTheme="minorHAnsi" w:cstheme="minorHAnsi"/>
          <w:bCs/>
          <w:iCs/>
          <w:sz w:val="28"/>
          <w:szCs w:val="28"/>
          <w:highlight w:val="yellow"/>
        </w:rPr>
      </w:pPr>
    </w:p>
    <w:p w14:paraId="5D76D28E" w14:textId="39616AA3" w:rsidR="006A34F8" w:rsidRPr="00AC33E4" w:rsidRDefault="006A34F8" w:rsidP="006A34F8">
      <w:pPr>
        <w:numPr>
          <w:ilvl w:val="0"/>
          <w:numId w:val="4"/>
        </w:numPr>
        <w:tabs>
          <w:tab w:val="left" w:pos="993"/>
        </w:tabs>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 </w:t>
      </w:r>
      <w:r w:rsidRPr="00AC33E4">
        <w:rPr>
          <w:rFonts w:asciiTheme="minorHAnsi" w:hAnsiTheme="minorHAnsi" w:cstheme="minorHAnsi"/>
          <w:b/>
          <w:sz w:val="24"/>
          <w:szCs w:val="24"/>
        </w:rPr>
        <w:t>Limitation of Liability</w:t>
      </w:r>
    </w:p>
    <w:p w14:paraId="68AD992B" w14:textId="76D0652F" w:rsidR="006A34F8" w:rsidRPr="00E42F07" w:rsidRDefault="006A34F8" w:rsidP="00E42F07">
      <w:pPr>
        <w:spacing w:after="200" w:line="360" w:lineRule="auto"/>
        <w:rPr>
          <w:rFonts w:asciiTheme="minorHAnsi" w:hAnsiTheme="minorHAnsi" w:cstheme="minorHAnsi"/>
          <w:bCs/>
          <w:iCs/>
          <w:strike/>
          <w:sz w:val="24"/>
          <w:szCs w:val="24"/>
        </w:rPr>
      </w:pPr>
      <w:r w:rsidRPr="00E42F07">
        <w:rPr>
          <w:rFonts w:asciiTheme="minorHAnsi" w:hAnsiTheme="minorHAnsi" w:cstheme="minorHAnsi"/>
          <w:bCs/>
          <w:sz w:val="24"/>
          <w:szCs w:val="24"/>
        </w:rPr>
        <w:t>Consultant liability levels in relation to this instruction shall be as set out in the Framework</w:t>
      </w:r>
      <w:r w:rsidR="00E42F07">
        <w:rPr>
          <w:rFonts w:asciiTheme="minorHAnsi" w:hAnsiTheme="minorHAnsi" w:cstheme="minorHAnsi"/>
          <w:bCs/>
          <w:sz w:val="24"/>
          <w:szCs w:val="24"/>
        </w:rPr>
        <w:t>.</w:t>
      </w:r>
    </w:p>
    <w:p w14:paraId="66DA07CC" w14:textId="77777777" w:rsidR="006A34F8" w:rsidRPr="00601DBD" w:rsidRDefault="006A34F8" w:rsidP="006A34F8">
      <w:pPr>
        <w:spacing w:after="140" w:line="360" w:lineRule="auto"/>
        <w:rPr>
          <w:rFonts w:asciiTheme="minorHAnsi" w:hAnsiTheme="minorHAnsi" w:cstheme="minorHAnsi"/>
          <w:bCs/>
          <w:iCs/>
          <w:sz w:val="24"/>
          <w:szCs w:val="24"/>
          <w:highlight w:val="yellow"/>
        </w:rPr>
      </w:pPr>
    </w:p>
    <w:p w14:paraId="5569FCA4" w14:textId="77777777" w:rsidR="006A34F8" w:rsidRPr="00AC33E4" w:rsidRDefault="006A34F8" w:rsidP="006A34F8">
      <w:pPr>
        <w:numPr>
          <w:ilvl w:val="0"/>
          <w:numId w:val="4"/>
        </w:numPr>
        <w:tabs>
          <w:tab w:val="left" w:pos="993"/>
        </w:tabs>
        <w:spacing w:after="140" w:line="360" w:lineRule="auto"/>
        <w:rPr>
          <w:rFonts w:asciiTheme="minorHAnsi" w:hAnsiTheme="minorHAnsi" w:cstheme="minorHAnsi"/>
          <w:b/>
          <w:sz w:val="24"/>
          <w:szCs w:val="24"/>
        </w:rPr>
      </w:pPr>
      <w:r>
        <w:rPr>
          <w:rFonts w:asciiTheme="minorHAnsi" w:hAnsiTheme="minorHAnsi" w:cstheme="minorHAnsi"/>
          <w:b/>
          <w:sz w:val="24"/>
          <w:szCs w:val="24"/>
        </w:rPr>
        <w:t xml:space="preserve"> </w:t>
      </w:r>
      <w:r w:rsidRPr="00AC33E4">
        <w:rPr>
          <w:rFonts w:asciiTheme="minorHAnsi" w:hAnsiTheme="minorHAnsi" w:cstheme="minorHAnsi"/>
          <w:b/>
          <w:sz w:val="24"/>
          <w:szCs w:val="24"/>
        </w:rPr>
        <w:t xml:space="preserve">Termination   </w:t>
      </w:r>
    </w:p>
    <w:p w14:paraId="5E0E101E" w14:textId="77777777" w:rsidR="006A34F8" w:rsidRPr="00601DBD" w:rsidRDefault="006A34F8" w:rsidP="006A34F8">
      <w:pPr>
        <w:spacing w:after="140" w:line="360" w:lineRule="auto"/>
        <w:rPr>
          <w:rFonts w:asciiTheme="minorHAnsi" w:hAnsiTheme="minorHAnsi" w:cstheme="minorHAnsi"/>
          <w:bCs/>
          <w:iCs/>
          <w:sz w:val="24"/>
          <w:szCs w:val="24"/>
        </w:rPr>
      </w:pPr>
      <w:r w:rsidRPr="00601DBD">
        <w:rPr>
          <w:rFonts w:asciiTheme="minorHAnsi" w:hAnsiTheme="minorHAnsi" w:cstheme="minorHAnsi"/>
          <w:bCs/>
          <w:iCs/>
          <w:sz w:val="24"/>
          <w:szCs w:val="24"/>
        </w:rPr>
        <w:t xml:space="preserve">Should performance during the period of this appointment prove unsatisfactory following the Poor Performance meeting provisions set out in the Management section above, Homes England will exercise its right under the Termination and Suspension of the Contract clause in the Framework Contract to give notice to terminate the arrangement with immediate effect. </w:t>
      </w:r>
    </w:p>
    <w:p w14:paraId="5C8D485B" w14:textId="77777777" w:rsidR="006A34F8" w:rsidRDefault="006A34F8" w:rsidP="006A34F8">
      <w:pPr>
        <w:spacing w:after="140" w:line="360" w:lineRule="auto"/>
        <w:rPr>
          <w:rFonts w:asciiTheme="minorHAnsi" w:hAnsiTheme="minorHAnsi" w:cstheme="minorHAnsi"/>
          <w:bCs/>
          <w:iCs/>
          <w:sz w:val="24"/>
          <w:szCs w:val="24"/>
        </w:rPr>
      </w:pPr>
      <w:r w:rsidRPr="00601DBD">
        <w:rPr>
          <w:rFonts w:asciiTheme="minorHAnsi" w:hAnsiTheme="minorHAnsi" w:cstheme="minorHAnsi"/>
          <w:bCs/>
          <w:iCs/>
          <w:sz w:val="24"/>
          <w:szCs w:val="24"/>
        </w:rPr>
        <w:t>If the services are no longer required, for whatever reason, then Homes England reserves the right to terminate the appointment and pay for services completed at that point</w:t>
      </w:r>
    </w:p>
    <w:p w14:paraId="18E29BE0" w14:textId="77777777" w:rsidR="00E42F07" w:rsidRPr="00AC33E4" w:rsidRDefault="00E42F07" w:rsidP="006A34F8">
      <w:pPr>
        <w:spacing w:after="140" w:line="360" w:lineRule="auto"/>
        <w:rPr>
          <w:rFonts w:asciiTheme="minorHAnsi" w:hAnsiTheme="minorHAnsi" w:cstheme="minorHAnsi"/>
          <w:bCs/>
          <w:iCs/>
          <w:sz w:val="24"/>
          <w:szCs w:val="24"/>
        </w:rPr>
      </w:pPr>
    </w:p>
    <w:p w14:paraId="331DB5C2" w14:textId="77777777" w:rsidR="006A34F8" w:rsidRPr="00AC33E4" w:rsidRDefault="006A34F8" w:rsidP="006A34F8">
      <w:pPr>
        <w:numPr>
          <w:ilvl w:val="0"/>
          <w:numId w:val="4"/>
        </w:numPr>
        <w:tabs>
          <w:tab w:val="left" w:pos="993"/>
        </w:tabs>
        <w:spacing w:after="140" w:line="360" w:lineRule="auto"/>
        <w:rPr>
          <w:rFonts w:asciiTheme="minorHAnsi" w:hAnsiTheme="minorHAnsi" w:cstheme="minorHAnsi"/>
          <w:b/>
          <w:sz w:val="24"/>
          <w:szCs w:val="24"/>
        </w:rPr>
      </w:pPr>
      <w:r>
        <w:rPr>
          <w:rFonts w:asciiTheme="minorHAnsi" w:hAnsiTheme="minorHAnsi" w:cstheme="minorHAnsi"/>
          <w:b/>
          <w:sz w:val="24"/>
          <w:szCs w:val="24"/>
        </w:rPr>
        <w:t xml:space="preserve"> </w:t>
      </w:r>
      <w:r w:rsidRPr="00AC33E4">
        <w:rPr>
          <w:rFonts w:asciiTheme="minorHAnsi" w:hAnsiTheme="minorHAnsi" w:cstheme="minorHAnsi"/>
          <w:b/>
          <w:sz w:val="24"/>
          <w:szCs w:val="24"/>
        </w:rPr>
        <w:t>Conflict of Interest</w:t>
      </w:r>
    </w:p>
    <w:p w14:paraId="15D2A022" w14:textId="77777777" w:rsidR="006A34F8" w:rsidRPr="00601DBD" w:rsidRDefault="006A34F8" w:rsidP="006A34F8">
      <w:pPr>
        <w:spacing w:after="240" w:line="360" w:lineRule="auto"/>
        <w:jc w:val="both"/>
        <w:rPr>
          <w:rFonts w:asciiTheme="minorHAnsi" w:hAnsiTheme="minorHAnsi" w:cstheme="minorHAnsi"/>
          <w:bCs/>
          <w:sz w:val="24"/>
          <w:szCs w:val="24"/>
        </w:rPr>
      </w:pPr>
      <w:r w:rsidRPr="00601DBD">
        <w:rPr>
          <w:rFonts w:asciiTheme="minorHAnsi" w:eastAsia="Arial" w:hAnsiTheme="minorHAnsi" w:cstheme="minorHAnsi"/>
          <w:bCs/>
          <w:sz w:val="24"/>
          <w:szCs w:val="24"/>
        </w:rPr>
        <w:lastRenderedPageBreak/>
        <w:t xml:space="preserve">Homes England will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4C55E4DC" w14:textId="77777777" w:rsidR="006A34F8" w:rsidRPr="00601DBD" w:rsidRDefault="006A34F8" w:rsidP="006A34F8">
      <w:pPr>
        <w:spacing w:after="240" w:line="360" w:lineRule="auto"/>
        <w:jc w:val="both"/>
        <w:rPr>
          <w:rFonts w:asciiTheme="minorHAnsi" w:eastAsia="Arial" w:hAnsiTheme="minorHAnsi" w:cstheme="minorHAnsi"/>
          <w:bCs/>
          <w:sz w:val="24"/>
          <w:szCs w:val="24"/>
        </w:rPr>
      </w:pPr>
      <w:r w:rsidRPr="00601DBD">
        <w:rPr>
          <w:rFonts w:asciiTheme="minorHAnsi" w:eastAsia="Arial" w:hAnsiTheme="minorHAnsi" w:cstheme="minorHAnsi"/>
          <w:bCs/>
          <w:sz w:val="24"/>
          <w:szCs w:val="24"/>
        </w:rPr>
        <w:t xml:space="preserve">Where there is any indication that a conflict of interest exists or may arise then it is the responsibility of the Supplier to inform Homes England, detailing the conflict in a separate Appendix.  </w:t>
      </w:r>
    </w:p>
    <w:p w14:paraId="56EFE707" w14:textId="77777777" w:rsidR="00E42F07" w:rsidRPr="00601DBD" w:rsidRDefault="00E42F07" w:rsidP="006A34F8">
      <w:pPr>
        <w:spacing w:after="240" w:line="360" w:lineRule="auto"/>
        <w:jc w:val="both"/>
        <w:rPr>
          <w:rFonts w:asciiTheme="minorHAnsi" w:eastAsia="Arial" w:hAnsiTheme="minorHAnsi" w:cstheme="minorHAnsi"/>
          <w:bCs/>
          <w:sz w:val="24"/>
          <w:szCs w:val="24"/>
        </w:rPr>
      </w:pPr>
    </w:p>
    <w:p w14:paraId="3BFDC27F" w14:textId="77777777" w:rsidR="006A34F8" w:rsidRPr="00AC33E4" w:rsidRDefault="006A34F8" w:rsidP="006A34F8">
      <w:pPr>
        <w:numPr>
          <w:ilvl w:val="0"/>
          <w:numId w:val="4"/>
        </w:numPr>
        <w:tabs>
          <w:tab w:val="left" w:pos="993"/>
        </w:tabs>
        <w:spacing w:after="140" w:line="360" w:lineRule="auto"/>
        <w:rPr>
          <w:rFonts w:asciiTheme="minorHAnsi" w:hAnsiTheme="minorHAnsi" w:cstheme="minorHAnsi"/>
          <w:b/>
          <w:sz w:val="24"/>
          <w:szCs w:val="24"/>
        </w:rPr>
      </w:pPr>
      <w:r>
        <w:rPr>
          <w:rFonts w:asciiTheme="minorHAnsi" w:hAnsiTheme="minorHAnsi" w:cstheme="minorHAnsi"/>
          <w:b/>
          <w:sz w:val="24"/>
          <w:szCs w:val="24"/>
        </w:rPr>
        <w:t xml:space="preserve"> </w:t>
      </w:r>
      <w:r w:rsidRPr="00AC33E4">
        <w:rPr>
          <w:rFonts w:asciiTheme="minorHAnsi" w:hAnsiTheme="minorHAnsi" w:cstheme="minorHAnsi"/>
          <w:b/>
          <w:sz w:val="24"/>
          <w:szCs w:val="24"/>
        </w:rPr>
        <w:t>Confidentiality</w:t>
      </w:r>
    </w:p>
    <w:p w14:paraId="111B53E3" w14:textId="77777777" w:rsidR="006A34F8" w:rsidRPr="00601DBD" w:rsidRDefault="006A34F8" w:rsidP="006A34F8">
      <w:pPr>
        <w:spacing w:after="240" w:line="360" w:lineRule="auto"/>
        <w:jc w:val="both"/>
        <w:rPr>
          <w:rFonts w:asciiTheme="minorHAnsi" w:eastAsia="Arial" w:hAnsiTheme="minorHAnsi" w:cstheme="minorHAnsi"/>
          <w:bCs/>
          <w:sz w:val="24"/>
          <w:szCs w:val="24"/>
        </w:rPr>
      </w:pPr>
      <w:r w:rsidRPr="00601DBD">
        <w:rPr>
          <w:rFonts w:asciiTheme="minorHAnsi" w:eastAsia="Arial" w:hAnsiTheme="minorHAnsi" w:cstheme="minorHAnsi"/>
          <w:bCs/>
          <w:sz w:val="24"/>
          <w:szCs w:val="24"/>
        </w:rPr>
        <w:t xml:space="preserve">This Further Competition ITT and associated information is confidential and shall not be disclosed to any third party without the prior written consent of Homes England.  Copyright in this Further Competition ITT is vested in Homes England and may not be reproduced, copied or stored on any medium without Homes England's prior written consent. </w:t>
      </w:r>
    </w:p>
    <w:p w14:paraId="606DE575" w14:textId="77777777" w:rsidR="006A34F8" w:rsidRPr="00601DBD" w:rsidRDefault="006A34F8" w:rsidP="006A34F8">
      <w:pPr>
        <w:spacing w:after="240" w:line="360" w:lineRule="auto"/>
        <w:jc w:val="both"/>
        <w:rPr>
          <w:rFonts w:asciiTheme="minorHAnsi" w:eastAsia="Arial" w:hAnsiTheme="minorHAnsi" w:cstheme="minorHAnsi"/>
          <w:bCs/>
          <w:sz w:val="24"/>
          <w:szCs w:val="24"/>
        </w:rPr>
      </w:pPr>
      <w:r w:rsidRPr="00601DBD">
        <w:rPr>
          <w:rFonts w:asciiTheme="minorHAnsi" w:eastAsia="Arial" w:hAnsiTheme="minorHAnsi" w:cstheme="minorHAnsi"/>
          <w:bCs/>
          <w:sz w:val="24"/>
          <w:szCs w:val="24"/>
        </w:rPr>
        <w:t xml:space="preserve">Suppliers shall not undertake, cause or permit to be undertaken at any time any publicity in respect of this Further Competition process in any media without the prior written consent of Homes England. </w:t>
      </w:r>
    </w:p>
    <w:p w14:paraId="38644C13" w14:textId="77777777" w:rsidR="00E42F07" w:rsidRPr="00601DBD" w:rsidRDefault="00E42F07" w:rsidP="006A34F8">
      <w:pPr>
        <w:spacing w:after="240" w:line="360" w:lineRule="auto"/>
        <w:jc w:val="both"/>
        <w:rPr>
          <w:rFonts w:asciiTheme="minorHAnsi" w:eastAsia="Arial" w:hAnsiTheme="minorHAnsi" w:cstheme="minorHAnsi"/>
          <w:bCs/>
          <w:sz w:val="24"/>
          <w:szCs w:val="24"/>
        </w:rPr>
      </w:pPr>
    </w:p>
    <w:p w14:paraId="2E6D8196" w14:textId="58553CFD" w:rsidR="006A34F8" w:rsidRPr="00AC33E4" w:rsidRDefault="006A34F8" w:rsidP="006A34F8">
      <w:pPr>
        <w:numPr>
          <w:ilvl w:val="0"/>
          <w:numId w:val="4"/>
        </w:numPr>
        <w:tabs>
          <w:tab w:val="left" w:pos="993"/>
        </w:tabs>
        <w:spacing w:after="140" w:line="360" w:lineRule="auto"/>
        <w:rPr>
          <w:rFonts w:asciiTheme="minorHAnsi" w:hAnsiTheme="minorHAnsi" w:cstheme="minorHAnsi"/>
          <w:b/>
          <w:sz w:val="24"/>
          <w:szCs w:val="24"/>
        </w:rPr>
      </w:pPr>
      <w:r>
        <w:rPr>
          <w:rFonts w:asciiTheme="minorHAnsi" w:hAnsiTheme="minorHAnsi" w:cstheme="minorHAnsi"/>
          <w:b/>
          <w:sz w:val="24"/>
          <w:szCs w:val="24"/>
        </w:rPr>
        <w:t xml:space="preserve"> </w:t>
      </w:r>
      <w:r w:rsidRPr="00AC33E4">
        <w:rPr>
          <w:rFonts w:asciiTheme="minorHAnsi" w:hAnsiTheme="minorHAnsi" w:cstheme="minorHAnsi"/>
          <w:b/>
          <w:sz w:val="24"/>
          <w:szCs w:val="24"/>
        </w:rPr>
        <w:t>Health and Safety</w:t>
      </w:r>
    </w:p>
    <w:p w14:paraId="3A111FF3" w14:textId="77777777" w:rsidR="006A34F8" w:rsidRPr="00E42F07" w:rsidRDefault="006A34F8" w:rsidP="006A34F8">
      <w:pPr>
        <w:spacing w:after="140" w:line="360" w:lineRule="auto"/>
        <w:rPr>
          <w:rFonts w:asciiTheme="minorHAnsi" w:hAnsiTheme="minorHAnsi" w:cstheme="minorHAnsi"/>
          <w:bCs/>
          <w:iCs/>
          <w:sz w:val="24"/>
          <w:szCs w:val="24"/>
        </w:rPr>
      </w:pPr>
      <w:r w:rsidRPr="00E42F07">
        <w:rPr>
          <w:rFonts w:asciiTheme="minorHAnsi" w:hAnsiTheme="minorHAnsi" w:cstheme="minorHAnsi"/>
          <w:bCs/>
          <w:iCs/>
          <w:sz w:val="24"/>
          <w:szCs w:val="24"/>
        </w:rPr>
        <w:t xml:space="preserve">Homes England takes health and safety very seriously and expects all Suppliers to do the same.  All Suppliers must adhere to the Health and Safety obligations in the Framework Contract and the following Homes England policies where applicable: </w:t>
      </w:r>
    </w:p>
    <w:p w14:paraId="3E03798E" w14:textId="77777777" w:rsidR="006A34F8" w:rsidRPr="00E42F07" w:rsidRDefault="006A34F8" w:rsidP="006A34F8">
      <w:pPr>
        <w:numPr>
          <w:ilvl w:val="0"/>
          <w:numId w:val="6"/>
        </w:numPr>
        <w:spacing w:after="140" w:line="360" w:lineRule="auto"/>
        <w:rPr>
          <w:rFonts w:asciiTheme="minorHAnsi" w:hAnsiTheme="minorHAnsi" w:cstheme="minorHAnsi"/>
          <w:bCs/>
          <w:iCs/>
          <w:sz w:val="24"/>
          <w:szCs w:val="24"/>
        </w:rPr>
      </w:pPr>
      <w:r w:rsidRPr="00E42F07">
        <w:rPr>
          <w:rFonts w:asciiTheme="minorHAnsi" w:hAnsiTheme="minorHAnsi" w:cstheme="minorHAnsi"/>
          <w:bCs/>
          <w:iCs/>
          <w:sz w:val="24"/>
          <w:szCs w:val="24"/>
        </w:rPr>
        <w:t xml:space="preserve">Homes England Safety, Health and Environment Policy  </w:t>
      </w:r>
    </w:p>
    <w:p w14:paraId="265B12FB" w14:textId="77777777" w:rsidR="006A34F8" w:rsidRPr="00E42F07" w:rsidRDefault="006A34F8" w:rsidP="006A34F8">
      <w:pPr>
        <w:numPr>
          <w:ilvl w:val="0"/>
          <w:numId w:val="6"/>
        </w:numPr>
        <w:spacing w:after="140" w:line="360" w:lineRule="auto"/>
        <w:rPr>
          <w:rFonts w:asciiTheme="minorHAnsi" w:hAnsiTheme="minorHAnsi" w:cstheme="minorHAnsi"/>
          <w:bCs/>
          <w:iCs/>
          <w:sz w:val="24"/>
          <w:szCs w:val="24"/>
        </w:rPr>
      </w:pPr>
      <w:r w:rsidRPr="00E42F07">
        <w:rPr>
          <w:rFonts w:asciiTheme="minorHAnsi" w:hAnsiTheme="minorHAnsi" w:cstheme="minorHAnsi"/>
          <w:bCs/>
          <w:iCs/>
          <w:sz w:val="24"/>
          <w:szCs w:val="24"/>
        </w:rPr>
        <w:t xml:space="preserve">Homes England Asbestos Policy </w:t>
      </w:r>
    </w:p>
    <w:p w14:paraId="0EF3EB39" w14:textId="77777777" w:rsidR="006A34F8" w:rsidRPr="00E42F07" w:rsidRDefault="006A34F8" w:rsidP="006A34F8">
      <w:pPr>
        <w:numPr>
          <w:ilvl w:val="0"/>
          <w:numId w:val="6"/>
        </w:numPr>
        <w:spacing w:after="140" w:line="360" w:lineRule="auto"/>
        <w:rPr>
          <w:rFonts w:asciiTheme="minorHAnsi" w:hAnsiTheme="minorHAnsi" w:cstheme="minorHAnsi"/>
          <w:bCs/>
          <w:iCs/>
          <w:sz w:val="24"/>
          <w:szCs w:val="24"/>
        </w:rPr>
      </w:pPr>
      <w:r w:rsidRPr="00E42F07">
        <w:rPr>
          <w:rFonts w:asciiTheme="minorHAnsi" w:hAnsiTheme="minorHAnsi" w:cstheme="minorHAnsi"/>
          <w:bCs/>
          <w:iCs/>
          <w:sz w:val="24"/>
          <w:szCs w:val="24"/>
        </w:rPr>
        <w:t xml:space="preserve">Homes England CDM Policy </w:t>
      </w:r>
    </w:p>
    <w:p w14:paraId="4A569EED" w14:textId="77777777" w:rsidR="009A2DB7" w:rsidRDefault="009A2DB7">
      <w:pPr>
        <w:rPr>
          <w:rFonts w:asciiTheme="minorHAnsi" w:hAnsiTheme="minorHAnsi" w:cstheme="minorHAnsi"/>
          <w:bCs/>
          <w:color w:val="006C7D" w:themeColor="accent3"/>
          <w:sz w:val="44"/>
          <w:szCs w:val="44"/>
        </w:rPr>
      </w:pPr>
      <w:r>
        <w:rPr>
          <w:rFonts w:asciiTheme="minorHAnsi" w:hAnsiTheme="minorHAnsi" w:cstheme="minorHAnsi"/>
          <w:bCs/>
          <w:color w:val="006C7D" w:themeColor="accent3"/>
          <w:sz w:val="44"/>
          <w:szCs w:val="44"/>
        </w:rPr>
        <w:br w:type="page"/>
      </w:r>
    </w:p>
    <w:p w14:paraId="3E939A7C" w14:textId="754A9C2F" w:rsidR="006A34F8" w:rsidRPr="00AC33E4" w:rsidRDefault="006A34F8" w:rsidP="006A34F8">
      <w:pPr>
        <w:spacing w:after="200" w:line="360" w:lineRule="auto"/>
        <w:ind w:left="720"/>
        <w:contextualSpacing/>
        <w:jc w:val="both"/>
        <w:rPr>
          <w:rFonts w:asciiTheme="minorHAnsi" w:hAnsiTheme="minorHAnsi" w:cstheme="minorHAnsi"/>
          <w:bCs/>
          <w:color w:val="006C7D" w:themeColor="accent3"/>
          <w:sz w:val="44"/>
          <w:szCs w:val="44"/>
        </w:rPr>
      </w:pPr>
      <w:r w:rsidRPr="00AC33E4">
        <w:rPr>
          <w:rFonts w:asciiTheme="minorHAnsi" w:hAnsiTheme="minorHAnsi" w:cstheme="minorHAnsi"/>
          <w:bCs/>
          <w:color w:val="006C7D" w:themeColor="accent3"/>
          <w:sz w:val="44"/>
          <w:szCs w:val="44"/>
        </w:rPr>
        <w:lastRenderedPageBreak/>
        <w:t>Part 2 - Instructions for Submitting a Response</w:t>
      </w:r>
    </w:p>
    <w:p w14:paraId="3F9A6A67" w14:textId="77777777" w:rsidR="006A34F8" w:rsidRPr="00AC33E4" w:rsidRDefault="006A34F8" w:rsidP="006A34F8">
      <w:pPr>
        <w:numPr>
          <w:ilvl w:val="0"/>
          <w:numId w:val="9"/>
        </w:numPr>
        <w:spacing w:after="165" w:line="360" w:lineRule="auto"/>
        <w:contextualSpacing/>
        <w:jc w:val="both"/>
        <w:rPr>
          <w:rFonts w:asciiTheme="minorHAnsi" w:hAnsiTheme="minorHAnsi" w:cstheme="minorHAnsi"/>
          <w:b/>
          <w:sz w:val="24"/>
          <w:szCs w:val="24"/>
        </w:rPr>
      </w:pPr>
      <w:r w:rsidRPr="00AC33E4">
        <w:rPr>
          <w:rFonts w:asciiTheme="minorHAnsi" w:hAnsiTheme="minorHAnsi" w:cstheme="minorHAnsi"/>
          <w:b/>
          <w:sz w:val="24"/>
          <w:szCs w:val="24"/>
        </w:rPr>
        <w:t>General</w:t>
      </w:r>
    </w:p>
    <w:p w14:paraId="21F0C5B7" w14:textId="75B199BC" w:rsidR="006A34F8" w:rsidRPr="00601DBD" w:rsidRDefault="006A34F8" w:rsidP="006A34F8">
      <w:pPr>
        <w:spacing w:after="165" w:line="360" w:lineRule="auto"/>
        <w:ind w:left="851" w:hanging="425"/>
        <w:jc w:val="both"/>
        <w:rPr>
          <w:rFonts w:asciiTheme="minorHAnsi" w:hAnsiTheme="minorHAnsi" w:cstheme="minorHAnsi"/>
          <w:bCs/>
          <w:sz w:val="24"/>
          <w:szCs w:val="24"/>
        </w:rPr>
      </w:pPr>
      <w:r w:rsidRPr="00601DBD">
        <w:rPr>
          <w:rFonts w:asciiTheme="minorHAnsi" w:hAnsiTheme="minorHAnsi" w:cstheme="minorHAnsi"/>
          <w:bCs/>
          <w:sz w:val="24"/>
          <w:szCs w:val="24"/>
        </w:rPr>
        <w:t xml:space="preserve">1.1 The </w:t>
      </w:r>
      <w:r w:rsidRPr="00AB02BE">
        <w:rPr>
          <w:rFonts w:asciiTheme="minorHAnsi" w:hAnsiTheme="minorHAnsi" w:cstheme="minorHAnsi"/>
          <w:bCs/>
          <w:sz w:val="24"/>
          <w:szCs w:val="24"/>
        </w:rPr>
        <w:t xml:space="preserve">Further Competition deadline is </w:t>
      </w:r>
      <w:r w:rsidR="00D608A0" w:rsidRPr="00AB02BE">
        <w:rPr>
          <w:rFonts w:asciiTheme="minorHAnsi" w:hAnsiTheme="minorHAnsi" w:cstheme="minorHAnsi"/>
          <w:bCs/>
          <w:sz w:val="24"/>
          <w:szCs w:val="24"/>
        </w:rPr>
        <w:t>13</w:t>
      </w:r>
      <w:r w:rsidRPr="00AB02BE">
        <w:rPr>
          <w:rFonts w:asciiTheme="minorHAnsi" w:hAnsiTheme="minorHAnsi" w:cstheme="minorHAnsi"/>
          <w:bCs/>
          <w:sz w:val="24"/>
          <w:szCs w:val="24"/>
        </w:rPr>
        <w:t>:</w:t>
      </w:r>
      <w:r w:rsidR="00D608A0" w:rsidRPr="00AB02BE">
        <w:rPr>
          <w:rFonts w:asciiTheme="minorHAnsi" w:hAnsiTheme="minorHAnsi" w:cstheme="minorHAnsi"/>
          <w:bCs/>
          <w:sz w:val="24"/>
          <w:szCs w:val="24"/>
        </w:rPr>
        <w:t>00</w:t>
      </w:r>
      <w:r w:rsidRPr="00AB02BE">
        <w:rPr>
          <w:rFonts w:asciiTheme="minorHAnsi" w:hAnsiTheme="minorHAnsi" w:cstheme="minorHAnsi"/>
          <w:bCs/>
          <w:sz w:val="24"/>
          <w:szCs w:val="24"/>
        </w:rPr>
        <w:t xml:space="preserve"> on </w:t>
      </w:r>
      <w:r w:rsidR="007B2BF8" w:rsidRPr="00AB02BE">
        <w:rPr>
          <w:rFonts w:asciiTheme="minorHAnsi" w:hAnsiTheme="minorHAnsi" w:cstheme="minorHAnsi"/>
          <w:bCs/>
          <w:sz w:val="24"/>
          <w:szCs w:val="24"/>
        </w:rPr>
        <w:t>10</w:t>
      </w:r>
      <w:r w:rsidRPr="00AB02BE">
        <w:rPr>
          <w:rFonts w:asciiTheme="minorHAnsi" w:hAnsiTheme="minorHAnsi" w:cstheme="minorHAnsi"/>
          <w:bCs/>
          <w:sz w:val="24"/>
          <w:szCs w:val="24"/>
        </w:rPr>
        <w:t>/</w:t>
      </w:r>
      <w:r w:rsidR="00D608A0" w:rsidRPr="00AB02BE">
        <w:rPr>
          <w:rFonts w:asciiTheme="minorHAnsi" w:hAnsiTheme="minorHAnsi" w:cstheme="minorHAnsi"/>
          <w:bCs/>
          <w:sz w:val="24"/>
          <w:szCs w:val="24"/>
        </w:rPr>
        <w:t>06</w:t>
      </w:r>
      <w:r w:rsidRPr="00AB02BE">
        <w:rPr>
          <w:rFonts w:asciiTheme="minorHAnsi" w:hAnsiTheme="minorHAnsi" w:cstheme="minorHAnsi"/>
          <w:bCs/>
          <w:sz w:val="24"/>
          <w:szCs w:val="24"/>
        </w:rPr>
        <w:t>/</w:t>
      </w:r>
      <w:r w:rsidR="00D608A0" w:rsidRPr="00AB02BE">
        <w:rPr>
          <w:rFonts w:asciiTheme="minorHAnsi" w:hAnsiTheme="minorHAnsi" w:cstheme="minorHAnsi"/>
          <w:bCs/>
          <w:sz w:val="24"/>
          <w:szCs w:val="24"/>
        </w:rPr>
        <w:t>24</w:t>
      </w:r>
      <w:r w:rsidRPr="00AB02BE">
        <w:rPr>
          <w:rFonts w:asciiTheme="minorHAnsi" w:hAnsiTheme="minorHAnsi" w:cstheme="minorHAnsi"/>
          <w:bCs/>
          <w:sz w:val="24"/>
          <w:szCs w:val="24"/>
        </w:rPr>
        <w:t xml:space="preserve"> and tender responses must be submitted on </w:t>
      </w:r>
      <w:proofErr w:type="spellStart"/>
      <w:r w:rsidRPr="00AB02BE">
        <w:rPr>
          <w:rFonts w:asciiTheme="minorHAnsi" w:hAnsiTheme="minorHAnsi" w:cstheme="minorHAnsi"/>
          <w:bCs/>
          <w:sz w:val="24"/>
          <w:szCs w:val="24"/>
        </w:rPr>
        <w:t>ProContract</w:t>
      </w:r>
      <w:proofErr w:type="spellEnd"/>
      <w:r w:rsidRPr="00AB02BE">
        <w:rPr>
          <w:rFonts w:asciiTheme="minorHAnsi" w:hAnsiTheme="minorHAnsi" w:cstheme="minorHAnsi"/>
          <w:bCs/>
          <w:sz w:val="24"/>
          <w:szCs w:val="24"/>
        </w:rPr>
        <w:t xml:space="preserve">.  Please regularly check </w:t>
      </w:r>
      <w:proofErr w:type="spellStart"/>
      <w:r w:rsidRPr="00AB02BE">
        <w:rPr>
          <w:rFonts w:asciiTheme="minorHAnsi" w:hAnsiTheme="minorHAnsi" w:cstheme="minorHAnsi"/>
          <w:bCs/>
          <w:sz w:val="24"/>
          <w:szCs w:val="24"/>
        </w:rPr>
        <w:t>ProContract</w:t>
      </w:r>
      <w:proofErr w:type="spellEnd"/>
      <w:r w:rsidRPr="00AB02BE">
        <w:rPr>
          <w:rFonts w:asciiTheme="minorHAnsi" w:hAnsiTheme="minorHAnsi" w:cstheme="minorHAnsi"/>
          <w:bCs/>
          <w:sz w:val="24"/>
          <w:szCs w:val="24"/>
        </w:rPr>
        <w:t xml:space="preserve"> for any amendments to the Further Competition deadline. </w:t>
      </w:r>
      <w:r w:rsidRPr="00AB02BE">
        <w:rPr>
          <w:rFonts w:asciiTheme="minorHAnsi" w:hAnsiTheme="minorHAnsi" w:cstheme="minorHAnsi"/>
          <w:bCs/>
          <w:sz w:val="24"/>
          <w:szCs w:val="24"/>
          <w:shd w:val="clear" w:color="auto" w:fill="FFFFFF"/>
        </w:rPr>
        <w:t>For all </w:t>
      </w:r>
      <w:proofErr w:type="spellStart"/>
      <w:r w:rsidRPr="00AB02BE">
        <w:rPr>
          <w:rFonts w:asciiTheme="minorHAnsi" w:hAnsiTheme="minorHAnsi" w:cstheme="minorHAnsi"/>
          <w:bCs/>
          <w:sz w:val="24"/>
          <w:szCs w:val="24"/>
          <w:shd w:val="clear" w:color="auto" w:fill="FFFFFF"/>
        </w:rPr>
        <w:t>ProContract</w:t>
      </w:r>
      <w:proofErr w:type="spellEnd"/>
      <w:r w:rsidRPr="00AB02BE">
        <w:rPr>
          <w:rFonts w:asciiTheme="minorHAnsi" w:hAnsiTheme="minorHAnsi" w:cstheme="minorHAnsi"/>
          <w:bCs/>
          <w:sz w:val="24"/>
          <w:szCs w:val="24"/>
          <w:shd w:val="clear" w:color="auto" w:fill="FFFFFF"/>
        </w:rPr>
        <w:t> portal issues please contact </w:t>
      </w:r>
      <w:hyperlink r:id="rId14" w:tgtFrame="_blank" w:history="1">
        <w:r w:rsidRPr="00AB02BE">
          <w:rPr>
            <w:rFonts w:asciiTheme="minorHAnsi" w:hAnsiTheme="minorHAnsi" w:cstheme="minorHAnsi"/>
            <w:bCs/>
            <w:sz w:val="24"/>
            <w:szCs w:val="24"/>
            <w:u w:val="single"/>
            <w:shd w:val="clear" w:color="auto" w:fill="FFFFFF"/>
          </w:rPr>
          <w:t>ProContractSuppliers@proactis.com</w:t>
        </w:r>
      </w:hyperlink>
      <w:r w:rsidRPr="00AB02BE">
        <w:rPr>
          <w:rFonts w:asciiTheme="minorHAnsi" w:hAnsiTheme="minorHAnsi" w:cstheme="minorHAnsi"/>
          <w:bCs/>
          <w:sz w:val="24"/>
          <w:szCs w:val="24"/>
          <w:shd w:val="clear" w:color="auto" w:fill="FFFFFF"/>
        </w:rPr>
        <w:t>.</w:t>
      </w:r>
      <w:r w:rsidRPr="00601DBD">
        <w:rPr>
          <w:rFonts w:asciiTheme="minorHAnsi" w:hAnsiTheme="minorHAnsi" w:cstheme="minorHAnsi"/>
          <w:bCs/>
          <w:sz w:val="24"/>
          <w:szCs w:val="24"/>
          <w:shd w:val="clear" w:color="auto" w:fill="FFFFFF"/>
        </w:rPr>
        <w:t> </w:t>
      </w:r>
    </w:p>
    <w:p w14:paraId="7B9E3FF6" w14:textId="77777777" w:rsidR="00AB02BE" w:rsidRPr="00AB02BE" w:rsidRDefault="00AB02BE" w:rsidP="00AB02BE">
      <w:pPr>
        <w:spacing w:after="165" w:line="360" w:lineRule="auto"/>
        <w:ind w:left="786"/>
        <w:contextualSpacing/>
        <w:jc w:val="both"/>
        <w:rPr>
          <w:rFonts w:asciiTheme="minorHAnsi" w:hAnsiTheme="minorHAnsi" w:cstheme="minorHAnsi"/>
          <w:bCs/>
          <w:sz w:val="24"/>
          <w:szCs w:val="24"/>
        </w:rPr>
      </w:pPr>
    </w:p>
    <w:p w14:paraId="4A0394E2" w14:textId="6DEB6C14"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 xml:space="preserve">Suppliers must ensure that suitable provision is made to ensure that the submission is made on time.  Any tender responses received after the Further Competition deadline shall not be opened or considered unless Homes England, exercising its absolute discretion, considers it reasonable to do so.  Homes England, may, however, at its own absolute discretion extend the Further Competition deadline and shall notify all Suppliers of any change via </w:t>
      </w:r>
      <w:proofErr w:type="spellStart"/>
      <w:r w:rsidRPr="00601DBD">
        <w:rPr>
          <w:rFonts w:asciiTheme="minorHAnsi" w:hAnsiTheme="minorHAnsi" w:cstheme="minorHAnsi"/>
          <w:bCs/>
          <w:sz w:val="24"/>
          <w:szCs w:val="24"/>
        </w:rPr>
        <w:t>ProContract</w:t>
      </w:r>
      <w:proofErr w:type="spellEnd"/>
      <w:r w:rsidRPr="00601DBD">
        <w:rPr>
          <w:rFonts w:asciiTheme="minorHAnsi" w:hAnsiTheme="minorHAnsi" w:cstheme="minorHAnsi"/>
          <w:bCs/>
          <w:sz w:val="24"/>
          <w:szCs w:val="24"/>
        </w:rPr>
        <w:t>.</w:t>
      </w:r>
    </w:p>
    <w:p w14:paraId="06738C47" w14:textId="77777777" w:rsidR="006A34F8" w:rsidRPr="00601DBD" w:rsidRDefault="006A34F8" w:rsidP="006A34F8">
      <w:pPr>
        <w:spacing w:after="165" w:line="360" w:lineRule="auto"/>
        <w:ind w:left="720"/>
        <w:contextualSpacing/>
        <w:jc w:val="both"/>
        <w:rPr>
          <w:rFonts w:asciiTheme="minorHAnsi" w:hAnsiTheme="minorHAnsi" w:cstheme="minorHAnsi"/>
          <w:bCs/>
          <w:sz w:val="24"/>
          <w:szCs w:val="24"/>
        </w:rPr>
      </w:pPr>
    </w:p>
    <w:p w14:paraId="19D94208" w14:textId="718B32E9"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 xml:space="preserve">Please note all communications during the tender period will be via the </w:t>
      </w:r>
      <w:proofErr w:type="spellStart"/>
      <w:r w:rsidRPr="00601DBD">
        <w:rPr>
          <w:rFonts w:asciiTheme="minorHAnsi" w:hAnsiTheme="minorHAnsi" w:cstheme="minorHAnsi"/>
          <w:bCs/>
          <w:sz w:val="24"/>
          <w:szCs w:val="24"/>
        </w:rPr>
        <w:t>ProContract</w:t>
      </w:r>
      <w:proofErr w:type="spellEnd"/>
      <w:r w:rsidRPr="00601DBD">
        <w:rPr>
          <w:rFonts w:asciiTheme="minorHAnsi" w:hAnsiTheme="minorHAnsi" w:cstheme="minorHAnsi"/>
          <w:bCs/>
          <w:sz w:val="24"/>
          <w:szCs w:val="24"/>
        </w:rPr>
        <w:t xml:space="preserve"> website. All Suppliers that have registered their interest for the Procurement will receive a direct email notification from </w:t>
      </w:r>
      <w:proofErr w:type="spellStart"/>
      <w:r w:rsidRPr="00601DBD">
        <w:rPr>
          <w:rFonts w:asciiTheme="minorHAnsi" w:hAnsiTheme="minorHAnsi" w:cstheme="minorHAnsi"/>
          <w:bCs/>
          <w:sz w:val="24"/>
          <w:szCs w:val="24"/>
        </w:rPr>
        <w:t>ProContract</w:t>
      </w:r>
      <w:proofErr w:type="spellEnd"/>
      <w:r w:rsidRPr="00601DBD">
        <w:rPr>
          <w:rFonts w:asciiTheme="minorHAnsi" w:hAnsiTheme="minorHAnsi" w:cstheme="minorHAnsi"/>
          <w:bCs/>
          <w:sz w:val="24"/>
          <w:szCs w:val="24"/>
        </w:rPr>
        <w:t xml:space="preserve"> on any updates via the Suppliers registered email address.  No approach of any kind should be made to any other person within, or associated with, Homes England.  It is the Suppliers responsibility to check the </w:t>
      </w:r>
      <w:proofErr w:type="spellStart"/>
      <w:r w:rsidRPr="00601DBD">
        <w:rPr>
          <w:rFonts w:asciiTheme="minorHAnsi" w:hAnsiTheme="minorHAnsi" w:cstheme="minorHAnsi"/>
          <w:bCs/>
          <w:sz w:val="24"/>
          <w:szCs w:val="24"/>
        </w:rPr>
        <w:t>ProContract</w:t>
      </w:r>
      <w:proofErr w:type="spellEnd"/>
      <w:r w:rsidRPr="00601DBD">
        <w:rPr>
          <w:rFonts w:asciiTheme="minorHAnsi" w:hAnsiTheme="minorHAnsi" w:cstheme="minorHAnsi"/>
          <w:bCs/>
          <w:sz w:val="24"/>
          <w:szCs w:val="24"/>
        </w:rPr>
        <w:t xml:space="preserve"> website for any updates to the Procurement process.  </w:t>
      </w:r>
      <w:r w:rsidRPr="00601DBD">
        <w:rPr>
          <w:rFonts w:asciiTheme="minorHAnsi" w:hAnsiTheme="minorHAnsi" w:cstheme="minorHAnsi"/>
          <w:bCs/>
          <w:spacing w:val="-3"/>
          <w:sz w:val="24"/>
          <w:szCs w:val="24"/>
        </w:rPr>
        <w:t>No claim on the grounds of lack of knowledge of the above</w:t>
      </w:r>
      <w:r w:rsidR="00DD4889" w:rsidRPr="00601DBD">
        <w:rPr>
          <w:rFonts w:asciiTheme="minorHAnsi" w:hAnsiTheme="minorHAnsi" w:cstheme="minorHAnsi"/>
          <w:bCs/>
          <w:spacing w:val="-3"/>
          <w:sz w:val="24"/>
          <w:szCs w:val="24"/>
        </w:rPr>
        <w:t>-</w:t>
      </w:r>
      <w:r w:rsidRPr="00601DBD">
        <w:rPr>
          <w:rFonts w:asciiTheme="minorHAnsi" w:hAnsiTheme="minorHAnsi" w:cstheme="minorHAnsi"/>
          <w:bCs/>
          <w:spacing w:val="-3"/>
          <w:sz w:val="24"/>
          <w:szCs w:val="24"/>
        </w:rPr>
        <w:t xml:space="preserve">mentioned item will be entertained.  </w:t>
      </w:r>
    </w:p>
    <w:p w14:paraId="3EC6F643" w14:textId="77777777" w:rsidR="006A34F8" w:rsidRPr="00601DBD" w:rsidRDefault="006A34F8" w:rsidP="006A34F8">
      <w:pPr>
        <w:spacing w:after="200" w:line="276" w:lineRule="auto"/>
        <w:ind w:left="720"/>
        <w:contextualSpacing/>
        <w:rPr>
          <w:rFonts w:asciiTheme="minorHAnsi" w:hAnsiTheme="minorHAnsi" w:cstheme="minorHAnsi"/>
          <w:bCs/>
          <w:spacing w:val="-3"/>
          <w:sz w:val="24"/>
          <w:szCs w:val="24"/>
        </w:rPr>
      </w:pPr>
    </w:p>
    <w:p w14:paraId="71E23B82" w14:textId="77777777"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pacing w:val="-3"/>
          <w:sz w:val="24"/>
          <w:szCs w:val="24"/>
        </w:rPr>
        <w:t xml:space="preserve">The Supplier should check the Further Competition ITT for obvious errors and missing information.  Should any such errors or omissions be discovered the Supplier must send a message via the messaging function on </w:t>
      </w:r>
      <w:proofErr w:type="spellStart"/>
      <w:r w:rsidRPr="00601DBD">
        <w:rPr>
          <w:rFonts w:asciiTheme="minorHAnsi" w:hAnsiTheme="minorHAnsi" w:cstheme="minorHAnsi"/>
          <w:bCs/>
          <w:spacing w:val="-3"/>
          <w:sz w:val="24"/>
          <w:szCs w:val="24"/>
        </w:rPr>
        <w:t>ProContract</w:t>
      </w:r>
      <w:proofErr w:type="spellEnd"/>
      <w:r w:rsidRPr="00601DBD">
        <w:rPr>
          <w:rFonts w:asciiTheme="minorHAnsi" w:hAnsiTheme="minorHAnsi" w:cstheme="minorHAnsi"/>
          <w:bCs/>
          <w:spacing w:val="-3"/>
          <w:sz w:val="24"/>
          <w:szCs w:val="24"/>
        </w:rPr>
        <w:t>.  No alteration may be made to any of the documents attached thereto without the written authorisation of Homes England.  If any alterations are made, or if these instructions are not fully complied with, the tender response may be rejected.</w:t>
      </w:r>
    </w:p>
    <w:p w14:paraId="0F11DBE5" w14:textId="77777777" w:rsidR="006A34F8" w:rsidRPr="00601DBD" w:rsidRDefault="006A34F8" w:rsidP="006A34F8">
      <w:pPr>
        <w:spacing w:after="200" w:line="276" w:lineRule="auto"/>
        <w:ind w:left="720"/>
        <w:contextualSpacing/>
        <w:rPr>
          <w:rFonts w:asciiTheme="minorHAnsi" w:hAnsiTheme="minorHAnsi" w:cstheme="minorHAnsi"/>
          <w:bCs/>
          <w:sz w:val="24"/>
          <w:szCs w:val="24"/>
        </w:rPr>
      </w:pPr>
    </w:p>
    <w:p w14:paraId="3B2DA8CC" w14:textId="7034509B"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 xml:space="preserve">All clarification requests must be sent using </w:t>
      </w:r>
      <w:proofErr w:type="spellStart"/>
      <w:r w:rsidRPr="00601DBD">
        <w:rPr>
          <w:rFonts w:asciiTheme="minorHAnsi" w:hAnsiTheme="minorHAnsi" w:cstheme="minorHAnsi"/>
          <w:bCs/>
          <w:sz w:val="24"/>
          <w:szCs w:val="24"/>
        </w:rPr>
        <w:t>ProContract</w:t>
      </w:r>
      <w:proofErr w:type="spellEnd"/>
      <w:r w:rsidRPr="00601DBD">
        <w:rPr>
          <w:rFonts w:asciiTheme="minorHAnsi" w:hAnsiTheme="minorHAnsi" w:cstheme="minorHAnsi"/>
          <w:bCs/>
          <w:sz w:val="24"/>
          <w:szCs w:val="24"/>
        </w:rPr>
        <w:t xml:space="preserve"> no later than </w:t>
      </w:r>
      <w:r w:rsidR="00AA261A">
        <w:rPr>
          <w:rFonts w:asciiTheme="minorHAnsi" w:hAnsiTheme="minorHAnsi" w:cstheme="minorHAnsi"/>
          <w:bCs/>
          <w:sz w:val="24"/>
          <w:szCs w:val="24"/>
        </w:rPr>
        <w:t>10</w:t>
      </w:r>
      <w:r w:rsidRPr="00601DBD">
        <w:rPr>
          <w:rFonts w:asciiTheme="minorHAnsi" w:hAnsiTheme="minorHAnsi" w:cstheme="minorHAnsi"/>
          <w:bCs/>
          <w:sz w:val="24"/>
          <w:szCs w:val="24"/>
        </w:rPr>
        <w:t xml:space="preserve"> working days before the Further Competition deadline shown on </w:t>
      </w:r>
      <w:proofErr w:type="spellStart"/>
      <w:r w:rsidRPr="00601DBD">
        <w:rPr>
          <w:rFonts w:asciiTheme="minorHAnsi" w:hAnsiTheme="minorHAnsi" w:cstheme="minorHAnsi"/>
          <w:bCs/>
          <w:sz w:val="24"/>
          <w:szCs w:val="24"/>
        </w:rPr>
        <w:t>ProContract</w:t>
      </w:r>
      <w:proofErr w:type="spellEnd"/>
      <w:r w:rsidRPr="00601DBD">
        <w:rPr>
          <w:rFonts w:asciiTheme="minorHAnsi" w:hAnsiTheme="minorHAnsi" w:cstheme="minorHAnsi"/>
          <w:bCs/>
          <w:sz w:val="24"/>
          <w:szCs w:val="24"/>
        </w:rPr>
        <w:t xml:space="preserve">.  Any queries </w:t>
      </w:r>
      <w:r w:rsidRPr="00601DBD">
        <w:rPr>
          <w:rFonts w:asciiTheme="minorHAnsi" w:hAnsiTheme="minorHAnsi" w:cstheme="minorHAnsi"/>
          <w:bCs/>
          <w:sz w:val="24"/>
          <w:szCs w:val="24"/>
        </w:rPr>
        <w:lastRenderedPageBreak/>
        <w:t>submitted after this may not be answered.  Homes England will respond to clarifications as soon as practicable.</w:t>
      </w:r>
    </w:p>
    <w:p w14:paraId="61B17452" w14:textId="77777777" w:rsidR="006A34F8" w:rsidRPr="00601DBD" w:rsidRDefault="006A34F8" w:rsidP="006A34F8">
      <w:pPr>
        <w:spacing w:after="200" w:line="276" w:lineRule="auto"/>
        <w:ind w:left="720"/>
        <w:contextualSpacing/>
        <w:rPr>
          <w:rFonts w:asciiTheme="minorHAnsi" w:hAnsiTheme="minorHAnsi" w:cstheme="minorHAnsi"/>
          <w:bCs/>
          <w:sz w:val="24"/>
          <w:szCs w:val="24"/>
          <w:lang w:val="en-US"/>
        </w:rPr>
      </w:pPr>
    </w:p>
    <w:p w14:paraId="6FC8624D" w14:textId="0F5BEF2A"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lang w:val="en-US"/>
        </w:rPr>
        <w:t>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Homes England</w:t>
      </w:r>
      <w:r w:rsidRPr="00601DBD">
        <w:rPr>
          <w:rFonts w:asciiTheme="minorHAnsi" w:hAnsiTheme="minorHAnsi" w:cstheme="minorHAnsi"/>
          <w:bCs/>
          <w:sz w:val="24"/>
          <w:szCs w:val="24"/>
        </w:rPr>
        <w:t xml:space="preserve"> considers any clarification question to be of material significance, both the question and the answer will be communicated, in a suitably anonymous form, to all prospective Suppliers who have </w:t>
      </w:r>
      <w:r w:rsidRPr="00601DBD">
        <w:rPr>
          <w:rFonts w:asciiTheme="minorHAnsi" w:hAnsiTheme="minorHAnsi" w:cstheme="minorHAnsi"/>
          <w:bCs/>
          <w:sz w:val="24"/>
          <w:szCs w:val="24"/>
          <w:lang w:val="en-US"/>
        </w:rPr>
        <w:t xml:space="preserve">responded.  </w:t>
      </w:r>
      <w:r w:rsidRPr="00601DBD">
        <w:rPr>
          <w:rFonts w:asciiTheme="minorHAnsi" w:hAnsiTheme="minorHAnsi" w:cstheme="minorHAnsi"/>
          <w:bCs/>
          <w:sz w:val="24"/>
          <w:szCs w:val="24"/>
        </w:rPr>
        <w:t>If Suppliers</w:t>
      </w:r>
      <w:r w:rsidR="00DD4889" w:rsidRPr="00601DBD">
        <w:rPr>
          <w:rFonts w:asciiTheme="minorHAnsi" w:hAnsiTheme="minorHAnsi" w:cstheme="minorHAnsi"/>
          <w:bCs/>
          <w:sz w:val="24"/>
          <w:szCs w:val="24"/>
        </w:rPr>
        <w:t>,</w:t>
      </w:r>
      <w:r w:rsidRPr="00601DBD">
        <w:rPr>
          <w:rFonts w:asciiTheme="minorHAnsi" w:hAnsiTheme="minorHAnsi" w:cstheme="minorHAnsi"/>
          <w:bCs/>
          <w:sz w:val="24"/>
          <w:szCs w:val="24"/>
        </w:rPr>
        <w:t xml:space="preserve"> consider that page limits set out in Section 20 (Evaluation Criteria) are insufficient to provide the information required by the question then a clarification request should be raised.  No guarantee can be given that the page limit will be increased. </w:t>
      </w:r>
      <w:bookmarkStart w:id="0" w:name="_Toc415475571"/>
      <w:bookmarkStart w:id="1" w:name="_Toc415561517"/>
      <w:bookmarkStart w:id="2" w:name="_Toc415561630"/>
      <w:bookmarkStart w:id="3" w:name="_Toc415561707"/>
      <w:bookmarkStart w:id="4" w:name="_Toc415561776"/>
      <w:bookmarkStart w:id="5" w:name="_Toc416249255"/>
      <w:bookmarkStart w:id="6" w:name="_Toc416257529"/>
    </w:p>
    <w:p w14:paraId="75700F1E" w14:textId="77777777" w:rsidR="006A34F8" w:rsidRPr="00601DBD" w:rsidRDefault="006A34F8" w:rsidP="006A34F8">
      <w:pPr>
        <w:spacing w:after="200" w:line="276" w:lineRule="auto"/>
        <w:ind w:left="720"/>
        <w:contextualSpacing/>
        <w:rPr>
          <w:rFonts w:asciiTheme="minorHAnsi" w:hAnsiTheme="minorHAnsi" w:cstheme="minorHAnsi"/>
          <w:bCs/>
          <w:sz w:val="24"/>
          <w:szCs w:val="24"/>
        </w:rPr>
      </w:pPr>
    </w:p>
    <w:p w14:paraId="6700E882" w14:textId="77777777" w:rsidR="006A34F8" w:rsidRPr="00601DBD"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Tender responses</w:t>
      </w:r>
      <w:r w:rsidRPr="00601DBD">
        <w:rPr>
          <w:rFonts w:asciiTheme="minorHAnsi" w:hAnsiTheme="minorHAnsi" w:cstheme="minorHAnsi"/>
          <w:bCs/>
          <w:spacing w:val="-3"/>
          <w:sz w:val="24"/>
          <w:szCs w:val="24"/>
        </w:rPr>
        <w:t xml:space="preserve"> must not be accompanied by statements that could be construed as rendering the tender response equivocal and/or placing it on a different footing from other Suppliers.  Only tender responses submitted without qualification strictly in accordance with the Further Competition ITT (or subsequently amended by Homes England) will be accepted for consideration.  Homes England’s decision on whether or not a tender response is acceptable will be final.</w:t>
      </w:r>
    </w:p>
    <w:p w14:paraId="28E4B1BF" w14:textId="77777777" w:rsidR="006A34F8" w:rsidRPr="00601DBD" w:rsidRDefault="006A34F8" w:rsidP="006A34F8">
      <w:pPr>
        <w:spacing w:after="165" w:line="360" w:lineRule="auto"/>
        <w:ind w:left="720"/>
        <w:contextualSpacing/>
        <w:jc w:val="both"/>
        <w:rPr>
          <w:rFonts w:asciiTheme="minorHAnsi" w:hAnsiTheme="minorHAnsi" w:cstheme="minorHAnsi"/>
          <w:bCs/>
          <w:sz w:val="24"/>
          <w:szCs w:val="24"/>
        </w:rPr>
      </w:pPr>
    </w:p>
    <w:p w14:paraId="6883C327" w14:textId="77777777" w:rsidR="006A34F8" w:rsidRDefault="006A34F8" w:rsidP="006A34F8">
      <w:pPr>
        <w:numPr>
          <w:ilvl w:val="1"/>
          <w:numId w:val="9"/>
        </w:numPr>
        <w:spacing w:after="165" w:line="360" w:lineRule="auto"/>
        <w:contextualSpacing/>
        <w:jc w:val="both"/>
        <w:rPr>
          <w:rFonts w:asciiTheme="minorHAnsi" w:hAnsiTheme="minorHAnsi" w:cstheme="minorHAnsi"/>
          <w:bCs/>
          <w:sz w:val="24"/>
          <w:szCs w:val="24"/>
        </w:rPr>
      </w:pPr>
      <w:r w:rsidRPr="00601DBD">
        <w:rPr>
          <w:rFonts w:asciiTheme="minorHAnsi" w:hAnsiTheme="minorHAnsi" w:cstheme="minorHAnsi"/>
          <w:bCs/>
          <w:spacing w:val="-3"/>
          <w:sz w:val="24"/>
          <w:szCs w:val="24"/>
        </w:rPr>
        <w:t xml:space="preserve">Tender responses </w:t>
      </w:r>
      <w:r w:rsidRPr="00601DBD">
        <w:rPr>
          <w:rFonts w:asciiTheme="minorHAnsi" w:hAnsiTheme="minorHAnsi" w:cstheme="minorHAnsi"/>
          <w:bCs/>
          <w:sz w:val="24"/>
          <w:szCs w:val="24"/>
        </w:rPr>
        <w:t xml:space="preserve">must be written in English. </w:t>
      </w:r>
    </w:p>
    <w:p w14:paraId="30FBDDEC" w14:textId="77777777" w:rsidR="002D37FC" w:rsidRDefault="002D37FC" w:rsidP="009A31F9">
      <w:pPr>
        <w:pStyle w:val="ListParagraph"/>
        <w:rPr>
          <w:rFonts w:asciiTheme="minorHAnsi" w:hAnsiTheme="minorHAnsi" w:cstheme="minorHAnsi"/>
          <w:bCs/>
          <w:sz w:val="24"/>
          <w:szCs w:val="24"/>
        </w:rPr>
      </w:pPr>
    </w:p>
    <w:p w14:paraId="4A72CBA9" w14:textId="7BC6637E" w:rsidR="002D37FC" w:rsidRPr="009A31F9" w:rsidRDefault="002D37FC" w:rsidP="009A31F9">
      <w:pPr>
        <w:pStyle w:val="ListParagraph"/>
        <w:numPr>
          <w:ilvl w:val="1"/>
          <w:numId w:val="9"/>
        </w:numPr>
        <w:spacing w:line="360" w:lineRule="auto"/>
        <w:ind w:left="782" w:hanging="357"/>
        <w:rPr>
          <w:rFonts w:asciiTheme="minorHAnsi" w:eastAsiaTheme="minorEastAsia" w:hAnsiTheme="minorHAnsi" w:cstheme="minorHAnsi"/>
          <w:sz w:val="24"/>
          <w:szCs w:val="24"/>
        </w:rPr>
      </w:pPr>
      <w:bookmarkStart w:id="7" w:name="_Hlk150250927"/>
      <w:r w:rsidRPr="009A31F9">
        <w:rPr>
          <w:rFonts w:asciiTheme="minorHAnsi" w:hAnsiTheme="minorHAnsi" w:cstheme="minorHAnsi"/>
          <w:sz w:val="24"/>
          <w:szCs w:val="24"/>
        </w:rPr>
        <w:t xml:space="preserve">By submitting a Tender, each Supplier undertakes that, in the event of its Tender being accepted by Homes England, it will deliver the services and each individual instruction in accordance with the Framework Agreement Terms and Conditions without variation. The Framework Agreement Terms and Conditions shall not be amended in any way and any document submitted as part of the Tender which purports to do so shall have no effect and shall be disqualified. Homes England shall not engage in any negotiations over the terms of the contract either before or after Tender close nor in relation to each individual instruction. By submitting a Tender, a </w:t>
      </w:r>
      <w:r w:rsidRPr="009A31F9">
        <w:rPr>
          <w:rFonts w:asciiTheme="minorHAnsi" w:hAnsiTheme="minorHAnsi" w:cstheme="minorHAnsi"/>
          <w:sz w:val="24"/>
          <w:szCs w:val="24"/>
        </w:rPr>
        <w:lastRenderedPageBreak/>
        <w:t>supplier is accepting the terms of the Framework Agreement without variation other than to put into effect details relating to the supplier and Tender specific information and in respect of each individual instruction made under the Framework Agreement. Suppliers shall be aware that persistent failure to accept the Framework Terms and Conditions in respect of individual instruction may cause the supplier to be suspended or removed from the Framework.</w:t>
      </w:r>
    </w:p>
    <w:bookmarkEnd w:id="7"/>
    <w:p w14:paraId="21E2960C" w14:textId="77777777" w:rsidR="006A34F8" w:rsidRPr="00601DBD" w:rsidRDefault="006A34F8" w:rsidP="006A34F8">
      <w:pPr>
        <w:spacing w:after="200" w:line="276" w:lineRule="auto"/>
        <w:ind w:left="720"/>
        <w:contextualSpacing/>
        <w:rPr>
          <w:rFonts w:asciiTheme="minorHAnsi" w:hAnsiTheme="minorHAnsi" w:cstheme="minorHAnsi"/>
          <w:bCs/>
          <w:sz w:val="24"/>
          <w:szCs w:val="24"/>
        </w:rPr>
      </w:pPr>
    </w:p>
    <w:p w14:paraId="0CA30CE6" w14:textId="7E75420E" w:rsidR="006A34F8" w:rsidRPr="009A31F9" w:rsidRDefault="006A34F8" w:rsidP="009A31F9">
      <w:pPr>
        <w:pStyle w:val="ListParagraph"/>
        <w:numPr>
          <w:ilvl w:val="1"/>
          <w:numId w:val="9"/>
        </w:numPr>
        <w:spacing w:after="165" w:line="360" w:lineRule="auto"/>
        <w:jc w:val="both"/>
        <w:rPr>
          <w:rFonts w:asciiTheme="minorHAnsi" w:hAnsiTheme="minorHAnsi" w:cstheme="minorHAnsi"/>
          <w:bCs/>
          <w:sz w:val="24"/>
          <w:szCs w:val="24"/>
        </w:rPr>
      </w:pPr>
      <w:r w:rsidRPr="009A31F9">
        <w:rPr>
          <w:rFonts w:asciiTheme="minorHAnsi" w:hAnsiTheme="minorHAnsi" w:cstheme="minorHAnsi"/>
          <w:bCs/>
          <w:sz w:val="24"/>
          <w:szCs w:val="24"/>
        </w:rPr>
        <w:t>Under no circumstances shall Homes England incur any liability in respect of this Further Competition or any supporting documentation.  Homes England will not reimburse the costs incurred by Suppliers in connection with the preparation and submission of their tender response to this Further Competition.</w:t>
      </w:r>
    </w:p>
    <w:p w14:paraId="6632926B" w14:textId="77777777" w:rsidR="006A34F8" w:rsidRPr="00601DBD" w:rsidRDefault="006A34F8" w:rsidP="006A34F8">
      <w:pPr>
        <w:spacing w:after="200" w:line="276" w:lineRule="auto"/>
        <w:ind w:left="720"/>
        <w:contextualSpacing/>
        <w:rPr>
          <w:rFonts w:asciiTheme="minorHAnsi" w:hAnsiTheme="minorHAnsi" w:cstheme="minorHAnsi"/>
          <w:bCs/>
          <w:sz w:val="24"/>
          <w:szCs w:val="24"/>
        </w:rPr>
      </w:pPr>
    </w:p>
    <w:p w14:paraId="3D27FBEC" w14:textId="77777777" w:rsidR="006A34F8" w:rsidRPr="00601DBD" w:rsidRDefault="006A34F8" w:rsidP="006A34F8">
      <w:pPr>
        <w:numPr>
          <w:ilvl w:val="1"/>
          <w:numId w:val="9"/>
        </w:numPr>
        <w:tabs>
          <w:tab w:val="left" w:pos="851"/>
        </w:tabs>
        <w:spacing w:after="165" w:line="360" w:lineRule="auto"/>
        <w:ind w:hanging="436"/>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Homes England reserves the right to cancel this Further Competition process at any time.</w:t>
      </w:r>
    </w:p>
    <w:p w14:paraId="41F85989" w14:textId="77777777" w:rsidR="006A34F8" w:rsidRDefault="006A34F8" w:rsidP="006A34F8">
      <w:pPr>
        <w:tabs>
          <w:tab w:val="left" w:pos="851"/>
        </w:tabs>
        <w:spacing w:after="165" w:line="360" w:lineRule="auto"/>
        <w:contextualSpacing/>
        <w:jc w:val="both"/>
        <w:rPr>
          <w:rFonts w:asciiTheme="minorHAnsi" w:hAnsiTheme="minorHAnsi" w:cstheme="minorHAnsi"/>
          <w:bCs/>
          <w:sz w:val="24"/>
          <w:szCs w:val="24"/>
        </w:rPr>
      </w:pPr>
    </w:p>
    <w:p w14:paraId="4604877A" w14:textId="77777777" w:rsidR="00AB02BE" w:rsidRPr="00601DBD" w:rsidRDefault="00AB02BE" w:rsidP="006A34F8">
      <w:pPr>
        <w:tabs>
          <w:tab w:val="left" w:pos="851"/>
        </w:tabs>
        <w:spacing w:after="165" w:line="360" w:lineRule="auto"/>
        <w:contextualSpacing/>
        <w:jc w:val="both"/>
        <w:rPr>
          <w:rFonts w:asciiTheme="minorHAnsi" w:hAnsiTheme="minorHAnsi" w:cstheme="minorHAnsi"/>
          <w:bCs/>
          <w:sz w:val="24"/>
          <w:szCs w:val="24"/>
        </w:rPr>
      </w:pPr>
    </w:p>
    <w:p w14:paraId="6F8FBD93" w14:textId="77777777" w:rsidR="006A34F8" w:rsidRPr="00E734F4" w:rsidRDefault="006A34F8" w:rsidP="006A34F8">
      <w:pPr>
        <w:keepNext/>
        <w:numPr>
          <w:ilvl w:val="0"/>
          <w:numId w:val="9"/>
        </w:numPr>
        <w:tabs>
          <w:tab w:val="left" w:pos="851"/>
        </w:tabs>
        <w:spacing w:after="240" w:line="360" w:lineRule="auto"/>
        <w:outlineLvl w:val="0"/>
        <w:rPr>
          <w:rFonts w:asciiTheme="minorHAnsi" w:eastAsia="Times New Roman" w:hAnsiTheme="minorHAnsi" w:cstheme="minorHAnsi"/>
          <w:b/>
          <w:sz w:val="24"/>
          <w:szCs w:val="24"/>
        </w:rPr>
      </w:pPr>
      <w:r w:rsidRPr="00E734F4">
        <w:rPr>
          <w:rFonts w:asciiTheme="minorHAnsi" w:eastAsia="Times New Roman" w:hAnsiTheme="minorHAnsi" w:cstheme="minorHAnsi"/>
          <w:b/>
          <w:sz w:val="24"/>
          <w:szCs w:val="24"/>
        </w:rPr>
        <w:t>Quality</w:t>
      </w:r>
    </w:p>
    <w:p w14:paraId="7868A450" w14:textId="77777777" w:rsidR="006A34F8" w:rsidRPr="00601DBD" w:rsidRDefault="006A34F8" w:rsidP="006A34F8">
      <w:pPr>
        <w:numPr>
          <w:ilvl w:val="1"/>
          <w:numId w:val="11"/>
        </w:numPr>
        <w:spacing w:after="240" w:line="360" w:lineRule="auto"/>
        <w:ind w:left="709"/>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A Response Form template has been provided in Part 2 to respond to the Quality questions detailed in Section 20 (Evaluation Criteria).  The Response Form must be completed and returned as part of the tender response.</w:t>
      </w:r>
    </w:p>
    <w:p w14:paraId="61749143" w14:textId="77777777" w:rsidR="006A34F8" w:rsidRPr="00601DBD" w:rsidRDefault="006A34F8" w:rsidP="006A34F8">
      <w:pPr>
        <w:spacing w:after="240" w:line="360" w:lineRule="auto"/>
        <w:ind w:left="709"/>
        <w:contextualSpacing/>
        <w:jc w:val="both"/>
        <w:rPr>
          <w:rFonts w:asciiTheme="minorHAnsi" w:hAnsiTheme="minorHAnsi" w:cstheme="minorHAnsi"/>
          <w:bCs/>
          <w:sz w:val="24"/>
          <w:szCs w:val="24"/>
        </w:rPr>
      </w:pPr>
    </w:p>
    <w:p w14:paraId="4FF5AF73" w14:textId="77777777" w:rsidR="006A34F8" w:rsidRDefault="006A34F8" w:rsidP="006A34F8">
      <w:pPr>
        <w:numPr>
          <w:ilvl w:val="1"/>
          <w:numId w:val="11"/>
        </w:numPr>
        <w:spacing w:after="240" w:line="360" w:lineRule="auto"/>
        <w:ind w:left="709"/>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Suppliers must provide information on proposed staff in the Response Form and Resource and Pricing Schedule provided in Part 2.  If the Supplier is a consortium or intends to sub-contract the Services, in whole or in part, then it should specify precisely in the Resource and Pricing Schedule which economic operator shall perform the Services (or parts thereof).</w:t>
      </w:r>
    </w:p>
    <w:p w14:paraId="1F58AF23" w14:textId="77777777" w:rsidR="006A34F8" w:rsidRDefault="006A34F8" w:rsidP="006A34F8">
      <w:pPr>
        <w:spacing w:after="240" w:line="360" w:lineRule="auto"/>
        <w:contextualSpacing/>
        <w:jc w:val="both"/>
        <w:rPr>
          <w:rFonts w:asciiTheme="minorHAnsi" w:hAnsiTheme="minorHAnsi" w:cstheme="minorHAnsi"/>
          <w:bCs/>
          <w:sz w:val="24"/>
          <w:szCs w:val="24"/>
        </w:rPr>
      </w:pPr>
    </w:p>
    <w:p w14:paraId="20B5635E" w14:textId="77777777" w:rsidR="00AB02BE" w:rsidRPr="00601DBD" w:rsidRDefault="00AB02BE" w:rsidP="006A34F8">
      <w:pPr>
        <w:spacing w:after="240" w:line="360" w:lineRule="auto"/>
        <w:contextualSpacing/>
        <w:jc w:val="both"/>
        <w:rPr>
          <w:rFonts w:asciiTheme="minorHAnsi" w:hAnsiTheme="minorHAnsi" w:cstheme="minorHAnsi"/>
          <w:bCs/>
          <w:sz w:val="24"/>
          <w:szCs w:val="24"/>
        </w:rPr>
      </w:pPr>
    </w:p>
    <w:p w14:paraId="28439BD2" w14:textId="77777777" w:rsidR="006A34F8" w:rsidRPr="00E734F4" w:rsidRDefault="006A34F8" w:rsidP="006A34F8">
      <w:pPr>
        <w:keepNext/>
        <w:numPr>
          <w:ilvl w:val="0"/>
          <w:numId w:val="12"/>
        </w:numPr>
        <w:tabs>
          <w:tab w:val="left" w:pos="851"/>
        </w:tabs>
        <w:spacing w:after="240" w:line="360" w:lineRule="auto"/>
        <w:outlineLvl w:val="0"/>
        <w:rPr>
          <w:rFonts w:asciiTheme="minorHAnsi" w:eastAsia="Times New Roman" w:hAnsiTheme="minorHAnsi" w:cstheme="minorHAnsi"/>
          <w:b/>
          <w:sz w:val="24"/>
          <w:szCs w:val="24"/>
        </w:rPr>
      </w:pPr>
      <w:bookmarkStart w:id="8" w:name="_Toc415475576"/>
      <w:bookmarkStart w:id="9" w:name="_Toc415561522"/>
      <w:bookmarkStart w:id="10" w:name="_Toc415561635"/>
      <w:bookmarkStart w:id="11" w:name="_Toc415561712"/>
      <w:bookmarkStart w:id="12" w:name="_Toc415561781"/>
      <w:bookmarkStart w:id="13" w:name="_Toc416249262"/>
      <w:bookmarkStart w:id="14" w:name="_Toc416257536"/>
      <w:bookmarkStart w:id="15" w:name="_Toc535334446"/>
      <w:bookmarkStart w:id="16" w:name="_Toc1137228"/>
      <w:bookmarkStart w:id="17" w:name="_Toc26776877"/>
      <w:r w:rsidRPr="00E734F4">
        <w:rPr>
          <w:rFonts w:asciiTheme="minorHAnsi" w:eastAsia="Times New Roman" w:hAnsiTheme="minorHAnsi" w:cstheme="minorHAnsi"/>
          <w:b/>
          <w:sz w:val="24"/>
          <w:szCs w:val="24"/>
        </w:rPr>
        <w:lastRenderedPageBreak/>
        <w:t>Pricing</w:t>
      </w:r>
      <w:bookmarkEnd w:id="8"/>
      <w:bookmarkEnd w:id="9"/>
      <w:bookmarkEnd w:id="10"/>
      <w:bookmarkEnd w:id="11"/>
      <w:bookmarkEnd w:id="12"/>
      <w:bookmarkEnd w:id="13"/>
      <w:bookmarkEnd w:id="14"/>
      <w:bookmarkEnd w:id="15"/>
      <w:bookmarkEnd w:id="16"/>
      <w:bookmarkEnd w:id="17"/>
    </w:p>
    <w:p w14:paraId="44BD936B" w14:textId="1109ED68" w:rsidR="006A34F8" w:rsidRPr="00E734F4" w:rsidRDefault="006A34F8" w:rsidP="006A34F8">
      <w:pPr>
        <w:numPr>
          <w:ilvl w:val="1"/>
          <w:numId w:val="12"/>
        </w:numPr>
        <w:spacing w:after="240" w:line="360" w:lineRule="auto"/>
        <w:contextualSpacing/>
        <w:rPr>
          <w:rFonts w:asciiTheme="minorHAnsi" w:hAnsiTheme="minorHAnsi" w:cstheme="minorHAnsi"/>
          <w:bCs/>
          <w:sz w:val="24"/>
          <w:szCs w:val="24"/>
        </w:rPr>
      </w:pPr>
      <w:r w:rsidRPr="00601DBD">
        <w:rPr>
          <w:rFonts w:asciiTheme="minorHAnsi" w:hAnsiTheme="minorHAnsi" w:cstheme="minorHAnsi"/>
          <w:bCs/>
          <w:sz w:val="24"/>
          <w:szCs w:val="24"/>
        </w:rPr>
        <w:t xml:space="preserve">A Resource and Pricing schedule has been provided with this Further Competition ITT which must be completed and returned as part of the tender response.  </w:t>
      </w:r>
      <w:r w:rsidR="00526C39">
        <w:rPr>
          <w:rFonts w:cs="Calibri"/>
          <w:sz w:val="24"/>
          <w:szCs w:val="24"/>
        </w:rPr>
        <w:t>Suppliers must follow the instructions contained in the Resource and Pricing schedule in relation to completing the schedule and raising clarifications on activities or assumptions during the tender period.</w:t>
      </w:r>
    </w:p>
    <w:p w14:paraId="37CD3854" w14:textId="77777777" w:rsidR="006A34F8" w:rsidRPr="00601DBD" w:rsidRDefault="006A34F8" w:rsidP="006A34F8">
      <w:pPr>
        <w:spacing w:after="240" w:line="360" w:lineRule="auto"/>
        <w:ind w:left="786"/>
        <w:contextualSpacing/>
        <w:rPr>
          <w:rFonts w:asciiTheme="minorHAnsi" w:hAnsiTheme="minorHAnsi" w:cstheme="minorHAnsi"/>
          <w:bCs/>
          <w:sz w:val="24"/>
          <w:szCs w:val="24"/>
        </w:rPr>
      </w:pPr>
    </w:p>
    <w:p w14:paraId="56F6BACB" w14:textId="59718434" w:rsidR="006A34F8" w:rsidRPr="00AB02BE" w:rsidRDefault="006A34F8" w:rsidP="006A34F8">
      <w:pPr>
        <w:numPr>
          <w:ilvl w:val="1"/>
          <w:numId w:val="12"/>
        </w:numPr>
        <w:spacing w:after="240" w:line="360" w:lineRule="auto"/>
        <w:contextualSpacing/>
        <w:rPr>
          <w:rFonts w:asciiTheme="minorHAnsi" w:hAnsiTheme="minorHAnsi" w:cstheme="minorHAnsi"/>
          <w:bCs/>
          <w:sz w:val="24"/>
          <w:szCs w:val="24"/>
        </w:rPr>
      </w:pPr>
      <w:r w:rsidRPr="00AB02BE">
        <w:rPr>
          <w:rFonts w:asciiTheme="minorHAnsi" w:hAnsiTheme="minorHAnsi" w:cstheme="minorHAnsi"/>
          <w:bCs/>
          <w:snapToGrid w:val="0"/>
          <w:sz w:val="24"/>
          <w:szCs w:val="24"/>
        </w:rPr>
        <w:t>The pricing approach for this Further Competition is</w:t>
      </w:r>
      <w:r w:rsidR="00AB02BE" w:rsidRPr="00AB02BE">
        <w:rPr>
          <w:rFonts w:asciiTheme="minorHAnsi" w:hAnsiTheme="minorHAnsi" w:cstheme="minorHAnsi"/>
          <w:bCs/>
          <w:snapToGrid w:val="0"/>
          <w:sz w:val="24"/>
          <w:szCs w:val="24"/>
        </w:rPr>
        <w:t>:</w:t>
      </w:r>
    </w:p>
    <w:p w14:paraId="5268D423" w14:textId="77777777" w:rsidR="006A34F8" w:rsidRPr="00AB02BE" w:rsidRDefault="006A34F8" w:rsidP="00AB02BE">
      <w:pPr>
        <w:widowControl w:val="0"/>
        <w:numPr>
          <w:ilvl w:val="1"/>
          <w:numId w:val="3"/>
        </w:numPr>
        <w:spacing w:before="120" w:after="120" w:line="360" w:lineRule="auto"/>
        <w:contextualSpacing/>
        <w:rPr>
          <w:rFonts w:asciiTheme="minorHAnsi" w:hAnsiTheme="minorHAnsi" w:cstheme="minorHAnsi"/>
          <w:bCs/>
          <w:snapToGrid w:val="0"/>
          <w:sz w:val="24"/>
          <w:szCs w:val="24"/>
        </w:rPr>
      </w:pPr>
      <w:r w:rsidRPr="00AB02BE">
        <w:rPr>
          <w:rFonts w:asciiTheme="minorHAnsi" w:eastAsia="Times New Roman" w:hAnsiTheme="minorHAnsi" w:cstheme="minorHAnsi"/>
          <w:bCs/>
          <w:snapToGrid w:val="0"/>
          <w:sz w:val="24"/>
          <w:szCs w:val="24"/>
          <w:lang w:eastAsia="en-GB"/>
        </w:rPr>
        <w:t>lump sum fixed fee</w:t>
      </w:r>
      <w:r w:rsidRPr="00AB02BE">
        <w:rPr>
          <w:rFonts w:asciiTheme="minorHAnsi" w:hAnsiTheme="minorHAnsi" w:cstheme="minorHAnsi"/>
          <w:bCs/>
          <w:snapToGrid w:val="0"/>
          <w:sz w:val="24"/>
          <w:szCs w:val="24"/>
        </w:rPr>
        <w:t>;</w:t>
      </w:r>
    </w:p>
    <w:p w14:paraId="41315599" w14:textId="291933A9" w:rsidR="006A34F8" w:rsidRPr="007D0CE8" w:rsidRDefault="006A34F8" w:rsidP="007D0CE8">
      <w:pPr>
        <w:widowControl w:val="0"/>
        <w:spacing w:before="120" w:after="120" w:line="360" w:lineRule="auto"/>
        <w:ind w:left="720"/>
        <w:contextualSpacing/>
        <w:rPr>
          <w:rFonts w:asciiTheme="minorHAnsi" w:hAnsiTheme="minorHAnsi" w:cstheme="minorHAnsi"/>
          <w:bCs/>
          <w:strike/>
          <w:snapToGrid w:val="0"/>
          <w:sz w:val="24"/>
          <w:szCs w:val="24"/>
        </w:rPr>
      </w:pPr>
      <w:r w:rsidRPr="00D608A0">
        <w:rPr>
          <w:rFonts w:asciiTheme="minorHAnsi" w:hAnsiTheme="minorHAnsi" w:cstheme="minorHAnsi"/>
          <w:bCs/>
          <w:strike/>
          <w:snapToGrid w:val="0"/>
          <w:sz w:val="24"/>
          <w:szCs w:val="24"/>
          <w:highlight w:val="yellow"/>
        </w:rPr>
        <w:t xml:space="preserve"> </w:t>
      </w:r>
    </w:p>
    <w:p w14:paraId="1CAD935E" w14:textId="77777777" w:rsidR="006A34F8" w:rsidRPr="00601DBD" w:rsidRDefault="006A34F8" w:rsidP="006A34F8">
      <w:pPr>
        <w:widowControl w:val="0"/>
        <w:numPr>
          <w:ilvl w:val="1"/>
          <w:numId w:val="12"/>
        </w:numPr>
        <w:spacing w:before="120" w:after="120" w:line="360" w:lineRule="auto"/>
        <w:contextualSpacing/>
        <w:rPr>
          <w:rFonts w:asciiTheme="minorHAnsi" w:hAnsiTheme="minorHAnsi" w:cstheme="minorHAnsi"/>
          <w:bCs/>
          <w:sz w:val="24"/>
          <w:szCs w:val="24"/>
        </w:rPr>
      </w:pPr>
      <w:r w:rsidRPr="00601DBD">
        <w:rPr>
          <w:rFonts w:asciiTheme="minorHAnsi" w:hAnsiTheme="minorHAnsi" w:cstheme="minorHAnsi"/>
          <w:bCs/>
          <w:snapToGrid w:val="0"/>
          <w:sz w:val="24"/>
          <w:szCs w:val="24"/>
        </w:rPr>
        <w:t xml:space="preserve"> </w:t>
      </w:r>
      <w:r w:rsidRPr="00601DBD">
        <w:rPr>
          <w:rFonts w:asciiTheme="minorHAnsi" w:hAnsiTheme="minorHAnsi" w:cstheme="minorHAnsi"/>
          <w:bCs/>
          <w:iCs/>
          <w:sz w:val="24"/>
          <w:szCs w:val="24"/>
        </w:rPr>
        <w:t xml:space="preserve">The list of activities in the Resource and Pricing Schedule is not exhaustive and there may be additional duties/services required that will emerge as work is undertaken.  This </w:t>
      </w:r>
      <w:r w:rsidRPr="007D0CE8">
        <w:rPr>
          <w:rFonts w:asciiTheme="minorHAnsi" w:hAnsiTheme="minorHAnsi" w:cstheme="minorHAnsi"/>
          <w:bCs/>
          <w:iCs/>
          <w:sz w:val="24"/>
          <w:szCs w:val="24"/>
        </w:rPr>
        <w:t>commission may be extended on client instruction to cover such matters as arise, based on a time charged fee schedule completed in the tender response.  The commission will only be extended if the services relate to the original objective of the overall call off contract.</w:t>
      </w:r>
    </w:p>
    <w:p w14:paraId="49FB4D3F" w14:textId="77777777" w:rsidR="006A34F8" w:rsidRPr="00601DBD" w:rsidRDefault="006A34F8" w:rsidP="006A34F8">
      <w:pPr>
        <w:widowControl w:val="0"/>
        <w:spacing w:before="120" w:after="120" w:line="360" w:lineRule="auto"/>
        <w:ind w:left="786"/>
        <w:contextualSpacing/>
        <w:rPr>
          <w:rFonts w:asciiTheme="minorHAnsi" w:hAnsiTheme="minorHAnsi" w:cstheme="minorHAnsi"/>
          <w:bCs/>
          <w:sz w:val="24"/>
          <w:szCs w:val="24"/>
        </w:rPr>
      </w:pPr>
    </w:p>
    <w:p w14:paraId="48CF4A65" w14:textId="77777777" w:rsidR="006A34F8" w:rsidRDefault="006A34F8" w:rsidP="006A34F8">
      <w:pPr>
        <w:widowControl w:val="0"/>
        <w:numPr>
          <w:ilvl w:val="1"/>
          <w:numId w:val="12"/>
        </w:numPr>
        <w:spacing w:before="120" w:after="120" w:line="360" w:lineRule="auto"/>
        <w:contextualSpacing/>
        <w:rPr>
          <w:rFonts w:asciiTheme="minorHAnsi" w:hAnsiTheme="minorHAnsi" w:cstheme="minorHAnsi"/>
          <w:bCs/>
          <w:sz w:val="24"/>
          <w:szCs w:val="24"/>
        </w:rPr>
      </w:pPr>
      <w:r w:rsidRPr="00601DBD">
        <w:rPr>
          <w:rFonts w:asciiTheme="minorHAnsi" w:hAnsiTheme="minorHAnsi" w:cstheme="minorHAnsi"/>
          <w:bCs/>
          <w:sz w:val="24"/>
          <w:szCs w:val="24"/>
        </w:rPr>
        <w:t>Suppliers are reminded that day rates for all individuals must be the agreed Framework Contract rates unless discounted rates are offered and will be used for all of the services.</w:t>
      </w:r>
    </w:p>
    <w:p w14:paraId="53DE1279" w14:textId="77777777" w:rsidR="00D92AC0" w:rsidRPr="00601DBD" w:rsidRDefault="00D92AC0" w:rsidP="00D92AC0">
      <w:pPr>
        <w:widowControl w:val="0"/>
        <w:spacing w:before="120" w:after="120" w:line="360" w:lineRule="auto"/>
        <w:ind w:left="644"/>
        <w:contextualSpacing/>
        <w:rPr>
          <w:rFonts w:asciiTheme="minorHAnsi" w:hAnsiTheme="minorHAnsi" w:cstheme="minorHAnsi"/>
          <w:bCs/>
          <w:sz w:val="24"/>
          <w:szCs w:val="24"/>
        </w:rPr>
      </w:pPr>
    </w:p>
    <w:p w14:paraId="07F54F65" w14:textId="77777777" w:rsidR="006A34F8" w:rsidRPr="00E734F4" w:rsidRDefault="006A34F8" w:rsidP="006A34F8">
      <w:pPr>
        <w:pStyle w:val="ListParagraph"/>
        <w:numPr>
          <w:ilvl w:val="0"/>
          <w:numId w:val="12"/>
        </w:numPr>
        <w:spacing w:after="240" w:line="360" w:lineRule="auto"/>
        <w:jc w:val="both"/>
        <w:rPr>
          <w:rFonts w:asciiTheme="minorHAnsi" w:hAnsiTheme="minorHAnsi" w:cstheme="minorHAnsi"/>
          <w:b/>
        </w:rPr>
      </w:pPr>
      <w:r w:rsidRPr="00E734F4">
        <w:rPr>
          <w:rFonts w:asciiTheme="minorHAnsi" w:hAnsiTheme="minorHAnsi" w:cstheme="minorHAnsi"/>
          <w:b/>
          <w:sz w:val="24"/>
          <w:szCs w:val="24"/>
        </w:rPr>
        <w:t>Evaluation</w:t>
      </w:r>
    </w:p>
    <w:p w14:paraId="68F382DF" w14:textId="77777777" w:rsidR="006A34F8" w:rsidRPr="00601DBD" w:rsidRDefault="006A34F8" w:rsidP="006A34F8">
      <w:pPr>
        <w:numPr>
          <w:ilvl w:val="1"/>
          <w:numId w:val="10"/>
        </w:numPr>
        <w:spacing w:after="240" w:line="360" w:lineRule="auto"/>
        <w:ind w:hanging="294"/>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Tender responses will be evaluated on the basis of the overall most economically advantageous Tender (MEAT) submitted to Homes England.  The evaluation criteria (and relative weightings) that Homes England will use to determine the most economically advantageous Tender are set out in Section 20 (Evaluation Criteria) below and the scoring approach is detailed in Section 25 (Worked Example).  Scores will be rounded to two decimal places.</w:t>
      </w:r>
    </w:p>
    <w:p w14:paraId="60F09328" w14:textId="77777777" w:rsidR="006A34F8" w:rsidRPr="00601DBD" w:rsidRDefault="006A34F8" w:rsidP="006A34F8">
      <w:pPr>
        <w:spacing w:after="240" w:line="360" w:lineRule="auto"/>
        <w:ind w:left="720"/>
        <w:contextualSpacing/>
        <w:jc w:val="both"/>
        <w:rPr>
          <w:rFonts w:asciiTheme="minorHAnsi" w:hAnsiTheme="minorHAnsi" w:cstheme="minorHAnsi"/>
          <w:bCs/>
          <w:sz w:val="24"/>
          <w:szCs w:val="24"/>
        </w:rPr>
      </w:pPr>
    </w:p>
    <w:p w14:paraId="084A3FD3" w14:textId="77777777" w:rsidR="006A34F8" w:rsidRPr="00601DBD" w:rsidRDefault="006A34F8" w:rsidP="006A34F8">
      <w:pPr>
        <w:numPr>
          <w:ilvl w:val="1"/>
          <w:numId w:val="10"/>
        </w:numPr>
        <w:spacing w:after="240" w:line="360" w:lineRule="auto"/>
        <w:ind w:hanging="294"/>
        <w:contextualSpacing/>
        <w:jc w:val="both"/>
        <w:rPr>
          <w:rFonts w:asciiTheme="minorHAnsi" w:hAnsiTheme="minorHAnsi" w:cstheme="minorHAnsi"/>
          <w:bCs/>
          <w:sz w:val="24"/>
          <w:szCs w:val="24"/>
        </w:rPr>
      </w:pPr>
      <w:r w:rsidRPr="00601DBD">
        <w:rPr>
          <w:rFonts w:asciiTheme="minorHAnsi" w:hAnsiTheme="minorHAnsi" w:cstheme="minorHAnsi"/>
          <w:bCs/>
          <w:sz w:val="24"/>
          <w:szCs w:val="24"/>
        </w:rPr>
        <w:lastRenderedPageBreak/>
        <w:t>Evaluators will initially work independently. Once they have completed their independent evaluation they will meet to discuss, understand and moderate any differences they have via a consensus meeting, where a single consensus score for each question will be agreed.</w:t>
      </w:r>
    </w:p>
    <w:p w14:paraId="237F3069" w14:textId="77777777" w:rsidR="006A34F8" w:rsidRPr="00601DBD" w:rsidRDefault="006A34F8" w:rsidP="006A34F8">
      <w:pPr>
        <w:spacing w:after="200" w:line="276" w:lineRule="auto"/>
        <w:ind w:left="720"/>
        <w:contextualSpacing/>
        <w:rPr>
          <w:rFonts w:asciiTheme="minorHAnsi" w:hAnsiTheme="minorHAnsi" w:cstheme="minorHAnsi"/>
          <w:bCs/>
          <w:sz w:val="24"/>
          <w:szCs w:val="24"/>
        </w:rPr>
      </w:pPr>
    </w:p>
    <w:p w14:paraId="6170ECCE" w14:textId="77777777" w:rsidR="006A34F8" w:rsidRPr="00601DBD" w:rsidRDefault="006A34F8" w:rsidP="006A34F8">
      <w:pPr>
        <w:numPr>
          <w:ilvl w:val="1"/>
          <w:numId w:val="10"/>
        </w:numPr>
        <w:spacing w:after="240" w:line="360" w:lineRule="auto"/>
        <w:ind w:hanging="294"/>
        <w:contextualSpacing/>
        <w:jc w:val="both"/>
        <w:rPr>
          <w:rFonts w:asciiTheme="minorHAnsi" w:hAnsiTheme="minorHAnsi" w:cstheme="minorHAnsi"/>
          <w:bCs/>
          <w:sz w:val="24"/>
          <w:szCs w:val="24"/>
        </w:rPr>
      </w:pPr>
      <w:r w:rsidRPr="00601DBD">
        <w:rPr>
          <w:rFonts w:asciiTheme="minorHAnsi" w:hAnsiTheme="minorHAnsi" w:cstheme="minorHAnsi"/>
          <w:bCs/>
          <w:sz w:val="24"/>
          <w:szCs w:val="24"/>
        </w:rPr>
        <w:t>Award decisions will be subject to the standstill period if over the FTS Services threshold.  Unsuccessful Framework Suppliers will be provided with their scores and feedback to explain the award decision</w:t>
      </w:r>
    </w:p>
    <w:bookmarkEnd w:id="0"/>
    <w:bookmarkEnd w:id="1"/>
    <w:bookmarkEnd w:id="2"/>
    <w:bookmarkEnd w:id="3"/>
    <w:bookmarkEnd w:id="4"/>
    <w:bookmarkEnd w:id="5"/>
    <w:bookmarkEnd w:id="6"/>
    <w:p w14:paraId="6F965078" w14:textId="77777777" w:rsidR="006A34F8" w:rsidRPr="00601DBD" w:rsidRDefault="006A34F8" w:rsidP="006A34F8">
      <w:pPr>
        <w:spacing w:after="200" w:line="360" w:lineRule="auto"/>
        <w:ind w:left="709"/>
        <w:rPr>
          <w:rFonts w:asciiTheme="minorHAnsi" w:hAnsiTheme="minorHAnsi" w:cstheme="minorHAnsi"/>
          <w:bCs/>
          <w:sz w:val="24"/>
          <w:szCs w:val="24"/>
        </w:rPr>
      </w:pPr>
    </w:p>
    <w:p w14:paraId="7499F564" w14:textId="77777777" w:rsidR="006A34F8" w:rsidRPr="00E734F4" w:rsidRDefault="006A34F8" w:rsidP="006A34F8">
      <w:pPr>
        <w:numPr>
          <w:ilvl w:val="0"/>
          <w:numId w:val="12"/>
        </w:numPr>
        <w:spacing w:after="0" w:line="360" w:lineRule="auto"/>
        <w:rPr>
          <w:rFonts w:asciiTheme="minorHAnsi" w:hAnsiTheme="minorHAnsi" w:cstheme="minorHAnsi"/>
          <w:b/>
          <w:iCs/>
          <w:sz w:val="24"/>
          <w:szCs w:val="24"/>
        </w:rPr>
      </w:pPr>
      <w:r w:rsidRPr="00E734F4">
        <w:rPr>
          <w:rFonts w:asciiTheme="minorHAnsi" w:hAnsiTheme="minorHAnsi" w:cstheme="minorHAnsi"/>
          <w:b/>
          <w:iCs/>
          <w:sz w:val="24"/>
          <w:szCs w:val="24"/>
        </w:rPr>
        <w:t>Documents to be Returned</w:t>
      </w:r>
    </w:p>
    <w:p w14:paraId="5167E973" w14:textId="77777777" w:rsidR="006A34F8" w:rsidRPr="00601DBD" w:rsidRDefault="006A34F8" w:rsidP="006A34F8">
      <w:pPr>
        <w:tabs>
          <w:tab w:val="left" w:pos="709"/>
        </w:tabs>
        <w:spacing w:after="140" w:line="360" w:lineRule="auto"/>
        <w:ind w:left="851" w:hanging="142"/>
        <w:rPr>
          <w:rFonts w:asciiTheme="minorHAnsi" w:hAnsiTheme="minorHAnsi" w:cstheme="minorHAnsi"/>
          <w:bCs/>
          <w:sz w:val="24"/>
          <w:szCs w:val="24"/>
        </w:rPr>
      </w:pPr>
      <w:r w:rsidRPr="00601DBD">
        <w:rPr>
          <w:rFonts w:asciiTheme="minorHAnsi" w:hAnsiTheme="minorHAnsi" w:cstheme="minorHAnsi"/>
          <w:bCs/>
          <w:sz w:val="24"/>
          <w:szCs w:val="24"/>
        </w:rPr>
        <w:t xml:space="preserve">Suppliers are expected to provide the following information in response to this Further Competition ITT: </w:t>
      </w:r>
    </w:p>
    <w:p w14:paraId="1A73BED1" w14:textId="77777777" w:rsidR="006A34F8" w:rsidRPr="00601DBD" w:rsidRDefault="006A34F8" w:rsidP="006A34F8">
      <w:pPr>
        <w:numPr>
          <w:ilvl w:val="0"/>
          <w:numId w:val="8"/>
        </w:numPr>
        <w:tabs>
          <w:tab w:val="left" w:pos="709"/>
        </w:tabs>
        <w:spacing w:after="140" w:line="360" w:lineRule="auto"/>
        <w:ind w:left="1418" w:hanging="284"/>
        <w:rPr>
          <w:rFonts w:asciiTheme="minorHAnsi" w:hAnsiTheme="minorHAnsi" w:cstheme="minorHAnsi"/>
          <w:bCs/>
          <w:sz w:val="24"/>
          <w:szCs w:val="24"/>
        </w:rPr>
      </w:pPr>
      <w:r w:rsidRPr="00601DBD">
        <w:rPr>
          <w:rFonts w:asciiTheme="minorHAnsi" w:hAnsiTheme="minorHAnsi" w:cstheme="minorHAnsi"/>
          <w:bCs/>
          <w:sz w:val="24"/>
          <w:szCs w:val="24"/>
        </w:rPr>
        <w:t xml:space="preserve">Completed Response Form </w:t>
      </w:r>
    </w:p>
    <w:p w14:paraId="656C09D3" w14:textId="77777777" w:rsidR="006A34F8" w:rsidRPr="00601DBD" w:rsidRDefault="006A34F8" w:rsidP="006A34F8">
      <w:pPr>
        <w:numPr>
          <w:ilvl w:val="0"/>
          <w:numId w:val="8"/>
        </w:numPr>
        <w:tabs>
          <w:tab w:val="left" w:pos="709"/>
        </w:tabs>
        <w:spacing w:after="140" w:line="360" w:lineRule="auto"/>
        <w:ind w:left="1418" w:hanging="284"/>
        <w:rPr>
          <w:rFonts w:asciiTheme="minorHAnsi" w:hAnsiTheme="minorHAnsi" w:cstheme="minorHAnsi"/>
          <w:bCs/>
          <w:sz w:val="24"/>
          <w:szCs w:val="24"/>
        </w:rPr>
      </w:pPr>
      <w:r w:rsidRPr="00601DBD">
        <w:rPr>
          <w:rFonts w:asciiTheme="minorHAnsi" w:hAnsiTheme="minorHAnsi" w:cstheme="minorHAnsi"/>
          <w:bCs/>
          <w:sz w:val="24"/>
          <w:szCs w:val="24"/>
        </w:rPr>
        <w:t xml:space="preserve">Completed Resource and Pricing Schedule </w:t>
      </w:r>
    </w:p>
    <w:p w14:paraId="7CC1E2CD" w14:textId="021A2E56" w:rsidR="006A34F8" w:rsidRPr="00D92AC0" w:rsidRDefault="006A34F8" w:rsidP="006A34F8">
      <w:pPr>
        <w:numPr>
          <w:ilvl w:val="0"/>
          <w:numId w:val="7"/>
        </w:numPr>
        <w:tabs>
          <w:tab w:val="left" w:pos="709"/>
        </w:tabs>
        <w:spacing w:after="140" w:line="360" w:lineRule="auto"/>
        <w:ind w:left="1418" w:hanging="284"/>
        <w:rPr>
          <w:rFonts w:asciiTheme="minorHAnsi" w:hAnsiTheme="minorHAnsi" w:cstheme="minorHAnsi"/>
          <w:bCs/>
          <w:sz w:val="24"/>
          <w:szCs w:val="24"/>
        </w:rPr>
      </w:pPr>
      <w:r w:rsidRPr="00D92AC0">
        <w:rPr>
          <w:rFonts w:asciiTheme="minorHAnsi" w:hAnsiTheme="minorHAnsi" w:cstheme="minorHAnsi"/>
          <w:bCs/>
          <w:sz w:val="24"/>
          <w:szCs w:val="24"/>
        </w:rPr>
        <w:t xml:space="preserve">Supporting </w:t>
      </w:r>
      <w:r w:rsidR="00DD4889" w:rsidRPr="00D92AC0">
        <w:rPr>
          <w:rFonts w:asciiTheme="minorHAnsi" w:hAnsiTheme="minorHAnsi" w:cstheme="minorHAnsi"/>
          <w:bCs/>
          <w:sz w:val="24"/>
          <w:szCs w:val="24"/>
        </w:rPr>
        <w:t>CVs</w:t>
      </w:r>
      <w:r w:rsidRPr="00D92AC0">
        <w:rPr>
          <w:rFonts w:asciiTheme="minorHAnsi" w:hAnsiTheme="minorHAnsi" w:cstheme="minorHAnsi"/>
          <w:bCs/>
          <w:sz w:val="24"/>
          <w:szCs w:val="24"/>
        </w:rPr>
        <w:t xml:space="preserve"> for staff proposed to undertake this commission (no more than 2 pages each) </w:t>
      </w:r>
    </w:p>
    <w:p w14:paraId="7F2E2738" w14:textId="77777777" w:rsidR="001E5BEE" w:rsidRPr="001E5BEE" w:rsidRDefault="001E5BEE" w:rsidP="001E5BEE"/>
    <w:p w14:paraId="53174851" w14:textId="77777777" w:rsidR="00DF3870" w:rsidRDefault="00DF3870"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748B396"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8436ACD"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466AB988"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1872456"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15641B24"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77D8AF3F"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B011023"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5F6B6491"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B15675F"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4197F57"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46FC3537"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DF31BA1"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11E61A4"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6F104EE" w14:textId="77777777" w:rsidR="004440AC" w:rsidRDefault="004440AC" w:rsidP="00DF3870">
      <w:pPr>
        <w:autoSpaceDE w:val="0"/>
        <w:autoSpaceDN w:val="0"/>
        <w:adjustRightInd w:val="0"/>
        <w:spacing w:after="0" w:line="240" w:lineRule="auto"/>
        <w:rPr>
          <w:rFonts w:asciiTheme="minorHAnsi" w:hAnsiTheme="minorHAnsi" w:cstheme="minorHAnsi"/>
          <w:color w:val="000000"/>
          <w:sz w:val="24"/>
          <w:szCs w:val="24"/>
          <w:lang w:eastAsia="en-GB"/>
        </w:rPr>
        <w:sectPr w:rsidR="004440AC" w:rsidSect="00BD5E3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4C4090F5" w14:textId="77777777" w:rsidR="002009E5" w:rsidRPr="003556F3" w:rsidRDefault="002009E5" w:rsidP="002009E5">
      <w:pPr>
        <w:pStyle w:val="ListParagraph"/>
        <w:keepNext/>
        <w:numPr>
          <w:ilvl w:val="0"/>
          <w:numId w:val="12"/>
        </w:numPr>
        <w:spacing w:after="0" w:line="240" w:lineRule="auto"/>
        <w:jc w:val="both"/>
        <w:outlineLvl w:val="0"/>
        <w:rPr>
          <w:rFonts w:asciiTheme="minorHAnsi" w:eastAsia="Times New Roman" w:hAnsiTheme="minorHAnsi" w:cstheme="minorHAnsi"/>
          <w:color w:val="006C7D" w:themeColor="accent3"/>
          <w:sz w:val="44"/>
          <w:szCs w:val="44"/>
        </w:rPr>
      </w:pPr>
      <w:r w:rsidRPr="003556F3">
        <w:rPr>
          <w:rFonts w:asciiTheme="minorHAnsi" w:eastAsia="Times New Roman" w:hAnsiTheme="minorHAnsi" w:cstheme="minorHAnsi"/>
          <w:color w:val="006C7D" w:themeColor="accent3"/>
          <w:sz w:val="44"/>
          <w:szCs w:val="44"/>
        </w:rPr>
        <w:lastRenderedPageBreak/>
        <w:t>EVALUATION CRITERIA</w:t>
      </w:r>
    </w:p>
    <w:p w14:paraId="6405E749" w14:textId="77777777" w:rsidR="002009E5" w:rsidRPr="00601DBD" w:rsidRDefault="002009E5" w:rsidP="002009E5">
      <w:pPr>
        <w:keepNext/>
        <w:shd w:val="clear" w:color="auto" w:fill="006C7D" w:themeFill="accent3"/>
        <w:spacing w:after="0" w:line="240" w:lineRule="auto"/>
        <w:jc w:val="both"/>
        <w:outlineLvl w:val="0"/>
        <w:rPr>
          <w:rFonts w:asciiTheme="majorHAnsi" w:eastAsia="Times New Roman" w:hAnsiTheme="majorHAnsi" w:cstheme="majorHAnsi"/>
          <w:b/>
          <w:bCs/>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6210"/>
        <w:gridCol w:w="3941"/>
        <w:gridCol w:w="3118"/>
      </w:tblGrid>
      <w:tr w:rsidR="002009E5" w:rsidRPr="00601DBD" w14:paraId="189A03BB" w14:textId="77777777" w:rsidTr="002009E5">
        <w:trPr>
          <w:trHeight w:val="201"/>
        </w:trPr>
        <w:tc>
          <w:tcPr>
            <w:tcW w:w="14317" w:type="dxa"/>
            <w:gridSpan w:val="4"/>
            <w:tcBorders>
              <w:bottom w:val="single" w:sz="4" w:space="0" w:color="auto"/>
            </w:tcBorders>
            <w:shd w:val="clear" w:color="auto" w:fill="006C7D" w:themeFill="accent3"/>
            <w:vAlign w:val="center"/>
          </w:tcPr>
          <w:p w14:paraId="5186C505" w14:textId="219AA61D" w:rsidR="002009E5" w:rsidRPr="00601DBD" w:rsidRDefault="002009E5" w:rsidP="005B3D8C">
            <w:pPr>
              <w:shd w:val="clear" w:color="auto" w:fill="006C7D" w:themeFill="accent3"/>
              <w:spacing w:before="60" w:after="60" w:line="280" w:lineRule="exact"/>
              <w:rPr>
                <w:rFonts w:asciiTheme="minorHAnsi" w:hAnsiTheme="minorHAnsi" w:cstheme="minorHAnsi"/>
                <w:color w:val="FFFFFF"/>
                <w:sz w:val="24"/>
              </w:rPr>
            </w:pPr>
            <w:r w:rsidRPr="00601DBD">
              <w:rPr>
                <w:rFonts w:asciiTheme="minorHAnsi" w:hAnsiTheme="minorHAnsi" w:cstheme="minorHAnsi"/>
                <w:color w:val="FFFFFF"/>
                <w:sz w:val="24"/>
              </w:rPr>
              <w:t>Quality will account for</w:t>
            </w:r>
            <w:r w:rsidR="00DC2E17">
              <w:rPr>
                <w:rFonts w:asciiTheme="minorHAnsi" w:hAnsiTheme="minorHAnsi" w:cstheme="minorHAnsi"/>
                <w:sz w:val="24"/>
              </w:rPr>
              <w:t xml:space="preserve"> </w:t>
            </w:r>
            <w:r w:rsidR="00DC2E17" w:rsidRPr="00D12C50">
              <w:rPr>
                <w:rFonts w:asciiTheme="minorHAnsi" w:hAnsiTheme="minorHAnsi" w:cstheme="minorHAnsi"/>
                <w:b/>
                <w:bCs/>
                <w:color w:val="000000" w:themeColor="text2"/>
                <w:sz w:val="24"/>
              </w:rPr>
              <w:t>30</w:t>
            </w:r>
            <w:r w:rsidRPr="00D12C50">
              <w:rPr>
                <w:rFonts w:asciiTheme="minorHAnsi" w:hAnsiTheme="minorHAnsi" w:cstheme="minorHAnsi"/>
                <w:b/>
                <w:bCs/>
                <w:color w:val="000000" w:themeColor="text2"/>
                <w:sz w:val="24"/>
              </w:rPr>
              <w:t>%</w:t>
            </w:r>
            <w:r w:rsidRPr="00601DBD">
              <w:rPr>
                <w:rFonts w:asciiTheme="minorHAnsi" w:hAnsiTheme="minorHAnsi" w:cstheme="minorHAnsi"/>
                <w:sz w:val="24"/>
              </w:rPr>
              <w:t xml:space="preserve"> </w:t>
            </w:r>
            <w:r w:rsidRPr="00601DBD">
              <w:rPr>
                <w:rFonts w:asciiTheme="minorHAnsi" w:hAnsiTheme="minorHAnsi" w:cstheme="minorHAnsi"/>
                <w:color w:val="FFFFFF"/>
                <w:sz w:val="24"/>
              </w:rPr>
              <w:t>of the Overall Score.  The following scoring methodology will apply:</w:t>
            </w:r>
          </w:p>
          <w:p w14:paraId="45163701" w14:textId="77777777" w:rsidR="002009E5" w:rsidRPr="00601DBD" w:rsidRDefault="002009E5" w:rsidP="005B3D8C">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5 – Excellent </w:t>
            </w:r>
            <w:r w:rsidRPr="00601DBD">
              <w:rPr>
                <w:rFonts w:asciiTheme="minorHAnsi" w:hAnsiTheme="minorHAnsi" w:cstheme="minorHAnsi"/>
                <w:color w:val="FFFFFF"/>
                <w:sz w:val="24"/>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0048EA7F" w14:textId="77777777" w:rsidR="002009E5" w:rsidRPr="00601DBD" w:rsidRDefault="002009E5" w:rsidP="005B3D8C">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4 – Good </w:t>
            </w:r>
            <w:r w:rsidRPr="00601DBD">
              <w:rPr>
                <w:rFonts w:asciiTheme="minorHAnsi" w:hAnsiTheme="minorHAnsi" w:cstheme="minorHAnsi"/>
                <w:color w:val="FFFFFF"/>
                <w:sz w:val="24"/>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0858C868" w14:textId="77777777" w:rsidR="002009E5" w:rsidRPr="00601DBD" w:rsidRDefault="002009E5" w:rsidP="005B3D8C">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3 – Acceptable </w:t>
            </w:r>
            <w:r w:rsidRPr="00601DBD">
              <w:rPr>
                <w:rFonts w:asciiTheme="minorHAnsi" w:hAnsiTheme="minorHAnsi" w:cstheme="minorHAnsi"/>
                <w:color w:val="FFFFFF"/>
                <w:sz w:val="24"/>
              </w:rPr>
              <w:t>Satisfies the requirement.  Demonstration by the Supplier of the understanding and evidence in their ability/proposed methodology to deliver a solution for the required supplies/services.</w:t>
            </w:r>
          </w:p>
          <w:p w14:paraId="510CEF16" w14:textId="77777777" w:rsidR="002009E5" w:rsidRPr="00601DBD" w:rsidRDefault="002009E5" w:rsidP="005B3D8C">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2 - Minor Reservations </w:t>
            </w:r>
            <w:r w:rsidRPr="00601DBD">
              <w:rPr>
                <w:rFonts w:asciiTheme="minorHAnsi" w:hAnsiTheme="minorHAnsi" w:cstheme="minorHAnsi"/>
                <w:color w:val="FFFFFF"/>
                <w:sz w:val="24"/>
              </w:rPr>
              <w:t xml:space="preserve">Some minor reservations of the Supplier’s understanding and proposed methodology, with limited evidence to support the response.  </w:t>
            </w:r>
          </w:p>
          <w:p w14:paraId="783CF4C6" w14:textId="77777777" w:rsidR="002009E5" w:rsidRPr="00601DBD" w:rsidRDefault="002009E5" w:rsidP="005B3D8C">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1 – Major Reservations/Non-compliant </w:t>
            </w:r>
            <w:r w:rsidRPr="00601DBD">
              <w:rPr>
                <w:rFonts w:asciiTheme="minorHAnsi" w:hAnsiTheme="minorHAnsi" w:cstheme="minorHAnsi"/>
                <w:color w:val="FFFFFF"/>
                <w:sz w:val="24"/>
              </w:rPr>
              <w:t>Major reservations of the Supplier’s understanding and proposed methodology, with little or no evidence to support the response.</w:t>
            </w:r>
          </w:p>
          <w:p w14:paraId="55874005" w14:textId="77777777" w:rsidR="002009E5" w:rsidRPr="00601DBD" w:rsidRDefault="002009E5" w:rsidP="005B3D8C">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0 - Unacceptable/Non-compliant </w:t>
            </w:r>
            <w:r w:rsidRPr="00601DBD">
              <w:rPr>
                <w:rFonts w:asciiTheme="minorHAnsi" w:hAnsiTheme="minorHAnsi" w:cstheme="minorHAnsi"/>
                <w:color w:val="FFFFFF"/>
                <w:sz w:val="24"/>
              </w:rPr>
              <w:t xml:space="preserve">Does not meet the requirement.  Does not comply and/or insufficient information provided to demonstrate that the Supplier has the understanding or suitable methodology, with little or no evidence to support the response. </w:t>
            </w:r>
          </w:p>
          <w:p w14:paraId="40AFF5D4" w14:textId="77777777" w:rsidR="002009E5" w:rsidRPr="00601DBD" w:rsidRDefault="002009E5" w:rsidP="005B3D8C">
            <w:pPr>
              <w:shd w:val="clear" w:color="auto" w:fill="006C7D" w:themeFill="accent3"/>
              <w:spacing w:after="60" w:line="280" w:lineRule="exact"/>
              <w:rPr>
                <w:rFonts w:asciiTheme="minorHAnsi" w:hAnsiTheme="minorHAnsi" w:cstheme="minorHAnsi"/>
                <w:b/>
                <w:color w:val="FFFFFF"/>
                <w:sz w:val="24"/>
              </w:rPr>
            </w:pPr>
            <w:r w:rsidRPr="00601DBD">
              <w:rPr>
                <w:rFonts w:asciiTheme="minorHAnsi" w:hAnsiTheme="minorHAnsi" w:cstheme="minorHAnsi"/>
                <w:color w:val="FFFFFF"/>
                <w:sz w:val="24"/>
              </w:rPr>
              <w:t xml:space="preserve"> </w:t>
            </w:r>
            <w:r w:rsidRPr="00601DBD">
              <w:rPr>
                <w:rFonts w:asciiTheme="minorHAnsi" w:hAnsiTheme="minorHAnsi" w:cstheme="minorHAnsi"/>
                <w:b/>
                <w:color w:val="FFFFFF"/>
                <w:sz w:val="24"/>
              </w:rPr>
              <w:t>PLEASE NOTE:</w:t>
            </w:r>
          </w:p>
          <w:p w14:paraId="3976A314" w14:textId="77777777" w:rsidR="002009E5" w:rsidRPr="00601DBD" w:rsidRDefault="002009E5" w:rsidP="005B3D8C">
            <w:pPr>
              <w:shd w:val="clear" w:color="auto" w:fill="006C7D" w:themeFill="accent3"/>
              <w:spacing w:after="60" w:line="280" w:lineRule="exact"/>
              <w:rPr>
                <w:rFonts w:asciiTheme="minorHAnsi" w:hAnsiTheme="minorHAnsi" w:cstheme="minorHAnsi"/>
                <w:bCs/>
                <w:color w:val="FFFFFF"/>
                <w:sz w:val="24"/>
              </w:rPr>
            </w:pPr>
            <w:r w:rsidRPr="00601DBD">
              <w:rPr>
                <w:rFonts w:asciiTheme="minorHAnsi" w:hAnsiTheme="minorHAnsi" w:cstheme="minorHAnsi"/>
                <w:bCs/>
                <w:color w:val="FFFFFF"/>
                <w:sz w:val="24"/>
              </w:rPr>
              <w:t xml:space="preserve">If your response scores 0 or 1 for any </w:t>
            </w:r>
            <w:r w:rsidRPr="00601DBD">
              <w:rPr>
                <w:rFonts w:asciiTheme="minorHAnsi" w:hAnsiTheme="minorHAnsi" w:cstheme="minorHAnsi"/>
                <w:bCs/>
                <w:color w:val="FFFFFF"/>
                <w:sz w:val="24"/>
                <w:u w:val="single"/>
              </w:rPr>
              <w:t>one</w:t>
            </w:r>
            <w:r w:rsidRPr="00601DBD">
              <w:rPr>
                <w:rFonts w:asciiTheme="minorHAnsi" w:hAnsiTheme="minorHAnsi" w:cstheme="minorHAnsi"/>
                <w:bCs/>
                <w:color w:val="FFFFFF"/>
                <w:sz w:val="24"/>
              </w:rPr>
              <w:t xml:space="preserve"> question your overall submission will be deemed as a fail.   </w:t>
            </w:r>
          </w:p>
          <w:p w14:paraId="175B00AC" w14:textId="77777777" w:rsidR="002009E5" w:rsidRPr="00601DBD" w:rsidRDefault="002009E5" w:rsidP="005B3D8C">
            <w:pPr>
              <w:shd w:val="clear" w:color="auto" w:fill="006C7D" w:themeFill="accent3"/>
              <w:spacing w:after="0" w:line="240" w:lineRule="auto"/>
              <w:textAlignment w:val="baseline"/>
              <w:rPr>
                <w:rFonts w:asciiTheme="minorHAnsi" w:eastAsia="Times New Roman" w:hAnsiTheme="minorHAnsi" w:cstheme="minorHAnsi"/>
                <w:color w:val="FFFFFF"/>
                <w:sz w:val="24"/>
                <w:lang w:eastAsia="en-GB"/>
              </w:rPr>
            </w:pPr>
            <w:r w:rsidRPr="00601DBD">
              <w:rPr>
                <w:rFonts w:asciiTheme="minorHAnsi" w:eastAsia="Times New Roman" w:hAnsiTheme="minorHAnsi" w:cstheme="minorHAnsi"/>
                <w:color w:val="FFFFFF"/>
                <w:sz w:val="24"/>
                <w:lang w:eastAsia="en-GB"/>
              </w:rPr>
              <w:t>Any text beyond the specified page limits below will be ignored and will not be evaluated. </w:t>
            </w:r>
          </w:p>
          <w:p w14:paraId="19358820" w14:textId="77777777" w:rsidR="002009E5" w:rsidRPr="00601DBD" w:rsidRDefault="002009E5" w:rsidP="005B3D8C">
            <w:pPr>
              <w:shd w:val="clear" w:color="auto" w:fill="006C7D" w:themeFill="accent3"/>
              <w:spacing w:after="0" w:line="240" w:lineRule="auto"/>
              <w:textAlignment w:val="baseline"/>
              <w:rPr>
                <w:rFonts w:asciiTheme="minorHAnsi" w:eastAsia="Times New Roman" w:hAnsiTheme="minorHAnsi" w:cstheme="minorHAnsi"/>
                <w:color w:val="FFFFFF"/>
                <w:sz w:val="24"/>
                <w:lang w:eastAsia="en-GB"/>
              </w:rPr>
            </w:pPr>
            <w:r w:rsidRPr="00601DBD">
              <w:rPr>
                <w:rFonts w:asciiTheme="minorHAnsi" w:eastAsia="Times New Roman" w:hAnsiTheme="minorHAnsi" w:cstheme="minorHAnsi"/>
                <w:color w:val="FFFFFF"/>
                <w:sz w:val="24"/>
                <w:lang w:eastAsia="en-GB"/>
              </w:rPr>
              <w:t>Homes England will not cross-reference to other answers when assessing quality responses. </w:t>
            </w:r>
          </w:p>
          <w:p w14:paraId="35B3EB99" w14:textId="77777777" w:rsidR="002009E5" w:rsidRDefault="002009E5" w:rsidP="005B3D8C">
            <w:pPr>
              <w:shd w:val="clear" w:color="auto" w:fill="006C7D" w:themeFill="accent3"/>
              <w:spacing w:after="0" w:line="240" w:lineRule="auto"/>
              <w:textAlignment w:val="baseline"/>
              <w:rPr>
                <w:rFonts w:asciiTheme="minorHAnsi" w:eastAsia="Times New Roman" w:hAnsiTheme="minorHAnsi" w:cstheme="minorHAnsi"/>
                <w:color w:val="FFFFFF"/>
                <w:sz w:val="24"/>
                <w:lang w:eastAsia="en-GB"/>
              </w:rPr>
            </w:pPr>
            <w:r w:rsidRPr="00601DBD">
              <w:rPr>
                <w:rFonts w:asciiTheme="minorHAnsi" w:eastAsia="Times New Roman" w:hAnsiTheme="minorHAnsi" w:cstheme="minorHAnsi"/>
                <w:color w:val="FFFFFF"/>
                <w:sz w:val="24"/>
                <w:lang w:eastAsia="en-GB"/>
              </w:rPr>
              <w:t>Evaluators will initially work independently. Once they have completed their independent evaluation they will meet to discuss, understand and moderate any differences they have via a consensus meeting, where a single consensus score for each question will be agreed. </w:t>
            </w:r>
          </w:p>
          <w:p w14:paraId="6A818FE1" w14:textId="77777777" w:rsidR="00034B95" w:rsidRDefault="00034B95" w:rsidP="004D45F5">
            <w:pPr>
              <w:pStyle w:val="BodyText"/>
              <w:spacing w:after="60" w:line="276" w:lineRule="auto"/>
              <w:rPr>
                <w:color w:val="FFFFFF" w:themeColor="background1"/>
                <w:sz w:val="24"/>
                <w:szCs w:val="24"/>
              </w:rPr>
            </w:pPr>
          </w:p>
          <w:p w14:paraId="6C83CD52" w14:textId="37FFC6FC" w:rsidR="004D45F5" w:rsidRPr="00214CAB" w:rsidRDefault="004D45F5" w:rsidP="004D45F5">
            <w:pPr>
              <w:pStyle w:val="BodyText"/>
              <w:spacing w:after="60" w:line="276" w:lineRule="auto"/>
              <w:rPr>
                <w:color w:val="FFFFFF" w:themeColor="background1"/>
                <w:sz w:val="24"/>
                <w:szCs w:val="24"/>
              </w:rPr>
            </w:pPr>
            <w:r w:rsidRPr="00214CAB">
              <w:rPr>
                <w:color w:val="FFFFFF" w:themeColor="background1"/>
                <w:sz w:val="24"/>
                <w:szCs w:val="24"/>
              </w:rPr>
              <w:t>Question 1 will be assessed on a pass/fail basis.</w:t>
            </w:r>
          </w:p>
          <w:p w14:paraId="1768BF53" w14:textId="77777777" w:rsidR="004D45F5" w:rsidRPr="00214CAB" w:rsidRDefault="004D45F5" w:rsidP="004D45F5">
            <w:pPr>
              <w:pStyle w:val="BodyText"/>
              <w:spacing w:after="60" w:line="276" w:lineRule="auto"/>
              <w:rPr>
                <w:color w:val="FFFFFF" w:themeColor="background1"/>
                <w:sz w:val="24"/>
                <w:szCs w:val="24"/>
              </w:rPr>
            </w:pPr>
            <w:r w:rsidRPr="00214CAB">
              <w:rPr>
                <w:color w:val="FFFFFF" w:themeColor="background1"/>
                <w:sz w:val="24"/>
                <w:szCs w:val="24"/>
              </w:rPr>
              <w:t>Yes = Pass</w:t>
            </w:r>
          </w:p>
          <w:p w14:paraId="2880826F" w14:textId="77777777" w:rsidR="004D45F5" w:rsidRPr="00214CAB" w:rsidRDefault="004D45F5" w:rsidP="004D45F5">
            <w:pPr>
              <w:pStyle w:val="BodyText"/>
              <w:spacing w:after="60" w:line="276" w:lineRule="auto"/>
              <w:rPr>
                <w:color w:val="FFFFFF" w:themeColor="background1"/>
                <w:sz w:val="24"/>
                <w:szCs w:val="24"/>
              </w:rPr>
            </w:pPr>
            <w:r w:rsidRPr="00214CAB">
              <w:rPr>
                <w:color w:val="FFFFFF" w:themeColor="background1"/>
                <w:sz w:val="24"/>
                <w:szCs w:val="24"/>
              </w:rPr>
              <w:t>No = Fail</w:t>
            </w:r>
          </w:p>
          <w:p w14:paraId="3DFEC573" w14:textId="77777777" w:rsidR="004D45F5" w:rsidRPr="00601DBD" w:rsidRDefault="004D45F5" w:rsidP="005B3D8C">
            <w:pPr>
              <w:shd w:val="clear" w:color="auto" w:fill="006C7D" w:themeFill="accent3"/>
              <w:spacing w:after="0" w:line="240" w:lineRule="auto"/>
              <w:textAlignment w:val="baseline"/>
              <w:rPr>
                <w:rFonts w:asciiTheme="minorHAnsi" w:eastAsia="Times New Roman" w:hAnsiTheme="minorHAnsi" w:cstheme="minorHAnsi"/>
                <w:color w:val="FFFFFF"/>
                <w:sz w:val="24"/>
                <w:lang w:eastAsia="en-GB"/>
              </w:rPr>
            </w:pPr>
          </w:p>
          <w:p w14:paraId="52621A5B" w14:textId="77777777" w:rsidR="002009E5" w:rsidRPr="00601DBD" w:rsidRDefault="002009E5" w:rsidP="005B3D8C">
            <w:pPr>
              <w:shd w:val="clear" w:color="auto" w:fill="006C7D" w:themeFill="accent3"/>
              <w:spacing w:after="60" w:line="280" w:lineRule="exact"/>
              <w:rPr>
                <w:rFonts w:asciiTheme="minorHAnsi" w:hAnsiTheme="minorHAnsi" w:cstheme="minorHAnsi"/>
                <w:b/>
                <w:color w:val="FFFFFF"/>
                <w:sz w:val="24"/>
              </w:rPr>
            </w:pPr>
          </w:p>
        </w:tc>
      </w:tr>
      <w:tr w:rsidR="002009E5" w:rsidRPr="00601DBD" w14:paraId="14AFAFEE" w14:textId="77777777" w:rsidTr="009A31F9">
        <w:trPr>
          <w:trHeight w:val="201"/>
        </w:trPr>
        <w:tc>
          <w:tcPr>
            <w:tcW w:w="1048" w:type="dxa"/>
            <w:tcBorders>
              <w:bottom w:val="single" w:sz="4" w:space="0" w:color="auto"/>
            </w:tcBorders>
            <w:shd w:val="clear" w:color="auto" w:fill="006C7D" w:themeFill="accent3"/>
            <w:vAlign w:val="center"/>
          </w:tcPr>
          <w:p w14:paraId="678DDB46" w14:textId="77777777" w:rsidR="002009E5" w:rsidRPr="00601DBD" w:rsidRDefault="002009E5" w:rsidP="005B3D8C">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lastRenderedPageBreak/>
              <w:t>Number</w:t>
            </w:r>
          </w:p>
        </w:tc>
        <w:tc>
          <w:tcPr>
            <w:tcW w:w="6210" w:type="dxa"/>
            <w:tcBorders>
              <w:bottom w:val="single" w:sz="4" w:space="0" w:color="auto"/>
            </w:tcBorders>
            <w:shd w:val="clear" w:color="auto" w:fill="006C7D" w:themeFill="accent3"/>
            <w:vAlign w:val="center"/>
          </w:tcPr>
          <w:p w14:paraId="4821EB10" w14:textId="77777777" w:rsidR="002009E5" w:rsidRPr="00601DBD" w:rsidRDefault="002009E5" w:rsidP="005B3D8C">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Criteria</w:t>
            </w:r>
          </w:p>
        </w:tc>
        <w:tc>
          <w:tcPr>
            <w:tcW w:w="3941" w:type="dxa"/>
            <w:shd w:val="clear" w:color="auto" w:fill="006C7D" w:themeFill="accent3"/>
            <w:vAlign w:val="center"/>
          </w:tcPr>
          <w:p w14:paraId="5843AE76" w14:textId="77777777" w:rsidR="002009E5" w:rsidRPr="00601DBD" w:rsidRDefault="002009E5" w:rsidP="005B3D8C">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Demonstrated by</w:t>
            </w:r>
          </w:p>
        </w:tc>
        <w:tc>
          <w:tcPr>
            <w:tcW w:w="3118" w:type="dxa"/>
            <w:shd w:val="clear" w:color="auto" w:fill="006C7D" w:themeFill="accent3"/>
            <w:vAlign w:val="center"/>
          </w:tcPr>
          <w:p w14:paraId="3788C30E" w14:textId="77777777" w:rsidR="002009E5" w:rsidRPr="00601DBD" w:rsidRDefault="002009E5" w:rsidP="005B3D8C">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Weighting</w:t>
            </w:r>
          </w:p>
        </w:tc>
      </w:tr>
      <w:tr w:rsidR="002D37FC" w:rsidRPr="00601DBD" w14:paraId="3145B263" w14:textId="77777777" w:rsidTr="6E74A54C">
        <w:trPr>
          <w:trHeight w:val="431"/>
        </w:trPr>
        <w:tc>
          <w:tcPr>
            <w:tcW w:w="1048" w:type="dxa"/>
            <w:shd w:val="clear" w:color="auto" w:fill="FFFFFF" w:themeFill="background1"/>
          </w:tcPr>
          <w:p w14:paraId="3C962E8C" w14:textId="058D234D" w:rsidR="002D37FC" w:rsidRPr="00601DBD" w:rsidRDefault="00214CAB" w:rsidP="005B3D8C">
            <w:pPr>
              <w:spacing w:after="140" w:line="280" w:lineRule="exact"/>
              <w:rPr>
                <w:rFonts w:asciiTheme="minorHAnsi" w:hAnsiTheme="minorHAnsi" w:cstheme="minorHAnsi"/>
                <w:sz w:val="24"/>
                <w:szCs w:val="24"/>
              </w:rPr>
            </w:pPr>
            <w:r>
              <w:rPr>
                <w:rFonts w:asciiTheme="minorHAnsi" w:hAnsiTheme="minorHAnsi" w:cstheme="minorHAnsi"/>
                <w:sz w:val="24"/>
                <w:szCs w:val="24"/>
              </w:rPr>
              <w:t>1</w:t>
            </w:r>
          </w:p>
        </w:tc>
        <w:tc>
          <w:tcPr>
            <w:tcW w:w="6210" w:type="dxa"/>
            <w:shd w:val="clear" w:color="auto" w:fill="FFFFFF" w:themeFill="background1"/>
          </w:tcPr>
          <w:p w14:paraId="1BA57FA9" w14:textId="77777777" w:rsidR="003B67EC" w:rsidRPr="006A5C6F" w:rsidRDefault="003B67EC" w:rsidP="003B67EC">
            <w:pPr>
              <w:keepNext/>
              <w:spacing w:before="60" w:after="60"/>
              <w:rPr>
                <w:rFonts w:asciiTheme="minorHAnsi" w:eastAsiaTheme="minorEastAsia" w:hAnsiTheme="minorHAnsi" w:cstheme="minorHAnsi"/>
                <w:b/>
                <w:bCs/>
                <w:color w:val="000000" w:themeColor="text2"/>
                <w:sz w:val="24"/>
                <w:szCs w:val="24"/>
              </w:rPr>
            </w:pPr>
            <w:r w:rsidRPr="006A5C6F">
              <w:rPr>
                <w:rFonts w:asciiTheme="minorHAnsi" w:hAnsiTheme="minorHAnsi" w:cstheme="minorHAnsi"/>
                <w:b/>
                <w:bCs/>
                <w:color w:val="000000" w:themeColor="text2"/>
                <w:sz w:val="24"/>
                <w:szCs w:val="24"/>
              </w:rPr>
              <w:t>Terms and Conditions Acceptance</w:t>
            </w:r>
          </w:p>
          <w:p w14:paraId="371F33B0" w14:textId="46A35359" w:rsidR="003B67EC" w:rsidRPr="006A5C6F" w:rsidRDefault="003B67EC" w:rsidP="003B67EC">
            <w:pPr>
              <w:keepNext/>
              <w:spacing w:before="60" w:after="60"/>
              <w:rPr>
                <w:rFonts w:asciiTheme="minorHAnsi" w:hAnsiTheme="minorHAnsi" w:cstheme="minorHAnsi"/>
                <w:color w:val="000000" w:themeColor="text2"/>
                <w:sz w:val="24"/>
                <w:szCs w:val="24"/>
              </w:rPr>
            </w:pPr>
            <w:r w:rsidRPr="006A5C6F">
              <w:rPr>
                <w:rFonts w:asciiTheme="minorHAnsi" w:hAnsiTheme="minorHAnsi" w:cstheme="minorHAnsi"/>
                <w:color w:val="000000" w:themeColor="text2"/>
                <w:sz w:val="24"/>
                <w:szCs w:val="24"/>
              </w:rPr>
              <w:t xml:space="preserve">Please confirm acceptance of the Framework Agreement Terms and Conditions for appointment to the framework and for each individual instruction. </w:t>
            </w:r>
          </w:p>
          <w:p w14:paraId="2C7D3F64" w14:textId="77777777" w:rsidR="003B67EC" w:rsidRPr="006A5C6F" w:rsidRDefault="003B67EC" w:rsidP="003B67EC">
            <w:pPr>
              <w:rPr>
                <w:rFonts w:asciiTheme="minorHAnsi" w:hAnsiTheme="minorHAnsi" w:cstheme="minorHAnsi"/>
                <w:color w:val="000000" w:themeColor="text2"/>
                <w:sz w:val="24"/>
                <w:szCs w:val="24"/>
              </w:rPr>
            </w:pPr>
          </w:p>
          <w:p w14:paraId="68DBB932" w14:textId="431F00BC" w:rsidR="003B67EC" w:rsidRPr="006A5C6F" w:rsidRDefault="003B67EC" w:rsidP="003B67EC">
            <w:pPr>
              <w:rPr>
                <w:rFonts w:asciiTheme="minorHAnsi" w:hAnsiTheme="minorHAnsi" w:cstheme="minorHAnsi"/>
                <w:color w:val="000000" w:themeColor="text2"/>
                <w:sz w:val="24"/>
                <w:szCs w:val="24"/>
              </w:rPr>
            </w:pPr>
            <w:r w:rsidRPr="006A5C6F">
              <w:rPr>
                <w:rFonts w:asciiTheme="minorHAnsi" w:hAnsiTheme="minorHAnsi" w:cstheme="minorHAnsi"/>
                <w:color w:val="000000" w:themeColor="text2"/>
                <w:sz w:val="24"/>
                <w:szCs w:val="24"/>
              </w:rPr>
              <w:t xml:space="preserve">By submitting a Tender, each Supplier undertakes that, in the event of its Tender being accepted by Homes England, it will deliver the services and each individual instruction in accordance with the Framework Agreement Terms and Conditions without variation. The Framework Agreement Terms and Conditions shall not be amended in any way and any document submitted as part of the Tender which purports to do so shall have no effect and shall be disqualified. Homes England shall not engage in any negotiations over the terms of the contract either before or after Tender close nor in relation to each individual instruction. By submitting a Tender, a supplier is accepting the terms of the Framework Agreement without variation other than to put into effect details relating to the supplier and Tender specific information and in respect of each individual instruction made under the Framework Agreement. Suppliers shall be aware that persistent failure to accept the Framework Terms and Conditions in respect of </w:t>
            </w:r>
            <w:r w:rsidRPr="006A5C6F">
              <w:rPr>
                <w:rFonts w:asciiTheme="minorHAnsi" w:hAnsiTheme="minorHAnsi" w:cstheme="minorHAnsi"/>
                <w:color w:val="000000" w:themeColor="text2"/>
                <w:sz w:val="24"/>
                <w:szCs w:val="24"/>
              </w:rPr>
              <w:lastRenderedPageBreak/>
              <w:t>individual instruction may cause the supplier to be suspended or removed from the Framework.</w:t>
            </w:r>
          </w:p>
          <w:p w14:paraId="5B7F6D3B" w14:textId="77777777" w:rsidR="003B67EC" w:rsidRPr="006A5C6F" w:rsidRDefault="003B67EC" w:rsidP="003B67EC">
            <w:pPr>
              <w:rPr>
                <w:rFonts w:asciiTheme="minorHAnsi" w:hAnsiTheme="minorHAnsi" w:cstheme="minorHAnsi"/>
                <w:color w:val="000000" w:themeColor="text2"/>
                <w:sz w:val="24"/>
                <w:szCs w:val="24"/>
              </w:rPr>
            </w:pPr>
          </w:p>
          <w:p w14:paraId="6884824E" w14:textId="0549CCEA" w:rsidR="002D37FC" w:rsidRPr="006A5C6F" w:rsidRDefault="003B67EC" w:rsidP="009A31F9">
            <w:pPr>
              <w:rPr>
                <w:rFonts w:asciiTheme="minorHAnsi" w:hAnsiTheme="minorHAnsi" w:cstheme="minorHAnsi"/>
                <w:color w:val="000000" w:themeColor="text2"/>
                <w:sz w:val="24"/>
                <w:szCs w:val="24"/>
              </w:rPr>
            </w:pPr>
            <w:r w:rsidRPr="006A5C6F">
              <w:rPr>
                <w:rFonts w:asciiTheme="minorHAnsi" w:hAnsiTheme="minorHAnsi" w:cstheme="minorHAnsi"/>
                <w:color w:val="000000" w:themeColor="text2"/>
                <w:sz w:val="24"/>
                <w:szCs w:val="24"/>
              </w:rPr>
              <w:t>Suppliers will pass this question by accepting the Framework Agreement Terms and Conditions for appointment to the framework and for each individual instruction. If a supplier does not pass this question the supplier will be disqualified.</w:t>
            </w:r>
          </w:p>
        </w:tc>
        <w:tc>
          <w:tcPr>
            <w:tcW w:w="3941" w:type="dxa"/>
            <w:shd w:val="clear" w:color="auto" w:fill="FFFFFF" w:themeFill="background1"/>
          </w:tcPr>
          <w:p w14:paraId="5D100F35" w14:textId="77777777" w:rsidR="003B67EC" w:rsidRPr="006A5C6F" w:rsidRDefault="003B67EC" w:rsidP="009A31F9">
            <w:pPr>
              <w:autoSpaceDE w:val="0"/>
              <w:autoSpaceDN w:val="0"/>
              <w:adjustRightInd w:val="0"/>
              <w:spacing w:before="60" w:after="60"/>
              <w:rPr>
                <w:rFonts w:eastAsia="Times New Roman" w:cstheme="minorHAnsi"/>
                <w:bCs/>
                <w:color w:val="000000" w:themeColor="text2"/>
                <w:sz w:val="24"/>
                <w:szCs w:val="24"/>
              </w:rPr>
            </w:pPr>
            <w:r w:rsidRPr="006A5C6F">
              <w:rPr>
                <w:rFonts w:eastAsia="Times New Roman" w:cstheme="minorHAnsi"/>
                <w:bCs/>
                <w:color w:val="000000" w:themeColor="text2"/>
                <w:sz w:val="24"/>
                <w:szCs w:val="24"/>
              </w:rPr>
              <w:lastRenderedPageBreak/>
              <w:t>Yes = Pass</w:t>
            </w:r>
          </w:p>
          <w:p w14:paraId="4C245CAA" w14:textId="77777777" w:rsidR="003B67EC" w:rsidRPr="006A5C6F" w:rsidRDefault="003B67EC" w:rsidP="009A31F9">
            <w:pPr>
              <w:autoSpaceDE w:val="0"/>
              <w:autoSpaceDN w:val="0"/>
              <w:adjustRightInd w:val="0"/>
              <w:spacing w:before="60" w:after="60"/>
              <w:rPr>
                <w:rFonts w:eastAsia="Times New Roman" w:cstheme="minorHAnsi"/>
                <w:bCs/>
                <w:color w:val="000000" w:themeColor="text2"/>
                <w:sz w:val="24"/>
                <w:szCs w:val="24"/>
              </w:rPr>
            </w:pPr>
            <w:r w:rsidRPr="006A5C6F">
              <w:rPr>
                <w:rFonts w:eastAsia="Times New Roman" w:cstheme="minorHAnsi"/>
                <w:bCs/>
                <w:color w:val="000000" w:themeColor="text2"/>
                <w:sz w:val="24"/>
                <w:szCs w:val="24"/>
              </w:rPr>
              <w:t>No = Fail</w:t>
            </w:r>
          </w:p>
          <w:p w14:paraId="3E87D52F" w14:textId="77777777" w:rsidR="002D37FC" w:rsidRPr="006A5C6F" w:rsidRDefault="002D37FC" w:rsidP="005B3D8C">
            <w:pPr>
              <w:spacing w:after="140" w:line="280" w:lineRule="exact"/>
              <w:rPr>
                <w:rFonts w:asciiTheme="minorHAnsi" w:hAnsiTheme="minorHAnsi" w:cstheme="minorHAnsi"/>
                <w:iCs/>
                <w:color w:val="000000" w:themeColor="text2"/>
                <w:sz w:val="24"/>
                <w:szCs w:val="24"/>
                <w:highlight w:val="yellow"/>
                <w:lang w:val="en-US"/>
              </w:rPr>
            </w:pPr>
          </w:p>
        </w:tc>
        <w:tc>
          <w:tcPr>
            <w:tcW w:w="3118" w:type="dxa"/>
            <w:shd w:val="clear" w:color="auto" w:fill="FFFFFF" w:themeFill="background1"/>
          </w:tcPr>
          <w:p w14:paraId="7C0A46A9" w14:textId="797A941B" w:rsidR="002D37FC" w:rsidRPr="006A5C6F" w:rsidRDefault="003B67EC" w:rsidP="005B3D8C">
            <w:pPr>
              <w:spacing w:after="140" w:line="280" w:lineRule="exact"/>
              <w:rPr>
                <w:rFonts w:asciiTheme="minorHAnsi" w:hAnsiTheme="minorHAnsi" w:cstheme="minorHAnsi"/>
                <w:color w:val="000000" w:themeColor="text2"/>
                <w:sz w:val="24"/>
                <w:szCs w:val="24"/>
                <w:highlight w:val="yellow"/>
              </w:rPr>
            </w:pPr>
            <w:r w:rsidRPr="006A5C6F">
              <w:rPr>
                <w:rFonts w:eastAsia="Times New Roman" w:cstheme="minorHAnsi"/>
                <w:bCs/>
                <w:color w:val="000000" w:themeColor="text2"/>
                <w:sz w:val="24"/>
                <w:szCs w:val="24"/>
              </w:rPr>
              <w:t>Pass/Fail</w:t>
            </w:r>
          </w:p>
        </w:tc>
      </w:tr>
      <w:tr w:rsidR="000B77BB" w:rsidRPr="00601DBD" w14:paraId="11F7969D" w14:textId="77777777" w:rsidTr="6E74A54C">
        <w:trPr>
          <w:trHeight w:val="794"/>
        </w:trPr>
        <w:tc>
          <w:tcPr>
            <w:tcW w:w="1048" w:type="dxa"/>
            <w:shd w:val="clear" w:color="auto" w:fill="FFFFFF" w:themeFill="background1"/>
          </w:tcPr>
          <w:p w14:paraId="378F3112" w14:textId="09D36D54" w:rsidR="000B77BB" w:rsidRPr="006A5C6F" w:rsidRDefault="006A5C6F" w:rsidP="000B77BB">
            <w:pPr>
              <w:spacing w:after="140" w:line="280" w:lineRule="exact"/>
              <w:rPr>
                <w:rFonts w:asciiTheme="minorHAnsi" w:hAnsiTheme="minorHAnsi" w:cstheme="minorHAnsi"/>
                <w:sz w:val="24"/>
                <w:szCs w:val="24"/>
              </w:rPr>
            </w:pPr>
            <w:r>
              <w:rPr>
                <w:rFonts w:asciiTheme="minorHAnsi" w:hAnsiTheme="minorHAnsi" w:cstheme="minorHAnsi"/>
                <w:sz w:val="24"/>
                <w:szCs w:val="24"/>
              </w:rPr>
              <w:t>2</w:t>
            </w:r>
          </w:p>
        </w:tc>
        <w:tc>
          <w:tcPr>
            <w:tcW w:w="6210" w:type="dxa"/>
            <w:shd w:val="clear" w:color="auto" w:fill="FFFFFF" w:themeFill="background1"/>
          </w:tcPr>
          <w:p w14:paraId="5FE3E006" w14:textId="77777777" w:rsidR="000B77BB" w:rsidRPr="006A5C6F" w:rsidRDefault="000B77BB" w:rsidP="000B77BB">
            <w:pPr>
              <w:pStyle w:val="BodyText"/>
              <w:rPr>
                <w:b/>
                <w:bCs/>
                <w:iCs/>
                <w:color w:val="000000" w:themeColor="text2"/>
                <w:sz w:val="24"/>
                <w:szCs w:val="24"/>
              </w:rPr>
            </w:pPr>
            <w:r w:rsidRPr="006A5C6F">
              <w:rPr>
                <w:b/>
                <w:bCs/>
                <w:iCs/>
                <w:color w:val="000000" w:themeColor="text2"/>
                <w:sz w:val="24"/>
                <w:szCs w:val="24"/>
              </w:rPr>
              <w:t>Understanding of Project Requirements</w:t>
            </w:r>
          </w:p>
          <w:p w14:paraId="44161E72" w14:textId="77777777" w:rsidR="000B77BB" w:rsidRPr="006A5C6F" w:rsidRDefault="000B77BB" w:rsidP="000B77BB">
            <w:pPr>
              <w:pStyle w:val="BodyText"/>
              <w:rPr>
                <w:bCs/>
                <w:iCs/>
                <w:color w:val="000000" w:themeColor="text2"/>
                <w:sz w:val="24"/>
                <w:szCs w:val="24"/>
              </w:rPr>
            </w:pPr>
            <w:r w:rsidRPr="006A5C6F">
              <w:rPr>
                <w:bCs/>
                <w:iCs/>
                <w:color w:val="000000" w:themeColor="text2"/>
                <w:sz w:val="24"/>
                <w:szCs w:val="24"/>
              </w:rPr>
              <w:t>Set out your understanding of the;</w:t>
            </w:r>
          </w:p>
          <w:p w14:paraId="1F9AD435" w14:textId="77777777" w:rsidR="000B77BB" w:rsidRPr="006A5C6F" w:rsidRDefault="000B77BB" w:rsidP="000B77BB">
            <w:pPr>
              <w:pStyle w:val="BodyText"/>
              <w:numPr>
                <w:ilvl w:val="0"/>
                <w:numId w:val="35"/>
              </w:numPr>
              <w:rPr>
                <w:bCs/>
                <w:iCs/>
                <w:color w:val="000000" w:themeColor="text2"/>
                <w:sz w:val="24"/>
                <w:szCs w:val="24"/>
              </w:rPr>
            </w:pPr>
            <w:r w:rsidRPr="006A5C6F">
              <w:rPr>
                <w:bCs/>
                <w:iCs/>
                <w:color w:val="000000" w:themeColor="text2"/>
                <w:sz w:val="24"/>
                <w:szCs w:val="24"/>
              </w:rPr>
              <w:t>Scheme context;</w:t>
            </w:r>
          </w:p>
          <w:p w14:paraId="11CBB219" w14:textId="77777777" w:rsidR="000B77BB" w:rsidRPr="006A5C6F" w:rsidRDefault="000B77BB" w:rsidP="000B77BB">
            <w:pPr>
              <w:pStyle w:val="BodyText"/>
              <w:numPr>
                <w:ilvl w:val="0"/>
                <w:numId w:val="35"/>
              </w:numPr>
              <w:rPr>
                <w:bCs/>
                <w:iCs/>
                <w:color w:val="000000" w:themeColor="text2"/>
                <w:sz w:val="24"/>
                <w:szCs w:val="24"/>
              </w:rPr>
            </w:pPr>
            <w:r w:rsidRPr="006A5C6F">
              <w:rPr>
                <w:bCs/>
                <w:iCs/>
                <w:color w:val="000000" w:themeColor="text2"/>
                <w:sz w:val="24"/>
                <w:szCs w:val="24"/>
              </w:rPr>
              <w:t>Works to be managed; and</w:t>
            </w:r>
          </w:p>
          <w:p w14:paraId="4E7C2F70" w14:textId="77777777" w:rsidR="000B77BB" w:rsidRPr="006A5C6F" w:rsidRDefault="000B77BB" w:rsidP="000B77BB">
            <w:pPr>
              <w:pStyle w:val="BodyText"/>
              <w:numPr>
                <w:ilvl w:val="0"/>
                <w:numId w:val="35"/>
              </w:numPr>
              <w:rPr>
                <w:bCs/>
                <w:iCs/>
                <w:color w:val="000000" w:themeColor="text2"/>
                <w:sz w:val="24"/>
                <w:szCs w:val="24"/>
              </w:rPr>
            </w:pPr>
            <w:r w:rsidRPr="006A5C6F">
              <w:rPr>
                <w:bCs/>
                <w:iCs/>
                <w:color w:val="000000" w:themeColor="text2"/>
                <w:sz w:val="24"/>
                <w:szCs w:val="24"/>
              </w:rPr>
              <w:t xml:space="preserve">Your role within the Project Team </w:t>
            </w:r>
          </w:p>
          <w:p w14:paraId="0D34CB09" w14:textId="77777777" w:rsidR="000B77BB" w:rsidRPr="006A5C6F" w:rsidRDefault="000B77BB" w:rsidP="000B77BB">
            <w:pPr>
              <w:pStyle w:val="BodyText"/>
              <w:numPr>
                <w:ilvl w:val="0"/>
                <w:numId w:val="35"/>
              </w:numPr>
              <w:rPr>
                <w:bCs/>
                <w:iCs/>
                <w:color w:val="000000" w:themeColor="text2"/>
                <w:sz w:val="24"/>
                <w:szCs w:val="24"/>
              </w:rPr>
            </w:pPr>
            <w:r w:rsidRPr="006A5C6F">
              <w:rPr>
                <w:bCs/>
                <w:iCs/>
                <w:color w:val="000000" w:themeColor="text2"/>
                <w:sz w:val="24"/>
                <w:szCs w:val="24"/>
              </w:rPr>
              <w:t>Risks associated with the project</w:t>
            </w:r>
          </w:p>
          <w:p w14:paraId="3D5DC899" w14:textId="77777777" w:rsidR="000B77BB" w:rsidRPr="006A5C6F" w:rsidRDefault="000B77BB" w:rsidP="000B77BB">
            <w:pPr>
              <w:pStyle w:val="BodyText"/>
              <w:rPr>
                <w:b/>
                <w:color w:val="000000" w:themeColor="text2"/>
                <w:sz w:val="24"/>
                <w:szCs w:val="24"/>
                <w:lang w:val="fr-FR"/>
              </w:rPr>
            </w:pPr>
          </w:p>
          <w:p w14:paraId="51E5757D" w14:textId="77777777" w:rsidR="000B77BB" w:rsidRPr="006A5C6F" w:rsidRDefault="000B77BB" w:rsidP="000B77BB">
            <w:pPr>
              <w:pStyle w:val="BodyText"/>
              <w:rPr>
                <w:i/>
                <w:color w:val="000000" w:themeColor="text2"/>
                <w:sz w:val="24"/>
                <w:szCs w:val="24"/>
                <w:lang w:val="fr-FR"/>
              </w:rPr>
            </w:pPr>
            <w:r w:rsidRPr="006A5C6F">
              <w:rPr>
                <w:b/>
                <w:color w:val="000000" w:themeColor="text2"/>
                <w:sz w:val="24"/>
                <w:szCs w:val="24"/>
                <w:lang w:val="fr-FR"/>
              </w:rPr>
              <w:t>PAGE LIMIT:</w:t>
            </w:r>
            <w:r w:rsidRPr="006A5C6F">
              <w:rPr>
                <w:i/>
                <w:color w:val="000000" w:themeColor="text2"/>
                <w:sz w:val="24"/>
                <w:szCs w:val="24"/>
                <w:lang w:val="fr-FR"/>
              </w:rPr>
              <w:t xml:space="preserve"> </w:t>
            </w:r>
          </w:p>
          <w:p w14:paraId="7A72C343" w14:textId="6AD9296E" w:rsidR="000B77BB" w:rsidRPr="006A5C6F" w:rsidRDefault="000B77BB" w:rsidP="000B77BB">
            <w:pPr>
              <w:spacing w:after="140" w:line="280" w:lineRule="exact"/>
              <w:rPr>
                <w:rFonts w:asciiTheme="minorHAnsi" w:hAnsiTheme="minorHAnsi" w:cstheme="minorBidi"/>
                <w:b/>
                <w:bCs/>
                <w:color w:val="000000" w:themeColor="text2"/>
                <w:sz w:val="24"/>
                <w:szCs w:val="24"/>
                <w:lang w:val="fr-FR"/>
              </w:rPr>
            </w:pPr>
            <w:r w:rsidRPr="6E74A54C">
              <w:rPr>
                <w:rFonts w:asciiTheme="minorHAnsi" w:hAnsiTheme="minorHAnsi" w:cstheme="minorBidi"/>
                <w:i/>
                <w:iCs/>
                <w:color w:val="000000" w:themeColor="text2"/>
                <w:sz w:val="24"/>
                <w:szCs w:val="24"/>
                <w:lang w:val="fr-FR"/>
              </w:rPr>
              <w:t>Maximum 2 sides of A4, 11-point Corbel font</w:t>
            </w:r>
            <w:r w:rsidRPr="6E74A54C">
              <w:rPr>
                <w:rFonts w:asciiTheme="minorHAnsi" w:hAnsiTheme="minorHAnsi" w:cstheme="minorBidi"/>
                <w:color w:val="000000" w:themeColor="text2"/>
                <w:sz w:val="24"/>
                <w:szCs w:val="24"/>
                <w:lang w:val="fr-FR"/>
              </w:rPr>
              <w:t xml:space="preserve"> single line spacing.</w:t>
            </w:r>
          </w:p>
        </w:tc>
        <w:tc>
          <w:tcPr>
            <w:tcW w:w="3941" w:type="dxa"/>
            <w:shd w:val="clear" w:color="auto" w:fill="FFFFFF" w:themeFill="background1"/>
          </w:tcPr>
          <w:p w14:paraId="1FDE2949" w14:textId="77777777" w:rsidR="000B77BB" w:rsidRPr="006A5C6F" w:rsidRDefault="000B77BB" w:rsidP="000B77BB">
            <w:pPr>
              <w:pStyle w:val="BodyText"/>
              <w:rPr>
                <w:iCs/>
                <w:color w:val="000000" w:themeColor="text2"/>
                <w:sz w:val="24"/>
                <w:szCs w:val="24"/>
                <w:lang w:val="en-US"/>
              </w:rPr>
            </w:pPr>
            <w:r w:rsidRPr="006A5C6F">
              <w:rPr>
                <w:iCs/>
                <w:color w:val="000000" w:themeColor="text2"/>
                <w:sz w:val="24"/>
                <w:szCs w:val="24"/>
                <w:lang w:val="en-US"/>
              </w:rPr>
              <w:t>Statement outlining method and approach explaining how the commission will be undertaken</w:t>
            </w:r>
          </w:p>
          <w:p w14:paraId="28E29E80" w14:textId="77777777" w:rsidR="000B77BB" w:rsidRPr="006A5C6F" w:rsidRDefault="000B77BB" w:rsidP="000B77BB">
            <w:pPr>
              <w:pStyle w:val="BodyText"/>
              <w:rPr>
                <w:iCs/>
                <w:color w:val="000000" w:themeColor="text2"/>
                <w:sz w:val="24"/>
                <w:szCs w:val="24"/>
                <w:lang w:val="en-US"/>
              </w:rPr>
            </w:pPr>
            <w:r w:rsidRPr="006A5C6F">
              <w:rPr>
                <w:iCs/>
                <w:color w:val="000000" w:themeColor="text2"/>
                <w:sz w:val="24"/>
                <w:szCs w:val="24"/>
                <w:lang w:val="en-US"/>
              </w:rPr>
              <w:t>Summary of the scheme and works to be delivered</w:t>
            </w:r>
          </w:p>
          <w:p w14:paraId="18E76B32" w14:textId="77777777" w:rsidR="000B77BB" w:rsidRPr="006A5C6F" w:rsidRDefault="000B77BB" w:rsidP="000B77BB">
            <w:pPr>
              <w:pStyle w:val="BodyText"/>
              <w:rPr>
                <w:i/>
                <w:iCs/>
                <w:color w:val="000000" w:themeColor="text2"/>
                <w:sz w:val="24"/>
                <w:szCs w:val="24"/>
                <w:lang w:val="en-US"/>
              </w:rPr>
            </w:pPr>
            <w:r w:rsidRPr="006A5C6F">
              <w:rPr>
                <w:iCs/>
                <w:color w:val="000000" w:themeColor="text2"/>
                <w:sz w:val="24"/>
                <w:szCs w:val="24"/>
                <w:lang w:val="en-US"/>
              </w:rPr>
              <w:t>Other commentary on the brief</w:t>
            </w:r>
          </w:p>
          <w:p w14:paraId="303D4106" w14:textId="281745D1" w:rsidR="000B77BB" w:rsidRPr="006A5C6F" w:rsidRDefault="000B77BB" w:rsidP="003036B8">
            <w:pPr>
              <w:rPr>
                <w:rFonts w:asciiTheme="minorHAnsi" w:hAnsiTheme="minorHAnsi" w:cstheme="minorHAnsi"/>
                <w:color w:val="000000" w:themeColor="text2"/>
                <w:sz w:val="24"/>
                <w:szCs w:val="24"/>
              </w:rPr>
            </w:pPr>
          </w:p>
        </w:tc>
        <w:tc>
          <w:tcPr>
            <w:tcW w:w="3118" w:type="dxa"/>
            <w:shd w:val="clear" w:color="auto" w:fill="FFFFFF" w:themeFill="background1"/>
          </w:tcPr>
          <w:p w14:paraId="38F45F44" w14:textId="1C1632C9" w:rsidR="000B77BB" w:rsidRPr="006A5C6F" w:rsidRDefault="000B77BB" w:rsidP="000B77BB">
            <w:pPr>
              <w:spacing w:after="140" w:line="280" w:lineRule="exact"/>
              <w:rPr>
                <w:rFonts w:asciiTheme="minorHAnsi" w:hAnsiTheme="minorHAnsi" w:cstheme="minorHAnsi"/>
                <w:color w:val="000000" w:themeColor="text2"/>
                <w:sz w:val="24"/>
                <w:szCs w:val="24"/>
              </w:rPr>
            </w:pPr>
            <w:r w:rsidRPr="006A5C6F">
              <w:rPr>
                <w:rFonts w:asciiTheme="minorHAnsi" w:hAnsiTheme="minorHAnsi" w:cstheme="minorHAnsi"/>
                <w:color w:val="000000" w:themeColor="text2"/>
                <w:sz w:val="24"/>
                <w:szCs w:val="24"/>
              </w:rPr>
              <w:t>10%</w:t>
            </w:r>
          </w:p>
        </w:tc>
      </w:tr>
      <w:tr w:rsidR="00CA2BAC" w:rsidRPr="00601DBD" w14:paraId="0879C4B3" w14:textId="77777777" w:rsidTr="6E74A54C">
        <w:trPr>
          <w:trHeight w:val="794"/>
        </w:trPr>
        <w:tc>
          <w:tcPr>
            <w:tcW w:w="1048" w:type="dxa"/>
            <w:shd w:val="clear" w:color="auto" w:fill="FFFFFF" w:themeFill="background1"/>
          </w:tcPr>
          <w:p w14:paraId="6259AF85" w14:textId="586F5C63" w:rsidR="00CA2BAC" w:rsidRPr="006A5C6F" w:rsidRDefault="006A5C6F" w:rsidP="00CA2BAC">
            <w:pPr>
              <w:autoSpaceDE w:val="0"/>
              <w:autoSpaceDN w:val="0"/>
              <w:adjustRightInd w:val="0"/>
              <w:spacing w:before="60" w:after="6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6210" w:type="dxa"/>
            <w:shd w:val="clear" w:color="auto" w:fill="FFFFFF" w:themeFill="background1"/>
          </w:tcPr>
          <w:p w14:paraId="00D36C78" w14:textId="77777777" w:rsidR="00CA2BAC" w:rsidRPr="006A5C6F" w:rsidRDefault="00CA2BAC" w:rsidP="00CA2BAC">
            <w:pPr>
              <w:pStyle w:val="BodyText"/>
              <w:rPr>
                <w:b/>
                <w:bCs/>
                <w:iCs/>
                <w:color w:val="000000" w:themeColor="text2"/>
                <w:sz w:val="24"/>
                <w:szCs w:val="24"/>
              </w:rPr>
            </w:pPr>
            <w:r w:rsidRPr="006A5C6F">
              <w:rPr>
                <w:b/>
                <w:bCs/>
                <w:iCs/>
                <w:color w:val="000000" w:themeColor="text2"/>
                <w:sz w:val="24"/>
                <w:szCs w:val="24"/>
              </w:rPr>
              <w:t>Technical Merit of the Proposal</w:t>
            </w:r>
          </w:p>
          <w:p w14:paraId="49F4F410" w14:textId="77777777" w:rsidR="00CA2BAC" w:rsidRPr="006A5C6F" w:rsidRDefault="00CA2BAC" w:rsidP="00CA2BAC">
            <w:pPr>
              <w:pStyle w:val="BodyText"/>
              <w:rPr>
                <w:bCs/>
                <w:iCs/>
                <w:color w:val="000000" w:themeColor="text2"/>
                <w:sz w:val="24"/>
                <w:szCs w:val="24"/>
              </w:rPr>
            </w:pPr>
            <w:r w:rsidRPr="006A5C6F">
              <w:rPr>
                <w:bCs/>
                <w:iCs/>
                <w:color w:val="000000" w:themeColor="text2"/>
                <w:sz w:val="24"/>
                <w:szCs w:val="24"/>
              </w:rPr>
              <w:t xml:space="preserve">Please set out; </w:t>
            </w:r>
          </w:p>
          <w:p w14:paraId="5543D3B1" w14:textId="77777777" w:rsidR="00CA2BAC" w:rsidRPr="006A5C6F" w:rsidRDefault="00CA2BAC" w:rsidP="00CA2BAC">
            <w:pPr>
              <w:pStyle w:val="BodyText"/>
              <w:numPr>
                <w:ilvl w:val="0"/>
                <w:numId w:val="34"/>
              </w:numPr>
              <w:rPr>
                <w:bCs/>
                <w:iCs/>
                <w:color w:val="000000" w:themeColor="text2"/>
                <w:sz w:val="24"/>
                <w:szCs w:val="24"/>
              </w:rPr>
            </w:pPr>
            <w:r w:rsidRPr="006A5C6F">
              <w:rPr>
                <w:bCs/>
                <w:iCs/>
                <w:color w:val="000000" w:themeColor="text2"/>
                <w:sz w:val="24"/>
                <w:szCs w:val="24"/>
              </w:rPr>
              <w:t xml:space="preserve">How you would deliver the scope of services; </w:t>
            </w:r>
          </w:p>
          <w:p w14:paraId="261D165A" w14:textId="77777777" w:rsidR="00CA2BAC" w:rsidRPr="006A5C6F" w:rsidRDefault="00CA2BAC" w:rsidP="00CA2BAC">
            <w:pPr>
              <w:pStyle w:val="BodyText"/>
              <w:numPr>
                <w:ilvl w:val="0"/>
                <w:numId w:val="34"/>
              </w:numPr>
              <w:rPr>
                <w:bCs/>
                <w:iCs/>
                <w:color w:val="000000" w:themeColor="text2"/>
                <w:sz w:val="24"/>
                <w:szCs w:val="24"/>
              </w:rPr>
            </w:pPr>
            <w:r w:rsidRPr="006A5C6F">
              <w:rPr>
                <w:bCs/>
                <w:iCs/>
                <w:color w:val="000000" w:themeColor="text2"/>
                <w:sz w:val="24"/>
                <w:szCs w:val="24"/>
              </w:rPr>
              <w:t>Your assessment of the information and identification of further information required; and</w:t>
            </w:r>
          </w:p>
          <w:p w14:paraId="44EF477F" w14:textId="77777777" w:rsidR="00CA2BAC" w:rsidRPr="006A5C6F" w:rsidRDefault="00CA2BAC" w:rsidP="00CA2BAC">
            <w:pPr>
              <w:pStyle w:val="BodyText"/>
              <w:numPr>
                <w:ilvl w:val="0"/>
                <w:numId w:val="34"/>
              </w:numPr>
              <w:rPr>
                <w:bCs/>
                <w:iCs/>
                <w:color w:val="000000" w:themeColor="text2"/>
                <w:sz w:val="24"/>
                <w:szCs w:val="24"/>
              </w:rPr>
            </w:pPr>
            <w:r w:rsidRPr="006A5C6F">
              <w:rPr>
                <w:bCs/>
                <w:iCs/>
                <w:color w:val="000000" w:themeColor="text2"/>
                <w:sz w:val="24"/>
                <w:szCs w:val="24"/>
              </w:rPr>
              <w:lastRenderedPageBreak/>
              <w:t>How you would add value to the tasks involved.</w:t>
            </w:r>
          </w:p>
          <w:p w14:paraId="2A96B3F2" w14:textId="77777777" w:rsidR="00CA2BAC" w:rsidRPr="006A5C6F" w:rsidRDefault="00CA2BAC" w:rsidP="00CA2BAC">
            <w:pPr>
              <w:pStyle w:val="BodyText"/>
              <w:rPr>
                <w:b/>
                <w:color w:val="000000" w:themeColor="text2"/>
                <w:sz w:val="24"/>
                <w:szCs w:val="24"/>
              </w:rPr>
            </w:pPr>
          </w:p>
          <w:p w14:paraId="72821876" w14:textId="77777777" w:rsidR="00CA2BAC" w:rsidRPr="006A5C6F" w:rsidRDefault="00CA2BAC" w:rsidP="00CA2BAC">
            <w:pPr>
              <w:pStyle w:val="BodyText"/>
              <w:rPr>
                <w:i/>
                <w:color w:val="000000" w:themeColor="text2"/>
                <w:sz w:val="24"/>
                <w:szCs w:val="24"/>
              </w:rPr>
            </w:pPr>
            <w:r w:rsidRPr="006A5C6F">
              <w:rPr>
                <w:b/>
                <w:color w:val="000000" w:themeColor="text2"/>
                <w:sz w:val="24"/>
                <w:szCs w:val="24"/>
              </w:rPr>
              <w:t>PAGE LIMIT:</w:t>
            </w:r>
            <w:r w:rsidRPr="006A5C6F">
              <w:rPr>
                <w:i/>
                <w:color w:val="000000" w:themeColor="text2"/>
                <w:sz w:val="24"/>
                <w:szCs w:val="24"/>
              </w:rPr>
              <w:t xml:space="preserve"> </w:t>
            </w:r>
          </w:p>
          <w:p w14:paraId="064795D5" w14:textId="71D2FC4E" w:rsidR="00CA2BAC" w:rsidRPr="006A5C6F" w:rsidRDefault="00CA2BAC" w:rsidP="00CA2BAC">
            <w:pPr>
              <w:spacing w:after="140" w:line="280" w:lineRule="exact"/>
              <w:rPr>
                <w:rFonts w:asciiTheme="minorHAnsi" w:hAnsiTheme="minorHAnsi" w:cstheme="minorBidi"/>
                <w:i/>
                <w:iCs/>
                <w:color w:val="000000" w:themeColor="text2"/>
                <w:sz w:val="24"/>
                <w:szCs w:val="24"/>
                <w:lang w:val="fr-FR"/>
              </w:rPr>
            </w:pPr>
            <w:r w:rsidRPr="6E74A54C">
              <w:rPr>
                <w:rFonts w:asciiTheme="minorHAnsi" w:hAnsiTheme="minorHAnsi" w:cstheme="minorBidi"/>
                <w:i/>
                <w:iCs/>
                <w:color w:val="000000" w:themeColor="text2"/>
                <w:sz w:val="24"/>
                <w:szCs w:val="24"/>
                <w:lang w:val="fr-FR"/>
              </w:rPr>
              <w:t xml:space="preserve">Maximum </w:t>
            </w:r>
            <w:r w:rsidR="003036B8" w:rsidRPr="6E74A54C">
              <w:rPr>
                <w:rFonts w:asciiTheme="minorHAnsi" w:hAnsiTheme="minorHAnsi" w:cstheme="minorBidi"/>
                <w:i/>
                <w:iCs/>
                <w:color w:val="000000" w:themeColor="text2"/>
                <w:sz w:val="24"/>
                <w:szCs w:val="24"/>
                <w:lang w:val="fr-FR"/>
              </w:rPr>
              <w:t>3</w:t>
            </w:r>
            <w:r w:rsidRPr="6E74A54C">
              <w:rPr>
                <w:rFonts w:asciiTheme="minorHAnsi" w:hAnsiTheme="minorHAnsi" w:cstheme="minorBidi"/>
                <w:i/>
                <w:iCs/>
                <w:color w:val="000000" w:themeColor="text2"/>
                <w:sz w:val="24"/>
                <w:szCs w:val="24"/>
                <w:lang w:val="fr-FR"/>
              </w:rPr>
              <w:t xml:space="preserve"> sides of A4, 11-point Corbel font</w:t>
            </w:r>
            <w:r w:rsidRPr="6E74A54C">
              <w:rPr>
                <w:rFonts w:asciiTheme="minorHAnsi" w:hAnsiTheme="minorHAnsi" w:cstheme="minorBidi"/>
                <w:color w:val="000000" w:themeColor="text2"/>
                <w:sz w:val="24"/>
                <w:szCs w:val="24"/>
                <w:lang w:val="fr-FR"/>
              </w:rPr>
              <w:t xml:space="preserve"> single line spacing.</w:t>
            </w:r>
          </w:p>
        </w:tc>
        <w:tc>
          <w:tcPr>
            <w:tcW w:w="3941" w:type="dxa"/>
            <w:shd w:val="clear" w:color="auto" w:fill="FFFFFF" w:themeFill="background1"/>
          </w:tcPr>
          <w:p w14:paraId="79A419DB" w14:textId="77777777" w:rsidR="00CA2BAC" w:rsidRPr="006A5C6F" w:rsidRDefault="00CA2BAC" w:rsidP="00CA2BAC">
            <w:pPr>
              <w:pStyle w:val="BodyText"/>
              <w:rPr>
                <w:iCs/>
                <w:color w:val="000000" w:themeColor="text2"/>
                <w:sz w:val="24"/>
                <w:szCs w:val="24"/>
                <w:lang w:val="en-US"/>
              </w:rPr>
            </w:pPr>
            <w:r w:rsidRPr="006A5C6F">
              <w:rPr>
                <w:iCs/>
                <w:color w:val="000000" w:themeColor="text2"/>
                <w:sz w:val="24"/>
                <w:szCs w:val="24"/>
                <w:lang w:val="en-US"/>
              </w:rPr>
              <w:lastRenderedPageBreak/>
              <w:t>Schedule of services to be delivered</w:t>
            </w:r>
          </w:p>
          <w:p w14:paraId="2780D288" w14:textId="77777777" w:rsidR="00CA2BAC" w:rsidRPr="006A5C6F" w:rsidRDefault="00CA2BAC" w:rsidP="00CA2BAC">
            <w:pPr>
              <w:pStyle w:val="BodyText"/>
              <w:rPr>
                <w:iCs/>
                <w:color w:val="000000" w:themeColor="text2"/>
                <w:sz w:val="24"/>
                <w:szCs w:val="24"/>
                <w:lang w:val="en-US"/>
              </w:rPr>
            </w:pPr>
            <w:r w:rsidRPr="006A5C6F">
              <w:rPr>
                <w:iCs/>
                <w:color w:val="000000" w:themeColor="text2"/>
                <w:sz w:val="24"/>
                <w:szCs w:val="24"/>
                <w:lang w:val="en-US"/>
              </w:rPr>
              <w:t>Information on other Supplier input that may be required</w:t>
            </w:r>
          </w:p>
          <w:p w14:paraId="14197B82" w14:textId="77777777" w:rsidR="00CA2BAC" w:rsidRPr="006A5C6F" w:rsidRDefault="00CA2BAC" w:rsidP="00CA2BAC">
            <w:pPr>
              <w:pStyle w:val="BodyText"/>
              <w:rPr>
                <w:iCs/>
                <w:color w:val="000000" w:themeColor="text2"/>
                <w:sz w:val="24"/>
                <w:szCs w:val="24"/>
                <w:lang w:val="en-US"/>
              </w:rPr>
            </w:pPr>
            <w:r w:rsidRPr="006A5C6F">
              <w:rPr>
                <w:iCs/>
                <w:color w:val="000000" w:themeColor="text2"/>
                <w:sz w:val="24"/>
                <w:szCs w:val="24"/>
                <w:lang w:val="en-US"/>
              </w:rPr>
              <w:t>Where relevant identification of areas of innovation</w:t>
            </w:r>
          </w:p>
          <w:p w14:paraId="30A3E45F" w14:textId="77777777" w:rsidR="00CA2BAC" w:rsidRPr="006A5C6F" w:rsidRDefault="00CA2BAC" w:rsidP="00CA2BAC">
            <w:pPr>
              <w:pStyle w:val="BodyText"/>
              <w:rPr>
                <w:iCs/>
                <w:color w:val="000000" w:themeColor="text2"/>
                <w:sz w:val="24"/>
                <w:szCs w:val="24"/>
                <w:lang w:val="en-US"/>
              </w:rPr>
            </w:pPr>
            <w:r w:rsidRPr="006A5C6F">
              <w:rPr>
                <w:iCs/>
                <w:color w:val="000000" w:themeColor="text2"/>
                <w:sz w:val="24"/>
                <w:szCs w:val="24"/>
                <w:lang w:val="en-US"/>
              </w:rPr>
              <w:lastRenderedPageBreak/>
              <w:t>Identification of other information required</w:t>
            </w:r>
          </w:p>
          <w:p w14:paraId="1B7EAE85" w14:textId="77777777" w:rsidR="00CA2BAC" w:rsidRPr="006A5C6F" w:rsidRDefault="00CA2BAC" w:rsidP="00CA2BAC">
            <w:pPr>
              <w:spacing w:after="140" w:line="280" w:lineRule="exact"/>
              <w:rPr>
                <w:rFonts w:asciiTheme="minorHAnsi" w:hAnsiTheme="minorHAnsi" w:cstheme="minorHAnsi"/>
                <w:color w:val="000000" w:themeColor="text2"/>
                <w:sz w:val="24"/>
                <w:szCs w:val="24"/>
              </w:rPr>
            </w:pPr>
            <w:r w:rsidRPr="006A5C6F">
              <w:rPr>
                <w:rFonts w:asciiTheme="minorHAnsi" w:hAnsiTheme="minorHAnsi" w:cstheme="minorHAnsi"/>
                <w:color w:val="000000" w:themeColor="text2"/>
                <w:sz w:val="24"/>
                <w:szCs w:val="24"/>
              </w:rPr>
              <w:t>Areas where value engineering could be considered to achieve best value.</w:t>
            </w:r>
          </w:p>
          <w:p w14:paraId="29152107" w14:textId="77777777" w:rsidR="006068CC" w:rsidRDefault="006068CC" w:rsidP="006068CC">
            <w:pPr>
              <w:spacing w:after="140" w:line="280" w:lineRule="exact"/>
              <w:rPr>
                <w:rFonts w:asciiTheme="minorHAnsi" w:hAnsiTheme="minorHAnsi" w:cstheme="minorHAnsi"/>
                <w:color w:val="000000" w:themeColor="text2"/>
                <w:sz w:val="24"/>
                <w:szCs w:val="24"/>
                <w:lang w:val="en-US"/>
              </w:rPr>
            </w:pPr>
            <w:r w:rsidRPr="006A5C6F">
              <w:rPr>
                <w:rFonts w:asciiTheme="minorHAnsi" w:hAnsiTheme="minorHAnsi" w:cstheme="minorHAnsi"/>
                <w:color w:val="000000" w:themeColor="text2"/>
                <w:sz w:val="24"/>
                <w:szCs w:val="24"/>
                <w:lang w:val="en-US"/>
              </w:rPr>
              <w:t>Input into circularity and reuse of materials</w:t>
            </w:r>
          </w:p>
          <w:p w14:paraId="2B0AD559" w14:textId="7109E3A4" w:rsidR="003036B8" w:rsidRPr="003036B8" w:rsidRDefault="003036B8" w:rsidP="003036B8">
            <w:pPr>
              <w:rPr>
                <w:rFonts w:asciiTheme="minorHAnsi" w:eastAsia="Corbel" w:hAnsiTheme="minorHAnsi" w:cstheme="minorHAnsi"/>
                <w:color w:val="000000" w:themeColor="text2"/>
                <w:sz w:val="24"/>
                <w:szCs w:val="24"/>
                <w:lang w:val="en-US"/>
              </w:rPr>
            </w:pPr>
            <w:r w:rsidRPr="006A5C6F">
              <w:rPr>
                <w:rFonts w:asciiTheme="minorHAnsi" w:hAnsiTheme="minorHAnsi" w:cstheme="minorHAnsi"/>
                <w:color w:val="000000" w:themeColor="text2"/>
                <w:sz w:val="24"/>
                <w:szCs w:val="24"/>
                <w:lang w:val="en-US"/>
              </w:rPr>
              <w:t>Commentary and suggestions on the draft demolition scope of works</w:t>
            </w:r>
          </w:p>
        </w:tc>
        <w:tc>
          <w:tcPr>
            <w:tcW w:w="3118" w:type="dxa"/>
            <w:shd w:val="clear" w:color="auto" w:fill="FFFFFF" w:themeFill="background1"/>
          </w:tcPr>
          <w:p w14:paraId="59A7767F" w14:textId="5E8164C7" w:rsidR="00CA2BAC" w:rsidRPr="006A5C6F" w:rsidRDefault="00CA2BAC" w:rsidP="00CA2BAC">
            <w:pPr>
              <w:spacing w:after="140" w:line="280" w:lineRule="exact"/>
              <w:rPr>
                <w:rFonts w:asciiTheme="minorHAnsi" w:hAnsiTheme="minorHAnsi" w:cstheme="minorHAnsi"/>
                <w:color w:val="000000" w:themeColor="text2"/>
                <w:sz w:val="24"/>
                <w:szCs w:val="24"/>
              </w:rPr>
            </w:pPr>
            <w:r w:rsidRPr="006A5C6F">
              <w:rPr>
                <w:rFonts w:asciiTheme="minorHAnsi" w:hAnsiTheme="minorHAnsi" w:cstheme="minorHAnsi"/>
                <w:color w:val="000000" w:themeColor="text2"/>
                <w:sz w:val="24"/>
                <w:szCs w:val="24"/>
              </w:rPr>
              <w:lastRenderedPageBreak/>
              <w:t>1</w:t>
            </w:r>
            <w:r w:rsidR="003036B8">
              <w:rPr>
                <w:rFonts w:asciiTheme="minorHAnsi" w:hAnsiTheme="minorHAnsi" w:cstheme="minorHAnsi"/>
                <w:color w:val="000000" w:themeColor="text2"/>
                <w:sz w:val="24"/>
                <w:szCs w:val="24"/>
              </w:rPr>
              <w:t>5</w:t>
            </w:r>
            <w:r w:rsidRPr="006A5C6F">
              <w:rPr>
                <w:rFonts w:asciiTheme="minorHAnsi" w:hAnsiTheme="minorHAnsi" w:cstheme="minorHAnsi"/>
                <w:color w:val="000000" w:themeColor="text2"/>
                <w:sz w:val="24"/>
                <w:szCs w:val="24"/>
              </w:rPr>
              <w:t>%</w:t>
            </w:r>
          </w:p>
        </w:tc>
      </w:tr>
      <w:tr w:rsidR="00E26BBE" w:rsidRPr="00601DBD" w14:paraId="2F2ED7C2" w14:textId="77777777" w:rsidTr="6E74A54C">
        <w:trPr>
          <w:trHeight w:val="794"/>
        </w:trPr>
        <w:tc>
          <w:tcPr>
            <w:tcW w:w="1048" w:type="dxa"/>
            <w:shd w:val="clear" w:color="auto" w:fill="FFFFFF" w:themeFill="background1"/>
          </w:tcPr>
          <w:p w14:paraId="61278E8E" w14:textId="5F078C09" w:rsidR="00E26BBE" w:rsidRPr="006A5C6F" w:rsidRDefault="006A5C6F" w:rsidP="00E26BBE">
            <w:pPr>
              <w:autoSpaceDE w:val="0"/>
              <w:autoSpaceDN w:val="0"/>
              <w:adjustRightInd w:val="0"/>
              <w:spacing w:before="60" w:after="6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4</w:t>
            </w:r>
          </w:p>
        </w:tc>
        <w:tc>
          <w:tcPr>
            <w:tcW w:w="6210" w:type="dxa"/>
            <w:shd w:val="clear" w:color="auto" w:fill="FFFFFF" w:themeFill="background1"/>
          </w:tcPr>
          <w:p w14:paraId="0D5462FF" w14:textId="77777777" w:rsidR="00E26BBE" w:rsidRPr="006A5C6F" w:rsidRDefault="00E26BBE" w:rsidP="00E26BBE">
            <w:pPr>
              <w:pStyle w:val="BodyText"/>
              <w:rPr>
                <w:b/>
                <w:bCs/>
                <w:iCs/>
                <w:color w:val="000000" w:themeColor="text2"/>
                <w:sz w:val="24"/>
                <w:szCs w:val="24"/>
              </w:rPr>
            </w:pPr>
            <w:r w:rsidRPr="006A5C6F">
              <w:rPr>
                <w:b/>
                <w:bCs/>
                <w:iCs/>
                <w:color w:val="000000" w:themeColor="text2"/>
                <w:sz w:val="24"/>
                <w:szCs w:val="24"/>
              </w:rPr>
              <w:t>Staffing, Management and Communication</w:t>
            </w:r>
          </w:p>
          <w:p w14:paraId="79668263" w14:textId="77777777" w:rsidR="00E26BBE" w:rsidRPr="006A5C6F" w:rsidRDefault="00E26BBE" w:rsidP="00E26BBE">
            <w:pPr>
              <w:pStyle w:val="BodyText"/>
              <w:rPr>
                <w:bCs/>
                <w:iCs/>
                <w:color w:val="000000" w:themeColor="text2"/>
                <w:sz w:val="24"/>
                <w:szCs w:val="24"/>
              </w:rPr>
            </w:pPr>
            <w:r w:rsidRPr="006A5C6F">
              <w:rPr>
                <w:bCs/>
                <w:iCs/>
                <w:color w:val="000000" w:themeColor="text2"/>
                <w:sz w:val="24"/>
                <w:szCs w:val="24"/>
              </w:rPr>
              <w:t xml:space="preserve">Provide details of; </w:t>
            </w:r>
          </w:p>
          <w:p w14:paraId="6CA5012E" w14:textId="77777777" w:rsidR="00E26BBE" w:rsidRPr="006A5C6F" w:rsidRDefault="00E26BBE" w:rsidP="00E26BBE">
            <w:pPr>
              <w:pStyle w:val="BodyText"/>
              <w:numPr>
                <w:ilvl w:val="0"/>
                <w:numId w:val="33"/>
              </w:numPr>
              <w:rPr>
                <w:bCs/>
                <w:iCs/>
                <w:color w:val="000000" w:themeColor="text2"/>
                <w:sz w:val="24"/>
                <w:szCs w:val="24"/>
              </w:rPr>
            </w:pPr>
            <w:r w:rsidRPr="006A5C6F">
              <w:rPr>
                <w:bCs/>
                <w:iCs/>
                <w:color w:val="000000" w:themeColor="text2"/>
                <w:sz w:val="24"/>
                <w:szCs w:val="24"/>
              </w:rPr>
              <w:t xml:space="preserve">Your proposed team with organogram; </w:t>
            </w:r>
          </w:p>
          <w:p w14:paraId="112B2D3C" w14:textId="77777777" w:rsidR="00E26BBE" w:rsidRPr="006A5C6F" w:rsidRDefault="00E26BBE" w:rsidP="00E26BBE">
            <w:pPr>
              <w:pStyle w:val="BodyText"/>
              <w:numPr>
                <w:ilvl w:val="0"/>
                <w:numId w:val="33"/>
              </w:numPr>
              <w:rPr>
                <w:bCs/>
                <w:iCs/>
                <w:color w:val="000000" w:themeColor="text2"/>
                <w:sz w:val="24"/>
                <w:szCs w:val="24"/>
              </w:rPr>
            </w:pPr>
            <w:r w:rsidRPr="006A5C6F">
              <w:rPr>
                <w:bCs/>
                <w:iCs/>
                <w:color w:val="000000" w:themeColor="text2"/>
                <w:sz w:val="24"/>
                <w:szCs w:val="24"/>
              </w:rPr>
              <w:t>How you will manage the commission; and</w:t>
            </w:r>
          </w:p>
          <w:p w14:paraId="40732373" w14:textId="77777777" w:rsidR="00E26BBE" w:rsidRPr="006A5C6F" w:rsidRDefault="00E26BBE" w:rsidP="00E26BBE">
            <w:pPr>
              <w:pStyle w:val="BodyText"/>
              <w:numPr>
                <w:ilvl w:val="0"/>
                <w:numId w:val="33"/>
              </w:numPr>
              <w:rPr>
                <w:bCs/>
                <w:iCs/>
                <w:color w:val="000000" w:themeColor="text2"/>
                <w:sz w:val="24"/>
                <w:szCs w:val="24"/>
              </w:rPr>
            </w:pPr>
            <w:r w:rsidRPr="006A5C6F">
              <w:rPr>
                <w:bCs/>
                <w:iCs/>
                <w:color w:val="000000" w:themeColor="text2"/>
                <w:sz w:val="24"/>
                <w:szCs w:val="24"/>
              </w:rPr>
              <w:t>How you would communicate with the main parties associated with the commission.</w:t>
            </w:r>
          </w:p>
          <w:p w14:paraId="1C23C5A7" w14:textId="77777777" w:rsidR="00E26BBE" w:rsidRPr="006A5C6F" w:rsidRDefault="00E26BBE" w:rsidP="00E26BBE">
            <w:pPr>
              <w:pStyle w:val="BodyText"/>
              <w:ind w:left="720"/>
              <w:rPr>
                <w:bCs/>
                <w:iCs/>
                <w:color w:val="000000" w:themeColor="text2"/>
                <w:sz w:val="24"/>
                <w:szCs w:val="24"/>
              </w:rPr>
            </w:pPr>
          </w:p>
          <w:p w14:paraId="2362471A" w14:textId="77777777" w:rsidR="00E26BBE" w:rsidRPr="006A5C6F" w:rsidRDefault="00E26BBE" w:rsidP="00E26BBE">
            <w:pPr>
              <w:pStyle w:val="BodyText"/>
              <w:rPr>
                <w:i/>
                <w:color w:val="000000" w:themeColor="text2"/>
                <w:sz w:val="24"/>
                <w:szCs w:val="24"/>
              </w:rPr>
            </w:pPr>
            <w:r w:rsidRPr="006A5C6F">
              <w:rPr>
                <w:b/>
                <w:color w:val="000000" w:themeColor="text2"/>
                <w:sz w:val="24"/>
                <w:szCs w:val="24"/>
              </w:rPr>
              <w:t>PAGE LIMIT:</w:t>
            </w:r>
            <w:r w:rsidRPr="006A5C6F">
              <w:rPr>
                <w:i/>
                <w:color w:val="000000" w:themeColor="text2"/>
                <w:sz w:val="24"/>
                <w:szCs w:val="24"/>
              </w:rPr>
              <w:t xml:space="preserve"> </w:t>
            </w:r>
          </w:p>
          <w:p w14:paraId="4594D492" w14:textId="0B35D8CD" w:rsidR="00E26BBE" w:rsidRPr="006A5C6F" w:rsidRDefault="00E26BBE" w:rsidP="00E26BBE">
            <w:pPr>
              <w:spacing w:after="140" w:line="280" w:lineRule="exact"/>
              <w:rPr>
                <w:rFonts w:asciiTheme="minorHAnsi" w:hAnsiTheme="minorHAnsi" w:cstheme="minorHAnsi"/>
                <w:b/>
                <w:color w:val="000000" w:themeColor="text2"/>
                <w:sz w:val="24"/>
                <w:szCs w:val="24"/>
              </w:rPr>
            </w:pPr>
            <w:r w:rsidRPr="006A5C6F">
              <w:rPr>
                <w:rFonts w:asciiTheme="minorHAnsi" w:hAnsiTheme="minorHAnsi" w:cstheme="minorHAnsi"/>
                <w:i/>
                <w:iCs/>
                <w:color w:val="000000" w:themeColor="text2"/>
                <w:sz w:val="24"/>
                <w:szCs w:val="24"/>
              </w:rPr>
              <w:t xml:space="preserve">Maximum </w:t>
            </w:r>
            <w:r w:rsidR="003036B8">
              <w:rPr>
                <w:rFonts w:asciiTheme="minorHAnsi" w:hAnsiTheme="minorHAnsi" w:cstheme="minorHAnsi"/>
                <w:i/>
                <w:iCs/>
                <w:color w:val="000000" w:themeColor="text2"/>
                <w:sz w:val="24"/>
                <w:szCs w:val="24"/>
              </w:rPr>
              <w:t>1</w:t>
            </w:r>
            <w:r w:rsidRPr="006A5C6F">
              <w:rPr>
                <w:rFonts w:asciiTheme="minorHAnsi" w:hAnsiTheme="minorHAnsi" w:cstheme="minorHAnsi"/>
                <w:i/>
                <w:iCs/>
                <w:color w:val="000000" w:themeColor="text2"/>
                <w:sz w:val="24"/>
                <w:szCs w:val="24"/>
              </w:rPr>
              <w:t xml:space="preserve"> sides of A4, 1</w:t>
            </w:r>
            <w:r w:rsidR="00F13510" w:rsidRPr="006A5C6F">
              <w:rPr>
                <w:rFonts w:asciiTheme="minorHAnsi" w:hAnsiTheme="minorHAnsi" w:cstheme="minorHAnsi"/>
                <w:i/>
                <w:iCs/>
                <w:color w:val="000000" w:themeColor="text2"/>
                <w:sz w:val="24"/>
                <w:szCs w:val="24"/>
              </w:rPr>
              <w:t>2</w:t>
            </w:r>
            <w:r w:rsidRPr="006A5C6F">
              <w:rPr>
                <w:rFonts w:asciiTheme="minorHAnsi" w:hAnsiTheme="minorHAnsi" w:cstheme="minorHAnsi"/>
                <w:i/>
                <w:iCs/>
                <w:color w:val="000000" w:themeColor="text2"/>
                <w:sz w:val="24"/>
                <w:szCs w:val="24"/>
              </w:rPr>
              <w:t xml:space="preserve">-point </w:t>
            </w:r>
            <w:r w:rsidR="00F13510" w:rsidRPr="006A5C6F">
              <w:rPr>
                <w:rFonts w:asciiTheme="minorHAnsi" w:hAnsiTheme="minorHAnsi" w:cstheme="minorHAnsi"/>
                <w:i/>
                <w:iCs/>
                <w:color w:val="000000" w:themeColor="text2"/>
                <w:sz w:val="24"/>
                <w:szCs w:val="24"/>
              </w:rPr>
              <w:t xml:space="preserve">Calibri </w:t>
            </w:r>
            <w:r w:rsidRPr="006A5C6F">
              <w:rPr>
                <w:rFonts w:asciiTheme="minorHAnsi" w:hAnsiTheme="minorHAnsi" w:cstheme="minorHAnsi"/>
                <w:i/>
                <w:iCs/>
                <w:color w:val="000000" w:themeColor="text2"/>
                <w:sz w:val="24"/>
                <w:szCs w:val="24"/>
              </w:rPr>
              <w:t>font</w:t>
            </w:r>
            <w:r w:rsidRPr="006A5C6F">
              <w:rPr>
                <w:rFonts w:asciiTheme="minorHAnsi" w:hAnsiTheme="minorHAnsi" w:cstheme="minorHAnsi"/>
                <w:color w:val="000000" w:themeColor="text2"/>
                <w:sz w:val="24"/>
                <w:szCs w:val="24"/>
              </w:rPr>
              <w:t xml:space="preserve"> single line spacing (excluding CVs).</w:t>
            </w:r>
          </w:p>
        </w:tc>
        <w:tc>
          <w:tcPr>
            <w:tcW w:w="3941" w:type="dxa"/>
            <w:shd w:val="clear" w:color="auto" w:fill="FFFFFF" w:themeFill="background1"/>
          </w:tcPr>
          <w:p w14:paraId="363C87D4" w14:textId="4A7894C5" w:rsidR="00E26BBE" w:rsidRPr="00E11C82" w:rsidRDefault="00E26BBE" w:rsidP="00E26BBE">
            <w:pPr>
              <w:pStyle w:val="BodyText"/>
              <w:rPr>
                <w:color w:val="000000" w:themeColor="text2"/>
                <w:sz w:val="24"/>
                <w:szCs w:val="24"/>
                <w:lang w:val="en-US"/>
              </w:rPr>
            </w:pPr>
            <w:r w:rsidRPr="006EEA58">
              <w:rPr>
                <w:color w:val="000000" w:themeColor="text2"/>
                <w:sz w:val="24"/>
                <w:szCs w:val="24"/>
                <w:lang w:val="en-US"/>
              </w:rPr>
              <w:t>Identify key members of staff and allocation to the required services</w:t>
            </w:r>
          </w:p>
          <w:p w14:paraId="4B33B060" w14:textId="77777777" w:rsidR="00E26BBE" w:rsidRPr="006A5C6F" w:rsidRDefault="00E26BBE" w:rsidP="00E26BBE">
            <w:pPr>
              <w:pStyle w:val="BodyText"/>
              <w:rPr>
                <w:color w:val="000000" w:themeColor="text2"/>
                <w:sz w:val="24"/>
                <w:szCs w:val="24"/>
              </w:rPr>
            </w:pPr>
            <w:r w:rsidRPr="00E11C82">
              <w:rPr>
                <w:iCs/>
                <w:color w:val="000000" w:themeColor="text2"/>
                <w:sz w:val="24"/>
                <w:szCs w:val="24"/>
              </w:rPr>
              <w:t>Supported by resourcing information provided in Resource and Pricing Schedule</w:t>
            </w:r>
          </w:p>
          <w:p w14:paraId="19021CFB" w14:textId="77777777" w:rsidR="00E26BBE" w:rsidRPr="00E11C82" w:rsidRDefault="00E26BBE" w:rsidP="00E26BBE">
            <w:pPr>
              <w:pStyle w:val="BodyText"/>
              <w:rPr>
                <w:iCs/>
                <w:color w:val="000000" w:themeColor="text2"/>
                <w:sz w:val="24"/>
                <w:szCs w:val="24"/>
              </w:rPr>
            </w:pPr>
            <w:r w:rsidRPr="00E11C82">
              <w:rPr>
                <w:iCs/>
                <w:color w:val="000000" w:themeColor="text2"/>
                <w:sz w:val="24"/>
                <w:szCs w:val="24"/>
              </w:rPr>
              <w:t>Supported by CVs for key members of staff</w:t>
            </w:r>
          </w:p>
          <w:p w14:paraId="011E9551" w14:textId="77777777" w:rsidR="00E26BBE" w:rsidRPr="006A5C6F" w:rsidRDefault="00E26BBE" w:rsidP="00E26BBE">
            <w:pPr>
              <w:pStyle w:val="BodyText"/>
              <w:rPr>
                <w:color w:val="000000" w:themeColor="text2"/>
                <w:sz w:val="24"/>
                <w:szCs w:val="24"/>
              </w:rPr>
            </w:pPr>
            <w:r w:rsidRPr="006A5C6F">
              <w:rPr>
                <w:color w:val="000000" w:themeColor="text2"/>
                <w:sz w:val="24"/>
                <w:szCs w:val="24"/>
              </w:rPr>
              <w:t xml:space="preserve">How will the commission be managed?  </w:t>
            </w:r>
          </w:p>
          <w:p w14:paraId="0D52E686" w14:textId="601E7351" w:rsidR="00E26BBE" w:rsidRPr="00E11C82" w:rsidRDefault="00E26BBE" w:rsidP="00E26BBE">
            <w:pPr>
              <w:pStyle w:val="BodyText"/>
              <w:rPr>
                <w:color w:val="000000" w:themeColor="text2"/>
                <w:sz w:val="24"/>
                <w:szCs w:val="24"/>
                <w:lang w:val="en-US"/>
              </w:rPr>
            </w:pPr>
            <w:r w:rsidRPr="006EEA58">
              <w:rPr>
                <w:color w:val="000000" w:themeColor="text2"/>
                <w:sz w:val="24"/>
                <w:szCs w:val="24"/>
                <w:lang w:val="en-US"/>
              </w:rPr>
              <w:t>Who will be responsible for reporting to the Client and who will attend site visits / client meetings?</w:t>
            </w:r>
          </w:p>
          <w:p w14:paraId="79ABCFF5" w14:textId="40624898" w:rsidR="00E26BBE" w:rsidRPr="006A5C6F" w:rsidRDefault="00E26BBE" w:rsidP="00E26BBE">
            <w:pPr>
              <w:spacing w:after="140" w:line="280" w:lineRule="exact"/>
              <w:rPr>
                <w:rFonts w:asciiTheme="minorHAnsi" w:hAnsiTheme="minorHAnsi" w:cstheme="minorHAnsi"/>
                <w:color w:val="000000" w:themeColor="text2"/>
                <w:sz w:val="24"/>
                <w:szCs w:val="24"/>
              </w:rPr>
            </w:pPr>
            <w:r w:rsidRPr="00E11C82">
              <w:rPr>
                <w:rFonts w:asciiTheme="minorHAnsi" w:hAnsiTheme="minorHAnsi" w:cstheme="minorHAnsi"/>
                <w:color w:val="000000" w:themeColor="text2"/>
                <w:sz w:val="24"/>
                <w:szCs w:val="24"/>
              </w:rPr>
              <w:t>Communication strategy</w:t>
            </w:r>
          </w:p>
        </w:tc>
        <w:tc>
          <w:tcPr>
            <w:tcW w:w="3118" w:type="dxa"/>
            <w:shd w:val="clear" w:color="auto" w:fill="FFFFFF" w:themeFill="background1"/>
          </w:tcPr>
          <w:p w14:paraId="4F55F1EC" w14:textId="40009F98" w:rsidR="00E26BBE" w:rsidRPr="006A5C6F" w:rsidRDefault="00B8158A" w:rsidP="00E26BBE">
            <w:pPr>
              <w:spacing w:after="140" w:line="280" w:lineRule="exact"/>
              <w:rPr>
                <w:rFonts w:asciiTheme="minorHAnsi" w:hAnsiTheme="minorHAnsi" w:cstheme="minorHAnsi"/>
                <w:color w:val="000000" w:themeColor="text2"/>
                <w:sz w:val="24"/>
                <w:szCs w:val="24"/>
              </w:rPr>
            </w:pPr>
            <w:r>
              <w:rPr>
                <w:rFonts w:asciiTheme="minorHAnsi" w:hAnsiTheme="minorHAnsi" w:cstheme="minorHAnsi"/>
                <w:color w:val="000000" w:themeColor="text2"/>
                <w:sz w:val="24"/>
                <w:szCs w:val="24"/>
              </w:rPr>
              <w:t>5</w:t>
            </w:r>
            <w:r w:rsidR="00E26BBE" w:rsidRPr="006A5C6F">
              <w:rPr>
                <w:rFonts w:asciiTheme="minorHAnsi" w:hAnsiTheme="minorHAnsi" w:cstheme="minorHAnsi"/>
                <w:color w:val="000000" w:themeColor="text2"/>
                <w:sz w:val="24"/>
                <w:szCs w:val="24"/>
              </w:rPr>
              <w:t>%</w:t>
            </w:r>
          </w:p>
        </w:tc>
      </w:tr>
    </w:tbl>
    <w:p w14:paraId="7713CB08" w14:textId="77777777" w:rsidR="002009E5" w:rsidRPr="00601DBD" w:rsidRDefault="002009E5" w:rsidP="002009E5">
      <w:pPr>
        <w:spacing w:after="140" w:line="280" w:lineRule="exact"/>
        <w:rPr>
          <w:rFonts w:asciiTheme="minorHAnsi" w:hAnsiTheme="minorHAnsi" w:cstheme="minorHAnsi"/>
          <w:i/>
          <w:color w:val="0090D7"/>
          <w:sz w:val="24"/>
          <w:szCs w:val="24"/>
        </w:rPr>
      </w:pPr>
    </w:p>
    <w:p w14:paraId="4D60EB84" w14:textId="45901D81" w:rsidR="00D442ED" w:rsidRDefault="00D442ED">
      <w:pPr>
        <w:rPr>
          <w:rFonts w:asciiTheme="minorHAnsi" w:hAnsiTheme="minorHAnsi" w:cstheme="minorHAnsi"/>
          <w:i/>
          <w:color w:val="0090D7"/>
          <w:sz w:val="24"/>
          <w:szCs w:val="24"/>
        </w:rPr>
      </w:pPr>
      <w:r>
        <w:rPr>
          <w:rFonts w:asciiTheme="minorHAnsi" w:hAnsiTheme="minorHAnsi" w:cstheme="minorHAnsi"/>
          <w:i/>
          <w:color w:val="0090D7"/>
          <w:sz w:val="24"/>
          <w:szCs w:val="24"/>
        </w:rPr>
        <w:br w:type="page"/>
      </w:r>
    </w:p>
    <w:p w14:paraId="44C8B8E7" w14:textId="77777777" w:rsidR="002009E5" w:rsidRPr="00601DBD" w:rsidRDefault="002009E5" w:rsidP="002009E5">
      <w:pPr>
        <w:spacing w:after="140" w:line="280" w:lineRule="exact"/>
        <w:rPr>
          <w:rFonts w:asciiTheme="minorHAnsi" w:hAnsiTheme="minorHAnsi" w:cstheme="minorHAnsi"/>
          <w:i/>
          <w:color w:val="0090D7"/>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811"/>
      </w:tblGrid>
      <w:tr w:rsidR="002009E5" w:rsidRPr="00601DBD" w14:paraId="3F56AE32" w14:textId="77777777" w:rsidTr="005B3D8C">
        <w:trPr>
          <w:cantSplit/>
          <w:trHeight w:val="553"/>
        </w:trPr>
        <w:tc>
          <w:tcPr>
            <w:tcW w:w="14175" w:type="dxa"/>
            <w:gridSpan w:val="3"/>
            <w:tcBorders>
              <w:bottom w:val="single" w:sz="4" w:space="0" w:color="auto"/>
            </w:tcBorders>
            <w:shd w:val="clear" w:color="auto" w:fill="006C7D" w:themeFill="accent3"/>
            <w:vAlign w:val="center"/>
          </w:tcPr>
          <w:p w14:paraId="7063CA59" w14:textId="3AA88965" w:rsidR="002009E5" w:rsidRPr="00D442ED" w:rsidRDefault="002009E5" w:rsidP="00D442ED">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 xml:space="preserve">Price will account for </w:t>
            </w:r>
            <w:r w:rsidR="00D442ED" w:rsidRPr="00D442ED">
              <w:rPr>
                <w:rFonts w:asciiTheme="minorHAnsi" w:hAnsiTheme="minorHAnsi" w:cstheme="minorHAnsi"/>
                <w:b/>
                <w:bCs/>
                <w:color w:val="000000" w:themeColor="text2"/>
                <w:sz w:val="24"/>
                <w:szCs w:val="24"/>
              </w:rPr>
              <w:t>70</w:t>
            </w:r>
            <w:r w:rsidRPr="00D442ED">
              <w:rPr>
                <w:rFonts w:asciiTheme="minorHAnsi" w:hAnsiTheme="minorHAnsi" w:cstheme="minorHAnsi"/>
                <w:b/>
                <w:bCs/>
                <w:color w:val="000000" w:themeColor="text2"/>
                <w:sz w:val="24"/>
                <w:szCs w:val="24"/>
              </w:rPr>
              <w:t>%</w:t>
            </w:r>
            <w:r w:rsidRPr="00601DBD">
              <w:rPr>
                <w:rFonts w:asciiTheme="minorHAnsi" w:hAnsiTheme="minorHAnsi" w:cstheme="minorHAnsi"/>
                <w:color w:val="FFFFFF"/>
                <w:sz w:val="24"/>
                <w:szCs w:val="24"/>
              </w:rPr>
              <w:t xml:space="preserve"> of the Overall Score.  The lowest price will gain the maximum marks with other prices expressed as a proportion of the best score using the maths explained in the worked example below.</w:t>
            </w:r>
          </w:p>
        </w:tc>
      </w:tr>
      <w:tr w:rsidR="002009E5" w:rsidRPr="00601DBD" w14:paraId="58984CD4" w14:textId="77777777" w:rsidTr="005B3D8C">
        <w:trPr>
          <w:trHeight w:val="174"/>
          <w:tblHeader/>
        </w:trPr>
        <w:tc>
          <w:tcPr>
            <w:tcW w:w="3159" w:type="dxa"/>
            <w:tcBorders>
              <w:bottom w:val="single" w:sz="4" w:space="0" w:color="auto"/>
            </w:tcBorders>
            <w:shd w:val="clear" w:color="auto" w:fill="006C7D" w:themeFill="accent3"/>
            <w:vAlign w:val="center"/>
          </w:tcPr>
          <w:p w14:paraId="7B65835C" w14:textId="77777777" w:rsidR="002009E5" w:rsidRPr="00601DBD" w:rsidRDefault="002009E5" w:rsidP="005B3D8C">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Criteria</w:t>
            </w:r>
          </w:p>
        </w:tc>
        <w:tc>
          <w:tcPr>
            <w:tcW w:w="5205" w:type="dxa"/>
            <w:shd w:val="clear" w:color="auto" w:fill="006C7D" w:themeFill="accent3"/>
            <w:vAlign w:val="center"/>
          </w:tcPr>
          <w:p w14:paraId="006D6067" w14:textId="77777777" w:rsidR="002009E5" w:rsidRPr="00601DBD" w:rsidRDefault="002009E5" w:rsidP="005B3D8C">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Demonstrated by</w:t>
            </w:r>
          </w:p>
        </w:tc>
        <w:tc>
          <w:tcPr>
            <w:tcW w:w="5811" w:type="dxa"/>
            <w:shd w:val="clear" w:color="auto" w:fill="006C7D" w:themeFill="accent3"/>
            <w:vAlign w:val="center"/>
          </w:tcPr>
          <w:p w14:paraId="7F180C2E" w14:textId="77777777" w:rsidR="002009E5" w:rsidRPr="00601DBD" w:rsidRDefault="002009E5" w:rsidP="005B3D8C">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Weighting</w:t>
            </w:r>
          </w:p>
        </w:tc>
      </w:tr>
      <w:tr w:rsidR="002009E5" w:rsidRPr="00601DBD" w14:paraId="52CD76A2" w14:textId="77777777" w:rsidTr="005B3D8C">
        <w:trPr>
          <w:cantSplit/>
          <w:trHeight w:val="565"/>
        </w:trPr>
        <w:tc>
          <w:tcPr>
            <w:tcW w:w="3159" w:type="dxa"/>
            <w:shd w:val="clear" w:color="auto" w:fill="FFFFFF"/>
            <w:vAlign w:val="center"/>
          </w:tcPr>
          <w:p w14:paraId="65C839A7" w14:textId="77777777" w:rsidR="002009E5" w:rsidRPr="00601DBD" w:rsidRDefault="002009E5" w:rsidP="005B3D8C">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Price</w:t>
            </w:r>
          </w:p>
        </w:tc>
        <w:tc>
          <w:tcPr>
            <w:tcW w:w="5205" w:type="dxa"/>
            <w:shd w:val="clear" w:color="auto" w:fill="FFFFFF"/>
            <w:vAlign w:val="center"/>
          </w:tcPr>
          <w:p w14:paraId="4D58B74D" w14:textId="77777777" w:rsidR="002009E5" w:rsidRPr="00601DBD" w:rsidRDefault="002009E5" w:rsidP="005B3D8C">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Completed Resource and Pricing Schedule</w:t>
            </w:r>
          </w:p>
        </w:tc>
        <w:tc>
          <w:tcPr>
            <w:tcW w:w="5811" w:type="dxa"/>
            <w:shd w:val="clear" w:color="auto" w:fill="FFFFFF"/>
            <w:vAlign w:val="center"/>
          </w:tcPr>
          <w:p w14:paraId="5F7CD392" w14:textId="519CF575" w:rsidR="002009E5" w:rsidRPr="006A5C6F" w:rsidRDefault="006A5C6F" w:rsidP="005B3D8C">
            <w:pPr>
              <w:spacing w:after="140" w:line="280" w:lineRule="exact"/>
              <w:rPr>
                <w:rFonts w:asciiTheme="minorHAnsi" w:hAnsiTheme="minorHAnsi" w:cstheme="minorHAnsi"/>
                <w:b/>
                <w:bCs/>
                <w:color w:val="000000" w:themeColor="text2"/>
                <w:sz w:val="24"/>
                <w:szCs w:val="24"/>
                <w:highlight w:val="yellow"/>
              </w:rPr>
            </w:pPr>
            <w:r w:rsidRPr="006A5C6F">
              <w:rPr>
                <w:rFonts w:asciiTheme="minorHAnsi" w:hAnsiTheme="minorHAnsi" w:cstheme="minorHAnsi"/>
                <w:b/>
                <w:bCs/>
                <w:color w:val="000000" w:themeColor="text2"/>
                <w:sz w:val="24"/>
                <w:szCs w:val="24"/>
              </w:rPr>
              <w:t>70</w:t>
            </w:r>
            <w:r w:rsidR="002009E5" w:rsidRPr="006A5C6F">
              <w:rPr>
                <w:rFonts w:asciiTheme="minorHAnsi" w:hAnsiTheme="minorHAnsi" w:cstheme="minorHAnsi"/>
                <w:b/>
                <w:bCs/>
                <w:color w:val="000000" w:themeColor="text2"/>
                <w:sz w:val="24"/>
                <w:szCs w:val="24"/>
              </w:rPr>
              <w:t>%</w:t>
            </w:r>
          </w:p>
        </w:tc>
      </w:tr>
    </w:tbl>
    <w:p w14:paraId="413DAA3A" w14:textId="1B4BDB86" w:rsidR="003556F3" w:rsidRPr="00CD61AA" w:rsidRDefault="00CD61AA" w:rsidP="00CD61AA">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t>Conditionality will not be accepted</w:t>
      </w:r>
      <w:r w:rsidR="00DF4C07">
        <w:rPr>
          <w:rFonts w:asciiTheme="minorHAnsi" w:hAnsiTheme="minorHAnsi" w:cstheme="minorHAnsi"/>
          <w:b/>
          <w:bCs/>
          <w:sz w:val="24"/>
          <w:szCs w:val="24"/>
        </w:rPr>
        <w:t>,</w:t>
      </w:r>
      <w:r>
        <w:rPr>
          <w:rFonts w:asciiTheme="minorHAnsi" w:hAnsiTheme="minorHAnsi" w:cstheme="minorHAnsi"/>
          <w:b/>
          <w:bCs/>
          <w:sz w:val="24"/>
          <w:szCs w:val="24"/>
        </w:rPr>
        <w:t xml:space="preserve"> should clarification be required, please </w:t>
      </w:r>
      <w:r w:rsidR="00DF4C07">
        <w:rPr>
          <w:rFonts w:asciiTheme="minorHAnsi" w:hAnsiTheme="minorHAnsi" w:cstheme="minorHAnsi"/>
          <w:b/>
          <w:bCs/>
          <w:sz w:val="24"/>
          <w:szCs w:val="24"/>
        </w:rPr>
        <w:t xml:space="preserve">submit a query through </w:t>
      </w:r>
      <w:proofErr w:type="spellStart"/>
      <w:r w:rsidR="00DF4C07">
        <w:rPr>
          <w:rFonts w:asciiTheme="minorHAnsi" w:hAnsiTheme="minorHAnsi" w:cstheme="minorHAnsi"/>
          <w:b/>
          <w:bCs/>
          <w:sz w:val="24"/>
          <w:szCs w:val="24"/>
        </w:rPr>
        <w:t>ProContract</w:t>
      </w:r>
      <w:proofErr w:type="spellEnd"/>
      <w:r w:rsidR="00DF4C07">
        <w:rPr>
          <w:rFonts w:asciiTheme="minorHAnsi" w:hAnsiTheme="minorHAnsi" w:cstheme="minorHAnsi"/>
          <w:b/>
          <w:bCs/>
          <w:sz w:val="24"/>
          <w:szCs w:val="24"/>
        </w:rPr>
        <w:t>.</w:t>
      </w:r>
    </w:p>
    <w:p w14:paraId="5A8D7D5E" w14:textId="77777777" w:rsidR="00121BBF" w:rsidRDefault="00121BBF" w:rsidP="00121BBF">
      <w:pPr>
        <w:pStyle w:val="ListParagraph"/>
        <w:spacing w:after="200" w:line="276" w:lineRule="auto"/>
        <w:ind w:left="644"/>
        <w:rPr>
          <w:rFonts w:asciiTheme="minorHAnsi" w:hAnsiTheme="minorHAnsi" w:cstheme="minorHAnsi"/>
          <w:b/>
          <w:bCs/>
          <w:sz w:val="24"/>
          <w:szCs w:val="24"/>
        </w:rPr>
      </w:pPr>
    </w:p>
    <w:p w14:paraId="38691740" w14:textId="496FA158" w:rsidR="002009E5" w:rsidRPr="00E734F4" w:rsidRDefault="002009E5" w:rsidP="002009E5">
      <w:pPr>
        <w:pStyle w:val="ListParagraph"/>
        <w:numPr>
          <w:ilvl w:val="0"/>
          <w:numId w:val="12"/>
        </w:numPr>
        <w:spacing w:after="200" w:line="276" w:lineRule="auto"/>
        <w:rPr>
          <w:rFonts w:asciiTheme="minorHAnsi" w:hAnsiTheme="minorHAnsi" w:cstheme="minorHAnsi"/>
          <w:b/>
          <w:bCs/>
          <w:sz w:val="24"/>
          <w:szCs w:val="24"/>
        </w:rPr>
      </w:pPr>
      <w:r w:rsidRPr="00E734F4">
        <w:rPr>
          <w:rFonts w:asciiTheme="minorHAnsi" w:hAnsiTheme="minorHAnsi" w:cstheme="minorHAnsi"/>
          <w:b/>
          <w:bCs/>
          <w:sz w:val="24"/>
          <w:szCs w:val="24"/>
        </w:rPr>
        <w:t>Worked Example</w:t>
      </w:r>
    </w:p>
    <w:p w14:paraId="4D0BC79A" w14:textId="005B4B97" w:rsidR="002009E5" w:rsidRPr="00121BBF" w:rsidRDefault="002009E5" w:rsidP="00121BBF">
      <w:pPr>
        <w:spacing w:after="200" w:line="276" w:lineRule="auto"/>
        <w:rPr>
          <w:rFonts w:asciiTheme="minorHAnsi" w:hAnsiTheme="minorHAnsi" w:cstheme="minorHAnsi"/>
          <w:b/>
          <w:sz w:val="24"/>
          <w:szCs w:val="24"/>
        </w:rPr>
      </w:pPr>
      <w:r w:rsidRPr="00E734F4">
        <w:rPr>
          <w:rFonts w:asciiTheme="minorHAnsi" w:hAnsiTheme="minorHAnsi" w:cstheme="minorHAnsi"/>
          <w:b/>
          <w:sz w:val="24"/>
          <w:szCs w:val="24"/>
        </w:rPr>
        <w:t>How your quality scoring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2009E5" w:rsidRPr="00601DBD" w14:paraId="3D4C11CD" w14:textId="77777777" w:rsidTr="005B3D8C">
        <w:tc>
          <w:tcPr>
            <w:tcW w:w="2433" w:type="dxa"/>
            <w:tcBorders>
              <w:bottom w:val="single" w:sz="4" w:space="0" w:color="auto"/>
            </w:tcBorders>
            <w:shd w:val="clear" w:color="auto" w:fill="006C7D" w:themeFill="accent3"/>
            <w:tcMar>
              <w:top w:w="0" w:type="dxa"/>
              <w:left w:w="108" w:type="dxa"/>
              <w:bottom w:w="0" w:type="dxa"/>
              <w:right w:w="108" w:type="dxa"/>
            </w:tcMar>
            <w:vAlign w:val="bottom"/>
            <w:hideMark/>
          </w:tcPr>
          <w:p w14:paraId="57F53363"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Bidder</w:t>
            </w:r>
          </w:p>
        </w:tc>
        <w:tc>
          <w:tcPr>
            <w:tcW w:w="1957" w:type="dxa"/>
            <w:shd w:val="clear" w:color="auto" w:fill="006C7D" w:themeFill="accent3"/>
            <w:vAlign w:val="bottom"/>
          </w:tcPr>
          <w:p w14:paraId="74C15200"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Question</w:t>
            </w:r>
          </w:p>
        </w:tc>
        <w:tc>
          <w:tcPr>
            <w:tcW w:w="1957" w:type="dxa"/>
            <w:shd w:val="clear" w:color="auto" w:fill="006C7D" w:themeFill="accent3"/>
            <w:tcMar>
              <w:top w:w="0" w:type="dxa"/>
              <w:left w:w="108" w:type="dxa"/>
              <w:bottom w:w="0" w:type="dxa"/>
              <w:right w:w="108" w:type="dxa"/>
            </w:tcMar>
            <w:vAlign w:val="bottom"/>
            <w:hideMark/>
          </w:tcPr>
          <w:p w14:paraId="3773BF90"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Score out of 5</w:t>
            </w:r>
          </w:p>
        </w:tc>
        <w:tc>
          <w:tcPr>
            <w:tcW w:w="1957" w:type="dxa"/>
            <w:shd w:val="clear" w:color="auto" w:fill="006C7D" w:themeFill="accent3"/>
            <w:tcMar>
              <w:top w:w="0" w:type="dxa"/>
              <w:left w:w="108" w:type="dxa"/>
              <w:bottom w:w="0" w:type="dxa"/>
              <w:right w:w="108" w:type="dxa"/>
            </w:tcMar>
            <w:vAlign w:val="bottom"/>
            <w:hideMark/>
          </w:tcPr>
          <w:p w14:paraId="6E88D100"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Weighting</w:t>
            </w:r>
          </w:p>
        </w:tc>
        <w:tc>
          <w:tcPr>
            <w:tcW w:w="1957" w:type="dxa"/>
            <w:shd w:val="clear" w:color="auto" w:fill="006C7D" w:themeFill="accent3"/>
            <w:tcMar>
              <w:top w:w="0" w:type="dxa"/>
              <w:left w:w="108" w:type="dxa"/>
              <w:bottom w:w="0" w:type="dxa"/>
              <w:right w:w="108" w:type="dxa"/>
            </w:tcMar>
            <w:vAlign w:val="bottom"/>
            <w:hideMark/>
          </w:tcPr>
          <w:p w14:paraId="11C6D71A"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Weighting Multiplier</w:t>
            </w:r>
          </w:p>
        </w:tc>
        <w:tc>
          <w:tcPr>
            <w:tcW w:w="1957" w:type="dxa"/>
            <w:shd w:val="clear" w:color="auto" w:fill="006C7D" w:themeFill="accent3"/>
            <w:tcMar>
              <w:top w:w="0" w:type="dxa"/>
              <w:left w:w="108" w:type="dxa"/>
              <w:bottom w:w="0" w:type="dxa"/>
              <w:right w:w="108" w:type="dxa"/>
            </w:tcMar>
            <w:vAlign w:val="bottom"/>
            <w:hideMark/>
          </w:tcPr>
          <w:p w14:paraId="1436BBB7"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Weighted Score</w:t>
            </w:r>
          </w:p>
        </w:tc>
        <w:tc>
          <w:tcPr>
            <w:tcW w:w="1957" w:type="dxa"/>
            <w:shd w:val="clear" w:color="auto" w:fill="006C7D" w:themeFill="accent3"/>
          </w:tcPr>
          <w:p w14:paraId="12CC28F6"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Total Weighted Score</w:t>
            </w:r>
          </w:p>
        </w:tc>
      </w:tr>
      <w:tr w:rsidR="00526C39" w:rsidRPr="00601DBD" w14:paraId="58A1B77F" w14:textId="77777777" w:rsidTr="005B3D8C">
        <w:tc>
          <w:tcPr>
            <w:tcW w:w="2433" w:type="dxa"/>
            <w:vMerge w:val="restart"/>
            <w:shd w:val="clear" w:color="auto" w:fill="006C7D" w:themeFill="accent3"/>
            <w:tcMar>
              <w:top w:w="0" w:type="dxa"/>
              <w:left w:w="108" w:type="dxa"/>
              <w:bottom w:w="0" w:type="dxa"/>
              <w:right w:w="108" w:type="dxa"/>
            </w:tcMar>
            <w:vAlign w:val="center"/>
          </w:tcPr>
          <w:p w14:paraId="2E457645" w14:textId="529CCAB0" w:rsidR="00526C39" w:rsidRPr="00601DBD" w:rsidRDefault="00526C39"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A</w:t>
            </w:r>
          </w:p>
        </w:tc>
        <w:tc>
          <w:tcPr>
            <w:tcW w:w="1957" w:type="dxa"/>
          </w:tcPr>
          <w:p w14:paraId="39D70C49" w14:textId="4073DCD1" w:rsidR="00526C39" w:rsidRPr="00601DBD" w:rsidRDefault="00526C39" w:rsidP="005B3D8C">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1957" w:type="dxa"/>
            <w:tcMar>
              <w:top w:w="0" w:type="dxa"/>
              <w:left w:w="108" w:type="dxa"/>
              <w:bottom w:w="0" w:type="dxa"/>
              <w:right w:w="108" w:type="dxa"/>
            </w:tcMar>
          </w:tcPr>
          <w:p w14:paraId="09FF107C" w14:textId="7BC5D62B" w:rsidR="00526C39" w:rsidRPr="00601DBD" w:rsidRDefault="00526C39" w:rsidP="005B3D8C">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PASS</w:t>
            </w:r>
          </w:p>
        </w:tc>
        <w:tc>
          <w:tcPr>
            <w:tcW w:w="1957" w:type="dxa"/>
            <w:tcMar>
              <w:top w:w="0" w:type="dxa"/>
              <w:left w:w="108" w:type="dxa"/>
              <w:bottom w:w="0" w:type="dxa"/>
              <w:right w:w="108" w:type="dxa"/>
            </w:tcMar>
          </w:tcPr>
          <w:p w14:paraId="19280EDC" w14:textId="5D1219CB" w:rsidR="00526C39" w:rsidRPr="003B67EC" w:rsidRDefault="00526C39" w:rsidP="005B3D8C">
            <w:pPr>
              <w:spacing w:after="140" w:line="280" w:lineRule="exact"/>
              <w:rPr>
                <w:rFonts w:asciiTheme="minorHAnsi" w:hAnsiTheme="minorHAnsi" w:cstheme="minorHAnsi"/>
                <w:sz w:val="24"/>
                <w:szCs w:val="24"/>
              </w:rPr>
            </w:pPr>
            <w:r w:rsidRPr="003B67EC">
              <w:rPr>
                <w:rFonts w:asciiTheme="minorHAnsi" w:hAnsiTheme="minorHAnsi" w:cstheme="minorHAnsi"/>
                <w:sz w:val="24"/>
                <w:szCs w:val="24"/>
              </w:rPr>
              <w:t>N/A</w:t>
            </w:r>
          </w:p>
        </w:tc>
        <w:tc>
          <w:tcPr>
            <w:tcW w:w="1957" w:type="dxa"/>
            <w:tcMar>
              <w:top w:w="0" w:type="dxa"/>
              <w:left w:w="108" w:type="dxa"/>
              <w:bottom w:w="0" w:type="dxa"/>
              <w:right w:w="108" w:type="dxa"/>
            </w:tcMar>
          </w:tcPr>
          <w:p w14:paraId="30CECF09" w14:textId="33BE766C" w:rsidR="00526C39" w:rsidRPr="003B67EC" w:rsidRDefault="00526C39" w:rsidP="005B3D8C">
            <w:pPr>
              <w:spacing w:after="140" w:line="280" w:lineRule="exact"/>
              <w:rPr>
                <w:rFonts w:asciiTheme="minorHAnsi" w:hAnsiTheme="minorHAnsi" w:cstheme="minorHAnsi"/>
                <w:sz w:val="24"/>
                <w:szCs w:val="24"/>
              </w:rPr>
            </w:pPr>
            <w:r w:rsidRPr="003B67EC">
              <w:rPr>
                <w:rFonts w:asciiTheme="minorHAnsi" w:hAnsiTheme="minorHAnsi" w:cstheme="minorHAnsi"/>
                <w:sz w:val="24"/>
                <w:szCs w:val="24"/>
              </w:rPr>
              <w:t>N/A</w:t>
            </w:r>
          </w:p>
        </w:tc>
        <w:tc>
          <w:tcPr>
            <w:tcW w:w="1957" w:type="dxa"/>
            <w:tcMar>
              <w:top w:w="0" w:type="dxa"/>
              <w:left w:w="108" w:type="dxa"/>
              <w:bottom w:w="0" w:type="dxa"/>
              <w:right w:w="108" w:type="dxa"/>
            </w:tcMar>
          </w:tcPr>
          <w:p w14:paraId="08E96031" w14:textId="5005F941" w:rsidR="00526C39" w:rsidRPr="00601DBD" w:rsidRDefault="00526C39" w:rsidP="005B3D8C">
            <w:pPr>
              <w:spacing w:after="140" w:line="280" w:lineRule="exact"/>
              <w:rPr>
                <w:rFonts w:asciiTheme="minorHAnsi" w:hAnsiTheme="minorHAnsi" w:cstheme="minorHAnsi"/>
                <w:sz w:val="24"/>
                <w:szCs w:val="24"/>
                <w:highlight w:val="yellow"/>
              </w:rPr>
            </w:pPr>
            <w:r w:rsidRPr="003B67EC">
              <w:rPr>
                <w:rFonts w:asciiTheme="minorHAnsi" w:hAnsiTheme="minorHAnsi" w:cstheme="minorHAnsi"/>
                <w:sz w:val="24"/>
                <w:szCs w:val="24"/>
              </w:rPr>
              <w:t>PASS</w:t>
            </w:r>
          </w:p>
        </w:tc>
        <w:tc>
          <w:tcPr>
            <w:tcW w:w="1957" w:type="dxa"/>
            <w:vMerge w:val="restart"/>
            <w:vAlign w:val="center"/>
          </w:tcPr>
          <w:p w14:paraId="7C1BFC0F" w14:textId="28E7178A" w:rsidR="00526C39" w:rsidRPr="00324DE5" w:rsidRDefault="00BC5FC4" w:rsidP="005B3D8C">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20</w:t>
            </w:r>
            <w:r w:rsidR="000B6227" w:rsidRPr="00324DE5">
              <w:rPr>
                <w:rFonts w:asciiTheme="minorHAnsi" w:hAnsiTheme="minorHAnsi" w:cstheme="minorHAnsi"/>
                <w:sz w:val="24"/>
                <w:szCs w:val="24"/>
              </w:rPr>
              <w:t>.00</w:t>
            </w:r>
          </w:p>
        </w:tc>
      </w:tr>
      <w:tr w:rsidR="00526C39" w:rsidRPr="00601DBD" w14:paraId="08D84347" w14:textId="77777777" w:rsidTr="005B3D8C">
        <w:tc>
          <w:tcPr>
            <w:tcW w:w="2433" w:type="dxa"/>
            <w:vMerge/>
            <w:shd w:val="clear" w:color="auto" w:fill="006C7D" w:themeFill="accent3"/>
            <w:tcMar>
              <w:top w:w="0" w:type="dxa"/>
              <w:left w:w="108" w:type="dxa"/>
              <w:bottom w:w="0" w:type="dxa"/>
              <w:right w:w="108" w:type="dxa"/>
            </w:tcMar>
            <w:vAlign w:val="center"/>
            <w:hideMark/>
          </w:tcPr>
          <w:p w14:paraId="2A53B44D" w14:textId="589476C2" w:rsidR="00526C39" w:rsidRPr="00601DBD" w:rsidRDefault="00526C39" w:rsidP="005B3D8C">
            <w:pPr>
              <w:spacing w:after="140" w:line="280" w:lineRule="exact"/>
              <w:rPr>
                <w:rFonts w:asciiTheme="minorHAnsi" w:hAnsiTheme="minorHAnsi" w:cstheme="minorHAnsi"/>
                <w:color w:val="FFFFFF"/>
                <w:sz w:val="24"/>
                <w:szCs w:val="24"/>
              </w:rPr>
            </w:pPr>
          </w:p>
        </w:tc>
        <w:tc>
          <w:tcPr>
            <w:tcW w:w="1957" w:type="dxa"/>
          </w:tcPr>
          <w:p w14:paraId="6838A4BE" w14:textId="0A4A5F31" w:rsidR="00526C39" w:rsidRPr="00601DBD" w:rsidRDefault="00526C39" w:rsidP="005B3D8C">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1957" w:type="dxa"/>
            <w:tcMar>
              <w:top w:w="0" w:type="dxa"/>
              <w:left w:w="108" w:type="dxa"/>
              <w:bottom w:w="0" w:type="dxa"/>
              <w:right w:w="108" w:type="dxa"/>
            </w:tcMar>
            <w:hideMark/>
          </w:tcPr>
          <w:p w14:paraId="601504C2" w14:textId="77777777" w:rsidR="00526C39" w:rsidRPr="00601DBD" w:rsidRDefault="00526C39" w:rsidP="005B3D8C">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3</w:t>
            </w:r>
          </w:p>
        </w:tc>
        <w:tc>
          <w:tcPr>
            <w:tcW w:w="1957" w:type="dxa"/>
            <w:tcMar>
              <w:top w:w="0" w:type="dxa"/>
              <w:left w:w="108" w:type="dxa"/>
              <w:bottom w:w="0" w:type="dxa"/>
              <w:right w:w="108" w:type="dxa"/>
            </w:tcMar>
            <w:hideMark/>
          </w:tcPr>
          <w:p w14:paraId="21646A5C" w14:textId="5DEA0CB4" w:rsidR="00526C39" w:rsidRPr="00324DE5" w:rsidRDefault="00526C39" w:rsidP="005B3D8C">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1</w:t>
            </w:r>
            <w:r w:rsidR="00B8158A" w:rsidRPr="00324DE5">
              <w:rPr>
                <w:rFonts w:asciiTheme="minorHAnsi" w:hAnsiTheme="minorHAnsi" w:cstheme="minorHAnsi"/>
                <w:sz w:val="24"/>
                <w:szCs w:val="24"/>
              </w:rPr>
              <w:t>0</w:t>
            </w:r>
            <w:r w:rsidRPr="00324DE5">
              <w:rPr>
                <w:rFonts w:asciiTheme="minorHAnsi" w:hAnsiTheme="minorHAnsi" w:cstheme="minorHAnsi"/>
                <w:sz w:val="24"/>
                <w:szCs w:val="24"/>
              </w:rPr>
              <w:t>%</w:t>
            </w:r>
          </w:p>
        </w:tc>
        <w:tc>
          <w:tcPr>
            <w:tcW w:w="1957" w:type="dxa"/>
            <w:tcMar>
              <w:top w:w="0" w:type="dxa"/>
              <w:left w:w="108" w:type="dxa"/>
              <w:bottom w:w="0" w:type="dxa"/>
              <w:right w:w="108" w:type="dxa"/>
            </w:tcMar>
            <w:hideMark/>
          </w:tcPr>
          <w:p w14:paraId="245103C5" w14:textId="6101FF09" w:rsidR="00526C39" w:rsidRPr="00324DE5" w:rsidRDefault="00BC5FC4" w:rsidP="005B3D8C">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2</w:t>
            </w:r>
          </w:p>
        </w:tc>
        <w:tc>
          <w:tcPr>
            <w:tcW w:w="1957" w:type="dxa"/>
            <w:tcMar>
              <w:top w:w="0" w:type="dxa"/>
              <w:left w:w="108" w:type="dxa"/>
              <w:bottom w:w="0" w:type="dxa"/>
              <w:right w:w="108" w:type="dxa"/>
            </w:tcMar>
            <w:hideMark/>
          </w:tcPr>
          <w:p w14:paraId="530A66D2" w14:textId="48B12681" w:rsidR="00526C39" w:rsidRPr="00324DE5" w:rsidRDefault="00721EC1" w:rsidP="005B3D8C">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6</w:t>
            </w:r>
          </w:p>
        </w:tc>
        <w:tc>
          <w:tcPr>
            <w:tcW w:w="1957" w:type="dxa"/>
            <w:vMerge/>
            <w:vAlign w:val="center"/>
          </w:tcPr>
          <w:p w14:paraId="5117605A" w14:textId="765396DB" w:rsidR="00526C39" w:rsidRPr="00324DE5" w:rsidRDefault="00526C39" w:rsidP="005B3D8C">
            <w:pPr>
              <w:spacing w:after="140" w:line="280" w:lineRule="exact"/>
              <w:rPr>
                <w:rFonts w:asciiTheme="minorHAnsi" w:hAnsiTheme="minorHAnsi" w:cstheme="minorHAnsi"/>
                <w:sz w:val="24"/>
                <w:szCs w:val="24"/>
              </w:rPr>
            </w:pPr>
          </w:p>
        </w:tc>
      </w:tr>
      <w:tr w:rsidR="00526C39" w:rsidRPr="00601DBD" w14:paraId="78ADACB1" w14:textId="77777777" w:rsidTr="005B3D8C">
        <w:tc>
          <w:tcPr>
            <w:tcW w:w="2433" w:type="dxa"/>
            <w:vMerge/>
            <w:shd w:val="clear" w:color="auto" w:fill="006C7D" w:themeFill="accent3"/>
            <w:tcMar>
              <w:top w:w="0" w:type="dxa"/>
              <w:left w:w="108" w:type="dxa"/>
              <w:bottom w:w="0" w:type="dxa"/>
              <w:right w:w="108" w:type="dxa"/>
            </w:tcMar>
            <w:vAlign w:val="center"/>
          </w:tcPr>
          <w:p w14:paraId="6B99A174" w14:textId="77777777" w:rsidR="00526C39" w:rsidRPr="00601DBD" w:rsidRDefault="00526C39" w:rsidP="005B3D8C">
            <w:pPr>
              <w:spacing w:after="140" w:line="280" w:lineRule="exact"/>
              <w:rPr>
                <w:rFonts w:asciiTheme="minorHAnsi" w:hAnsiTheme="minorHAnsi" w:cstheme="minorHAnsi"/>
                <w:color w:val="FFFFFF"/>
                <w:sz w:val="24"/>
                <w:szCs w:val="24"/>
              </w:rPr>
            </w:pPr>
          </w:p>
        </w:tc>
        <w:tc>
          <w:tcPr>
            <w:tcW w:w="1957" w:type="dxa"/>
          </w:tcPr>
          <w:p w14:paraId="7FD3D4D9" w14:textId="0D268770" w:rsidR="00526C39" w:rsidRPr="00601DBD" w:rsidRDefault="00526C39" w:rsidP="005B3D8C">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1957" w:type="dxa"/>
            <w:tcMar>
              <w:top w:w="0" w:type="dxa"/>
              <w:left w:w="108" w:type="dxa"/>
              <w:bottom w:w="0" w:type="dxa"/>
              <w:right w:w="108" w:type="dxa"/>
            </w:tcMar>
          </w:tcPr>
          <w:p w14:paraId="7C9996D1" w14:textId="77777777" w:rsidR="00526C39" w:rsidRPr="00601DBD" w:rsidRDefault="00526C39" w:rsidP="005B3D8C">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4</w:t>
            </w:r>
          </w:p>
        </w:tc>
        <w:tc>
          <w:tcPr>
            <w:tcW w:w="1957" w:type="dxa"/>
            <w:tcMar>
              <w:top w:w="0" w:type="dxa"/>
              <w:left w:w="108" w:type="dxa"/>
              <w:bottom w:w="0" w:type="dxa"/>
              <w:right w:w="108" w:type="dxa"/>
            </w:tcMar>
          </w:tcPr>
          <w:p w14:paraId="2B3BD839" w14:textId="4304766E" w:rsidR="00526C39" w:rsidRPr="00324DE5" w:rsidRDefault="00526C39" w:rsidP="005B3D8C">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1</w:t>
            </w:r>
            <w:r w:rsidR="003036B8" w:rsidRPr="00324DE5">
              <w:rPr>
                <w:rFonts w:asciiTheme="minorHAnsi" w:hAnsiTheme="minorHAnsi" w:cstheme="minorHAnsi"/>
                <w:sz w:val="24"/>
                <w:szCs w:val="24"/>
              </w:rPr>
              <w:t>5</w:t>
            </w:r>
            <w:r w:rsidRPr="00324DE5">
              <w:rPr>
                <w:rFonts w:asciiTheme="minorHAnsi" w:hAnsiTheme="minorHAnsi" w:cstheme="minorHAnsi"/>
                <w:sz w:val="24"/>
                <w:szCs w:val="24"/>
              </w:rPr>
              <w:t>%</w:t>
            </w:r>
          </w:p>
        </w:tc>
        <w:tc>
          <w:tcPr>
            <w:tcW w:w="1957" w:type="dxa"/>
            <w:tcMar>
              <w:top w:w="0" w:type="dxa"/>
              <w:left w:w="108" w:type="dxa"/>
              <w:bottom w:w="0" w:type="dxa"/>
              <w:right w:w="108" w:type="dxa"/>
            </w:tcMar>
          </w:tcPr>
          <w:p w14:paraId="31E2C5C5" w14:textId="77777777" w:rsidR="00526C39" w:rsidRPr="00324DE5" w:rsidRDefault="00526C39" w:rsidP="005B3D8C">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3</w:t>
            </w:r>
          </w:p>
        </w:tc>
        <w:tc>
          <w:tcPr>
            <w:tcW w:w="1957" w:type="dxa"/>
            <w:tcMar>
              <w:top w:w="0" w:type="dxa"/>
              <w:left w:w="108" w:type="dxa"/>
              <w:bottom w:w="0" w:type="dxa"/>
              <w:right w:w="108" w:type="dxa"/>
            </w:tcMar>
          </w:tcPr>
          <w:p w14:paraId="63C9DFD8" w14:textId="34C63312" w:rsidR="00526C39" w:rsidRPr="00324DE5" w:rsidRDefault="00BC5FC4" w:rsidP="005B3D8C">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12</w:t>
            </w:r>
          </w:p>
        </w:tc>
        <w:tc>
          <w:tcPr>
            <w:tcW w:w="1957" w:type="dxa"/>
            <w:vMerge/>
          </w:tcPr>
          <w:p w14:paraId="529D5409" w14:textId="77777777" w:rsidR="00526C39" w:rsidRPr="00324DE5" w:rsidRDefault="00526C39" w:rsidP="005B3D8C">
            <w:pPr>
              <w:spacing w:after="140" w:line="280" w:lineRule="exact"/>
              <w:rPr>
                <w:rFonts w:asciiTheme="minorHAnsi" w:hAnsiTheme="minorHAnsi" w:cstheme="minorHAnsi"/>
                <w:sz w:val="24"/>
                <w:szCs w:val="24"/>
              </w:rPr>
            </w:pPr>
          </w:p>
        </w:tc>
      </w:tr>
      <w:tr w:rsidR="00526C39" w:rsidRPr="00601DBD" w14:paraId="332D6729" w14:textId="77777777" w:rsidTr="005B3D8C">
        <w:tc>
          <w:tcPr>
            <w:tcW w:w="2433" w:type="dxa"/>
            <w:vMerge/>
            <w:shd w:val="clear" w:color="auto" w:fill="006C7D" w:themeFill="accent3"/>
            <w:tcMar>
              <w:top w:w="0" w:type="dxa"/>
              <w:left w:w="108" w:type="dxa"/>
              <w:bottom w:w="0" w:type="dxa"/>
              <w:right w:w="108" w:type="dxa"/>
            </w:tcMar>
            <w:vAlign w:val="center"/>
          </w:tcPr>
          <w:p w14:paraId="39C6F0D2" w14:textId="77777777" w:rsidR="00526C39" w:rsidRPr="00601DBD" w:rsidRDefault="00526C39" w:rsidP="005B3D8C">
            <w:pPr>
              <w:spacing w:after="140" w:line="280" w:lineRule="exact"/>
              <w:rPr>
                <w:rFonts w:asciiTheme="minorHAnsi" w:hAnsiTheme="minorHAnsi" w:cstheme="minorHAnsi"/>
                <w:color w:val="FFFFFF"/>
                <w:sz w:val="24"/>
                <w:szCs w:val="24"/>
              </w:rPr>
            </w:pPr>
          </w:p>
        </w:tc>
        <w:tc>
          <w:tcPr>
            <w:tcW w:w="1957" w:type="dxa"/>
          </w:tcPr>
          <w:p w14:paraId="20117F22" w14:textId="1D89DE0B" w:rsidR="00526C39" w:rsidRPr="00601DBD" w:rsidRDefault="00526C39" w:rsidP="005B3D8C">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4</w:t>
            </w:r>
          </w:p>
        </w:tc>
        <w:tc>
          <w:tcPr>
            <w:tcW w:w="1957" w:type="dxa"/>
            <w:tcMar>
              <w:top w:w="0" w:type="dxa"/>
              <w:left w:w="108" w:type="dxa"/>
              <w:bottom w:w="0" w:type="dxa"/>
              <w:right w:w="108" w:type="dxa"/>
            </w:tcMar>
          </w:tcPr>
          <w:p w14:paraId="5A4702D5" w14:textId="77777777" w:rsidR="00526C39" w:rsidRPr="00601DBD" w:rsidRDefault="00526C39" w:rsidP="005B3D8C">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3</w:t>
            </w:r>
          </w:p>
        </w:tc>
        <w:tc>
          <w:tcPr>
            <w:tcW w:w="1957" w:type="dxa"/>
            <w:tcMar>
              <w:top w:w="0" w:type="dxa"/>
              <w:left w:w="108" w:type="dxa"/>
              <w:bottom w:w="0" w:type="dxa"/>
              <w:right w:w="108" w:type="dxa"/>
            </w:tcMar>
          </w:tcPr>
          <w:p w14:paraId="71448A28" w14:textId="435DADA7" w:rsidR="00526C39" w:rsidRPr="00324DE5" w:rsidRDefault="003036B8" w:rsidP="005B3D8C">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5</w:t>
            </w:r>
            <w:r w:rsidR="00526C39" w:rsidRPr="00324DE5">
              <w:rPr>
                <w:rFonts w:asciiTheme="minorHAnsi" w:hAnsiTheme="minorHAnsi" w:cstheme="minorHAnsi"/>
                <w:sz w:val="24"/>
                <w:szCs w:val="24"/>
              </w:rPr>
              <w:t>%</w:t>
            </w:r>
          </w:p>
        </w:tc>
        <w:tc>
          <w:tcPr>
            <w:tcW w:w="1957" w:type="dxa"/>
            <w:tcMar>
              <w:top w:w="0" w:type="dxa"/>
              <w:left w:w="108" w:type="dxa"/>
              <w:bottom w:w="0" w:type="dxa"/>
              <w:right w:w="108" w:type="dxa"/>
            </w:tcMar>
          </w:tcPr>
          <w:p w14:paraId="6D750622" w14:textId="6F7D4365" w:rsidR="00526C39" w:rsidRPr="00324DE5" w:rsidRDefault="00BC5FC4" w:rsidP="005B3D8C">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1</w:t>
            </w:r>
          </w:p>
        </w:tc>
        <w:tc>
          <w:tcPr>
            <w:tcW w:w="1957" w:type="dxa"/>
            <w:tcMar>
              <w:top w:w="0" w:type="dxa"/>
              <w:left w:w="108" w:type="dxa"/>
              <w:bottom w:w="0" w:type="dxa"/>
              <w:right w:w="108" w:type="dxa"/>
            </w:tcMar>
          </w:tcPr>
          <w:p w14:paraId="3D792BE1" w14:textId="5FE8EFF3" w:rsidR="00526C39" w:rsidRPr="00324DE5" w:rsidRDefault="00721EC1" w:rsidP="005B3D8C">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2</w:t>
            </w:r>
          </w:p>
        </w:tc>
        <w:tc>
          <w:tcPr>
            <w:tcW w:w="1957" w:type="dxa"/>
            <w:vMerge/>
          </w:tcPr>
          <w:p w14:paraId="6C95355F" w14:textId="77777777" w:rsidR="00526C39" w:rsidRPr="00324DE5" w:rsidRDefault="00526C39" w:rsidP="005B3D8C">
            <w:pPr>
              <w:spacing w:after="140" w:line="280" w:lineRule="exact"/>
              <w:rPr>
                <w:rFonts w:asciiTheme="minorHAnsi" w:hAnsiTheme="minorHAnsi" w:cstheme="minorHAnsi"/>
                <w:sz w:val="24"/>
                <w:szCs w:val="24"/>
              </w:rPr>
            </w:pPr>
          </w:p>
        </w:tc>
      </w:tr>
      <w:tr w:rsidR="00526C39" w:rsidRPr="00601DBD" w14:paraId="2922E574" w14:textId="77777777" w:rsidTr="005B3D8C">
        <w:tc>
          <w:tcPr>
            <w:tcW w:w="2433" w:type="dxa"/>
            <w:vMerge w:val="restart"/>
            <w:shd w:val="clear" w:color="auto" w:fill="006C7D" w:themeFill="accent3"/>
            <w:tcMar>
              <w:top w:w="0" w:type="dxa"/>
              <w:left w:w="108" w:type="dxa"/>
              <w:bottom w:w="0" w:type="dxa"/>
              <w:right w:w="108" w:type="dxa"/>
            </w:tcMar>
            <w:vAlign w:val="center"/>
          </w:tcPr>
          <w:p w14:paraId="472E0274" w14:textId="00C397D2" w:rsidR="00526C39" w:rsidRPr="00601DBD" w:rsidRDefault="00526C39" w:rsidP="00526C39">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B</w:t>
            </w:r>
          </w:p>
        </w:tc>
        <w:tc>
          <w:tcPr>
            <w:tcW w:w="1957" w:type="dxa"/>
          </w:tcPr>
          <w:p w14:paraId="4B21093C" w14:textId="2A6E2A60" w:rsidR="00526C39" w:rsidRPr="00601DBD" w:rsidRDefault="00526C39" w:rsidP="00526C39">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1957" w:type="dxa"/>
            <w:tcMar>
              <w:top w:w="0" w:type="dxa"/>
              <w:left w:w="108" w:type="dxa"/>
              <w:bottom w:w="0" w:type="dxa"/>
              <w:right w:w="108" w:type="dxa"/>
            </w:tcMar>
          </w:tcPr>
          <w:p w14:paraId="4D6C2E9E" w14:textId="1D41A5A4" w:rsidR="00526C39" w:rsidRPr="00601DBD" w:rsidRDefault="00526C39" w:rsidP="00526C39">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PASS</w:t>
            </w:r>
          </w:p>
        </w:tc>
        <w:tc>
          <w:tcPr>
            <w:tcW w:w="1957" w:type="dxa"/>
            <w:tcMar>
              <w:top w:w="0" w:type="dxa"/>
              <w:left w:w="108" w:type="dxa"/>
              <w:bottom w:w="0" w:type="dxa"/>
              <w:right w:w="108" w:type="dxa"/>
            </w:tcMar>
          </w:tcPr>
          <w:p w14:paraId="4A454BD9" w14:textId="7A7C45D6" w:rsidR="00526C39" w:rsidRPr="00324DE5" w:rsidRDefault="00526C39"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N/A</w:t>
            </w:r>
          </w:p>
        </w:tc>
        <w:tc>
          <w:tcPr>
            <w:tcW w:w="1957" w:type="dxa"/>
            <w:tcMar>
              <w:top w:w="0" w:type="dxa"/>
              <w:left w:w="108" w:type="dxa"/>
              <w:bottom w:w="0" w:type="dxa"/>
              <w:right w:w="108" w:type="dxa"/>
            </w:tcMar>
          </w:tcPr>
          <w:p w14:paraId="5F7BA59D" w14:textId="0C902AF7" w:rsidR="00526C39" w:rsidRPr="00324DE5" w:rsidRDefault="00526C39"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N/A</w:t>
            </w:r>
          </w:p>
        </w:tc>
        <w:tc>
          <w:tcPr>
            <w:tcW w:w="1957" w:type="dxa"/>
            <w:tcMar>
              <w:top w:w="0" w:type="dxa"/>
              <w:left w:w="108" w:type="dxa"/>
              <w:bottom w:w="0" w:type="dxa"/>
              <w:right w:w="108" w:type="dxa"/>
            </w:tcMar>
          </w:tcPr>
          <w:p w14:paraId="258D5373" w14:textId="11CD01E7" w:rsidR="00526C39" w:rsidRPr="00324DE5" w:rsidRDefault="00526C39"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PASS</w:t>
            </w:r>
          </w:p>
        </w:tc>
        <w:tc>
          <w:tcPr>
            <w:tcW w:w="1957" w:type="dxa"/>
            <w:vMerge w:val="restart"/>
            <w:vAlign w:val="center"/>
          </w:tcPr>
          <w:p w14:paraId="39C72D55" w14:textId="646B3238" w:rsidR="00526C39" w:rsidRPr="00324DE5" w:rsidRDefault="00324DE5"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26</w:t>
            </w:r>
            <w:r w:rsidR="000B6227" w:rsidRPr="00324DE5">
              <w:rPr>
                <w:rFonts w:asciiTheme="minorHAnsi" w:hAnsiTheme="minorHAnsi" w:cstheme="minorHAnsi"/>
                <w:sz w:val="24"/>
                <w:szCs w:val="24"/>
              </w:rPr>
              <w:t>.00</w:t>
            </w:r>
          </w:p>
        </w:tc>
      </w:tr>
      <w:tr w:rsidR="00526C39" w:rsidRPr="00601DBD" w14:paraId="7D0B8F8D" w14:textId="77777777" w:rsidTr="005B3D8C">
        <w:tc>
          <w:tcPr>
            <w:tcW w:w="2433" w:type="dxa"/>
            <w:vMerge/>
            <w:shd w:val="clear" w:color="auto" w:fill="006C7D" w:themeFill="accent3"/>
            <w:tcMar>
              <w:top w:w="0" w:type="dxa"/>
              <w:left w:w="108" w:type="dxa"/>
              <w:bottom w:w="0" w:type="dxa"/>
              <w:right w:w="108" w:type="dxa"/>
            </w:tcMar>
            <w:vAlign w:val="center"/>
            <w:hideMark/>
          </w:tcPr>
          <w:p w14:paraId="1A8A3FD8" w14:textId="2FFC6536" w:rsidR="00526C39" w:rsidRPr="00601DBD" w:rsidRDefault="00526C39" w:rsidP="00526C39">
            <w:pPr>
              <w:spacing w:after="140" w:line="280" w:lineRule="exact"/>
              <w:rPr>
                <w:rFonts w:asciiTheme="minorHAnsi" w:hAnsiTheme="minorHAnsi" w:cstheme="minorHAnsi"/>
                <w:color w:val="FFFFFF"/>
                <w:sz w:val="24"/>
                <w:szCs w:val="24"/>
              </w:rPr>
            </w:pPr>
          </w:p>
        </w:tc>
        <w:tc>
          <w:tcPr>
            <w:tcW w:w="1957" w:type="dxa"/>
          </w:tcPr>
          <w:p w14:paraId="44BFF2D9" w14:textId="7B05C989" w:rsidR="00526C39" w:rsidRPr="00601DBD" w:rsidRDefault="00526C39" w:rsidP="00526C39">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1957" w:type="dxa"/>
            <w:tcMar>
              <w:top w:w="0" w:type="dxa"/>
              <w:left w:w="108" w:type="dxa"/>
              <w:bottom w:w="0" w:type="dxa"/>
              <w:right w:w="108" w:type="dxa"/>
            </w:tcMar>
            <w:hideMark/>
          </w:tcPr>
          <w:p w14:paraId="12D43D36" w14:textId="77777777" w:rsidR="00526C39" w:rsidRPr="00601DBD" w:rsidRDefault="00526C39" w:rsidP="00526C39">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5</w:t>
            </w:r>
          </w:p>
        </w:tc>
        <w:tc>
          <w:tcPr>
            <w:tcW w:w="1957" w:type="dxa"/>
            <w:tcMar>
              <w:top w:w="0" w:type="dxa"/>
              <w:left w:w="108" w:type="dxa"/>
              <w:bottom w:w="0" w:type="dxa"/>
              <w:right w:w="108" w:type="dxa"/>
            </w:tcMar>
            <w:hideMark/>
          </w:tcPr>
          <w:p w14:paraId="733CF3F1" w14:textId="339C4EFF" w:rsidR="00526C39" w:rsidRPr="00324DE5" w:rsidRDefault="00526C39"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1</w:t>
            </w:r>
            <w:r w:rsidR="003036B8" w:rsidRPr="00324DE5">
              <w:rPr>
                <w:rFonts w:asciiTheme="minorHAnsi" w:hAnsiTheme="minorHAnsi" w:cstheme="minorHAnsi"/>
                <w:sz w:val="24"/>
                <w:szCs w:val="24"/>
              </w:rPr>
              <w:t>0</w:t>
            </w:r>
            <w:r w:rsidRPr="00324DE5">
              <w:rPr>
                <w:rFonts w:asciiTheme="minorHAnsi" w:hAnsiTheme="minorHAnsi" w:cstheme="minorHAnsi"/>
                <w:sz w:val="24"/>
                <w:szCs w:val="24"/>
              </w:rPr>
              <w:t>%</w:t>
            </w:r>
          </w:p>
        </w:tc>
        <w:tc>
          <w:tcPr>
            <w:tcW w:w="1957" w:type="dxa"/>
            <w:tcMar>
              <w:top w:w="0" w:type="dxa"/>
              <w:left w:w="108" w:type="dxa"/>
              <w:bottom w:w="0" w:type="dxa"/>
              <w:right w:w="108" w:type="dxa"/>
            </w:tcMar>
            <w:hideMark/>
          </w:tcPr>
          <w:p w14:paraId="04674EA7" w14:textId="1E1C87CB" w:rsidR="00526C39" w:rsidRPr="00324DE5" w:rsidRDefault="00BC5FC4"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2</w:t>
            </w:r>
          </w:p>
        </w:tc>
        <w:tc>
          <w:tcPr>
            <w:tcW w:w="1957" w:type="dxa"/>
            <w:tcMar>
              <w:top w:w="0" w:type="dxa"/>
              <w:left w:w="108" w:type="dxa"/>
              <w:bottom w:w="0" w:type="dxa"/>
              <w:right w:w="108" w:type="dxa"/>
            </w:tcMar>
            <w:hideMark/>
          </w:tcPr>
          <w:p w14:paraId="0A4117F1" w14:textId="6860941B" w:rsidR="00526C39" w:rsidRPr="00324DE5" w:rsidRDefault="00324DE5"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10</w:t>
            </w:r>
          </w:p>
        </w:tc>
        <w:tc>
          <w:tcPr>
            <w:tcW w:w="1957" w:type="dxa"/>
            <w:vMerge/>
            <w:vAlign w:val="center"/>
          </w:tcPr>
          <w:p w14:paraId="7E401FA9" w14:textId="4FC055B8" w:rsidR="00526C39" w:rsidRPr="00324DE5" w:rsidRDefault="00526C39" w:rsidP="00526C39">
            <w:pPr>
              <w:spacing w:after="140" w:line="280" w:lineRule="exact"/>
              <w:rPr>
                <w:rFonts w:asciiTheme="minorHAnsi" w:hAnsiTheme="minorHAnsi" w:cstheme="minorHAnsi"/>
                <w:sz w:val="24"/>
                <w:szCs w:val="24"/>
              </w:rPr>
            </w:pPr>
          </w:p>
        </w:tc>
      </w:tr>
      <w:tr w:rsidR="00526C39" w:rsidRPr="00601DBD" w14:paraId="0F9E9EBB" w14:textId="77777777" w:rsidTr="005B3D8C">
        <w:tc>
          <w:tcPr>
            <w:tcW w:w="2433" w:type="dxa"/>
            <w:vMerge/>
            <w:shd w:val="clear" w:color="auto" w:fill="006C7D" w:themeFill="accent3"/>
            <w:tcMar>
              <w:top w:w="0" w:type="dxa"/>
              <w:left w:w="108" w:type="dxa"/>
              <w:bottom w:w="0" w:type="dxa"/>
              <w:right w:w="108" w:type="dxa"/>
            </w:tcMar>
          </w:tcPr>
          <w:p w14:paraId="3F8F097C" w14:textId="77777777" w:rsidR="00526C39" w:rsidRPr="00601DBD" w:rsidRDefault="00526C39" w:rsidP="00526C39">
            <w:pPr>
              <w:spacing w:after="140" w:line="280" w:lineRule="exact"/>
              <w:rPr>
                <w:rFonts w:asciiTheme="minorHAnsi" w:hAnsiTheme="minorHAnsi" w:cstheme="minorHAnsi"/>
                <w:color w:val="FFFFFF"/>
                <w:sz w:val="24"/>
                <w:szCs w:val="24"/>
              </w:rPr>
            </w:pPr>
          </w:p>
        </w:tc>
        <w:tc>
          <w:tcPr>
            <w:tcW w:w="1957" w:type="dxa"/>
          </w:tcPr>
          <w:p w14:paraId="6D6BBE39" w14:textId="15CC24CE" w:rsidR="00526C39" w:rsidRPr="00601DBD" w:rsidRDefault="00526C39" w:rsidP="00526C39">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1957" w:type="dxa"/>
            <w:tcMar>
              <w:top w:w="0" w:type="dxa"/>
              <w:left w:w="108" w:type="dxa"/>
              <w:bottom w:w="0" w:type="dxa"/>
              <w:right w:w="108" w:type="dxa"/>
            </w:tcMar>
          </w:tcPr>
          <w:p w14:paraId="596D8B4A" w14:textId="77777777" w:rsidR="00526C39" w:rsidRPr="00601DBD" w:rsidRDefault="00526C39" w:rsidP="00526C39">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4</w:t>
            </w:r>
          </w:p>
        </w:tc>
        <w:tc>
          <w:tcPr>
            <w:tcW w:w="1957" w:type="dxa"/>
            <w:tcMar>
              <w:top w:w="0" w:type="dxa"/>
              <w:left w:w="108" w:type="dxa"/>
              <w:bottom w:w="0" w:type="dxa"/>
              <w:right w:w="108" w:type="dxa"/>
            </w:tcMar>
          </w:tcPr>
          <w:p w14:paraId="5A857604" w14:textId="3BF9B0BA" w:rsidR="00526C39" w:rsidRPr="00324DE5" w:rsidRDefault="00526C39"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15%</w:t>
            </w:r>
          </w:p>
        </w:tc>
        <w:tc>
          <w:tcPr>
            <w:tcW w:w="1957" w:type="dxa"/>
            <w:tcMar>
              <w:top w:w="0" w:type="dxa"/>
              <w:left w:w="108" w:type="dxa"/>
              <w:bottom w:w="0" w:type="dxa"/>
              <w:right w:w="108" w:type="dxa"/>
            </w:tcMar>
          </w:tcPr>
          <w:p w14:paraId="4D0D5304" w14:textId="67599E47" w:rsidR="00526C39" w:rsidRPr="00324DE5" w:rsidRDefault="00526C39"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3</w:t>
            </w:r>
          </w:p>
        </w:tc>
        <w:tc>
          <w:tcPr>
            <w:tcW w:w="1957" w:type="dxa"/>
            <w:tcMar>
              <w:top w:w="0" w:type="dxa"/>
              <w:left w:w="108" w:type="dxa"/>
              <w:bottom w:w="0" w:type="dxa"/>
              <w:right w:w="108" w:type="dxa"/>
            </w:tcMar>
          </w:tcPr>
          <w:p w14:paraId="133698F2" w14:textId="1BABEBB7" w:rsidR="00526C39" w:rsidRPr="00324DE5" w:rsidRDefault="00324DE5"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12</w:t>
            </w:r>
          </w:p>
        </w:tc>
        <w:tc>
          <w:tcPr>
            <w:tcW w:w="1957" w:type="dxa"/>
            <w:vMerge/>
          </w:tcPr>
          <w:p w14:paraId="3096433F" w14:textId="77777777" w:rsidR="00526C39" w:rsidRPr="00324DE5" w:rsidRDefault="00526C39" w:rsidP="00526C39">
            <w:pPr>
              <w:spacing w:after="140" w:line="280" w:lineRule="exact"/>
              <w:rPr>
                <w:rFonts w:asciiTheme="minorHAnsi" w:hAnsiTheme="minorHAnsi" w:cstheme="minorHAnsi"/>
                <w:sz w:val="24"/>
                <w:szCs w:val="24"/>
              </w:rPr>
            </w:pPr>
          </w:p>
        </w:tc>
      </w:tr>
      <w:tr w:rsidR="00526C39" w:rsidRPr="00601DBD" w14:paraId="0A69827E" w14:textId="77777777" w:rsidTr="005B3D8C">
        <w:tc>
          <w:tcPr>
            <w:tcW w:w="2433" w:type="dxa"/>
            <w:vMerge/>
            <w:shd w:val="clear" w:color="auto" w:fill="006C7D" w:themeFill="accent3"/>
            <w:tcMar>
              <w:top w:w="0" w:type="dxa"/>
              <w:left w:w="108" w:type="dxa"/>
              <w:bottom w:w="0" w:type="dxa"/>
              <w:right w:w="108" w:type="dxa"/>
            </w:tcMar>
          </w:tcPr>
          <w:p w14:paraId="533C336A" w14:textId="77777777" w:rsidR="00526C39" w:rsidRPr="00601DBD" w:rsidRDefault="00526C39" w:rsidP="00526C39">
            <w:pPr>
              <w:spacing w:after="140" w:line="280" w:lineRule="exact"/>
              <w:rPr>
                <w:rFonts w:asciiTheme="minorHAnsi" w:hAnsiTheme="minorHAnsi" w:cstheme="minorHAnsi"/>
                <w:color w:val="FFFFFF"/>
                <w:sz w:val="24"/>
                <w:szCs w:val="24"/>
              </w:rPr>
            </w:pPr>
          </w:p>
        </w:tc>
        <w:tc>
          <w:tcPr>
            <w:tcW w:w="1957" w:type="dxa"/>
          </w:tcPr>
          <w:p w14:paraId="478D4E49" w14:textId="345153AC" w:rsidR="00526C39" w:rsidRPr="00601DBD" w:rsidRDefault="00526C39" w:rsidP="00526C39">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4</w:t>
            </w:r>
          </w:p>
        </w:tc>
        <w:tc>
          <w:tcPr>
            <w:tcW w:w="1957" w:type="dxa"/>
            <w:tcMar>
              <w:top w:w="0" w:type="dxa"/>
              <w:left w:w="108" w:type="dxa"/>
              <w:bottom w:w="0" w:type="dxa"/>
              <w:right w:w="108" w:type="dxa"/>
            </w:tcMar>
          </w:tcPr>
          <w:p w14:paraId="13012C20" w14:textId="77777777" w:rsidR="00526C39" w:rsidRPr="00601DBD" w:rsidRDefault="00526C39" w:rsidP="00526C39">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4</w:t>
            </w:r>
          </w:p>
        </w:tc>
        <w:tc>
          <w:tcPr>
            <w:tcW w:w="1957" w:type="dxa"/>
            <w:tcMar>
              <w:top w:w="0" w:type="dxa"/>
              <w:left w:w="108" w:type="dxa"/>
              <w:bottom w:w="0" w:type="dxa"/>
              <w:right w:w="108" w:type="dxa"/>
            </w:tcMar>
          </w:tcPr>
          <w:p w14:paraId="2F0686CA" w14:textId="2A3677B7" w:rsidR="00526C39" w:rsidRPr="00324DE5" w:rsidRDefault="003036B8"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5</w:t>
            </w:r>
            <w:r w:rsidR="00526C39" w:rsidRPr="00324DE5">
              <w:rPr>
                <w:rFonts w:asciiTheme="minorHAnsi" w:hAnsiTheme="minorHAnsi" w:cstheme="minorHAnsi"/>
                <w:sz w:val="24"/>
                <w:szCs w:val="24"/>
              </w:rPr>
              <w:t>%</w:t>
            </w:r>
          </w:p>
        </w:tc>
        <w:tc>
          <w:tcPr>
            <w:tcW w:w="1957" w:type="dxa"/>
            <w:tcMar>
              <w:top w:w="0" w:type="dxa"/>
              <w:left w:w="108" w:type="dxa"/>
              <w:bottom w:w="0" w:type="dxa"/>
              <w:right w:w="108" w:type="dxa"/>
            </w:tcMar>
          </w:tcPr>
          <w:p w14:paraId="286DD1F2" w14:textId="4CEF03F0" w:rsidR="00526C39" w:rsidRPr="00324DE5" w:rsidRDefault="00BC5FC4"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1</w:t>
            </w:r>
          </w:p>
        </w:tc>
        <w:tc>
          <w:tcPr>
            <w:tcW w:w="1957" w:type="dxa"/>
            <w:tcMar>
              <w:top w:w="0" w:type="dxa"/>
              <w:left w:w="108" w:type="dxa"/>
              <w:bottom w:w="0" w:type="dxa"/>
              <w:right w:w="108" w:type="dxa"/>
            </w:tcMar>
          </w:tcPr>
          <w:p w14:paraId="181BED3C" w14:textId="582E1DFE" w:rsidR="00526C39" w:rsidRPr="00324DE5" w:rsidRDefault="00BC5FC4"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4</w:t>
            </w:r>
          </w:p>
        </w:tc>
        <w:tc>
          <w:tcPr>
            <w:tcW w:w="1957" w:type="dxa"/>
            <w:vMerge/>
          </w:tcPr>
          <w:p w14:paraId="0268D2BE" w14:textId="77777777" w:rsidR="00526C39" w:rsidRPr="00324DE5" w:rsidRDefault="00526C39" w:rsidP="00526C39">
            <w:pPr>
              <w:spacing w:after="140" w:line="280" w:lineRule="exact"/>
              <w:rPr>
                <w:rFonts w:asciiTheme="minorHAnsi" w:hAnsiTheme="minorHAnsi" w:cstheme="minorHAnsi"/>
                <w:sz w:val="24"/>
                <w:szCs w:val="24"/>
              </w:rPr>
            </w:pPr>
          </w:p>
        </w:tc>
      </w:tr>
      <w:tr w:rsidR="00526C39" w:rsidRPr="00601DBD" w14:paraId="09CC2CCE" w14:textId="77777777" w:rsidTr="005B3D8C">
        <w:tc>
          <w:tcPr>
            <w:tcW w:w="2433" w:type="dxa"/>
            <w:vMerge w:val="restart"/>
            <w:shd w:val="clear" w:color="auto" w:fill="006C7D" w:themeFill="accent3"/>
            <w:tcMar>
              <w:top w:w="0" w:type="dxa"/>
              <w:left w:w="108" w:type="dxa"/>
              <w:bottom w:w="0" w:type="dxa"/>
              <w:right w:w="108" w:type="dxa"/>
            </w:tcMar>
            <w:vAlign w:val="center"/>
          </w:tcPr>
          <w:p w14:paraId="165A7B20" w14:textId="5485AD37" w:rsidR="00526C39" w:rsidRPr="00601DBD" w:rsidRDefault="00526C39" w:rsidP="00526C39">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C</w:t>
            </w:r>
          </w:p>
        </w:tc>
        <w:tc>
          <w:tcPr>
            <w:tcW w:w="1957" w:type="dxa"/>
          </w:tcPr>
          <w:p w14:paraId="2832300D" w14:textId="38BF0148" w:rsidR="00526C39" w:rsidRPr="00601DBD" w:rsidRDefault="00526C39" w:rsidP="00526C39">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1957" w:type="dxa"/>
            <w:tcMar>
              <w:top w:w="0" w:type="dxa"/>
              <w:left w:w="108" w:type="dxa"/>
              <w:bottom w:w="0" w:type="dxa"/>
              <w:right w:w="108" w:type="dxa"/>
            </w:tcMar>
          </w:tcPr>
          <w:p w14:paraId="286A29C2" w14:textId="7AC068E6" w:rsidR="00526C39" w:rsidRPr="00601DBD" w:rsidRDefault="00526C39" w:rsidP="00526C39">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PASS</w:t>
            </w:r>
          </w:p>
        </w:tc>
        <w:tc>
          <w:tcPr>
            <w:tcW w:w="1957" w:type="dxa"/>
            <w:tcMar>
              <w:top w:w="0" w:type="dxa"/>
              <w:left w:w="108" w:type="dxa"/>
              <w:bottom w:w="0" w:type="dxa"/>
              <w:right w:w="108" w:type="dxa"/>
            </w:tcMar>
          </w:tcPr>
          <w:p w14:paraId="0BD0B273" w14:textId="428540B2" w:rsidR="00526C39" w:rsidRPr="00324DE5" w:rsidRDefault="00526C39"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N/A</w:t>
            </w:r>
          </w:p>
        </w:tc>
        <w:tc>
          <w:tcPr>
            <w:tcW w:w="1957" w:type="dxa"/>
            <w:tcMar>
              <w:top w:w="0" w:type="dxa"/>
              <w:left w:w="108" w:type="dxa"/>
              <w:bottom w:w="0" w:type="dxa"/>
              <w:right w:w="108" w:type="dxa"/>
            </w:tcMar>
          </w:tcPr>
          <w:p w14:paraId="605A9761" w14:textId="0D0FB593" w:rsidR="00526C39" w:rsidRPr="00324DE5" w:rsidRDefault="00526C39"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N/A</w:t>
            </w:r>
          </w:p>
        </w:tc>
        <w:tc>
          <w:tcPr>
            <w:tcW w:w="1957" w:type="dxa"/>
            <w:tcMar>
              <w:top w:w="0" w:type="dxa"/>
              <w:left w:w="108" w:type="dxa"/>
              <w:bottom w:w="0" w:type="dxa"/>
              <w:right w:w="108" w:type="dxa"/>
            </w:tcMar>
          </w:tcPr>
          <w:p w14:paraId="0E6E4786" w14:textId="2EB571C4" w:rsidR="00526C39" w:rsidRPr="00324DE5" w:rsidRDefault="00526C39"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PASS</w:t>
            </w:r>
          </w:p>
        </w:tc>
        <w:tc>
          <w:tcPr>
            <w:tcW w:w="1957" w:type="dxa"/>
            <w:vMerge w:val="restart"/>
            <w:vAlign w:val="center"/>
          </w:tcPr>
          <w:p w14:paraId="37BA86A5" w14:textId="13FCC334" w:rsidR="00526C39" w:rsidRPr="00324DE5" w:rsidRDefault="00526C39" w:rsidP="00526C39">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n/a (fail)*</w:t>
            </w:r>
          </w:p>
        </w:tc>
      </w:tr>
      <w:tr w:rsidR="00125775" w:rsidRPr="00601DBD" w14:paraId="55A9DF50" w14:textId="77777777" w:rsidTr="005B3D8C">
        <w:tc>
          <w:tcPr>
            <w:tcW w:w="2433" w:type="dxa"/>
            <w:vMerge/>
            <w:shd w:val="clear" w:color="auto" w:fill="006C7D" w:themeFill="accent3"/>
            <w:tcMar>
              <w:top w:w="0" w:type="dxa"/>
              <w:left w:w="108" w:type="dxa"/>
              <w:bottom w:w="0" w:type="dxa"/>
              <w:right w:w="108" w:type="dxa"/>
            </w:tcMar>
            <w:vAlign w:val="center"/>
            <w:hideMark/>
          </w:tcPr>
          <w:p w14:paraId="7655EF1F" w14:textId="1F85366D" w:rsidR="00125775" w:rsidRPr="00601DBD" w:rsidRDefault="00125775" w:rsidP="00125775">
            <w:pPr>
              <w:spacing w:after="140" w:line="280" w:lineRule="exact"/>
              <w:rPr>
                <w:rFonts w:asciiTheme="minorHAnsi" w:hAnsiTheme="minorHAnsi" w:cstheme="minorHAnsi"/>
                <w:color w:val="FFFFFF"/>
                <w:sz w:val="24"/>
                <w:szCs w:val="24"/>
              </w:rPr>
            </w:pPr>
          </w:p>
        </w:tc>
        <w:tc>
          <w:tcPr>
            <w:tcW w:w="1957" w:type="dxa"/>
          </w:tcPr>
          <w:p w14:paraId="59C36954" w14:textId="3E7F1006" w:rsidR="00125775" w:rsidRPr="00601DBD" w:rsidRDefault="00125775" w:rsidP="00125775">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1957" w:type="dxa"/>
            <w:tcMar>
              <w:top w:w="0" w:type="dxa"/>
              <w:left w:w="108" w:type="dxa"/>
              <w:bottom w:w="0" w:type="dxa"/>
              <w:right w:w="108" w:type="dxa"/>
            </w:tcMar>
            <w:hideMark/>
          </w:tcPr>
          <w:p w14:paraId="38AC991A" w14:textId="77777777" w:rsidR="00125775" w:rsidRPr="00601DBD" w:rsidRDefault="00125775" w:rsidP="00125775">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2</w:t>
            </w:r>
          </w:p>
        </w:tc>
        <w:tc>
          <w:tcPr>
            <w:tcW w:w="1957" w:type="dxa"/>
            <w:tcMar>
              <w:top w:w="0" w:type="dxa"/>
              <w:left w:w="108" w:type="dxa"/>
              <w:bottom w:w="0" w:type="dxa"/>
              <w:right w:w="108" w:type="dxa"/>
            </w:tcMar>
            <w:hideMark/>
          </w:tcPr>
          <w:p w14:paraId="507A4F43" w14:textId="4E1AD303" w:rsidR="00125775" w:rsidRPr="00324DE5" w:rsidRDefault="00125775" w:rsidP="00125775">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1</w:t>
            </w:r>
            <w:r w:rsidR="00721EC1" w:rsidRPr="00324DE5">
              <w:rPr>
                <w:rFonts w:asciiTheme="minorHAnsi" w:hAnsiTheme="minorHAnsi" w:cstheme="minorHAnsi"/>
                <w:sz w:val="24"/>
                <w:szCs w:val="24"/>
              </w:rPr>
              <w:t>0</w:t>
            </w:r>
            <w:r w:rsidRPr="00324DE5">
              <w:rPr>
                <w:rFonts w:asciiTheme="minorHAnsi" w:hAnsiTheme="minorHAnsi" w:cstheme="minorHAnsi"/>
                <w:sz w:val="24"/>
                <w:szCs w:val="24"/>
              </w:rPr>
              <w:t>%</w:t>
            </w:r>
          </w:p>
        </w:tc>
        <w:tc>
          <w:tcPr>
            <w:tcW w:w="1957" w:type="dxa"/>
            <w:tcMar>
              <w:top w:w="0" w:type="dxa"/>
              <w:left w:w="108" w:type="dxa"/>
              <w:bottom w:w="0" w:type="dxa"/>
              <w:right w:w="108" w:type="dxa"/>
            </w:tcMar>
            <w:hideMark/>
          </w:tcPr>
          <w:p w14:paraId="7F3FAEDA" w14:textId="6435F7AF" w:rsidR="00125775" w:rsidRPr="00324DE5" w:rsidRDefault="00324DE5" w:rsidP="00125775">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2</w:t>
            </w:r>
          </w:p>
        </w:tc>
        <w:tc>
          <w:tcPr>
            <w:tcW w:w="1957" w:type="dxa"/>
            <w:tcMar>
              <w:top w:w="0" w:type="dxa"/>
              <w:left w:w="108" w:type="dxa"/>
              <w:bottom w:w="0" w:type="dxa"/>
              <w:right w:w="108" w:type="dxa"/>
            </w:tcMar>
            <w:hideMark/>
          </w:tcPr>
          <w:p w14:paraId="4923E884" w14:textId="208EB667" w:rsidR="00125775" w:rsidRPr="00324DE5" w:rsidRDefault="00324DE5" w:rsidP="00125775">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4</w:t>
            </w:r>
          </w:p>
        </w:tc>
        <w:tc>
          <w:tcPr>
            <w:tcW w:w="1957" w:type="dxa"/>
            <w:vMerge/>
            <w:vAlign w:val="center"/>
          </w:tcPr>
          <w:p w14:paraId="019BEB98" w14:textId="7FF5CE6A" w:rsidR="00125775" w:rsidRPr="00601DBD" w:rsidRDefault="00125775" w:rsidP="00125775">
            <w:pPr>
              <w:spacing w:after="140" w:line="280" w:lineRule="exact"/>
              <w:rPr>
                <w:rFonts w:asciiTheme="minorHAnsi" w:hAnsiTheme="minorHAnsi" w:cstheme="minorHAnsi"/>
                <w:sz w:val="24"/>
                <w:szCs w:val="24"/>
                <w:highlight w:val="yellow"/>
              </w:rPr>
            </w:pPr>
          </w:p>
        </w:tc>
      </w:tr>
      <w:tr w:rsidR="00125775" w:rsidRPr="00601DBD" w14:paraId="43B7B4A3" w14:textId="77777777" w:rsidTr="005B3D8C">
        <w:tc>
          <w:tcPr>
            <w:tcW w:w="2433" w:type="dxa"/>
            <w:vMerge/>
            <w:shd w:val="clear" w:color="auto" w:fill="006C7D" w:themeFill="accent3"/>
            <w:tcMar>
              <w:top w:w="0" w:type="dxa"/>
              <w:left w:w="108" w:type="dxa"/>
              <w:bottom w:w="0" w:type="dxa"/>
              <w:right w:w="108" w:type="dxa"/>
            </w:tcMar>
          </w:tcPr>
          <w:p w14:paraId="70E8E9A3" w14:textId="77777777" w:rsidR="00125775" w:rsidRPr="00601DBD" w:rsidRDefault="00125775" w:rsidP="00125775">
            <w:pPr>
              <w:spacing w:after="140" w:line="280" w:lineRule="exact"/>
              <w:rPr>
                <w:rFonts w:asciiTheme="minorHAnsi" w:hAnsiTheme="minorHAnsi" w:cstheme="minorHAnsi"/>
                <w:color w:val="000000"/>
                <w:sz w:val="24"/>
                <w:szCs w:val="24"/>
              </w:rPr>
            </w:pPr>
          </w:p>
        </w:tc>
        <w:tc>
          <w:tcPr>
            <w:tcW w:w="1957" w:type="dxa"/>
          </w:tcPr>
          <w:p w14:paraId="3257F4E6" w14:textId="56309D12" w:rsidR="00125775" w:rsidRPr="00601DBD" w:rsidRDefault="00125775" w:rsidP="00125775">
            <w:pPr>
              <w:spacing w:after="140" w:line="280" w:lineRule="exact"/>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1957" w:type="dxa"/>
            <w:tcMar>
              <w:top w:w="0" w:type="dxa"/>
              <w:left w:w="108" w:type="dxa"/>
              <w:bottom w:w="0" w:type="dxa"/>
              <w:right w:w="108" w:type="dxa"/>
            </w:tcMar>
          </w:tcPr>
          <w:p w14:paraId="735AD792" w14:textId="77777777" w:rsidR="00125775" w:rsidRPr="00324DE5" w:rsidRDefault="00125775" w:rsidP="00125775">
            <w:pPr>
              <w:spacing w:after="140" w:line="280" w:lineRule="exact"/>
              <w:rPr>
                <w:rFonts w:asciiTheme="minorHAnsi" w:hAnsiTheme="minorHAnsi" w:cstheme="minorHAnsi"/>
                <w:color w:val="000000"/>
                <w:sz w:val="24"/>
                <w:szCs w:val="24"/>
              </w:rPr>
            </w:pPr>
            <w:r w:rsidRPr="00324DE5">
              <w:rPr>
                <w:rFonts w:asciiTheme="minorHAnsi" w:hAnsiTheme="minorHAnsi" w:cstheme="minorHAnsi"/>
                <w:color w:val="000000"/>
                <w:sz w:val="24"/>
                <w:szCs w:val="24"/>
              </w:rPr>
              <w:t>1</w:t>
            </w:r>
          </w:p>
        </w:tc>
        <w:tc>
          <w:tcPr>
            <w:tcW w:w="1957" w:type="dxa"/>
            <w:tcMar>
              <w:top w:w="0" w:type="dxa"/>
              <w:left w:w="108" w:type="dxa"/>
              <w:bottom w:w="0" w:type="dxa"/>
              <w:right w:w="108" w:type="dxa"/>
            </w:tcMar>
          </w:tcPr>
          <w:p w14:paraId="7F0CE8D5" w14:textId="17A6EEBF" w:rsidR="00125775" w:rsidRPr="00324DE5" w:rsidRDefault="00125775" w:rsidP="00125775">
            <w:pPr>
              <w:spacing w:after="140" w:line="280" w:lineRule="exact"/>
              <w:rPr>
                <w:rFonts w:asciiTheme="minorHAnsi" w:hAnsiTheme="minorHAnsi" w:cstheme="minorHAnsi"/>
                <w:sz w:val="24"/>
                <w:szCs w:val="24"/>
              </w:rPr>
            </w:pPr>
            <w:r w:rsidRPr="00324DE5">
              <w:rPr>
                <w:rFonts w:asciiTheme="minorHAnsi" w:hAnsiTheme="minorHAnsi" w:cstheme="minorHAnsi"/>
                <w:sz w:val="24"/>
                <w:szCs w:val="24"/>
              </w:rPr>
              <w:t>15%</w:t>
            </w:r>
          </w:p>
        </w:tc>
        <w:tc>
          <w:tcPr>
            <w:tcW w:w="1957" w:type="dxa"/>
            <w:tcMar>
              <w:top w:w="0" w:type="dxa"/>
              <w:left w:w="108" w:type="dxa"/>
              <w:bottom w:w="0" w:type="dxa"/>
              <w:right w:w="108" w:type="dxa"/>
            </w:tcMar>
          </w:tcPr>
          <w:p w14:paraId="2D4D29B1" w14:textId="0E976936" w:rsidR="00125775" w:rsidRPr="00324DE5" w:rsidRDefault="00125775" w:rsidP="00125775">
            <w:pPr>
              <w:spacing w:after="140" w:line="280" w:lineRule="exact"/>
              <w:rPr>
                <w:rFonts w:asciiTheme="minorHAnsi" w:hAnsiTheme="minorHAnsi" w:cstheme="minorHAnsi"/>
                <w:color w:val="000000" w:themeColor="text2"/>
                <w:sz w:val="24"/>
                <w:szCs w:val="24"/>
              </w:rPr>
            </w:pPr>
            <w:r w:rsidRPr="00324DE5">
              <w:rPr>
                <w:rFonts w:asciiTheme="minorHAnsi" w:hAnsiTheme="minorHAnsi" w:cstheme="minorHAnsi"/>
                <w:color w:val="000000" w:themeColor="text2"/>
                <w:sz w:val="24"/>
                <w:szCs w:val="24"/>
              </w:rPr>
              <w:t>3</w:t>
            </w:r>
          </w:p>
        </w:tc>
        <w:tc>
          <w:tcPr>
            <w:tcW w:w="1957" w:type="dxa"/>
            <w:tcMar>
              <w:top w:w="0" w:type="dxa"/>
              <w:left w:w="108" w:type="dxa"/>
              <w:bottom w:w="0" w:type="dxa"/>
              <w:right w:w="108" w:type="dxa"/>
            </w:tcMar>
          </w:tcPr>
          <w:p w14:paraId="04453DF3" w14:textId="77777777" w:rsidR="00125775" w:rsidRPr="00324DE5" w:rsidRDefault="00125775" w:rsidP="00125775">
            <w:pPr>
              <w:spacing w:after="140" w:line="280" w:lineRule="exact"/>
              <w:rPr>
                <w:rFonts w:asciiTheme="minorHAnsi" w:hAnsiTheme="minorHAnsi" w:cstheme="minorHAnsi"/>
                <w:color w:val="000000" w:themeColor="text2"/>
                <w:sz w:val="24"/>
                <w:szCs w:val="24"/>
              </w:rPr>
            </w:pPr>
            <w:r w:rsidRPr="00324DE5">
              <w:rPr>
                <w:rFonts w:asciiTheme="minorHAnsi" w:hAnsiTheme="minorHAnsi" w:cstheme="minorHAnsi"/>
                <w:color w:val="000000" w:themeColor="text2"/>
                <w:sz w:val="24"/>
                <w:szCs w:val="24"/>
              </w:rPr>
              <w:t>n/a</w:t>
            </w:r>
          </w:p>
        </w:tc>
        <w:tc>
          <w:tcPr>
            <w:tcW w:w="1957" w:type="dxa"/>
            <w:vMerge/>
          </w:tcPr>
          <w:p w14:paraId="6F66542A" w14:textId="77777777" w:rsidR="00125775" w:rsidRPr="00601DBD" w:rsidRDefault="00125775" w:rsidP="00125775">
            <w:pPr>
              <w:spacing w:after="140" w:line="280" w:lineRule="exact"/>
              <w:rPr>
                <w:rFonts w:asciiTheme="minorHAnsi" w:hAnsiTheme="minorHAnsi" w:cstheme="minorHAnsi"/>
                <w:color w:val="0000FF"/>
                <w:sz w:val="24"/>
                <w:szCs w:val="24"/>
              </w:rPr>
            </w:pPr>
          </w:p>
        </w:tc>
      </w:tr>
      <w:tr w:rsidR="00125775" w:rsidRPr="00601DBD" w14:paraId="3EDC1EF0" w14:textId="77777777" w:rsidTr="005B3D8C">
        <w:tc>
          <w:tcPr>
            <w:tcW w:w="2433" w:type="dxa"/>
            <w:vMerge/>
            <w:shd w:val="clear" w:color="auto" w:fill="006C7D" w:themeFill="accent3"/>
            <w:tcMar>
              <w:top w:w="0" w:type="dxa"/>
              <w:left w:w="108" w:type="dxa"/>
              <w:bottom w:w="0" w:type="dxa"/>
              <w:right w:w="108" w:type="dxa"/>
            </w:tcMar>
          </w:tcPr>
          <w:p w14:paraId="7999A1E9" w14:textId="77777777" w:rsidR="00125775" w:rsidRPr="00601DBD" w:rsidRDefault="00125775" w:rsidP="00125775">
            <w:pPr>
              <w:spacing w:after="140" w:line="280" w:lineRule="exact"/>
              <w:rPr>
                <w:rFonts w:asciiTheme="minorHAnsi" w:hAnsiTheme="minorHAnsi" w:cstheme="minorHAnsi"/>
                <w:color w:val="000000"/>
                <w:sz w:val="24"/>
                <w:szCs w:val="24"/>
              </w:rPr>
            </w:pPr>
          </w:p>
        </w:tc>
        <w:tc>
          <w:tcPr>
            <w:tcW w:w="1957" w:type="dxa"/>
          </w:tcPr>
          <w:p w14:paraId="15E5598A" w14:textId="54F75836" w:rsidR="00125775" w:rsidRPr="00324DE5" w:rsidRDefault="00125775" w:rsidP="00125775">
            <w:pPr>
              <w:spacing w:after="140" w:line="280" w:lineRule="exact"/>
              <w:rPr>
                <w:rFonts w:asciiTheme="minorHAnsi" w:hAnsiTheme="minorHAnsi" w:cstheme="minorHAnsi"/>
                <w:color w:val="000000" w:themeColor="text2"/>
                <w:sz w:val="24"/>
                <w:szCs w:val="24"/>
              </w:rPr>
            </w:pPr>
            <w:r>
              <w:rPr>
                <w:rFonts w:asciiTheme="minorHAnsi" w:hAnsiTheme="minorHAnsi" w:cstheme="minorHAnsi"/>
                <w:color w:val="000000"/>
                <w:sz w:val="24"/>
                <w:szCs w:val="24"/>
              </w:rPr>
              <w:t>4</w:t>
            </w:r>
          </w:p>
        </w:tc>
        <w:tc>
          <w:tcPr>
            <w:tcW w:w="1957" w:type="dxa"/>
            <w:tcMar>
              <w:top w:w="0" w:type="dxa"/>
              <w:left w:w="108" w:type="dxa"/>
              <w:bottom w:w="0" w:type="dxa"/>
              <w:right w:w="108" w:type="dxa"/>
            </w:tcMar>
          </w:tcPr>
          <w:p w14:paraId="1AA8BA35" w14:textId="77777777" w:rsidR="00125775" w:rsidRPr="00324DE5" w:rsidRDefault="00125775" w:rsidP="00125775">
            <w:pPr>
              <w:spacing w:after="140" w:line="280" w:lineRule="exact"/>
              <w:rPr>
                <w:rFonts w:asciiTheme="minorHAnsi" w:hAnsiTheme="minorHAnsi" w:cstheme="minorHAnsi"/>
                <w:color w:val="000000"/>
                <w:sz w:val="24"/>
                <w:szCs w:val="24"/>
              </w:rPr>
            </w:pPr>
            <w:r w:rsidRPr="00324DE5">
              <w:rPr>
                <w:rFonts w:asciiTheme="minorHAnsi" w:hAnsiTheme="minorHAnsi" w:cstheme="minorHAnsi"/>
                <w:color w:val="000000"/>
                <w:sz w:val="24"/>
                <w:szCs w:val="24"/>
              </w:rPr>
              <w:t>2</w:t>
            </w:r>
          </w:p>
        </w:tc>
        <w:tc>
          <w:tcPr>
            <w:tcW w:w="1957" w:type="dxa"/>
            <w:tcMar>
              <w:top w:w="0" w:type="dxa"/>
              <w:left w:w="108" w:type="dxa"/>
              <w:bottom w:w="0" w:type="dxa"/>
              <w:right w:w="108" w:type="dxa"/>
            </w:tcMar>
          </w:tcPr>
          <w:p w14:paraId="55FC4A23" w14:textId="79BB99BF" w:rsidR="00125775" w:rsidRPr="00324DE5" w:rsidRDefault="00721EC1" w:rsidP="00125775">
            <w:pPr>
              <w:spacing w:after="140" w:line="280" w:lineRule="exact"/>
              <w:rPr>
                <w:rFonts w:asciiTheme="minorHAnsi" w:hAnsiTheme="minorHAnsi" w:cstheme="minorHAnsi"/>
                <w:color w:val="0000FF"/>
                <w:sz w:val="24"/>
                <w:szCs w:val="24"/>
              </w:rPr>
            </w:pPr>
            <w:r w:rsidRPr="00324DE5">
              <w:rPr>
                <w:rFonts w:asciiTheme="minorHAnsi" w:hAnsiTheme="minorHAnsi" w:cstheme="minorHAnsi"/>
                <w:sz w:val="24"/>
                <w:szCs w:val="24"/>
              </w:rPr>
              <w:t>5</w:t>
            </w:r>
            <w:r w:rsidR="00125775" w:rsidRPr="00324DE5">
              <w:rPr>
                <w:rFonts w:asciiTheme="minorHAnsi" w:hAnsiTheme="minorHAnsi" w:cstheme="minorHAnsi"/>
                <w:sz w:val="24"/>
                <w:szCs w:val="24"/>
              </w:rPr>
              <w:t>%</w:t>
            </w:r>
          </w:p>
        </w:tc>
        <w:tc>
          <w:tcPr>
            <w:tcW w:w="1957" w:type="dxa"/>
            <w:tcMar>
              <w:top w:w="0" w:type="dxa"/>
              <w:left w:w="108" w:type="dxa"/>
              <w:bottom w:w="0" w:type="dxa"/>
              <w:right w:w="108" w:type="dxa"/>
            </w:tcMar>
          </w:tcPr>
          <w:p w14:paraId="4AB4F41C" w14:textId="14A980DF" w:rsidR="00125775" w:rsidRPr="00324DE5" w:rsidRDefault="00324DE5" w:rsidP="00125775">
            <w:pPr>
              <w:spacing w:after="140" w:line="280" w:lineRule="exact"/>
              <w:rPr>
                <w:rFonts w:asciiTheme="minorHAnsi" w:hAnsiTheme="minorHAnsi" w:cstheme="minorHAnsi"/>
                <w:color w:val="000000" w:themeColor="text2"/>
                <w:sz w:val="24"/>
                <w:szCs w:val="24"/>
              </w:rPr>
            </w:pPr>
            <w:r w:rsidRPr="00324DE5">
              <w:rPr>
                <w:rFonts w:asciiTheme="minorHAnsi" w:hAnsiTheme="minorHAnsi" w:cstheme="minorHAnsi"/>
                <w:color w:val="000000" w:themeColor="text2"/>
                <w:sz w:val="24"/>
                <w:szCs w:val="24"/>
              </w:rPr>
              <w:t>1</w:t>
            </w:r>
          </w:p>
        </w:tc>
        <w:tc>
          <w:tcPr>
            <w:tcW w:w="1957" w:type="dxa"/>
            <w:tcMar>
              <w:top w:w="0" w:type="dxa"/>
              <w:left w:w="108" w:type="dxa"/>
              <w:bottom w:w="0" w:type="dxa"/>
              <w:right w:w="108" w:type="dxa"/>
            </w:tcMar>
          </w:tcPr>
          <w:p w14:paraId="1B05B662" w14:textId="315FA245" w:rsidR="00125775" w:rsidRPr="00324DE5" w:rsidRDefault="00324DE5" w:rsidP="00125775">
            <w:pPr>
              <w:spacing w:after="140" w:line="280" w:lineRule="exact"/>
              <w:rPr>
                <w:rFonts w:asciiTheme="minorHAnsi" w:hAnsiTheme="minorHAnsi" w:cstheme="minorHAnsi"/>
                <w:color w:val="000000" w:themeColor="text2"/>
                <w:sz w:val="24"/>
                <w:szCs w:val="24"/>
              </w:rPr>
            </w:pPr>
            <w:r w:rsidRPr="00324DE5">
              <w:rPr>
                <w:rFonts w:asciiTheme="minorHAnsi" w:hAnsiTheme="minorHAnsi" w:cstheme="minorHAnsi"/>
                <w:color w:val="000000" w:themeColor="text2"/>
                <w:sz w:val="24"/>
                <w:szCs w:val="24"/>
              </w:rPr>
              <w:t>2</w:t>
            </w:r>
          </w:p>
        </w:tc>
        <w:tc>
          <w:tcPr>
            <w:tcW w:w="1957" w:type="dxa"/>
            <w:vMerge/>
          </w:tcPr>
          <w:p w14:paraId="453289C5" w14:textId="77777777" w:rsidR="00125775" w:rsidRPr="00601DBD" w:rsidRDefault="00125775" w:rsidP="00125775">
            <w:pPr>
              <w:spacing w:after="140" w:line="280" w:lineRule="exact"/>
              <w:rPr>
                <w:rFonts w:asciiTheme="minorHAnsi" w:hAnsiTheme="minorHAnsi" w:cstheme="minorHAnsi"/>
                <w:color w:val="0000FF"/>
                <w:sz w:val="24"/>
                <w:szCs w:val="24"/>
              </w:rPr>
            </w:pPr>
          </w:p>
        </w:tc>
      </w:tr>
    </w:tbl>
    <w:p w14:paraId="310BA707" w14:textId="77777777" w:rsidR="002009E5" w:rsidRPr="00601DBD" w:rsidRDefault="002009E5" w:rsidP="002009E5">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 xml:space="preserve">* in the example above Supplier C’s pricing will not be scored </w:t>
      </w:r>
    </w:p>
    <w:p w14:paraId="1B44122E" w14:textId="77777777" w:rsidR="003556F3" w:rsidRDefault="003556F3" w:rsidP="002009E5">
      <w:pPr>
        <w:spacing w:after="140" w:line="280" w:lineRule="exact"/>
        <w:rPr>
          <w:rFonts w:asciiTheme="minorHAnsi" w:hAnsiTheme="minorHAnsi" w:cstheme="minorHAnsi"/>
          <w:sz w:val="24"/>
          <w:szCs w:val="24"/>
        </w:rPr>
      </w:pPr>
    </w:p>
    <w:p w14:paraId="34FF4B4D" w14:textId="1A507277" w:rsidR="002009E5" w:rsidRPr="00E734F4" w:rsidRDefault="002009E5" w:rsidP="002009E5">
      <w:pPr>
        <w:spacing w:after="140" w:line="280" w:lineRule="exact"/>
        <w:rPr>
          <w:rFonts w:asciiTheme="minorHAnsi" w:hAnsiTheme="minorHAnsi" w:cstheme="minorHAnsi"/>
          <w:b/>
          <w:sz w:val="24"/>
          <w:szCs w:val="24"/>
        </w:rPr>
      </w:pPr>
      <w:r w:rsidRPr="00E734F4">
        <w:rPr>
          <w:rFonts w:asciiTheme="minorHAnsi" w:hAnsiTheme="minorHAnsi" w:cstheme="minorHAnsi"/>
          <w:b/>
          <w:sz w:val="24"/>
          <w:szCs w:val="24"/>
        </w:rPr>
        <w:t>Worked example of how your price will be used to calculate a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2009E5" w:rsidRPr="00601DBD" w14:paraId="11A31E5F" w14:textId="77777777" w:rsidTr="005B3D8C">
        <w:trPr>
          <w:trHeight w:val="267"/>
        </w:trPr>
        <w:tc>
          <w:tcPr>
            <w:tcW w:w="2410" w:type="dxa"/>
            <w:tcBorders>
              <w:bottom w:val="single" w:sz="4" w:space="0" w:color="auto"/>
            </w:tcBorders>
            <w:shd w:val="clear" w:color="auto" w:fill="006C7D" w:themeFill="accent3"/>
            <w:tcMar>
              <w:top w:w="0" w:type="dxa"/>
              <w:left w:w="108" w:type="dxa"/>
              <w:bottom w:w="0" w:type="dxa"/>
              <w:right w:w="108" w:type="dxa"/>
            </w:tcMar>
            <w:vAlign w:val="center"/>
            <w:hideMark/>
          </w:tcPr>
          <w:p w14:paraId="40F8904E"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Bidder</w:t>
            </w:r>
          </w:p>
        </w:tc>
        <w:tc>
          <w:tcPr>
            <w:tcW w:w="3921" w:type="dxa"/>
            <w:shd w:val="clear" w:color="auto" w:fill="006C7D" w:themeFill="accent3"/>
            <w:tcMar>
              <w:top w:w="0" w:type="dxa"/>
              <w:left w:w="108" w:type="dxa"/>
              <w:bottom w:w="0" w:type="dxa"/>
              <w:right w:w="108" w:type="dxa"/>
            </w:tcMar>
            <w:vAlign w:val="center"/>
            <w:hideMark/>
          </w:tcPr>
          <w:p w14:paraId="1AC4D72E"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Form of Tender price</w:t>
            </w:r>
          </w:p>
        </w:tc>
        <w:tc>
          <w:tcPr>
            <w:tcW w:w="3922" w:type="dxa"/>
            <w:shd w:val="clear" w:color="auto" w:fill="006C7D" w:themeFill="accent3"/>
            <w:tcMar>
              <w:top w:w="0" w:type="dxa"/>
              <w:left w:w="108" w:type="dxa"/>
              <w:bottom w:w="0" w:type="dxa"/>
              <w:right w:w="108" w:type="dxa"/>
            </w:tcMar>
            <w:vAlign w:val="center"/>
            <w:hideMark/>
          </w:tcPr>
          <w:p w14:paraId="0C7FC732"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Lowest price/Supplier’s price (as %)</w:t>
            </w:r>
          </w:p>
        </w:tc>
        <w:tc>
          <w:tcPr>
            <w:tcW w:w="3922" w:type="dxa"/>
            <w:shd w:val="clear" w:color="auto" w:fill="006C7D" w:themeFill="accent3"/>
            <w:tcMar>
              <w:top w:w="0" w:type="dxa"/>
              <w:left w:w="108" w:type="dxa"/>
              <w:bottom w:w="0" w:type="dxa"/>
              <w:right w:w="108" w:type="dxa"/>
            </w:tcMar>
            <w:vAlign w:val="center"/>
            <w:hideMark/>
          </w:tcPr>
          <w:p w14:paraId="1D098795" w14:textId="4830199B"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 xml:space="preserve">Price Score (out of </w:t>
            </w:r>
            <w:r w:rsidR="006477FE">
              <w:rPr>
                <w:rFonts w:asciiTheme="minorHAnsi" w:hAnsiTheme="minorHAnsi" w:cstheme="minorHAnsi"/>
                <w:color w:val="FFFFFF"/>
                <w:sz w:val="24"/>
                <w:szCs w:val="24"/>
              </w:rPr>
              <w:t>7</w:t>
            </w:r>
            <w:r w:rsidRPr="00D07895">
              <w:rPr>
                <w:rFonts w:asciiTheme="minorHAnsi" w:hAnsiTheme="minorHAnsi" w:cstheme="minorHAnsi"/>
                <w:color w:val="FFFFFF"/>
                <w:sz w:val="24"/>
                <w:szCs w:val="24"/>
              </w:rPr>
              <w:t>0</w:t>
            </w:r>
            <w:r w:rsidRPr="00601DBD">
              <w:rPr>
                <w:rFonts w:asciiTheme="minorHAnsi" w:hAnsiTheme="minorHAnsi" w:cstheme="minorHAnsi"/>
                <w:color w:val="FFFFFF"/>
                <w:sz w:val="24"/>
                <w:szCs w:val="24"/>
              </w:rPr>
              <w:t>)</w:t>
            </w:r>
          </w:p>
        </w:tc>
      </w:tr>
      <w:tr w:rsidR="002009E5" w:rsidRPr="00601DBD" w14:paraId="5A0F0AD0" w14:textId="77777777" w:rsidTr="005B3D8C">
        <w:trPr>
          <w:trHeight w:val="270"/>
        </w:trPr>
        <w:tc>
          <w:tcPr>
            <w:tcW w:w="2410" w:type="dxa"/>
            <w:shd w:val="clear" w:color="auto" w:fill="006C7D" w:themeFill="accent3"/>
            <w:vAlign w:val="center"/>
            <w:hideMark/>
          </w:tcPr>
          <w:p w14:paraId="39D0E1AD"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A</w:t>
            </w:r>
          </w:p>
        </w:tc>
        <w:tc>
          <w:tcPr>
            <w:tcW w:w="3921" w:type="dxa"/>
            <w:noWrap/>
            <w:tcMar>
              <w:top w:w="0" w:type="dxa"/>
              <w:left w:w="108" w:type="dxa"/>
              <w:bottom w:w="0" w:type="dxa"/>
              <w:right w:w="108" w:type="dxa"/>
            </w:tcMar>
            <w:vAlign w:val="center"/>
            <w:hideMark/>
          </w:tcPr>
          <w:p w14:paraId="1D6E8869" w14:textId="3A0932FF" w:rsidR="002009E5" w:rsidRPr="00601DBD" w:rsidRDefault="002009E5" w:rsidP="005B3D8C">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350</w:t>
            </w:r>
            <w:r w:rsidR="0096368D">
              <w:rPr>
                <w:rFonts w:asciiTheme="minorHAnsi" w:hAnsiTheme="minorHAnsi" w:cstheme="minorHAnsi"/>
                <w:color w:val="000000"/>
                <w:sz w:val="24"/>
                <w:szCs w:val="24"/>
              </w:rPr>
              <w:t>.00</w:t>
            </w:r>
          </w:p>
        </w:tc>
        <w:tc>
          <w:tcPr>
            <w:tcW w:w="3922" w:type="dxa"/>
            <w:noWrap/>
            <w:tcMar>
              <w:top w:w="0" w:type="dxa"/>
              <w:left w:w="108" w:type="dxa"/>
              <w:bottom w:w="0" w:type="dxa"/>
              <w:right w:w="108" w:type="dxa"/>
            </w:tcMar>
            <w:vAlign w:val="center"/>
            <w:hideMark/>
          </w:tcPr>
          <w:p w14:paraId="3473E076" w14:textId="3D3AA098" w:rsidR="002009E5" w:rsidRPr="006477FE" w:rsidRDefault="002009E5" w:rsidP="005B3D8C">
            <w:pPr>
              <w:spacing w:after="140" w:line="280" w:lineRule="exact"/>
              <w:rPr>
                <w:rFonts w:asciiTheme="minorHAnsi" w:hAnsiTheme="minorHAnsi" w:cstheme="minorHAnsi"/>
                <w:color w:val="000000"/>
                <w:sz w:val="24"/>
                <w:szCs w:val="24"/>
              </w:rPr>
            </w:pPr>
            <w:r w:rsidRPr="006477FE">
              <w:rPr>
                <w:rFonts w:asciiTheme="minorHAnsi" w:hAnsiTheme="minorHAnsi" w:cstheme="minorHAnsi"/>
                <w:color w:val="000000"/>
                <w:sz w:val="24"/>
                <w:szCs w:val="24"/>
              </w:rPr>
              <w:t>350</w:t>
            </w:r>
            <w:r w:rsidR="00CD1250" w:rsidRPr="006477FE">
              <w:rPr>
                <w:rFonts w:asciiTheme="minorHAnsi" w:hAnsiTheme="minorHAnsi" w:cstheme="minorHAnsi"/>
                <w:color w:val="000000"/>
                <w:sz w:val="24"/>
                <w:szCs w:val="24"/>
              </w:rPr>
              <w:t>.00</w:t>
            </w:r>
            <w:r w:rsidRPr="006477FE">
              <w:rPr>
                <w:rFonts w:asciiTheme="minorHAnsi" w:hAnsiTheme="minorHAnsi" w:cstheme="minorHAnsi"/>
                <w:color w:val="000000"/>
                <w:sz w:val="24"/>
                <w:szCs w:val="24"/>
              </w:rPr>
              <w:t>/350</w:t>
            </w:r>
            <w:r w:rsidR="00CD1250" w:rsidRPr="006477FE">
              <w:rPr>
                <w:rFonts w:asciiTheme="minorHAnsi" w:hAnsiTheme="minorHAnsi" w:cstheme="minorHAnsi"/>
                <w:color w:val="000000"/>
                <w:sz w:val="24"/>
                <w:szCs w:val="24"/>
              </w:rPr>
              <w:t>.00</w:t>
            </w:r>
            <w:r w:rsidRPr="006477FE">
              <w:rPr>
                <w:rFonts w:asciiTheme="minorHAnsi" w:hAnsiTheme="minorHAnsi" w:cstheme="minorHAnsi"/>
                <w:color w:val="000000"/>
                <w:sz w:val="24"/>
                <w:szCs w:val="24"/>
              </w:rPr>
              <w:t xml:space="preserve"> = 100%</w:t>
            </w:r>
          </w:p>
        </w:tc>
        <w:tc>
          <w:tcPr>
            <w:tcW w:w="3922" w:type="dxa"/>
            <w:noWrap/>
            <w:tcMar>
              <w:top w:w="0" w:type="dxa"/>
              <w:left w:w="108" w:type="dxa"/>
              <w:bottom w:w="0" w:type="dxa"/>
              <w:right w:w="108" w:type="dxa"/>
            </w:tcMar>
            <w:vAlign w:val="center"/>
            <w:hideMark/>
          </w:tcPr>
          <w:p w14:paraId="5C76F12C" w14:textId="681911EE" w:rsidR="002009E5" w:rsidRPr="006477FE" w:rsidRDefault="002009E5" w:rsidP="005B3D8C">
            <w:pPr>
              <w:spacing w:after="140" w:line="280" w:lineRule="exact"/>
              <w:rPr>
                <w:rFonts w:asciiTheme="minorHAnsi" w:hAnsiTheme="minorHAnsi" w:cstheme="minorHAnsi"/>
                <w:color w:val="000000"/>
                <w:sz w:val="24"/>
                <w:szCs w:val="24"/>
              </w:rPr>
            </w:pPr>
            <w:r w:rsidRPr="006477FE">
              <w:rPr>
                <w:rFonts w:asciiTheme="minorHAnsi" w:hAnsiTheme="minorHAnsi" w:cstheme="minorHAnsi"/>
                <w:color w:val="000000"/>
                <w:sz w:val="24"/>
                <w:szCs w:val="24"/>
              </w:rPr>
              <w:t>100%*</w:t>
            </w:r>
            <w:r w:rsidR="006477FE" w:rsidRPr="006477FE">
              <w:rPr>
                <w:rFonts w:asciiTheme="minorHAnsi" w:hAnsiTheme="minorHAnsi" w:cstheme="minorHAnsi"/>
                <w:sz w:val="24"/>
                <w:szCs w:val="24"/>
              </w:rPr>
              <w:t>7</w:t>
            </w:r>
            <w:r w:rsidRPr="006477FE">
              <w:rPr>
                <w:rFonts w:asciiTheme="minorHAnsi" w:hAnsiTheme="minorHAnsi" w:cstheme="minorHAnsi"/>
                <w:sz w:val="24"/>
                <w:szCs w:val="24"/>
              </w:rPr>
              <w:t xml:space="preserve">0 = </w:t>
            </w:r>
            <w:r w:rsidR="006477FE" w:rsidRPr="006477FE">
              <w:rPr>
                <w:rFonts w:asciiTheme="minorHAnsi" w:hAnsiTheme="minorHAnsi" w:cstheme="minorHAnsi"/>
                <w:sz w:val="24"/>
                <w:szCs w:val="24"/>
              </w:rPr>
              <w:t>7</w:t>
            </w:r>
            <w:r w:rsidRPr="006477FE">
              <w:rPr>
                <w:rFonts w:asciiTheme="minorHAnsi" w:hAnsiTheme="minorHAnsi" w:cstheme="minorHAnsi"/>
                <w:sz w:val="24"/>
                <w:szCs w:val="24"/>
              </w:rPr>
              <w:t>0</w:t>
            </w:r>
            <w:r w:rsidR="009168B2" w:rsidRPr="006477FE">
              <w:rPr>
                <w:rFonts w:asciiTheme="minorHAnsi" w:hAnsiTheme="minorHAnsi" w:cstheme="minorHAnsi"/>
                <w:sz w:val="24"/>
                <w:szCs w:val="24"/>
              </w:rPr>
              <w:t>.00</w:t>
            </w:r>
          </w:p>
        </w:tc>
      </w:tr>
      <w:tr w:rsidR="002009E5" w:rsidRPr="00601DBD" w14:paraId="46B4A360" w14:textId="77777777" w:rsidTr="005B3D8C">
        <w:trPr>
          <w:trHeight w:val="224"/>
        </w:trPr>
        <w:tc>
          <w:tcPr>
            <w:tcW w:w="2410" w:type="dxa"/>
            <w:shd w:val="clear" w:color="auto" w:fill="006C7D" w:themeFill="accent3"/>
            <w:vAlign w:val="center"/>
            <w:hideMark/>
          </w:tcPr>
          <w:p w14:paraId="0E1EA1A3"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B</w:t>
            </w:r>
          </w:p>
        </w:tc>
        <w:tc>
          <w:tcPr>
            <w:tcW w:w="3921" w:type="dxa"/>
            <w:noWrap/>
            <w:tcMar>
              <w:top w:w="0" w:type="dxa"/>
              <w:left w:w="108" w:type="dxa"/>
              <w:bottom w:w="0" w:type="dxa"/>
              <w:right w:w="108" w:type="dxa"/>
            </w:tcMar>
            <w:vAlign w:val="center"/>
            <w:hideMark/>
          </w:tcPr>
          <w:p w14:paraId="482B960C" w14:textId="034F9EDB" w:rsidR="002009E5" w:rsidRPr="00601DBD" w:rsidRDefault="002009E5" w:rsidP="005B3D8C">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700</w:t>
            </w:r>
            <w:r w:rsidR="0096368D">
              <w:rPr>
                <w:rFonts w:asciiTheme="minorHAnsi" w:hAnsiTheme="minorHAnsi" w:cstheme="minorHAnsi"/>
                <w:color w:val="000000"/>
                <w:sz w:val="24"/>
                <w:szCs w:val="24"/>
              </w:rPr>
              <w:t>.00</w:t>
            </w:r>
          </w:p>
        </w:tc>
        <w:tc>
          <w:tcPr>
            <w:tcW w:w="3922" w:type="dxa"/>
            <w:noWrap/>
            <w:tcMar>
              <w:top w:w="0" w:type="dxa"/>
              <w:left w:w="108" w:type="dxa"/>
              <w:bottom w:w="0" w:type="dxa"/>
              <w:right w:w="108" w:type="dxa"/>
            </w:tcMar>
            <w:vAlign w:val="center"/>
            <w:hideMark/>
          </w:tcPr>
          <w:p w14:paraId="4B282E2A" w14:textId="7C3C3AF6" w:rsidR="002009E5" w:rsidRPr="006477FE" w:rsidRDefault="002009E5" w:rsidP="005B3D8C">
            <w:pPr>
              <w:spacing w:after="140" w:line="280" w:lineRule="exact"/>
              <w:rPr>
                <w:rFonts w:asciiTheme="minorHAnsi" w:hAnsiTheme="minorHAnsi" w:cstheme="minorHAnsi"/>
                <w:color w:val="000000"/>
                <w:sz w:val="24"/>
                <w:szCs w:val="24"/>
              </w:rPr>
            </w:pPr>
            <w:r w:rsidRPr="006477FE">
              <w:rPr>
                <w:rFonts w:asciiTheme="minorHAnsi" w:hAnsiTheme="minorHAnsi" w:cstheme="minorHAnsi"/>
                <w:color w:val="000000"/>
                <w:sz w:val="24"/>
                <w:szCs w:val="24"/>
              </w:rPr>
              <w:t>350</w:t>
            </w:r>
            <w:r w:rsidR="00CD1250" w:rsidRPr="006477FE">
              <w:rPr>
                <w:rFonts w:asciiTheme="minorHAnsi" w:hAnsiTheme="minorHAnsi" w:cstheme="minorHAnsi"/>
                <w:color w:val="000000"/>
                <w:sz w:val="24"/>
                <w:szCs w:val="24"/>
              </w:rPr>
              <w:t>.00</w:t>
            </w:r>
            <w:r w:rsidRPr="006477FE">
              <w:rPr>
                <w:rFonts w:asciiTheme="minorHAnsi" w:hAnsiTheme="minorHAnsi" w:cstheme="minorHAnsi"/>
                <w:color w:val="000000"/>
                <w:sz w:val="24"/>
                <w:szCs w:val="24"/>
              </w:rPr>
              <w:t>/700</w:t>
            </w:r>
            <w:r w:rsidR="00CD1250" w:rsidRPr="006477FE">
              <w:rPr>
                <w:rFonts w:asciiTheme="minorHAnsi" w:hAnsiTheme="minorHAnsi" w:cstheme="minorHAnsi"/>
                <w:color w:val="000000"/>
                <w:sz w:val="24"/>
                <w:szCs w:val="24"/>
              </w:rPr>
              <w:t>.00</w:t>
            </w:r>
            <w:r w:rsidRPr="006477FE">
              <w:rPr>
                <w:rFonts w:asciiTheme="minorHAnsi" w:hAnsiTheme="minorHAnsi" w:cstheme="minorHAnsi"/>
                <w:color w:val="000000"/>
                <w:sz w:val="24"/>
                <w:szCs w:val="24"/>
              </w:rPr>
              <w:t xml:space="preserve"> = 50%</w:t>
            </w:r>
          </w:p>
        </w:tc>
        <w:tc>
          <w:tcPr>
            <w:tcW w:w="3922" w:type="dxa"/>
            <w:noWrap/>
            <w:tcMar>
              <w:top w:w="0" w:type="dxa"/>
              <w:left w:w="108" w:type="dxa"/>
              <w:bottom w:w="0" w:type="dxa"/>
              <w:right w:w="108" w:type="dxa"/>
            </w:tcMar>
            <w:vAlign w:val="center"/>
            <w:hideMark/>
          </w:tcPr>
          <w:p w14:paraId="5F7FD8FF" w14:textId="6F7D961F" w:rsidR="002009E5" w:rsidRPr="006477FE" w:rsidRDefault="002009E5" w:rsidP="005B3D8C">
            <w:pPr>
              <w:spacing w:after="140" w:line="280" w:lineRule="exact"/>
              <w:rPr>
                <w:rFonts w:asciiTheme="minorHAnsi" w:hAnsiTheme="minorHAnsi" w:cstheme="minorHAnsi"/>
                <w:color w:val="000000"/>
                <w:sz w:val="24"/>
                <w:szCs w:val="24"/>
              </w:rPr>
            </w:pPr>
            <w:r w:rsidRPr="006477FE">
              <w:rPr>
                <w:rFonts w:asciiTheme="minorHAnsi" w:hAnsiTheme="minorHAnsi" w:cstheme="minorHAnsi"/>
                <w:color w:val="000000"/>
                <w:sz w:val="24"/>
                <w:szCs w:val="24"/>
              </w:rPr>
              <w:t>50%*</w:t>
            </w:r>
            <w:r w:rsidR="006477FE" w:rsidRPr="006477FE">
              <w:rPr>
                <w:rFonts w:asciiTheme="minorHAnsi" w:hAnsiTheme="minorHAnsi" w:cstheme="minorHAnsi"/>
                <w:sz w:val="24"/>
                <w:szCs w:val="24"/>
              </w:rPr>
              <w:t>7</w:t>
            </w:r>
            <w:r w:rsidRPr="006477FE">
              <w:rPr>
                <w:rFonts w:asciiTheme="minorHAnsi" w:hAnsiTheme="minorHAnsi" w:cstheme="minorHAnsi"/>
                <w:sz w:val="24"/>
                <w:szCs w:val="24"/>
              </w:rPr>
              <w:t xml:space="preserve">0 = </w:t>
            </w:r>
            <w:r w:rsidR="006477FE" w:rsidRPr="006477FE">
              <w:rPr>
                <w:rFonts w:asciiTheme="minorHAnsi" w:hAnsiTheme="minorHAnsi" w:cstheme="minorHAnsi"/>
                <w:sz w:val="24"/>
                <w:szCs w:val="24"/>
              </w:rPr>
              <w:t>3</w:t>
            </w:r>
            <w:r w:rsidRPr="006477FE">
              <w:rPr>
                <w:rFonts w:asciiTheme="minorHAnsi" w:hAnsiTheme="minorHAnsi" w:cstheme="minorHAnsi"/>
                <w:sz w:val="24"/>
                <w:szCs w:val="24"/>
              </w:rPr>
              <w:t>5</w:t>
            </w:r>
            <w:r w:rsidR="009168B2" w:rsidRPr="006477FE">
              <w:rPr>
                <w:rFonts w:asciiTheme="minorHAnsi" w:hAnsiTheme="minorHAnsi" w:cstheme="minorHAnsi"/>
                <w:sz w:val="24"/>
                <w:szCs w:val="24"/>
              </w:rPr>
              <w:t>.00</w:t>
            </w:r>
          </w:p>
        </w:tc>
      </w:tr>
      <w:tr w:rsidR="002009E5" w:rsidRPr="00601DBD" w14:paraId="2B0E993C" w14:textId="77777777" w:rsidTr="005B3D8C">
        <w:trPr>
          <w:trHeight w:val="224"/>
        </w:trPr>
        <w:tc>
          <w:tcPr>
            <w:tcW w:w="2410" w:type="dxa"/>
            <w:shd w:val="clear" w:color="auto" w:fill="006C7D" w:themeFill="accent3"/>
            <w:vAlign w:val="center"/>
          </w:tcPr>
          <w:p w14:paraId="1AEC7391"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C</w:t>
            </w:r>
          </w:p>
        </w:tc>
        <w:tc>
          <w:tcPr>
            <w:tcW w:w="3921" w:type="dxa"/>
            <w:noWrap/>
            <w:tcMar>
              <w:top w:w="0" w:type="dxa"/>
              <w:left w:w="108" w:type="dxa"/>
              <w:bottom w:w="0" w:type="dxa"/>
              <w:right w:w="108" w:type="dxa"/>
            </w:tcMar>
            <w:vAlign w:val="center"/>
          </w:tcPr>
          <w:p w14:paraId="7C1A4568" w14:textId="39F544EC" w:rsidR="002009E5" w:rsidRPr="00601DBD" w:rsidRDefault="002009E5" w:rsidP="005B3D8C">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250</w:t>
            </w:r>
            <w:r w:rsidR="0096368D">
              <w:rPr>
                <w:rFonts w:asciiTheme="minorHAnsi" w:hAnsiTheme="minorHAnsi" w:cstheme="minorHAnsi"/>
                <w:color w:val="000000"/>
                <w:sz w:val="24"/>
                <w:szCs w:val="24"/>
              </w:rPr>
              <w:t>.00</w:t>
            </w:r>
          </w:p>
        </w:tc>
        <w:tc>
          <w:tcPr>
            <w:tcW w:w="3922" w:type="dxa"/>
            <w:noWrap/>
            <w:tcMar>
              <w:top w:w="0" w:type="dxa"/>
              <w:left w:w="108" w:type="dxa"/>
              <w:bottom w:w="0" w:type="dxa"/>
              <w:right w:w="108" w:type="dxa"/>
            </w:tcMar>
            <w:vAlign w:val="center"/>
          </w:tcPr>
          <w:p w14:paraId="16E5AEC7" w14:textId="77777777" w:rsidR="002009E5" w:rsidRPr="006477FE" w:rsidRDefault="002009E5" w:rsidP="005B3D8C">
            <w:pPr>
              <w:spacing w:after="140" w:line="280" w:lineRule="exact"/>
              <w:rPr>
                <w:rFonts w:asciiTheme="minorHAnsi" w:hAnsiTheme="minorHAnsi" w:cstheme="minorHAnsi"/>
                <w:color w:val="000000"/>
                <w:sz w:val="24"/>
                <w:szCs w:val="24"/>
              </w:rPr>
            </w:pPr>
            <w:r w:rsidRPr="006477FE">
              <w:rPr>
                <w:rFonts w:asciiTheme="minorHAnsi" w:hAnsiTheme="minorHAnsi" w:cstheme="minorHAnsi"/>
                <w:color w:val="000000"/>
                <w:sz w:val="24"/>
                <w:szCs w:val="24"/>
              </w:rPr>
              <w:t>n/a</w:t>
            </w:r>
          </w:p>
        </w:tc>
        <w:tc>
          <w:tcPr>
            <w:tcW w:w="3922" w:type="dxa"/>
            <w:noWrap/>
            <w:tcMar>
              <w:top w:w="0" w:type="dxa"/>
              <w:left w:w="108" w:type="dxa"/>
              <w:bottom w:w="0" w:type="dxa"/>
              <w:right w:w="108" w:type="dxa"/>
            </w:tcMar>
            <w:vAlign w:val="center"/>
          </w:tcPr>
          <w:p w14:paraId="046ED5D9" w14:textId="77777777" w:rsidR="002009E5" w:rsidRPr="006477FE" w:rsidRDefault="002009E5" w:rsidP="005B3D8C">
            <w:pPr>
              <w:spacing w:after="140" w:line="280" w:lineRule="exact"/>
              <w:rPr>
                <w:rFonts w:asciiTheme="minorHAnsi" w:hAnsiTheme="minorHAnsi" w:cstheme="minorHAnsi"/>
                <w:color w:val="000000"/>
                <w:sz w:val="24"/>
                <w:szCs w:val="24"/>
              </w:rPr>
            </w:pPr>
            <w:r w:rsidRPr="006477FE">
              <w:rPr>
                <w:rFonts w:asciiTheme="minorHAnsi" w:hAnsiTheme="minorHAnsi" w:cstheme="minorHAnsi"/>
                <w:sz w:val="24"/>
                <w:szCs w:val="24"/>
              </w:rPr>
              <w:t>n/a</w:t>
            </w:r>
          </w:p>
        </w:tc>
      </w:tr>
    </w:tbl>
    <w:p w14:paraId="6A195D80" w14:textId="77777777" w:rsidR="002009E5" w:rsidRPr="00E734F4" w:rsidRDefault="002009E5" w:rsidP="002009E5">
      <w:pPr>
        <w:spacing w:after="140" w:line="280" w:lineRule="exact"/>
        <w:rPr>
          <w:rFonts w:asciiTheme="minorHAnsi" w:hAnsiTheme="minorHAnsi" w:cstheme="minorHAnsi"/>
          <w:b/>
          <w:sz w:val="24"/>
          <w:szCs w:val="24"/>
        </w:rPr>
      </w:pPr>
      <w:r w:rsidRPr="00E734F4">
        <w:rPr>
          <w:rFonts w:asciiTheme="minorHAnsi" w:hAnsiTheme="minorHAnsi" w:cstheme="minorHAnsi"/>
          <w:b/>
          <w:sz w:val="24"/>
          <w:szCs w:val="24"/>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2009E5" w:rsidRPr="00601DBD" w14:paraId="66E274F6" w14:textId="77777777" w:rsidTr="005B3D8C">
        <w:tc>
          <w:tcPr>
            <w:tcW w:w="2410" w:type="dxa"/>
            <w:tcBorders>
              <w:bottom w:val="single" w:sz="4" w:space="0" w:color="auto"/>
            </w:tcBorders>
            <w:shd w:val="clear" w:color="auto" w:fill="006C7D" w:themeFill="accent3"/>
            <w:tcMar>
              <w:top w:w="0" w:type="dxa"/>
              <w:left w:w="108" w:type="dxa"/>
              <w:bottom w:w="0" w:type="dxa"/>
              <w:right w:w="108" w:type="dxa"/>
            </w:tcMar>
            <w:vAlign w:val="center"/>
            <w:hideMark/>
          </w:tcPr>
          <w:p w14:paraId="6A24D502"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Bidder</w:t>
            </w:r>
          </w:p>
        </w:tc>
        <w:tc>
          <w:tcPr>
            <w:tcW w:w="2941" w:type="dxa"/>
            <w:shd w:val="clear" w:color="auto" w:fill="006C7D" w:themeFill="accent3"/>
            <w:tcMar>
              <w:top w:w="0" w:type="dxa"/>
              <w:left w:w="108" w:type="dxa"/>
              <w:bottom w:w="0" w:type="dxa"/>
              <w:right w:w="108" w:type="dxa"/>
            </w:tcMar>
            <w:vAlign w:val="center"/>
            <w:hideMark/>
          </w:tcPr>
          <w:p w14:paraId="220CA1F1"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Total Quality Score</w:t>
            </w:r>
          </w:p>
        </w:tc>
        <w:tc>
          <w:tcPr>
            <w:tcW w:w="2941" w:type="dxa"/>
            <w:shd w:val="clear" w:color="auto" w:fill="006C7D" w:themeFill="accent3"/>
            <w:tcMar>
              <w:top w:w="0" w:type="dxa"/>
              <w:left w:w="108" w:type="dxa"/>
              <w:bottom w:w="0" w:type="dxa"/>
              <w:right w:w="108" w:type="dxa"/>
            </w:tcMar>
            <w:vAlign w:val="center"/>
            <w:hideMark/>
          </w:tcPr>
          <w:p w14:paraId="59AD69D3"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Price Score</w:t>
            </w:r>
          </w:p>
        </w:tc>
        <w:tc>
          <w:tcPr>
            <w:tcW w:w="2941" w:type="dxa"/>
            <w:shd w:val="clear" w:color="auto" w:fill="006C7D" w:themeFill="accent3"/>
            <w:tcMar>
              <w:top w:w="0" w:type="dxa"/>
              <w:left w:w="108" w:type="dxa"/>
              <w:bottom w:w="0" w:type="dxa"/>
              <w:right w:w="108" w:type="dxa"/>
            </w:tcMar>
            <w:vAlign w:val="center"/>
            <w:hideMark/>
          </w:tcPr>
          <w:p w14:paraId="6CC1A43C"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Total Score</w:t>
            </w:r>
          </w:p>
        </w:tc>
        <w:tc>
          <w:tcPr>
            <w:tcW w:w="2942" w:type="dxa"/>
            <w:shd w:val="clear" w:color="auto" w:fill="006C7D" w:themeFill="accent3"/>
            <w:tcMar>
              <w:top w:w="0" w:type="dxa"/>
              <w:left w:w="108" w:type="dxa"/>
              <w:bottom w:w="0" w:type="dxa"/>
              <w:right w:w="108" w:type="dxa"/>
            </w:tcMar>
            <w:vAlign w:val="center"/>
            <w:hideMark/>
          </w:tcPr>
          <w:p w14:paraId="5BC670CE"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Ranked Position</w:t>
            </w:r>
          </w:p>
        </w:tc>
      </w:tr>
      <w:tr w:rsidR="002009E5" w:rsidRPr="00601DBD" w14:paraId="4427EA79" w14:textId="77777777" w:rsidTr="005B3D8C">
        <w:trPr>
          <w:trHeight w:val="198"/>
        </w:trPr>
        <w:tc>
          <w:tcPr>
            <w:tcW w:w="2410" w:type="dxa"/>
            <w:shd w:val="clear" w:color="auto" w:fill="006C7D" w:themeFill="accent3"/>
            <w:tcMar>
              <w:top w:w="0" w:type="dxa"/>
              <w:left w:w="108" w:type="dxa"/>
              <w:bottom w:w="0" w:type="dxa"/>
              <w:right w:w="108" w:type="dxa"/>
            </w:tcMar>
            <w:vAlign w:val="bottom"/>
            <w:hideMark/>
          </w:tcPr>
          <w:p w14:paraId="18ADF150"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A</w:t>
            </w:r>
          </w:p>
        </w:tc>
        <w:tc>
          <w:tcPr>
            <w:tcW w:w="2941" w:type="dxa"/>
            <w:tcMar>
              <w:top w:w="0" w:type="dxa"/>
              <w:left w:w="108" w:type="dxa"/>
              <w:bottom w:w="0" w:type="dxa"/>
              <w:right w:w="108" w:type="dxa"/>
            </w:tcMar>
            <w:vAlign w:val="center"/>
            <w:hideMark/>
          </w:tcPr>
          <w:p w14:paraId="640F4BC6" w14:textId="41BDA311" w:rsidR="002009E5" w:rsidRPr="00B554A7" w:rsidRDefault="006B7DA4" w:rsidP="005B3D8C">
            <w:pPr>
              <w:spacing w:after="140" w:line="280" w:lineRule="exact"/>
              <w:rPr>
                <w:rFonts w:asciiTheme="minorHAnsi" w:hAnsiTheme="minorHAnsi" w:cstheme="minorHAnsi"/>
                <w:sz w:val="24"/>
                <w:szCs w:val="24"/>
              </w:rPr>
            </w:pPr>
            <w:r w:rsidRPr="00B554A7">
              <w:rPr>
                <w:rFonts w:asciiTheme="minorHAnsi" w:hAnsiTheme="minorHAnsi" w:cstheme="minorHAnsi"/>
                <w:sz w:val="24"/>
                <w:szCs w:val="24"/>
              </w:rPr>
              <w:t>20</w:t>
            </w:r>
            <w:r w:rsidR="000B6227" w:rsidRPr="00B554A7">
              <w:rPr>
                <w:rFonts w:asciiTheme="minorHAnsi" w:hAnsiTheme="minorHAnsi" w:cstheme="minorHAnsi"/>
                <w:sz w:val="24"/>
                <w:szCs w:val="24"/>
              </w:rPr>
              <w:t>.00</w:t>
            </w:r>
          </w:p>
        </w:tc>
        <w:tc>
          <w:tcPr>
            <w:tcW w:w="2941" w:type="dxa"/>
            <w:tcMar>
              <w:top w:w="0" w:type="dxa"/>
              <w:left w:w="108" w:type="dxa"/>
              <w:bottom w:w="0" w:type="dxa"/>
              <w:right w:w="108" w:type="dxa"/>
            </w:tcMar>
            <w:vAlign w:val="center"/>
            <w:hideMark/>
          </w:tcPr>
          <w:p w14:paraId="39DAD03C" w14:textId="7652E51F" w:rsidR="002009E5" w:rsidRPr="00B554A7" w:rsidRDefault="006B7DA4" w:rsidP="005B3D8C">
            <w:pPr>
              <w:spacing w:after="140" w:line="280" w:lineRule="exact"/>
              <w:rPr>
                <w:rFonts w:asciiTheme="minorHAnsi" w:hAnsiTheme="minorHAnsi" w:cstheme="minorHAnsi"/>
                <w:sz w:val="24"/>
                <w:szCs w:val="24"/>
              </w:rPr>
            </w:pPr>
            <w:r w:rsidRPr="00B554A7">
              <w:rPr>
                <w:rFonts w:asciiTheme="minorHAnsi" w:hAnsiTheme="minorHAnsi" w:cstheme="minorHAnsi"/>
                <w:sz w:val="24"/>
                <w:szCs w:val="24"/>
              </w:rPr>
              <w:t>7</w:t>
            </w:r>
            <w:r w:rsidR="002009E5" w:rsidRPr="00B554A7">
              <w:rPr>
                <w:rFonts w:asciiTheme="minorHAnsi" w:hAnsiTheme="minorHAnsi" w:cstheme="minorHAnsi"/>
                <w:sz w:val="24"/>
                <w:szCs w:val="24"/>
              </w:rPr>
              <w:t>0</w:t>
            </w:r>
            <w:r w:rsidR="009168B2" w:rsidRPr="00B554A7">
              <w:rPr>
                <w:rFonts w:asciiTheme="minorHAnsi" w:hAnsiTheme="minorHAnsi" w:cstheme="minorHAnsi"/>
                <w:sz w:val="24"/>
                <w:szCs w:val="24"/>
              </w:rPr>
              <w:t>.00</w:t>
            </w:r>
          </w:p>
        </w:tc>
        <w:tc>
          <w:tcPr>
            <w:tcW w:w="2941" w:type="dxa"/>
            <w:tcMar>
              <w:top w:w="0" w:type="dxa"/>
              <w:left w:w="108" w:type="dxa"/>
              <w:bottom w:w="0" w:type="dxa"/>
              <w:right w:w="108" w:type="dxa"/>
            </w:tcMar>
            <w:vAlign w:val="center"/>
            <w:hideMark/>
          </w:tcPr>
          <w:p w14:paraId="1A735774" w14:textId="779A91A2" w:rsidR="002009E5" w:rsidRPr="00B554A7" w:rsidRDefault="006B7DA4" w:rsidP="005B3D8C">
            <w:pPr>
              <w:spacing w:after="140" w:line="280" w:lineRule="exact"/>
              <w:rPr>
                <w:rFonts w:asciiTheme="minorHAnsi" w:hAnsiTheme="minorHAnsi" w:cstheme="minorHAnsi"/>
                <w:sz w:val="24"/>
                <w:szCs w:val="24"/>
              </w:rPr>
            </w:pPr>
            <w:r w:rsidRPr="00B554A7">
              <w:rPr>
                <w:rFonts w:asciiTheme="minorHAnsi" w:hAnsiTheme="minorHAnsi" w:cstheme="minorHAnsi"/>
                <w:sz w:val="24"/>
                <w:szCs w:val="24"/>
              </w:rPr>
              <w:t>90</w:t>
            </w:r>
            <w:r w:rsidR="008E02AC" w:rsidRPr="00B554A7">
              <w:rPr>
                <w:rFonts w:asciiTheme="minorHAnsi" w:hAnsiTheme="minorHAnsi" w:cstheme="minorHAnsi"/>
                <w:sz w:val="24"/>
                <w:szCs w:val="24"/>
              </w:rPr>
              <w:t>.00</w:t>
            </w:r>
          </w:p>
        </w:tc>
        <w:tc>
          <w:tcPr>
            <w:tcW w:w="2942" w:type="dxa"/>
            <w:tcMar>
              <w:top w:w="0" w:type="dxa"/>
              <w:left w:w="108" w:type="dxa"/>
              <w:bottom w:w="0" w:type="dxa"/>
              <w:right w:w="108" w:type="dxa"/>
            </w:tcMar>
            <w:vAlign w:val="center"/>
            <w:hideMark/>
          </w:tcPr>
          <w:p w14:paraId="55EEC5D2" w14:textId="77777777" w:rsidR="002009E5" w:rsidRPr="00B554A7" w:rsidRDefault="002009E5" w:rsidP="005B3D8C">
            <w:pPr>
              <w:spacing w:after="140" w:line="280" w:lineRule="exact"/>
              <w:rPr>
                <w:rFonts w:asciiTheme="minorHAnsi" w:hAnsiTheme="minorHAnsi" w:cstheme="minorHAnsi"/>
                <w:sz w:val="24"/>
                <w:szCs w:val="24"/>
              </w:rPr>
            </w:pPr>
            <w:r w:rsidRPr="00B554A7">
              <w:rPr>
                <w:rFonts w:asciiTheme="minorHAnsi" w:hAnsiTheme="minorHAnsi" w:cstheme="minorHAnsi"/>
                <w:sz w:val="24"/>
                <w:szCs w:val="24"/>
              </w:rPr>
              <w:t>1</w:t>
            </w:r>
          </w:p>
        </w:tc>
      </w:tr>
      <w:tr w:rsidR="002009E5" w:rsidRPr="00601DBD" w14:paraId="2659959B" w14:textId="77777777" w:rsidTr="005B3D8C">
        <w:tc>
          <w:tcPr>
            <w:tcW w:w="2410" w:type="dxa"/>
            <w:shd w:val="clear" w:color="auto" w:fill="006C7D" w:themeFill="accent3"/>
            <w:tcMar>
              <w:top w:w="0" w:type="dxa"/>
              <w:left w:w="108" w:type="dxa"/>
              <w:bottom w:w="0" w:type="dxa"/>
              <w:right w:w="108" w:type="dxa"/>
            </w:tcMar>
            <w:vAlign w:val="bottom"/>
            <w:hideMark/>
          </w:tcPr>
          <w:p w14:paraId="4A5AEDFC"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B</w:t>
            </w:r>
          </w:p>
        </w:tc>
        <w:tc>
          <w:tcPr>
            <w:tcW w:w="2941" w:type="dxa"/>
            <w:tcMar>
              <w:top w:w="0" w:type="dxa"/>
              <w:left w:w="108" w:type="dxa"/>
              <w:bottom w:w="0" w:type="dxa"/>
              <w:right w:w="108" w:type="dxa"/>
            </w:tcMar>
            <w:vAlign w:val="center"/>
            <w:hideMark/>
          </w:tcPr>
          <w:p w14:paraId="1D68C812" w14:textId="45004851" w:rsidR="002009E5" w:rsidRPr="00B554A7" w:rsidRDefault="00CD0A8D" w:rsidP="005B3D8C">
            <w:pPr>
              <w:spacing w:after="140" w:line="280" w:lineRule="exact"/>
              <w:rPr>
                <w:rFonts w:asciiTheme="minorHAnsi" w:hAnsiTheme="minorHAnsi" w:cstheme="minorHAnsi"/>
                <w:sz w:val="24"/>
                <w:szCs w:val="24"/>
              </w:rPr>
            </w:pPr>
            <w:r w:rsidRPr="00B554A7">
              <w:rPr>
                <w:rFonts w:asciiTheme="minorHAnsi" w:hAnsiTheme="minorHAnsi" w:cstheme="minorHAnsi"/>
                <w:sz w:val="24"/>
                <w:szCs w:val="24"/>
              </w:rPr>
              <w:t>26</w:t>
            </w:r>
            <w:r w:rsidR="000B6227" w:rsidRPr="00B554A7">
              <w:rPr>
                <w:rFonts w:asciiTheme="minorHAnsi" w:hAnsiTheme="minorHAnsi" w:cstheme="minorHAnsi"/>
                <w:sz w:val="24"/>
                <w:szCs w:val="24"/>
              </w:rPr>
              <w:t>.00</w:t>
            </w:r>
          </w:p>
        </w:tc>
        <w:tc>
          <w:tcPr>
            <w:tcW w:w="2941" w:type="dxa"/>
            <w:tcMar>
              <w:top w:w="0" w:type="dxa"/>
              <w:left w:w="108" w:type="dxa"/>
              <w:bottom w:w="0" w:type="dxa"/>
              <w:right w:w="108" w:type="dxa"/>
            </w:tcMar>
            <w:vAlign w:val="center"/>
            <w:hideMark/>
          </w:tcPr>
          <w:p w14:paraId="57D0271D" w14:textId="42A398AD" w:rsidR="002009E5" w:rsidRPr="00B554A7" w:rsidRDefault="00CD0A8D" w:rsidP="005B3D8C">
            <w:pPr>
              <w:spacing w:after="140" w:line="280" w:lineRule="exact"/>
              <w:rPr>
                <w:rFonts w:asciiTheme="minorHAnsi" w:hAnsiTheme="minorHAnsi" w:cstheme="minorHAnsi"/>
                <w:sz w:val="24"/>
                <w:szCs w:val="24"/>
              </w:rPr>
            </w:pPr>
            <w:r w:rsidRPr="00B554A7">
              <w:rPr>
                <w:rFonts w:asciiTheme="minorHAnsi" w:hAnsiTheme="minorHAnsi" w:cstheme="minorHAnsi"/>
                <w:sz w:val="24"/>
                <w:szCs w:val="24"/>
              </w:rPr>
              <w:t>3</w:t>
            </w:r>
            <w:r w:rsidR="002009E5" w:rsidRPr="00B554A7">
              <w:rPr>
                <w:rFonts w:asciiTheme="minorHAnsi" w:hAnsiTheme="minorHAnsi" w:cstheme="minorHAnsi"/>
                <w:sz w:val="24"/>
                <w:szCs w:val="24"/>
              </w:rPr>
              <w:t>5</w:t>
            </w:r>
            <w:r w:rsidR="009168B2" w:rsidRPr="00B554A7">
              <w:rPr>
                <w:rFonts w:asciiTheme="minorHAnsi" w:hAnsiTheme="minorHAnsi" w:cstheme="minorHAnsi"/>
                <w:sz w:val="24"/>
                <w:szCs w:val="24"/>
              </w:rPr>
              <w:t>.00</w:t>
            </w:r>
          </w:p>
        </w:tc>
        <w:tc>
          <w:tcPr>
            <w:tcW w:w="2941" w:type="dxa"/>
            <w:tcMar>
              <w:top w:w="0" w:type="dxa"/>
              <w:left w:w="108" w:type="dxa"/>
              <w:bottom w:w="0" w:type="dxa"/>
              <w:right w:w="108" w:type="dxa"/>
            </w:tcMar>
            <w:vAlign w:val="center"/>
            <w:hideMark/>
          </w:tcPr>
          <w:p w14:paraId="677975CC" w14:textId="6E819915" w:rsidR="002009E5" w:rsidRPr="00B554A7" w:rsidRDefault="00CD0A8D" w:rsidP="005B3D8C">
            <w:pPr>
              <w:spacing w:after="140" w:line="280" w:lineRule="exact"/>
              <w:rPr>
                <w:rFonts w:asciiTheme="minorHAnsi" w:hAnsiTheme="minorHAnsi" w:cstheme="minorHAnsi"/>
                <w:sz w:val="24"/>
                <w:szCs w:val="24"/>
              </w:rPr>
            </w:pPr>
            <w:r w:rsidRPr="00B554A7">
              <w:rPr>
                <w:rFonts w:asciiTheme="minorHAnsi" w:hAnsiTheme="minorHAnsi" w:cstheme="minorHAnsi"/>
                <w:sz w:val="24"/>
                <w:szCs w:val="24"/>
              </w:rPr>
              <w:t>61</w:t>
            </w:r>
            <w:r w:rsidR="008E02AC" w:rsidRPr="00B554A7">
              <w:rPr>
                <w:rFonts w:asciiTheme="minorHAnsi" w:hAnsiTheme="minorHAnsi" w:cstheme="minorHAnsi"/>
                <w:sz w:val="24"/>
                <w:szCs w:val="24"/>
              </w:rPr>
              <w:t>.00</w:t>
            </w:r>
          </w:p>
        </w:tc>
        <w:tc>
          <w:tcPr>
            <w:tcW w:w="2942" w:type="dxa"/>
            <w:tcMar>
              <w:top w:w="0" w:type="dxa"/>
              <w:left w:w="108" w:type="dxa"/>
              <w:bottom w:w="0" w:type="dxa"/>
              <w:right w:w="108" w:type="dxa"/>
            </w:tcMar>
            <w:vAlign w:val="center"/>
            <w:hideMark/>
          </w:tcPr>
          <w:p w14:paraId="39A91363" w14:textId="77777777" w:rsidR="002009E5" w:rsidRPr="00B554A7" w:rsidRDefault="002009E5" w:rsidP="005B3D8C">
            <w:pPr>
              <w:spacing w:after="140" w:line="280" w:lineRule="exact"/>
              <w:rPr>
                <w:rFonts w:asciiTheme="minorHAnsi" w:hAnsiTheme="minorHAnsi" w:cstheme="minorHAnsi"/>
                <w:sz w:val="24"/>
                <w:szCs w:val="24"/>
              </w:rPr>
            </w:pPr>
            <w:r w:rsidRPr="00B554A7">
              <w:rPr>
                <w:rFonts w:asciiTheme="minorHAnsi" w:hAnsiTheme="minorHAnsi" w:cstheme="minorHAnsi"/>
                <w:sz w:val="24"/>
                <w:szCs w:val="24"/>
              </w:rPr>
              <w:t>2</w:t>
            </w:r>
          </w:p>
        </w:tc>
      </w:tr>
      <w:tr w:rsidR="002009E5" w:rsidRPr="00601DBD" w14:paraId="04D41FE5" w14:textId="77777777" w:rsidTr="005B3D8C">
        <w:tc>
          <w:tcPr>
            <w:tcW w:w="2410" w:type="dxa"/>
            <w:shd w:val="clear" w:color="auto" w:fill="006C7D" w:themeFill="accent3"/>
            <w:tcMar>
              <w:top w:w="0" w:type="dxa"/>
              <w:left w:w="108" w:type="dxa"/>
              <w:bottom w:w="0" w:type="dxa"/>
              <w:right w:w="108" w:type="dxa"/>
            </w:tcMar>
            <w:vAlign w:val="bottom"/>
          </w:tcPr>
          <w:p w14:paraId="55CD3093" w14:textId="77777777" w:rsidR="002009E5" w:rsidRPr="00601DBD" w:rsidRDefault="002009E5" w:rsidP="005B3D8C">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Supplier C</w:t>
            </w:r>
          </w:p>
        </w:tc>
        <w:tc>
          <w:tcPr>
            <w:tcW w:w="2941" w:type="dxa"/>
            <w:tcMar>
              <w:top w:w="0" w:type="dxa"/>
              <w:left w:w="108" w:type="dxa"/>
              <w:bottom w:w="0" w:type="dxa"/>
              <w:right w:w="108" w:type="dxa"/>
            </w:tcMar>
            <w:vAlign w:val="center"/>
          </w:tcPr>
          <w:p w14:paraId="3BCD6C5E" w14:textId="77777777" w:rsidR="002009E5" w:rsidRPr="00B554A7" w:rsidRDefault="002009E5" w:rsidP="005B3D8C">
            <w:pPr>
              <w:spacing w:after="140" w:line="280" w:lineRule="exact"/>
              <w:rPr>
                <w:rFonts w:asciiTheme="minorHAnsi" w:hAnsiTheme="minorHAnsi" w:cstheme="minorHAnsi"/>
                <w:sz w:val="24"/>
                <w:szCs w:val="24"/>
              </w:rPr>
            </w:pPr>
            <w:r w:rsidRPr="00B554A7">
              <w:rPr>
                <w:rFonts w:asciiTheme="minorHAnsi" w:hAnsiTheme="minorHAnsi" w:cstheme="minorHAnsi"/>
                <w:sz w:val="24"/>
                <w:szCs w:val="24"/>
              </w:rPr>
              <w:t>n/a</w:t>
            </w:r>
          </w:p>
        </w:tc>
        <w:tc>
          <w:tcPr>
            <w:tcW w:w="2941" w:type="dxa"/>
            <w:tcMar>
              <w:top w:w="0" w:type="dxa"/>
              <w:left w:w="108" w:type="dxa"/>
              <w:bottom w:w="0" w:type="dxa"/>
              <w:right w:w="108" w:type="dxa"/>
            </w:tcMar>
            <w:vAlign w:val="center"/>
          </w:tcPr>
          <w:p w14:paraId="52C31A61" w14:textId="77777777" w:rsidR="002009E5" w:rsidRPr="00B554A7" w:rsidRDefault="002009E5" w:rsidP="005B3D8C">
            <w:pPr>
              <w:spacing w:after="140" w:line="280" w:lineRule="exact"/>
              <w:rPr>
                <w:rFonts w:asciiTheme="minorHAnsi" w:hAnsiTheme="minorHAnsi" w:cstheme="minorHAnsi"/>
                <w:sz w:val="24"/>
                <w:szCs w:val="24"/>
              </w:rPr>
            </w:pPr>
            <w:r w:rsidRPr="00B554A7">
              <w:rPr>
                <w:rFonts w:asciiTheme="minorHAnsi" w:hAnsiTheme="minorHAnsi" w:cstheme="minorHAnsi"/>
                <w:sz w:val="24"/>
                <w:szCs w:val="24"/>
              </w:rPr>
              <w:t>n/a</w:t>
            </w:r>
          </w:p>
        </w:tc>
        <w:tc>
          <w:tcPr>
            <w:tcW w:w="2941" w:type="dxa"/>
            <w:tcMar>
              <w:top w:w="0" w:type="dxa"/>
              <w:left w:w="108" w:type="dxa"/>
              <w:bottom w:w="0" w:type="dxa"/>
              <w:right w:w="108" w:type="dxa"/>
            </w:tcMar>
            <w:vAlign w:val="center"/>
          </w:tcPr>
          <w:p w14:paraId="21D7D8FA" w14:textId="77777777" w:rsidR="002009E5" w:rsidRPr="00B554A7" w:rsidRDefault="002009E5" w:rsidP="005B3D8C">
            <w:pPr>
              <w:spacing w:after="140" w:line="280" w:lineRule="exact"/>
              <w:rPr>
                <w:rFonts w:asciiTheme="minorHAnsi" w:hAnsiTheme="minorHAnsi" w:cstheme="minorHAnsi"/>
                <w:sz w:val="24"/>
                <w:szCs w:val="24"/>
              </w:rPr>
            </w:pPr>
            <w:r w:rsidRPr="00B554A7">
              <w:rPr>
                <w:rFonts w:asciiTheme="minorHAnsi" w:hAnsiTheme="minorHAnsi" w:cstheme="minorHAnsi"/>
                <w:sz w:val="24"/>
                <w:szCs w:val="24"/>
              </w:rPr>
              <w:t>n/a</w:t>
            </w:r>
          </w:p>
        </w:tc>
        <w:tc>
          <w:tcPr>
            <w:tcW w:w="2942" w:type="dxa"/>
            <w:tcMar>
              <w:top w:w="0" w:type="dxa"/>
              <w:left w:w="108" w:type="dxa"/>
              <w:bottom w:w="0" w:type="dxa"/>
              <w:right w:w="108" w:type="dxa"/>
            </w:tcMar>
            <w:vAlign w:val="center"/>
          </w:tcPr>
          <w:p w14:paraId="70ABAB36" w14:textId="77777777" w:rsidR="002009E5" w:rsidRPr="00B554A7" w:rsidRDefault="002009E5" w:rsidP="005B3D8C">
            <w:pPr>
              <w:spacing w:after="140" w:line="280" w:lineRule="exact"/>
              <w:rPr>
                <w:rFonts w:asciiTheme="minorHAnsi" w:hAnsiTheme="minorHAnsi" w:cstheme="minorHAnsi"/>
                <w:sz w:val="24"/>
                <w:szCs w:val="24"/>
              </w:rPr>
            </w:pPr>
            <w:r w:rsidRPr="00B554A7">
              <w:rPr>
                <w:rFonts w:asciiTheme="minorHAnsi" w:hAnsiTheme="minorHAnsi" w:cstheme="minorHAnsi"/>
                <w:sz w:val="24"/>
                <w:szCs w:val="24"/>
              </w:rPr>
              <w:t>n/a</w:t>
            </w:r>
          </w:p>
        </w:tc>
      </w:tr>
    </w:tbl>
    <w:p w14:paraId="56E93A3B" w14:textId="77777777" w:rsidR="007D5721" w:rsidRDefault="007D5721" w:rsidP="00DF3870">
      <w:pPr>
        <w:autoSpaceDE w:val="0"/>
        <w:autoSpaceDN w:val="0"/>
        <w:adjustRightInd w:val="0"/>
        <w:spacing w:after="0" w:line="240" w:lineRule="auto"/>
        <w:rPr>
          <w:rFonts w:asciiTheme="minorHAnsi" w:hAnsiTheme="minorHAnsi" w:cstheme="minorHAnsi"/>
          <w:color w:val="000000"/>
          <w:sz w:val="24"/>
          <w:szCs w:val="24"/>
          <w:lang w:eastAsia="en-GB"/>
        </w:rPr>
        <w:sectPr w:rsidR="007D5721" w:rsidSect="00BD5E33">
          <w:pgSz w:w="16838" w:h="11906" w:orient="landscape"/>
          <w:pgMar w:top="1440" w:right="1440" w:bottom="1440" w:left="1440" w:header="709" w:footer="709" w:gutter="0"/>
          <w:cols w:space="708"/>
          <w:docGrid w:linePitch="360"/>
        </w:sectPr>
      </w:pPr>
    </w:p>
    <w:p w14:paraId="66CF4F54" w14:textId="77777777" w:rsidR="00F31BA4" w:rsidRPr="00E734F4" w:rsidRDefault="00F31BA4" w:rsidP="00F31BA4">
      <w:pPr>
        <w:keepNext/>
        <w:spacing w:after="240" w:line="240" w:lineRule="auto"/>
        <w:outlineLvl w:val="0"/>
        <w:rPr>
          <w:rFonts w:asciiTheme="minorHAnsi" w:eastAsia="Times New Roman" w:hAnsiTheme="minorHAnsi" w:cstheme="minorHAnsi"/>
          <w:color w:val="006C7D" w:themeColor="accent3"/>
          <w:sz w:val="44"/>
          <w:szCs w:val="44"/>
        </w:rPr>
      </w:pPr>
      <w:r w:rsidRPr="00E734F4">
        <w:rPr>
          <w:rFonts w:asciiTheme="minorHAnsi" w:eastAsia="Times New Roman" w:hAnsiTheme="minorHAnsi" w:cstheme="minorHAnsi"/>
          <w:color w:val="006C7D" w:themeColor="accent3"/>
          <w:sz w:val="44"/>
          <w:szCs w:val="44"/>
        </w:rPr>
        <w:lastRenderedPageBreak/>
        <w:t>Part 3</w:t>
      </w:r>
    </w:p>
    <w:p w14:paraId="11F9ACE3" w14:textId="326A30B8" w:rsidR="006B7DA4" w:rsidRPr="006B7DA4" w:rsidRDefault="00F31BA4" w:rsidP="006B7DA4">
      <w:pPr>
        <w:pStyle w:val="ListParagraph"/>
        <w:keepNext/>
        <w:numPr>
          <w:ilvl w:val="1"/>
          <w:numId w:val="32"/>
        </w:numPr>
        <w:spacing w:after="240" w:line="240" w:lineRule="auto"/>
        <w:outlineLvl w:val="0"/>
        <w:rPr>
          <w:rFonts w:asciiTheme="minorHAnsi" w:eastAsia="Times New Roman" w:hAnsiTheme="minorHAnsi" w:cstheme="minorHAnsi"/>
          <w:color w:val="006C7D" w:themeColor="accent3"/>
          <w:sz w:val="44"/>
          <w:szCs w:val="44"/>
        </w:rPr>
      </w:pPr>
      <w:bookmarkStart w:id="18" w:name="_Hlk27479726"/>
      <w:r w:rsidRPr="006B7DA4">
        <w:rPr>
          <w:rFonts w:asciiTheme="minorHAnsi" w:eastAsia="Times New Roman" w:hAnsiTheme="minorHAnsi" w:cstheme="minorHAnsi"/>
          <w:color w:val="006C7D" w:themeColor="accent3"/>
          <w:sz w:val="44"/>
          <w:szCs w:val="44"/>
        </w:rPr>
        <w:t>RESPONSE FORM</w:t>
      </w:r>
      <w:r w:rsidR="00294DF7" w:rsidRPr="006B7DA4">
        <w:rPr>
          <w:rFonts w:asciiTheme="minorHAnsi" w:eastAsia="Times New Roman" w:hAnsiTheme="minorHAnsi" w:cstheme="minorHAnsi"/>
          <w:color w:val="006C7D" w:themeColor="accent3"/>
          <w:sz w:val="44"/>
          <w:szCs w:val="44"/>
        </w:rPr>
        <w:t xml:space="preserve"> – </w:t>
      </w:r>
    </w:p>
    <w:p w14:paraId="71AE449D" w14:textId="28EC08C6" w:rsidR="00F31BA4" w:rsidRPr="006B7DA4" w:rsidRDefault="00294DF7" w:rsidP="006B7DA4">
      <w:pPr>
        <w:keepNext/>
        <w:spacing w:after="240" w:line="240" w:lineRule="auto"/>
        <w:outlineLvl w:val="0"/>
        <w:rPr>
          <w:rFonts w:asciiTheme="minorHAnsi" w:eastAsia="Times New Roman" w:hAnsiTheme="minorHAnsi" w:cstheme="minorHAnsi"/>
          <w:color w:val="006C7D" w:themeColor="accent3"/>
          <w:sz w:val="24"/>
          <w:szCs w:val="24"/>
        </w:rPr>
      </w:pPr>
      <w:r w:rsidRPr="006B7DA4">
        <w:rPr>
          <w:rFonts w:asciiTheme="minorHAnsi" w:eastAsia="Times New Roman" w:hAnsiTheme="minorHAnsi" w:cstheme="minorHAnsi"/>
          <w:color w:val="006C7D" w:themeColor="accent3"/>
          <w:sz w:val="24"/>
          <w:szCs w:val="24"/>
        </w:rPr>
        <w:t>Please complete this form and submit as a PDF and DOC</w:t>
      </w:r>
      <w:r w:rsidR="006B7DA4">
        <w:rPr>
          <w:rFonts w:asciiTheme="minorHAnsi" w:eastAsia="Times New Roman" w:hAnsiTheme="minorHAnsi" w:cstheme="minorHAnsi"/>
          <w:color w:val="006C7D" w:themeColor="accent3"/>
          <w:sz w:val="24"/>
          <w:szCs w:val="24"/>
        </w:rPr>
        <w:t xml:space="preserve"> based on the A4 side limits and font sizes set out above. </w:t>
      </w:r>
      <w:bookmarkEnd w:id="18"/>
    </w:p>
    <w:tbl>
      <w:tblPr>
        <w:tblStyle w:val="TableGrid4"/>
        <w:tblW w:w="5477" w:type="pct"/>
        <w:tblLook w:val="04A0" w:firstRow="1" w:lastRow="0" w:firstColumn="1" w:lastColumn="0" w:noHBand="0" w:noVBand="1"/>
      </w:tblPr>
      <w:tblGrid>
        <w:gridCol w:w="2726"/>
        <w:gridCol w:w="7150"/>
      </w:tblGrid>
      <w:tr w:rsidR="00F31BA4" w:rsidRPr="00F6691A" w14:paraId="47AC0E49" w14:textId="77777777" w:rsidTr="005B3D8C">
        <w:trPr>
          <w:trHeight w:val="787"/>
        </w:trPr>
        <w:tc>
          <w:tcPr>
            <w:tcW w:w="1380" w:type="pct"/>
          </w:tcPr>
          <w:p w14:paraId="458B3E4F" w14:textId="77777777" w:rsidR="00F31BA4" w:rsidRPr="00E734F4" w:rsidRDefault="00F31BA4" w:rsidP="005B3D8C">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Framework:</w:t>
            </w:r>
          </w:p>
        </w:tc>
        <w:tc>
          <w:tcPr>
            <w:tcW w:w="3620" w:type="pct"/>
          </w:tcPr>
          <w:p w14:paraId="09E23F89" w14:textId="1CA98AB6" w:rsidR="00F31BA4" w:rsidRPr="00F6691A" w:rsidRDefault="00F56353" w:rsidP="005B3D8C">
            <w:pPr>
              <w:spacing w:after="140" w:line="280" w:lineRule="exact"/>
              <w:rPr>
                <w:rFonts w:asciiTheme="minorHAnsi" w:eastAsia="Times New Roman" w:hAnsiTheme="minorHAnsi" w:cstheme="minorHAnsi"/>
                <w:sz w:val="24"/>
                <w:szCs w:val="24"/>
              </w:rPr>
            </w:pPr>
            <w:r w:rsidRPr="00F56353">
              <w:rPr>
                <w:rFonts w:asciiTheme="minorHAnsi" w:eastAsia="Times New Roman" w:hAnsiTheme="minorHAnsi" w:cstheme="minorHAnsi"/>
                <w:sz w:val="24"/>
                <w:szCs w:val="24"/>
              </w:rPr>
              <w:t>Development &amp; Regeneration Technical Servies (DARTS) Framework (2023-2027)</w:t>
            </w:r>
          </w:p>
        </w:tc>
      </w:tr>
      <w:tr w:rsidR="00F31BA4" w:rsidRPr="00F6691A" w14:paraId="57994FA4" w14:textId="77777777" w:rsidTr="005B3D8C">
        <w:trPr>
          <w:trHeight w:val="787"/>
        </w:trPr>
        <w:tc>
          <w:tcPr>
            <w:tcW w:w="1380" w:type="pct"/>
          </w:tcPr>
          <w:p w14:paraId="2EACE41B" w14:textId="77777777" w:rsidR="00F31BA4" w:rsidRPr="00E734F4" w:rsidRDefault="00F31BA4" w:rsidP="005B3D8C">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Project Title:</w:t>
            </w:r>
          </w:p>
        </w:tc>
        <w:tc>
          <w:tcPr>
            <w:tcW w:w="3620" w:type="pct"/>
          </w:tcPr>
          <w:p w14:paraId="39B7B4A1" w14:textId="1C91C786" w:rsidR="00F31BA4" w:rsidRPr="00F6691A" w:rsidRDefault="00F56353" w:rsidP="005B3D8C">
            <w:pPr>
              <w:spacing w:after="140" w:line="280" w:lineRule="exact"/>
              <w:rPr>
                <w:rFonts w:asciiTheme="minorHAnsi" w:eastAsia="Times New Roman" w:hAnsiTheme="minorHAnsi" w:cstheme="minorHAnsi"/>
                <w:sz w:val="24"/>
                <w:szCs w:val="24"/>
              </w:rPr>
            </w:pPr>
            <w:r w:rsidRPr="00F56353">
              <w:rPr>
                <w:rFonts w:asciiTheme="minorHAnsi" w:eastAsia="Times New Roman" w:hAnsiTheme="minorHAnsi" w:cstheme="minorHAnsi"/>
                <w:sz w:val="24"/>
                <w:szCs w:val="24"/>
              </w:rPr>
              <w:t xml:space="preserve">Homes England - </w:t>
            </w:r>
            <w:proofErr w:type="spellStart"/>
            <w:r w:rsidRPr="00F56353">
              <w:rPr>
                <w:rFonts w:asciiTheme="minorHAnsi" w:eastAsia="Times New Roman" w:hAnsiTheme="minorHAnsi" w:cstheme="minorHAnsi"/>
                <w:sz w:val="24"/>
                <w:szCs w:val="24"/>
              </w:rPr>
              <w:t>DaRTS</w:t>
            </w:r>
            <w:proofErr w:type="spellEnd"/>
            <w:r w:rsidRPr="00F56353">
              <w:rPr>
                <w:rFonts w:asciiTheme="minorHAnsi" w:eastAsia="Times New Roman" w:hAnsiTheme="minorHAnsi" w:cstheme="minorHAnsi"/>
                <w:sz w:val="24"/>
                <w:szCs w:val="24"/>
              </w:rPr>
              <w:t xml:space="preserve"> - Demolition PM Services - Riverside House, Leamington Spa</w:t>
            </w:r>
          </w:p>
        </w:tc>
      </w:tr>
      <w:tr w:rsidR="00F31BA4" w:rsidRPr="00F6691A" w14:paraId="06AC4B81" w14:textId="77777777" w:rsidTr="005B3D8C">
        <w:trPr>
          <w:trHeight w:val="787"/>
        </w:trPr>
        <w:tc>
          <w:tcPr>
            <w:tcW w:w="1380" w:type="pct"/>
          </w:tcPr>
          <w:p w14:paraId="2F912789" w14:textId="77777777" w:rsidR="00F31BA4" w:rsidRPr="00E734F4" w:rsidRDefault="00F31BA4" w:rsidP="005B3D8C">
            <w:pPr>
              <w:spacing w:after="140" w:line="280" w:lineRule="exact"/>
              <w:rPr>
                <w:rFonts w:asciiTheme="minorHAnsi" w:eastAsia="Times New Roman" w:hAnsiTheme="minorHAnsi" w:cstheme="minorHAnsi"/>
                <w:b/>
                <w:bCs/>
                <w:sz w:val="24"/>
                <w:szCs w:val="24"/>
              </w:rPr>
            </w:pPr>
            <w:proofErr w:type="spellStart"/>
            <w:r w:rsidRPr="00E734F4">
              <w:rPr>
                <w:rFonts w:asciiTheme="minorHAnsi" w:eastAsia="Times New Roman" w:hAnsiTheme="minorHAnsi" w:cstheme="minorHAnsi"/>
                <w:b/>
                <w:bCs/>
                <w:sz w:val="24"/>
                <w:szCs w:val="24"/>
              </w:rPr>
              <w:t>ProContract</w:t>
            </w:r>
            <w:proofErr w:type="spellEnd"/>
            <w:r w:rsidRPr="00E734F4">
              <w:rPr>
                <w:rFonts w:asciiTheme="minorHAnsi" w:eastAsia="Times New Roman" w:hAnsiTheme="minorHAnsi" w:cstheme="minorHAnsi"/>
                <w:b/>
                <w:bCs/>
                <w:sz w:val="24"/>
                <w:szCs w:val="24"/>
              </w:rPr>
              <w:t xml:space="preserve"> Identification Number:</w:t>
            </w:r>
          </w:p>
        </w:tc>
        <w:tc>
          <w:tcPr>
            <w:tcW w:w="3620" w:type="pct"/>
          </w:tcPr>
          <w:p w14:paraId="6EA68E41" w14:textId="1ED86848" w:rsidR="00F31BA4" w:rsidRPr="00F6691A" w:rsidRDefault="00F31BA4" w:rsidP="005B3D8C">
            <w:pPr>
              <w:spacing w:line="62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 xml:space="preserve">DN </w:t>
            </w:r>
            <w:r w:rsidR="00F56353">
              <w:rPr>
                <w:rFonts w:asciiTheme="minorHAnsi" w:eastAsia="Times New Roman" w:hAnsiTheme="minorHAnsi" w:cstheme="minorHAnsi"/>
                <w:sz w:val="24"/>
                <w:szCs w:val="24"/>
              </w:rPr>
              <w:t>725034</w:t>
            </w:r>
          </w:p>
        </w:tc>
      </w:tr>
      <w:tr w:rsidR="00F31BA4" w:rsidRPr="00F6691A" w14:paraId="0C32602E" w14:textId="77777777" w:rsidTr="005B3D8C">
        <w:trPr>
          <w:trHeight w:val="787"/>
        </w:trPr>
        <w:tc>
          <w:tcPr>
            <w:tcW w:w="1380" w:type="pct"/>
          </w:tcPr>
          <w:p w14:paraId="1AD938F5" w14:textId="77777777" w:rsidR="00F31BA4" w:rsidRPr="00E734F4" w:rsidRDefault="00F31BA4" w:rsidP="005B3D8C">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Supplier:</w:t>
            </w:r>
          </w:p>
        </w:tc>
        <w:tc>
          <w:tcPr>
            <w:tcW w:w="3620" w:type="pct"/>
          </w:tcPr>
          <w:p w14:paraId="1A6ABF1C" w14:textId="77777777" w:rsidR="00F31BA4" w:rsidRPr="00F6691A" w:rsidRDefault="00F31BA4" w:rsidP="005B3D8C">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r w:rsidR="00F31BA4" w:rsidRPr="00F6691A" w14:paraId="1056B684" w14:textId="77777777" w:rsidTr="005B3D8C">
        <w:trPr>
          <w:trHeight w:val="787"/>
        </w:trPr>
        <w:tc>
          <w:tcPr>
            <w:tcW w:w="1380" w:type="pct"/>
          </w:tcPr>
          <w:p w14:paraId="03A0715F" w14:textId="77777777" w:rsidR="00F31BA4" w:rsidRPr="00E734F4" w:rsidRDefault="00F31BA4" w:rsidP="005B3D8C">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Date:</w:t>
            </w:r>
          </w:p>
        </w:tc>
        <w:tc>
          <w:tcPr>
            <w:tcW w:w="3620" w:type="pct"/>
          </w:tcPr>
          <w:p w14:paraId="3D2A06E1" w14:textId="77777777" w:rsidR="00F31BA4" w:rsidRPr="00F6691A" w:rsidRDefault="00F31BA4" w:rsidP="005B3D8C">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bl>
    <w:p w14:paraId="449E6157"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21697C73" w14:textId="77777777" w:rsidR="00526C39" w:rsidRDefault="00526C39" w:rsidP="00526C39">
      <w:pPr>
        <w:pStyle w:val="ListParagraph"/>
        <w:keepNext/>
        <w:numPr>
          <w:ilvl w:val="0"/>
          <w:numId w:val="13"/>
        </w:numPr>
        <w:spacing w:before="60" w:after="60" w:line="256" w:lineRule="auto"/>
        <w:rPr>
          <w:rFonts w:asciiTheme="minorHAnsi" w:eastAsiaTheme="minorEastAsia" w:hAnsiTheme="minorHAnsi" w:cstheme="minorHAnsi"/>
          <w:b/>
          <w:bCs/>
          <w:sz w:val="28"/>
          <w:szCs w:val="28"/>
        </w:rPr>
      </w:pPr>
      <w:r>
        <w:rPr>
          <w:rFonts w:asciiTheme="minorHAnsi" w:hAnsiTheme="minorHAnsi" w:cstheme="minorHAnsi"/>
          <w:b/>
          <w:bCs/>
          <w:sz w:val="28"/>
          <w:szCs w:val="28"/>
        </w:rPr>
        <w:t>Terms and Conditions Acceptance</w:t>
      </w:r>
    </w:p>
    <w:tbl>
      <w:tblPr>
        <w:tblStyle w:val="TableGrid"/>
        <w:tblW w:w="9495" w:type="dxa"/>
        <w:tblInd w:w="-5" w:type="dxa"/>
        <w:tblLayout w:type="fixed"/>
        <w:tblLook w:val="04A0" w:firstRow="1" w:lastRow="0" w:firstColumn="1" w:lastColumn="0" w:noHBand="0" w:noVBand="1"/>
      </w:tblPr>
      <w:tblGrid>
        <w:gridCol w:w="6603"/>
        <w:gridCol w:w="2892"/>
      </w:tblGrid>
      <w:tr w:rsidR="00526C39" w14:paraId="1AC28313" w14:textId="77777777" w:rsidTr="00526C39">
        <w:trPr>
          <w:trHeight w:val="377"/>
        </w:trPr>
        <w:tc>
          <w:tcPr>
            <w:tcW w:w="6605" w:type="dxa"/>
            <w:tcBorders>
              <w:top w:val="single" w:sz="4" w:space="0" w:color="auto"/>
              <w:left w:val="single" w:sz="4" w:space="0" w:color="auto"/>
              <w:bottom w:val="single" w:sz="4" w:space="0" w:color="auto"/>
              <w:right w:val="single" w:sz="4" w:space="0" w:color="auto"/>
            </w:tcBorders>
            <w:shd w:val="clear" w:color="auto" w:fill="4F9799"/>
            <w:vAlign w:val="center"/>
            <w:hideMark/>
          </w:tcPr>
          <w:p w14:paraId="66D806CA" w14:textId="77777777" w:rsidR="00526C39" w:rsidRDefault="00526C39">
            <w:pPr>
              <w:keepNext/>
              <w:spacing w:before="60" w:after="60"/>
              <w:rPr>
                <w:rFonts w:asciiTheme="minorHAnsi" w:hAnsiTheme="minorHAnsi" w:cstheme="minorHAnsi"/>
                <w:sz w:val="24"/>
                <w:szCs w:val="24"/>
              </w:rPr>
            </w:pPr>
            <w:r>
              <w:rPr>
                <w:rFonts w:asciiTheme="minorHAnsi" w:hAnsiTheme="minorHAnsi" w:cstheme="minorHAnsi"/>
                <w:sz w:val="24"/>
                <w:szCs w:val="24"/>
              </w:rPr>
              <w:t>Please confirm acceptance of the Framework Agreement Terms and Conditions for appointment to the framework and for each individual instruction.</w:t>
            </w:r>
          </w:p>
        </w:tc>
        <w:sdt>
          <w:sdtPr>
            <w:rPr>
              <w:rFonts w:asciiTheme="minorHAnsi" w:hAnsiTheme="minorHAnsi" w:cstheme="minorHAnsi"/>
              <w:sz w:val="24"/>
              <w:szCs w:val="24"/>
            </w:rPr>
            <w:id w:val="-131179565"/>
            <w:placeholder>
              <w:docPart w:val="0905C1B96CEF40D5804F7F26B06536C6"/>
            </w:placeholder>
            <w:showingPlcHdr/>
            <w:comboBox>
              <w:listItem w:value="Choose an item."/>
              <w:listItem w:displayText="Yes" w:value="Yes"/>
              <w:listItem w:displayText="No" w:value="No"/>
            </w:comboBox>
          </w:sdtPr>
          <w:sdtEndPr/>
          <w:sdtContent>
            <w:tc>
              <w:tcPr>
                <w:tcW w:w="2893" w:type="dxa"/>
                <w:tcBorders>
                  <w:top w:val="single" w:sz="4" w:space="0" w:color="auto"/>
                  <w:left w:val="single" w:sz="4" w:space="0" w:color="auto"/>
                  <w:bottom w:val="single" w:sz="4" w:space="0" w:color="auto"/>
                  <w:right w:val="single" w:sz="4" w:space="0" w:color="auto"/>
                </w:tcBorders>
                <w:vAlign w:val="center"/>
                <w:hideMark/>
              </w:tcPr>
              <w:p w14:paraId="08896A5F" w14:textId="77777777" w:rsidR="00526C39" w:rsidRDefault="00526C39">
                <w:pPr>
                  <w:spacing w:before="40" w:after="40"/>
                  <w:jc w:val="center"/>
                  <w:rPr>
                    <w:rFonts w:asciiTheme="minorHAnsi" w:hAnsiTheme="minorHAnsi" w:cstheme="minorHAnsi"/>
                    <w:sz w:val="24"/>
                    <w:szCs w:val="24"/>
                  </w:rPr>
                </w:pPr>
                <w:r>
                  <w:rPr>
                    <w:rFonts w:asciiTheme="minorHAnsi" w:hAnsiTheme="minorHAnsi" w:cstheme="minorHAnsi"/>
                    <w:color w:val="808080"/>
                    <w:sz w:val="24"/>
                    <w:szCs w:val="24"/>
                  </w:rPr>
                  <w:t>Click here to select Option…</w:t>
                </w:r>
              </w:p>
            </w:tc>
          </w:sdtContent>
        </w:sdt>
      </w:tr>
    </w:tbl>
    <w:p w14:paraId="332B2B19" w14:textId="77777777" w:rsidR="00526C39" w:rsidRDefault="00526C39" w:rsidP="00526C39">
      <w:pPr>
        <w:spacing w:after="0" w:line="240" w:lineRule="auto"/>
        <w:rPr>
          <w:rFonts w:cs="Calibri"/>
          <w:sz w:val="24"/>
          <w:szCs w:val="24"/>
        </w:rPr>
      </w:pPr>
    </w:p>
    <w:p w14:paraId="057F3D98" w14:textId="77777777" w:rsidR="00A92D33" w:rsidRDefault="00A92D33">
      <w:r>
        <w:br w:type="page"/>
      </w:r>
    </w:p>
    <w:tbl>
      <w:tblPr>
        <w:tblStyle w:val="TableGrid7"/>
        <w:tblW w:w="1129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4"/>
      </w:tblGrid>
      <w:tr w:rsidR="00526C39" w14:paraId="5DC326F3" w14:textId="77777777" w:rsidTr="00526C39">
        <w:trPr>
          <w:trHeight w:val="4489"/>
        </w:trPr>
        <w:tc>
          <w:tcPr>
            <w:tcW w:w="11294" w:type="dxa"/>
          </w:tcPr>
          <w:p w14:paraId="6A869CA0" w14:textId="31F40498" w:rsidR="00526C39" w:rsidRPr="00125775" w:rsidRDefault="00A92D33" w:rsidP="00125775">
            <w:pPr>
              <w:spacing w:after="140" w:line="280" w:lineRule="exact"/>
              <w:rPr>
                <w:rFonts w:asciiTheme="minorHAnsi" w:hAnsiTheme="minorHAnsi" w:cstheme="minorHAnsi"/>
                <w:b/>
                <w:bCs/>
                <w:iCs/>
                <w:sz w:val="28"/>
                <w:szCs w:val="28"/>
              </w:rPr>
            </w:pPr>
            <w:r>
              <w:rPr>
                <w:rFonts w:cs="Calibri"/>
                <w:b/>
                <w:bCs/>
                <w:iCs/>
                <w:color w:val="000000" w:themeColor="text1"/>
                <w:sz w:val="28"/>
                <w:szCs w:val="28"/>
              </w:rPr>
              <w:lastRenderedPageBreak/>
              <w:t>2</w:t>
            </w:r>
            <w:r w:rsidR="00526C39" w:rsidRPr="00125775">
              <w:rPr>
                <w:rFonts w:cs="Calibri"/>
                <w:b/>
                <w:bCs/>
                <w:iCs/>
                <w:color w:val="000000" w:themeColor="text1"/>
                <w:sz w:val="28"/>
                <w:szCs w:val="28"/>
              </w:rPr>
              <w:t xml:space="preserve">. </w:t>
            </w:r>
            <w:r w:rsidR="00125775" w:rsidRPr="00125775">
              <w:rPr>
                <w:rFonts w:asciiTheme="minorHAnsi" w:hAnsiTheme="minorHAnsi" w:cstheme="minorHAnsi"/>
                <w:b/>
                <w:bCs/>
                <w:iCs/>
                <w:sz w:val="28"/>
                <w:szCs w:val="28"/>
              </w:rPr>
              <w:t>Understanding of Project Requirements</w:t>
            </w:r>
            <w:r w:rsidR="00A6214A">
              <w:rPr>
                <w:rFonts w:asciiTheme="minorHAnsi" w:hAnsiTheme="minorHAnsi" w:cstheme="minorHAnsi"/>
                <w:b/>
                <w:bCs/>
                <w:iCs/>
                <w:sz w:val="28"/>
                <w:szCs w:val="28"/>
              </w:rPr>
              <w:t xml:space="preserve"> (2 sides A4)</w:t>
            </w:r>
          </w:p>
          <w:p w14:paraId="49339671" w14:textId="77777777" w:rsidR="00526C39" w:rsidRPr="00125775" w:rsidRDefault="00526C39">
            <w:pPr>
              <w:rPr>
                <w:rFonts w:cs="Calibri"/>
                <w:b/>
                <w:bCs/>
                <w:iCs/>
                <w:color w:val="000000" w:themeColor="text1"/>
                <w:sz w:val="28"/>
                <w:szCs w:val="28"/>
              </w:rPr>
            </w:pPr>
          </w:p>
          <w:p w14:paraId="5B1F519A" w14:textId="77777777" w:rsidR="00526C39" w:rsidRPr="00125775" w:rsidRDefault="00526C39">
            <w:pPr>
              <w:rPr>
                <w:rFonts w:cs="Calibri"/>
                <w:b/>
                <w:bCs/>
                <w:iCs/>
                <w:color w:val="000000" w:themeColor="text1"/>
                <w:sz w:val="28"/>
                <w:szCs w:val="28"/>
              </w:rPr>
            </w:pPr>
          </w:p>
          <w:p w14:paraId="5B8A7801" w14:textId="77777777" w:rsidR="00526C39" w:rsidRPr="00125775" w:rsidRDefault="00526C39">
            <w:pPr>
              <w:rPr>
                <w:rFonts w:cs="Calibri"/>
                <w:b/>
                <w:bCs/>
                <w:iCs/>
                <w:color w:val="000000" w:themeColor="text1"/>
                <w:sz w:val="28"/>
                <w:szCs w:val="28"/>
              </w:rPr>
            </w:pPr>
          </w:p>
          <w:p w14:paraId="6A2AB041" w14:textId="77777777" w:rsidR="00526C39" w:rsidRPr="00125775" w:rsidRDefault="00526C39">
            <w:pPr>
              <w:rPr>
                <w:rFonts w:cs="Calibri"/>
                <w:b/>
                <w:bCs/>
                <w:iCs/>
                <w:color w:val="000000" w:themeColor="text1"/>
                <w:sz w:val="28"/>
                <w:szCs w:val="28"/>
              </w:rPr>
            </w:pPr>
          </w:p>
          <w:p w14:paraId="60C5962C" w14:textId="77827786" w:rsidR="00125775" w:rsidRPr="00125775" w:rsidRDefault="003B4938" w:rsidP="00125775">
            <w:pPr>
              <w:spacing w:after="140" w:line="280" w:lineRule="exact"/>
              <w:rPr>
                <w:rFonts w:asciiTheme="minorHAnsi" w:hAnsiTheme="minorHAnsi" w:cstheme="minorHAnsi"/>
                <w:b/>
                <w:bCs/>
                <w:iCs/>
                <w:sz w:val="28"/>
                <w:szCs w:val="28"/>
              </w:rPr>
            </w:pPr>
            <w:r>
              <w:rPr>
                <w:rFonts w:cstheme="minorHAnsi"/>
                <w:b/>
                <w:bCs/>
                <w:iCs/>
                <w:sz w:val="28"/>
                <w:szCs w:val="28"/>
              </w:rPr>
              <w:t xml:space="preserve">3. </w:t>
            </w:r>
            <w:r>
              <w:rPr>
                <w:rFonts w:asciiTheme="minorHAnsi" w:hAnsiTheme="minorHAnsi" w:cstheme="minorHAnsi"/>
                <w:b/>
                <w:bCs/>
                <w:iCs/>
                <w:sz w:val="28"/>
                <w:szCs w:val="28"/>
              </w:rPr>
              <w:t>Technical Merit of Proposal</w:t>
            </w:r>
            <w:r w:rsidR="00A6214A">
              <w:rPr>
                <w:rFonts w:asciiTheme="minorHAnsi" w:hAnsiTheme="minorHAnsi" w:cstheme="minorHAnsi"/>
                <w:b/>
                <w:bCs/>
                <w:iCs/>
                <w:sz w:val="28"/>
                <w:szCs w:val="28"/>
              </w:rPr>
              <w:t xml:space="preserve"> (3 sides A4)</w:t>
            </w:r>
          </w:p>
          <w:p w14:paraId="02B88B0E" w14:textId="171F00AF" w:rsidR="00526C39" w:rsidRPr="00125775" w:rsidRDefault="00526C39">
            <w:pPr>
              <w:rPr>
                <w:rFonts w:cs="Calibri"/>
                <w:b/>
                <w:bCs/>
                <w:iCs/>
                <w:color w:val="000000" w:themeColor="text1"/>
                <w:sz w:val="28"/>
                <w:szCs w:val="28"/>
              </w:rPr>
            </w:pPr>
          </w:p>
          <w:p w14:paraId="7CBB389A" w14:textId="77777777" w:rsidR="00526C39" w:rsidRPr="00125775" w:rsidRDefault="00526C39">
            <w:pPr>
              <w:rPr>
                <w:rFonts w:cs="Calibri"/>
                <w:b/>
                <w:bCs/>
                <w:iCs/>
                <w:color w:val="000000" w:themeColor="text1"/>
                <w:sz w:val="28"/>
                <w:szCs w:val="28"/>
              </w:rPr>
            </w:pPr>
          </w:p>
          <w:p w14:paraId="4085A19A" w14:textId="77777777" w:rsidR="00526C39" w:rsidRPr="00125775" w:rsidRDefault="00526C39">
            <w:pPr>
              <w:rPr>
                <w:rFonts w:cs="Calibri"/>
                <w:b/>
                <w:bCs/>
                <w:iCs/>
                <w:color w:val="000000" w:themeColor="text1"/>
                <w:sz w:val="28"/>
                <w:szCs w:val="28"/>
              </w:rPr>
            </w:pPr>
          </w:p>
          <w:p w14:paraId="61956A68" w14:textId="77777777" w:rsidR="00526C39" w:rsidRPr="00125775" w:rsidRDefault="00526C39">
            <w:pPr>
              <w:rPr>
                <w:rFonts w:cs="Calibri"/>
                <w:b/>
                <w:bCs/>
                <w:iCs/>
                <w:color w:val="000000" w:themeColor="text1"/>
                <w:sz w:val="28"/>
                <w:szCs w:val="28"/>
              </w:rPr>
            </w:pPr>
          </w:p>
          <w:p w14:paraId="6A204057" w14:textId="631166FE" w:rsidR="00125775" w:rsidRPr="00125775" w:rsidRDefault="003B4938" w:rsidP="00125775">
            <w:pPr>
              <w:spacing w:after="140" w:line="280" w:lineRule="exact"/>
              <w:rPr>
                <w:rFonts w:asciiTheme="minorHAnsi" w:hAnsiTheme="minorHAnsi" w:cstheme="minorHAnsi"/>
                <w:b/>
                <w:sz w:val="28"/>
                <w:szCs w:val="28"/>
              </w:rPr>
            </w:pPr>
            <w:r>
              <w:rPr>
                <w:rFonts w:cstheme="minorHAnsi"/>
                <w:b/>
                <w:sz w:val="28"/>
                <w:szCs w:val="28"/>
              </w:rPr>
              <w:t xml:space="preserve">4. Staffing, </w:t>
            </w:r>
            <w:r w:rsidR="00125775" w:rsidRPr="00125775">
              <w:rPr>
                <w:rFonts w:asciiTheme="minorHAnsi" w:hAnsiTheme="minorHAnsi" w:cstheme="minorHAnsi"/>
                <w:b/>
                <w:sz w:val="28"/>
                <w:szCs w:val="28"/>
              </w:rPr>
              <w:t>Management and Communication</w:t>
            </w:r>
            <w:r w:rsidR="00A6214A">
              <w:rPr>
                <w:rFonts w:asciiTheme="minorHAnsi" w:hAnsiTheme="minorHAnsi" w:cstheme="minorHAnsi"/>
                <w:b/>
                <w:sz w:val="28"/>
                <w:szCs w:val="28"/>
              </w:rPr>
              <w:t xml:space="preserve"> (1 side A4) + CVs</w:t>
            </w:r>
          </w:p>
          <w:p w14:paraId="78C5D248" w14:textId="77777777" w:rsidR="00125775" w:rsidRPr="00125775" w:rsidRDefault="00125775" w:rsidP="00125775">
            <w:pPr>
              <w:spacing w:after="140" w:line="280" w:lineRule="exact"/>
              <w:rPr>
                <w:rFonts w:asciiTheme="minorHAnsi" w:hAnsiTheme="minorHAnsi" w:cstheme="minorHAnsi"/>
                <w:b/>
                <w:sz w:val="28"/>
                <w:szCs w:val="28"/>
              </w:rPr>
            </w:pPr>
          </w:p>
          <w:p w14:paraId="5CA9E3AF" w14:textId="3200C819" w:rsidR="00125775" w:rsidRPr="00125775" w:rsidRDefault="00125775" w:rsidP="00125775">
            <w:pPr>
              <w:spacing w:after="140" w:line="280" w:lineRule="exact"/>
              <w:rPr>
                <w:rFonts w:asciiTheme="minorHAnsi" w:hAnsiTheme="minorHAnsi" w:cstheme="minorHAnsi"/>
                <w:b/>
                <w:sz w:val="28"/>
                <w:szCs w:val="28"/>
                <w:highlight w:val="yellow"/>
              </w:rPr>
            </w:pPr>
          </w:p>
          <w:p w14:paraId="39D287A0" w14:textId="77777777" w:rsidR="00125775" w:rsidRPr="00125775" w:rsidRDefault="00125775" w:rsidP="00125775">
            <w:pPr>
              <w:spacing w:after="140" w:line="280" w:lineRule="exact"/>
              <w:rPr>
                <w:rFonts w:asciiTheme="minorHAnsi" w:hAnsiTheme="minorHAnsi" w:cstheme="minorHAnsi"/>
                <w:b/>
                <w:sz w:val="28"/>
                <w:szCs w:val="28"/>
                <w:highlight w:val="yellow"/>
              </w:rPr>
            </w:pPr>
          </w:p>
          <w:p w14:paraId="3C201357" w14:textId="725148FB" w:rsidR="00526C39" w:rsidRPr="00125775" w:rsidRDefault="00526C39">
            <w:pPr>
              <w:rPr>
                <w:rFonts w:cs="Calibri"/>
                <w:b/>
                <w:bCs/>
                <w:iCs/>
                <w:color w:val="000000" w:themeColor="text1"/>
                <w:sz w:val="28"/>
                <w:szCs w:val="28"/>
              </w:rPr>
            </w:pPr>
          </w:p>
          <w:p w14:paraId="3592B83D" w14:textId="77777777" w:rsidR="00526C39" w:rsidRPr="00125775" w:rsidRDefault="00526C39">
            <w:pPr>
              <w:rPr>
                <w:rFonts w:cs="Calibri"/>
                <w:b/>
                <w:bCs/>
                <w:iCs/>
                <w:color w:val="000000" w:themeColor="text1"/>
                <w:sz w:val="28"/>
                <w:szCs w:val="28"/>
              </w:rPr>
            </w:pPr>
          </w:p>
          <w:p w14:paraId="58B2C883" w14:textId="77777777" w:rsidR="00526C39" w:rsidRDefault="00526C39">
            <w:pPr>
              <w:rPr>
                <w:rFonts w:cs="Calibri"/>
                <w:b/>
                <w:bCs/>
                <w:iCs/>
                <w:color w:val="000000" w:themeColor="text1"/>
                <w:sz w:val="28"/>
                <w:szCs w:val="28"/>
              </w:rPr>
            </w:pPr>
          </w:p>
        </w:tc>
      </w:tr>
      <w:tr w:rsidR="003B4938" w14:paraId="48BC0A77" w14:textId="77777777" w:rsidTr="00526C39">
        <w:trPr>
          <w:trHeight w:val="4489"/>
        </w:trPr>
        <w:tc>
          <w:tcPr>
            <w:tcW w:w="11294" w:type="dxa"/>
          </w:tcPr>
          <w:p w14:paraId="54407B03" w14:textId="77777777" w:rsidR="003B4938" w:rsidRPr="00125775" w:rsidRDefault="003B4938" w:rsidP="00A92D33">
            <w:pPr>
              <w:rPr>
                <w:rFonts w:cs="Calibri"/>
                <w:b/>
                <w:bCs/>
                <w:iCs/>
                <w:color w:val="000000" w:themeColor="text1"/>
                <w:sz w:val="28"/>
                <w:szCs w:val="28"/>
              </w:rPr>
            </w:pPr>
          </w:p>
        </w:tc>
      </w:tr>
      <w:tr w:rsidR="003B4938" w14:paraId="6BA9DEA8" w14:textId="77777777" w:rsidTr="00526C39">
        <w:trPr>
          <w:trHeight w:val="4489"/>
        </w:trPr>
        <w:tc>
          <w:tcPr>
            <w:tcW w:w="11294" w:type="dxa"/>
          </w:tcPr>
          <w:p w14:paraId="685A4F87" w14:textId="77777777" w:rsidR="003B4938" w:rsidRPr="00125775" w:rsidRDefault="003B4938" w:rsidP="00A92D33">
            <w:pPr>
              <w:rPr>
                <w:rFonts w:cs="Calibri"/>
                <w:b/>
                <w:bCs/>
                <w:iCs/>
                <w:color w:val="000000" w:themeColor="text1"/>
                <w:sz w:val="28"/>
                <w:szCs w:val="28"/>
              </w:rPr>
            </w:pPr>
          </w:p>
        </w:tc>
      </w:tr>
    </w:tbl>
    <w:p w14:paraId="0B092B03"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79C3D4D9"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68C982F7"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15B21A92"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6CB20889"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04FE6423"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2E5449A4"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7299D185"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1207DD52"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52C24BF5"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02E8E68D"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3BE15BF5"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4F918A57"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1D750F43"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2ED74725"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13D12D10"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5ABA7163"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3D9CD41B"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4481F44A"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4885849D" w14:textId="1EAB0B20" w:rsidR="00125775" w:rsidRDefault="00125775">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14:paraId="22D69D20"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9026"/>
      </w:tblGrid>
      <w:tr w:rsidR="00F31BA4" w:rsidRPr="00387CAA" w14:paraId="52F74F1A" w14:textId="77777777" w:rsidTr="005B3D8C">
        <w:tc>
          <w:tcPr>
            <w:tcW w:w="10456" w:type="dxa"/>
            <w:tcBorders>
              <w:top w:val="nil"/>
              <w:left w:val="nil"/>
              <w:bottom w:val="nil"/>
              <w:right w:val="nil"/>
            </w:tcBorders>
          </w:tcPr>
          <w:p w14:paraId="5B66F8A2" w14:textId="77777777" w:rsidR="00F31BA4" w:rsidRPr="00387CAA" w:rsidRDefault="00F31BA4" w:rsidP="005B3D8C">
            <w:pPr>
              <w:tabs>
                <w:tab w:val="left" w:pos="1398"/>
              </w:tabs>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386"/>
              <w:gridCol w:w="4414"/>
            </w:tblGrid>
            <w:tr w:rsidR="00F31BA4" w14:paraId="4EC44866" w14:textId="77777777" w:rsidTr="005B3D8C">
              <w:tc>
                <w:tcPr>
                  <w:tcW w:w="10230" w:type="dxa"/>
                  <w:gridSpan w:val="2"/>
                  <w:shd w:val="clear" w:color="auto" w:fill="DDF3F3" w:themeFill="accent1" w:themeFillTint="33"/>
                </w:tcPr>
                <w:p w14:paraId="185D4F9F" w14:textId="77777777" w:rsidR="00F31BA4" w:rsidRPr="006507BE" w:rsidRDefault="00F31BA4" w:rsidP="005B3D8C">
                  <w:pPr>
                    <w:pStyle w:val="Default"/>
                    <w:rPr>
                      <w:rFonts w:asciiTheme="minorHAnsi" w:hAnsiTheme="minorHAnsi" w:cstheme="minorHAnsi"/>
                      <w:b/>
                      <w:bCs/>
                    </w:rPr>
                  </w:pPr>
                  <w:r w:rsidRPr="004F0AF0">
                    <w:rPr>
                      <w:rFonts w:asciiTheme="minorHAnsi" w:hAnsiTheme="minorHAnsi" w:cstheme="minorHAnsi"/>
                      <w:b/>
                      <w:bCs/>
                    </w:rPr>
                    <w:t xml:space="preserve">Document Information </w:t>
                  </w:r>
                </w:p>
              </w:tc>
            </w:tr>
            <w:tr w:rsidR="00F31BA4" w14:paraId="79203D1C" w14:textId="77777777" w:rsidTr="005B3D8C">
              <w:tc>
                <w:tcPr>
                  <w:tcW w:w="5115" w:type="dxa"/>
                </w:tcPr>
                <w:p w14:paraId="5B1A4F63" w14:textId="77777777" w:rsidR="00F31BA4" w:rsidRPr="00CF0FAF" w:rsidRDefault="00F31BA4" w:rsidP="005B3D8C">
                  <w:pPr>
                    <w:pStyle w:val="Default"/>
                    <w:rPr>
                      <w:rFonts w:asciiTheme="minorHAnsi" w:hAnsiTheme="minorHAnsi" w:cstheme="minorHAnsi"/>
                    </w:rPr>
                  </w:pPr>
                  <w:r w:rsidRPr="00CF0FAF">
                    <w:rPr>
                      <w:rFonts w:asciiTheme="minorHAnsi" w:hAnsiTheme="minorHAnsi" w:cstheme="minorHAnsi"/>
                    </w:rPr>
                    <w:t xml:space="preserve">Document Owner </w:t>
                  </w:r>
                </w:p>
              </w:tc>
              <w:tc>
                <w:tcPr>
                  <w:tcW w:w="5115" w:type="dxa"/>
                </w:tcPr>
                <w:p w14:paraId="1B647D1B" w14:textId="77777777" w:rsidR="00F31BA4" w:rsidRPr="00CF0FAF" w:rsidRDefault="00F31BA4" w:rsidP="005B3D8C">
                  <w:pPr>
                    <w:pStyle w:val="Default"/>
                    <w:rPr>
                      <w:rFonts w:asciiTheme="minorHAnsi" w:hAnsiTheme="minorHAnsi" w:cstheme="minorHAnsi"/>
                    </w:rPr>
                  </w:pPr>
                  <w:r>
                    <w:rPr>
                      <w:rFonts w:asciiTheme="minorHAnsi" w:hAnsiTheme="minorHAnsi" w:cstheme="minorHAnsi"/>
                    </w:rPr>
                    <w:t>Senior Commercial Manager</w:t>
                  </w:r>
                </w:p>
              </w:tc>
            </w:tr>
            <w:tr w:rsidR="00F31BA4" w14:paraId="08512566" w14:textId="77777777" w:rsidTr="005B3D8C">
              <w:tc>
                <w:tcPr>
                  <w:tcW w:w="5115" w:type="dxa"/>
                </w:tcPr>
                <w:p w14:paraId="64D5663D" w14:textId="77777777" w:rsidR="00F31BA4" w:rsidRPr="00CF0FAF" w:rsidRDefault="00F31BA4" w:rsidP="005B3D8C">
                  <w:pPr>
                    <w:pStyle w:val="Default"/>
                    <w:tabs>
                      <w:tab w:val="left" w:pos="690"/>
                      <w:tab w:val="center" w:pos="2449"/>
                    </w:tabs>
                    <w:rPr>
                      <w:rFonts w:asciiTheme="minorHAnsi" w:hAnsiTheme="minorHAnsi" w:cstheme="minorHAnsi"/>
                    </w:rPr>
                  </w:pPr>
                  <w:r w:rsidRPr="00CF0FAF">
                    <w:rPr>
                      <w:rFonts w:asciiTheme="minorHAnsi" w:hAnsiTheme="minorHAnsi" w:cstheme="minorHAnsi"/>
                    </w:rPr>
                    <w:t xml:space="preserve">Document Author </w:t>
                  </w:r>
                </w:p>
              </w:tc>
              <w:tc>
                <w:tcPr>
                  <w:tcW w:w="5115" w:type="dxa"/>
                </w:tcPr>
                <w:p w14:paraId="69C010CB" w14:textId="77777777" w:rsidR="00F31BA4" w:rsidRPr="00CF0FAF" w:rsidRDefault="00F31BA4" w:rsidP="005B3D8C">
                  <w:pPr>
                    <w:pStyle w:val="Default"/>
                    <w:rPr>
                      <w:rFonts w:asciiTheme="minorHAnsi" w:hAnsiTheme="minorHAnsi" w:cstheme="minorHAnsi"/>
                    </w:rPr>
                  </w:pPr>
                  <w:r>
                    <w:rPr>
                      <w:rFonts w:asciiTheme="minorHAnsi" w:hAnsiTheme="minorHAnsi" w:cstheme="minorHAnsi"/>
                    </w:rPr>
                    <w:t>Commercial Officer</w:t>
                  </w:r>
                </w:p>
              </w:tc>
            </w:tr>
            <w:tr w:rsidR="00F31BA4" w14:paraId="6327F250" w14:textId="77777777" w:rsidTr="005B3D8C">
              <w:tc>
                <w:tcPr>
                  <w:tcW w:w="5115" w:type="dxa"/>
                </w:tcPr>
                <w:p w14:paraId="2C1471E1" w14:textId="77777777" w:rsidR="00F31BA4" w:rsidRPr="00CF0FAF" w:rsidRDefault="00F31BA4" w:rsidP="005B3D8C">
                  <w:pPr>
                    <w:pStyle w:val="Default"/>
                    <w:rPr>
                      <w:rFonts w:asciiTheme="minorHAnsi" w:hAnsiTheme="minorHAnsi" w:cstheme="minorHAnsi"/>
                    </w:rPr>
                  </w:pPr>
                  <w:r w:rsidRPr="00CF0FAF">
                    <w:rPr>
                      <w:rFonts w:asciiTheme="minorHAnsi" w:hAnsiTheme="minorHAnsi" w:cstheme="minorHAnsi"/>
                    </w:rPr>
                    <w:t xml:space="preserve">Issue Date </w:t>
                  </w:r>
                </w:p>
              </w:tc>
              <w:tc>
                <w:tcPr>
                  <w:tcW w:w="5115" w:type="dxa"/>
                </w:tcPr>
                <w:p w14:paraId="27618494" w14:textId="77777777" w:rsidR="00F31BA4" w:rsidRPr="00CF0FAF" w:rsidRDefault="00F31BA4" w:rsidP="005B3D8C">
                  <w:pPr>
                    <w:pStyle w:val="Default"/>
                    <w:rPr>
                      <w:rFonts w:asciiTheme="minorHAnsi" w:hAnsiTheme="minorHAnsi" w:cstheme="minorHAnsi"/>
                    </w:rPr>
                  </w:pPr>
                  <w:r>
                    <w:rPr>
                      <w:rFonts w:asciiTheme="minorHAnsi" w:hAnsiTheme="minorHAnsi" w:cstheme="minorHAnsi"/>
                    </w:rPr>
                    <w:t>July 2023</w:t>
                  </w:r>
                </w:p>
              </w:tc>
            </w:tr>
            <w:tr w:rsidR="00F31BA4" w14:paraId="0E50647D" w14:textId="77777777" w:rsidTr="005B3D8C">
              <w:tc>
                <w:tcPr>
                  <w:tcW w:w="5115" w:type="dxa"/>
                </w:tcPr>
                <w:p w14:paraId="0E87CB05" w14:textId="77777777" w:rsidR="00F31BA4" w:rsidRPr="00CF0FAF" w:rsidRDefault="00F31BA4" w:rsidP="005B3D8C">
                  <w:pPr>
                    <w:pStyle w:val="Default"/>
                    <w:rPr>
                      <w:rFonts w:asciiTheme="minorHAnsi" w:hAnsiTheme="minorHAnsi" w:cstheme="minorHAnsi"/>
                    </w:rPr>
                  </w:pPr>
                  <w:r w:rsidRPr="00CF0FAF">
                    <w:rPr>
                      <w:rFonts w:asciiTheme="minorHAnsi" w:hAnsiTheme="minorHAnsi" w:cstheme="minorHAnsi"/>
                    </w:rPr>
                    <w:t xml:space="preserve">Review Date </w:t>
                  </w:r>
                </w:p>
              </w:tc>
              <w:tc>
                <w:tcPr>
                  <w:tcW w:w="5115" w:type="dxa"/>
                </w:tcPr>
                <w:p w14:paraId="0A843E22" w14:textId="77777777" w:rsidR="00F31BA4" w:rsidRPr="00CF0FAF" w:rsidRDefault="00F31BA4" w:rsidP="005B3D8C">
                  <w:pPr>
                    <w:pStyle w:val="Default"/>
                    <w:rPr>
                      <w:rFonts w:asciiTheme="minorHAnsi" w:hAnsiTheme="minorHAnsi" w:cstheme="minorHAnsi"/>
                    </w:rPr>
                  </w:pPr>
                  <w:r>
                    <w:rPr>
                      <w:rFonts w:asciiTheme="minorHAnsi" w:hAnsiTheme="minorHAnsi" w:cstheme="minorHAnsi"/>
                    </w:rPr>
                    <w:t>July 2024</w:t>
                  </w:r>
                </w:p>
              </w:tc>
            </w:tr>
          </w:tbl>
          <w:p w14:paraId="3D2BC37C" w14:textId="77777777" w:rsidR="00F31BA4" w:rsidRPr="00387CAA" w:rsidRDefault="00F31BA4" w:rsidP="005B3D8C">
            <w:pPr>
              <w:spacing w:before="240"/>
              <w:rPr>
                <w:rFonts w:asciiTheme="majorHAnsi" w:hAnsiTheme="majorHAnsi" w:cstheme="majorHAnsi"/>
              </w:rPr>
            </w:pPr>
          </w:p>
        </w:tc>
      </w:tr>
    </w:tbl>
    <w:p w14:paraId="74A2773A" w14:textId="77777777" w:rsidR="00F31BA4" w:rsidRDefault="00F31BA4" w:rsidP="00F31BA4">
      <w:pPr>
        <w:tabs>
          <w:tab w:val="left" w:pos="4110"/>
        </w:tabs>
        <w:spacing w:before="240"/>
      </w:pPr>
    </w:p>
    <w:tbl>
      <w:tblPr>
        <w:tblStyle w:val="TableGrid"/>
        <w:tblW w:w="0" w:type="auto"/>
        <w:tblInd w:w="137" w:type="dxa"/>
        <w:tblLook w:val="04A0" w:firstRow="1" w:lastRow="0" w:firstColumn="1" w:lastColumn="0" w:noHBand="0" w:noVBand="1"/>
      </w:tblPr>
      <w:tblGrid>
        <w:gridCol w:w="1637"/>
        <w:gridCol w:w="1951"/>
        <w:gridCol w:w="2986"/>
        <w:gridCol w:w="2305"/>
      </w:tblGrid>
      <w:tr w:rsidR="00F31BA4" w14:paraId="775E79F9" w14:textId="77777777" w:rsidTr="00752668">
        <w:tc>
          <w:tcPr>
            <w:tcW w:w="8879" w:type="dxa"/>
            <w:gridSpan w:val="4"/>
            <w:shd w:val="clear" w:color="auto" w:fill="DDF3F3" w:themeFill="accent1" w:themeFillTint="33"/>
          </w:tcPr>
          <w:p w14:paraId="17C4E3A9" w14:textId="77777777" w:rsidR="00F31BA4" w:rsidRPr="006507BE" w:rsidRDefault="00F31BA4" w:rsidP="005B3D8C">
            <w:pPr>
              <w:pStyle w:val="Default"/>
              <w:rPr>
                <w:rFonts w:asciiTheme="minorHAnsi" w:hAnsiTheme="minorHAnsi" w:cstheme="minorHAnsi"/>
              </w:rPr>
            </w:pPr>
            <w:r w:rsidRPr="006507BE">
              <w:rPr>
                <w:rFonts w:asciiTheme="minorHAnsi" w:hAnsiTheme="minorHAnsi" w:cstheme="minorHAnsi"/>
                <w:b/>
                <w:bCs/>
              </w:rPr>
              <w:t xml:space="preserve">Version History </w:t>
            </w:r>
          </w:p>
        </w:tc>
      </w:tr>
      <w:tr w:rsidR="00F31BA4" w14:paraId="30F1B39E" w14:textId="77777777" w:rsidTr="00752668">
        <w:tc>
          <w:tcPr>
            <w:tcW w:w="1637" w:type="dxa"/>
            <w:tcBorders>
              <w:bottom w:val="single" w:sz="4" w:space="0" w:color="auto"/>
            </w:tcBorders>
          </w:tcPr>
          <w:p w14:paraId="7E7A2C68" w14:textId="77777777" w:rsidR="00F31BA4" w:rsidRPr="00CF0FAF" w:rsidRDefault="00F31BA4" w:rsidP="005B3D8C">
            <w:pPr>
              <w:pStyle w:val="Default"/>
              <w:rPr>
                <w:rFonts w:asciiTheme="minorHAnsi" w:hAnsiTheme="minorHAnsi" w:cstheme="minorHAnsi"/>
              </w:rPr>
            </w:pPr>
            <w:r w:rsidRPr="00CF0FAF">
              <w:rPr>
                <w:rFonts w:asciiTheme="minorHAnsi" w:hAnsiTheme="minorHAnsi" w:cstheme="minorHAnsi"/>
              </w:rPr>
              <w:t xml:space="preserve">Version </w:t>
            </w:r>
          </w:p>
        </w:tc>
        <w:tc>
          <w:tcPr>
            <w:tcW w:w="1951" w:type="dxa"/>
            <w:tcBorders>
              <w:bottom w:val="single" w:sz="4" w:space="0" w:color="auto"/>
            </w:tcBorders>
          </w:tcPr>
          <w:p w14:paraId="300681CD" w14:textId="77777777" w:rsidR="00F31BA4" w:rsidRPr="00CF0FAF" w:rsidRDefault="00F31BA4" w:rsidP="005B3D8C">
            <w:pPr>
              <w:pStyle w:val="Default"/>
              <w:rPr>
                <w:rFonts w:asciiTheme="minorHAnsi" w:hAnsiTheme="minorHAnsi" w:cstheme="minorHAnsi"/>
              </w:rPr>
            </w:pPr>
            <w:r w:rsidRPr="00CF0FAF">
              <w:rPr>
                <w:rFonts w:asciiTheme="minorHAnsi" w:hAnsiTheme="minorHAnsi" w:cstheme="minorHAnsi"/>
              </w:rPr>
              <w:t xml:space="preserve">Date </w:t>
            </w:r>
          </w:p>
        </w:tc>
        <w:tc>
          <w:tcPr>
            <w:tcW w:w="2986" w:type="dxa"/>
            <w:tcBorders>
              <w:bottom w:val="single" w:sz="4" w:space="0" w:color="auto"/>
            </w:tcBorders>
          </w:tcPr>
          <w:p w14:paraId="04AE5E3B" w14:textId="77777777" w:rsidR="00F31BA4" w:rsidRPr="00CF0FAF" w:rsidRDefault="00F31BA4" w:rsidP="005B3D8C">
            <w:pPr>
              <w:pStyle w:val="Default"/>
              <w:rPr>
                <w:rFonts w:asciiTheme="minorHAnsi" w:hAnsiTheme="minorHAnsi" w:cstheme="minorHAnsi"/>
              </w:rPr>
            </w:pPr>
            <w:r w:rsidRPr="00CF0FAF">
              <w:rPr>
                <w:rFonts w:asciiTheme="minorHAnsi" w:hAnsiTheme="minorHAnsi" w:cstheme="minorHAnsi"/>
              </w:rPr>
              <w:t xml:space="preserve">Summary of changes </w:t>
            </w:r>
          </w:p>
        </w:tc>
        <w:tc>
          <w:tcPr>
            <w:tcW w:w="2305" w:type="dxa"/>
            <w:tcBorders>
              <w:bottom w:val="single" w:sz="4" w:space="0" w:color="auto"/>
            </w:tcBorders>
          </w:tcPr>
          <w:p w14:paraId="3061BF39" w14:textId="77777777" w:rsidR="00F31BA4" w:rsidRPr="00CF0FAF" w:rsidRDefault="00F31BA4" w:rsidP="005B3D8C">
            <w:pPr>
              <w:pStyle w:val="Default"/>
              <w:rPr>
                <w:rFonts w:asciiTheme="minorHAnsi" w:hAnsiTheme="minorHAnsi" w:cstheme="minorHAnsi"/>
              </w:rPr>
            </w:pPr>
            <w:r w:rsidRPr="00CF0FAF">
              <w:rPr>
                <w:rFonts w:asciiTheme="minorHAnsi" w:hAnsiTheme="minorHAnsi" w:cstheme="minorHAnsi"/>
              </w:rPr>
              <w:t xml:space="preserve">Editor </w:t>
            </w:r>
          </w:p>
        </w:tc>
      </w:tr>
      <w:tr w:rsidR="00752668" w14:paraId="2EA2FC81" w14:textId="77777777" w:rsidTr="00752668">
        <w:tc>
          <w:tcPr>
            <w:tcW w:w="1637" w:type="dxa"/>
          </w:tcPr>
          <w:p w14:paraId="438479EF" w14:textId="2B3CE272" w:rsidR="00752668" w:rsidRPr="00CF0FAF" w:rsidRDefault="00752668" w:rsidP="00752668">
            <w:pPr>
              <w:pStyle w:val="Default"/>
              <w:rPr>
                <w:rFonts w:asciiTheme="minorHAnsi" w:hAnsiTheme="minorHAnsi" w:cstheme="minorHAnsi"/>
              </w:rPr>
            </w:pPr>
            <w:r>
              <w:rPr>
                <w:rFonts w:asciiTheme="minorHAnsi" w:hAnsiTheme="minorHAnsi" w:cstheme="minorHAnsi"/>
              </w:rPr>
              <w:t>1.0</w:t>
            </w:r>
          </w:p>
        </w:tc>
        <w:tc>
          <w:tcPr>
            <w:tcW w:w="1951" w:type="dxa"/>
          </w:tcPr>
          <w:p w14:paraId="4C468EE1" w14:textId="741AEDB5" w:rsidR="00752668" w:rsidRPr="00CF0FAF" w:rsidRDefault="00752668" w:rsidP="00752668">
            <w:pPr>
              <w:pStyle w:val="Default"/>
              <w:rPr>
                <w:rFonts w:asciiTheme="minorHAnsi" w:hAnsiTheme="minorHAnsi" w:cstheme="minorHAnsi"/>
              </w:rPr>
            </w:pPr>
            <w:r>
              <w:rPr>
                <w:rFonts w:asciiTheme="minorHAnsi" w:hAnsiTheme="minorHAnsi" w:cstheme="minorHAnsi"/>
              </w:rPr>
              <w:t>31/07/2023</w:t>
            </w:r>
          </w:p>
        </w:tc>
        <w:tc>
          <w:tcPr>
            <w:tcW w:w="2986" w:type="dxa"/>
          </w:tcPr>
          <w:p w14:paraId="49E42B66" w14:textId="5055C96D" w:rsidR="00752668" w:rsidRPr="00CF0FAF" w:rsidRDefault="00752668" w:rsidP="00752668">
            <w:pPr>
              <w:pStyle w:val="Default"/>
              <w:rPr>
                <w:rFonts w:asciiTheme="minorHAnsi" w:hAnsiTheme="minorHAnsi" w:cstheme="minorHAnsi"/>
              </w:rPr>
            </w:pPr>
            <w:r>
              <w:rPr>
                <w:rFonts w:asciiTheme="minorHAnsi" w:hAnsiTheme="minorHAnsi" w:cstheme="minorHAnsi"/>
              </w:rPr>
              <w:t>New branding</w:t>
            </w:r>
          </w:p>
        </w:tc>
        <w:tc>
          <w:tcPr>
            <w:tcW w:w="2305" w:type="dxa"/>
          </w:tcPr>
          <w:p w14:paraId="5161C3D7" w14:textId="237B6AE7" w:rsidR="00752668" w:rsidRPr="00CF0FAF" w:rsidRDefault="00752668" w:rsidP="00752668">
            <w:pPr>
              <w:pStyle w:val="Default"/>
              <w:rPr>
                <w:rFonts w:asciiTheme="minorHAnsi" w:hAnsiTheme="minorHAnsi" w:cstheme="minorHAnsi"/>
              </w:rPr>
            </w:pPr>
            <w:r>
              <w:rPr>
                <w:rFonts w:ascii="Calibri" w:hAnsi="Calibri" w:cs="Calibri"/>
              </w:rPr>
              <w:t>Commercial Officer</w:t>
            </w:r>
          </w:p>
        </w:tc>
      </w:tr>
      <w:tr w:rsidR="00752668" w14:paraId="43FD8BA0" w14:textId="77777777" w:rsidTr="00752668">
        <w:tc>
          <w:tcPr>
            <w:tcW w:w="1637" w:type="dxa"/>
            <w:tcBorders>
              <w:bottom w:val="nil"/>
            </w:tcBorders>
          </w:tcPr>
          <w:p w14:paraId="3DBD9BD5" w14:textId="0B02E4F4" w:rsidR="00752668" w:rsidRPr="00214CAB" w:rsidRDefault="00752668" w:rsidP="00752668">
            <w:pPr>
              <w:pStyle w:val="Default"/>
              <w:rPr>
                <w:rFonts w:asciiTheme="minorHAnsi" w:hAnsiTheme="minorHAnsi" w:cstheme="minorHAnsi"/>
                <w:sz w:val="22"/>
                <w:szCs w:val="22"/>
              </w:rPr>
            </w:pPr>
            <w:r w:rsidRPr="00214CAB">
              <w:rPr>
                <w:rFonts w:asciiTheme="minorHAnsi" w:hAnsiTheme="minorHAnsi" w:cstheme="minorHAnsi"/>
              </w:rPr>
              <w:t>1.1</w:t>
            </w:r>
          </w:p>
        </w:tc>
        <w:tc>
          <w:tcPr>
            <w:tcW w:w="1951" w:type="dxa"/>
            <w:tcBorders>
              <w:bottom w:val="nil"/>
            </w:tcBorders>
          </w:tcPr>
          <w:p w14:paraId="2E101259" w14:textId="633B385C" w:rsidR="00752668" w:rsidRPr="00214CAB" w:rsidRDefault="00752668" w:rsidP="00752668">
            <w:pPr>
              <w:pStyle w:val="Default"/>
              <w:rPr>
                <w:rFonts w:asciiTheme="minorHAnsi" w:hAnsiTheme="minorHAnsi" w:cstheme="minorHAnsi"/>
              </w:rPr>
            </w:pPr>
            <w:r w:rsidRPr="00214CAB">
              <w:rPr>
                <w:rFonts w:asciiTheme="minorHAnsi" w:hAnsiTheme="minorHAnsi" w:cstheme="minorHAnsi"/>
              </w:rPr>
              <w:t>07/11/2023</w:t>
            </w:r>
          </w:p>
        </w:tc>
        <w:tc>
          <w:tcPr>
            <w:tcW w:w="2986" w:type="dxa"/>
            <w:tcBorders>
              <w:bottom w:val="nil"/>
            </w:tcBorders>
          </w:tcPr>
          <w:p w14:paraId="399C9D40" w14:textId="228DBC80" w:rsidR="00752668" w:rsidRPr="00214CAB" w:rsidRDefault="00752668" w:rsidP="00752668">
            <w:pPr>
              <w:pStyle w:val="Default"/>
              <w:rPr>
                <w:rFonts w:asciiTheme="minorHAnsi" w:hAnsiTheme="minorHAnsi" w:cstheme="minorHAnsi"/>
              </w:rPr>
            </w:pPr>
            <w:r w:rsidRPr="00214CAB">
              <w:rPr>
                <w:rFonts w:asciiTheme="minorHAnsi" w:hAnsiTheme="minorHAnsi" w:cstheme="minorHAnsi"/>
              </w:rPr>
              <w:t>T&amp;Cs</w:t>
            </w:r>
            <w:r>
              <w:rPr>
                <w:rFonts w:asciiTheme="minorHAnsi" w:hAnsiTheme="minorHAnsi" w:cstheme="minorHAnsi"/>
              </w:rPr>
              <w:t xml:space="preserve"> wording</w:t>
            </w:r>
            <w:r w:rsidRPr="00214CAB">
              <w:rPr>
                <w:rFonts w:asciiTheme="minorHAnsi" w:hAnsiTheme="minorHAnsi" w:cstheme="minorHAnsi"/>
              </w:rPr>
              <w:t xml:space="preserve"> inserted</w:t>
            </w:r>
          </w:p>
        </w:tc>
        <w:tc>
          <w:tcPr>
            <w:tcW w:w="2305" w:type="dxa"/>
            <w:tcBorders>
              <w:bottom w:val="nil"/>
            </w:tcBorders>
          </w:tcPr>
          <w:p w14:paraId="48496D93" w14:textId="7B96585D" w:rsidR="00752668" w:rsidRPr="00214CAB" w:rsidRDefault="00752668" w:rsidP="00752668">
            <w:pPr>
              <w:pStyle w:val="Default"/>
              <w:rPr>
                <w:rFonts w:asciiTheme="minorHAnsi" w:hAnsiTheme="minorHAnsi" w:cstheme="minorHAnsi"/>
              </w:rPr>
            </w:pPr>
            <w:r w:rsidRPr="003418D3">
              <w:rPr>
                <w:rFonts w:ascii="Calibri" w:hAnsi="Calibri" w:cs="Calibri"/>
              </w:rPr>
              <w:t>Senior Commercial Manager</w:t>
            </w:r>
          </w:p>
        </w:tc>
      </w:tr>
    </w:tbl>
    <w:p w14:paraId="70E25030" w14:textId="77777777" w:rsidR="00F31BA4" w:rsidRDefault="00F31BA4" w:rsidP="00F31BA4">
      <w:pPr>
        <w:spacing w:before="240"/>
      </w:pPr>
    </w:p>
    <w:p w14:paraId="352B4430" w14:textId="77777777" w:rsidR="00F31BA4" w:rsidRPr="0094023E" w:rsidRDefault="00F31BA4" w:rsidP="00F31BA4">
      <w:pPr>
        <w:spacing w:before="240"/>
      </w:pPr>
    </w:p>
    <w:p w14:paraId="0324A9D2"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255F80D3"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88545A4"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775A8AD0"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C39EDD5"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4C8CE43C"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D38E3A2"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19B086F3"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ED39CEA"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B2FAE2C"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1A930FC7"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AAAC650"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48C9D71"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11F8F7EE"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092FC42"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151E1AC"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30AB46B" w14:textId="23CD1C51" w:rsidR="005B6FBE" w:rsidRPr="0081672F" w:rsidRDefault="005B6FBE" w:rsidP="00DF3870">
      <w:pPr>
        <w:rPr>
          <w:sz w:val="24"/>
          <w:szCs w:val="24"/>
        </w:rPr>
      </w:pPr>
    </w:p>
    <w:sectPr w:rsidR="005B6FBE" w:rsidRPr="0081672F" w:rsidSect="00BD5E3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F8A72" w14:textId="77777777" w:rsidR="00A57A5D" w:rsidRDefault="00A57A5D" w:rsidP="00A50F96">
      <w:pPr>
        <w:spacing w:after="0" w:line="240" w:lineRule="auto"/>
      </w:pPr>
      <w:r>
        <w:separator/>
      </w:r>
    </w:p>
  </w:endnote>
  <w:endnote w:type="continuationSeparator" w:id="0">
    <w:p w14:paraId="1F43E17A" w14:textId="77777777" w:rsidR="00A57A5D" w:rsidRDefault="00A57A5D" w:rsidP="00A50F96">
      <w:pPr>
        <w:spacing w:after="0" w:line="240" w:lineRule="auto"/>
      </w:pPr>
      <w:r>
        <w:continuationSeparator/>
      </w:r>
    </w:p>
  </w:endnote>
  <w:endnote w:type="continuationNotice" w:id="1">
    <w:p w14:paraId="19BABD64" w14:textId="77777777" w:rsidR="00A57A5D" w:rsidRDefault="00A57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BentonSans Book">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D6632" w14:textId="51044F22" w:rsidR="00A50F96" w:rsidRDefault="00A50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A2D5A" w14:textId="0CC729FF" w:rsidR="00A50F96" w:rsidRDefault="009728E5">
    <w:pPr>
      <w:pStyle w:val="Footer"/>
    </w:pPr>
    <w:r>
      <w:rPr>
        <w:noProof/>
      </w:rPr>
      <mc:AlternateContent>
        <mc:Choice Requires="wps">
          <w:drawing>
            <wp:anchor distT="0" distB="0" distL="114300" distR="114300" simplePos="0" relativeHeight="251658243" behindDoc="0" locked="0" layoutInCell="0" allowOverlap="1" wp14:anchorId="1B00CDD8" wp14:editId="48374E64">
              <wp:simplePos x="0" y="0"/>
              <wp:positionH relativeFrom="page">
                <wp:align>center</wp:align>
              </wp:positionH>
              <wp:positionV relativeFrom="page">
                <wp:align>bottom</wp:align>
              </wp:positionV>
              <wp:extent cx="7772400" cy="463550"/>
              <wp:effectExtent l="0" t="0" r="0" b="0"/>
              <wp:wrapNone/>
              <wp:docPr id="18291294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6E7612BF" w14:textId="1235D75D" w:rsidR="002E76CF" w:rsidRPr="002E76CF" w:rsidRDefault="002E76CF" w:rsidP="002E76CF">
                          <w:pPr>
                            <w:spacing w:after="0"/>
                            <w:jc w:val="center"/>
                            <w:rPr>
                              <w:rFonts w:cs="Calibri"/>
                              <w:color w:val="0078D7"/>
                              <w:sz w:val="24"/>
                            </w:rPr>
                          </w:pPr>
                          <w:r w:rsidRPr="002E76CF">
                            <w:rPr>
                              <w:rFonts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00CDD8" id="_x0000_t202" coordsize="21600,21600" o:spt="202" path="m,l,21600r21600,l21600,xe">
              <v:stroke joinstyle="miter"/>
              <v:path gradientshapeok="t" o:connecttype="rect"/>
            </v:shapetype>
            <v:shape id="Text Box 4" o:spid="_x0000_s1029" type="#_x0000_t202" style="position:absolute;margin-left:0;margin-top:0;width:612pt;height:36.5pt;z-index:251658243;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" o:allowincell="f" filled="f" stroked="f" strokeweight=".5pt">
              <v:textbox inset=",0,,0">
                <w:txbxContent>
                  <w:p w14:paraId="6E7612BF" w14:textId="1235D75D" w:rsidR="002E76CF" w:rsidRPr="002E76CF" w:rsidRDefault="002E76CF" w:rsidP="002E76CF">
                    <w:pPr>
                      <w:spacing w:after="0"/>
                      <w:jc w:val="center"/>
                      <w:rPr>
                        <w:rFonts w:cs="Calibri"/>
                        <w:color w:val="0078D7"/>
                        <w:sz w:val="24"/>
                      </w:rPr>
                    </w:pPr>
                    <w:r w:rsidRPr="002E76CF">
                      <w:rPr>
                        <w:rFonts w:cs="Calibri"/>
                        <w:color w:val="0078D7"/>
                        <w:sz w:val="24"/>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32AEB66F" wp14:editId="35B389D8">
              <wp:simplePos x="0" y="0"/>
              <wp:positionH relativeFrom="margin">
                <wp:align>center</wp:align>
              </wp:positionH>
              <wp:positionV relativeFrom="paragraph">
                <wp:posOffset>225425</wp:posOffset>
              </wp:positionV>
              <wp:extent cx="354330" cy="263525"/>
              <wp:effectExtent l="0" t="0" r="0" b="0"/>
              <wp:wrapNone/>
              <wp:docPr id="12910874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 cy="263525"/>
                      </a:xfrm>
                      <a:prstGeom prst="rect">
                        <a:avLst/>
                      </a:prstGeom>
                      <a:noFill/>
                      <a:ln w="6350">
                        <a:noFill/>
                      </a:ln>
                    </wps:spPr>
                    <wps:txbx>
                      <w:txbxContent>
                        <w:p w14:paraId="1EE3D9A2" w14:textId="1AB898A7" w:rsidR="00774273" w:rsidRPr="00774273" w:rsidRDefault="00774273">
                          <w:pPr>
                            <w:rPr>
                              <w:color w:val="FFFFFF" w:themeColor="background1"/>
                            </w:rPr>
                          </w:pPr>
                          <w:r w:rsidRPr="00774273">
                            <w:rPr>
                              <w:color w:val="FFFFFF" w:themeColor="background1"/>
                            </w:rPr>
                            <w:fldChar w:fldCharType="begin"/>
                          </w:r>
                          <w:r w:rsidRPr="00774273">
                            <w:rPr>
                              <w:color w:val="FFFFFF" w:themeColor="background1"/>
                            </w:rPr>
                            <w:instrText xml:space="preserve"> PAGE   \* MERGEFORMAT </w:instrText>
                          </w:r>
                          <w:r w:rsidRPr="00774273">
                            <w:rPr>
                              <w:color w:val="FFFFFF" w:themeColor="background1"/>
                            </w:rPr>
                            <w:fldChar w:fldCharType="separate"/>
                          </w:r>
                          <w:r w:rsidRPr="00774273">
                            <w:rPr>
                              <w:noProof/>
                              <w:color w:val="FFFFFF" w:themeColor="background1"/>
                            </w:rPr>
                            <w:t>1</w:t>
                          </w:r>
                          <w:r w:rsidRPr="00774273">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AEB66F" id="Text Box 3" o:spid="_x0000_s1030" type="#_x0000_t202" style="position:absolute;margin-left:0;margin-top:17.75pt;width:27.9pt;height:20.7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" filled="f" stroked="f" strokeweight=".5pt">
              <v:textbox>
                <w:txbxContent>
                  <w:p w14:paraId="1EE3D9A2" w14:textId="1AB898A7" w:rsidR="00774273" w:rsidRPr="00774273" w:rsidRDefault="00774273">
                    <w:pPr>
                      <w:rPr>
                        <w:color w:val="FFFFFF" w:themeColor="background1"/>
                      </w:rPr>
                    </w:pPr>
                    <w:r w:rsidRPr="00774273">
                      <w:rPr>
                        <w:color w:val="FFFFFF" w:themeColor="background1"/>
                      </w:rPr>
                      <w:fldChar w:fldCharType="begin"/>
                    </w:r>
                    <w:r w:rsidRPr="00774273">
                      <w:rPr>
                        <w:color w:val="FFFFFF" w:themeColor="background1"/>
                      </w:rPr>
                      <w:instrText xml:space="preserve"> PAGE   \* MERGEFORMAT </w:instrText>
                    </w:r>
                    <w:r w:rsidRPr="00774273">
                      <w:rPr>
                        <w:color w:val="FFFFFF" w:themeColor="background1"/>
                      </w:rPr>
                      <w:fldChar w:fldCharType="separate"/>
                    </w:r>
                    <w:r w:rsidRPr="00774273">
                      <w:rPr>
                        <w:noProof/>
                        <w:color w:val="FFFFFF" w:themeColor="background1"/>
                      </w:rPr>
                      <w:t>1</w:t>
                    </w:r>
                    <w:r w:rsidRPr="00774273">
                      <w:rPr>
                        <w:noProof/>
                        <w:color w:val="FFFFFF" w:themeColor="background1"/>
                      </w:rPr>
                      <w:fldChar w:fldCharType="end"/>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5C23F767" wp14:editId="1C6446F6">
              <wp:simplePos x="0" y="0"/>
              <wp:positionH relativeFrom="margin">
                <wp:align>center</wp:align>
              </wp:positionH>
              <wp:positionV relativeFrom="paragraph">
                <wp:posOffset>126365</wp:posOffset>
              </wp:positionV>
              <wp:extent cx="10655935" cy="492760"/>
              <wp:effectExtent l="0" t="0" r="0" b="0"/>
              <wp:wrapNone/>
              <wp:docPr id="3748673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935" cy="49276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8DB5260" id="Rectangle 2" o:spid="_x0000_s1026" style="position:absolute;margin-left:0;margin-top:9.95pt;width:839.05pt;height:38.8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" fillcolor="#006c7d [3206]" stroked="f" strokeweight="1pt">
              <w10:wrap anchorx="margin"/>
            </v:rect>
          </w:pict>
        </mc:Fallback>
      </mc:AlternateContent>
    </w:r>
    <w:r>
      <w:rPr>
        <w:noProof/>
      </w:rPr>
      <mc:AlternateContent>
        <mc:Choice Requires="wps">
          <w:drawing>
            <wp:anchor distT="0" distB="0" distL="0" distR="0" simplePos="0" relativeHeight="251658240" behindDoc="0" locked="0" layoutInCell="1" allowOverlap="1" wp14:anchorId="3FFFCABB" wp14:editId="6AE768D1">
              <wp:simplePos x="0" y="0"/>
              <wp:positionH relativeFrom="margin">
                <wp:align>center</wp:align>
              </wp:positionH>
              <wp:positionV relativeFrom="page">
                <wp:align>bottom</wp:align>
              </wp:positionV>
              <wp:extent cx="612140" cy="391160"/>
              <wp:effectExtent l="0" t="0" r="0" b="0"/>
              <wp:wrapNone/>
              <wp:docPr id="20862078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391160"/>
                      </a:xfrm>
                      <a:prstGeom prst="rect">
                        <a:avLst/>
                      </a:prstGeom>
                      <a:noFill/>
                      <a:ln>
                        <a:noFill/>
                      </a:ln>
                    </wps:spPr>
                    <wps:txbx>
                      <w:txbxContent>
                        <w:p w14:paraId="5B1549E6" w14:textId="5AC0E54E" w:rsidR="00A50F96" w:rsidRPr="00C66C6E" w:rsidRDefault="00A50F96" w:rsidP="00A50F96">
                          <w:pPr>
                            <w:spacing w:after="0"/>
                            <w:rPr>
                              <w:rFonts w:cs="Calibri"/>
                              <w:noProof/>
                              <w:color w:val="FFFFFF" w:themeColor="background1"/>
                              <w:sz w:val="24"/>
                              <w:szCs w:val="24"/>
                            </w:rPr>
                          </w:pPr>
                          <w:r w:rsidRPr="00C66C6E">
                            <w:rPr>
                              <w:rFonts w:cs="Calibri"/>
                              <w:noProof/>
                              <w:color w:val="FFFFFF" w:themeColor="background1"/>
                              <w:sz w:val="24"/>
                              <w:szCs w:val="24"/>
                            </w:rPr>
                            <w:t xml:space="preserve">OFFICIAL </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FFFCABB" id="Text Box 1" o:spid="_x0000_s1031" type="#_x0000_t202" style="position:absolute;margin-left:0;margin-top:0;width:48.2pt;height:30.8pt;z-index:251658240;visibility:visible;mso-wrap-style:square;mso-width-percent:0;mso-height-percent:0;mso-wrap-distance-left:0;mso-wrap-distance-top:0;mso-wrap-distance-right:0;mso-wrap-distance-bottom:0;mso-position-horizontal:center;mso-position-horizontal-relative:margin;mso-position-vertical:bottom;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" filled="f" stroked="f">
              <v:textbox style="mso-fit-shape-to-text:t" inset="0,0,0,15pt">
                <w:txbxContent>
                  <w:p w14:paraId="5B1549E6" w14:textId="5AC0E54E" w:rsidR="00A50F96" w:rsidRPr="00C66C6E" w:rsidRDefault="00A50F96" w:rsidP="00A50F96">
                    <w:pPr>
                      <w:spacing w:after="0"/>
                      <w:rPr>
                        <w:rFonts w:cs="Calibri"/>
                        <w:noProof/>
                        <w:color w:val="FFFFFF" w:themeColor="background1"/>
                        <w:sz w:val="24"/>
                        <w:szCs w:val="24"/>
                      </w:rPr>
                    </w:pPr>
                    <w:r w:rsidRPr="00C66C6E">
                      <w:rPr>
                        <w:rFonts w:cs="Calibri"/>
                        <w:noProof/>
                        <w:color w:val="FFFFFF" w:themeColor="background1"/>
                        <w:sz w:val="24"/>
                        <w:szCs w:val="24"/>
                      </w:rPr>
                      <w:t xml:space="preserve">OFFICIAL </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1DF05" w14:textId="2D5CBD8B" w:rsidR="00A50F96" w:rsidRDefault="00A50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374A6" w14:textId="77777777" w:rsidR="00A57A5D" w:rsidRDefault="00A57A5D" w:rsidP="00A50F96">
      <w:pPr>
        <w:spacing w:after="0" w:line="240" w:lineRule="auto"/>
      </w:pPr>
      <w:r>
        <w:separator/>
      </w:r>
    </w:p>
  </w:footnote>
  <w:footnote w:type="continuationSeparator" w:id="0">
    <w:p w14:paraId="071B792D" w14:textId="77777777" w:rsidR="00A57A5D" w:rsidRDefault="00A57A5D" w:rsidP="00A50F96">
      <w:pPr>
        <w:spacing w:after="0" w:line="240" w:lineRule="auto"/>
      </w:pPr>
      <w:r>
        <w:continuationSeparator/>
      </w:r>
    </w:p>
  </w:footnote>
  <w:footnote w:type="continuationNotice" w:id="1">
    <w:p w14:paraId="77488590" w14:textId="77777777" w:rsidR="00A57A5D" w:rsidRDefault="00A57A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ADBD1" w14:textId="77777777" w:rsidR="002E76CF" w:rsidRDefault="002E7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F4DA0" w14:textId="77777777" w:rsidR="002E76CF" w:rsidRDefault="002E7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3EC3A" w14:textId="77777777" w:rsidR="002E76CF" w:rsidRDefault="002E7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8781F"/>
    <w:multiLevelType w:val="multilevel"/>
    <w:tmpl w:val="B55AE408"/>
    <w:lvl w:ilvl="0">
      <w:start w:val="1"/>
      <w:numFmt w:val="decimal"/>
      <w:lvlText w:val="%1."/>
      <w:lvlJc w:val="left"/>
      <w:pPr>
        <w:ind w:left="723" w:hanging="360"/>
      </w:pPr>
    </w:lvl>
    <w:lvl w:ilvl="1">
      <w:start w:val="1"/>
      <w:numFmt w:val="decimal"/>
      <w:isLgl/>
      <w:lvlText w:val="%1.%2"/>
      <w:lvlJc w:val="left"/>
      <w:pPr>
        <w:ind w:left="1083" w:hanging="720"/>
      </w:pPr>
      <w:rPr>
        <w:rFonts w:hint="default"/>
      </w:rPr>
    </w:lvl>
    <w:lvl w:ilvl="2">
      <w:start w:val="1"/>
      <w:numFmt w:val="decimal"/>
      <w:isLgl/>
      <w:lvlText w:val="%1.%2.%3"/>
      <w:lvlJc w:val="left"/>
      <w:pPr>
        <w:ind w:left="1443" w:hanging="1080"/>
      </w:pPr>
      <w:rPr>
        <w:rFonts w:hint="default"/>
      </w:rPr>
    </w:lvl>
    <w:lvl w:ilvl="3">
      <w:start w:val="1"/>
      <w:numFmt w:val="decimal"/>
      <w:isLgl/>
      <w:lvlText w:val="%1.%2.%3.%4"/>
      <w:lvlJc w:val="left"/>
      <w:pPr>
        <w:ind w:left="1803" w:hanging="1440"/>
      </w:pPr>
      <w:rPr>
        <w:rFonts w:hint="default"/>
      </w:rPr>
    </w:lvl>
    <w:lvl w:ilvl="4">
      <w:start w:val="1"/>
      <w:numFmt w:val="decimal"/>
      <w:isLgl/>
      <w:lvlText w:val="%1.%2.%3.%4.%5"/>
      <w:lvlJc w:val="left"/>
      <w:pPr>
        <w:ind w:left="2163" w:hanging="1800"/>
      </w:pPr>
      <w:rPr>
        <w:rFonts w:hint="default"/>
      </w:rPr>
    </w:lvl>
    <w:lvl w:ilvl="5">
      <w:start w:val="1"/>
      <w:numFmt w:val="decimal"/>
      <w:isLgl/>
      <w:lvlText w:val="%1.%2.%3.%4.%5.%6"/>
      <w:lvlJc w:val="left"/>
      <w:pPr>
        <w:ind w:left="2523" w:hanging="2160"/>
      </w:pPr>
      <w:rPr>
        <w:rFonts w:hint="default"/>
      </w:rPr>
    </w:lvl>
    <w:lvl w:ilvl="6">
      <w:start w:val="1"/>
      <w:numFmt w:val="decimal"/>
      <w:isLgl/>
      <w:lvlText w:val="%1.%2.%3.%4.%5.%6.%7"/>
      <w:lvlJc w:val="left"/>
      <w:pPr>
        <w:ind w:left="2883" w:hanging="2520"/>
      </w:pPr>
      <w:rPr>
        <w:rFonts w:hint="default"/>
      </w:rPr>
    </w:lvl>
    <w:lvl w:ilvl="7">
      <w:start w:val="1"/>
      <w:numFmt w:val="decimal"/>
      <w:isLgl/>
      <w:lvlText w:val="%1.%2.%3.%4.%5.%6.%7.%8"/>
      <w:lvlJc w:val="left"/>
      <w:pPr>
        <w:ind w:left="3243" w:hanging="2880"/>
      </w:pPr>
      <w:rPr>
        <w:rFonts w:hint="default"/>
      </w:rPr>
    </w:lvl>
    <w:lvl w:ilvl="8">
      <w:start w:val="1"/>
      <w:numFmt w:val="decimal"/>
      <w:isLgl/>
      <w:lvlText w:val="%1.%2.%3.%4.%5.%6.%7.%8.%9"/>
      <w:lvlJc w:val="left"/>
      <w:pPr>
        <w:ind w:left="3243" w:hanging="2880"/>
      </w:pPr>
      <w:rPr>
        <w:rFonts w:hint="default"/>
      </w:rPr>
    </w:lvl>
  </w:abstractNum>
  <w:abstractNum w:abstractNumId="1"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2" w15:restartNumberingAfterBreak="0">
    <w:nsid w:val="0F851C8E"/>
    <w:multiLevelType w:val="multilevel"/>
    <w:tmpl w:val="38DCDF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AE0A28"/>
    <w:multiLevelType w:val="multilevel"/>
    <w:tmpl w:val="81D67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A7FD2"/>
    <w:multiLevelType w:val="hybridMultilevel"/>
    <w:tmpl w:val="C25847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3B37786"/>
    <w:multiLevelType w:val="multilevel"/>
    <w:tmpl w:val="395C0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F81BEC"/>
    <w:multiLevelType w:val="multilevel"/>
    <w:tmpl w:val="74BCD414"/>
    <w:lvl w:ilvl="0">
      <w:start w:val="5"/>
      <w:numFmt w:val="lowerLetter"/>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FA7D45"/>
    <w:multiLevelType w:val="multilevel"/>
    <w:tmpl w:val="476C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A5331D"/>
    <w:multiLevelType w:val="multilevel"/>
    <w:tmpl w:val="3FCA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3D3B31"/>
    <w:multiLevelType w:val="hybridMultilevel"/>
    <w:tmpl w:val="36A266E4"/>
    <w:lvl w:ilvl="0" w:tplc="D18EE506">
      <w:start w:val="1"/>
      <w:numFmt w:val="decimal"/>
      <w:lvlText w:val="%1."/>
      <w:lvlJc w:val="left"/>
      <w:pPr>
        <w:ind w:left="720" w:hanging="360"/>
      </w:pPr>
      <w:rPr>
        <w:rFonts w:hint="default"/>
        <w:b/>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E0AB8"/>
    <w:multiLevelType w:val="multilevel"/>
    <w:tmpl w:val="C9E4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556F01"/>
    <w:multiLevelType w:val="hybridMultilevel"/>
    <w:tmpl w:val="A52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27836"/>
    <w:multiLevelType w:val="hybridMultilevel"/>
    <w:tmpl w:val="65D64A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3922422"/>
    <w:multiLevelType w:val="hybridMultilevel"/>
    <w:tmpl w:val="DFD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76896"/>
    <w:multiLevelType w:val="hybridMultilevel"/>
    <w:tmpl w:val="23E2FD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4D87A08"/>
    <w:multiLevelType w:val="hybridMultilevel"/>
    <w:tmpl w:val="3D7A05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F72523"/>
    <w:multiLevelType w:val="multilevel"/>
    <w:tmpl w:val="AC94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2300BF"/>
    <w:multiLevelType w:val="hybridMultilevel"/>
    <w:tmpl w:val="BAA024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C96010"/>
    <w:multiLevelType w:val="multilevel"/>
    <w:tmpl w:val="16DC3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2C4085E"/>
    <w:multiLevelType w:val="hybridMultilevel"/>
    <w:tmpl w:val="8070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252E2"/>
    <w:multiLevelType w:val="hybridMultilevel"/>
    <w:tmpl w:val="3D7A05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650F3"/>
    <w:multiLevelType w:val="hybridMultilevel"/>
    <w:tmpl w:val="921C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DC51F3"/>
    <w:multiLevelType w:val="multilevel"/>
    <w:tmpl w:val="D88E4FC6"/>
    <w:lvl w:ilvl="0">
      <w:start w:val="3"/>
      <w:numFmt w:val="decimal"/>
      <w:lvlText w:val="%1."/>
      <w:lvlJc w:val="left"/>
      <w:pPr>
        <w:ind w:left="644" w:hanging="360"/>
      </w:pPr>
      <w:rPr>
        <w:rFonts w:hint="default"/>
        <w:b/>
        <w:bCs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53E81FF6"/>
    <w:multiLevelType w:val="multilevel"/>
    <w:tmpl w:val="A6BA95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C696B53"/>
    <w:multiLevelType w:val="multilevel"/>
    <w:tmpl w:val="2C7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F143A0"/>
    <w:multiLevelType w:val="hybridMultilevel"/>
    <w:tmpl w:val="CCE4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E7688"/>
    <w:multiLevelType w:val="multilevel"/>
    <w:tmpl w:val="3B3A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74005D"/>
    <w:multiLevelType w:val="hybridMultilevel"/>
    <w:tmpl w:val="0E0A19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9E4AB2"/>
    <w:multiLevelType w:val="multilevel"/>
    <w:tmpl w:val="C322A434"/>
    <w:lvl w:ilvl="0">
      <w:start w:val="1"/>
      <w:numFmt w:val="decimal"/>
      <w:lvlText w:val="%1."/>
      <w:lvlJc w:val="left"/>
      <w:pPr>
        <w:ind w:left="1146" w:hanging="720"/>
      </w:pPr>
      <w:rPr>
        <w:rFonts w:hint="default"/>
        <w:color w:val="auto"/>
      </w:rPr>
    </w:lvl>
    <w:lvl w:ilvl="1">
      <w:start w:val="2"/>
      <w:numFmt w:val="decimal"/>
      <w:isLgl/>
      <w:lvlText w:val="%1.%2"/>
      <w:lvlJc w:val="left"/>
      <w:pPr>
        <w:ind w:left="786" w:hanging="360"/>
      </w:pPr>
      <w:rPr>
        <w:rFonts w:cs="Arial" w:hint="default"/>
      </w:rPr>
    </w:lvl>
    <w:lvl w:ilvl="2">
      <w:start w:val="1"/>
      <w:numFmt w:val="decimal"/>
      <w:isLgl/>
      <w:lvlText w:val="%1.%2.%3"/>
      <w:lvlJc w:val="left"/>
      <w:pPr>
        <w:ind w:left="1146" w:hanging="720"/>
      </w:pPr>
      <w:rPr>
        <w:rFonts w:cs="Arial" w:hint="default"/>
      </w:rPr>
    </w:lvl>
    <w:lvl w:ilvl="3">
      <w:start w:val="1"/>
      <w:numFmt w:val="decimal"/>
      <w:isLgl/>
      <w:lvlText w:val="%1.%2.%3.%4"/>
      <w:lvlJc w:val="left"/>
      <w:pPr>
        <w:ind w:left="1506" w:hanging="1080"/>
      </w:pPr>
      <w:rPr>
        <w:rFonts w:cs="Arial" w:hint="default"/>
      </w:rPr>
    </w:lvl>
    <w:lvl w:ilvl="4">
      <w:start w:val="1"/>
      <w:numFmt w:val="decimal"/>
      <w:isLgl/>
      <w:lvlText w:val="%1.%2.%3.%4.%5"/>
      <w:lvlJc w:val="left"/>
      <w:pPr>
        <w:ind w:left="1506" w:hanging="1080"/>
      </w:pPr>
      <w:rPr>
        <w:rFonts w:cs="Arial" w:hint="default"/>
      </w:rPr>
    </w:lvl>
    <w:lvl w:ilvl="5">
      <w:start w:val="1"/>
      <w:numFmt w:val="decimal"/>
      <w:isLgl/>
      <w:lvlText w:val="%1.%2.%3.%4.%5.%6"/>
      <w:lvlJc w:val="left"/>
      <w:pPr>
        <w:ind w:left="1866" w:hanging="1440"/>
      </w:pPr>
      <w:rPr>
        <w:rFonts w:cs="Arial" w:hint="default"/>
      </w:rPr>
    </w:lvl>
    <w:lvl w:ilvl="6">
      <w:start w:val="1"/>
      <w:numFmt w:val="decimal"/>
      <w:isLgl/>
      <w:lvlText w:val="%1.%2.%3.%4.%5.%6.%7"/>
      <w:lvlJc w:val="left"/>
      <w:pPr>
        <w:ind w:left="1866" w:hanging="1440"/>
      </w:pPr>
      <w:rPr>
        <w:rFonts w:cs="Arial" w:hint="default"/>
      </w:rPr>
    </w:lvl>
    <w:lvl w:ilvl="7">
      <w:start w:val="1"/>
      <w:numFmt w:val="decimal"/>
      <w:isLgl/>
      <w:lvlText w:val="%1.%2.%3.%4.%5.%6.%7.%8"/>
      <w:lvlJc w:val="left"/>
      <w:pPr>
        <w:ind w:left="2226" w:hanging="1800"/>
      </w:pPr>
      <w:rPr>
        <w:rFonts w:cs="Arial" w:hint="default"/>
      </w:rPr>
    </w:lvl>
    <w:lvl w:ilvl="8">
      <w:start w:val="1"/>
      <w:numFmt w:val="decimal"/>
      <w:isLgl/>
      <w:lvlText w:val="%1.%2.%3.%4.%5.%6.%7.%8.%9"/>
      <w:lvlJc w:val="left"/>
      <w:pPr>
        <w:ind w:left="2226" w:hanging="1800"/>
      </w:pPr>
      <w:rPr>
        <w:rFonts w:cs="Arial" w:hint="default"/>
      </w:rPr>
    </w:lvl>
  </w:abstractNum>
  <w:abstractNum w:abstractNumId="32" w15:restartNumberingAfterBreak="0">
    <w:nsid w:val="66004820"/>
    <w:multiLevelType w:val="hybridMultilevel"/>
    <w:tmpl w:val="646600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8FA0973"/>
    <w:multiLevelType w:val="hybridMultilevel"/>
    <w:tmpl w:val="884E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D727AC7"/>
    <w:multiLevelType w:val="hybridMultilevel"/>
    <w:tmpl w:val="B380B790"/>
    <w:lvl w:ilvl="0" w:tplc="4E3CC7AC">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35CE5"/>
    <w:multiLevelType w:val="hybridMultilevel"/>
    <w:tmpl w:val="EA8483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0C50E10"/>
    <w:multiLevelType w:val="hybridMultilevel"/>
    <w:tmpl w:val="576E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399436">
    <w:abstractNumId w:val="34"/>
  </w:num>
  <w:num w:numId="2" w16cid:durableId="867714475">
    <w:abstractNumId w:val="22"/>
  </w:num>
  <w:num w:numId="3" w16cid:durableId="1767073032">
    <w:abstractNumId w:val="28"/>
  </w:num>
  <w:num w:numId="4" w16cid:durableId="792023647">
    <w:abstractNumId w:val="10"/>
  </w:num>
  <w:num w:numId="5" w16cid:durableId="1011100150">
    <w:abstractNumId w:val="33"/>
  </w:num>
  <w:num w:numId="6" w16cid:durableId="1898472539">
    <w:abstractNumId w:val="14"/>
  </w:num>
  <w:num w:numId="7" w16cid:durableId="1432702109">
    <w:abstractNumId w:val="24"/>
  </w:num>
  <w:num w:numId="8" w16cid:durableId="1865097113">
    <w:abstractNumId w:val="19"/>
  </w:num>
  <w:num w:numId="9" w16cid:durableId="1497726759">
    <w:abstractNumId w:val="31"/>
  </w:num>
  <w:num w:numId="10" w16cid:durableId="1107701646">
    <w:abstractNumId w:val="1"/>
  </w:num>
  <w:num w:numId="11" w16cid:durableId="596789678">
    <w:abstractNumId w:val="8"/>
  </w:num>
  <w:num w:numId="12" w16cid:durableId="1498763801">
    <w:abstractNumId w:val="25"/>
  </w:num>
  <w:num w:numId="13" w16cid:durableId="10372018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5312965">
    <w:abstractNumId w:val="5"/>
  </w:num>
  <w:num w:numId="15" w16cid:durableId="1369794599">
    <w:abstractNumId w:val="3"/>
  </w:num>
  <w:num w:numId="16" w16cid:durableId="2002465956">
    <w:abstractNumId w:val="29"/>
  </w:num>
  <w:num w:numId="17" w16cid:durableId="191919479">
    <w:abstractNumId w:val="2"/>
  </w:num>
  <w:num w:numId="18" w16cid:durableId="1210530213">
    <w:abstractNumId w:val="11"/>
  </w:num>
  <w:num w:numId="19" w16cid:durableId="1207523591">
    <w:abstractNumId w:val="20"/>
  </w:num>
  <w:num w:numId="20" w16cid:durableId="723214255">
    <w:abstractNumId w:val="17"/>
  </w:num>
  <w:num w:numId="21" w16cid:durableId="1062674046">
    <w:abstractNumId w:val="26"/>
  </w:num>
  <w:num w:numId="22" w16cid:durableId="1901356100">
    <w:abstractNumId w:val="7"/>
  </w:num>
  <w:num w:numId="23" w16cid:durableId="1185939932">
    <w:abstractNumId w:val="9"/>
  </w:num>
  <w:num w:numId="24" w16cid:durableId="1869295997">
    <w:abstractNumId w:val="6"/>
  </w:num>
  <w:num w:numId="25" w16cid:durableId="1231648558">
    <w:abstractNumId w:val="27"/>
  </w:num>
  <w:num w:numId="26" w16cid:durableId="1305354906">
    <w:abstractNumId w:val="15"/>
  </w:num>
  <w:num w:numId="27" w16cid:durableId="482044664">
    <w:abstractNumId w:val="35"/>
  </w:num>
  <w:num w:numId="28" w16cid:durableId="115875758">
    <w:abstractNumId w:val="4"/>
  </w:num>
  <w:num w:numId="29" w16cid:durableId="1511412940">
    <w:abstractNumId w:val="32"/>
  </w:num>
  <w:num w:numId="30" w16cid:durableId="773522079">
    <w:abstractNumId w:val="18"/>
  </w:num>
  <w:num w:numId="31" w16cid:durableId="1838768635">
    <w:abstractNumId w:val="36"/>
  </w:num>
  <w:num w:numId="32" w16cid:durableId="260260592">
    <w:abstractNumId w:val="0"/>
  </w:num>
  <w:num w:numId="33" w16cid:durableId="1593665948">
    <w:abstractNumId w:val="23"/>
  </w:num>
  <w:num w:numId="34" w16cid:durableId="972754812">
    <w:abstractNumId w:val="16"/>
  </w:num>
  <w:num w:numId="35" w16cid:durableId="1439987081">
    <w:abstractNumId w:val="30"/>
  </w:num>
  <w:num w:numId="36" w16cid:durableId="82262127">
    <w:abstractNumId w:val="21"/>
  </w:num>
  <w:num w:numId="37" w16cid:durableId="2008634604">
    <w:abstractNumId w:val="12"/>
  </w:num>
  <w:num w:numId="38" w16cid:durableId="1118914574">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96"/>
    <w:rsid w:val="00020CD1"/>
    <w:rsid w:val="00022FC9"/>
    <w:rsid w:val="00034B95"/>
    <w:rsid w:val="00041A7B"/>
    <w:rsid w:val="000526D2"/>
    <w:rsid w:val="000652B9"/>
    <w:rsid w:val="00081CEF"/>
    <w:rsid w:val="00085889"/>
    <w:rsid w:val="00094FCF"/>
    <w:rsid w:val="000A6A73"/>
    <w:rsid w:val="000B1173"/>
    <w:rsid w:val="000B6227"/>
    <w:rsid w:val="000B77BB"/>
    <w:rsid w:val="000D022E"/>
    <w:rsid w:val="000E0ED6"/>
    <w:rsid w:val="00103C5F"/>
    <w:rsid w:val="001113AB"/>
    <w:rsid w:val="00111A7F"/>
    <w:rsid w:val="00114DA2"/>
    <w:rsid w:val="0012119F"/>
    <w:rsid w:val="00121BBF"/>
    <w:rsid w:val="00125775"/>
    <w:rsid w:val="001260C8"/>
    <w:rsid w:val="0013457F"/>
    <w:rsid w:val="001610AC"/>
    <w:rsid w:val="00165311"/>
    <w:rsid w:val="00171D96"/>
    <w:rsid w:val="001758EB"/>
    <w:rsid w:val="001760BD"/>
    <w:rsid w:val="00176FA7"/>
    <w:rsid w:val="001779B5"/>
    <w:rsid w:val="001842CC"/>
    <w:rsid w:val="00190910"/>
    <w:rsid w:val="00190D7D"/>
    <w:rsid w:val="00197563"/>
    <w:rsid w:val="001A6ABA"/>
    <w:rsid w:val="001B0255"/>
    <w:rsid w:val="001B5EAE"/>
    <w:rsid w:val="001C4FF2"/>
    <w:rsid w:val="001D569D"/>
    <w:rsid w:val="001E0267"/>
    <w:rsid w:val="001E2E9C"/>
    <w:rsid w:val="001E5BEE"/>
    <w:rsid w:val="001E629C"/>
    <w:rsid w:val="001F0803"/>
    <w:rsid w:val="001F3271"/>
    <w:rsid w:val="001F44DB"/>
    <w:rsid w:val="002009E5"/>
    <w:rsid w:val="00202852"/>
    <w:rsid w:val="002033A7"/>
    <w:rsid w:val="00211974"/>
    <w:rsid w:val="00214CAB"/>
    <w:rsid w:val="0022385A"/>
    <w:rsid w:val="00225E54"/>
    <w:rsid w:val="00226E84"/>
    <w:rsid w:val="002344BC"/>
    <w:rsid w:val="00240A67"/>
    <w:rsid w:val="0024771E"/>
    <w:rsid w:val="00255036"/>
    <w:rsid w:val="002623EA"/>
    <w:rsid w:val="0026768A"/>
    <w:rsid w:val="00273FEE"/>
    <w:rsid w:val="00281045"/>
    <w:rsid w:val="00294DF7"/>
    <w:rsid w:val="002A334F"/>
    <w:rsid w:val="002C4F66"/>
    <w:rsid w:val="002D1A5C"/>
    <w:rsid w:val="002D37FC"/>
    <w:rsid w:val="002E76CF"/>
    <w:rsid w:val="002F1246"/>
    <w:rsid w:val="003036B8"/>
    <w:rsid w:val="00305D7D"/>
    <w:rsid w:val="00324DE5"/>
    <w:rsid w:val="003350B3"/>
    <w:rsid w:val="00336E77"/>
    <w:rsid w:val="00342F29"/>
    <w:rsid w:val="00343641"/>
    <w:rsid w:val="00347F15"/>
    <w:rsid w:val="00352C0B"/>
    <w:rsid w:val="003556F3"/>
    <w:rsid w:val="003658F4"/>
    <w:rsid w:val="00366F7B"/>
    <w:rsid w:val="0037470A"/>
    <w:rsid w:val="00387459"/>
    <w:rsid w:val="003A162D"/>
    <w:rsid w:val="003B4938"/>
    <w:rsid w:val="003B67EC"/>
    <w:rsid w:val="003B7B3E"/>
    <w:rsid w:val="003C2D02"/>
    <w:rsid w:val="003D7861"/>
    <w:rsid w:val="003E61C1"/>
    <w:rsid w:val="003F215B"/>
    <w:rsid w:val="00413A9B"/>
    <w:rsid w:val="00421D46"/>
    <w:rsid w:val="00427EC9"/>
    <w:rsid w:val="0043688D"/>
    <w:rsid w:val="004440AC"/>
    <w:rsid w:val="00445BC2"/>
    <w:rsid w:val="00452FBF"/>
    <w:rsid w:val="00453A26"/>
    <w:rsid w:val="00454F7B"/>
    <w:rsid w:val="00457156"/>
    <w:rsid w:val="00457B83"/>
    <w:rsid w:val="00473295"/>
    <w:rsid w:val="0048727F"/>
    <w:rsid w:val="00492CEA"/>
    <w:rsid w:val="004B06CC"/>
    <w:rsid w:val="004B34BA"/>
    <w:rsid w:val="004D2572"/>
    <w:rsid w:val="004D45F5"/>
    <w:rsid w:val="004E1ED1"/>
    <w:rsid w:val="004E638B"/>
    <w:rsid w:val="004F032D"/>
    <w:rsid w:val="004F2791"/>
    <w:rsid w:val="004F3766"/>
    <w:rsid w:val="0051330F"/>
    <w:rsid w:val="00515D08"/>
    <w:rsid w:val="00521AFF"/>
    <w:rsid w:val="00526C39"/>
    <w:rsid w:val="00534BE9"/>
    <w:rsid w:val="00540019"/>
    <w:rsid w:val="005403B3"/>
    <w:rsid w:val="005443ED"/>
    <w:rsid w:val="00556AD1"/>
    <w:rsid w:val="00556AEB"/>
    <w:rsid w:val="00561349"/>
    <w:rsid w:val="00561838"/>
    <w:rsid w:val="00563AA8"/>
    <w:rsid w:val="005678A3"/>
    <w:rsid w:val="0057721F"/>
    <w:rsid w:val="00577F40"/>
    <w:rsid w:val="00590517"/>
    <w:rsid w:val="00591F10"/>
    <w:rsid w:val="005A53AE"/>
    <w:rsid w:val="005A675B"/>
    <w:rsid w:val="005B3C27"/>
    <w:rsid w:val="005B3D8C"/>
    <w:rsid w:val="005B6FBE"/>
    <w:rsid w:val="005C498D"/>
    <w:rsid w:val="005F4AC6"/>
    <w:rsid w:val="005F6C96"/>
    <w:rsid w:val="006068CC"/>
    <w:rsid w:val="00615BDB"/>
    <w:rsid w:val="006162C1"/>
    <w:rsid w:val="006236F7"/>
    <w:rsid w:val="00626A3A"/>
    <w:rsid w:val="00627D66"/>
    <w:rsid w:val="00634109"/>
    <w:rsid w:val="0063682D"/>
    <w:rsid w:val="00637787"/>
    <w:rsid w:val="00643D25"/>
    <w:rsid w:val="00647255"/>
    <w:rsid w:val="006477FE"/>
    <w:rsid w:val="006507D0"/>
    <w:rsid w:val="006561BC"/>
    <w:rsid w:val="0065710C"/>
    <w:rsid w:val="00660267"/>
    <w:rsid w:val="00666964"/>
    <w:rsid w:val="00672940"/>
    <w:rsid w:val="0067376B"/>
    <w:rsid w:val="00694A10"/>
    <w:rsid w:val="006950CD"/>
    <w:rsid w:val="006952D0"/>
    <w:rsid w:val="006A34F8"/>
    <w:rsid w:val="006A5C6F"/>
    <w:rsid w:val="006B65E9"/>
    <w:rsid w:val="006B7DA4"/>
    <w:rsid w:val="006C3370"/>
    <w:rsid w:val="006C5162"/>
    <w:rsid w:val="006C72EB"/>
    <w:rsid w:val="006D0E01"/>
    <w:rsid w:val="006D1CF8"/>
    <w:rsid w:val="006D5FC4"/>
    <w:rsid w:val="006E30CC"/>
    <w:rsid w:val="006EEA58"/>
    <w:rsid w:val="006F78EF"/>
    <w:rsid w:val="007071F8"/>
    <w:rsid w:val="00721EC1"/>
    <w:rsid w:val="00723FBE"/>
    <w:rsid w:val="0072676D"/>
    <w:rsid w:val="007359BD"/>
    <w:rsid w:val="00737694"/>
    <w:rsid w:val="007417E3"/>
    <w:rsid w:val="00752668"/>
    <w:rsid w:val="00757F1C"/>
    <w:rsid w:val="007609B2"/>
    <w:rsid w:val="00767A9E"/>
    <w:rsid w:val="00774273"/>
    <w:rsid w:val="007818DE"/>
    <w:rsid w:val="007873C0"/>
    <w:rsid w:val="007931C9"/>
    <w:rsid w:val="007A1CFC"/>
    <w:rsid w:val="007A1F3C"/>
    <w:rsid w:val="007A2E28"/>
    <w:rsid w:val="007A4843"/>
    <w:rsid w:val="007A60B3"/>
    <w:rsid w:val="007B2003"/>
    <w:rsid w:val="007B2BF8"/>
    <w:rsid w:val="007B7F29"/>
    <w:rsid w:val="007D0CE8"/>
    <w:rsid w:val="007D5721"/>
    <w:rsid w:val="007E096D"/>
    <w:rsid w:val="007F543E"/>
    <w:rsid w:val="00807AE9"/>
    <w:rsid w:val="00811682"/>
    <w:rsid w:val="0081672F"/>
    <w:rsid w:val="008328F0"/>
    <w:rsid w:val="00832F20"/>
    <w:rsid w:val="00837F56"/>
    <w:rsid w:val="00847774"/>
    <w:rsid w:val="00847AB8"/>
    <w:rsid w:val="0085211C"/>
    <w:rsid w:val="008665F5"/>
    <w:rsid w:val="00866C05"/>
    <w:rsid w:val="0087581C"/>
    <w:rsid w:val="00877397"/>
    <w:rsid w:val="00890019"/>
    <w:rsid w:val="008A5AB1"/>
    <w:rsid w:val="008B301C"/>
    <w:rsid w:val="008C294E"/>
    <w:rsid w:val="008C3095"/>
    <w:rsid w:val="008D3BCC"/>
    <w:rsid w:val="008D5374"/>
    <w:rsid w:val="008E02AC"/>
    <w:rsid w:val="008E3EBF"/>
    <w:rsid w:val="008F6BAF"/>
    <w:rsid w:val="00903229"/>
    <w:rsid w:val="00910310"/>
    <w:rsid w:val="00910C08"/>
    <w:rsid w:val="009168B2"/>
    <w:rsid w:val="00921555"/>
    <w:rsid w:val="00921732"/>
    <w:rsid w:val="009419F2"/>
    <w:rsid w:val="0094463B"/>
    <w:rsid w:val="009500F3"/>
    <w:rsid w:val="009508F8"/>
    <w:rsid w:val="00950CAB"/>
    <w:rsid w:val="00954E7D"/>
    <w:rsid w:val="00961EBE"/>
    <w:rsid w:val="0096368D"/>
    <w:rsid w:val="00972757"/>
    <w:rsid w:val="009728E5"/>
    <w:rsid w:val="00973E85"/>
    <w:rsid w:val="00984797"/>
    <w:rsid w:val="009911F5"/>
    <w:rsid w:val="00994105"/>
    <w:rsid w:val="00997AEA"/>
    <w:rsid w:val="009A1E11"/>
    <w:rsid w:val="009A2DB7"/>
    <w:rsid w:val="009A31F9"/>
    <w:rsid w:val="009A3720"/>
    <w:rsid w:val="009A426E"/>
    <w:rsid w:val="009A456C"/>
    <w:rsid w:val="009A5877"/>
    <w:rsid w:val="009A58D6"/>
    <w:rsid w:val="009A7EEE"/>
    <w:rsid w:val="009B3DFB"/>
    <w:rsid w:val="009B569F"/>
    <w:rsid w:val="009C4A47"/>
    <w:rsid w:val="009E0135"/>
    <w:rsid w:val="009E55AF"/>
    <w:rsid w:val="009F105D"/>
    <w:rsid w:val="009F655D"/>
    <w:rsid w:val="00A03A54"/>
    <w:rsid w:val="00A10669"/>
    <w:rsid w:val="00A1693C"/>
    <w:rsid w:val="00A170E9"/>
    <w:rsid w:val="00A20597"/>
    <w:rsid w:val="00A241DF"/>
    <w:rsid w:val="00A30312"/>
    <w:rsid w:val="00A37D84"/>
    <w:rsid w:val="00A50F96"/>
    <w:rsid w:val="00A57A5D"/>
    <w:rsid w:val="00A6214A"/>
    <w:rsid w:val="00A645EB"/>
    <w:rsid w:val="00A64A0E"/>
    <w:rsid w:val="00A75010"/>
    <w:rsid w:val="00A90C6A"/>
    <w:rsid w:val="00A92D33"/>
    <w:rsid w:val="00A97166"/>
    <w:rsid w:val="00AA0B84"/>
    <w:rsid w:val="00AA261A"/>
    <w:rsid w:val="00AA4DDE"/>
    <w:rsid w:val="00AB02BE"/>
    <w:rsid w:val="00AC231C"/>
    <w:rsid w:val="00AD03F4"/>
    <w:rsid w:val="00AD1039"/>
    <w:rsid w:val="00AD7D7A"/>
    <w:rsid w:val="00AE21EF"/>
    <w:rsid w:val="00AE412D"/>
    <w:rsid w:val="00AF4E58"/>
    <w:rsid w:val="00B0012F"/>
    <w:rsid w:val="00B069B6"/>
    <w:rsid w:val="00B15102"/>
    <w:rsid w:val="00B16E06"/>
    <w:rsid w:val="00B20CB4"/>
    <w:rsid w:val="00B350A4"/>
    <w:rsid w:val="00B36B19"/>
    <w:rsid w:val="00B40026"/>
    <w:rsid w:val="00B452D2"/>
    <w:rsid w:val="00B554A7"/>
    <w:rsid w:val="00B8158A"/>
    <w:rsid w:val="00B8344D"/>
    <w:rsid w:val="00B927CA"/>
    <w:rsid w:val="00B932CF"/>
    <w:rsid w:val="00BA2FFE"/>
    <w:rsid w:val="00BB1EC5"/>
    <w:rsid w:val="00BC449D"/>
    <w:rsid w:val="00BC50D8"/>
    <w:rsid w:val="00BC5FC4"/>
    <w:rsid w:val="00BD5E33"/>
    <w:rsid w:val="00BE41D5"/>
    <w:rsid w:val="00BF3842"/>
    <w:rsid w:val="00BF45AC"/>
    <w:rsid w:val="00C04C9A"/>
    <w:rsid w:val="00C127F4"/>
    <w:rsid w:val="00C135D1"/>
    <w:rsid w:val="00C147A7"/>
    <w:rsid w:val="00C3561A"/>
    <w:rsid w:val="00C52D46"/>
    <w:rsid w:val="00C66C6E"/>
    <w:rsid w:val="00C7343B"/>
    <w:rsid w:val="00C734FA"/>
    <w:rsid w:val="00C7754E"/>
    <w:rsid w:val="00CA25A1"/>
    <w:rsid w:val="00CA2BAC"/>
    <w:rsid w:val="00CB42E5"/>
    <w:rsid w:val="00CD0A8D"/>
    <w:rsid w:val="00CD1250"/>
    <w:rsid w:val="00CD61AA"/>
    <w:rsid w:val="00CD78BD"/>
    <w:rsid w:val="00CE238F"/>
    <w:rsid w:val="00CE6BE1"/>
    <w:rsid w:val="00CE6E54"/>
    <w:rsid w:val="00D03CC1"/>
    <w:rsid w:val="00D07895"/>
    <w:rsid w:val="00D10E24"/>
    <w:rsid w:val="00D12C50"/>
    <w:rsid w:val="00D2088F"/>
    <w:rsid w:val="00D231B2"/>
    <w:rsid w:val="00D3032F"/>
    <w:rsid w:val="00D31828"/>
    <w:rsid w:val="00D336C5"/>
    <w:rsid w:val="00D35A1A"/>
    <w:rsid w:val="00D442ED"/>
    <w:rsid w:val="00D53268"/>
    <w:rsid w:val="00D53419"/>
    <w:rsid w:val="00D54CDE"/>
    <w:rsid w:val="00D608A0"/>
    <w:rsid w:val="00D634D4"/>
    <w:rsid w:val="00D66179"/>
    <w:rsid w:val="00D81B2D"/>
    <w:rsid w:val="00D81F86"/>
    <w:rsid w:val="00D822BE"/>
    <w:rsid w:val="00D83C7C"/>
    <w:rsid w:val="00D856C7"/>
    <w:rsid w:val="00D92AC0"/>
    <w:rsid w:val="00DA44D9"/>
    <w:rsid w:val="00DA559C"/>
    <w:rsid w:val="00DC2E17"/>
    <w:rsid w:val="00DC7050"/>
    <w:rsid w:val="00DC78A4"/>
    <w:rsid w:val="00DD4889"/>
    <w:rsid w:val="00DD6BB8"/>
    <w:rsid w:val="00DE1F33"/>
    <w:rsid w:val="00DF383F"/>
    <w:rsid w:val="00DF3870"/>
    <w:rsid w:val="00DF4C07"/>
    <w:rsid w:val="00E01B63"/>
    <w:rsid w:val="00E11C82"/>
    <w:rsid w:val="00E12614"/>
    <w:rsid w:val="00E25868"/>
    <w:rsid w:val="00E26BBE"/>
    <w:rsid w:val="00E42F07"/>
    <w:rsid w:val="00E43EDC"/>
    <w:rsid w:val="00E53AB6"/>
    <w:rsid w:val="00E5543A"/>
    <w:rsid w:val="00E57BE3"/>
    <w:rsid w:val="00E675AC"/>
    <w:rsid w:val="00E73F0A"/>
    <w:rsid w:val="00E74611"/>
    <w:rsid w:val="00E77FAA"/>
    <w:rsid w:val="00E83E9C"/>
    <w:rsid w:val="00E86F35"/>
    <w:rsid w:val="00EB6D09"/>
    <w:rsid w:val="00EC7095"/>
    <w:rsid w:val="00EE0CF1"/>
    <w:rsid w:val="00EE1FDF"/>
    <w:rsid w:val="00EE2474"/>
    <w:rsid w:val="00EF51D6"/>
    <w:rsid w:val="00EF5903"/>
    <w:rsid w:val="00F13510"/>
    <w:rsid w:val="00F21CFD"/>
    <w:rsid w:val="00F22DBD"/>
    <w:rsid w:val="00F25574"/>
    <w:rsid w:val="00F31BA4"/>
    <w:rsid w:val="00F35546"/>
    <w:rsid w:val="00F35836"/>
    <w:rsid w:val="00F4268B"/>
    <w:rsid w:val="00F443CD"/>
    <w:rsid w:val="00F500C9"/>
    <w:rsid w:val="00F50EB1"/>
    <w:rsid w:val="00F53ECC"/>
    <w:rsid w:val="00F56353"/>
    <w:rsid w:val="00F67CAC"/>
    <w:rsid w:val="00F75806"/>
    <w:rsid w:val="00F76390"/>
    <w:rsid w:val="00F84BFF"/>
    <w:rsid w:val="00F907C1"/>
    <w:rsid w:val="00F92869"/>
    <w:rsid w:val="00F92AD9"/>
    <w:rsid w:val="00FA212F"/>
    <w:rsid w:val="00FA48B5"/>
    <w:rsid w:val="00FB06C2"/>
    <w:rsid w:val="00FB0F94"/>
    <w:rsid w:val="00FB3C8E"/>
    <w:rsid w:val="00FB7F01"/>
    <w:rsid w:val="00FC020D"/>
    <w:rsid w:val="00FF1E7A"/>
    <w:rsid w:val="01FBDE6F"/>
    <w:rsid w:val="029918E1"/>
    <w:rsid w:val="0555214F"/>
    <w:rsid w:val="07C9E8A6"/>
    <w:rsid w:val="0B05535D"/>
    <w:rsid w:val="13307410"/>
    <w:rsid w:val="13DACC35"/>
    <w:rsid w:val="18EBB290"/>
    <w:rsid w:val="1B8E8AE8"/>
    <w:rsid w:val="1F7E5E51"/>
    <w:rsid w:val="20B18395"/>
    <w:rsid w:val="20B46954"/>
    <w:rsid w:val="28210985"/>
    <w:rsid w:val="2E2A3178"/>
    <w:rsid w:val="35A5BD46"/>
    <w:rsid w:val="3776A650"/>
    <w:rsid w:val="3811EC19"/>
    <w:rsid w:val="3A926BAC"/>
    <w:rsid w:val="43D18D2F"/>
    <w:rsid w:val="44DE9899"/>
    <w:rsid w:val="4D100553"/>
    <w:rsid w:val="4D973951"/>
    <w:rsid w:val="54CD6DBF"/>
    <w:rsid w:val="5632DD35"/>
    <w:rsid w:val="58151FFA"/>
    <w:rsid w:val="58401437"/>
    <w:rsid w:val="5935E475"/>
    <w:rsid w:val="5AE6551F"/>
    <w:rsid w:val="5B01C447"/>
    <w:rsid w:val="6040A5E5"/>
    <w:rsid w:val="621E3AF5"/>
    <w:rsid w:val="62F03B8F"/>
    <w:rsid w:val="634092B0"/>
    <w:rsid w:val="655CFFD1"/>
    <w:rsid w:val="68DEE9E1"/>
    <w:rsid w:val="6E74A54C"/>
    <w:rsid w:val="706E734E"/>
    <w:rsid w:val="71031DAE"/>
    <w:rsid w:val="77E9A2B0"/>
    <w:rsid w:val="7F7A1A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C0641"/>
  <w15:docId w15:val="{F1392B8C-D5EB-490F-8C4C-0E86E399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267"/>
    <w:rPr>
      <w:rFonts w:ascii="Calibri" w:eastAsia="Calibri" w:hAnsi="Calibri" w:cs="Times New Roman"/>
      <w:kern w:val="0"/>
    </w:rPr>
  </w:style>
  <w:style w:type="paragraph" w:styleId="Heading1">
    <w:name w:val="heading 1"/>
    <w:basedOn w:val="Normal"/>
    <w:next w:val="Normal"/>
    <w:link w:val="Heading1Char"/>
    <w:uiPriority w:val="9"/>
    <w:rsid w:val="00DF3870"/>
    <w:pPr>
      <w:keepNext/>
      <w:keepLines/>
      <w:spacing w:before="240" w:after="0"/>
      <w:outlineLvl w:val="0"/>
    </w:pPr>
    <w:rPr>
      <w:rFonts w:asciiTheme="minorHAnsi" w:eastAsia="Times New Roman" w:hAnsiTheme="minorHAnsi"/>
      <w:color w:val="006C7D" w:themeColor="accent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96"/>
  </w:style>
  <w:style w:type="paragraph" w:styleId="Header">
    <w:name w:val="header"/>
    <w:basedOn w:val="Normal"/>
    <w:link w:val="HeaderChar"/>
    <w:uiPriority w:val="99"/>
    <w:unhideWhenUsed/>
    <w:rsid w:val="00AA4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DDE"/>
  </w:style>
  <w:style w:type="character" w:customStyle="1" w:styleId="Heading1Char">
    <w:name w:val="Heading 1 Char"/>
    <w:basedOn w:val="DefaultParagraphFont"/>
    <w:link w:val="Heading1"/>
    <w:uiPriority w:val="9"/>
    <w:rsid w:val="00DF3870"/>
    <w:rPr>
      <w:rFonts w:eastAsia="Times New Roman" w:cs="Times New Roman"/>
      <w:color w:val="006C7D" w:themeColor="accent3"/>
      <w:kern w:val="0"/>
      <w:sz w:val="44"/>
      <w:szCs w:val="32"/>
    </w:rPr>
  </w:style>
  <w:style w:type="paragraph" w:customStyle="1" w:styleId="Default">
    <w:name w:val="Default"/>
    <w:rsid w:val="00DF3870"/>
    <w:pPr>
      <w:autoSpaceDE w:val="0"/>
      <w:autoSpaceDN w:val="0"/>
      <w:adjustRightInd w:val="0"/>
      <w:spacing w:after="0" w:line="240" w:lineRule="auto"/>
    </w:pPr>
    <w:rPr>
      <w:rFonts w:ascii="Corbel" w:eastAsia="Calibri" w:hAnsi="Corbel" w:cs="Corbel"/>
      <w:color w:val="000000"/>
      <w:kern w:val="0"/>
      <w:sz w:val="24"/>
      <w:szCs w:val="24"/>
      <w:lang w:eastAsia="en-GB"/>
    </w:rPr>
  </w:style>
  <w:style w:type="paragraph" w:styleId="ListParagraph">
    <w:name w:val="List Paragraph"/>
    <w:basedOn w:val="Normal"/>
    <w:link w:val="ListParagraphChar"/>
    <w:uiPriority w:val="34"/>
    <w:qFormat/>
    <w:rsid w:val="00DF3870"/>
    <w:pPr>
      <w:ind w:left="720"/>
      <w:contextualSpacing/>
    </w:pPr>
  </w:style>
  <w:style w:type="paragraph" w:styleId="TOCHeading">
    <w:name w:val="TOC Heading"/>
    <w:basedOn w:val="Heading1"/>
    <w:next w:val="Normal"/>
    <w:uiPriority w:val="39"/>
    <w:unhideWhenUsed/>
    <w:qFormat/>
    <w:rsid w:val="001E5BEE"/>
    <w:pPr>
      <w:outlineLvl w:val="9"/>
    </w:pPr>
    <w:rPr>
      <w:rFonts w:asciiTheme="majorHAnsi" w:eastAsiaTheme="majorEastAsia" w:hAnsiTheme="majorHAnsi" w:cstheme="majorBidi"/>
      <w:color w:val="369D9F" w:themeColor="accent1" w:themeShade="BF"/>
      <w:sz w:val="32"/>
      <w:lang w:val="en-US"/>
    </w:rPr>
  </w:style>
  <w:style w:type="paragraph" w:styleId="TOC1">
    <w:name w:val="toc 1"/>
    <w:basedOn w:val="Normal"/>
    <w:next w:val="Normal"/>
    <w:autoRedefine/>
    <w:uiPriority w:val="39"/>
    <w:unhideWhenUsed/>
    <w:rsid w:val="001E5BEE"/>
    <w:pPr>
      <w:spacing w:after="100"/>
    </w:pPr>
  </w:style>
  <w:style w:type="character" w:styleId="Hyperlink">
    <w:name w:val="Hyperlink"/>
    <w:basedOn w:val="DefaultParagraphFont"/>
    <w:uiPriority w:val="99"/>
    <w:unhideWhenUsed/>
    <w:rsid w:val="001E5BEE"/>
    <w:rPr>
      <w:color w:val="995300" w:themeColor="hyperlink"/>
      <w:u w:val="single"/>
    </w:rPr>
  </w:style>
  <w:style w:type="table" w:styleId="TableGrid">
    <w:name w:val="Table Grid"/>
    <w:basedOn w:val="TableNormal"/>
    <w:rsid w:val="000A6A73"/>
    <w:pPr>
      <w:spacing w:after="0" w:line="240" w:lineRule="auto"/>
    </w:pPr>
    <w:rPr>
      <w:rFonts w:ascii="Calibri" w:eastAsia="Calibri" w:hAnsi="Calibri" w:cs="Times New Roman"/>
      <w:kern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Master">
    <w:name w:val="9 (Master)"/>
    <w:basedOn w:val="Normal"/>
    <w:uiPriority w:val="99"/>
    <w:rsid w:val="000B1173"/>
    <w:pPr>
      <w:suppressAutoHyphens/>
      <w:autoSpaceDE w:val="0"/>
      <w:autoSpaceDN w:val="0"/>
      <w:adjustRightInd w:val="0"/>
      <w:spacing w:after="113" w:line="212" w:lineRule="atLeast"/>
      <w:textAlignment w:val="center"/>
    </w:pPr>
    <w:rPr>
      <w:rFonts w:ascii="BentonSans Book" w:eastAsiaTheme="minorHAnsi" w:hAnsi="BentonSans Book" w:cs="BentonSans Book"/>
      <w:color w:val="000000"/>
      <w:sz w:val="18"/>
      <w:szCs w:val="18"/>
      <w:lang w:val="en-US"/>
    </w:rPr>
  </w:style>
  <w:style w:type="table" w:customStyle="1" w:styleId="TableGrid3">
    <w:name w:val="Table Grid3"/>
    <w:basedOn w:val="TableNormal"/>
    <w:next w:val="TableGrid"/>
    <w:rsid w:val="006A34F8"/>
    <w:pPr>
      <w:spacing w:after="0" w:line="240" w:lineRule="auto"/>
    </w:pPr>
    <w:rPr>
      <w:rFonts w:ascii="Times New Roman" w:eastAsia="Times New Roman" w:hAnsi="Times New Roman" w:cs="Times New Roman"/>
      <w:kern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1BA4"/>
    <w:pPr>
      <w:spacing w:after="0" w:line="240" w:lineRule="auto"/>
    </w:pPr>
    <w:rPr>
      <w:rFonts w:ascii="Times New Roman" w:eastAsia="Times New Roman" w:hAnsi="Times New Roman" w:cs="Times New Roman"/>
      <w:kern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261A"/>
    <w:pPr>
      <w:spacing w:after="0" w:line="240" w:lineRule="auto"/>
    </w:pPr>
    <w:rPr>
      <w:rFonts w:ascii="Calibri" w:eastAsia="Calibri" w:hAnsi="Calibri" w:cs="Times New Roman"/>
      <w:kern w:val="0"/>
    </w:rPr>
  </w:style>
  <w:style w:type="paragraph" w:styleId="BodyText">
    <w:name w:val="Body Text"/>
    <w:basedOn w:val="Normal"/>
    <w:link w:val="BodyTextChar"/>
    <w:unhideWhenUsed/>
    <w:qFormat/>
    <w:rsid w:val="004D45F5"/>
    <w:pPr>
      <w:spacing w:after="140" w:line="280" w:lineRule="exact"/>
    </w:pPr>
    <w:rPr>
      <w:rFonts w:asciiTheme="minorHAnsi" w:eastAsiaTheme="minorHAnsi" w:hAnsiTheme="minorHAnsi" w:cstheme="minorHAnsi"/>
      <w:color w:val="000000" w:themeColor="text1"/>
      <w:szCs w:val="20"/>
    </w:rPr>
  </w:style>
  <w:style w:type="character" w:customStyle="1" w:styleId="BodyTextChar">
    <w:name w:val="Body Text Char"/>
    <w:basedOn w:val="DefaultParagraphFont"/>
    <w:link w:val="BodyText"/>
    <w:rsid w:val="004D45F5"/>
    <w:rPr>
      <w:rFonts w:cstheme="minorHAnsi"/>
      <w:color w:val="000000" w:themeColor="text1"/>
      <w:kern w:val="0"/>
      <w:szCs w:val="20"/>
    </w:rPr>
  </w:style>
  <w:style w:type="character" w:customStyle="1" w:styleId="ListParagraphChar">
    <w:name w:val="List Paragraph Char"/>
    <w:link w:val="ListParagraph"/>
    <w:uiPriority w:val="34"/>
    <w:locked/>
    <w:rsid w:val="00526C39"/>
    <w:rPr>
      <w:rFonts w:ascii="Calibri" w:eastAsia="Calibri" w:hAnsi="Calibri" w:cs="Times New Roman"/>
      <w:kern w:val="0"/>
    </w:rPr>
  </w:style>
  <w:style w:type="table" w:customStyle="1" w:styleId="TableGrid7">
    <w:name w:val="Table Grid7"/>
    <w:basedOn w:val="TableNormal"/>
    <w:rsid w:val="00526C39"/>
    <w:pPr>
      <w:spacing w:after="0" w:line="240" w:lineRule="auto"/>
    </w:pPr>
    <w:rPr>
      <w:rFonts w:ascii="Times New Roman" w:eastAsia="Times New Roman" w:hAnsi="Times New Roman"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0C9"/>
    <w:rPr>
      <w:sz w:val="16"/>
      <w:szCs w:val="16"/>
    </w:rPr>
  </w:style>
  <w:style w:type="paragraph" w:styleId="CommentText">
    <w:name w:val="annotation text"/>
    <w:basedOn w:val="Normal"/>
    <w:link w:val="CommentTextChar"/>
    <w:uiPriority w:val="99"/>
    <w:unhideWhenUsed/>
    <w:rsid w:val="00F500C9"/>
    <w:pPr>
      <w:spacing w:line="240" w:lineRule="auto"/>
    </w:pPr>
    <w:rPr>
      <w:sz w:val="20"/>
      <w:szCs w:val="20"/>
    </w:rPr>
  </w:style>
  <w:style w:type="character" w:customStyle="1" w:styleId="CommentTextChar">
    <w:name w:val="Comment Text Char"/>
    <w:basedOn w:val="DefaultParagraphFont"/>
    <w:link w:val="CommentText"/>
    <w:uiPriority w:val="99"/>
    <w:rsid w:val="00F500C9"/>
    <w:rPr>
      <w:rFonts w:ascii="Calibri" w:eastAsia="Calibri" w:hAnsi="Calibri" w:cs="Times New Roman"/>
      <w:kern w:val="0"/>
      <w:sz w:val="20"/>
      <w:szCs w:val="20"/>
    </w:rPr>
  </w:style>
  <w:style w:type="paragraph" w:styleId="CommentSubject">
    <w:name w:val="annotation subject"/>
    <w:basedOn w:val="CommentText"/>
    <w:next w:val="CommentText"/>
    <w:link w:val="CommentSubjectChar"/>
    <w:uiPriority w:val="99"/>
    <w:semiHidden/>
    <w:unhideWhenUsed/>
    <w:rsid w:val="00F500C9"/>
    <w:rPr>
      <w:b/>
      <w:bCs/>
    </w:rPr>
  </w:style>
  <w:style w:type="character" w:customStyle="1" w:styleId="CommentSubjectChar">
    <w:name w:val="Comment Subject Char"/>
    <w:basedOn w:val="CommentTextChar"/>
    <w:link w:val="CommentSubject"/>
    <w:uiPriority w:val="99"/>
    <w:semiHidden/>
    <w:rsid w:val="00F500C9"/>
    <w:rPr>
      <w:rFonts w:ascii="Calibri" w:eastAsia="Calibri" w:hAnsi="Calibri" w:cs="Times New Roman"/>
      <w:b/>
      <w:bCs/>
      <w:kern w:val="0"/>
      <w:sz w:val="20"/>
      <w:szCs w:val="20"/>
    </w:rPr>
  </w:style>
  <w:style w:type="paragraph" w:customStyle="1" w:styleId="paragraph">
    <w:name w:val="paragraph"/>
    <w:basedOn w:val="Normal"/>
    <w:rsid w:val="0099410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ntcontrolboundarysink">
    <w:name w:val="contentcontrolboundarysink"/>
    <w:basedOn w:val="DefaultParagraphFont"/>
    <w:rsid w:val="00994105"/>
  </w:style>
  <w:style w:type="character" w:customStyle="1" w:styleId="normaltextrun">
    <w:name w:val="normaltextrun"/>
    <w:basedOn w:val="DefaultParagraphFont"/>
    <w:rsid w:val="00994105"/>
  </w:style>
  <w:style w:type="character" w:customStyle="1" w:styleId="eop">
    <w:name w:val="eop"/>
    <w:basedOn w:val="DefaultParagraphFont"/>
    <w:rsid w:val="00994105"/>
  </w:style>
  <w:style w:type="paragraph" w:customStyle="1" w:styleId="ReportTitle">
    <w:name w:val="Report Title"/>
    <w:basedOn w:val="Normal"/>
    <w:uiPriority w:val="1"/>
    <w:rsid w:val="001E2E9C"/>
    <w:pPr>
      <w:spacing w:after="0" w:line="620" w:lineRule="exact"/>
    </w:pPr>
    <w:rPr>
      <w:rFonts w:asciiTheme="minorHAnsi" w:eastAsiaTheme="minorHAnsi" w:hAnsiTheme="minorHAnsi" w:cstheme="minorHAnsi"/>
      <w:color w:val="000000" w:themeColor="text1"/>
      <w:sz w:val="56"/>
      <w:szCs w:val="20"/>
    </w:rPr>
  </w:style>
  <w:style w:type="character" w:customStyle="1" w:styleId="cf01">
    <w:name w:val="cf01"/>
    <w:basedOn w:val="DefaultParagraphFont"/>
    <w:rsid w:val="00C7754E"/>
    <w:rPr>
      <w:rFonts w:ascii="Segoe UI" w:hAnsi="Segoe UI" w:cs="Segoe UI" w:hint="default"/>
      <w:sz w:val="18"/>
      <w:szCs w:val="18"/>
    </w:rPr>
  </w:style>
  <w:style w:type="character" w:styleId="Mention">
    <w:name w:val="Mention"/>
    <w:basedOn w:val="DefaultParagraphFont"/>
    <w:uiPriority w:val="99"/>
    <w:unhideWhenUsed/>
    <w:rsid w:val="00F907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945214">
      <w:bodyDiv w:val="1"/>
      <w:marLeft w:val="0"/>
      <w:marRight w:val="0"/>
      <w:marTop w:val="0"/>
      <w:marBottom w:val="0"/>
      <w:divBdr>
        <w:top w:val="none" w:sz="0" w:space="0" w:color="auto"/>
        <w:left w:val="none" w:sz="0" w:space="0" w:color="auto"/>
        <w:bottom w:val="none" w:sz="0" w:space="0" w:color="auto"/>
        <w:right w:val="none" w:sz="0" w:space="0" w:color="auto"/>
      </w:divBdr>
      <w:divsChild>
        <w:div w:id="3946491">
          <w:marLeft w:val="0"/>
          <w:marRight w:val="0"/>
          <w:marTop w:val="0"/>
          <w:marBottom w:val="0"/>
          <w:divBdr>
            <w:top w:val="none" w:sz="0" w:space="0" w:color="auto"/>
            <w:left w:val="none" w:sz="0" w:space="0" w:color="auto"/>
            <w:bottom w:val="none" w:sz="0" w:space="0" w:color="auto"/>
            <w:right w:val="none" w:sz="0" w:space="0" w:color="auto"/>
          </w:divBdr>
        </w:div>
        <w:div w:id="167213362">
          <w:marLeft w:val="0"/>
          <w:marRight w:val="0"/>
          <w:marTop w:val="0"/>
          <w:marBottom w:val="0"/>
          <w:divBdr>
            <w:top w:val="none" w:sz="0" w:space="0" w:color="auto"/>
            <w:left w:val="none" w:sz="0" w:space="0" w:color="auto"/>
            <w:bottom w:val="none" w:sz="0" w:space="0" w:color="auto"/>
            <w:right w:val="none" w:sz="0" w:space="0" w:color="auto"/>
          </w:divBdr>
        </w:div>
        <w:div w:id="292296389">
          <w:marLeft w:val="0"/>
          <w:marRight w:val="0"/>
          <w:marTop w:val="0"/>
          <w:marBottom w:val="0"/>
          <w:divBdr>
            <w:top w:val="none" w:sz="0" w:space="0" w:color="auto"/>
            <w:left w:val="none" w:sz="0" w:space="0" w:color="auto"/>
            <w:bottom w:val="none" w:sz="0" w:space="0" w:color="auto"/>
            <w:right w:val="none" w:sz="0" w:space="0" w:color="auto"/>
          </w:divBdr>
        </w:div>
        <w:div w:id="452941770">
          <w:marLeft w:val="0"/>
          <w:marRight w:val="0"/>
          <w:marTop w:val="0"/>
          <w:marBottom w:val="0"/>
          <w:divBdr>
            <w:top w:val="none" w:sz="0" w:space="0" w:color="auto"/>
            <w:left w:val="none" w:sz="0" w:space="0" w:color="auto"/>
            <w:bottom w:val="none" w:sz="0" w:space="0" w:color="auto"/>
            <w:right w:val="none" w:sz="0" w:space="0" w:color="auto"/>
          </w:divBdr>
        </w:div>
        <w:div w:id="489716362">
          <w:marLeft w:val="0"/>
          <w:marRight w:val="0"/>
          <w:marTop w:val="0"/>
          <w:marBottom w:val="0"/>
          <w:divBdr>
            <w:top w:val="none" w:sz="0" w:space="0" w:color="auto"/>
            <w:left w:val="none" w:sz="0" w:space="0" w:color="auto"/>
            <w:bottom w:val="none" w:sz="0" w:space="0" w:color="auto"/>
            <w:right w:val="none" w:sz="0" w:space="0" w:color="auto"/>
          </w:divBdr>
        </w:div>
        <w:div w:id="567766906">
          <w:marLeft w:val="0"/>
          <w:marRight w:val="0"/>
          <w:marTop w:val="0"/>
          <w:marBottom w:val="0"/>
          <w:divBdr>
            <w:top w:val="none" w:sz="0" w:space="0" w:color="auto"/>
            <w:left w:val="none" w:sz="0" w:space="0" w:color="auto"/>
            <w:bottom w:val="none" w:sz="0" w:space="0" w:color="auto"/>
            <w:right w:val="none" w:sz="0" w:space="0" w:color="auto"/>
          </w:divBdr>
        </w:div>
        <w:div w:id="571938662">
          <w:marLeft w:val="0"/>
          <w:marRight w:val="0"/>
          <w:marTop w:val="0"/>
          <w:marBottom w:val="0"/>
          <w:divBdr>
            <w:top w:val="none" w:sz="0" w:space="0" w:color="auto"/>
            <w:left w:val="none" w:sz="0" w:space="0" w:color="auto"/>
            <w:bottom w:val="none" w:sz="0" w:space="0" w:color="auto"/>
            <w:right w:val="none" w:sz="0" w:space="0" w:color="auto"/>
          </w:divBdr>
        </w:div>
        <w:div w:id="727190005">
          <w:marLeft w:val="0"/>
          <w:marRight w:val="0"/>
          <w:marTop w:val="0"/>
          <w:marBottom w:val="0"/>
          <w:divBdr>
            <w:top w:val="none" w:sz="0" w:space="0" w:color="auto"/>
            <w:left w:val="none" w:sz="0" w:space="0" w:color="auto"/>
            <w:bottom w:val="none" w:sz="0" w:space="0" w:color="auto"/>
            <w:right w:val="none" w:sz="0" w:space="0" w:color="auto"/>
          </w:divBdr>
        </w:div>
        <w:div w:id="1009256517">
          <w:marLeft w:val="0"/>
          <w:marRight w:val="0"/>
          <w:marTop w:val="0"/>
          <w:marBottom w:val="0"/>
          <w:divBdr>
            <w:top w:val="none" w:sz="0" w:space="0" w:color="auto"/>
            <w:left w:val="none" w:sz="0" w:space="0" w:color="auto"/>
            <w:bottom w:val="none" w:sz="0" w:space="0" w:color="auto"/>
            <w:right w:val="none" w:sz="0" w:space="0" w:color="auto"/>
          </w:divBdr>
        </w:div>
        <w:div w:id="1398211511">
          <w:marLeft w:val="0"/>
          <w:marRight w:val="0"/>
          <w:marTop w:val="0"/>
          <w:marBottom w:val="0"/>
          <w:divBdr>
            <w:top w:val="none" w:sz="0" w:space="0" w:color="auto"/>
            <w:left w:val="none" w:sz="0" w:space="0" w:color="auto"/>
            <w:bottom w:val="none" w:sz="0" w:space="0" w:color="auto"/>
            <w:right w:val="none" w:sz="0" w:space="0" w:color="auto"/>
          </w:divBdr>
        </w:div>
        <w:div w:id="2056464829">
          <w:marLeft w:val="0"/>
          <w:marRight w:val="0"/>
          <w:marTop w:val="0"/>
          <w:marBottom w:val="0"/>
          <w:divBdr>
            <w:top w:val="none" w:sz="0" w:space="0" w:color="auto"/>
            <w:left w:val="none" w:sz="0" w:space="0" w:color="auto"/>
            <w:bottom w:val="none" w:sz="0" w:space="0" w:color="auto"/>
            <w:right w:val="none" w:sz="0" w:space="0" w:color="auto"/>
          </w:divBdr>
        </w:div>
        <w:div w:id="2128161450">
          <w:marLeft w:val="0"/>
          <w:marRight w:val="0"/>
          <w:marTop w:val="0"/>
          <w:marBottom w:val="0"/>
          <w:divBdr>
            <w:top w:val="none" w:sz="0" w:space="0" w:color="auto"/>
            <w:left w:val="none" w:sz="0" w:space="0" w:color="auto"/>
            <w:bottom w:val="none" w:sz="0" w:space="0" w:color="auto"/>
            <w:right w:val="none" w:sz="0" w:space="0" w:color="auto"/>
          </w:divBdr>
        </w:div>
      </w:divsChild>
    </w:div>
    <w:div w:id="623196597">
      <w:bodyDiv w:val="1"/>
      <w:marLeft w:val="0"/>
      <w:marRight w:val="0"/>
      <w:marTop w:val="0"/>
      <w:marBottom w:val="0"/>
      <w:divBdr>
        <w:top w:val="none" w:sz="0" w:space="0" w:color="auto"/>
        <w:left w:val="none" w:sz="0" w:space="0" w:color="auto"/>
        <w:bottom w:val="none" w:sz="0" w:space="0" w:color="auto"/>
        <w:right w:val="none" w:sz="0" w:space="0" w:color="auto"/>
      </w:divBdr>
    </w:div>
    <w:div w:id="655231939">
      <w:bodyDiv w:val="1"/>
      <w:marLeft w:val="0"/>
      <w:marRight w:val="0"/>
      <w:marTop w:val="0"/>
      <w:marBottom w:val="0"/>
      <w:divBdr>
        <w:top w:val="none" w:sz="0" w:space="0" w:color="auto"/>
        <w:left w:val="none" w:sz="0" w:space="0" w:color="auto"/>
        <w:bottom w:val="none" w:sz="0" w:space="0" w:color="auto"/>
        <w:right w:val="none" w:sz="0" w:space="0" w:color="auto"/>
      </w:divBdr>
    </w:div>
    <w:div w:id="818618880">
      <w:bodyDiv w:val="1"/>
      <w:marLeft w:val="0"/>
      <w:marRight w:val="0"/>
      <w:marTop w:val="0"/>
      <w:marBottom w:val="0"/>
      <w:divBdr>
        <w:top w:val="none" w:sz="0" w:space="0" w:color="auto"/>
        <w:left w:val="none" w:sz="0" w:space="0" w:color="auto"/>
        <w:bottom w:val="none" w:sz="0" w:space="0" w:color="auto"/>
        <w:right w:val="none" w:sz="0" w:space="0" w:color="auto"/>
      </w:divBdr>
    </w:div>
    <w:div w:id="1071347188">
      <w:bodyDiv w:val="1"/>
      <w:marLeft w:val="0"/>
      <w:marRight w:val="0"/>
      <w:marTop w:val="0"/>
      <w:marBottom w:val="0"/>
      <w:divBdr>
        <w:top w:val="none" w:sz="0" w:space="0" w:color="auto"/>
        <w:left w:val="none" w:sz="0" w:space="0" w:color="auto"/>
        <w:bottom w:val="none" w:sz="0" w:space="0" w:color="auto"/>
        <w:right w:val="none" w:sz="0" w:space="0" w:color="auto"/>
      </w:divBdr>
    </w:div>
    <w:div w:id="1296452210">
      <w:bodyDiv w:val="1"/>
      <w:marLeft w:val="0"/>
      <w:marRight w:val="0"/>
      <w:marTop w:val="0"/>
      <w:marBottom w:val="0"/>
      <w:divBdr>
        <w:top w:val="none" w:sz="0" w:space="0" w:color="auto"/>
        <w:left w:val="none" w:sz="0" w:space="0" w:color="auto"/>
        <w:bottom w:val="none" w:sz="0" w:space="0" w:color="auto"/>
        <w:right w:val="none" w:sz="0" w:space="0" w:color="auto"/>
      </w:divBdr>
    </w:div>
    <w:div w:id="1931309993">
      <w:bodyDiv w:val="1"/>
      <w:marLeft w:val="0"/>
      <w:marRight w:val="0"/>
      <w:marTop w:val="0"/>
      <w:marBottom w:val="0"/>
      <w:divBdr>
        <w:top w:val="none" w:sz="0" w:space="0" w:color="auto"/>
        <w:left w:val="none" w:sz="0" w:space="0" w:color="auto"/>
        <w:bottom w:val="none" w:sz="0" w:space="0" w:color="auto"/>
        <w:right w:val="none" w:sz="0" w:space="0" w:color="auto"/>
      </w:divBdr>
    </w:div>
    <w:div w:id="202331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ontractSuppliers@proactis.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905C1B96CEF40D5804F7F26B06536C6"/>
        <w:category>
          <w:name w:val="General"/>
          <w:gallery w:val="placeholder"/>
        </w:category>
        <w:types>
          <w:type w:val="bbPlcHdr"/>
        </w:types>
        <w:behaviors>
          <w:behavior w:val="content"/>
        </w:behaviors>
        <w:guid w:val="{5ECAE038-DC24-463C-9F09-C5F34120A7B5}"/>
      </w:docPartPr>
      <w:docPartBody>
        <w:p w:rsidR="00C127F4" w:rsidRDefault="00C127F4" w:rsidP="00C127F4">
          <w:pPr>
            <w:pStyle w:val="0905C1B96CEF40D5804F7F26B06536C6"/>
          </w:pPr>
          <w:r>
            <w:rPr>
              <w:rFonts w:asciiTheme="majorHAnsi" w:hAnsiTheme="majorHAnsi" w:cstheme="majorHAnsi"/>
              <w:color w:val="808080"/>
            </w:rPr>
            <w:t>Click here to select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BentonSans Book">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F4"/>
    <w:rsid w:val="000E5426"/>
    <w:rsid w:val="001F44DB"/>
    <w:rsid w:val="00522D07"/>
    <w:rsid w:val="005403B3"/>
    <w:rsid w:val="006A1F46"/>
    <w:rsid w:val="007B2003"/>
    <w:rsid w:val="008A5AB1"/>
    <w:rsid w:val="00973E85"/>
    <w:rsid w:val="00983820"/>
    <w:rsid w:val="009C5B2D"/>
    <w:rsid w:val="009E55AF"/>
    <w:rsid w:val="00B452D2"/>
    <w:rsid w:val="00C127F4"/>
    <w:rsid w:val="00CA4435"/>
    <w:rsid w:val="00D345E9"/>
    <w:rsid w:val="00D97344"/>
    <w:rsid w:val="00DC5524"/>
    <w:rsid w:val="00EF34C4"/>
    <w:rsid w:val="00F35836"/>
    <w:rsid w:val="00FC02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5C1B96CEF40D5804F7F26B06536C6">
    <w:name w:val="0905C1B96CEF40D5804F7F26B06536C6"/>
    <w:rsid w:val="00C12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7E6E6"/>
      </a:lt2>
      <a:accent1>
        <a:srgbClr val="57C5C6"/>
      </a:accent1>
      <a:accent2>
        <a:srgbClr val="E9A200"/>
      </a:accent2>
      <a:accent3>
        <a:srgbClr val="006C7D"/>
      </a:accent3>
      <a:accent4>
        <a:srgbClr val="BED000"/>
      </a:accent4>
      <a:accent5>
        <a:srgbClr val="6E8127"/>
      </a:accent5>
      <a:accent6>
        <a:srgbClr val="727271"/>
      </a:accent6>
      <a:hlink>
        <a:srgbClr val="995300"/>
      </a:hlink>
      <a:folHlink>
        <a:srgbClr val="4F97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4D293138B3F04A843CE6761CCE0642" ma:contentTypeVersion="16" ma:contentTypeDescription="Create a new document." ma:contentTypeScope="" ma:versionID="a67b936264718bb2b01b1116fd899622">
  <xsd:schema xmlns:xsd="http://www.w3.org/2001/XMLSchema" xmlns:xs="http://www.w3.org/2001/XMLSchema" xmlns:p="http://schemas.microsoft.com/office/2006/metadata/properties" xmlns:ns2="646566d9-c6ce-4c6d-8e6e-2b99df1386ac" xmlns:ns3="ea88b5cf-5d04-49b1-955c-ecd8061c268f" targetNamespace="http://schemas.microsoft.com/office/2006/metadata/properties" ma:root="true" ma:fieldsID="79b34596c324795ab15e2b97a3aea650" ns2:_="" ns3:_="">
    <xsd:import namespace="646566d9-c6ce-4c6d-8e6e-2b99df1386ac"/>
    <xsd:import namespace="ea88b5cf-5d04-49b1-955c-ecd8061c268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inked_x0020_to_x0020_a_x0020_pag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566d9-c6ce-4c6d-8e6e-2b99df138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4c1d3b-d9aa-4f37-be29-3290db4bf1b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Linked_x0020_to_x0020_a_x0020_page" ma:index="18" nillable="true" ma:displayName="Linked to a page" ma:default="1" ma:internalName="Linked_x0020_to_x0020_a_x0020_page">
      <xsd:simpleType>
        <xsd:restriction base="dms:Boolea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8b5cf-5d04-49b1-955c-ecd8061c268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6112dd-3a8a-4164-82b7-835317a710eb}" ma:internalName="TaxCatchAll" ma:showField="CatchAllData" ma:web="ea88b5cf-5d04-49b1-955c-ecd8061c268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ed_x0020_to_x0020_a_x0020_page xmlns="646566d9-c6ce-4c6d-8e6e-2b99df1386ac">true</Linked_x0020_to_x0020_a_x0020_page>
    <TaxCatchAll xmlns="ea88b5cf-5d04-49b1-955c-ecd8061c268f" xsi:nil="true"/>
    <lcf76f155ced4ddcb4097134ff3c332f xmlns="646566d9-c6ce-4c6d-8e6e-2b99df1386a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C6662-1A6D-4C86-B726-BD27ED3014C7}">
  <ds:schemaRefs>
    <ds:schemaRef ds:uri="http://schemas.openxmlformats.org/officeDocument/2006/bibliography"/>
  </ds:schemaRefs>
</ds:datastoreItem>
</file>

<file path=customXml/itemProps2.xml><?xml version="1.0" encoding="utf-8"?>
<ds:datastoreItem xmlns:ds="http://schemas.openxmlformats.org/officeDocument/2006/customXml" ds:itemID="{AE66862C-122C-43C6-BEDC-A750AC3DE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566d9-c6ce-4c6d-8e6e-2b99df1386ac"/>
    <ds:schemaRef ds:uri="ea88b5cf-5d04-49b1-955c-ecd8061c2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42E24-4B7D-46F4-8C2F-5661BB75E7A9}">
  <ds:schemaRefs>
    <ds:schemaRef ds:uri="http://schemas.microsoft.com/office/2006/metadata/properties"/>
    <ds:schemaRef ds:uri="http://schemas.microsoft.com/office/infopath/2007/PartnerControls"/>
    <ds:schemaRef ds:uri="646566d9-c6ce-4c6d-8e6e-2b99df1386ac"/>
    <ds:schemaRef ds:uri="ea88b5cf-5d04-49b1-955c-ecd8061c268f"/>
  </ds:schemaRefs>
</ds:datastoreItem>
</file>

<file path=customXml/itemProps4.xml><?xml version="1.0" encoding="utf-8"?>
<ds:datastoreItem xmlns:ds="http://schemas.openxmlformats.org/officeDocument/2006/customXml" ds:itemID="{3B57F9D6-D574-4709-820A-E3F91B390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5629</Words>
  <Characters>32087</Characters>
  <Application>Microsoft Office Word</Application>
  <DocSecurity>0</DocSecurity>
  <Lines>267</Lines>
  <Paragraphs>75</Paragraphs>
  <ScaleCrop>false</ScaleCrop>
  <Company/>
  <LinksUpToDate>false</LinksUpToDate>
  <CharactersWithSpaces>37641</CharactersWithSpaces>
  <SharedDoc>false</SharedDoc>
  <HLinks>
    <vt:vector size="12" baseType="variant">
      <vt:variant>
        <vt:i4>3604489</vt:i4>
      </vt:variant>
      <vt:variant>
        <vt:i4>3</vt:i4>
      </vt:variant>
      <vt:variant>
        <vt:i4>0</vt:i4>
      </vt:variant>
      <vt:variant>
        <vt:i4>5</vt:i4>
      </vt:variant>
      <vt:variant>
        <vt:lpwstr>mailto:ProContractSuppliers@proactis.com</vt:lpwstr>
      </vt:variant>
      <vt:variant>
        <vt:lpwstr/>
      </vt:variant>
      <vt:variant>
        <vt:i4>4194389</vt:i4>
      </vt:variant>
      <vt:variant>
        <vt:i4>0</vt:i4>
      </vt:variant>
      <vt:variant>
        <vt:i4>0</vt:i4>
      </vt:variant>
      <vt:variant>
        <vt:i4>5</vt:i4>
      </vt:variant>
      <vt:variant>
        <vt:lpwstr/>
      </vt:variant>
      <vt:variant>
        <vt:lpwstr>_RESPONSE_FORM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Handley</dc:creator>
  <cp:keywords/>
  <dc:description/>
  <cp:lastModifiedBy>Brendon Dale</cp:lastModifiedBy>
  <cp:revision>4</cp:revision>
  <dcterms:created xsi:type="dcterms:W3CDTF">2024-05-22T15:38:00Z</dcterms:created>
  <dcterms:modified xsi:type="dcterms:W3CDTF">2024-05-23T12:43:00Z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etDate">
    <vt:lpwstr>2024-02-22T10:00:52Z</vt:lpwstr>
  </property>
  <property fmtid="{D5CDD505-2E9C-101B-9397-08002B2CF9AE}" pid="4" name="MSIP_Label_727fb50e-81d5-40a5-b712-4eff31972ce4_Method">
    <vt:lpwstr>Standard</vt:lpwstr>
  </property>
  <property fmtid="{D5CDD505-2E9C-101B-9397-08002B2CF9AE}" pid="5" name="MSIP_Label_727fb50e-81d5-40a5-b712-4eff31972ce4_Name">
    <vt:lpwstr>727fb50e-81d5-40a5-b712-4eff31972ce4</vt:lpwstr>
  </property>
  <property fmtid="{D5CDD505-2E9C-101B-9397-08002B2CF9AE}" pid="6" name="MSIP_Label_727fb50e-81d5-40a5-b712-4eff31972ce4_SiteId">
    <vt:lpwstr>faa8e269-0811-4538-82e7-4d29009219bf</vt:lpwstr>
  </property>
  <property fmtid="{D5CDD505-2E9C-101B-9397-08002B2CF9AE}" pid="7" name="MSIP_Label_727fb50e-81d5-40a5-b712-4eff31972ce4_ActionId">
    <vt:lpwstr>eaf2a5b9-6abb-411f-9f6f-014cf38eb4b8</vt:lpwstr>
  </property>
  <property fmtid="{D5CDD505-2E9C-101B-9397-08002B2CF9AE}" pid="8" name="MSIP_Label_727fb50e-81d5-40a5-b712-4eff31972ce4_ContentBits">
    <vt:lpwstr>2</vt:lpwstr>
  </property>
  <property fmtid="{D5CDD505-2E9C-101B-9397-08002B2CF9AE}" pid="9" name="ContentTypeId">
    <vt:lpwstr>0x0101006F4D293138B3F04A843CE6761CCE0642</vt:lpwstr>
  </property>
</Properties>
</file>