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11C" w:rsidRPr="008627D6" w:rsidRDefault="00E9611C" w:rsidP="007579BD">
      <w:pPr>
        <w:pStyle w:val="SHNormal"/>
        <w:jc w:val="center"/>
        <w:rPr>
          <w:rFonts w:cs="Arial"/>
          <w:b/>
        </w:rPr>
      </w:pPr>
      <w:r w:rsidRPr="008627D6">
        <w:rPr>
          <w:rFonts w:cs="Arial"/>
          <w:b/>
        </w:rPr>
        <w:t>DATED</w:t>
      </w:r>
      <w:r w:rsidRPr="008627D6">
        <w:rPr>
          <w:rFonts w:cs="Arial"/>
          <w:b/>
        </w:rPr>
        <w:tab/>
      </w:r>
      <w:r w:rsidRPr="008627D6">
        <w:rPr>
          <w:rFonts w:cs="Arial"/>
          <w:b/>
        </w:rPr>
        <w:tab/>
      </w:r>
      <w:r w:rsidRPr="008627D6">
        <w:rPr>
          <w:rFonts w:cs="Arial"/>
          <w:b/>
        </w:rPr>
        <w:tab/>
      </w:r>
      <w:r w:rsidRPr="008627D6">
        <w:rPr>
          <w:rFonts w:cs="Arial"/>
          <w:b/>
        </w:rPr>
        <w:tab/>
      </w:r>
      <w:r w:rsidR="00DF7682" w:rsidRPr="008627D6">
        <w:rPr>
          <w:rFonts w:cs="Arial"/>
          <w:b/>
        </w:rPr>
        <w:t xml:space="preserve"> </w:t>
      </w:r>
      <w:r w:rsidRPr="008627D6">
        <w:rPr>
          <w:rFonts w:cs="Arial"/>
          <w:b/>
        </w:rPr>
        <w:tab/>
      </w:r>
      <w:r w:rsidRPr="008627D6">
        <w:rPr>
          <w:rFonts w:cs="Arial"/>
          <w:b/>
        </w:rPr>
        <w:tab/>
        <w:t>20</w:t>
      </w:r>
      <w:r w:rsidR="008627D6" w:rsidRPr="008627D6">
        <w:rPr>
          <w:rFonts w:cs="Arial"/>
          <w:b/>
        </w:rPr>
        <w:t>17</w:t>
      </w:r>
    </w:p>
    <w:p w:rsidR="00E9611C" w:rsidRPr="008627D6" w:rsidRDefault="00E9611C" w:rsidP="007579BD">
      <w:pPr>
        <w:pStyle w:val="SHNormal"/>
        <w:jc w:val="center"/>
        <w:rPr>
          <w:rFonts w:cs="Arial"/>
        </w:rPr>
      </w:pPr>
    </w:p>
    <w:p w:rsidR="00E9611C" w:rsidRPr="008627D6" w:rsidRDefault="00E9611C" w:rsidP="007579BD">
      <w:pPr>
        <w:pStyle w:val="SHNormal"/>
        <w:jc w:val="center"/>
        <w:rPr>
          <w:rFonts w:cs="Arial"/>
        </w:rPr>
      </w:pPr>
    </w:p>
    <w:p w:rsidR="00E9611C" w:rsidRPr="008627D6" w:rsidRDefault="00E9611C" w:rsidP="007579BD">
      <w:pPr>
        <w:pStyle w:val="SHNormal"/>
        <w:jc w:val="center"/>
        <w:rPr>
          <w:rFonts w:cs="Arial"/>
        </w:rPr>
      </w:pPr>
    </w:p>
    <w:p w:rsidR="00E9611C" w:rsidRPr="008627D6" w:rsidRDefault="00E9611C" w:rsidP="007579BD">
      <w:pPr>
        <w:pStyle w:val="SHNormal"/>
        <w:jc w:val="center"/>
        <w:rPr>
          <w:rFonts w:cs="Arial"/>
        </w:rPr>
      </w:pPr>
    </w:p>
    <w:p w:rsidR="00E9611C" w:rsidRPr="008627D6" w:rsidRDefault="00E9611C" w:rsidP="007579BD">
      <w:pPr>
        <w:pStyle w:val="SHNormal"/>
        <w:jc w:val="center"/>
        <w:rPr>
          <w:rFonts w:cs="Arial"/>
          <w:b/>
          <w:caps/>
        </w:rPr>
      </w:pPr>
      <w:r w:rsidRPr="008627D6">
        <w:rPr>
          <w:rFonts w:cs="Arial"/>
          <w:b/>
        </w:rPr>
        <w:t>(1)</w:t>
      </w:r>
      <w:r w:rsidRPr="008627D6">
        <w:rPr>
          <w:rFonts w:cs="Arial"/>
          <w:b/>
          <w:caps/>
        </w:rPr>
        <w:t xml:space="preserve"> </w:t>
      </w:r>
      <w:r w:rsidR="008627D6" w:rsidRPr="008627D6">
        <w:rPr>
          <w:rFonts w:cs="Arial"/>
          <w:b/>
          <w:caps/>
        </w:rPr>
        <w:t>KINGSTON BOROUGH COUNCIL</w:t>
      </w:r>
    </w:p>
    <w:p w:rsidR="00E9611C" w:rsidRPr="008627D6" w:rsidRDefault="00E9611C" w:rsidP="007579BD">
      <w:pPr>
        <w:pStyle w:val="SHNormal"/>
        <w:jc w:val="center"/>
        <w:rPr>
          <w:rFonts w:cs="Arial"/>
          <w:b/>
          <w:caps/>
        </w:rPr>
      </w:pPr>
      <w:r w:rsidRPr="008627D6">
        <w:rPr>
          <w:rFonts w:cs="Arial"/>
          <w:b/>
        </w:rPr>
        <w:t>(2</w:t>
      </w:r>
      <w:r w:rsidRPr="00F34F49">
        <w:rPr>
          <w:rFonts w:cs="Arial"/>
          <w:b/>
        </w:rPr>
        <w:t xml:space="preserve">) </w:t>
      </w:r>
      <w:r w:rsidRPr="00F34F49">
        <w:rPr>
          <w:rFonts w:cs="Arial"/>
          <w:b/>
          <w:caps/>
        </w:rPr>
        <w:t>[</w:t>
      </w:r>
      <w:r w:rsidR="008627D6" w:rsidRPr="00F34F49">
        <w:rPr>
          <w:rFonts w:cs="Arial"/>
          <w:b/>
          <w:caps/>
        </w:rPr>
        <w:t>STRATEGIC INVESTMENT PARTNER</w:t>
      </w:r>
      <w:r w:rsidRPr="00F34F49">
        <w:rPr>
          <w:rFonts w:cs="Arial"/>
          <w:b/>
          <w:caps/>
        </w:rPr>
        <w:t>]</w:t>
      </w:r>
    </w:p>
    <w:p w:rsidR="008627D6" w:rsidRPr="008627D6" w:rsidRDefault="008627D6" w:rsidP="007579BD">
      <w:pPr>
        <w:pStyle w:val="SHNormal"/>
        <w:jc w:val="center"/>
        <w:rPr>
          <w:rFonts w:cs="Arial"/>
          <w:b/>
        </w:rPr>
      </w:pPr>
      <w:r w:rsidRPr="008627D6">
        <w:rPr>
          <w:rFonts w:cs="Arial"/>
          <w:b/>
        </w:rPr>
        <w:t>and</w:t>
      </w:r>
    </w:p>
    <w:p w:rsidR="008627D6" w:rsidRPr="008627D6" w:rsidRDefault="008627D6" w:rsidP="007579BD">
      <w:pPr>
        <w:pStyle w:val="SHNormal"/>
        <w:jc w:val="center"/>
        <w:rPr>
          <w:rFonts w:cs="Arial"/>
          <w:b/>
        </w:rPr>
      </w:pPr>
      <w:r w:rsidRPr="008627D6">
        <w:rPr>
          <w:rFonts w:cs="Arial"/>
          <w:b/>
          <w:caps/>
        </w:rPr>
        <w:t xml:space="preserve">(3) </w:t>
      </w:r>
      <w:r w:rsidRPr="00F34F49">
        <w:rPr>
          <w:rFonts w:cs="Arial"/>
          <w:b/>
          <w:caps/>
        </w:rPr>
        <w:t>[JV LLP]</w:t>
      </w:r>
    </w:p>
    <w:p w:rsidR="00E9611C" w:rsidRPr="008627D6" w:rsidRDefault="00E9611C" w:rsidP="007579BD">
      <w:pPr>
        <w:pStyle w:val="SHNormal"/>
        <w:jc w:val="center"/>
        <w:rPr>
          <w:rFonts w:cs="Arial"/>
        </w:rPr>
      </w:pPr>
    </w:p>
    <w:p w:rsidR="00E9611C" w:rsidRPr="008627D6" w:rsidRDefault="00E9611C" w:rsidP="007579BD">
      <w:pPr>
        <w:pStyle w:val="SHNormal"/>
        <w:jc w:val="center"/>
        <w:rPr>
          <w:rFonts w:cs="Arial"/>
        </w:rPr>
      </w:pPr>
    </w:p>
    <w:p w:rsidR="00E9611C" w:rsidRPr="008627D6" w:rsidRDefault="00E9611C" w:rsidP="007579BD">
      <w:pPr>
        <w:pStyle w:val="SHNormal"/>
        <w:jc w:val="center"/>
        <w:rPr>
          <w:rFonts w:cs="Arial"/>
        </w:rPr>
      </w:pPr>
      <w:r w:rsidRPr="008627D6">
        <w:rPr>
          <w:rFonts w:cs="Arial"/>
        </w:rPr>
        <w:t>___________________________________________</w:t>
      </w:r>
    </w:p>
    <w:p w:rsidR="00E9611C" w:rsidRPr="008627D6" w:rsidRDefault="008627D6" w:rsidP="007579BD">
      <w:pPr>
        <w:pStyle w:val="SHNormal"/>
        <w:jc w:val="center"/>
        <w:rPr>
          <w:rFonts w:cs="Arial"/>
          <w:b/>
          <w:caps/>
        </w:rPr>
      </w:pPr>
      <w:r w:rsidRPr="008627D6">
        <w:rPr>
          <w:rFonts w:cs="Arial"/>
          <w:b/>
          <w:caps/>
        </w:rPr>
        <w:t>HEADS OF TERMS</w:t>
      </w:r>
    </w:p>
    <w:p w:rsidR="00E9611C" w:rsidRPr="008627D6" w:rsidRDefault="008627D6" w:rsidP="007579BD">
      <w:pPr>
        <w:pStyle w:val="SHNormal"/>
        <w:jc w:val="center"/>
        <w:rPr>
          <w:rFonts w:cs="Arial"/>
        </w:rPr>
      </w:pPr>
      <w:r w:rsidRPr="008627D6">
        <w:rPr>
          <w:rFonts w:cs="Arial"/>
        </w:rPr>
        <w:t>relating to Cambridge Road Estate Regeneration</w:t>
      </w:r>
    </w:p>
    <w:p w:rsidR="00E9611C" w:rsidRPr="008627D6" w:rsidRDefault="00E9611C" w:rsidP="007579BD">
      <w:pPr>
        <w:pStyle w:val="SHNormal"/>
        <w:jc w:val="center"/>
        <w:rPr>
          <w:rFonts w:cs="Arial"/>
        </w:rPr>
      </w:pPr>
      <w:r w:rsidRPr="008627D6">
        <w:rPr>
          <w:rFonts w:cs="Arial"/>
        </w:rPr>
        <w:t>___________________________________________</w:t>
      </w:r>
    </w:p>
    <w:p w:rsidR="00E9611C" w:rsidRPr="008627D6" w:rsidRDefault="00E9611C" w:rsidP="0063434E">
      <w:pPr>
        <w:pStyle w:val="SHNormal"/>
        <w:rPr>
          <w:rFonts w:cs="Arial"/>
        </w:rPr>
      </w:pPr>
    </w:p>
    <w:p w:rsidR="00E9611C" w:rsidRPr="008627D6" w:rsidRDefault="00E9611C" w:rsidP="0063434E">
      <w:pPr>
        <w:pStyle w:val="SHNormal"/>
        <w:rPr>
          <w:rFonts w:cs="Arial"/>
        </w:rPr>
      </w:pPr>
    </w:p>
    <w:p w:rsidR="00E9611C" w:rsidRPr="008627D6" w:rsidRDefault="00E9611C" w:rsidP="0063434E">
      <w:pPr>
        <w:pStyle w:val="SHNormal"/>
        <w:rPr>
          <w:rFonts w:cs="Arial"/>
        </w:rPr>
      </w:pPr>
    </w:p>
    <w:p w:rsidR="00E9611C" w:rsidRPr="008627D6" w:rsidRDefault="00E9611C" w:rsidP="0063434E">
      <w:pPr>
        <w:pStyle w:val="SHNormal"/>
        <w:rPr>
          <w:rFonts w:cs="Arial"/>
        </w:rPr>
      </w:pPr>
    </w:p>
    <w:p w:rsidR="00E9611C" w:rsidRPr="008627D6" w:rsidRDefault="00E9611C" w:rsidP="0063434E">
      <w:pPr>
        <w:pStyle w:val="SHNormal"/>
        <w:rPr>
          <w:rFonts w:cs="Arial"/>
        </w:rPr>
      </w:pPr>
    </w:p>
    <w:p w:rsidR="00E9611C" w:rsidRPr="008627D6" w:rsidRDefault="00E9611C" w:rsidP="0063434E">
      <w:pPr>
        <w:pStyle w:val="SHNormal"/>
        <w:rPr>
          <w:rFonts w:cs="Arial"/>
        </w:rPr>
        <w:sectPr w:rsidR="00E9611C" w:rsidRPr="008627D6" w:rsidSect="00F96200">
          <w:headerReference w:type="even" r:id="rId13"/>
          <w:headerReference w:type="default" r:id="rId14"/>
          <w:footerReference w:type="even" r:id="rId15"/>
          <w:footerReference w:type="default" r:id="rId16"/>
          <w:headerReference w:type="first" r:id="rId17"/>
          <w:footerReference w:type="first" r:id="rId18"/>
          <w:pgSz w:w="11907" w:h="16840" w:code="9"/>
          <w:pgMar w:top="1440" w:right="1440" w:bottom="1440" w:left="1440" w:header="720" w:footer="720" w:gutter="0"/>
          <w:cols w:space="720"/>
          <w:docGrid w:linePitch="272"/>
        </w:sectPr>
      </w:pPr>
    </w:p>
    <w:p w:rsidR="00EB5AE6" w:rsidRPr="008627D6" w:rsidRDefault="001B68FD" w:rsidP="0063434E">
      <w:pPr>
        <w:pStyle w:val="MainTitle"/>
        <w:jc w:val="both"/>
        <w:rPr>
          <w:rFonts w:cs="Arial"/>
        </w:rPr>
      </w:pPr>
      <w:r w:rsidRPr="008627D6">
        <w:rPr>
          <w:rFonts w:cs="Arial"/>
        </w:rPr>
        <w:lastRenderedPageBreak/>
        <w:t>table of contents</w:t>
      </w:r>
    </w:p>
    <w:p w:rsidR="00E9611C" w:rsidRPr="008627D6" w:rsidRDefault="00E9611C" w:rsidP="0063434E">
      <w:pPr>
        <w:pStyle w:val="SHNormal"/>
        <w:rPr>
          <w:rFonts w:cs="Arial"/>
        </w:rPr>
      </w:pPr>
    </w:p>
    <w:p w:rsidR="004C17C1" w:rsidRDefault="00B342F0">
      <w:pPr>
        <w:pStyle w:val="TOC1"/>
        <w:tabs>
          <w:tab w:val="left" w:pos="720"/>
          <w:tab w:val="right" w:leader="dot" w:pos="9017"/>
        </w:tabs>
        <w:rPr>
          <w:rFonts w:asciiTheme="minorHAnsi" w:eastAsiaTheme="minorEastAsia" w:hAnsiTheme="minorHAnsi" w:cstheme="minorBidi"/>
          <w:b w:val="0"/>
          <w:caps w:val="0"/>
          <w:noProof/>
          <w:sz w:val="22"/>
          <w:szCs w:val="22"/>
          <w:lang w:val="en-US"/>
        </w:rPr>
      </w:pPr>
      <w:r w:rsidRPr="00B342F0">
        <w:rPr>
          <w:rFonts w:cs="Arial"/>
        </w:rPr>
        <w:fldChar w:fldCharType="begin"/>
      </w:r>
      <w:r w:rsidR="008627D6" w:rsidRPr="008627D6">
        <w:rPr>
          <w:rFonts w:cs="Arial"/>
        </w:rPr>
        <w:instrText xml:space="preserve"> TOC \h \z \t "SH Heading 1,1,SH Schedule Heading,1,SH Schedule Sub Heading,1" </w:instrText>
      </w:r>
      <w:r w:rsidRPr="00B342F0">
        <w:rPr>
          <w:rFonts w:cs="Arial"/>
        </w:rPr>
        <w:fldChar w:fldCharType="separate"/>
      </w:r>
      <w:hyperlink w:anchor="_Toc488653526" w:history="1">
        <w:r w:rsidR="004C17C1" w:rsidRPr="00826B6E">
          <w:rPr>
            <w:rStyle w:val="Hyperlink"/>
            <w:rFonts w:cs="Arial"/>
            <w:noProof/>
          </w:rPr>
          <w:t>1</w:t>
        </w:r>
        <w:r w:rsidR="004C17C1">
          <w:rPr>
            <w:rFonts w:asciiTheme="minorHAnsi" w:eastAsiaTheme="minorEastAsia" w:hAnsiTheme="minorHAnsi" w:cstheme="minorBidi"/>
            <w:b w:val="0"/>
            <w:caps w:val="0"/>
            <w:noProof/>
            <w:sz w:val="22"/>
            <w:szCs w:val="22"/>
            <w:lang w:val="en-US"/>
          </w:rPr>
          <w:tab/>
        </w:r>
        <w:r w:rsidR="004C17C1" w:rsidRPr="00826B6E">
          <w:rPr>
            <w:rStyle w:val="Hyperlink"/>
            <w:rFonts w:cs="Arial"/>
            <w:noProof/>
          </w:rPr>
          <w:t>Members’ agreement</w:t>
        </w:r>
        <w:r w:rsidR="004C17C1">
          <w:rPr>
            <w:noProof/>
            <w:webHidden/>
          </w:rPr>
          <w:tab/>
        </w:r>
        <w:r>
          <w:rPr>
            <w:noProof/>
            <w:webHidden/>
          </w:rPr>
          <w:fldChar w:fldCharType="begin"/>
        </w:r>
        <w:r w:rsidR="004C17C1">
          <w:rPr>
            <w:noProof/>
            <w:webHidden/>
          </w:rPr>
          <w:instrText xml:space="preserve"> PAGEREF _Toc488653526 \h </w:instrText>
        </w:r>
        <w:r>
          <w:rPr>
            <w:noProof/>
            <w:webHidden/>
          </w:rPr>
        </w:r>
        <w:r>
          <w:rPr>
            <w:noProof/>
            <w:webHidden/>
          </w:rPr>
          <w:fldChar w:fldCharType="separate"/>
        </w:r>
        <w:r w:rsidR="004C17C1">
          <w:rPr>
            <w:noProof/>
            <w:webHidden/>
          </w:rPr>
          <w:t>1</w:t>
        </w:r>
        <w:r>
          <w:rPr>
            <w:noProof/>
            <w:webHidden/>
          </w:rPr>
          <w:fldChar w:fldCharType="end"/>
        </w:r>
      </w:hyperlink>
    </w:p>
    <w:p w:rsidR="004C17C1" w:rsidRDefault="00B342F0">
      <w:pPr>
        <w:pStyle w:val="TOC1"/>
        <w:tabs>
          <w:tab w:val="left" w:pos="720"/>
          <w:tab w:val="right" w:leader="dot" w:pos="9017"/>
        </w:tabs>
        <w:rPr>
          <w:rFonts w:asciiTheme="minorHAnsi" w:eastAsiaTheme="minorEastAsia" w:hAnsiTheme="minorHAnsi" w:cstheme="minorBidi"/>
          <w:b w:val="0"/>
          <w:caps w:val="0"/>
          <w:noProof/>
          <w:sz w:val="22"/>
          <w:szCs w:val="22"/>
          <w:lang w:val="en-US"/>
        </w:rPr>
      </w:pPr>
      <w:hyperlink w:anchor="_Toc488653527" w:history="1">
        <w:r w:rsidR="004C17C1" w:rsidRPr="00826B6E">
          <w:rPr>
            <w:rStyle w:val="Hyperlink"/>
            <w:rFonts w:cs="Arial"/>
            <w:noProof/>
          </w:rPr>
          <w:t>2</w:t>
        </w:r>
        <w:r w:rsidR="004C17C1">
          <w:rPr>
            <w:rFonts w:asciiTheme="minorHAnsi" w:eastAsiaTheme="minorEastAsia" w:hAnsiTheme="minorHAnsi" w:cstheme="minorBidi"/>
            <w:b w:val="0"/>
            <w:caps w:val="0"/>
            <w:noProof/>
            <w:sz w:val="22"/>
            <w:szCs w:val="22"/>
            <w:lang w:val="en-US"/>
          </w:rPr>
          <w:tab/>
        </w:r>
        <w:r w:rsidR="004C17C1" w:rsidRPr="00826B6E">
          <w:rPr>
            <w:rStyle w:val="Hyperlink"/>
            <w:rFonts w:cs="Arial"/>
            <w:bCs/>
            <w:noProof/>
          </w:rPr>
          <w:t>TRANSFER OF LAND ASSETS</w:t>
        </w:r>
        <w:r w:rsidR="004C17C1">
          <w:rPr>
            <w:noProof/>
            <w:webHidden/>
          </w:rPr>
          <w:tab/>
        </w:r>
        <w:r>
          <w:rPr>
            <w:noProof/>
            <w:webHidden/>
          </w:rPr>
          <w:fldChar w:fldCharType="begin"/>
        </w:r>
        <w:r w:rsidR="004C17C1">
          <w:rPr>
            <w:noProof/>
            <w:webHidden/>
          </w:rPr>
          <w:instrText xml:space="preserve"> PAGEREF _Toc488653527 \h </w:instrText>
        </w:r>
        <w:r>
          <w:rPr>
            <w:noProof/>
            <w:webHidden/>
          </w:rPr>
        </w:r>
        <w:r>
          <w:rPr>
            <w:noProof/>
            <w:webHidden/>
          </w:rPr>
          <w:fldChar w:fldCharType="separate"/>
        </w:r>
        <w:r w:rsidR="004C17C1">
          <w:rPr>
            <w:noProof/>
            <w:webHidden/>
          </w:rPr>
          <w:t>2</w:t>
        </w:r>
        <w:r>
          <w:rPr>
            <w:noProof/>
            <w:webHidden/>
          </w:rPr>
          <w:fldChar w:fldCharType="end"/>
        </w:r>
      </w:hyperlink>
    </w:p>
    <w:p w:rsidR="004C17C1" w:rsidRDefault="00B342F0">
      <w:pPr>
        <w:pStyle w:val="TOC1"/>
        <w:tabs>
          <w:tab w:val="left" w:pos="720"/>
          <w:tab w:val="right" w:leader="dot" w:pos="9017"/>
        </w:tabs>
        <w:rPr>
          <w:rFonts w:asciiTheme="minorHAnsi" w:eastAsiaTheme="minorEastAsia" w:hAnsiTheme="minorHAnsi" w:cstheme="minorBidi"/>
          <w:b w:val="0"/>
          <w:caps w:val="0"/>
          <w:noProof/>
          <w:sz w:val="22"/>
          <w:szCs w:val="22"/>
          <w:lang w:val="en-US"/>
        </w:rPr>
      </w:pPr>
      <w:hyperlink w:anchor="_Toc488653528" w:history="1">
        <w:r w:rsidR="004C17C1" w:rsidRPr="00826B6E">
          <w:rPr>
            <w:rStyle w:val="Hyperlink"/>
            <w:rFonts w:cs="Arial"/>
            <w:noProof/>
          </w:rPr>
          <w:t>3</w:t>
        </w:r>
        <w:r w:rsidR="004C17C1">
          <w:rPr>
            <w:rFonts w:asciiTheme="minorHAnsi" w:eastAsiaTheme="minorEastAsia" w:hAnsiTheme="minorHAnsi" w:cstheme="minorBidi"/>
            <w:b w:val="0"/>
            <w:caps w:val="0"/>
            <w:noProof/>
            <w:sz w:val="22"/>
            <w:szCs w:val="22"/>
            <w:lang w:val="en-US"/>
          </w:rPr>
          <w:tab/>
        </w:r>
        <w:r w:rsidR="004C17C1" w:rsidRPr="00826B6E">
          <w:rPr>
            <w:rStyle w:val="Hyperlink"/>
            <w:rFonts w:cs="Arial"/>
            <w:bCs/>
            <w:noProof/>
          </w:rPr>
          <w:t>OTHER DEVLEOPMENT OPPORTUNITIES</w:t>
        </w:r>
        <w:r w:rsidR="004C17C1">
          <w:rPr>
            <w:noProof/>
            <w:webHidden/>
          </w:rPr>
          <w:tab/>
        </w:r>
        <w:r>
          <w:rPr>
            <w:noProof/>
            <w:webHidden/>
          </w:rPr>
          <w:fldChar w:fldCharType="begin"/>
        </w:r>
        <w:r w:rsidR="004C17C1">
          <w:rPr>
            <w:noProof/>
            <w:webHidden/>
          </w:rPr>
          <w:instrText xml:space="preserve"> PAGEREF _Toc488653528 \h </w:instrText>
        </w:r>
        <w:r>
          <w:rPr>
            <w:noProof/>
            <w:webHidden/>
          </w:rPr>
        </w:r>
        <w:r>
          <w:rPr>
            <w:noProof/>
            <w:webHidden/>
          </w:rPr>
          <w:fldChar w:fldCharType="separate"/>
        </w:r>
        <w:r w:rsidR="004C17C1">
          <w:rPr>
            <w:noProof/>
            <w:webHidden/>
          </w:rPr>
          <w:t>2</w:t>
        </w:r>
        <w:r>
          <w:rPr>
            <w:noProof/>
            <w:webHidden/>
          </w:rPr>
          <w:fldChar w:fldCharType="end"/>
        </w:r>
      </w:hyperlink>
    </w:p>
    <w:p w:rsidR="004C17C1" w:rsidRDefault="00B342F0">
      <w:pPr>
        <w:pStyle w:val="TOC1"/>
        <w:tabs>
          <w:tab w:val="left" w:pos="720"/>
          <w:tab w:val="right" w:leader="dot" w:pos="9017"/>
        </w:tabs>
        <w:rPr>
          <w:rFonts w:asciiTheme="minorHAnsi" w:eastAsiaTheme="minorEastAsia" w:hAnsiTheme="minorHAnsi" w:cstheme="minorBidi"/>
          <w:b w:val="0"/>
          <w:caps w:val="0"/>
          <w:noProof/>
          <w:sz w:val="22"/>
          <w:szCs w:val="22"/>
          <w:lang w:val="en-US"/>
        </w:rPr>
      </w:pPr>
      <w:hyperlink w:anchor="_Toc488653529" w:history="1">
        <w:r w:rsidR="004C17C1" w:rsidRPr="00826B6E">
          <w:rPr>
            <w:rStyle w:val="Hyperlink"/>
            <w:rFonts w:cs="Arial"/>
            <w:noProof/>
          </w:rPr>
          <w:t>4</w:t>
        </w:r>
        <w:r w:rsidR="004C17C1">
          <w:rPr>
            <w:rFonts w:asciiTheme="minorHAnsi" w:eastAsiaTheme="minorEastAsia" w:hAnsiTheme="minorHAnsi" w:cstheme="minorBidi"/>
            <w:b w:val="0"/>
            <w:caps w:val="0"/>
            <w:noProof/>
            <w:sz w:val="22"/>
            <w:szCs w:val="22"/>
            <w:lang w:val="en-US"/>
          </w:rPr>
          <w:tab/>
        </w:r>
        <w:r w:rsidR="004C17C1" w:rsidRPr="00826B6E">
          <w:rPr>
            <w:rStyle w:val="Hyperlink"/>
            <w:rFonts w:cs="Arial"/>
            <w:bCs/>
            <w:noProof/>
          </w:rPr>
          <w:t>FUNDING AND FINANCIAL PRINCIPLES</w:t>
        </w:r>
        <w:r w:rsidR="004C17C1">
          <w:rPr>
            <w:noProof/>
            <w:webHidden/>
          </w:rPr>
          <w:tab/>
        </w:r>
        <w:r>
          <w:rPr>
            <w:noProof/>
            <w:webHidden/>
          </w:rPr>
          <w:fldChar w:fldCharType="begin"/>
        </w:r>
        <w:r w:rsidR="004C17C1">
          <w:rPr>
            <w:noProof/>
            <w:webHidden/>
          </w:rPr>
          <w:instrText xml:space="preserve"> PAGEREF _Toc488653529 \h </w:instrText>
        </w:r>
        <w:r>
          <w:rPr>
            <w:noProof/>
            <w:webHidden/>
          </w:rPr>
        </w:r>
        <w:r>
          <w:rPr>
            <w:noProof/>
            <w:webHidden/>
          </w:rPr>
          <w:fldChar w:fldCharType="separate"/>
        </w:r>
        <w:r w:rsidR="004C17C1">
          <w:rPr>
            <w:noProof/>
            <w:webHidden/>
          </w:rPr>
          <w:t>3</w:t>
        </w:r>
        <w:r>
          <w:rPr>
            <w:noProof/>
            <w:webHidden/>
          </w:rPr>
          <w:fldChar w:fldCharType="end"/>
        </w:r>
      </w:hyperlink>
    </w:p>
    <w:p w:rsidR="004C17C1" w:rsidRDefault="00B342F0">
      <w:pPr>
        <w:pStyle w:val="TOC1"/>
        <w:tabs>
          <w:tab w:val="left" w:pos="720"/>
          <w:tab w:val="right" w:leader="dot" w:pos="9017"/>
        </w:tabs>
        <w:rPr>
          <w:rFonts w:asciiTheme="minorHAnsi" w:eastAsiaTheme="minorEastAsia" w:hAnsiTheme="minorHAnsi" w:cstheme="minorBidi"/>
          <w:b w:val="0"/>
          <w:caps w:val="0"/>
          <w:noProof/>
          <w:sz w:val="22"/>
          <w:szCs w:val="22"/>
          <w:lang w:val="en-US"/>
        </w:rPr>
      </w:pPr>
      <w:hyperlink w:anchor="_Toc488653530" w:history="1">
        <w:r w:rsidR="004C17C1" w:rsidRPr="00826B6E">
          <w:rPr>
            <w:rStyle w:val="Hyperlink"/>
            <w:rFonts w:cs="Arial"/>
            <w:noProof/>
          </w:rPr>
          <w:t>5</w:t>
        </w:r>
        <w:r w:rsidR="004C17C1">
          <w:rPr>
            <w:rFonts w:asciiTheme="minorHAnsi" w:eastAsiaTheme="minorEastAsia" w:hAnsiTheme="minorHAnsi" w:cstheme="minorBidi"/>
            <w:b w:val="0"/>
            <w:caps w:val="0"/>
            <w:noProof/>
            <w:sz w:val="22"/>
            <w:szCs w:val="22"/>
            <w:lang w:val="en-US"/>
          </w:rPr>
          <w:tab/>
        </w:r>
        <w:r w:rsidR="004C17C1" w:rsidRPr="00826B6E">
          <w:rPr>
            <w:rStyle w:val="Hyperlink"/>
            <w:rFonts w:cs="Arial"/>
            <w:bCs/>
            <w:noProof/>
          </w:rPr>
          <w:t>RETURNS AND PROFIT DISTRIBUTION</w:t>
        </w:r>
        <w:r w:rsidR="004C17C1">
          <w:rPr>
            <w:noProof/>
            <w:webHidden/>
          </w:rPr>
          <w:tab/>
        </w:r>
        <w:r>
          <w:rPr>
            <w:noProof/>
            <w:webHidden/>
          </w:rPr>
          <w:fldChar w:fldCharType="begin"/>
        </w:r>
        <w:r w:rsidR="004C17C1">
          <w:rPr>
            <w:noProof/>
            <w:webHidden/>
          </w:rPr>
          <w:instrText xml:space="preserve"> PAGEREF _Toc488653530 \h </w:instrText>
        </w:r>
        <w:r>
          <w:rPr>
            <w:noProof/>
            <w:webHidden/>
          </w:rPr>
        </w:r>
        <w:r>
          <w:rPr>
            <w:noProof/>
            <w:webHidden/>
          </w:rPr>
          <w:fldChar w:fldCharType="separate"/>
        </w:r>
        <w:r w:rsidR="004C17C1">
          <w:rPr>
            <w:noProof/>
            <w:webHidden/>
          </w:rPr>
          <w:t>4</w:t>
        </w:r>
        <w:r>
          <w:rPr>
            <w:noProof/>
            <w:webHidden/>
          </w:rPr>
          <w:fldChar w:fldCharType="end"/>
        </w:r>
      </w:hyperlink>
    </w:p>
    <w:p w:rsidR="004C17C1" w:rsidRDefault="00B342F0">
      <w:pPr>
        <w:pStyle w:val="TOC1"/>
        <w:tabs>
          <w:tab w:val="left" w:pos="720"/>
          <w:tab w:val="right" w:leader="dot" w:pos="9017"/>
        </w:tabs>
        <w:rPr>
          <w:rFonts w:asciiTheme="minorHAnsi" w:eastAsiaTheme="minorEastAsia" w:hAnsiTheme="minorHAnsi" w:cstheme="minorBidi"/>
          <w:b w:val="0"/>
          <w:caps w:val="0"/>
          <w:noProof/>
          <w:sz w:val="22"/>
          <w:szCs w:val="22"/>
          <w:lang w:val="en-US"/>
        </w:rPr>
      </w:pPr>
      <w:hyperlink w:anchor="_Toc488653531" w:history="1">
        <w:r w:rsidR="004C17C1" w:rsidRPr="00826B6E">
          <w:rPr>
            <w:rStyle w:val="Hyperlink"/>
            <w:rFonts w:cs="Arial"/>
            <w:noProof/>
          </w:rPr>
          <w:t>6</w:t>
        </w:r>
        <w:r w:rsidR="004C17C1">
          <w:rPr>
            <w:rFonts w:asciiTheme="minorHAnsi" w:eastAsiaTheme="minorEastAsia" w:hAnsiTheme="minorHAnsi" w:cstheme="minorBidi"/>
            <w:b w:val="0"/>
            <w:caps w:val="0"/>
            <w:noProof/>
            <w:sz w:val="22"/>
            <w:szCs w:val="22"/>
            <w:lang w:val="en-US"/>
          </w:rPr>
          <w:tab/>
        </w:r>
        <w:r w:rsidR="004C17C1" w:rsidRPr="00826B6E">
          <w:rPr>
            <w:rStyle w:val="Hyperlink"/>
            <w:rFonts w:cs="Arial"/>
            <w:bCs/>
            <w:noProof/>
            <w:spacing w:val="1"/>
          </w:rPr>
          <w:t>SERVICES</w:t>
        </w:r>
        <w:r w:rsidR="004C17C1">
          <w:rPr>
            <w:noProof/>
            <w:webHidden/>
          </w:rPr>
          <w:tab/>
        </w:r>
        <w:r>
          <w:rPr>
            <w:noProof/>
            <w:webHidden/>
          </w:rPr>
          <w:fldChar w:fldCharType="begin"/>
        </w:r>
        <w:r w:rsidR="004C17C1">
          <w:rPr>
            <w:noProof/>
            <w:webHidden/>
          </w:rPr>
          <w:instrText xml:space="preserve"> PAGEREF _Toc488653531 \h </w:instrText>
        </w:r>
        <w:r>
          <w:rPr>
            <w:noProof/>
            <w:webHidden/>
          </w:rPr>
        </w:r>
        <w:r>
          <w:rPr>
            <w:noProof/>
            <w:webHidden/>
          </w:rPr>
          <w:fldChar w:fldCharType="separate"/>
        </w:r>
        <w:r w:rsidR="004C17C1">
          <w:rPr>
            <w:noProof/>
            <w:webHidden/>
          </w:rPr>
          <w:t>4</w:t>
        </w:r>
        <w:r>
          <w:rPr>
            <w:noProof/>
            <w:webHidden/>
          </w:rPr>
          <w:fldChar w:fldCharType="end"/>
        </w:r>
      </w:hyperlink>
    </w:p>
    <w:p w:rsidR="004C17C1" w:rsidRDefault="00B342F0">
      <w:pPr>
        <w:pStyle w:val="TOC1"/>
        <w:tabs>
          <w:tab w:val="left" w:pos="720"/>
          <w:tab w:val="right" w:leader="dot" w:pos="9017"/>
        </w:tabs>
        <w:rPr>
          <w:rFonts w:asciiTheme="minorHAnsi" w:eastAsiaTheme="minorEastAsia" w:hAnsiTheme="minorHAnsi" w:cstheme="minorBidi"/>
          <w:b w:val="0"/>
          <w:caps w:val="0"/>
          <w:noProof/>
          <w:sz w:val="22"/>
          <w:szCs w:val="22"/>
          <w:lang w:val="en-US"/>
        </w:rPr>
      </w:pPr>
      <w:hyperlink w:anchor="_Toc488653532" w:history="1">
        <w:r w:rsidR="004C17C1" w:rsidRPr="00826B6E">
          <w:rPr>
            <w:rStyle w:val="Hyperlink"/>
            <w:rFonts w:cs="Arial"/>
            <w:noProof/>
          </w:rPr>
          <w:t>7</w:t>
        </w:r>
        <w:r w:rsidR="004C17C1">
          <w:rPr>
            <w:rFonts w:asciiTheme="minorHAnsi" w:eastAsiaTheme="minorEastAsia" w:hAnsiTheme="minorHAnsi" w:cstheme="minorBidi"/>
            <w:b w:val="0"/>
            <w:caps w:val="0"/>
            <w:noProof/>
            <w:sz w:val="22"/>
            <w:szCs w:val="22"/>
            <w:lang w:val="en-US"/>
          </w:rPr>
          <w:tab/>
        </w:r>
        <w:r w:rsidR="004C17C1" w:rsidRPr="00826B6E">
          <w:rPr>
            <w:rStyle w:val="Hyperlink"/>
            <w:rFonts w:cs="Arial"/>
            <w:bCs/>
            <w:noProof/>
          </w:rPr>
          <w:t>OPERATION OF THE JV – DECISION MAKING AND BUSINESS PLANNING</w:t>
        </w:r>
        <w:r w:rsidR="004C17C1">
          <w:rPr>
            <w:noProof/>
            <w:webHidden/>
          </w:rPr>
          <w:tab/>
        </w:r>
        <w:r>
          <w:rPr>
            <w:noProof/>
            <w:webHidden/>
          </w:rPr>
          <w:fldChar w:fldCharType="begin"/>
        </w:r>
        <w:r w:rsidR="004C17C1">
          <w:rPr>
            <w:noProof/>
            <w:webHidden/>
          </w:rPr>
          <w:instrText xml:space="preserve"> PAGEREF _Toc488653532 \h </w:instrText>
        </w:r>
        <w:r>
          <w:rPr>
            <w:noProof/>
            <w:webHidden/>
          </w:rPr>
        </w:r>
        <w:r>
          <w:rPr>
            <w:noProof/>
            <w:webHidden/>
          </w:rPr>
          <w:fldChar w:fldCharType="separate"/>
        </w:r>
        <w:r w:rsidR="004C17C1">
          <w:rPr>
            <w:noProof/>
            <w:webHidden/>
          </w:rPr>
          <w:t>4</w:t>
        </w:r>
        <w:r>
          <w:rPr>
            <w:noProof/>
            <w:webHidden/>
          </w:rPr>
          <w:fldChar w:fldCharType="end"/>
        </w:r>
      </w:hyperlink>
    </w:p>
    <w:p w:rsidR="004C17C1" w:rsidRDefault="00B342F0">
      <w:pPr>
        <w:pStyle w:val="TOC1"/>
        <w:tabs>
          <w:tab w:val="left" w:pos="720"/>
          <w:tab w:val="right" w:leader="dot" w:pos="9017"/>
        </w:tabs>
        <w:rPr>
          <w:rFonts w:asciiTheme="minorHAnsi" w:eastAsiaTheme="minorEastAsia" w:hAnsiTheme="minorHAnsi" w:cstheme="minorBidi"/>
          <w:b w:val="0"/>
          <w:caps w:val="0"/>
          <w:noProof/>
          <w:sz w:val="22"/>
          <w:szCs w:val="22"/>
          <w:lang w:val="en-US"/>
        </w:rPr>
      </w:pPr>
      <w:hyperlink w:anchor="_Toc488653533" w:history="1">
        <w:r w:rsidR="004C17C1" w:rsidRPr="00826B6E">
          <w:rPr>
            <w:rStyle w:val="Hyperlink"/>
            <w:rFonts w:cs="Arial"/>
            <w:noProof/>
          </w:rPr>
          <w:t>8</w:t>
        </w:r>
        <w:r w:rsidR="004C17C1">
          <w:rPr>
            <w:rFonts w:asciiTheme="minorHAnsi" w:eastAsiaTheme="minorEastAsia" w:hAnsiTheme="minorHAnsi" w:cstheme="minorBidi"/>
            <w:b w:val="0"/>
            <w:caps w:val="0"/>
            <w:noProof/>
            <w:sz w:val="22"/>
            <w:szCs w:val="22"/>
            <w:lang w:val="en-US"/>
          </w:rPr>
          <w:tab/>
        </w:r>
        <w:r w:rsidR="004C17C1" w:rsidRPr="00826B6E">
          <w:rPr>
            <w:rStyle w:val="Hyperlink"/>
            <w:rFonts w:cs="Arial"/>
            <w:noProof/>
          </w:rPr>
          <w:t>CONFLICT MATTERS</w:t>
        </w:r>
        <w:r w:rsidR="004C17C1">
          <w:rPr>
            <w:noProof/>
            <w:webHidden/>
          </w:rPr>
          <w:tab/>
        </w:r>
        <w:r>
          <w:rPr>
            <w:noProof/>
            <w:webHidden/>
          </w:rPr>
          <w:fldChar w:fldCharType="begin"/>
        </w:r>
        <w:r w:rsidR="004C17C1">
          <w:rPr>
            <w:noProof/>
            <w:webHidden/>
          </w:rPr>
          <w:instrText xml:space="preserve"> PAGEREF _Toc488653533 \h </w:instrText>
        </w:r>
        <w:r>
          <w:rPr>
            <w:noProof/>
            <w:webHidden/>
          </w:rPr>
        </w:r>
        <w:r>
          <w:rPr>
            <w:noProof/>
            <w:webHidden/>
          </w:rPr>
          <w:fldChar w:fldCharType="separate"/>
        </w:r>
        <w:r w:rsidR="004C17C1">
          <w:rPr>
            <w:noProof/>
            <w:webHidden/>
          </w:rPr>
          <w:t>6</w:t>
        </w:r>
        <w:r>
          <w:rPr>
            <w:noProof/>
            <w:webHidden/>
          </w:rPr>
          <w:fldChar w:fldCharType="end"/>
        </w:r>
      </w:hyperlink>
    </w:p>
    <w:p w:rsidR="004C17C1" w:rsidRDefault="00B342F0">
      <w:pPr>
        <w:pStyle w:val="TOC1"/>
        <w:tabs>
          <w:tab w:val="left" w:pos="720"/>
          <w:tab w:val="right" w:leader="dot" w:pos="9017"/>
        </w:tabs>
        <w:rPr>
          <w:rFonts w:asciiTheme="minorHAnsi" w:eastAsiaTheme="minorEastAsia" w:hAnsiTheme="minorHAnsi" w:cstheme="minorBidi"/>
          <w:b w:val="0"/>
          <w:caps w:val="0"/>
          <w:noProof/>
          <w:sz w:val="22"/>
          <w:szCs w:val="22"/>
          <w:lang w:val="en-US"/>
        </w:rPr>
      </w:pPr>
      <w:hyperlink w:anchor="_Toc488653534" w:history="1">
        <w:r w:rsidR="004C17C1" w:rsidRPr="00826B6E">
          <w:rPr>
            <w:rStyle w:val="Hyperlink"/>
            <w:rFonts w:cs="Arial"/>
            <w:noProof/>
          </w:rPr>
          <w:t>9</w:t>
        </w:r>
        <w:r w:rsidR="004C17C1">
          <w:rPr>
            <w:rFonts w:asciiTheme="minorHAnsi" w:eastAsiaTheme="minorEastAsia" w:hAnsiTheme="minorHAnsi" w:cstheme="minorBidi"/>
            <w:b w:val="0"/>
            <w:caps w:val="0"/>
            <w:noProof/>
            <w:sz w:val="22"/>
            <w:szCs w:val="22"/>
            <w:lang w:val="en-US"/>
          </w:rPr>
          <w:tab/>
        </w:r>
        <w:r w:rsidR="004C17C1" w:rsidRPr="00826B6E">
          <w:rPr>
            <w:rStyle w:val="Hyperlink"/>
            <w:rFonts w:cs="Arial"/>
            <w:noProof/>
          </w:rPr>
          <w:t>DEADLOCK</w:t>
        </w:r>
        <w:r w:rsidR="004C17C1">
          <w:rPr>
            <w:noProof/>
            <w:webHidden/>
          </w:rPr>
          <w:tab/>
        </w:r>
        <w:r>
          <w:rPr>
            <w:noProof/>
            <w:webHidden/>
          </w:rPr>
          <w:fldChar w:fldCharType="begin"/>
        </w:r>
        <w:r w:rsidR="004C17C1">
          <w:rPr>
            <w:noProof/>
            <w:webHidden/>
          </w:rPr>
          <w:instrText xml:space="preserve"> PAGEREF _Toc488653534 \h </w:instrText>
        </w:r>
        <w:r>
          <w:rPr>
            <w:noProof/>
            <w:webHidden/>
          </w:rPr>
        </w:r>
        <w:r>
          <w:rPr>
            <w:noProof/>
            <w:webHidden/>
          </w:rPr>
          <w:fldChar w:fldCharType="separate"/>
        </w:r>
        <w:r w:rsidR="004C17C1">
          <w:rPr>
            <w:noProof/>
            <w:webHidden/>
          </w:rPr>
          <w:t>7</w:t>
        </w:r>
        <w:r>
          <w:rPr>
            <w:noProof/>
            <w:webHidden/>
          </w:rPr>
          <w:fldChar w:fldCharType="end"/>
        </w:r>
      </w:hyperlink>
    </w:p>
    <w:p w:rsidR="004C17C1" w:rsidRDefault="00B342F0">
      <w:pPr>
        <w:pStyle w:val="TOC1"/>
        <w:tabs>
          <w:tab w:val="left" w:pos="720"/>
          <w:tab w:val="right" w:leader="dot" w:pos="9017"/>
        </w:tabs>
        <w:rPr>
          <w:rFonts w:asciiTheme="minorHAnsi" w:eastAsiaTheme="minorEastAsia" w:hAnsiTheme="minorHAnsi" w:cstheme="minorBidi"/>
          <w:b w:val="0"/>
          <w:caps w:val="0"/>
          <w:noProof/>
          <w:sz w:val="22"/>
          <w:szCs w:val="22"/>
          <w:lang w:val="en-US"/>
        </w:rPr>
      </w:pPr>
      <w:hyperlink w:anchor="_Toc488653535" w:history="1">
        <w:r w:rsidR="004C17C1" w:rsidRPr="00826B6E">
          <w:rPr>
            <w:rStyle w:val="Hyperlink"/>
            <w:rFonts w:cs="Arial"/>
            <w:bCs/>
            <w:noProof/>
            <w:spacing w:val="3"/>
          </w:rPr>
          <w:t>10</w:t>
        </w:r>
        <w:r w:rsidR="004C17C1">
          <w:rPr>
            <w:rFonts w:asciiTheme="minorHAnsi" w:eastAsiaTheme="minorEastAsia" w:hAnsiTheme="minorHAnsi" w:cstheme="minorBidi"/>
            <w:b w:val="0"/>
            <w:caps w:val="0"/>
            <w:noProof/>
            <w:sz w:val="22"/>
            <w:szCs w:val="22"/>
            <w:lang w:val="en-US"/>
          </w:rPr>
          <w:tab/>
        </w:r>
        <w:r w:rsidR="004C17C1" w:rsidRPr="00826B6E">
          <w:rPr>
            <w:rStyle w:val="Hyperlink"/>
            <w:rFonts w:cs="Arial"/>
            <w:bCs/>
            <w:noProof/>
            <w:spacing w:val="3"/>
          </w:rPr>
          <w:t>D</w:t>
        </w:r>
        <w:r w:rsidR="004C17C1" w:rsidRPr="00826B6E">
          <w:rPr>
            <w:rStyle w:val="Hyperlink"/>
            <w:rFonts w:cs="Arial"/>
            <w:noProof/>
          </w:rPr>
          <w:t>E</w:t>
        </w:r>
        <w:r w:rsidR="004C17C1" w:rsidRPr="00826B6E">
          <w:rPr>
            <w:rStyle w:val="Hyperlink"/>
            <w:rFonts w:cs="Arial"/>
            <w:bCs/>
            <w:noProof/>
            <w:spacing w:val="3"/>
          </w:rPr>
          <w:t>FAULT</w:t>
        </w:r>
        <w:r w:rsidR="004C17C1">
          <w:rPr>
            <w:noProof/>
            <w:webHidden/>
          </w:rPr>
          <w:tab/>
        </w:r>
        <w:r>
          <w:rPr>
            <w:noProof/>
            <w:webHidden/>
          </w:rPr>
          <w:fldChar w:fldCharType="begin"/>
        </w:r>
        <w:r w:rsidR="004C17C1">
          <w:rPr>
            <w:noProof/>
            <w:webHidden/>
          </w:rPr>
          <w:instrText xml:space="preserve"> PAGEREF _Toc488653535 \h </w:instrText>
        </w:r>
        <w:r>
          <w:rPr>
            <w:noProof/>
            <w:webHidden/>
          </w:rPr>
        </w:r>
        <w:r>
          <w:rPr>
            <w:noProof/>
            <w:webHidden/>
          </w:rPr>
          <w:fldChar w:fldCharType="separate"/>
        </w:r>
        <w:r w:rsidR="004C17C1">
          <w:rPr>
            <w:noProof/>
            <w:webHidden/>
          </w:rPr>
          <w:t>7</w:t>
        </w:r>
        <w:r>
          <w:rPr>
            <w:noProof/>
            <w:webHidden/>
          </w:rPr>
          <w:fldChar w:fldCharType="end"/>
        </w:r>
      </w:hyperlink>
    </w:p>
    <w:p w:rsidR="004C17C1" w:rsidRDefault="00B342F0">
      <w:pPr>
        <w:pStyle w:val="TOC1"/>
        <w:tabs>
          <w:tab w:val="left" w:pos="720"/>
          <w:tab w:val="right" w:leader="dot" w:pos="9017"/>
        </w:tabs>
        <w:rPr>
          <w:rFonts w:asciiTheme="minorHAnsi" w:eastAsiaTheme="minorEastAsia" w:hAnsiTheme="minorHAnsi" w:cstheme="minorBidi"/>
          <w:b w:val="0"/>
          <w:caps w:val="0"/>
          <w:noProof/>
          <w:sz w:val="22"/>
          <w:szCs w:val="22"/>
          <w:lang w:val="en-US"/>
        </w:rPr>
      </w:pPr>
      <w:hyperlink w:anchor="_Toc488653536" w:history="1">
        <w:r w:rsidR="004C17C1" w:rsidRPr="00826B6E">
          <w:rPr>
            <w:rStyle w:val="Hyperlink"/>
            <w:rFonts w:cs="Arial"/>
            <w:noProof/>
          </w:rPr>
          <w:t>11</w:t>
        </w:r>
        <w:r w:rsidR="004C17C1">
          <w:rPr>
            <w:rFonts w:asciiTheme="minorHAnsi" w:eastAsiaTheme="minorEastAsia" w:hAnsiTheme="minorHAnsi" w:cstheme="minorBidi"/>
            <w:b w:val="0"/>
            <w:caps w:val="0"/>
            <w:noProof/>
            <w:sz w:val="22"/>
            <w:szCs w:val="22"/>
            <w:lang w:val="en-US"/>
          </w:rPr>
          <w:tab/>
        </w:r>
        <w:r w:rsidR="004C17C1" w:rsidRPr="00826B6E">
          <w:rPr>
            <w:rStyle w:val="Hyperlink"/>
            <w:rFonts w:cs="Arial"/>
            <w:noProof/>
          </w:rPr>
          <w:t>TRANSFER OF INTERESTS</w:t>
        </w:r>
        <w:r w:rsidR="004C17C1">
          <w:rPr>
            <w:noProof/>
            <w:webHidden/>
          </w:rPr>
          <w:tab/>
        </w:r>
        <w:r>
          <w:rPr>
            <w:noProof/>
            <w:webHidden/>
          </w:rPr>
          <w:fldChar w:fldCharType="begin"/>
        </w:r>
        <w:r w:rsidR="004C17C1">
          <w:rPr>
            <w:noProof/>
            <w:webHidden/>
          </w:rPr>
          <w:instrText xml:space="preserve"> PAGEREF _Toc488653536 \h </w:instrText>
        </w:r>
        <w:r>
          <w:rPr>
            <w:noProof/>
            <w:webHidden/>
          </w:rPr>
        </w:r>
        <w:r>
          <w:rPr>
            <w:noProof/>
            <w:webHidden/>
          </w:rPr>
          <w:fldChar w:fldCharType="separate"/>
        </w:r>
        <w:r w:rsidR="004C17C1">
          <w:rPr>
            <w:noProof/>
            <w:webHidden/>
          </w:rPr>
          <w:t>7</w:t>
        </w:r>
        <w:r>
          <w:rPr>
            <w:noProof/>
            <w:webHidden/>
          </w:rPr>
          <w:fldChar w:fldCharType="end"/>
        </w:r>
      </w:hyperlink>
    </w:p>
    <w:p w:rsidR="004C17C1" w:rsidRDefault="00B342F0">
      <w:pPr>
        <w:pStyle w:val="TOC1"/>
        <w:tabs>
          <w:tab w:val="left" w:pos="720"/>
          <w:tab w:val="right" w:leader="dot" w:pos="9017"/>
        </w:tabs>
        <w:rPr>
          <w:rFonts w:asciiTheme="minorHAnsi" w:eastAsiaTheme="minorEastAsia" w:hAnsiTheme="minorHAnsi" w:cstheme="minorBidi"/>
          <w:b w:val="0"/>
          <w:caps w:val="0"/>
          <w:noProof/>
          <w:sz w:val="22"/>
          <w:szCs w:val="22"/>
          <w:lang w:val="en-US"/>
        </w:rPr>
      </w:pPr>
      <w:hyperlink w:anchor="_Toc488653537" w:history="1">
        <w:r w:rsidR="004C17C1" w:rsidRPr="00826B6E">
          <w:rPr>
            <w:rStyle w:val="Hyperlink"/>
            <w:rFonts w:cs="Arial"/>
            <w:bCs/>
            <w:noProof/>
          </w:rPr>
          <w:t>12</w:t>
        </w:r>
        <w:r w:rsidR="004C17C1">
          <w:rPr>
            <w:rFonts w:asciiTheme="minorHAnsi" w:eastAsiaTheme="minorEastAsia" w:hAnsiTheme="minorHAnsi" w:cstheme="minorBidi"/>
            <w:b w:val="0"/>
            <w:caps w:val="0"/>
            <w:noProof/>
            <w:sz w:val="22"/>
            <w:szCs w:val="22"/>
            <w:lang w:val="en-US"/>
          </w:rPr>
          <w:tab/>
        </w:r>
        <w:r w:rsidR="004C17C1" w:rsidRPr="00826B6E">
          <w:rPr>
            <w:rStyle w:val="Hyperlink"/>
            <w:rFonts w:cs="Arial"/>
            <w:noProof/>
          </w:rPr>
          <w:t>WINDING UP / JV TERMINATION</w:t>
        </w:r>
        <w:r w:rsidR="004C17C1">
          <w:rPr>
            <w:noProof/>
            <w:webHidden/>
          </w:rPr>
          <w:tab/>
        </w:r>
        <w:r>
          <w:rPr>
            <w:noProof/>
            <w:webHidden/>
          </w:rPr>
          <w:fldChar w:fldCharType="begin"/>
        </w:r>
        <w:r w:rsidR="004C17C1">
          <w:rPr>
            <w:noProof/>
            <w:webHidden/>
          </w:rPr>
          <w:instrText xml:space="preserve"> PAGEREF _Toc488653537 \h </w:instrText>
        </w:r>
        <w:r>
          <w:rPr>
            <w:noProof/>
            <w:webHidden/>
          </w:rPr>
        </w:r>
        <w:r>
          <w:rPr>
            <w:noProof/>
            <w:webHidden/>
          </w:rPr>
          <w:fldChar w:fldCharType="separate"/>
        </w:r>
        <w:r w:rsidR="004C17C1">
          <w:rPr>
            <w:noProof/>
            <w:webHidden/>
          </w:rPr>
          <w:t>8</w:t>
        </w:r>
        <w:r>
          <w:rPr>
            <w:noProof/>
            <w:webHidden/>
          </w:rPr>
          <w:fldChar w:fldCharType="end"/>
        </w:r>
      </w:hyperlink>
    </w:p>
    <w:p w:rsidR="004C17C1" w:rsidRDefault="00B342F0">
      <w:pPr>
        <w:pStyle w:val="TOC1"/>
        <w:tabs>
          <w:tab w:val="left" w:pos="720"/>
          <w:tab w:val="right" w:leader="dot" w:pos="9017"/>
        </w:tabs>
        <w:rPr>
          <w:rFonts w:asciiTheme="minorHAnsi" w:eastAsiaTheme="minorEastAsia" w:hAnsiTheme="minorHAnsi" w:cstheme="minorBidi"/>
          <w:b w:val="0"/>
          <w:caps w:val="0"/>
          <w:noProof/>
          <w:sz w:val="22"/>
          <w:szCs w:val="22"/>
          <w:lang w:val="en-US"/>
        </w:rPr>
      </w:pPr>
      <w:hyperlink w:anchor="_Toc488653538" w:history="1">
        <w:r w:rsidR="004C17C1" w:rsidRPr="00826B6E">
          <w:rPr>
            <w:rStyle w:val="Hyperlink"/>
            <w:rFonts w:cs="Arial"/>
            <w:noProof/>
          </w:rPr>
          <w:t>13</w:t>
        </w:r>
        <w:r w:rsidR="004C17C1">
          <w:rPr>
            <w:rFonts w:asciiTheme="minorHAnsi" w:eastAsiaTheme="minorEastAsia" w:hAnsiTheme="minorHAnsi" w:cstheme="minorBidi"/>
            <w:b w:val="0"/>
            <w:caps w:val="0"/>
            <w:noProof/>
            <w:sz w:val="22"/>
            <w:szCs w:val="22"/>
            <w:lang w:val="en-US"/>
          </w:rPr>
          <w:tab/>
        </w:r>
        <w:r w:rsidR="004C17C1" w:rsidRPr="00826B6E">
          <w:rPr>
            <w:rStyle w:val="Hyperlink"/>
            <w:rFonts w:cs="Arial"/>
            <w:noProof/>
          </w:rPr>
          <w:t>PARENT COMPANY GUARANTEES</w:t>
        </w:r>
        <w:r w:rsidR="004C17C1">
          <w:rPr>
            <w:noProof/>
            <w:webHidden/>
          </w:rPr>
          <w:tab/>
        </w:r>
        <w:r>
          <w:rPr>
            <w:noProof/>
            <w:webHidden/>
          </w:rPr>
          <w:fldChar w:fldCharType="begin"/>
        </w:r>
        <w:r w:rsidR="004C17C1">
          <w:rPr>
            <w:noProof/>
            <w:webHidden/>
          </w:rPr>
          <w:instrText xml:space="preserve"> PAGEREF _Toc488653538 \h </w:instrText>
        </w:r>
        <w:r>
          <w:rPr>
            <w:noProof/>
            <w:webHidden/>
          </w:rPr>
        </w:r>
        <w:r>
          <w:rPr>
            <w:noProof/>
            <w:webHidden/>
          </w:rPr>
          <w:fldChar w:fldCharType="separate"/>
        </w:r>
        <w:r w:rsidR="004C17C1">
          <w:rPr>
            <w:noProof/>
            <w:webHidden/>
          </w:rPr>
          <w:t>8</w:t>
        </w:r>
        <w:r>
          <w:rPr>
            <w:noProof/>
            <w:webHidden/>
          </w:rPr>
          <w:fldChar w:fldCharType="end"/>
        </w:r>
      </w:hyperlink>
    </w:p>
    <w:p w:rsidR="001B68FD" w:rsidRPr="008627D6" w:rsidRDefault="00B342F0" w:rsidP="0063434E">
      <w:pPr>
        <w:pStyle w:val="SHNormal"/>
        <w:rPr>
          <w:rFonts w:cs="Arial"/>
        </w:rPr>
        <w:sectPr w:rsidR="001B68FD" w:rsidRPr="008627D6" w:rsidSect="00F678A9">
          <w:footerReference w:type="first" r:id="rId19"/>
          <w:pgSz w:w="11907" w:h="16840" w:code="9"/>
          <w:pgMar w:top="1440" w:right="1440" w:bottom="1440" w:left="1440" w:header="720" w:footer="720" w:gutter="0"/>
          <w:cols w:space="720"/>
          <w:titlePg/>
        </w:sectPr>
      </w:pPr>
      <w:r w:rsidRPr="008627D6">
        <w:rPr>
          <w:rFonts w:cs="Arial"/>
        </w:rPr>
        <w:fldChar w:fldCharType="end"/>
      </w:r>
    </w:p>
    <w:p w:rsidR="00E9611C" w:rsidRPr="008627D6" w:rsidRDefault="00E9611C" w:rsidP="0063434E">
      <w:pPr>
        <w:pStyle w:val="SHNormal"/>
        <w:rPr>
          <w:rFonts w:cs="Arial"/>
          <w:b/>
        </w:rPr>
      </w:pPr>
      <w:r w:rsidRPr="008627D6">
        <w:rPr>
          <w:rFonts w:cs="Arial"/>
          <w:b/>
        </w:rPr>
        <w:lastRenderedPageBreak/>
        <w:t xml:space="preserve">THIS AGREEMENT </w:t>
      </w:r>
      <w:r w:rsidRPr="008627D6">
        <w:rPr>
          <w:rFonts w:cs="Arial"/>
        </w:rPr>
        <w:t>is made on</w:t>
      </w:r>
      <w:r w:rsidRPr="008627D6">
        <w:rPr>
          <w:rFonts w:cs="Arial"/>
        </w:rPr>
        <w:tab/>
      </w:r>
      <w:r w:rsidRPr="008627D6">
        <w:rPr>
          <w:rFonts w:cs="Arial"/>
        </w:rPr>
        <w:tab/>
      </w:r>
      <w:r w:rsidRPr="008627D6">
        <w:rPr>
          <w:rFonts w:cs="Arial"/>
        </w:rPr>
        <w:tab/>
      </w:r>
      <w:r w:rsidRPr="008627D6">
        <w:rPr>
          <w:rFonts w:cs="Arial"/>
        </w:rPr>
        <w:tab/>
      </w:r>
      <w:r w:rsidRPr="008627D6">
        <w:rPr>
          <w:rFonts w:cs="Arial"/>
        </w:rPr>
        <w:tab/>
      </w:r>
      <w:r w:rsidRPr="008627D6">
        <w:rPr>
          <w:rFonts w:cs="Arial"/>
        </w:rPr>
        <w:tab/>
        <w:t>20</w:t>
      </w:r>
      <w:r w:rsidR="008627D6" w:rsidRPr="008627D6">
        <w:rPr>
          <w:rFonts w:cs="Arial"/>
        </w:rPr>
        <w:t>17</w:t>
      </w:r>
    </w:p>
    <w:p w:rsidR="00E9611C" w:rsidRPr="008627D6" w:rsidRDefault="00E9611C" w:rsidP="0063434E">
      <w:pPr>
        <w:pStyle w:val="SHNormal"/>
        <w:rPr>
          <w:rFonts w:cs="Arial"/>
          <w:b/>
        </w:rPr>
      </w:pPr>
      <w:r w:rsidRPr="008627D6">
        <w:rPr>
          <w:rFonts w:cs="Arial"/>
          <w:b/>
        </w:rPr>
        <w:t>BETWEEN</w:t>
      </w:r>
    </w:p>
    <w:p w:rsidR="00E9611C" w:rsidRPr="00F34F49" w:rsidRDefault="00E9611C" w:rsidP="0063434E">
      <w:pPr>
        <w:pStyle w:val="SHNormal"/>
        <w:ind w:left="700" w:hanging="700"/>
        <w:rPr>
          <w:rFonts w:cs="Arial"/>
        </w:rPr>
      </w:pPr>
      <w:r w:rsidRPr="008627D6">
        <w:rPr>
          <w:rFonts w:cs="Arial"/>
        </w:rPr>
        <w:t>1.</w:t>
      </w:r>
      <w:r w:rsidRPr="008627D6">
        <w:rPr>
          <w:rFonts w:cs="Arial"/>
        </w:rPr>
        <w:tab/>
      </w:r>
      <w:r w:rsidR="007579BD" w:rsidRPr="00F34F49">
        <w:rPr>
          <w:rFonts w:cs="Arial"/>
          <w:b/>
        </w:rPr>
        <w:t>ROYAL BOROUGH OF KINGSTON UPON THAMES</w:t>
      </w:r>
      <w:r w:rsidRPr="00F34F49">
        <w:rPr>
          <w:rFonts w:cs="Arial"/>
          <w:b/>
        </w:rPr>
        <w:t>,</w:t>
      </w:r>
      <w:r w:rsidRPr="00F34F49">
        <w:rPr>
          <w:rFonts w:cs="Arial"/>
        </w:rPr>
        <w:t xml:space="preserve"> of</w:t>
      </w:r>
      <w:r w:rsidR="007579BD" w:rsidRPr="00F34F49">
        <w:rPr>
          <w:rFonts w:cs="Arial"/>
        </w:rPr>
        <w:t xml:space="preserve"> [●] </w:t>
      </w:r>
      <w:r w:rsidRPr="00F34F49">
        <w:rPr>
          <w:rFonts w:cs="Arial"/>
        </w:rPr>
        <w:t>(</w:t>
      </w:r>
      <w:r w:rsidR="007579BD" w:rsidRPr="00F34F49">
        <w:rPr>
          <w:rFonts w:cs="Arial"/>
          <w:b/>
        </w:rPr>
        <w:t>“</w:t>
      </w:r>
      <w:r w:rsidR="007D0D9C" w:rsidRPr="00F34F49">
        <w:rPr>
          <w:rFonts w:cs="Arial"/>
          <w:b/>
        </w:rPr>
        <w:t>RBK</w:t>
      </w:r>
      <w:r w:rsidRPr="00F34F49">
        <w:rPr>
          <w:rFonts w:cs="Arial"/>
          <w:b/>
        </w:rPr>
        <w:t>”</w:t>
      </w:r>
      <w:r w:rsidR="007579BD" w:rsidRPr="00F34F49">
        <w:rPr>
          <w:rFonts w:cs="Arial"/>
        </w:rPr>
        <w:t xml:space="preserve">); </w:t>
      </w:r>
    </w:p>
    <w:p w:rsidR="007579BD" w:rsidRPr="00F34F49" w:rsidRDefault="00E9611C" w:rsidP="0063434E">
      <w:pPr>
        <w:pStyle w:val="SHNormal"/>
        <w:ind w:left="700" w:hanging="700"/>
        <w:rPr>
          <w:rFonts w:cs="Arial"/>
        </w:rPr>
      </w:pPr>
      <w:r w:rsidRPr="00F34F49">
        <w:rPr>
          <w:rFonts w:cs="Arial"/>
        </w:rPr>
        <w:t>2.</w:t>
      </w:r>
      <w:r w:rsidRPr="00F34F49">
        <w:rPr>
          <w:rFonts w:cs="Arial"/>
        </w:rPr>
        <w:tab/>
      </w:r>
      <w:r w:rsidRPr="00F34F49">
        <w:rPr>
          <w:rFonts w:cs="Arial"/>
          <w:b/>
        </w:rPr>
        <w:t>[</w:t>
      </w:r>
      <w:r w:rsidR="007579BD" w:rsidRPr="00F34F49">
        <w:rPr>
          <w:rFonts w:cs="Arial"/>
          <w:b/>
        </w:rPr>
        <w:t>STRATEGIC INVESTMENT PART</w:t>
      </w:r>
      <w:r w:rsidR="00825FCA" w:rsidRPr="00F34F49">
        <w:rPr>
          <w:rFonts w:cs="Arial"/>
          <w:b/>
        </w:rPr>
        <w:t>N</w:t>
      </w:r>
      <w:r w:rsidR="007579BD" w:rsidRPr="00F34F49">
        <w:rPr>
          <w:rFonts w:cs="Arial"/>
          <w:b/>
        </w:rPr>
        <w:t>ER</w:t>
      </w:r>
      <w:r w:rsidRPr="00F34F49">
        <w:rPr>
          <w:rFonts w:cs="Arial"/>
          <w:b/>
        </w:rPr>
        <w:t>],</w:t>
      </w:r>
      <w:r w:rsidRPr="00F34F49">
        <w:rPr>
          <w:rFonts w:cs="Arial"/>
        </w:rPr>
        <w:t xml:space="preserve"> a company incorporated in England and Wales (company number </w:t>
      </w:r>
      <w:r w:rsidR="007579BD" w:rsidRPr="00F34F49">
        <w:rPr>
          <w:rFonts w:cs="Arial"/>
        </w:rPr>
        <w:t>[●]</w:t>
      </w:r>
      <w:r w:rsidRPr="00F34F49">
        <w:rPr>
          <w:rFonts w:cs="Arial"/>
        </w:rPr>
        <w:t>) whose registered office is at</w:t>
      </w:r>
      <w:r w:rsidR="007579BD" w:rsidRPr="00F34F49">
        <w:rPr>
          <w:rFonts w:cs="Arial"/>
        </w:rPr>
        <w:t xml:space="preserve"> [●]</w:t>
      </w:r>
      <w:r w:rsidRPr="00F34F49">
        <w:rPr>
          <w:rFonts w:cs="Arial"/>
        </w:rPr>
        <w:t xml:space="preserve"> (the </w:t>
      </w:r>
      <w:r w:rsidRPr="00F34F49">
        <w:rPr>
          <w:rFonts w:cs="Arial"/>
          <w:b/>
        </w:rPr>
        <w:t>“</w:t>
      </w:r>
      <w:r w:rsidR="007579BD" w:rsidRPr="00F34F49">
        <w:rPr>
          <w:rFonts w:cs="Arial"/>
          <w:b/>
        </w:rPr>
        <w:t>SIP</w:t>
      </w:r>
      <w:r w:rsidRPr="00F34F49">
        <w:rPr>
          <w:rFonts w:cs="Arial"/>
          <w:b/>
        </w:rPr>
        <w:t>”</w:t>
      </w:r>
      <w:r w:rsidRPr="00F34F49">
        <w:rPr>
          <w:rFonts w:cs="Arial"/>
        </w:rPr>
        <w:t>)</w:t>
      </w:r>
      <w:r w:rsidR="007579BD" w:rsidRPr="00F34F49">
        <w:rPr>
          <w:rFonts w:cs="Arial"/>
        </w:rPr>
        <w:t>; and</w:t>
      </w:r>
    </w:p>
    <w:p w:rsidR="00E9611C" w:rsidRPr="008627D6" w:rsidRDefault="007579BD" w:rsidP="0063434E">
      <w:pPr>
        <w:pStyle w:val="SHNormal"/>
        <w:ind w:left="700" w:hanging="700"/>
        <w:rPr>
          <w:rFonts w:cs="Arial"/>
        </w:rPr>
      </w:pPr>
      <w:r w:rsidRPr="00F34F49">
        <w:rPr>
          <w:rFonts w:cs="Arial"/>
        </w:rPr>
        <w:t>3.</w:t>
      </w:r>
      <w:r w:rsidRPr="00F34F49">
        <w:rPr>
          <w:rFonts w:cs="Arial"/>
        </w:rPr>
        <w:tab/>
      </w:r>
      <w:r w:rsidRPr="00F34F49">
        <w:rPr>
          <w:rFonts w:cs="Arial"/>
          <w:b/>
        </w:rPr>
        <w:t>[JV LLP],</w:t>
      </w:r>
      <w:r w:rsidRPr="00F34F49">
        <w:rPr>
          <w:rFonts w:cs="Arial"/>
        </w:rPr>
        <w:t xml:space="preserve"> a limited liability partnership incorporated in England and Wales (LLP number [●]) whose registered office is at [●] (the </w:t>
      </w:r>
      <w:r w:rsidRPr="00F34F49">
        <w:rPr>
          <w:rFonts w:cs="Arial"/>
          <w:b/>
        </w:rPr>
        <w:t>“JV”</w:t>
      </w:r>
      <w:r w:rsidRPr="00F34F49">
        <w:rPr>
          <w:rFonts w:cs="Arial"/>
        </w:rPr>
        <w:t>)</w:t>
      </w:r>
      <w:r w:rsidR="00E9611C" w:rsidRPr="00F34F49">
        <w:rPr>
          <w:rFonts w:cs="Arial"/>
        </w:rPr>
        <w:t>.</w:t>
      </w:r>
    </w:p>
    <w:p w:rsidR="00E9611C" w:rsidRPr="008627D6" w:rsidRDefault="00E9611C" w:rsidP="0063434E">
      <w:pPr>
        <w:pStyle w:val="SHNormal"/>
        <w:rPr>
          <w:rFonts w:cs="Arial"/>
          <w:b/>
        </w:rPr>
      </w:pPr>
      <w:r w:rsidRPr="008627D6">
        <w:rPr>
          <w:rFonts w:cs="Arial"/>
          <w:b/>
        </w:rPr>
        <w:t>BACKGROUND</w:t>
      </w:r>
    </w:p>
    <w:p w:rsidR="000A0B8D" w:rsidRPr="007579BD" w:rsidRDefault="007D0D9C" w:rsidP="00F96200">
      <w:pPr>
        <w:pStyle w:val="ListParagraph"/>
        <w:numPr>
          <w:ilvl w:val="0"/>
          <w:numId w:val="3"/>
        </w:numPr>
        <w:spacing w:before="240" w:after="240"/>
        <w:ind w:left="709" w:hanging="930"/>
        <w:contextualSpacing w:val="0"/>
        <w:jc w:val="both"/>
        <w:rPr>
          <w:rFonts w:ascii="Arial" w:hAnsi="Arial" w:cs="Arial"/>
          <w:sz w:val="20"/>
          <w:szCs w:val="20"/>
        </w:rPr>
      </w:pPr>
      <w:r>
        <w:rPr>
          <w:rFonts w:ascii="Arial" w:hAnsi="Arial" w:cs="Arial"/>
          <w:sz w:val="20"/>
          <w:szCs w:val="20"/>
        </w:rPr>
        <w:t>RBK</w:t>
      </w:r>
      <w:r w:rsidR="00F96200">
        <w:rPr>
          <w:rFonts w:ascii="Arial" w:hAnsi="Arial" w:cs="Arial"/>
          <w:sz w:val="20"/>
          <w:szCs w:val="20"/>
        </w:rPr>
        <w:t xml:space="preserve"> and the SIP wish to collaborate on the regeneration of the Cambridge Road Estate in Kingston Upon Thames </w:t>
      </w:r>
      <w:r w:rsidR="00604E9F">
        <w:rPr>
          <w:rFonts w:ascii="Arial" w:hAnsi="Arial" w:cs="Arial"/>
          <w:sz w:val="20"/>
          <w:szCs w:val="20"/>
        </w:rPr>
        <w:t>(the “</w:t>
      </w:r>
      <w:r w:rsidR="00604E9F" w:rsidRPr="00604E9F">
        <w:rPr>
          <w:rFonts w:ascii="Arial" w:hAnsi="Arial" w:cs="Arial"/>
          <w:b/>
          <w:sz w:val="20"/>
          <w:szCs w:val="20"/>
        </w:rPr>
        <w:t>Regeneration Site</w:t>
      </w:r>
      <w:r w:rsidR="00604E9F">
        <w:rPr>
          <w:rFonts w:ascii="Arial" w:hAnsi="Arial" w:cs="Arial"/>
          <w:sz w:val="20"/>
          <w:szCs w:val="20"/>
        </w:rPr>
        <w:t xml:space="preserve">”) </w:t>
      </w:r>
      <w:r w:rsidR="00F96200">
        <w:rPr>
          <w:rFonts w:ascii="Arial" w:hAnsi="Arial" w:cs="Arial"/>
          <w:sz w:val="20"/>
          <w:szCs w:val="20"/>
        </w:rPr>
        <w:t xml:space="preserve">by way of a joint venture property development vehicle.  </w:t>
      </w:r>
      <w:r w:rsidR="000A0B8D" w:rsidRPr="007579BD">
        <w:rPr>
          <w:rFonts w:ascii="Arial" w:hAnsi="Arial" w:cs="Arial"/>
          <w:sz w:val="20"/>
          <w:szCs w:val="20"/>
        </w:rPr>
        <w:t>It is the intention that the JV will be established as a long-term partnership, currently anticipated to be a minimum period of 15 years.</w:t>
      </w:r>
    </w:p>
    <w:p w:rsidR="000A0B8D" w:rsidRPr="008627D6" w:rsidRDefault="00F96200" w:rsidP="00F96200">
      <w:pPr>
        <w:pStyle w:val="ListParagraph"/>
        <w:numPr>
          <w:ilvl w:val="0"/>
          <w:numId w:val="3"/>
        </w:numPr>
        <w:spacing w:before="240" w:after="240"/>
        <w:ind w:left="709" w:hanging="930"/>
        <w:contextualSpacing w:val="0"/>
        <w:jc w:val="both"/>
        <w:rPr>
          <w:rFonts w:ascii="Arial" w:hAnsi="Arial" w:cs="Arial"/>
          <w:sz w:val="20"/>
          <w:szCs w:val="20"/>
        </w:rPr>
      </w:pPr>
      <w:r>
        <w:rPr>
          <w:rFonts w:ascii="Arial" w:hAnsi="Arial" w:cs="Arial"/>
          <w:sz w:val="20"/>
          <w:szCs w:val="20"/>
        </w:rPr>
        <w:t>The parties agree that a</w:t>
      </w:r>
      <w:r w:rsidR="000A0B8D" w:rsidRPr="008627D6">
        <w:rPr>
          <w:rFonts w:ascii="Arial" w:hAnsi="Arial" w:cs="Arial"/>
          <w:sz w:val="20"/>
          <w:szCs w:val="20"/>
        </w:rPr>
        <w:t xml:space="preserve"> separate corporate entity will afford the partners the required levels of corporate governance, financial and operational efficiency.  </w:t>
      </w:r>
      <w:r w:rsidR="007D0D9C">
        <w:rPr>
          <w:rFonts w:ascii="Arial" w:hAnsi="Arial" w:cs="Arial"/>
          <w:sz w:val="20"/>
          <w:szCs w:val="20"/>
        </w:rPr>
        <w:t>RBK</w:t>
      </w:r>
      <w:r w:rsidR="000A0B8D" w:rsidRPr="008627D6">
        <w:rPr>
          <w:rFonts w:ascii="Arial" w:hAnsi="Arial" w:cs="Arial"/>
          <w:sz w:val="20"/>
          <w:szCs w:val="20"/>
        </w:rPr>
        <w:t xml:space="preserve"> and the </w:t>
      </w:r>
      <w:r>
        <w:rPr>
          <w:rFonts w:ascii="Arial" w:hAnsi="Arial" w:cs="Arial"/>
          <w:sz w:val="20"/>
          <w:szCs w:val="20"/>
        </w:rPr>
        <w:t>SIP’s</w:t>
      </w:r>
      <w:r w:rsidR="000A0B8D" w:rsidRPr="008627D6">
        <w:rPr>
          <w:rFonts w:ascii="Arial" w:hAnsi="Arial" w:cs="Arial"/>
          <w:sz w:val="20"/>
          <w:szCs w:val="20"/>
        </w:rPr>
        <w:t xml:space="preserve"> interests in the JV will be established through the procurement process</w:t>
      </w:r>
      <w:r w:rsidR="00515C9A">
        <w:rPr>
          <w:rStyle w:val="FootnoteReference"/>
          <w:rFonts w:ascii="Arial" w:hAnsi="Arial" w:cs="Arial"/>
        </w:rPr>
        <w:footnoteReference w:id="1"/>
      </w:r>
      <w:r w:rsidR="000A0B8D" w:rsidRPr="008627D6">
        <w:rPr>
          <w:rFonts w:ascii="Arial" w:hAnsi="Arial" w:cs="Arial"/>
          <w:sz w:val="20"/>
          <w:szCs w:val="20"/>
        </w:rPr>
        <w:t xml:space="preserve">.  </w:t>
      </w:r>
    </w:p>
    <w:p w:rsidR="000A0B8D" w:rsidRPr="008627D6" w:rsidRDefault="007D0D9C" w:rsidP="00F96200">
      <w:pPr>
        <w:pStyle w:val="ListParagraph"/>
        <w:numPr>
          <w:ilvl w:val="0"/>
          <w:numId w:val="3"/>
        </w:numPr>
        <w:spacing w:before="240" w:after="240"/>
        <w:ind w:left="709" w:hanging="930"/>
        <w:contextualSpacing w:val="0"/>
        <w:jc w:val="both"/>
        <w:rPr>
          <w:rFonts w:ascii="Arial" w:hAnsi="Arial" w:cs="Arial"/>
          <w:sz w:val="20"/>
          <w:szCs w:val="20"/>
        </w:rPr>
      </w:pPr>
      <w:r>
        <w:rPr>
          <w:rFonts w:ascii="Arial" w:hAnsi="Arial" w:cs="Arial"/>
          <w:sz w:val="20"/>
          <w:szCs w:val="20"/>
        </w:rPr>
        <w:t>RBK</w:t>
      </w:r>
      <w:r w:rsidR="000A0B8D" w:rsidRPr="008627D6">
        <w:rPr>
          <w:rFonts w:ascii="Arial" w:hAnsi="Arial" w:cs="Arial"/>
          <w:sz w:val="20"/>
          <w:szCs w:val="20"/>
        </w:rPr>
        <w:t>’s current preferred vehicle is a limited liability partnership (LLP)</w:t>
      </w:r>
      <w:r w:rsidR="00F96200">
        <w:rPr>
          <w:rFonts w:ascii="Arial" w:hAnsi="Arial" w:cs="Arial"/>
          <w:sz w:val="20"/>
          <w:szCs w:val="20"/>
        </w:rPr>
        <w:t xml:space="preserve">. </w:t>
      </w:r>
      <w:r w:rsidR="000A0B8D" w:rsidRPr="008627D6">
        <w:rPr>
          <w:rFonts w:ascii="Arial" w:hAnsi="Arial" w:cs="Arial"/>
          <w:sz w:val="20"/>
          <w:szCs w:val="20"/>
        </w:rPr>
        <w:t xml:space="preserve"> The operational detail for the JV will also be developed jointly with bidders during the dialogue. However, irrespective of the form of vehicle which the structure takes, it is anticipated that the structure will need to have the required levels of corporate governance, financial and operational efficiency.</w:t>
      </w:r>
    </w:p>
    <w:p w:rsidR="000A0B8D" w:rsidRPr="00604E9F" w:rsidRDefault="000A0B8D" w:rsidP="00B206DD">
      <w:pPr>
        <w:pStyle w:val="ListParagraph"/>
        <w:numPr>
          <w:ilvl w:val="0"/>
          <w:numId w:val="3"/>
        </w:numPr>
        <w:spacing w:before="240" w:after="240"/>
        <w:ind w:left="709" w:hanging="930"/>
        <w:contextualSpacing w:val="0"/>
        <w:jc w:val="both"/>
        <w:rPr>
          <w:rFonts w:ascii="Arial" w:hAnsi="Arial" w:cs="Arial"/>
          <w:sz w:val="20"/>
          <w:szCs w:val="20"/>
        </w:rPr>
      </w:pPr>
      <w:r w:rsidRPr="00604E9F">
        <w:rPr>
          <w:rFonts w:ascii="Arial" w:hAnsi="Arial" w:cs="Arial"/>
          <w:sz w:val="20"/>
          <w:szCs w:val="20"/>
        </w:rPr>
        <w:t xml:space="preserve">The JV will take control of certain Council land </w:t>
      </w:r>
      <w:r w:rsidR="00604E9F" w:rsidRPr="00604E9F">
        <w:rPr>
          <w:rFonts w:ascii="Arial" w:hAnsi="Arial" w:cs="Arial"/>
          <w:sz w:val="20"/>
          <w:szCs w:val="20"/>
        </w:rPr>
        <w:t>interests</w:t>
      </w:r>
      <w:r w:rsidR="00604E9F">
        <w:rPr>
          <w:rFonts w:ascii="Arial" w:hAnsi="Arial" w:cs="Arial"/>
          <w:sz w:val="20"/>
          <w:szCs w:val="20"/>
        </w:rPr>
        <w:t xml:space="preserve"> transferred to it.  T</w:t>
      </w:r>
      <w:r w:rsidRPr="00604E9F">
        <w:rPr>
          <w:rFonts w:ascii="Arial" w:hAnsi="Arial" w:cs="Arial"/>
          <w:sz w:val="20"/>
          <w:szCs w:val="20"/>
        </w:rPr>
        <w:t>he land interests to transfer to the JV are to be discussed during the procurement process.</w:t>
      </w:r>
    </w:p>
    <w:p w:rsidR="000A0B8D" w:rsidRPr="008627D6" w:rsidRDefault="000A0B8D" w:rsidP="00F96200">
      <w:pPr>
        <w:pStyle w:val="ListParagraph"/>
        <w:numPr>
          <w:ilvl w:val="0"/>
          <w:numId w:val="3"/>
        </w:numPr>
        <w:spacing w:before="240" w:after="240"/>
        <w:ind w:left="709" w:hanging="930"/>
        <w:contextualSpacing w:val="0"/>
        <w:jc w:val="both"/>
        <w:rPr>
          <w:rFonts w:ascii="Arial" w:hAnsi="Arial" w:cs="Arial"/>
          <w:sz w:val="20"/>
          <w:szCs w:val="20"/>
        </w:rPr>
      </w:pPr>
      <w:r w:rsidRPr="008627D6">
        <w:rPr>
          <w:rFonts w:ascii="Arial" w:hAnsi="Arial" w:cs="Arial"/>
          <w:sz w:val="20"/>
          <w:szCs w:val="20"/>
        </w:rPr>
        <w:t>The JV will assist in fulfilling the aims of the regeneration of the Cambridge Road Estate by redeveloping</w:t>
      </w:r>
      <w:r w:rsidRPr="008627D6">
        <w:rPr>
          <w:rFonts w:ascii="Arial" w:hAnsi="Arial" w:cs="Arial"/>
          <w:spacing w:val="13"/>
          <w:sz w:val="20"/>
          <w:szCs w:val="20"/>
        </w:rPr>
        <w:t xml:space="preserve"> and managing (or procuring the redevelopment and </w:t>
      </w:r>
      <w:r w:rsidRPr="008627D6">
        <w:rPr>
          <w:rFonts w:ascii="Arial" w:hAnsi="Arial" w:cs="Arial"/>
          <w:sz w:val="20"/>
          <w:szCs w:val="20"/>
        </w:rPr>
        <w:t>management) of the Cambridge Road Estate regeneration plan (“</w:t>
      </w:r>
      <w:r w:rsidRPr="008627D6">
        <w:rPr>
          <w:rFonts w:ascii="Arial" w:hAnsi="Arial" w:cs="Arial"/>
          <w:b/>
          <w:sz w:val="20"/>
          <w:szCs w:val="20"/>
        </w:rPr>
        <w:t>the Project</w:t>
      </w:r>
      <w:r w:rsidRPr="008627D6">
        <w:rPr>
          <w:rFonts w:ascii="Arial" w:hAnsi="Arial" w:cs="Arial"/>
          <w:sz w:val="20"/>
          <w:szCs w:val="20"/>
        </w:rPr>
        <w:t>”)</w:t>
      </w:r>
      <w:r w:rsidRPr="008627D6">
        <w:rPr>
          <w:rFonts w:ascii="Arial" w:hAnsi="Arial" w:cs="Arial"/>
          <w:spacing w:val="2"/>
          <w:sz w:val="20"/>
          <w:szCs w:val="20"/>
        </w:rPr>
        <w:t>.</w:t>
      </w:r>
    </w:p>
    <w:p w:rsidR="00E9611C" w:rsidRPr="008627D6" w:rsidRDefault="00E9611C" w:rsidP="0063434E">
      <w:pPr>
        <w:pStyle w:val="SHNormal"/>
        <w:rPr>
          <w:rFonts w:cs="Arial"/>
        </w:rPr>
      </w:pPr>
      <w:r w:rsidRPr="008627D6">
        <w:rPr>
          <w:rFonts w:cs="Arial"/>
        </w:rPr>
        <w:t>The parties agree as follows:</w:t>
      </w:r>
    </w:p>
    <w:p w:rsidR="0063434E" w:rsidRPr="0063434E" w:rsidRDefault="0063434E" w:rsidP="0063434E">
      <w:pPr>
        <w:pStyle w:val="SHHeading1"/>
        <w:rPr>
          <w:rFonts w:cs="Arial"/>
        </w:rPr>
      </w:pPr>
      <w:bookmarkStart w:id="0" w:name="_Toc488653526"/>
      <w:r w:rsidRPr="0063434E">
        <w:rPr>
          <w:rFonts w:cs="Arial"/>
        </w:rPr>
        <w:t>M</w:t>
      </w:r>
      <w:r>
        <w:rPr>
          <w:rFonts w:cs="Arial"/>
        </w:rPr>
        <w:t>embers’ agreement</w:t>
      </w:r>
      <w:bookmarkEnd w:id="0"/>
    </w:p>
    <w:p w:rsidR="0063434E" w:rsidRPr="0063434E" w:rsidRDefault="0063434E" w:rsidP="0063434E">
      <w:pPr>
        <w:pStyle w:val="SHHeading2"/>
        <w:rPr>
          <w:rFonts w:cs="Arial"/>
        </w:rPr>
      </w:pPr>
      <w:r w:rsidRPr="0063434E">
        <w:rPr>
          <w:rFonts w:cs="Arial"/>
        </w:rPr>
        <w:t xml:space="preserve">A members’ agreement will identify the key constitutional arrangements between </w:t>
      </w:r>
      <w:r w:rsidR="007D0D9C">
        <w:rPr>
          <w:rFonts w:cs="Arial"/>
        </w:rPr>
        <w:t xml:space="preserve">RBK </w:t>
      </w:r>
      <w:r w:rsidRPr="0063434E">
        <w:rPr>
          <w:rFonts w:cs="Arial"/>
        </w:rPr>
        <w:t xml:space="preserve">and the SIP covering </w:t>
      </w:r>
      <w:r w:rsidRPr="005E4AF8">
        <w:rPr>
          <w:rFonts w:cs="Arial"/>
        </w:rPr>
        <w:t>constitutional arrangements:</w:t>
      </w:r>
      <w:r w:rsidRPr="005E4AF8">
        <w:rPr>
          <w:rFonts w:cs="Arial"/>
        </w:rPr>
        <w:noBreakHyphen/>
      </w:r>
    </w:p>
    <w:p w:rsidR="0063434E" w:rsidRDefault="0063434E" w:rsidP="00254FEA">
      <w:pPr>
        <w:pStyle w:val="SHHeading3"/>
        <w:tabs>
          <w:tab w:val="clear" w:pos="3129"/>
        </w:tabs>
        <w:ind w:left="1418" w:hanging="709"/>
      </w:pPr>
      <w:r>
        <w:t>objectives of the JV;</w:t>
      </w:r>
    </w:p>
    <w:p w:rsidR="0063434E" w:rsidRDefault="0063434E" w:rsidP="00254FEA">
      <w:pPr>
        <w:pStyle w:val="SHHeading3"/>
        <w:tabs>
          <w:tab w:val="clear" w:pos="3129"/>
        </w:tabs>
        <w:ind w:left="1418" w:hanging="709"/>
      </w:pPr>
      <w:r>
        <w:t>duration;</w:t>
      </w:r>
    </w:p>
    <w:p w:rsidR="0063434E" w:rsidRDefault="0063434E" w:rsidP="00254FEA">
      <w:pPr>
        <w:pStyle w:val="SHHeading3"/>
        <w:tabs>
          <w:tab w:val="clear" w:pos="3129"/>
        </w:tabs>
        <w:ind w:left="1418" w:hanging="709"/>
      </w:pPr>
      <w:r>
        <w:t>business plans;</w:t>
      </w:r>
    </w:p>
    <w:p w:rsidR="0063434E" w:rsidRDefault="0063434E" w:rsidP="00254FEA">
      <w:pPr>
        <w:pStyle w:val="SHHeading3"/>
        <w:tabs>
          <w:tab w:val="clear" w:pos="3129"/>
        </w:tabs>
        <w:ind w:left="1418" w:hanging="709"/>
      </w:pPr>
      <w:r>
        <w:t>governance and reporting;</w:t>
      </w:r>
    </w:p>
    <w:p w:rsidR="0063434E" w:rsidRDefault="0063434E" w:rsidP="00254FEA">
      <w:pPr>
        <w:pStyle w:val="SHHeading3"/>
        <w:tabs>
          <w:tab w:val="clear" w:pos="3129"/>
        </w:tabs>
        <w:ind w:left="1418" w:hanging="709"/>
      </w:pPr>
      <w:r>
        <w:t>decision making and delegations;</w:t>
      </w:r>
    </w:p>
    <w:p w:rsidR="0063434E" w:rsidRDefault="0063434E" w:rsidP="00254FEA">
      <w:pPr>
        <w:pStyle w:val="SHHeading3"/>
        <w:tabs>
          <w:tab w:val="clear" w:pos="3129"/>
        </w:tabs>
        <w:ind w:left="1418" w:hanging="709"/>
      </w:pPr>
      <w:r>
        <w:lastRenderedPageBreak/>
        <w:t>capital contributions;</w:t>
      </w:r>
    </w:p>
    <w:p w:rsidR="0063434E" w:rsidRDefault="0063434E" w:rsidP="00254FEA">
      <w:pPr>
        <w:pStyle w:val="SHHeading3"/>
        <w:tabs>
          <w:tab w:val="clear" w:pos="3129"/>
        </w:tabs>
        <w:ind w:left="1418" w:hanging="709"/>
      </w:pPr>
      <w:r>
        <w:t>transfer of interests;</w:t>
      </w:r>
    </w:p>
    <w:p w:rsidR="0063434E" w:rsidRDefault="0063434E" w:rsidP="00254FEA">
      <w:pPr>
        <w:pStyle w:val="SHHeading3"/>
        <w:tabs>
          <w:tab w:val="clear" w:pos="3129"/>
        </w:tabs>
        <w:ind w:left="1418" w:hanging="709"/>
      </w:pPr>
      <w:r>
        <w:t>conflict matters;</w:t>
      </w:r>
    </w:p>
    <w:p w:rsidR="0063434E" w:rsidRDefault="0063434E" w:rsidP="00254FEA">
      <w:pPr>
        <w:pStyle w:val="SHHeading3"/>
        <w:tabs>
          <w:tab w:val="clear" w:pos="3129"/>
        </w:tabs>
        <w:ind w:left="1418" w:hanging="709"/>
      </w:pPr>
      <w:r>
        <w:t>deadlock and default.</w:t>
      </w:r>
    </w:p>
    <w:p w:rsidR="0063434E" w:rsidRDefault="0063434E" w:rsidP="007579BD">
      <w:pPr>
        <w:pStyle w:val="SHHeading2"/>
        <w:numPr>
          <w:ilvl w:val="0"/>
          <w:numId w:val="0"/>
        </w:numPr>
        <w:ind w:left="720"/>
        <w:rPr>
          <w:rFonts w:cs="Arial"/>
        </w:rPr>
      </w:pPr>
      <w:r>
        <w:rPr>
          <w:rFonts w:cs="Arial"/>
        </w:rPr>
        <w:t>More detail on each of these principles is set out below.</w:t>
      </w:r>
    </w:p>
    <w:p w:rsidR="00E9611C" w:rsidRPr="008627D6" w:rsidRDefault="000A0B8D" w:rsidP="0063434E">
      <w:pPr>
        <w:pStyle w:val="SHHeading1"/>
        <w:rPr>
          <w:rFonts w:cs="Arial"/>
        </w:rPr>
      </w:pPr>
      <w:bookmarkStart w:id="1" w:name="_Toc488653527"/>
      <w:r w:rsidRPr="008627D6">
        <w:rPr>
          <w:rFonts w:cs="Arial"/>
          <w:bCs/>
        </w:rPr>
        <w:t>TRANSFER OF LAND ASSETS</w:t>
      </w:r>
      <w:bookmarkEnd w:id="1"/>
    </w:p>
    <w:p w:rsidR="000A0B8D" w:rsidRPr="008627D6" w:rsidRDefault="000A0B8D" w:rsidP="0063434E">
      <w:pPr>
        <w:pStyle w:val="SHHeading2"/>
        <w:rPr>
          <w:rFonts w:cs="Arial"/>
        </w:rPr>
      </w:pPr>
      <w:r w:rsidRPr="008627D6">
        <w:rPr>
          <w:rFonts w:cs="Arial"/>
        </w:rPr>
        <w:t xml:space="preserve">The land interests in the </w:t>
      </w:r>
      <w:r w:rsidR="00604E9F">
        <w:rPr>
          <w:rFonts w:cs="Arial"/>
        </w:rPr>
        <w:t>Regeneration Site</w:t>
      </w:r>
      <w:r w:rsidRPr="008627D6">
        <w:rPr>
          <w:rFonts w:cs="Arial"/>
        </w:rPr>
        <w:t xml:space="preserve"> to transfer to the JV a</w:t>
      </w:r>
      <w:r w:rsidR="00604E9F">
        <w:rPr>
          <w:rFonts w:cs="Arial"/>
        </w:rPr>
        <w:t xml:space="preserve">re to be discussed with bidders, however </w:t>
      </w:r>
      <w:r w:rsidR="007D0D9C">
        <w:rPr>
          <w:rFonts w:cs="Arial"/>
        </w:rPr>
        <w:t>RBK</w:t>
      </w:r>
      <w:r w:rsidR="00604E9F">
        <w:rPr>
          <w:rFonts w:cs="Arial"/>
        </w:rPr>
        <w:t xml:space="preserve"> will be retaining its freehold interest in the Regeneration Site and careful consideration will be given to mitigating any adverse tax consequences by minimising the number of land interests transferred into the JV.</w:t>
      </w:r>
    </w:p>
    <w:p w:rsidR="000A0B8D" w:rsidRPr="008627D6" w:rsidRDefault="000A0B8D" w:rsidP="0063434E">
      <w:pPr>
        <w:pStyle w:val="SHHeading2"/>
        <w:rPr>
          <w:rFonts w:cs="Arial"/>
          <w:spacing w:val="-1"/>
        </w:rPr>
      </w:pPr>
      <w:bookmarkStart w:id="2" w:name="_Ref480807212"/>
      <w:r w:rsidRPr="008627D6">
        <w:rPr>
          <w:rFonts w:cs="Arial"/>
        </w:rPr>
        <w:t xml:space="preserve">The timing and phasing of the </w:t>
      </w:r>
      <w:r w:rsidR="00963D40">
        <w:rPr>
          <w:rFonts w:cs="Arial"/>
        </w:rPr>
        <w:t>grant of any land</w:t>
      </w:r>
      <w:r w:rsidR="00604E9F">
        <w:rPr>
          <w:rFonts w:cs="Arial"/>
        </w:rPr>
        <w:t xml:space="preserve"> interests </w:t>
      </w:r>
      <w:r w:rsidRPr="008627D6">
        <w:rPr>
          <w:rFonts w:cs="Arial"/>
        </w:rPr>
        <w:t xml:space="preserve">will be determined by the planned development sequencing (to be discussed during dialogue) and will be subject to the JV achieving certain pre-conditions set out in the </w:t>
      </w:r>
      <w:r w:rsidR="00604E9F">
        <w:rPr>
          <w:rFonts w:cs="Arial"/>
        </w:rPr>
        <w:t xml:space="preserve">development </w:t>
      </w:r>
      <w:r w:rsidRPr="008627D6">
        <w:rPr>
          <w:rFonts w:cs="Arial"/>
        </w:rPr>
        <w:t xml:space="preserve">agreement </w:t>
      </w:r>
      <w:r w:rsidR="00604E9F">
        <w:rPr>
          <w:rFonts w:cs="Arial"/>
        </w:rPr>
        <w:t xml:space="preserve">to be entered into between the Council and the JV </w:t>
      </w:r>
      <w:r w:rsidRPr="008627D6">
        <w:rPr>
          <w:rFonts w:cs="Arial"/>
        </w:rPr>
        <w:t>(the "</w:t>
      </w:r>
      <w:r w:rsidRPr="00604E9F">
        <w:rPr>
          <w:rFonts w:cs="Arial"/>
          <w:b/>
        </w:rPr>
        <w:t>Development Agreement</w:t>
      </w:r>
      <w:r w:rsidRPr="008627D6">
        <w:rPr>
          <w:rFonts w:cs="Arial"/>
        </w:rPr>
        <w:t>"). These</w:t>
      </w:r>
      <w:r w:rsidRPr="008627D6">
        <w:rPr>
          <w:rFonts w:cs="Arial"/>
          <w:spacing w:val="-1"/>
        </w:rPr>
        <w:t xml:space="preserve"> will likely include (in relation to each site / asset):</w:t>
      </w:r>
      <w:bookmarkEnd w:id="2"/>
    </w:p>
    <w:p w:rsidR="000A0B8D" w:rsidRPr="008627D6" w:rsidRDefault="000A0B8D" w:rsidP="00254FEA">
      <w:pPr>
        <w:pStyle w:val="SHHeading3"/>
        <w:tabs>
          <w:tab w:val="clear" w:pos="3129"/>
          <w:tab w:val="num" w:pos="1701"/>
        </w:tabs>
        <w:ind w:left="1701" w:hanging="850"/>
        <w:rPr>
          <w:rFonts w:cs="Arial"/>
        </w:rPr>
      </w:pPr>
      <w:r w:rsidRPr="008627D6">
        <w:rPr>
          <w:rFonts w:cs="Arial"/>
        </w:rPr>
        <w:t>the JV obtaining detailed/outline, implementable planning permission;</w:t>
      </w:r>
    </w:p>
    <w:p w:rsidR="000A0B8D" w:rsidRPr="008627D6" w:rsidRDefault="000A0B8D" w:rsidP="00254FEA">
      <w:pPr>
        <w:pStyle w:val="SHHeading3"/>
        <w:tabs>
          <w:tab w:val="clear" w:pos="3129"/>
          <w:tab w:val="num" w:pos="1701"/>
        </w:tabs>
        <w:ind w:left="1701" w:hanging="850"/>
        <w:rPr>
          <w:rFonts w:cs="Arial"/>
        </w:rPr>
      </w:pPr>
      <w:r w:rsidRPr="008627D6">
        <w:rPr>
          <w:rFonts w:cs="Arial"/>
        </w:rPr>
        <w:t>the existence of an agreed site-specific Business Plan in accordance with the overarchin</w:t>
      </w:r>
      <w:r w:rsidR="00D85880">
        <w:rPr>
          <w:rFonts w:cs="Arial"/>
        </w:rPr>
        <w:t>g Business Plan (see paragraph 7</w:t>
      </w:r>
      <w:r w:rsidRPr="008627D6">
        <w:rPr>
          <w:rFonts w:cs="Arial"/>
        </w:rPr>
        <w:t xml:space="preserve"> below);</w:t>
      </w:r>
    </w:p>
    <w:p w:rsidR="000A0B8D" w:rsidRPr="008627D6" w:rsidRDefault="000A0B8D" w:rsidP="00254FEA">
      <w:pPr>
        <w:pStyle w:val="SHHeading3"/>
        <w:tabs>
          <w:tab w:val="clear" w:pos="3129"/>
          <w:tab w:val="num" w:pos="1701"/>
        </w:tabs>
        <w:ind w:left="1701" w:hanging="850"/>
        <w:rPr>
          <w:rFonts w:cs="Arial"/>
        </w:rPr>
      </w:pPr>
      <w:r w:rsidRPr="008627D6">
        <w:rPr>
          <w:rFonts w:cs="Arial"/>
        </w:rPr>
        <w:t>demonstration of commitment of finance required to deal with the asset in accordance with the Business Plan on acceptable terms; and</w:t>
      </w:r>
    </w:p>
    <w:p w:rsidR="000A0B8D" w:rsidRPr="008627D6" w:rsidRDefault="000A0B8D" w:rsidP="00254FEA">
      <w:pPr>
        <w:pStyle w:val="SHHeading3"/>
        <w:tabs>
          <w:tab w:val="clear" w:pos="3129"/>
          <w:tab w:val="num" w:pos="1701"/>
        </w:tabs>
        <w:ind w:left="1701" w:hanging="850"/>
        <w:rPr>
          <w:rFonts w:cs="Arial"/>
        </w:rPr>
      </w:pPr>
      <w:r w:rsidRPr="008627D6">
        <w:rPr>
          <w:rFonts w:cs="Arial"/>
        </w:rPr>
        <w:t>agreed delivery obligations and milestones.</w:t>
      </w:r>
    </w:p>
    <w:p w:rsidR="000A0B8D" w:rsidRPr="008627D6" w:rsidRDefault="00B342F0" w:rsidP="0063434E">
      <w:pPr>
        <w:pStyle w:val="SHHeading2"/>
        <w:rPr>
          <w:rFonts w:cs="Arial"/>
        </w:rPr>
      </w:pPr>
      <w:r w:rsidRPr="00B342F0">
        <w:rPr>
          <w:rFonts w:cs="Arial"/>
          <w:noProof/>
          <w:lang w:val="en-US"/>
        </w:rPr>
        <w:pict>
          <v:shapetype id="_x0000_t202" coordsize="21600,21600" o:spt="202" path="m,l,21600r21600,l21600,xe">
            <v:stroke joinstyle="miter"/>
            <v:path gradientshapeok="t" o:connecttype="rect"/>
          </v:shapetype>
          <v:shape id="Text Box 32" o:spid="_x0000_s1026" type="#_x0000_t202" style="position:absolute;left:0;text-align:left;margin-left:84.85pt;margin-top:797.25pt;width:426.5pt;height:9.2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" o:allowincell="f" stroked="f">
            <v:fill opacity="0"/>
            <v:textbox inset="0,0,0,0">
              <w:txbxContent>
                <w:p w:rsidR="000A0B8D" w:rsidRDefault="000A0B8D" w:rsidP="000A0B8D">
                  <w:pPr>
                    <w:tabs>
                      <w:tab w:val="left" w:pos="4248"/>
                    </w:tabs>
                    <w:kinsoku w:val="0"/>
                    <w:overflowPunct w:val="0"/>
                    <w:spacing w:before="1" w:line="182" w:lineRule="exact"/>
                    <w:textAlignment w:val="baseline"/>
                    <w:rPr>
                      <w:rFonts w:cs="Arial"/>
                      <w:spacing w:val="-1"/>
                      <w:sz w:val="16"/>
                      <w:szCs w:val="16"/>
                    </w:rPr>
                  </w:pPr>
                  <w:r>
                    <w:rPr>
                      <w:rFonts w:cs="Arial"/>
                      <w:spacing w:val="-1"/>
                      <w:sz w:val="16"/>
                      <w:szCs w:val="16"/>
                    </w:rPr>
                    <w:tab/>
                  </w:r>
                </w:p>
              </w:txbxContent>
            </v:textbox>
            <w10:wrap type="square" anchorx="page" anchory="page"/>
          </v:shape>
        </w:pict>
      </w:r>
      <w:r w:rsidR="000A0B8D" w:rsidRPr="008627D6">
        <w:rPr>
          <w:rFonts w:cs="Arial"/>
        </w:rPr>
        <w:t xml:space="preserve">The </w:t>
      </w:r>
      <w:r w:rsidR="001A50F1">
        <w:rPr>
          <w:rFonts w:cs="Arial"/>
        </w:rPr>
        <w:t>land interests in the Regeneration site</w:t>
      </w:r>
      <w:r w:rsidR="000A0B8D" w:rsidRPr="008627D6">
        <w:rPr>
          <w:rFonts w:cs="Arial"/>
        </w:rPr>
        <w:t xml:space="preserve"> will </w:t>
      </w:r>
      <w:r w:rsidR="00963D40">
        <w:rPr>
          <w:rFonts w:cs="Arial"/>
        </w:rPr>
        <w:t>be granted together</w:t>
      </w:r>
      <w:r w:rsidR="000A0B8D" w:rsidRPr="008627D6">
        <w:rPr>
          <w:rFonts w:cs="Arial"/>
        </w:rPr>
        <w:t xml:space="preserve"> with development obligations</w:t>
      </w:r>
      <w:r w:rsidR="00604E9F">
        <w:rPr>
          <w:rFonts w:cs="Arial"/>
        </w:rPr>
        <w:t xml:space="preserve">.  </w:t>
      </w:r>
      <w:r w:rsidR="000A0B8D" w:rsidRPr="008627D6">
        <w:rPr>
          <w:rFonts w:cs="Arial"/>
        </w:rPr>
        <w:t xml:space="preserve">If there is a default </w:t>
      </w:r>
      <w:r w:rsidR="00604E9F">
        <w:rPr>
          <w:rFonts w:cs="Arial"/>
        </w:rPr>
        <w:t>in performing these</w:t>
      </w:r>
      <w:r w:rsidR="000A0B8D" w:rsidRPr="008627D6">
        <w:rPr>
          <w:rFonts w:cs="Arial"/>
        </w:rPr>
        <w:t xml:space="preserve"> obligations by the JV</w:t>
      </w:r>
      <w:r w:rsidR="00963D40">
        <w:rPr>
          <w:rFonts w:cs="Arial"/>
        </w:rPr>
        <w:t>,</w:t>
      </w:r>
      <w:r w:rsidR="000A0B8D" w:rsidRPr="008627D6">
        <w:rPr>
          <w:rFonts w:cs="Arial"/>
        </w:rPr>
        <w:t xml:space="preserve"> consequences may include a right for </w:t>
      </w:r>
      <w:r w:rsidR="007D0D9C">
        <w:rPr>
          <w:rFonts w:cs="Arial"/>
        </w:rPr>
        <w:t>RBK</w:t>
      </w:r>
      <w:r w:rsidR="000A0B8D" w:rsidRPr="008627D6">
        <w:rPr>
          <w:rFonts w:cs="Arial"/>
        </w:rPr>
        <w:t xml:space="preserve"> to </w:t>
      </w:r>
      <w:r w:rsidR="00963D40">
        <w:rPr>
          <w:rFonts w:cs="Arial"/>
        </w:rPr>
        <w:t>forfeit</w:t>
      </w:r>
      <w:r w:rsidR="000A0B8D" w:rsidRPr="008627D6">
        <w:rPr>
          <w:rFonts w:cs="Arial"/>
        </w:rPr>
        <w:t xml:space="preserve"> the relevant </w:t>
      </w:r>
      <w:r w:rsidR="00604E9F">
        <w:rPr>
          <w:rFonts w:cs="Arial"/>
        </w:rPr>
        <w:t>land interest(s)</w:t>
      </w:r>
      <w:r w:rsidR="000A0B8D" w:rsidRPr="008627D6">
        <w:rPr>
          <w:rFonts w:cs="Arial"/>
        </w:rPr>
        <w:t xml:space="preserve"> and/or termina</w:t>
      </w:r>
      <w:r w:rsidR="00963D40">
        <w:rPr>
          <w:rFonts w:cs="Arial"/>
        </w:rPr>
        <w:t>te</w:t>
      </w:r>
      <w:r w:rsidR="000A0B8D" w:rsidRPr="008627D6">
        <w:rPr>
          <w:rFonts w:cs="Arial"/>
        </w:rPr>
        <w:t xml:space="preserve"> the Development Agreement (or part of it).</w:t>
      </w:r>
    </w:p>
    <w:p w:rsidR="000A0B8D" w:rsidRPr="008627D6" w:rsidRDefault="007D0D9C" w:rsidP="0063434E">
      <w:pPr>
        <w:pStyle w:val="SHHeading2"/>
        <w:rPr>
          <w:rFonts w:cs="Arial"/>
        </w:rPr>
      </w:pPr>
      <w:r>
        <w:rPr>
          <w:rFonts w:cs="Arial"/>
        </w:rPr>
        <w:t>RBK</w:t>
      </w:r>
      <w:r w:rsidR="000A0B8D" w:rsidRPr="008627D6">
        <w:rPr>
          <w:rFonts w:cs="Arial"/>
        </w:rPr>
        <w:t xml:space="preserve"> will require Bidders to propose delivery milestones (i</w:t>
      </w:r>
      <w:r w:rsidR="00604E9F">
        <w:rPr>
          <w:rFonts w:cs="Arial"/>
        </w:rPr>
        <w:t>.</w:t>
      </w:r>
      <w:r w:rsidR="000A0B8D" w:rsidRPr="008627D6">
        <w:rPr>
          <w:rFonts w:cs="Arial"/>
        </w:rPr>
        <w:t>e</w:t>
      </w:r>
      <w:r w:rsidR="00604E9F">
        <w:rPr>
          <w:rFonts w:cs="Arial"/>
        </w:rPr>
        <w:t>.</w:t>
      </w:r>
      <w:r w:rsidR="000A0B8D" w:rsidRPr="008627D6">
        <w:rPr>
          <w:rFonts w:cs="Arial"/>
        </w:rPr>
        <w:t xml:space="preserve"> long stop dates for completion of each stage of development for each </w:t>
      </w:r>
      <w:r w:rsidR="00604E9F">
        <w:rPr>
          <w:rFonts w:cs="Arial"/>
        </w:rPr>
        <w:t>phase of the Regeneration Site</w:t>
      </w:r>
      <w:r w:rsidR="000A0B8D" w:rsidRPr="008627D6">
        <w:rPr>
          <w:rFonts w:cs="Arial"/>
        </w:rPr>
        <w:t xml:space="preserve">). </w:t>
      </w:r>
      <w:r w:rsidR="00604E9F">
        <w:rPr>
          <w:rFonts w:cs="Arial"/>
        </w:rPr>
        <w:t xml:space="preserve"> Any </w:t>
      </w:r>
      <w:r w:rsidR="000A0B8D" w:rsidRPr="008627D6">
        <w:rPr>
          <w:rFonts w:cs="Arial"/>
        </w:rPr>
        <w:t>delivery obligations placed on the JV should be reflected in and imposed on the JV supply chain.</w:t>
      </w:r>
    </w:p>
    <w:p w:rsidR="00604E9F" w:rsidRPr="00604E9F" w:rsidRDefault="00604E9F" w:rsidP="00F96200">
      <w:pPr>
        <w:pStyle w:val="SHHeading1"/>
        <w:keepNext/>
        <w:keepLines/>
        <w:rPr>
          <w:rFonts w:cs="Arial"/>
        </w:rPr>
      </w:pPr>
      <w:bookmarkStart w:id="3" w:name="_Toc488653528"/>
      <w:r>
        <w:rPr>
          <w:rFonts w:cs="Arial"/>
          <w:bCs/>
        </w:rPr>
        <w:t>OTHER DEVLEOPMENT OPPORTUNITIES</w:t>
      </w:r>
      <w:bookmarkEnd w:id="3"/>
    </w:p>
    <w:p w:rsidR="00604E9F" w:rsidRDefault="00604E9F" w:rsidP="00604E9F">
      <w:pPr>
        <w:pStyle w:val="SHHeading2"/>
        <w:rPr>
          <w:rFonts w:cs="Arial"/>
        </w:rPr>
      </w:pPr>
      <w:r w:rsidRPr="008627D6">
        <w:rPr>
          <w:rFonts w:cs="Arial"/>
        </w:rPr>
        <w:t xml:space="preserve">Over the life of the </w:t>
      </w:r>
      <w:r>
        <w:rPr>
          <w:rFonts w:cs="Arial"/>
        </w:rPr>
        <w:t>J</w:t>
      </w:r>
      <w:r w:rsidRPr="008627D6">
        <w:rPr>
          <w:rFonts w:cs="Arial"/>
        </w:rPr>
        <w:t xml:space="preserve">V potential further development </w:t>
      </w:r>
      <w:r>
        <w:rPr>
          <w:rFonts w:cs="Arial"/>
        </w:rPr>
        <w:t xml:space="preserve">sites </w:t>
      </w:r>
      <w:r w:rsidRPr="008627D6">
        <w:rPr>
          <w:rFonts w:cs="Arial"/>
        </w:rPr>
        <w:t>may be identified</w:t>
      </w:r>
      <w:r>
        <w:rPr>
          <w:rFonts w:cs="Arial"/>
        </w:rPr>
        <w:t xml:space="preserve"> by </w:t>
      </w:r>
      <w:r w:rsidR="007D0D9C">
        <w:rPr>
          <w:rFonts w:cs="Arial"/>
        </w:rPr>
        <w:t>RBK</w:t>
      </w:r>
      <w:r w:rsidRPr="008627D6">
        <w:rPr>
          <w:rFonts w:cs="Arial"/>
        </w:rPr>
        <w:t xml:space="preserve"> for the </w:t>
      </w:r>
      <w:r>
        <w:rPr>
          <w:rFonts w:cs="Arial"/>
        </w:rPr>
        <w:t>JV</w:t>
      </w:r>
      <w:r w:rsidRPr="008627D6">
        <w:rPr>
          <w:rFonts w:cs="Arial"/>
        </w:rPr>
        <w:t xml:space="preserve">. </w:t>
      </w:r>
    </w:p>
    <w:p w:rsidR="00604E9F" w:rsidRPr="008627D6" w:rsidRDefault="00604E9F" w:rsidP="00604E9F">
      <w:pPr>
        <w:pStyle w:val="SHHeading2"/>
        <w:rPr>
          <w:rFonts w:cs="Arial"/>
        </w:rPr>
      </w:pPr>
      <w:r w:rsidRPr="008627D6">
        <w:rPr>
          <w:rFonts w:cs="Arial"/>
        </w:rPr>
        <w:t xml:space="preserve">Details of any additional sites identified during the dialogue stage will be made available to </w:t>
      </w:r>
      <w:r>
        <w:rPr>
          <w:rFonts w:cs="Arial"/>
        </w:rPr>
        <w:t>b</w:t>
      </w:r>
      <w:r w:rsidRPr="008627D6">
        <w:rPr>
          <w:rFonts w:cs="Arial"/>
        </w:rPr>
        <w:t xml:space="preserve">idders. If further sites are transferred by </w:t>
      </w:r>
      <w:r w:rsidR="007D0D9C">
        <w:rPr>
          <w:rFonts w:cs="Arial"/>
        </w:rPr>
        <w:t>RBK</w:t>
      </w:r>
      <w:r w:rsidRPr="008627D6">
        <w:rPr>
          <w:rFonts w:cs="Arial"/>
        </w:rPr>
        <w:t>, the terms of transfer (including value and consideration) will be agreed at the time.</w:t>
      </w:r>
    </w:p>
    <w:p w:rsidR="00604E9F" w:rsidRPr="00604E9F" w:rsidRDefault="00604E9F" w:rsidP="00604E9F">
      <w:pPr>
        <w:pStyle w:val="SHHeading1"/>
        <w:keepNext/>
        <w:keepLines/>
        <w:numPr>
          <w:ilvl w:val="0"/>
          <w:numId w:val="0"/>
        </w:numPr>
        <w:rPr>
          <w:rFonts w:cs="Arial"/>
        </w:rPr>
      </w:pPr>
    </w:p>
    <w:p w:rsidR="000A0B8D" w:rsidRPr="008627D6" w:rsidRDefault="000A0B8D" w:rsidP="00F96200">
      <w:pPr>
        <w:pStyle w:val="SHHeading1"/>
        <w:keepNext/>
        <w:keepLines/>
        <w:rPr>
          <w:rFonts w:cs="Arial"/>
        </w:rPr>
      </w:pPr>
      <w:bookmarkStart w:id="4" w:name="_Toc488653529"/>
      <w:r w:rsidRPr="008627D6">
        <w:rPr>
          <w:rFonts w:cs="Arial"/>
          <w:bCs/>
        </w:rPr>
        <w:t>FUNDING AND FINANCIAL PRINCIPLES</w:t>
      </w:r>
      <w:bookmarkEnd w:id="4"/>
    </w:p>
    <w:p w:rsidR="000A0B8D" w:rsidRPr="008627D6" w:rsidRDefault="000A0B8D" w:rsidP="00F96200">
      <w:pPr>
        <w:pStyle w:val="SHHeading2"/>
        <w:keepNext/>
        <w:keepLines/>
        <w:rPr>
          <w:rFonts w:cs="Arial"/>
        </w:rPr>
      </w:pPr>
      <w:r w:rsidRPr="008627D6">
        <w:rPr>
          <w:rFonts w:cs="Arial"/>
          <w:b/>
          <w:bCs/>
          <w:spacing w:val="-1"/>
        </w:rPr>
        <w:t>Land Contribution Mechanism</w:t>
      </w:r>
    </w:p>
    <w:p w:rsidR="000A0B8D" w:rsidRPr="008627D6" w:rsidRDefault="000A0B8D" w:rsidP="00F96200">
      <w:pPr>
        <w:pStyle w:val="SHHeading2"/>
        <w:keepNext/>
        <w:keepLines/>
        <w:numPr>
          <w:ilvl w:val="0"/>
          <w:numId w:val="0"/>
        </w:numPr>
        <w:ind w:left="720"/>
        <w:rPr>
          <w:rFonts w:cs="Arial"/>
        </w:rPr>
      </w:pPr>
      <w:r w:rsidRPr="008627D6">
        <w:rPr>
          <w:rFonts w:cs="Arial"/>
        </w:rPr>
        <w:t xml:space="preserve">The </w:t>
      </w:r>
      <w:r w:rsidR="00604E9F">
        <w:rPr>
          <w:rFonts w:cs="Arial"/>
        </w:rPr>
        <w:t>Regeneration Site</w:t>
      </w:r>
      <w:r w:rsidRPr="008627D6">
        <w:rPr>
          <w:rFonts w:cs="Arial"/>
        </w:rPr>
        <w:t xml:space="preserve"> will be transferred to </w:t>
      </w:r>
      <w:r w:rsidR="007579BD">
        <w:rPr>
          <w:rFonts w:cs="Arial"/>
        </w:rPr>
        <w:t xml:space="preserve">the JV </w:t>
      </w:r>
      <w:r w:rsidRPr="008627D6">
        <w:rPr>
          <w:rFonts w:cs="Arial"/>
        </w:rPr>
        <w:t>in accordance with paragraph</w:t>
      </w:r>
      <w:r w:rsidR="007579BD">
        <w:rPr>
          <w:rFonts w:cs="Arial"/>
        </w:rPr>
        <w:t xml:space="preserve"> </w:t>
      </w:r>
      <w:r w:rsidR="00B342F0">
        <w:rPr>
          <w:rFonts w:cs="Arial"/>
        </w:rPr>
        <w:fldChar w:fldCharType="begin"/>
      </w:r>
      <w:r w:rsidR="007579BD">
        <w:rPr>
          <w:rFonts w:cs="Arial"/>
        </w:rPr>
        <w:instrText xml:space="preserve"> REF _Ref480807212 \r \h </w:instrText>
      </w:r>
      <w:r w:rsidR="00B342F0">
        <w:rPr>
          <w:rFonts w:cs="Arial"/>
        </w:rPr>
      </w:r>
      <w:r w:rsidR="00B342F0">
        <w:rPr>
          <w:rFonts w:cs="Arial"/>
        </w:rPr>
        <w:fldChar w:fldCharType="separate"/>
      </w:r>
      <w:r w:rsidR="004C17C1">
        <w:rPr>
          <w:rFonts w:cs="Arial"/>
        </w:rPr>
        <w:t>2.2</w:t>
      </w:r>
      <w:r w:rsidR="00B342F0">
        <w:rPr>
          <w:rFonts w:cs="Arial"/>
        </w:rPr>
        <w:fldChar w:fldCharType="end"/>
      </w:r>
      <w:r w:rsidRPr="008627D6">
        <w:rPr>
          <w:rFonts w:cs="Arial"/>
        </w:rPr>
        <w:t xml:space="preserve">.  It is proposed that the </w:t>
      </w:r>
      <w:r w:rsidR="005454E4">
        <w:rPr>
          <w:rFonts w:cs="Arial"/>
        </w:rPr>
        <w:t xml:space="preserve">land interests </w:t>
      </w:r>
      <w:r w:rsidR="00963D40">
        <w:rPr>
          <w:rFonts w:cs="Arial"/>
        </w:rPr>
        <w:t xml:space="preserve">in </w:t>
      </w:r>
      <w:r w:rsidR="005454E4">
        <w:rPr>
          <w:rFonts w:cs="Arial"/>
        </w:rPr>
        <w:t>the Regeneration Site</w:t>
      </w:r>
      <w:r w:rsidRPr="008627D6">
        <w:rPr>
          <w:rFonts w:cs="Arial"/>
        </w:rPr>
        <w:t xml:space="preserve"> </w:t>
      </w:r>
      <w:r w:rsidR="005454E4">
        <w:rPr>
          <w:rFonts w:cs="Arial"/>
        </w:rPr>
        <w:t xml:space="preserve">will </w:t>
      </w:r>
      <w:r w:rsidRPr="008627D6">
        <w:rPr>
          <w:rFonts w:cs="Arial"/>
        </w:rPr>
        <w:t>be</w:t>
      </w:r>
      <w:r w:rsidR="00963D40">
        <w:rPr>
          <w:rFonts w:cs="Arial"/>
        </w:rPr>
        <w:t xml:space="preserve"> granted</w:t>
      </w:r>
      <w:r w:rsidRPr="008627D6">
        <w:rPr>
          <w:rFonts w:cs="Arial"/>
        </w:rPr>
        <w:t xml:space="preserve"> direct the JV.  The mechanism for determining</w:t>
      </w:r>
      <w:r w:rsidR="00B342F0" w:rsidRPr="00B342F0">
        <w:rPr>
          <w:rFonts w:cs="Arial"/>
          <w:noProof/>
          <w:lang w:val="en-US"/>
        </w:rPr>
        <w:pict>
          <v:shape id="Text Box 16" o:spid="_x0000_s1027" type="#_x0000_t202" style="position:absolute;left:0;text-align:left;margin-left:85.2pt;margin-top:797.25pt;width:426.5pt;height:9.2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" o:allowincell="f" stroked="f">
            <v:fill opacity="0"/>
            <v:textbox inset="0,0,0,0">
              <w:txbxContent>
                <w:p w:rsidR="000A0B8D" w:rsidRDefault="000A0B8D" w:rsidP="000A0B8D">
                  <w:pPr>
                    <w:tabs>
                      <w:tab w:val="left" w:pos="4248"/>
                    </w:tabs>
                    <w:kinsoku w:val="0"/>
                    <w:overflowPunct w:val="0"/>
                    <w:spacing w:before="1" w:line="182" w:lineRule="exact"/>
                    <w:textAlignment w:val="baseline"/>
                    <w:rPr>
                      <w:rFonts w:cs="Arial"/>
                      <w:spacing w:val="1"/>
                      <w:sz w:val="16"/>
                      <w:szCs w:val="16"/>
                    </w:rPr>
                  </w:pPr>
                  <w:r>
                    <w:rPr>
                      <w:rFonts w:cs="Arial"/>
                      <w:spacing w:val="1"/>
                      <w:sz w:val="16"/>
                      <w:szCs w:val="16"/>
                    </w:rPr>
                    <w:tab/>
                  </w:r>
                </w:p>
              </w:txbxContent>
            </v:textbox>
            <w10:wrap type="square" anchorx="page" anchory="page"/>
          </v:shape>
        </w:pict>
      </w:r>
      <w:r w:rsidRPr="008627D6">
        <w:rPr>
          <w:rFonts w:cs="Arial"/>
        </w:rPr>
        <w:t xml:space="preserve"> the entry land value for the </w:t>
      </w:r>
      <w:r w:rsidR="00604E9F">
        <w:rPr>
          <w:rFonts w:cs="Arial"/>
        </w:rPr>
        <w:t>relevant land interest</w:t>
      </w:r>
      <w:r w:rsidRPr="008627D6">
        <w:rPr>
          <w:rFonts w:cs="Arial"/>
        </w:rPr>
        <w:t xml:space="preserve"> will be discussed during the dialogue and will need to be Section 123 LGA 1972/state aid compliant.</w:t>
      </w:r>
    </w:p>
    <w:p w:rsidR="000A0B8D" w:rsidRPr="004B1125" w:rsidRDefault="000A0B8D" w:rsidP="0063434E">
      <w:pPr>
        <w:pStyle w:val="SHHeading2"/>
        <w:keepNext/>
        <w:keepLines/>
        <w:rPr>
          <w:rFonts w:cs="Arial"/>
          <w:b/>
          <w:bCs/>
        </w:rPr>
      </w:pPr>
      <w:r w:rsidRPr="004B1125">
        <w:rPr>
          <w:rFonts w:cs="Arial"/>
          <w:b/>
          <w:bCs/>
        </w:rPr>
        <w:t>Loan Note Structure</w:t>
      </w:r>
    </w:p>
    <w:p w:rsidR="000A0B8D" w:rsidRPr="008627D6" w:rsidRDefault="000A0B8D" w:rsidP="0063434E">
      <w:pPr>
        <w:keepNext/>
        <w:keepLines/>
        <w:kinsoku w:val="0"/>
        <w:overflowPunct w:val="0"/>
        <w:spacing w:before="242" w:line="230" w:lineRule="exact"/>
        <w:ind w:left="709"/>
        <w:textAlignment w:val="baseline"/>
        <w:rPr>
          <w:rFonts w:cs="Arial"/>
          <w:spacing w:val="-1"/>
        </w:rPr>
      </w:pPr>
      <w:r w:rsidRPr="008627D6">
        <w:rPr>
          <w:rFonts w:cs="Arial"/>
          <w:spacing w:val="-1"/>
        </w:rPr>
        <w:t xml:space="preserve">Once </w:t>
      </w:r>
      <w:r w:rsidR="00963D40">
        <w:rPr>
          <w:rFonts w:cs="Arial"/>
          <w:spacing w:val="-1"/>
        </w:rPr>
        <w:t>granted</w:t>
      </w:r>
      <w:r w:rsidRPr="008627D6">
        <w:rPr>
          <w:rFonts w:cs="Arial"/>
          <w:spacing w:val="-1"/>
        </w:rPr>
        <w:t xml:space="preserve"> the value of the </w:t>
      </w:r>
      <w:r w:rsidR="005454E4">
        <w:rPr>
          <w:rFonts w:cs="Arial"/>
          <w:spacing w:val="-1"/>
        </w:rPr>
        <w:t>land interest</w:t>
      </w:r>
      <w:r w:rsidRPr="008627D6">
        <w:rPr>
          <w:rFonts w:cs="Arial"/>
          <w:spacing w:val="-1"/>
        </w:rPr>
        <w:t xml:space="preserve"> will be treated as a loan from </w:t>
      </w:r>
      <w:r w:rsidR="007D0D9C">
        <w:rPr>
          <w:rFonts w:cs="Arial"/>
          <w:spacing w:val="-1"/>
        </w:rPr>
        <w:t>RBK</w:t>
      </w:r>
      <w:r w:rsidRPr="008627D6">
        <w:rPr>
          <w:rFonts w:cs="Arial"/>
          <w:spacing w:val="-1"/>
        </w:rPr>
        <w:t xml:space="preserve"> to the JV</w:t>
      </w:r>
      <w:r w:rsidR="005454E4">
        <w:rPr>
          <w:rFonts w:cs="Arial"/>
          <w:spacing w:val="-1"/>
        </w:rPr>
        <w:t xml:space="preserve"> (the “Loan”)</w:t>
      </w:r>
      <w:r w:rsidRPr="008627D6">
        <w:rPr>
          <w:rFonts w:cs="Arial"/>
          <w:spacing w:val="-1"/>
        </w:rPr>
        <w:t xml:space="preserve">. It is anticipated that SIP will provide funding to match the value of the </w:t>
      </w:r>
      <w:r w:rsidR="005454E4">
        <w:rPr>
          <w:rFonts w:cs="Arial"/>
          <w:spacing w:val="-1"/>
        </w:rPr>
        <w:t>L</w:t>
      </w:r>
      <w:r w:rsidRPr="008627D6">
        <w:rPr>
          <w:rFonts w:cs="Arial"/>
          <w:spacing w:val="-1"/>
        </w:rPr>
        <w:t xml:space="preserve">oan. </w:t>
      </w:r>
    </w:p>
    <w:p w:rsidR="000A0B8D" w:rsidRPr="008627D6" w:rsidRDefault="000A0B8D" w:rsidP="0063434E">
      <w:pPr>
        <w:pStyle w:val="SHHeading2"/>
        <w:keepNext/>
        <w:keepLines/>
        <w:rPr>
          <w:rFonts w:cs="Arial"/>
          <w:b/>
        </w:rPr>
      </w:pPr>
      <w:r w:rsidRPr="008627D6">
        <w:rPr>
          <w:rFonts w:cs="Arial"/>
          <w:b/>
        </w:rPr>
        <w:t>Repayment of Loan Notes</w:t>
      </w:r>
    </w:p>
    <w:p w:rsidR="000A0B8D" w:rsidRPr="008627D6" w:rsidRDefault="000A0B8D" w:rsidP="00254FEA">
      <w:pPr>
        <w:pStyle w:val="SHHeading3"/>
        <w:tabs>
          <w:tab w:val="clear" w:pos="3129"/>
          <w:tab w:val="num" w:pos="1418"/>
        </w:tabs>
        <w:ind w:hanging="2420"/>
        <w:rPr>
          <w:rFonts w:cs="Arial"/>
        </w:rPr>
      </w:pPr>
      <w:r w:rsidRPr="008627D6">
        <w:rPr>
          <w:rFonts w:cs="Arial"/>
        </w:rPr>
        <w:t>Loan repayment will be triggered on the following events:</w:t>
      </w:r>
      <w:r w:rsidRPr="008627D6">
        <w:rPr>
          <w:rFonts w:cs="Arial"/>
        </w:rPr>
        <w:noBreakHyphen/>
      </w:r>
    </w:p>
    <w:p w:rsidR="000A0B8D" w:rsidRPr="008627D6" w:rsidRDefault="00963D40" w:rsidP="0063434E">
      <w:pPr>
        <w:pStyle w:val="SHHeading4"/>
        <w:rPr>
          <w:rFonts w:cs="Arial"/>
        </w:rPr>
      </w:pPr>
      <w:r>
        <w:rPr>
          <w:rFonts w:cs="Arial"/>
        </w:rPr>
        <w:t>r</w:t>
      </w:r>
      <w:r w:rsidR="000A0B8D" w:rsidRPr="008627D6">
        <w:rPr>
          <w:rFonts w:cs="Arial"/>
        </w:rPr>
        <w:t>eceipt of returns on the JV’s activities;</w:t>
      </w:r>
    </w:p>
    <w:p w:rsidR="000A0B8D" w:rsidRPr="008627D6" w:rsidRDefault="000A0B8D" w:rsidP="0063434E">
      <w:pPr>
        <w:pStyle w:val="SHHeading4"/>
        <w:rPr>
          <w:rFonts w:cs="Arial"/>
        </w:rPr>
      </w:pPr>
      <w:r w:rsidRPr="008627D6">
        <w:rPr>
          <w:rFonts w:cs="Arial"/>
        </w:rPr>
        <w:t>the JV being, or being deemed for the purposes of law to be, insolvent;</w:t>
      </w:r>
    </w:p>
    <w:p w:rsidR="000A0B8D" w:rsidRPr="008627D6" w:rsidRDefault="000A0B8D" w:rsidP="0063434E">
      <w:pPr>
        <w:pStyle w:val="SHHeading4"/>
        <w:rPr>
          <w:rFonts w:cs="Arial"/>
        </w:rPr>
      </w:pPr>
      <w:r w:rsidRPr="008627D6">
        <w:rPr>
          <w:rFonts w:cs="Arial"/>
        </w:rPr>
        <w:t>the enforcement of security granted to a JV funder;</w:t>
      </w:r>
    </w:p>
    <w:p w:rsidR="000A0B8D" w:rsidRPr="008627D6" w:rsidRDefault="000A0B8D" w:rsidP="0063434E">
      <w:pPr>
        <w:pStyle w:val="SHHeading4"/>
        <w:rPr>
          <w:rFonts w:cs="Arial"/>
        </w:rPr>
      </w:pPr>
      <w:r w:rsidRPr="008627D6">
        <w:rPr>
          <w:rFonts w:cs="Arial"/>
        </w:rPr>
        <w:t>the JV being wound up.</w:t>
      </w:r>
    </w:p>
    <w:p w:rsidR="000A0B8D" w:rsidRPr="008627D6" w:rsidRDefault="000A0B8D" w:rsidP="00254FEA">
      <w:pPr>
        <w:pStyle w:val="SHHeading3"/>
        <w:tabs>
          <w:tab w:val="clear" w:pos="3129"/>
        </w:tabs>
        <w:ind w:left="1418" w:hanging="709"/>
        <w:rPr>
          <w:rFonts w:cs="Arial"/>
        </w:rPr>
      </w:pPr>
      <w:bookmarkStart w:id="5" w:name="_Ref480809256"/>
      <w:r w:rsidRPr="008627D6">
        <w:rPr>
          <w:rFonts w:cs="Arial"/>
        </w:rPr>
        <w:t>In these scenarios, the JV’s distributions will be in the following order of priority:</w:t>
      </w:r>
      <w:r w:rsidRPr="008627D6">
        <w:rPr>
          <w:rFonts w:cs="Arial"/>
        </w:rPr>
        <w:noBreakHyphen/>
      </w:r>
      <w:bookmarkEnd w:id="5"/>
    </w:p>
    <w:p w:rsidR="000A0B8D" w:rsidRPr="008627D6" w:rsidRDefault="00963D40" w:rsidP="0063434E">
      <w:pPr>
        <w:pStyle w:val="SHHeading4"/>
        <w:rPr>
          <w:rFonts w:cs="Arial"/>
        </w:rPr>
      </w:pPr>
      <w:r>
        <w:rPr>
          <w:rFonts w:cs="Arial"/>
        </w:rPr>
        <w:t>s</w:t>
      </w:r>
      <w:r w:rsidR="000A0B8D" w:rsidRPr="008627D6">
        <w:rPr>
          <w:rFonts w:cs="Arial"/>
        </w:rPr>
        <w:t>ervicing existing senior debt (if any)</w:t>
      </w:r>
    </w:p>
    <w:p w:rsidR="000A0B8D" w:rsidRPr="008627D6" w:rsidRDefault="00963D40" w:rsidP="0063434E">
      <w:pPr>
        <w:pStyle w:val="SHHeading4"/>
        <w:rPr>
          <w:rFonts w:cs="Arial"/>
        </w:rPr>
      </w:pPr>
      <w:r>
        <w:rPr>
          <w:rFonts w:cs="Arial"/>
        </w:rPr>
        <w:t>p</w:t>
      </w:r>
      <w:r w:rsidR="005454E4">
        <w:rPr>
          <w:rFonts w:cs="Arial"/>
        </w:rPr>
        <w:t>ayment of interest on l</w:t>
      </w:r>
      <w:r w:rsidR="000A0B8D" w:rsidRPr="008627D6">
        <w:rPr>
          <w:rFonts w:cs="Arial"/>
        </w:rPr>
        <w:t>oans</w:t>
      </w:r>
    </w:p>
    <w:p w:rsidR="000A0B8D" w:rsidRPr="008627D6" w:rsidRDefault="00963D40" w:rsidP="0063434E">
      <w:pPr>
        <w:pStyle w:val="SHHeading4"/>
        <w:rPr>
          <w:rFonts w:cs="Arial"/>
        </w:rPr>
      </w:pPr>
      <w:r>
        <w:rPr>
          <w:rFonts w:cs="Arial"/>
        </w:rPr>
        <w:t>r</w:t>
      </w:r>
      <w:r w:rsidR="005454E4">
        <w:rPr>
          <w:rFonts w:cs="Arial"/>
        </w:rPr>
        <w:t>epayment of l</w:t>
      </w:r>
      <w:r w:rsidR="000A0B8D" w:rsidRPr="008627D6">
        <w:rPr>
          <w:rFonts w:cs="Arial"/>
        </w:rPr>
        <w:t>oan capital</w:t>
      </w:r>
    </w:p>
    <w:p w:rsidR="000A0B8D" w:rsidRPr="008627D6" w:rsidRDefault="00963D40" w:rsidP="0063434E">
      <w:pPr>
        <w:pStyle w:val="SHHeading4"/>
        <w:rPr>
          <w:rFonts w:cs="Arial"/>
        </w:rPr>
      </w:pPr>
      <w:r>
        <w:rPr>
          <w:rFonts w:cs="Arial"/>
        </w:rPr>
        <w:t>r</w:t>
      </w:r>
      <w:r w:rsidR="000A0B8D" w:rsidRPr="008627D6">
        <w:rPr>
          <w:rFonts w:cs="Arial"/>
        </w:rPr>
        <w:t>epayment of capital.</w:t>
      </w:r>
    </w:p>
    <w:p w:rsidR="000A0B8D" w:rsidRPr="008627D6" w:rsidRDefault="000A0B8D" w:rsidP="0063434E">
      <w:pPr>
        <w:pStyle w:val="SHHeading2"/>
        <w:keepNext/>
        <w:keepLines/>
        <w:rPr>
          <w:rFonts w:cs="Arial"/>
          <w:b/>
        </w:rPr>
      </w:pPr>
      <w:r w:rsidRPr="008627D6">
        <w:rPr>
          <w:rFonts w:cs="Arial"/>
          <w:b/>
        </w:rPr>
        <w:t>SIP Loan Match</w:t>
      </w:r>
    </w:p>
    <w:p w:rsidR="000A0B8D" w:rsidRPr="008627D6" w:rsidRDefault="000A0B8D" w:rsidP="00963D40">
      <w:pPr>
        <w:keepNext/>
        <w:keepLines/>
        <w:kinsoku w:val="0"/>
        <w:overflowPunct w:val="0"/>
        <w:spacing w:before="242" w:line="230" w:lineRule="exact"/>
        <w:ind w:left="709"/>
        <w:textAlignment w:val="baseline"/>
        <w:rPr>
          <w:rFonts w:cs="Arial"/>
          <w:spacing w:val="-1"/>
        </w:rPr>
      </w:pPr>
      <w:r w:rsidRPr="008627D6">
        <w:rPr>
          <w:rFonts w:cs="Arial"/>
          <w:spacing w:val="-1"/>
        </w:rPr>
        <w:t xml:space="preserve">It is intended that the value of the Loan committed by </w:t>
      </w:r>
      <w:r w:rsidR="007D0D9C">
        <w:rPr>
          <w:rFonts w:cs="Arial"/>
        </w:rPr>
        <w:t>RBK</w:t>
      </w:r>
      <w:r w:rsidRPr="008627D6">
        <w:rPr>
          <w:rFonts w:cs="Arial"/>
          <w:spacing w:val="-1"/>
        </w:rPr>
        <w:t xml:space="preserve"> (see above) will be matched by the SIP in cash. The SIP may not be required to contribute the entirety of the Loan at the same time as </w:t>
      </w:r>
      <w:r w:rsidR="007D0D9C">
        <w:rPr>
          <w:rFonts w:cs="Arial"/>
        </w:rPr>
        <w:t>RBK</w:t>
      </w:r>
      <w:r w:rsidRPr="008627D6">
        <w:rPr>
          <w:rFonts w:cs="Arial"/>
          <w:spacing w:val="-1"/>
        </w:rPr>
        <w:t>, however, it will be required to contractually commit to matchi</w:t>
      </w:r>
      <w:r w:rsidR="00963D40">
        <w:rPr>
          <w:rFonts w:cs="Arial"/>
          <w:spacing w:val="-1"/>
        </w:rPr>
        <w:t xml:space="preserve">ng the Loan at financial close.  </w:t>
      </w:r>
      <w:r w:rsidRPr="008627D6">
        <w:rPr>
          <w:rFonts w:cs="Arial"/>
          <w:spacing w:val="-1"/>
        </w:rPr>
        <w:t xml:space="preserve">The JV will draw down the SIP's Loan commitment when required (and as set out in the agreed Business Plans of the JV). </w:t>
      </w:r>
      <w:r w:rsidR="007D0D9C">
        <w:rPr>
          <w:rFonts w:cs="Arial"/>
        </w:rPr>
        <w:t>RBK</w:t>
      </w:r>
      <w:r w:rsidRPr="008627D6">
        <w:rPr>
          <w:rFonts w:cs="Arial"/>
          <w:spacing w:val="-1"/>
        </w:rPr>
        <w:t xml:space="preserve"> may require a guarantor for the SIP's funding obligations.</w:t>
      </w:r>
    </w:p>
    <w:p w:rsidR="000A0B8D" w:rsidRPr="008627D6" w:rsidRDefault="000A0B8D" w:rsidP="0063434E">
      <w:pPr>
        <w:pStyle w:val="SHHeading2"/>
        <w:keepNext/>
        <w:keepLines/>
        <w:rPr>
          <w:rFonts w:cs="Arial"/>
          <w:b/>
          <w:bCs/>
        </w:rPr>
      </w:pPr>
      <w:r w:rsidRPr="008627D6">
        <w:rPr>
          <w:rFonts w:cs="Arial"/>
          <w:b/>
        </w:rPr>
        <w:t>Senior debt</w:t>
      </w:r>
    </w:p>
    <w:p w:rsidR="000A0B8D" w:rsidRPr="008627D6" w:rsidRDefault="000A0B8D" w:rsidP="00254FEA">
      <w:pPr>
        <w:pStyle w:val="SHHeading3"/>
        <w:tabs>
          <w:tab w:val="clear" w:pos="3129"/>
          <w:tab w:val="num" w:pos="1418"/>
        </w:tabs>
        <w:ind w:left="1418" w:hanging="567"/>
        <w:rPr>
          <w:rFonts w:cs="Arial"/>
        </w:rPr>
      </w:pPr>
      <w:r w:rsidRPr="008627D6">
        <w:rPr>
          <w:rFonts w:cs="Arial"/>
          <w:spacing w:val="-1"/>
        </w:rPr>
        <w:t xml:space="preserve">It is </w:t>
      </w:r>
      <w:r w:rsidRPr="008627D6">
        <w:rPr>
          <w:rFonts w:cs="Arial"/>
        </w:rPr>
        <w:t xml:space="preserve">proposed that the JV obtains senior debt secured against its assets to help fund the development. </w:t>
      </w:r>
      <w:r w:rsidR="007D0D9C">
        <w:rPr>
          <w:rFonts w:cs="Arial"/>
        </w:rPr>
        <w:t>RBK</w:t>
      </w:r>
      <w:r w:rsidRPr="008627D6">
        <w:rPr>
          <w:rFonts w:cs="Arial"/>
        </w:rPr>
        <w:t xml:space="preserve"> envisages that the JV will have a gearing threshold, details of which will be made available during the competitive dialogue.</w:t>
      </w:r>
    </w:p>
    <w:p w:rsidR="000A0B8D" w:rsidRPr="008627D6" w:rsidRDefault="00B342F0" w:rsidP="00254FEA">
      <w:pPr>
        <w:pStyle w:val="SHHeading3"/>
        <w:tabs>
          <w:tab w:val="clear" w:pos="3129"/>
          <w:tab w:val="num" w:pos="1418"/>
        </w:tabs>
        <w:ind w:left="1418" w:hanging="567"/>
        <w:rPr>
          <w:rFonts w:cs="Arial"/>
          <w:spacing w:val="-1"/>
        </w:rPr>
      </w:pPr>
      <w:r w:rsidRPr="00B342F0">
        <w:rPr>
          <w:rFonts w:cs="Arial"/>
          <w:noProof/>
          <w:lang w:val="en-US"/>
        </w:rPr>
        <w:pict>
          <v:shape id="Text Box 6" o:spid="_x0000_s1028" type="#_x0000_t202" style="position:absolute;left:0;text-align:left;margin-left:44pt;margin-top:806.55pt;width:431.35pt;height:3.6pt;flip:y;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" o:allowincell="f" stroked="f">
            <v:fill opacity="0"/>
            <v:textbox inset="0,0,0,0">
              <w:txbxContent>
                <w:p w:rsidR="000A0B8D" w:rsidRDefault="000A0B8D" w:rsidP="000A0B8D">
                  <w:pPr>
                    <w:tabs>
                      <w:tab w:val="left" w:pos="4392"/>
                    </w:tabs>
                    <w:kinsoku w:val="0"/>
                    <w:overflowPunct w:val="0"/>
                    <w:spacing w:before="1" w:line="182" w:lineRule="exact"/>
                    <w:ind w:left="72"/>
                    <w:textAlignment w:val="baseline"/>
                    <w:rPr>
                      <w:rFonts w:cs="Arial"/>
                      <w:spacing w:val="-3"/>
                      <w:sz w:val="16"/>
                      <w:szCs w:val="16"/>
                    </w:rPr>
                  </w:pPr>
                </w:p>
              </w:txbxContent>
            </v:textbox>
            <w10:wrap type="square" anchorx="page" anchory="page"/>
          </v:shape>
        </w:pict>
      </w:r>
      <w:r w:rsidR="000A0B8D" w:rsidRPr="008627D6">
        <w:rPr>
          <w:rFonts w:cs="Arial"/>
        </w:rPr>
        <w:t>The granting of any security over the JV’s assets would be a decision for the JV based on the terms of the security and the JV's funding needs. It is intended that the bidders' approach to third party funding and potential sources will be discussed during the dialogue process as part of the financial modelling</w:t>
      </w:r>
      <w:r w:rsidR="000A0B8D" w:rsidRPr="008627D6">
        <w:rPr>
          <w:rFonts w:cs="Arial"/>
          <w:spacing w:val="-1"/>
        </w:rPr>
        <w:t>.</w:t>
      </w:r>
    </w:p>
    <w:p w:rsidR="000A0B8D" w:rsidRPr="008627D6" w:rsidRDefault="00594EF3" w:rsidP="0063434E">
      <w:pPr>
        <w:pStyle w:val="SHHeading1"/>
        <w:rPr>
          <w:rFonts w:cs="Arial"/>
        </w:rPr>
      </w:pPr>
      <w:bookmarkStart w:id="6" w:name="_Toc488653530"/>
      <w:r w:rsidRPr="008627D6">
        <w:rPr>
          <w:rFonts w:cs="Arial"/>
          <w:bCs/>
        </w:rPr>
        <w:lastRenderedPageBreak/>
        <w:t>RETURNS AND PROFIT DISTRIBUTION</w:t>
      </w:r>
      <w:bookmarkEnd w:id="6"/>
    </w:p>
    <w:p w:rsidR="00594EF3" w:rsidRPr="008627D6" w:rsidRDefault="00594EF3" w:rsidP="0063434E">
      <w:pPr>
        <w:pStyle w:val="SHHeading2"/>
        <w:rPr>
          <w:rFonts w:cs="Arial"/>
        </w:rPr>
      </w:pPr>
      <w:r w:rsidRPr="008627D6">
        <w:rPr>
          <w:rFonts w:cs="Arial"/>
        </w:rPr>
        <w:t xml:space="preserve">It is envisaged that the JV’s returns will be generated as the </w:t>
      </w:r>
      <w:r w:rsidR="005454E4">
        <w:rPr>
          <w:rFonts w:cs="Arial"/>
        </w:rPr>
        <w:t>phases of the Regeneration Site</w:t>
      </w:r>
      <w:r w:rsidRPr="008627D6">
        <w:rPr>
          <w:rFonts w:cs="Arial"/>
        </w:rPr>
        <w:t xml:space="preserve"> are either sold or developed and plots sold. The returns to the JV will be calculated by its appointed auditors in each accounting period in accordance with applicable accounting principles and will be recorded in the JV’s accounts.</w:t>
      </w:r>
    </w:p>
    <w:p w:rsidR="00594EF3" w:rsidRPr="008627D6" w:rsidRDefault="00594EF3" w:rsidP="0063434E">
      <w:pPr>
        <w:pStyle w:val="SHHeading2"/>
        <w:rPr>
          <w:rFonts w:cs="Arial"/>
        </w:rPr>
      </w:pPr>
      <w:r w:rsidRPr="008627D6">
        <w:rPr>
          <w:rFonts w:cs="Arial"/>
        </w:rPr>
        <w:t>The principles of profit distribution will be enshrined in the JV’s constitutional documents and a returns distribution policy will be agreed and set out in the Business Plans prior to financial close. It is likely that the distribution policy will identify an agreed proportion of returns for reinvestment back into further development activity of the JV and for working capital. Any decision by the JV to make distributions would be taken in accordance with its profit distribution policy.</w:t>
      </w:r>
    </w:p>
    <w:p w:rsidR="00594EF3" w:rsidRPr="008627D6" w:rsidRDefault="00594EF3" w:rsidP="0063434E">
      <w:pPr>
        <w:pStyle w:val="SHHeading2"/>
        <w:rPr>
          <w:rFonts w:cs="Arial"/>
        </w:rPr>
      </w:pPr>
      <w:r w:rsidRPr="008627D6">
        <w:rPr>
          <w:rFonts w:cs="Arial"/>
        </w:rPr>
        <w:t xml:space="preserve">Where there are profits available for distribution, it is likely that they will be split equally between </w:t>
      </w:r>
      <w:r w:rsidR="007D0D9C">
        <w:rPr>
          <w:rFonts w:cs="Arial"/>
        </w:rPr>
        <w:t>RBK</w:t>
      </w:r>
      <w:r w:rsidRPr="008627D6">
        <w:rPr>
          <w:rFonts w:cs="Arial"/>
        </w:rPr>
        <w:t xml:space="preserve"> and the SIP (or in such other portion as is agreed).</w:t>
      </w:r>
    </w:p>
    <w:p w:rsidR="00594EF3" w:rsidRPr="008627D6" w:rsidRDefault="00594EF3" w:rsidP="0063434E">
      <w:pPr>
        <w:pStyle w:val="SHHeading2"/>
        <w:rPr>
          <w:rFonts w:cs="Arial"/>
        </w:rPr>
      </w:pPr>
      <w:r w:rsidRPr="008627D6">
        <w:rPr>
          <w:rFonts w:cs="Arial"/>
        </w:rPr>
        <w:t>Where a partner commits an event of default (such as failure to contribute funding when required) it may temporarily lose its entitlement to receive any share of returns until either the event of default is remedied or waived by the other partner.</w:t>
      </w:r>
    </w:p>
    <w:p w:rsidR="00594EF3" w:rsidRPr="008627D6" w:rsidRDefault="00594EF3" w:rsidP="0063434E">
      <w:pPr>
        <w:pStyle w:val="SHHeading1"/>
        <w:rPr>
          <w:rFonts w:cs="Arial"/>
        </w:rPr>
      </w:pPr>
      <w:bookmarkStart w:id="7" w:name="_Toc488653531"/>
      <w:r w:rsidRPr="008627D6">
        <w:rPr>
          <w:rFonts w:cs="Arial"/>
          <w:bCs/>
          <w:spacing w:val="1"/>
        </w:rPr>
        <w:t>SERVICES</w:t>
      </w:r>
      <w:bookmarkEnd w:id="7"/>
      <w:r w:rsidRPr="008627D6">
        <w:rPr>
          <w:rFonts w:cs="Arial"/>
          <w:bCs/>
          <w:spacing w:val="1"/>
        </w:rPr>
        <w:t xml:space="preserve"> </w:t>
      </w:r>
    </w:p>
    <w:p w:rsidR="00594EF3" w:rsidRDefault="00594EF3" w:rsidP="00D85880">
      <w:pPr>
        <w:pStyle w:val="SHHeading2"/>
        <w:ind w:left="709" w:hanging="709"/>
      </w:pPr>
      <w:r w:rsidRPr="00D85880">
        <w:rPr>
          <w:rFonts w:cs="Arial"/>
        </w:rPr>
        <w:t>The services th</w:t>
      </w:r>
      <w:r w:rsidR="00D85880">
        <w:rPr>
          <w:rFonts w:cs="Arial"/>
        </w:rPr>
        <w:t xml:space="preserve">e JV will require will include </w:t>
      </w:r>
      <w:r w:rsidRPr="005454E4">
        <w:t xml:space="preserve">development management of the </w:t>
      </w:r>
      <w:r w:rsidR="005454E4" w:rsidRPr="005454E4">
        <w:t>Regeneration Site</w:t>
      </w:r>
      <w:r w:rsidR="00D85880">
        <w:t>.</w:t>
      </w:r>
    </w:p>
    <w:p w:rsidR="00594EF3" w:rsidRPr="008627D6" w:rsidRDefault="007D0D9C" w:rsidP="0063434E">
      <w:pPr>
        <w:pStyle w:val="SHHeading2"/>
        <w:rPr>
          <w:rFonts w:cs="Arial"/>
        </w:rPr>
      </w:pPr>
      <w:r>
        <w:rPr>
          <w:rFonts w:cs="Arial"/>
        </w:rPr>
        <w:t>RBK</w:t>
      </w:r>
      <w:r w:rsidR="00594EF3" w:rsidRPr="008627D6">
        <w:rPr>
          <w:rFonts w:cs="Arial"/>
        </w:rPr>
        <w:t xml:space="preserve"> is currently flexible regarding how such services will be delivered. They could be procured through an external appointment or through staff directly employed by the </w:t>
      </w:r>
      <w:r w:rsidR="007579BD">
        <w:rPr>
          <w:rFonts w:cs="Arial"/>
        </w:rPr>
        <w:t>J</w:t>
      </w:r>
      <w:r w:rsidR="00594EF3" w:rsidRPr="008627D6">
        <w:rPr>
          <w:rFonts w:cs="Arial"/>
        </w:rPr>
        <w:t>V. There is therefore the potential for SIP to provide some or all of these services should it have the requisite skills and if value for money can be demonstrated. This would be evaluated though the SIP procurement process.</w:t>
      </w:r>
    </w:p>
    <w:p w:rsidR="005454E4" w:rsidRDefault="00594EF3" w:rsidP="0063434E">
      <w:pPr>
        <w:pStyle w:val="SHHeading2"/>
        <w:rPr>
          <w:rFonts w:cs="Arial"/>
        </w:rPr>
      </w:pPr>
      <w:r w:rsidRPr="008627D6">
        <w:rPr>
          <w:rFonts w:cs="Arial"/>
        </w:rPr>
        <w:t>The JV will need to employ appropriate staff to deliver the development</w:t>
      </w:r>
      <w:r w:rsidR="00D85880">
        <w:rPr>
          <w:rFonts w:cs="Arial"/>
        </w:rPr>
        <w:t>.</w:t>
      </w:r>
      <w:r w:rsidRPr="008627D6">
        <w:rPr>
          <w:rFonts w:cs="Arial"/>
        </w:rPr>
        <w:t xml:space="preserve">  </w:t>
      </w:r>
    </w:p>
    <w:p w:rsidR="00594EF3" w:rsidRPr="008627D6" w:rsidRDefault="00594EF3" w:rsidP="0063434E">
      <w:pPr>
        <w:pStyle w:val="SHHeading1"/>
        <w:rPr>
          <w:rFonts w:cs="Arial"/>
        </w:rPr>
      </w:pPr>
      <w:bookmarkStart w:id="8" w:name="_Toc488653532"/>
      <w:r w:rsidRPr="008627D6">
        <w:rPr>
          <w:rFonts w:cs="Arial"/>
          <w:bCs/>
        </w:rPr>
        <w:t>OPERATION OF THE JV – DECISION MAKING AND BUSINESS PLANNING</w:t>
      </w:r>
      <w:bookmarkEnd w:id="8"/>
    </w:p>
    <w:p w:rsidR="00594EF3" w:rsidRPr="008627D6" w:rsidRDefault="00594EF3" w:rsidP="0063434E">
      <w:pPr>
        <w:pStyle w:val="SHHeading2"/>
        <w:rPr>
          <w:rFonts w:cs="Arial"/>
        </w:rPr>
      </w:pPr>
      <w:r w:rsidRPr="008627D6">
        <w:rPr>
          <w:rFonts w:cs="Arial"/>
          <w:b/>
          <w:bCs/>
        </w:rPr>
        <w:t>Business Plans</w:t>
      </w:r>
    </w:p>
    <w:p w:rsidR="00594EF3" w:rsidRPr="008627D6" w:rsidRDefault="00594EF3" w:rsidP="0063434E">
      <w:pPr>
        <w:pStyle w:val="SHHeading2"/>
        <w:rPr>
          <w:rFonts w:cs="Arial"/>
        </w:rPr>
      </w:pPr>
      <w:r w:rsidRPr="008627D6">
        <w:rPr>
          <w:rFonts w:cs="Arial"/>
        </w:rPr>
        <w:t>In order to drive and govern the activities of the JV, three categories of business plans ("Business Plans") will be required:</w:t>
      </w:r>
      <w:r w:rsidRPr="008627D6">
        <w:rPr>
          <w:rFonts w:cs="Arial"/>
        </w:rPr>
        <w:noBreakHyphen/>
      </w:r>
    </w:p>
    <w:p w:rsidR="00594EF3" w:rsidRPr="008627D6" w:rsidRDefault="00594EF3" w:rsidP="00254FEA">
      <w:pPr>
        <w:pStyle w:val="SHHeading3"/>
        <w:tabs>
          <w:tab w:val="clear" w:pos="3129"/>
          <w:tab w:val="num" w:pos="1560"/>
        </w:tabs>
        <w:ind w:left="1560" w:hanging="851"/>
        <w:rPr>
          <w:rFonts w:cs="Arial"/>
        </w:rPr>
      </w:pPr>
      <w:r w:rsidRPr="008627D6">
        <w:rPr>
          <w:rFonts w:cs="Arial"/>
        </w:rPr>
        <w:t>an overarching business plan (the "</w:t>
      </w:r>
      <w:r w:rsidRPr="008627D6">
        <w:rPr>
          <w:rFonts w:cs="Arial"/>
          <w:b/>
        </w:rPr>
        <w:t>J</w:t>
      </w:r>
      <w:r w:rsidRPr="008627D6">
        <w:rPr>
          <w:rFonts w:cs="Arial"/>
          <w:b/>
          <w:bCs/>
        </w:rPr>
        <w:t>V Business Plan</w:t>
      </w:r>
      <w:r w:rsidRPr="008627D6">
        <w:rPr>
          <w:rFonts w:cs="Arial"/>
        </w:rPr>
        <w:t>"). This will set out the overall objectives of the JV for the life of the vehicle with its overarching objectives for each accounting period and will be updated annually;</w:t>
      </w:r>
    </w:p>
    <w:p w:rsidR="00594EF3" w:rsidRPr="008627D6" w:rsidRDefault="00594EF3" w:rsidP="00254FEA">
      <w:pPr>
        <w:pStyle w:val="SHHeading3"/>
        <w:tabs>
          <w:tab w:val="clear" w:pos="3129"/>
          <w:tab w:val="num" w:pos="1560"/>
        </w:tabs>
        <w:ind w:left="1560" w:hanging="851"/>
        <w:rPr>
          <w:rFonts w:cs="Arial"/>
        </w:rPr>
      </w:pPr>
      <w:r w:rsidRPr="008627D6">
        <w:rPr>
          <w:rFonts w:cs="Arial"/>
        </w:rPr>
        <w:t xml:space="preserve">a business plan for the </w:t>
      </w:r>
      <w:r w:rsidR="005454E4">
        <w:rPr>
          <w:rFonts w:cs="Arial"/>
        </w:rPr>
        <w:t>Project</w:t>
      </w:r>
      <w:r w:rsidRPr="008627D6">
        <w:rPr>
          <w:rFonts w:cs="Arial"/>
        </w:rPr>
        <w:t xml:space="preserve"> as a whole (the “</w:t>
      </w:r>
      <w:r w:rsidRPr="005454E4">
        <w:rPr>
          <w:rFonts w:cs="Arial"/>
          <w:b/>
        </w:rPr>
        <w:t>Development Business Plan</w:t>
      </w:r>
      <w:r w:rsidRPr="008627D6">
        <w:rPr>
          <w:rFonts w:cs="Arial"/>
        </w:rPr>
        <w:t>");</w:t>
      </w:r>
    </w:p>
    <w:p w:rsidR="00594EF3" w:rsidRPr="008627D6" w:rsidRDefault="00594EF3" w:rsidP="00254FEA">
      <w:pPr>
        <w:pStyle w:val="SHHeading3"/>
        <w:tabs>
          <w:tab w:val="clear" w:pos="3129"/>
          <w:tab w:val="num" w:pos="1560"/>
        </w:tabs>
        <w:ind w:left="1560" w:hanging="851"/>
        <w:rPr>
          <w:rFonts w:cs="Arial"/>
        </w:rPr>
      </w:pPr>
      <w:r w:rsidRPr="008627D6">
        <w:rPr>
          <w:rFonts w:cs="Arial"/>
        </w:rPr>
        <w:t xml:space="preserve">a specific business plan for each of the development </w:t>
      </w:r>
      <w:r w:rsidR="005454E4">
        <w:rPr>
          <w:rFonts w:cs="Arial"/>
        </w:rPr>
        <w:t>phase</w:t>
      </w:r>
      <w:r w:rsidRPr="008627D6">
        <w:rPr>
          <w:rFonts w:cs="Arial"/>
        </w:rPr>
        <w:t xml:space="preserve"> (each a "</w:t>
      </w:r>
      <w:r w:rsidR="005454E4" w:rsidRPr="005454E4">
        <w:rPr>
          <w:rFonts w:cs="Arial"/>
          <w:b/>
        </w:rPr>
        <w:t>Phase</w:t>
      </w:r>
      <w:r w:rsidRPr="005454E4">
        <w:rPr>
          <w:rFonts w:cs="Arial"/>
          <w:b/>
        </w:rPr>
        <w:t xml:space="preserve"> Business Plan</w:t>
      </w:r>
      <w:r w:rsidRPr="008627D6">
        <w:rPr>
          <w:rFonts w:cs="Arial"/>
        </w:rPr>
        <w:t>");</w:t>
      </w:r>
    </w:p>
    <w:p w:rsidR="00594EF3" w:rsidRPr="008627D6" w:rsidRDefault="00594EF3" w:rsidP="0063434E">
      <w:pPr>
        <w:pStyle w:val="SHHeading2"/>
        <w:numPr>
          <w:ilvl w:val="0"/>
          <w:numId w:val="0"/>
        </w:numPr>
        <w:ind w:left="720"/>
        <w:rPr>
          <w:rFonts w:cs="Arial"/>
        </w:rPr>
      </w:pPr>
      <w:r w:rsidRPr="008627D6">
        <w:rPr>
          <w:rFonts w:cs="Arial"/>
        </w:rPr>
        <w:t>(together the "</w:t>
      </w:r>
      <w:r w:rsidRPr="008627D6">
        <w:rPr>
          <w:rFonts w:cs="Arial"/>
          <w:b/>
        </w:rPr>
        <w:t>Business Plans</w:t>
      </w:r>
      <w:r w:rsidRPr="008627D6">
        <w:rPr>
          <w:rFonts w:cs="Arial"/>
        </w:rPr>
        <w:t>").</w:t>
      </w:r>
    </w:p>
    <w:p w:rsidR="00594EF3" w:rsidRPr="008627D6" w:rsidRDefault="00594EF3" w:rsidP="0063434E">
      <w:pPr>
        <w:pStyle w:val="SHHeading2"/>
        <w:rPr>
          <w:rFonts w:cs="Arial"/>
        </w:rPr>
      </w:pPr>
      <w:r w:rsidRPr="008627D6">
        <w:rPr>
          <w:rFonts w:cs="Arial"/>
        </w:rPr>
        <w:t>The JV Business Plan and the Development Business Plan will be submitted and agreed through the dialogue process and will be annexed to the constitutional documentation for the JV. The JV will be required to comply with and deliver to the Business Plans (as reviewed and revised from time to time) throughout the life of the vehicle.</w:t>
      </w:r>
    </w:p>
    <w:p w:rsidR="00594EF3" w:rsidRPr="008627D6" w:rsidRDefault="00594EF3" w:rsidP="0063434E">
      <w:pPr>
        <w:pStyle w:val="SHHeading2"/>
        <w:rPr>
          <w:rFonts w:cs="Arial"/>
        </w:rPr>
      </w:pPr>
      <w:r w:rsidRPr="008627D6">
        <w:rPr>
          <w:rFonts w:cs="Arial"/>
        </w:rPr>
        <w:lastRenderedPageBreak/>
        <w:t>The Business Plans will need to be reviewed and updated by the JV Board (and potentially approved by the partners) regularly. Any material variation to any of the Business Plans shall require the same approval.</w:t>
      </w:r>
    </w:p>
    <w:p w:rsidR="00594EF3" w:rsidRPr="008627D6" w:rsidRDefault="00594EF3" w:rsidP="0063434E">
      <w:pPr>
        <w:pStyle w:val="SHHeading2"/>
        <w:rPr>
          <w:rFonts w:cs="Arial"/>
        </w:rPr>
      </w:pPr>
      <w:r w:rsidRPr="008627D6">
        <w:rPr>
          <w:rFonts w:cs="Arial"/>
          <w:b/>
          <w:bCs/>
        </w:rPr>
        <w:t>Governance and Reporting</w:t>
      </w:r>
    </w:p>
    <w:p w:rsidR="00594EF3" w:rsidRPr="008627D6" w:rsidRDefault="00594EF3" w:rsidP="0063434E">
      <w:pPr>
        <w:pStyle w:val="SHHeading2"/>
        <w:numPr>
          <w:ilvl w:val="0"/>
          <w:numId w:val="0"/>
        </w:numPr>
        <w:ind w:left="720"/>
        <w:rPr>
          <w:rFonts w:cs="Arial"/>
        </w:rPr>
      </w:pPr>
      <w:r w:rsidRPr="008627D6">
        <w:rPr>
          <w:rFonts w:cs="Arial"/>
        </w:rPr>
        <w:t xml:space="preserve">There will be a clear JV governance regime to ensure transparency and probity. Where there are services provided by the SIP (or members of its group) through the JV supply chain, the SIP (through the JV) may be expected to provide information to </w:t>
      </w:r>
      <w:r w:rsidR="007D0D9C">
        <w:rPr>
          <w:rFonts w:cs="Arial"/>
        </w:rPr>
        <w:t>RBK</w:t>
      </w:r>
      <w:r w:rsidR="007D0D9C" w:rsidRPr="008627D6">
        <w:rPr>
          <w:rFonts w:cs="Arial"/>
        </w:rPr>
        <w:t xml:space="preserve"> </w:t>
      </w:r>
      <w:r w:rsidRPr="008627D6">
        <w:rPr>
          <w:rFonts w:cs="Arial"/>
        </w:rPr>
        <w:t xml:space="preserve">on a regular basis for example management/audited accounts and progress reports against milestones. </w:t>
      </w:r>
      <w:r w:rsidR="007D0D9C">
        <w:rPr>
          <w:rFonts w:cs="Arial"/>
        </w:rPr>
        <w:t>RBK</w:t>
      </w:r>
      <w:r w:rsidRPr="008627D6">
        <w:rPr>
          <w:rFonts w:cs="Arial"/>
        </w:rPr>
        <w:t xml:space="preserve"> will inform bidders of the reporting requirements for the JV during the procurement process.</w:t>
      </w:r>
    </w:p>
    <w:p w:rsidR="00594EF3" w:rsidRPr="008627D6" w:rsidRDefault="00594EF3" w:rsidP="0063434E">
      <w:pPr>
        <w:pStyle w:val="SHHeading2"/>
        <w:rPr>
          <w:rFonts w:cs="Arial"/>
          <w:b/>
          <w:bCs/>
        </w:rPr>
      </w:pPr>
      <w:r w:rsidRPr="008627D6">
        <w:rPr>
          <w:rFonts w:cs="Arial"/>
          <w:b/>
          <w:bCs/>
        </w:rPr>
        <w:t>JV Governance Structure, Decision Making and Delegations</w:t>
      </w:r>
    </w:p>
    <w:p w:rsidR="00594EF3" w:rsidRPr="008627D6" w:rsidRDefault="00594EF3" w:rsidP="0063434E">
      <w:pPr>
        <w:pStyle w:val="SHHeading2"/>
        <w:numPr>
          <w:ilvl w:val="0"/>
          <w:numId w:val="0"/>
        </w:numPr>
        <w:ind w:left="720"/>
        <w:rPr>
          <w:rFonts w:cs="Arial"/>
        </w:rPr>
      </w:pPr>
      <w:r w:rsidRPr="008627D6">
        <w:rPr>
          <w:rFonts w:cs="Arial"/>
        </w:rPr>
        <w:t>In outline, it is proposed that the decision-making will comprise different levels of decision making within the JV structure and that this will be set out in a delegations policy (to be included in the</w:t>
      </w:r>
      <w:r w:rsidR="00B342F0" w:rsidRPr="00B342F0">
        <w:rPr>
          <w:rFonts w:cs="Arial"/>
          <w:noProof/>
          <w:lang w:val="en-US"/>
        </w:rPr>
        <w:pict>
          <v:shape id="Text Box 4" o:spid="_x0000_s1029" type="#_x0000_t202" style="position:absolute;left:0;text-align:left;margin-left:85.2pt;margin-top:797.25pt;width:425.5pt;height:9.2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" o:allowincell="f" stroked="f">
            <v:fill opacity="0"/>
            <v:textbox inset="0,0,0,0">
              <w:txbxContent>
                <w:p w:rsidR="00594EF3" w:rsidRDefault="00594EF3" w:rsidP="00594EF3">
                  <w:pPr>
                    <w:tabs>
                      <w:tab w:val="left" w:pos="4248"/>
                    </w:tabs>
                    <w:kinsoku w:val="0"/>
                    <w:overflowPunct w:val="0"/>
                    <w:spacing w:before="1" w:line="182" w:lineRule="exact"/>
                    <w:textAlignment w:val="baseline"/>
                    <w:rPr>
                      <w:rFonts w:cs="Arial"/>
                      <w:spacing w:val="1"/>
                      <w:sz w:val="16"/>
                      <w:szCs w:val="16"/>
                    </w:rPr>
                  </w:pPr>
                  <w:r>
                    <w:rPr>
                      <w:rFonts w:cs="Arial"/>
                      <w:spacing w:val="1"/>
                      <w:sz w:val="16"/>
                      <w:szCs w:val="16"/>
                    </w:rPr>
                    <w:tab/>
                  </w:r>
                </w:p>
              </w:txbxContent>
            </v:textbox>
            <w10:wrap type="square" anchorx="page" anchory="page"/>
          </v:shape>
        </w:pict>
      </w:r>
      <w:r w:rsidRPr="008627D6">
        <w:rPr>
          <w:rFonts w:cs="Arial"/>
        </w:rPr>
        <w:t xml:space="preserve"> members' agreement. For example, certain matters will be reserved for determination by the members, others will be delegated to the JV Board and, below that, to management level.</w:t>
      </w:r>
    </w:p>
    <w:p w:rsidR="00594EF3" w:rsidRPr="008627D6" w:rsidRDefault="00594EF3" w:rsidP="00254FEA">
      <w:pPr>
        <w:pStyle w:val="SHHeading3"/>
        <w:keepNext/>
        <w:tabs>
          <w:tab w:val="clear" w:pos="3129"/>
        </w:tabs>
        <w:ind w:left="1418" w:hanging="709"/>
        <w:rPr>
          <w:rFonts w:cs="Arial"/>
        </w:rPr>
      </w:pPr>
      <w:r w:rsidRPr="008627D6">
        <w:rPr>
          <w:rFonts w:cs="Arial"/>
          <w:b/>
          <w:bCs/>
        </w:rPr>
        <w:t>JV Board level:</w:t>
      </w:r>
      <w:r w:rsidR="004B1D87">
        <w:rPr>
          <w:rStyle w:val="FootnoteReference"/>
          <w:rFonts w:cs="Arial"/>
          <w:b/>
          <w:bCs/>
        </w:rPr>
        <w:footnoteReference w:id="2"/>
      </w:r>
      <w:r w:rsidRPr="008627D6">
        <w:rPr>
          <w:rFonts w:cs="Arial"/>
          <w:b/>
          <w:bCs/>
        </w:rPr>
        <w:t xml:space="preserve"> </w:t>
      </w:r>
    </w:p>
    <w:p w:rsidR="00254FEA" w:rsidRPr="00F34F49" w:rsidRDefault="00594EF3" w:rsidP="00F96200">
      <w:pPr>
        <w:pStyle w:val="SHHeading4"/>
        <w:keepNext/>
        <w:rPr>
          <w:rFonts w:cs="Arial"/>
        </w:rPr>
      </w:pPr>
      <w:r w:rsidRPr="008627D6">
        <w:rPr>
          <w:rFonts w:cs="Arial"/>
        </w:rPr>
        <w:t>The JV will establish a Board to sit underneath the partners and be responsible for the day to day management of the JV affairs and would operate in terms of quorum, voting etc. It is proposed that the Board will b</w:t>
      </w:r>
      <w:r w:rsidRPr="00F34F49">
        <w:rPr>
          <w:rFonts w:cs="Arial"/>
        </w:rPr>
        <w:t xml:space="preserve">e comprised of [●] representatives appointed by each of the SIP and </w:t>
      </w:r>
      <w:r w:rsidR="007D0D9C" w:rsidRPr="00F34F49">
        <w:rPr>
          <w:rFonts w:cs="Arial"/>
        </w:rPr>
        <w:t>RBK</w:t>
      </w:r>
      <w:r w:rsidRPr="00F34F49">
        <w:rPr>
          <w:rFonts w:cs="Arial"/>
        </w:rPr>
        <w:t xml:space="preserve">. </w:t>
      </w:r>
    </w:p>
    <w:p w:rsidR="00594EF3" w:rsidRPr="00F34F49" w:rsidRDefault="007D0D9C" w:rsidP="00F96200">
      <w:pPr>
        <w:pStyle w:val="SHHeading4"/>
        <w:keepNext/>
        <w:rPr>
          <w:rFonts w:cs="Arial"/>
        </w:rPr>
      </w:pPr>
      <w:r w:rsidRPr="00F34F49">
        <w:rPr>
          <w:rFonts w:cs="Arial"/>
        </w:rPr>
        <w:t>RBK</w:t>
      </w:r>
      <w:r w:rsidR="00594EF3" w:rsidRPr="00F34F49">
        <w:rPr>
          <w:rFonts w:cs="Arial"/>
        </w:rPr>
        <w:t>'s representatives ("</w:t>
      </w:r>
      <w:r w:rsidR="00594EF3" w:rsidRPr="00F34F49">
        <w:rPr>
          <w:rFonts w:cs="Arial"/>
          <w:b/>
          <w:bCs/>
        </w:rPr>
        <w:t>Council Representatives</w:t>
      </w:r>
      <w:r w:rsidR="00594EF3" w:rsidRPr="00F34F49">
        <w:rPr>
          <w:rFonts w:cs="Arial"/>
        </w:rPr>
        <w:t>") and the SIP representatives ("</w:t>
      </w:r>
      <w:r w:rsidR="00594EF3" w:rsidRPr="00F34F49">
        <w:rPr>
          <w:rFonts w:cs="Arial"/>
          <w:b/>
          <w:bCs/>
        </w:rPr>
        <w:t>SIP Representatives</w:t>
      </w:r>
      <w:r w:rsidR="00594EF3" w:rsidRPr="00F34F49">
        <w:rPr>
          <w:rFonts w:cs="Arial"/>
        </w:rPr>
        <w:t>") will each have one collective vote on all matters falling to be determined by the Board. Each meeting of the Board will require the attendance of [●] Council Representatives and [●] SIP Representatives to be quorate.</w:t>
      </w:r>
    </w:p>
    <w:p w:rsidR="00594EF3" w:rsidRPr="008627D6" w:rsidRDefault="00594EF3" w:rsidP="0063434E">
      <w:pPr>
        <w:pStyle w:val="SHHeading4"/>
        <w:rPr>
          <w:rFonts w:cs="Arial"/>
        </w:rPr>
      </w:pPr>
      <w:r w:rsidRPr="008627D6">
        <w:rPr>
          <w:rFonts w:cs="Arial"/>
        </w:rPr>
        <w:t xml:space="preserve">Save where a matter is a Conflict Matter (see paragraph </w:t>
      </w:r>
      <w:r w:rsidR="00D85880">
        <w:rPr>
          <w:rFonts w:cs="Arial"/>
        </w:rPr>
        <w:t>8</w:t>
      </w:r>
      <w:r w:rsidR="00F96200">
        <w:rPr>
          <w:rFonts w:cs="Arial"/>
        </w:rPr>
        <w:t xml:space="preserve"> </w:t>
      </w:r>
      <w:r w:rsidRPr="008627D6">
        <w:rPr>
          <w:rFonts w:cs="Arial"/>
        </w:rPr>
        <w:t xml:space="preserve">below), matters which fall to be determined by the Board will require unanimity. Where the representatives cannot agree on a matter due to lack of unanimity then the deadlock procedure outlined at paragraph </w:t>
      </w:r>
      <w:r w:rsidR="00D85880">
        <w:rPr>
          <w:rFonts w:cs="Arial"/>
        </w:rPr>
        <w:t>9</w:t>
      </w:r>
      <w:r w:rsidRPr="008627D6">
        <w:rPr>
          <w:rFonts w:cs="Arial"/>
        </w:rPr>
        <w:t xml:space="preserve"> will be triggered.</w:t>
      </w:r>
    </w:p>
    <w:p w:rsidR="00594EF3" w:rsidRPr="008627D6" w:rsidRDefault="00594EF3" w:rsidP="0063434E">
      <w:pPr>
        <w:pStyle w:val="SHHeading4"/>
        <w:rPr>
          <w:rFonts w:cs="Arial"/>
        </w:rPr>
      </w:pPr>
      <w:r w:rsidRPr="008627D6">
        <w:rPr>
          <w:rFonts w:cs="Arial"/>
        </w:rPr>
        <w:t>The Board will take decisions relating to strategic activities of the JV as set out in the delegation policy. This will likely include:</w:t>
      </w:r>
      <w:r w:rsidRPr="008627D6">
        <w:rPr>
          <w:rFonts w:cs="Arial"/>
        </w:rPr>
        <w:noBreakHyphen/>
      </w:r>
    </w:p>
    <w:p w:rsidR="00594EF3" w:rsidRPr="008627D6" w:rsidRDefault="00594EF3" w:rsidP="0063434E">
      <w:pPr>
        <w:pStyle w:val="SHHeading5"/>
        <w:rPr>
          <w:rFonts w:cs="Arial"/>
        </w:rPr>
      </w:pPr>
      <w:r w:rsidRPr="008627D6">
        <w:rPr>
          <w:rFonts w:cs="Arial"/>
        </w:rPr>
        <w:t>approval of the statutory accounts/appointment of auditors;</w:t>
      </w:r>
    </w:p>
    <w:p w:rsidR="00594EF3" w:rsidRPr="008627D6" w:rsidRDefault="00594EF3" w:rsidP="0063434E">
      <w:pPr>
        <w:pStyle w:val="SHHeading5"/>
        <w:rPr>
          <w:rFonts w:cs="Arial"/>
        </w:rPr>
      </w:pPr>
      <w:r w:rsidRPr="008627D6">
        <w:rPr>
          <w:rFonts w:cs="Arial"/>
        </w:rPr>
        <w:t>contracting or entering into a commitment to contract expenditure which is within the budgets set out in the Business Plans;</w:t>
      </w:r>
    </w:p>
    <w:p w:rsidR="00594EF3" w:rsidRPr="008627D6" w:rsidRDefault="00594EF3" w:rsidP="0063434E">
      <w:pPr>
        <w:pStyle w:val="SHHeading5"/>
        <w:rPr>
          <w:rFonts w:cs="Arial"/>
        </w:rPr>
      </w:pPr>
      <w:r w:rsidRPr="008627D6">
        <w:rPr>
          <w:rFonts w:cs="Arial"/>
        </w:rPr>
        <w:t>appointing parameters of authority of the development manager/ asset manager;</w:t>
      </w:r>
    </w:p>
    <w:p w:rsidR="00594EF3" w:rsidRPr="008627D6" w:rsidRDefault="00594EF3" w:rsidP="0063434E">
      <w:pPr>
        <w:pStyle w:val="SHHeading5"/>
        <w:rPr>
          <w:rFonts w:cs="Arial"/>
        </w:rPr>
      </w:pPr>
      <w:r w:rsidRPr="008627D6">
        <w:rPr>
          <w:rFonts w:cs="Arial"/>
        </w:rPr>
        <w:t>approving material contracts;</w:t>
      </w:r>
    </w:p>
    <w:p w:rsidR="00594EF3" w:rsidRPr="008627D6" w:rsidRDefault="00594EF3" w:rsidP="0063434E">
      <w:pPr>
        <w:pStyle w:val="SHHeading5"/>
        <w:rPr>
          <w:rFonts w:cs="Arial"/>
        </w:rPr>
      </w:pPr>
      <w:r w:rsidRPr="008627D6">
        <w:rPr>
          <w:rFonts w:cs="Arial"/>
        </w:rPr>
        <w:t>appointment of employees; and</w:t>
      </w:r>
    </w:p>
    <w:p w:rsidR="00594EF3" w:rsidRPr="008627D6" w:rsidRDefault="00594EF3" w:rsidP="0063434E">
      <w:pPr>
        <w:pStyle w:val="SHHeading5"/>
        <w:rPr>
          <w:rFonts w:cs="Arial"/>
          <w:spacing w:val="-1"/>
        </w:rPr>
      </w:pPr>
      <w:r w:rsidRPr="008627D6">
        <w:rPr>
          <w:rFonts w:cs="Arial"/>
        </w:rPr>
        <w:lastRenderedPageBreak/>
        <w:t>entering into</w:t>
      </w:r>
      <w:r w:rsidRPr="008627D6">
        <w:rPr>
          <w:rFonts w:cs="Arial"/>
          <w:spacing w:val="-1"/>
        </w:rPr>
        <w:t xml:space="preserve"> litigation.</w:t>
      </w:r>
    </w:p>
    <w:p w:rsidR="00594EF3" w:rsidRPr="008627D6" w:rsidRDefault="00594EF3" w:rsidP="00254FEA">
      <w:pPr>
        <w:pStyle w:val="SHHeading3"/>
        <w:tabs>
          <w:tab w:val="clear" w:pos="3129"/>
          <w:tab w:val="num" w:pos="1418"/>
        </w:tabs>
        <w:ind w:left="1418" w:hanging="992"/>
        <w:rPr>
          <w:rFonts w:cs="Arial"/>
          <w:b/>
          <w:bCs/>
        </w:rPr>
      </w:pPr>
      <w:r w:rsidRPr="008627D6">
        <w:rPr>
          <w:rFonts w:cs="Arial"/>
          <w:b/>
          <w:bCs/>
        </w:rPr>
        <w:t xml:space="preserve">Member level: </w:t>
      </w:r>
    </w:p>
    <w:p w:rsidR="00594EF3" w:rsidRPr="008627D6" w:rsidRDefault="00594EF3" w:rsidP="0063434E">
      <w:pPr>
        <w:pStyle w:val="SHHeading4"/>
        <w:rPr>
          <w:rFonts w:cs="Arial"/>
        </w:rPr>
      </w:pPr>
      <w:r w:rsidRPr="008627D6">
        <w:rPr>
          <w:rFonts w:cs="Arial"/>
        </w:rPr>
        <w:t>certain JV decisions will be reserved for determination by the partners. Save where a matter is a Conflict Matter (see below), matters which fall to be determined by the partners will require unanimity. Where the partners cannot agree on a matter due to lack of unanimity then the deadlock procedure outlined below will be triggered. Matters to be reserved to the partners will include:</w:t>
      </w:r>
      <w:r w:rsidRPr="008627D6">
        <w:rPr>
          <w:rFonts w:cs="Arial"/>
        </w:rPr>
        <w:noBreakHyphen/>
      </w:r>
    </w:p>
    <w:p w:rsidR="00594EF3" w:rsidRPr="008627D6" w:rsidRDefault="00594EF3" w:rsidP="0063434E">
      <w:pPr>
        <w:pStyle w:val="SHHeading5"/>
        <w:rPr>
          <w:rFonts w:cs="Arial"/>
        </w:rPr>
      </w:pPr>
      <w:r w:rsidRPr="008627D6">
        <w:rPr>
          <w:rFonts w:cs="Arial"/>
        </w:rPr>
        <w:t>approval and adoption of each of the Business Plans (and any amendments/variations to them);</w:t>
      </w:r>
    </w:p>
    <w:p w:rsidR="00594EF3" w:rsidRPr="008627D6" w:rsidRDefault="00594EF3" w:rsidP="0063434E">
      <w:pPr>
        <w:pStyle w:val="SHHeading5"/>
        <w:rPr>
          <w:rFonts w:cs="Arial"/>
        </w:rPr>
      </w:pPr>
      <w:r w:rsidRPr="008627D6">
        <w:rPr>
          <w:rFonts w:cs="Arial"/>
        </w:rPr>
        <w:t>alteration in the nature/scope of the JV's business;</w:t>
      </w:r>
    </w:p>
    <w:p w:rsidR="00594EF3" w:rsidRPr="008627D6" w:rsidRDefault="00594EF3" w:rsidP="0063434E">
      <w:pPr>
        <w:pStyle w:val="SHHeading5"/>
        <w:rPr>
          <w:rFonts w:cs="Arial"/>
        </w:rPr>
      </w:pPr>
      <w:r w:rsidRPr="008627D6">
        <w:rPr>
          <w:rFonts w:cs="Arial"/>
        </w:rPr>
        <w:t>taking any action outside the parameters of the JV's Business Plans (including approving additional funding requirements);</w:t>
      </w:r>
    </w:p>
    <w:p w:rsidR="00594EF3" w:rsidRPr="008627D6" w:rsidRDefault="00594EF3" w:rsidP="0063434E">
      <w:pPr>
        <w:pStyle w:val="SHHeading5"/>
        <w:rPr>
          <w:rFonts w:cs="Arial"/>
        </w:rPr>
      </w:pPr>
      <w:r w:rsidRPr="008627D6">
        <w:rPr>
          <w:rFonts w:cs="Arial"/>
        </w:rPr>
        <w:t>admitting new members to the JV;</w:t>
      </w:r>
    </w:p>
    <w:p w:rsidR="00594EF3" w:rsidRPr="008627D6" w:rsidRDefault="00594EF3" w:rsidP="0063434E">
      <w:pPr>
        <w:pStyle w:val="SHHeading5"/>
        <w:rPr>
          <w:rFonts w:cs="Arial"/>
        </w:rPr>
      </w:pPr>
      <w:r w:rsidRPr="008627D6">
        <w:rPr>
          <w:rFonts w:cs="Arial"/>
        </w:rPr>
        <w:t>making any petition to wind up the JV;</w:t>
      </w:r>
    </w:p>
    <w:p w:rsidR="00594EF3" w:rsidRPr="008627D6" w:rsidRDefault="00594EF3" w:rsidP="0063434E">
      <w:pPr>
        <w:pStyle w:val="SHHeading5"/>
        <w:rPr>
          <w:rFonts w:cs="Arial"/>
        </w:rPr>
      </w:pPr>
      <w:r w:rsidRPr="008627D6">
        <w:rPr>
          <w:rFonts w:cs="Arial"/>
        </w:rPr>
        <w:t>material acquisitions or disposals;</w:t>
      </w:r>
    </w:p>
    <w:p w:rsidR="00594EF3" w:rsidRPr="008627D6" w:rsidRDefault="00594EF3" w:rsidP="0063434E">
      <w:pPr>
        <w:pStyle w:val="SHHeading5"/>
        <w:rPr>
          <w:rFonts w:cs="Arial"/>
        </w:rPr>
      </w:pPr>
      <w:r w:rsidRPr="008627D6">
        <w:rPr>
          <w:rFonts w:cs="Arial"/>
        </w:rPr>
        <w:t>variation of policies previously adopted by the JV; and</w:t>
      </w:r>
    </w:p>
    <w:p w:rsidR="00594EF3" w:rsidRPr="008627D6" w:rsidRDefault="00594EF3" w:rsidP="0063434E">
      <w:pPr>
        <w:pStyle w:val="SHHeading5"/>
        <w:rPr>
          <w:rFonts w:cs="Arial"/>
        </w:rPr>
      </w:pPr>
      <w:r w:rsidRPr="008627D6">
        <w:rPr>
          <w:rFonts w:cs="Arial"/>
        </w:rPr>
        <w:t>other usual member protection matters.</w:t>
      </w:r>
    </w:p>
    <w:p w:rsidR="00594EF3" w:rsidRPr="008627D6" w:rsidRDefault="00264A48" w:rsidP="004B1125">
      <w:pPr>
        <w:pStyle w:val="SHHeading2"/>
        <w:keepNext/>
        <w:rPr>
          <w:rFonts w:cs="Arial"/>
        </w:rPr>
      </w:pPr>
      <w:r w:rsidRPr="008627D6">
        <w:rPr>
          <w:rFonts w:cs="Arial"/>
          <w:b/>
          <w:bCs/>
        </w:rPr>
        <w:t>Management Matters</w:t>
      </w:r>
    </w:p>
    <w:p w:rsidR="00264A48" w:rsidRPr="008627D6" w:rsidRDefault="00264A48" w:rsidP="00254FEA">
      <w:pPr>
        <w:pStyle w:val="SHHeading2"/>
        <w:keepNext/>
        <w:numPr>
          <w:ilvl w:val="0"/>
          <w:numId w:val="0"/>
        </w:numPr>
        <w:ind w:left="720"/>
        <w:rPr>
          <w:rFonts w:cs="Arial"/>
        </w:rPr>
      </w:pPr>
      <w:r w:rsidRPr="008627D6">
        <w:rPr>
          <w:rFonts w:cs="Arial"/>
        </w:rPr>
        <w:t>For operational efficiency, the JV will likely require a management team (which could be an external appointment or internal employment) to whom the day-to-day management of the JV's activities in accordance with the Business Plans would be delegated.</w:t>
      </w:r>
    </w:p>
    <w:p w:rsidR="00264A48" w:rsidRPr="008627D6" w:rsidRDefault="00264A48" w:rsidP="0063434E">
      <w:pPr>
        <w:pStyle w:val="SHHeading1"/>
        <w:rPr>
          <w:rFonts w:cs="Arial"/>
        </w:rPr>
      </w:pPr>
      <w:bookmarkStart w:id="9" w:name="_Ref480809043"/>
      <w:bookmarkStart w:id="10" w:name="_Toc488653533"/>
      <w:r w:rsidRPr="008627D6">
        <w:rPr>
          <w:rFonts w:cs="Arial"/>
        </w:rPr>
        <w:t>CONFLICT MATTERS</w:t>
      </w:r>
      <w:bookmarkEnd w:id="9"/>
      <w:bookmarkEnd w:id="10"/>
    </w:p>
    <w:p w:rsidR="00264A48" w:rsidRPr="008627D6" w:rsidRDefault="00264A48" w:rsidP="0063434E">
      <w:pPr>
        <w:pStyle w:val="SHHeading2"/>
        <w:rPr>
          <w:rFonts w:cs="Arial"/>
        </w:rPr>
      </w:pPr>
      <w:r w:rsidRPr="008627D6">
        <w:rPr>
          <w:rFonts w:cs="Arial"/>
        </w:rPr>
        <w:t>On certain decisions to be made by the JV (whether at Board or partner level) there is potential for a partner (or its Representatives) (as appropriate) to have a conflict of interest ("</w:t>
      </w:r>
      <w:r w:rsidRPr="00254FEA">
        <w:rPr>
          <w:rFonts w:cs="Arial"/>
          <w:b/>
        </w:rPr>
        <w:t>Conflict Matters</w:t>
      </w:r>
      <w:r w:rsidRPr="008627D6">
        <w:rPr>
          <w:rFonts w:cs="Arial"/>
        </w:rPr>
        <w:t>"). In such circumstances the relevant partner (or its Representatives) will be disenfranchised within the decision making mechanism. Example Conflict Matters will include:</w:t>
      </w:r>
      <w:r w:rsidRPr="008627D6">
        <w:rPr>
          <w:rFonts w:cs="Arial"/>
        </w:rPr>
        <w:noBreakHyphen/>
      </w:r>
    </w:p>
    <w:p w:rsidR="00264A48" w:rsidRPr="008627D6" w:rsidRDefault="00264A48" w:rsidP="00254FEA">
      <w:pPr>
        <w:pStyle w:val="SHHeading3"/>
        <w:tabs>
          <w:tab w:val="clear" w:pos="3129"/>
        </w:tabs>
        <w:ind w:left="1418" w:hanging="709"/>
        <w:rPr>
          <w:rFonts w:cs="Arial"/>
        </w:rPr>
      </w:pPr>
      <w:r w:rsidRPr="008627D6">
        <w:rPr>
          <w:rFonts w:cs="Arial"/>
          <w:spacing w:val="2"/>
        </w:rPr>
        <w:t xml:space="preserve">any decision by the JV to enforce the provisions of any guarantee for the </w:t>
      </w:r>
      <w:r w:rsidRPr="008627D6">
        <w:rPr>
          <w:rFonts w:cs="Arial"/>
        </w:rPr>
        <w:t>SIP's (or member of its group's) obligations under the members' agreement (or any JV supply chain contract to which it is party);</w:t>
      </w:r>
    </w:p>
    <w:p w:rsidR="00264A48" w:rsidRPr="008627D6" w:rsidRDefault="00264A48" w:rsidP="00254FEA">
      <w:pPr>
        <w:pStyle w:val="SHHeading3"/>
        <w:tabs>
          <w:tab w:val="clear" w:pos="3129"/>
        </w:tabs>
        <w:ind w:left="1418" w:hanging="709"/>
        <w:rPr>
          <w:rFonts w:cs="Arial"/>
          <w:spacing w:val="2"/>
        </w:rPr>
      </w:pPr>
      <w:r w:rsidRPr="008627D6">
        <w:rPr>
          <w:rFonts w:cs="Arial"/>
          <w:spacing w:val="2"/>
        </w:rPr>
        <w:t>any decision by the JV to take enforcement action in relation to a development/services agreement to which the SIP (or member of its group) is party;</w:t>
      </w:r>
    </w:p>
    <w:p w:rsidR="00264A48" w:rsidRPr="008627D6" w:rsidRDefault="00264A48" w:rsidP="00254FEA">
      <w:pPr>
        <w:pStyle w:val="SHHeading3"/>
        <w:tabs>
          <w:tab w:val="clear" w:pos="3129"/>
        </w:tabs>
        <w:ind w:left="1418" w:hanging="709"/>
        <w:rPr>
          <w:rFonts w:cs="Arial"/>
          <w:spacing w:val="2"/>
        </w:rPr>
      </w:pPr>
      <w:r w:rsidRPr="008627D6">
        <w:rPr>
          <w:rFonts w:cs="Arial"/>
          <w:spacing w:val="2"/>
        </w:rPr>
        <w:t>any decision by the JV to enter into an arrangement or transaction with any persons connected with a partner (or member of its group); or</w:t>
      </w:r>
    </w:p>
    <w:p w:rsidR="00264A48" w:rsidRPr="008627D6" w:rsidRDefault="00264A48" w:rsidP="00254FEA">
      <w:pPr>
        <w:pStyle w:val="SHHeading3"/>
        <w:tabs>
          <w:tab w:val="clear" w:pos="3129"/>
        </w:tabs>
        <w:ind w:left="1418" w:hanging="709"/>
        <w:rPr>
          <w:rFonts w:cs="Arial"/>
        </w:rPr>
      </w:pPr>
      <w:r w:rsidRPr="008627D6">
        <w:rPr>
          <w:rFonts w:cs="Arial"/>
          <w:spacing w:val="2"/>
        </w:rPr>
        <w:t>any matter requiring an approval or consent of the JV under any development/services agreement to which the SIP (or member of its group) is a party</w:t>
      </w:r>
      <w:r w:rsidRPr="008627D6">
        <w:rPr>
          <w:rFonts w:cs="Arial"/>
        </w:rPr>
        <w:t>.</w:t>
      </w:r>
    </w:p>
    <w:p w:rsidR="00264A48" w:rsidRPr="008627D6" w:rsidRDefault="00264A48" w:rsidP="004C17C1">
      <w:pPr>
        <w:pStyle w:val="SHHeading1"/>
        <w:keepNext/>
        <w:rPr>
          <w:rFonts w:cs="Arial"/>
        </w:rPr>
      </w:pPr>
      <w:bookmarkStart w:id="11" w:name="_GoBack"/>
      <w:bookmarkStart w:id="12" w:name="_Ref480809060"/>
      <w:bookmarkStart w:id="13" w:name="_Ref480809112"/>
      <w:bookmarkStart w:id="14" w:name="_Toc488653534"/>
      <w:bookmarkEnd w:id="11"/>
      <w:r w:rsidRPr="008627D6">
        <w:rPr>
          <w:rFonts w:cs="Arial"/>
        </w:rPr>
        <w:lastRenderedPageBreak/>
        <w:t>DEADLOCK</w:t>
      </w:r>
      <w:bookmarkEnd w:id="12"/>
      <w:bookmarkEnd w:id="13"/>
      <w:bookmarkEnd w:id="14"/>
      <w:r w:rsidRPr="008627D6">
        <w:rPr>
          <w:rFonts w:cs="Arial"/>
        </w:rPr>
        <w:t xml:space="preserve"> </w:t>
      </w:r>
    </w:p>
    <w:p w:rsidR="00264A48" w:rsidRPr="008627D6" w:rsidRDefault="00264A48" w:rsidP="004C17C1">
      <w:pPr>
        <w:pStyle w:val="SHHeading2"/>
        <w:keepNext/>
        <w:rPr>
          <w:rFonts w:cs="Arial"/>
        </w:rPr>
      </w:pPr>
      <w:r w:rsidRPr="008627D6">
        <w:rPr>
          <w:rFonts w:cs="Arial"/>
        </w:rPr>
        <w:t>Due to the unanimous decision making structure, there is potential for a deadlock to arise (whether at Board or partner level). It is proposed that a deadlock will trigger the following sequence of events in an attempt to reach a resolution:</w:t>
      </w:r>
      <w:r w:rsidRPr="008627D6">
        <w:rPr>
          <w:rFonts w:cs="Arial"/>
        </w:rPr>
        <w:noBreakHyphen/>
      </w:r>
    </w:p>
    <w:p w:rsidR="00264A48" w:rsidRPr="008627D6" w:rsidRDefault="00264A48" w:rsidP="00254FEA">
      <w:pPr>
        <w:pStyle w:val="SHHeading3"/>
        <w:tabs>
          <w:tab w:val="clear" w:pos="3129"/>
          <w:tab w:val="num" w:pos="1418"/>
        </w:tabs>
        <w:ind w:left="1418" w:hanging="709"/>
        <w:rPr>
          <w:rFonts w:cs="Arial"/>
          <w:spacing w:val="2"/>
        </w:rPr>
      </w:pPr>
      <w:r w:rsidRPr="008627D6">
        <w:rPr>
          <w:rFonts w:cs="Arial"/>
          <w:spacing w:val="2"/>
        </w:rPr>
        <w:t>within a specified period, either partner will be able to give the other notice of the deadlock and the parties will then use their reasonable endeavours to resolve the issue;</w:t>
      </w:r>
    </w:p>
    <w:p w:rsidR="00264A48" w:rsidRPr="008627D6" w:rsidRDefault="00264A48" w:rsidP="00254FEA">
      <w:pPr>
        <w:pStyle w:val="SHHeading3"/>
        <w:tabs>
          <w:tab w:val="clear" w:pos="3129"/>
          <w:tab w:val="num" w:pos="1418"/>
        </w:tabs>
        <w:ind w:left="1418" w:hanging="709"/>
        <w:rPr>
          <w:rFonts w:cs="Arial"/>
          <w:spacing w:val="2"/>
        </w:rPr>
      </w:pPr>
      <w:r w:rsidRPr="008627D6">
        <w:rPr>
          <w:rFonts w:cs="Arial"/>
          <w:spacing w:val="2"/>
        </w:rPr>
        <w:t>if the issue is not resolved by the partners within an agreed period then each party will nominate senior officers to resolve the issue;</w:t>
      </w:r>
    </w:p>
    <w:p w:rsidR="00264A48" w:rsidRPr="008627D6" w:rsidRDefault="00264A48" w:rsidP="00254FEA">
      <w:pPr>
        <w:pStyle w:val="SHHeading3"/>
        <w:tabs>
          <w:tab w:val="clear" w:pos="3129"/>
          <w:tab w:val="num" w:pos="1418"/>
        </w:tabs>
        <w:ind w:left="1418" w:hanging="709"/>
        <w:rPr>
          <w:rFonts w:cs="Arial"/>
          <w:spacing w:val="2"/>
        </w:rPr>
      </w:pPr>
      <w:r w:rsidRPr="008627D6">
        <w:rPr>
          <w:rFonts w:cs="Arial"/>
          <w:spacing w:val="2"/>
        </w:rPr>
        <w:t>if the senior officers agree on how the matter is to be dealt with then the JV and the parties must abide by such decision but if the senior officers cannot agree how the matter is to be dealt with, where appropriate (taking into account the nature of the particular matter), the issue will be referred to mediation or an independent expert for determination;</w:t>
      </w:r>
    </w:p>
    <w:p w:rsidR="00264A48" w:rsidRPr="008627D6" w:rsidRDefault="00264A48" w:rsidP="00254FEA">
      <w:pPr>
        <w:pStyle w:val="SHHeading3"/>
        <w:tabs>
          <w:tab w:val="clear" w:pos="3129"/>
          <w:tab w:val="num" w:pos="1418"/>
        </w:tabs>
        <w:ind w:left="1418" w:hanging="709"/>
        <w:rPr>
          <w:rFonts w:cs="Arial"/>
          <w:spacing w:val="2"/>
        </w:rPr>
      </w:pPr>
      <w:r w:rsidRPr="008627D6">
        <w:rPr>
          <w:rFonts w:cs="Arial"/>
          <w:spacing w:val="2"/>
        </w:rPr>
        <w:t xml:space="preserve">if the matter in dispute is not settled by mediation, (if the parties agree) by reference to an independent expert or where the matter is not appropriate for such measures then there will be an orderly winding up of the </w:t>
      </w:r>
      <w:r w:rsidR="007579BD">
        <w:rPr>
          <w:rFonts w:cs="Arial"/>
          <w:spacing w:val="2"/>
        </w:rPr>
        <w:t>J</w:t>
      </w:r>
      <w:r w:rsidRPr="008627D6">
        <w:rPr>
          <w:rFonts w:cs="Arial"/>
          <w:spacing w:val="2"/>
        </w:rPr>
        <w:t xml:space="preserve">V as set out at paragraph </w:t>
      </w:r>
      <w:r w:rsidR="00D85880">
        <w:rPr>
          <w:rFonts w:cs="Arial"/>
          <w:spacing w:val="2"/>
        </w:rPr>
        <w:t>12</w:t>
      </w:r>
      <w:r w:rsidRPr="008627D6">
        <w:rPr>
          <w:rFonts w:cs="Arial"/>
          <w:spacing w:val="2"/>
        </w:rPr>
        <w:t>.</w:t>
      </w:r>
    </w:p>
    <w:p w:rsidR="00264A48" w:rsidRPr="008627D6" w:rsidRDefault="00264A48" w:rsidP="0063434E">
      <w:pPr>
        <w:pStyle w:val="SHHeading1"/>
        <w:rPr>
          <w:rFonts w:cs="Arial"/>
          <w:b w:val="0"/>
          <w:bCs/>
          <w:spacing w:val="3"/>
        </w:rPr>
      </w:pPr>
      <w:bookmarkStart w:id="15" w:name="_Ref480809106"/>
      <w:bookmarkStart w:id="16" w:name="_Ref480809110"/>
      <w:bookmarkStart w:id="17" w:name="_Toc488653535"/>
      <w:r w:rsidRPr="008627D6">
        <w:rPr>
          <w:rFonts w:cs="Arial"/>
          <w:bCs/>
          <w:spacing w:val="3"/>
        </w:rPr>
        <w:t>D</w:t>
      </w:r>
      <w:r w:rsidRPr="008627D6">
        <w:rPr>
          <w:rFonts w:cs="Arial"/>
          <w:caps w:val="0"/>
        </w:rPr>
        <w:t>E</w:t>
      </w:r>
      <w:r w:rsidRPr="008627D6">
        <w:rPr>
          <w:rFonts w:cs="Arial"/>
          <w:bCs/>
          <w:spacing w:val="3"/>
        </w:rPr>
        <w:t>FAULT</w:t>
      </w:r>
      <w:bookmarkEnd w:id="15"/>
      <w:bookmarkEnd w:id="16"/>
      <w:bookmarkEnd w:id="17"/>
    </w:p>
    <w:p w:rsidR="00264A48" w:rsidRPr="008627D6" w:rsidRDefault="00264A48" w:rsidP="0063434E">
      <w:pPr>
        <w:pStyle w:val="SHHeading2"/>
        <w:rPr>
          <w:rFonts w:cs="Arial"/>
        </w:rPr>
      </w:pPr>
      <w:r w:rsidRPr="008627D6">
        <w:rPr>
          <w:rFonts w:cs="Arial"/>
        </w:rPr>
        <w:t>Some default scenarios will be identified in the JV constitutional documents at financial close. For example, a default will arise in relation to either partner:</w:t>
      </w:r>
      <w:r w:rsidRPr="008627D6">
        <w:rPr>
          <w:rFonts w:cs="Arial"/>
        </w:rPr>
        <w:noBreakHyphen/>
      </w:r>
    </w:p>
    <w:p w:rsidR="00264A48" w:rsidRPr="008627D6" w:rsidRDefault="00264A48" w:rsidP="00254FEA">
      <w:pPr>
        <w:pStyle w:val="SHHeading3"/>
        <w:tabs>
          <w:tab w:val="clear" w:pos="3129"/>
          <w:tab w:val="num" w:pos="1560"/>
        </w:tabs>
        <w:ind w:left="1560" w:hanging="851"/>
      </w:pPr>
      <w:r w:rsidRPr="008627D6">
        <w:t>where it (or in the case of the SIP, a member of its group) commits a material breach of any of its obligations within the JV or any works/service agreement (</w:t>
      </w:r>
      <w:proofErr w:type="spellStart"/>
      <w:r w:rsidRPr="008627D6">
        <w:t>eg</w:t>
      </w:r>
      <w:proofErr w:type="spellEnd"/>
      <w:r w:rsidRPr="008627D6">
        <w:t>. at JV supply chain level) to which the SIP (or a member of its group) is a party, which (if capable of remedy) has not been remedied; or</w:t>
      </w:r>
    </w:p>
    <w:p w:rsidR="00264A48" w:rsidRPr="008627D6" w:rsidRDefault="00264A48" w:rsidP="00254FEA">
      <w:pPr>
        <w:pStyle w:val="SHHeading3"/>
        <w:tabs>
          <w:tab w:val="clear" w:pos="3129"/>
          <w:tab w:val="num" w:pos="1560"/>
        </w:tabs>
        <w:ind w:left="1560" w:hanging="851"/>
      </w:pPr>
      <w:r w:rsidRPr="008627D6">
        <w:t>where it (or in the case of the SIP, a member of its group) brings the reputational standing of the other party or the JV into serious disrepute;</w:t>
      </w:r>
    </w:p>
    <w:p w:rsidR="00264A48" w:rsidRPr="008627D6" w:rsidRDefault="00264A48" w:rsidP="00254FEA">
      <w:pPr>
        <w:pStyle w:val="SHHeading3"/>
        <w:tabs>
          <w:tab w:val="clear" w:pos="3129"/>
          <w:tab w:val="num" w:pos="1560"/>
        </w:tabs>
        <w:ind w:left="1560" w:hanging="851"/>
      </w:pPr>
      <w:r w:rsidRPr="008627D6">
        <w:t>where it fails to provide its funding commitment when required to do so by the JV;</w:t>
      </w:r>
    </w:p>
    <w:p w:rsidR="00264A48" w:rsidRPr="008627D6" w:rsidRDefault="00264A48" w:rsidP="00254FEA">
      <w:pPr>
        <w:pStyle w:val="SHHeading2"/>
      </w:pPr>
      <w:r w:rsidRPr="008627D6">
        <w:t>A default will arise in relation to the SIP (or any guarantor or any member of its group of any of its associates as applicable):</w:t>
      </w:r>
      <w:r w:rsidRPr="008627D6">
        <w:noBreakHyphen/>
      </w:r>
    </w:p>
    <w:p w:rsidR="00264A48" w:rsidRPr="008627D6" w:rsidRDefault="00264A48" w:rsidP="00254FEA">
      <w:pPr>
        <w:pStyle w:val="SHHeading3"/>
        <w:tabs>
          <w:tab w:val="clear" w:pos="3129"/>
          <w:tab w:val="num" w:pos="1560"/>
        </w:tabs>
        <w:ind w:left="1560" w:hanging="851"/>
      </w:pPr>
      <w:r w:rsidRPr="008627D6">
        <w:t>where the SIP's or the SIP's guarantor's (as applicable) net asset value falls below a specified threshold; and/or</w:t>
      </w:r>
    </w:p>
    <w:p w:rsidR="00264A48" w:rsidRPr="008627D6" w:rsidRDefault="00264A48" w:rsidP="00254FEA">
      <w:pPr>
        <w:pStyle w:val="SHHeading3"/>
        <w:tabs>
          <w:tab w:val="clear" w:pos="3129"/>
          <w:tab w:val="num" w:pos="1560"/>
        </w:tabs>
        <w:ind w:left="1560" w:hanging="851"/>
      </w:pPr>
      <w:r w:rsidRPr="008627D6">
        <w:rPr>
          <w:spacing w:val="2"/>
        </w:rPr>
        <w:t>where</w:t>
      </w:r>
      <w:r w:rsidRPr="008627D6">
        <w:t xml:space="preserve"> there is an insolvency event or unauthorised change of control. On a default the JV winding up process set out at paragraph </w:t>
      </w:r>
      <w:r w:rsidR="00D85880">
        <w:t>12</w:t>
      </w:r>
      <w:r w:rsidRPr="008627D6">
        <w:t xml:space="preserve"> will be triggered</w:t>
      </w:r>
    </w:p>
    <w:p w:rsidR="00264A48" w:rsidRPr="008627D6" w:rsidRDefault="00264A48" w:rsidP="0063434E">
      <w:pPr>
        <w:pStyle w:val="SHHeading1"/>
        <w:rPr>
          <w:rFonts w:cs="Arial"/>
        </w:rPr>
      </w:pPr>
      <w:bookmarkStart w:id="18" w:name="_Toc488653536"/>
      <w:r w:rsidRPr="008627D6">
        <w:rPr>
          <w:rFonts w:cs="Arial"/>
        </w:rPr>
        <w:t>TRANSFER OF INTERESTS</w:t>
      </w:r>
      <w:bookmarkEnd w:id="18"/>
      <w:r w:rsidRPr="008627D6">
        <w:rPr>
          <w:rFonts w:cs="Arial"/>
        </w:rPr>
        <w:t xml:space="preserve"> </w:t>
      </w:r>
    </w:p>
    <w:p w:rsidR="00264A48" w:rsidRPr="008627D6" w:rsidRDefault="00264A48" w:rsidP="0063434E">
      <w:pPr>
        <w:pStyle w:val="SHHeading2"/>
        <w:rPr>
          <w:rFonts w:cs="Arial"/>
        </w:rPr>
      </w:pPr>
      <w:r w:rsidRPr="008627D6">
        <w:rPr>
          <w:rFonts w:cs="Arial"/>
        </w:rPr>
        <w:t>It is proposed that:</w:t>
      </w:r>
      <w:r w:rsidRPr="008627D6">
        <w:rPr>
          <w:rFonts w:cs="Arial"/>
        </w:rPr>
        <w:noBreakHyphen/>
      </w:r>
    </w:p>
    <w:p w:rsidR="00264A48" w:rsidRPr="008627D6" w:rsidRDefault="00264A48" w:rsidP="00254FEA">
      <w:pPr>
        <w:pStyle w:val="SHHeading3"/>
        <w:tabs>
          <w:tab w:val="clear" w:pos="3129"/>
          <w:tab w:val="num" w:pos="1560"/>
        </w:tabs>
        <w:ind w:left="1560" w:hanging="851"/>
        <w:rPr>
          <w:rFonts w:cs="Arial"/>
        </w:rPr>
      </w:pPr>
      <w:r w:rsidRPr="008627D6">
        <w:rPr>
          <w:rFonts w:cs="Arial"/>
        </w:rPr>
        <w:t xml:space="preserve">either partner may transfer the whole (but not part) of its interest in the JV to another group company (definition/scope to be agreed through the dialogue process) (or public body in the case of </w:t>
      </w:r>
      <w:r w:rsidR="007D0D9C">
        <w:rPr>
          <w:rFonts w:cs="Arial"/>
        </w:rPr>
        <w:t>RBK</w:t>
      </w:r>
      <w:r w:rsidRPr="008627D6">
        <w:rPr>
          <w:rFonts w:cs="Arial"/>
        </w:rPr>
        <w:t>) at any time with the other partner's consent (exercised reasonably and by reference to agreed gateway criteria); and</w:t>
      </w:r>
    </w:p>
    <w:p w:rsidR="00264A48" w:rsidRPr="008627D6" w:rsidRDefault="004B1D87" w:rsidP="00254FEA">
      <w:pPr>
        <w:pStyle w:val="SHHeading3"/>
        <w:tabs>
          <w:tab w:val="clear" w:pos="3129"/>
          <w:tab w:val="num" w:pos="1560"/>
        </w:tabs>
        <w:ind w:left="1560" w:hanging="851"/>
        <w:rPr>
          <w:rFonts w:cs="Arial"/>
        </w:rPr>
      </w:pPr>
      <w:r>
        <w:rPr>
          <w:rFonts w:cs="Arial"/>
        </w:rPr>
        <w:lastRenderedPageBreak/>
        <w:t xml:space="preserve">there will be an initial lock in period during which neither party will be permitted to transfer its interest in the JV to a third party (such period to be agreed between the parties but to be sufficient in length to take account of the fact that RBK </w:t>
      </w:r>
      <w:r w:rsidR="00247299">
        <w:rPr>
          <w:rFonts w:cs="Arial"/>
        </w:rPr>
        <w:t xml:space="preserve">will have undertaken a rigorous </w:t>
      </w:r>
      <w:r>
        <w:rPr>
          <w:rFonts w:cs="Arial"/>
        </w:rPr>
        <w:t>select</w:t>
      </w:r>
      <w:r w:rsidR="00825FCA">
        <w:rPr>
          <w:rFonts w:cs="Arial"/>
        </w:rPr>
        <w:t xml:space="preserve">ion process to appoint a </w:t>
      </w:r>
      <w:r>
        <w:rPr>
          <w:rFonts w:cs="Arial"/>
        </w:rPr>
        <w:t xml:space="preserve">JV partner </w:t>
      </w:r>
      <w:r w:rsidR="00825FCA">
        <w:rPr>
          <w:rFonts w:cs="Arial"/>
        </w:rPr>
        <w:t>to facilitate</w:t>
      </w:r>
      <w:r>
        <w:rPr>
          <w:rFonts w:cs="Arial"/>
        </w:rPr>
        <w:t xml:space="preserve"> delivery of the </w:t>
      </w:r>
      <w:r w:rsidR="00247299">
        <w:rPr>
          <w:rFonts w:cs="Arial"/>
        </w:rPr>
        <w:t xml:space="preserve">Project).  Following the initial lock in period </w:t>
      </w:r>
      <w:r w:rsidR="00264A48" w:rsidRPr="008627D6">
        <w:rPr>
          <w:rFonts w:cs="Arial"/>
        </w:rPr>
        <w:t>either partner will be able to transfer the whole (but not part) of its interest in the JV to a third party with the other partner's consent (exercised using its absolute discretion) if it has first offered the interest to the other partner.</w:t>
      </w:r>
    </w:p>
    <w:p w:rsidR="00264A48" w:rsidRPr="008627D6" w:rsidRDefault="00264A48" w:rsidP="00254FEA">
      <w:pPr>
        <w:pStyle w:val="SHHeading2"/>
      </w:pPr>
      <w:r w:rsidRPr="008627D6">
        <w:t>The transfer of any interest in the JV will include the transfer of all obligations in relation to the JV.</w:t>
      </w:r>
    </w:p>
    <w:p w:rsidR="00264A48" w:rsidRPr="008627D6" w:rsidRDefault="00264A48" w:rsidP="0063434E">
      <w:pPr>
        <w:pStyle w:val="SHHeading1"/>
        <w:rPr>
          <w:rFonts w:cs="Arial"/>
          <w:b w:val="0"/>
          <w:bCs/>
        </w:rPr>
      </w:pPr>
      <w:bookmarkStart w:id="19" w:name="_Ref480809516"/>
      <w:bookmarkStart w:id="20" w:name="_Toc488653537"/>
      <w:r w:rsidRPr="008627D6">
        <w:rPr>
          <w:rFonts w:cs="Arial"/>
        </w:rPr>
        <w:t>WINDING UP / JV TERMINATION</w:t>
      </w:r>
      <w:bookmarkEnd w:id="19"/>
      <w:bookmarkEnd w:id="20"/>
    </w:p>
    <w:p w:rsidR="00264A48" w:rsidRPr="008627D6" w:rsidRDefault="00264A48" w:rsidP="0063434E">
      <w:pPr>
        <w:pStyle w:val="SHHeading2"/>
        <w:rPr>
          <w:rFonts w:cs="Arial"/>
        </w:rPr>
      </w:pPr>
      <w:r w:rsidRPr="008627D6">
        <w:rPr>
          <w:rFonts w:cs="Arial"/>
        </w:rPr>
        <w:t xml:space="preserve">It is envisaged that the JV will exist for a period of </w:t>
      </w:r>
      <w:r w:rsidR="00D85880">
        <w:rPr>
          <w:rFonts w:cs="Arial"/>
        </w:rPr>
        <w:t>15</w:t>
      </w:r>
      <w:r w:rsidRPr="008627D6">
        <w:rPr>
          <w:rFonts w:cs="Arial"/>
        </w:rPr>
        <w:t xml:space="preserve"> years - subject to extension if the partners. In addition to termination through default or deadlock (see above) the JV shall terminate on any of the following events:</w:t>
      </w:r>
      <w:r w:rsidRPr="008627D6">
        <w:rPr>
          <w:rFonts w:cs="Arial"/>
        </w:rPr>
        <w:noBreakHyphen/>
      </w:r>
    </w:p>
    <w:p w:rsidR="00264A48" w:rsidRPr="008627D6" w:rsidRDefault="00264A48" w:rsidP="00254FEA">
      <w:pPr>
        <w:pStyle w:val="SHHeading3"/>
        <w:tabs>
          <w:tab w:val="clear" w:pos="3129"/>
          <w:tab w:val="num" w:pos="1985"/>
        </w:tabs>
        <w:ind w:left="1985" w:hanging="992"/>
      </w:pPr>
      <w:r w:rsidRPr="008627D6">
        <w:t>the written agreement of the partners to terminate; and/or</w:t>
      </w:r>
    </w:p>
    <w:p w:rsidR="00264A48" w:rsidRPr="008627D6" w:rsidRDefault="00264A48" w:rsidP="00254FEA">
      <w:pPr>
        <w:pStyle w:val="SHHeading3"/>
        <w:tabs>
          <w:tab w:val="clear" w:pos="3129"/>
          <w:tab w:val="num" w:pos="1985"/>
        </w:tabs>
        <w:ind w:left="1985" w:hanging="992"/>
        <w:rPr>
          <w:rFonts w:cs="Arial"/>
        </w:rPr>
      </w:pPr>
      <w:r w:rsidRPr="008627D6">
        <w:rPr>
          <w:rFonts w:cs="Arial"/>
        </w:rPr>
        <w:t>usual insolvency scenarios; and/or</w:t>
      </w:r>
    </w:p>
    <w:p w:rsidR="00264A48" w:rsidRPr="008627D6" w:rsidRDefault="00264A48" w:rsidP="00254FEA">
      <w:pPr>
        <w:pStyle w:val="SHHeading3"/>
        <w:tabs>
          <w:tab w:val="clear" w:pos="3129"/>
          <w:tab w:val="num" w:pos="1985"/>
        </w:tabs>
        <w:ind w:left="1985" w:hanging="992"/>
        <w:rPr>
          <w:rFonts w:cs="Arial"/>
        </w:rPr>
      </w:pPr>
      <w:r w:rsidRPr="008627D6">
        <w:rPr>
          <w:rFonts w:cs="Arial"/>
        </w:rPr>
        <w:t>where the continuation of the JV becomes unlawful and</w:t>
      </w:r>
    </w:p>
    <w:p w:rsidR="00264A48" w:rsidRPr="008627D6" w:rsidRDefault="00264A48" w:rsidP="0063434E">
      <w:pPr>
        <w:pStyle w:val="SHHeading2"/>
        <w:numPr>
          <w:ilvl w:val="0"/>
          <w:numId w:val="0"/>
        </w:numPr>
        <w:ind w:left="720"/>
        <w:rPr>
          <w:rFonts w:cs="Arial"/>
        </w:rPr>
      </w:pPr>
      <w:r w:rsidRPr="008627D6">
        <w:rPr>
          <w:rFonts w:cs="Arial"/>
        </w:rPr>
        <w:t>in which case a liquidator will be appointed to liquidate the assets of the JV as follows (subject to insolvency laws):</w:t>
      </w:r>
      <w:r w:rsidRPr="008627D6">
        <w:rPr>
          <w:rFonts w:cs="Arial"/>
        </w:rPr>
        <w:noBreakHyphen/>
      </w:r>
    </w:p>
    <w:p w:rsidR="00264A48" w:rsidRPr="008627D6" w:rsidRDefault="00264A48" w:rsidP="0063434E">
      <w:pPr>
        <w:pStyle w:val="SHHeading4"/>
        <w:tabs>
          <w:tab w:val="clear" w:pos="2160"/>
          <w:tab w:val="num" w:pos="1418"/>
        </w:tabs>
        <w:ind w:left="1440" w:hanging="731"/>
        <w:rPr>
          <w:rFonts w:cs="Arial"/>
        </w:rPr>
      </w:pPr>
      <w:r w:rsidRPr="008627D6">
        <w:rPr>
          <w:rFonts w:cs="Arial"/>
        </w:rPr>
        <w:t xml:space="preserve">any </w:t>
      </w:r>
      <w:r w:rsidR="00254FEA">
        <w:rPr>
          <w:rFonts w:cs="Arial"/>
        </w:rPr>
        <w:t>land interest within the Regeneration Site which has</w:t>
      </w:r>
      <w:r w:rsidRPr="008627D6">
        <w:rPr>
          <w:rFonts w:cs="Arial"/>
        </w:rPr>
        <w:t xml:space="preserve"> not transferred to the JV will remain in the ownership of </w:t>
      </w:r>
      <w:r w:rsidR="007D0D9C">
        <w:rPr>
          <w:rFonts w:cs="Arial"/>
        </w:rPr>
        <w:t>RBK</w:t>
      </w:r>
      <w:r w:rsidRPr="008627D6">
        <w:rPr>
          <w:rFonts w:cs="Arial"/>
        </w:rPr>
        <w:t>;</w:t>
      </w:r>
    </w:p>
    <w:p w:rsidR="00264A48" w:rsidRPr="008627D6" w:rsidRDefault="00264A48" w:rsidP="0063434E">
      <w:pPr>
        <w:pStyle w:val="SHHeading4"/>
        <w:tabs>
          <w:tab w:val="clear" w:pos="2160"/>
          <w:tab w:val="num" w:pos="1418"/>
        </w:tabs>
        <w:ind w:left="1440" w:hanging="731"/>
        <w:rPr>
          <w:rFonts w:cs="Arial"/>
        </w:rPr>
      </w:pPr>
      <w:r w:rsidRPr="008627D6">
        <w:rPr>
          <w:rFonts w:cs="Arial"/>
        </w:rPr>
        <w:tab/>
      </w:r>
      <w:r w:rsidR="007D0D9C">
        <w:rPr>
          <w:rFonts w:cs="Arial"/>
        </w:rPr>
        <w:t>RBK</w:t>
      </w:r>
      <w:r w:rsidRPr="008627D6">
        <w:rPr>
          <w:rFonts w:cs="Arial"/>
        </w:rPr>
        <w:t xml:space="preserve"> will have the first option to either:</w:t>
      </w:r>
      <w:r w:rsidRPr="008627D6">
        <w:rPr>
          <w:rFonts w:cs="Arial"/>
        </w:rPr>
        <w:noBreakHyphen/>
      </w:r>
    </w:p>
    <w:p w:rsidR="00264A48" w:rsidRPr="008627D6" w:rsidRDefault="00B342F0" w:rsidP="0063434E">
      <w:pPr>
        <w:pStyle w:val="SHHeading5"/>
        <w:tabs>
          <w:tab w:val="clear" w:pos="2880"/>
          <w:tab w:val="num" w:pos="2127"/>
        </w:tabs>
        <w:ind w:left="2127" w:hanging="567"/>
        <w:rPr>
          <w:rFonts w:cs="Arial"/>
        </w:rPr>
      </w:pPr>
      <w:r w:rsidRPr="00B342F0">
        <w:rPr>
          <w:rFonts w:cs="Arial"/>
          <w:noProof/>
          <w:lang w:val="en-US"/>
        </w:rPr>
        <w:pict>
          <v:shape id="Text Box 8" o:spid="_x0000_s1030" type="#_x0000_t202" style="position:absolute;left:0;text-align:left;margin-left:79.45pt;margin-top:797.25pt;width:438pt;height:9.2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" o:allowincell="f" stroked="f">
            <v:fill opacity="0"/>
            <v:textbox inset="0,0,0,0">
              <w:txbxContent>
                <w:p w:rsidR="00264A48" w:rsidRDefault="00264A48" w:rsidP="00264A48">
                  <w:pPr>
                    <w:tabs>
                      <w:tab w:val="left" w:pos="4320"/>
                    </w:tabs>
                    <w:kinsoku w:val="0"/>
                    <w:overflowPunct w:val="0"/>
                    <w:spacing w:before="1" w:line="182" w:lineRule="exact"/>
                    <w:ind w:left="72"/>
                    <w:textAlignment w:val="baseline"/>
                    <w:rPr>
                      <w:rFonts w:cs="Arial"/>
                      <w:spacing w:val="-3"/>
                      <w:sz w:val="16"/>
                      <w:szCs w:val="16"/>
                    </w:rPr>
                  </w:pPr>
                  <w:r>
                    <w:rPr>
                      <w:rFonts w:cs="Arial"/>
                      <w:spacing w:val="-3"/>
                      <w:sz w:val="16"/>
                      <w:szCs w:val="16"/>
                    </w:rPr>
                    <w:t>42870929.5\hc01</w:t>
                  </w:r>
                  <w:r>
                    <w:rPr>
                      <w:rFonts w:cs="Arial"/>
                      <w:spacing w:val="-3"/>
                      <w:sz w:val="16"/>
                      <w:szCs w:val="16"/>
                    </w:rPr>
                    <w:tab/>
                  </w:r>
                </w:p>
              </w:txbxContent>
            </v:textbox>
            <w10:wrap type="square" anchorx="page" anchory="page"/>
          </v:shape>
        </w:pict>
      </w:r>
      <w:r w:rsidR="00264A48" w:rsidRPr="008627D6">
        <w:rPr>
          <w:rFonts w:cs="Arial"/>
        </w:rPr>
        <w:t xml:space="preserve">purchase the JV's interest in any of the </w:t>
      </w:r>
      <w:r w:rsidR="00254FEA">
        <w:rPr>
          <w:rFonts w:cs="Arial"/>
        </w:rPr>
        <w:t>part of the Regeneration Site</w:t>
      </w:r>
      <w:r w:rsidR="00264A48" w:rsidRPr="008627D6">
        <w:rPr>
          <w:rFonts w:cs="Arial"/>
        </w:rPr>
        <w:t xml:space="preserve"> (in accordance with an agreed asset valuation mechanism) or to extinguish (on payment of appropriate consideration) any leasehold interest granted to the JV where </w:t>
      </w:r>
      <w:r w:rsidR="007D0D9C">
        <w:rPr>
          <w:rFonts w:cs="Arial"/>
        </w:rPr>
        <w:t>RBK</w:t>
      </w:r>
      <w:r w:rsidR="00264A48" w:rsidRPr="008627D6">
        <w:rPr>
          <w:rFonts w:cs="Arial"/>
        </w:rPr>
        <w:t xml:space="preserve"> owns the freehold in any asset; or</w:t>
      </w:r>
    </w:p>
    <w:p w:rsidR="00264A48" w:rsidRPr="008627D6" w:rsidRDefault="00264A48" w:rsidP="0063434E">
      <w:pPr>
        <w:pStyle w:val="SHHeading5"/>
        <w:tabs>
          <w:tab w:val="clear" w:pos="2880"/>
          <w:tab w:val="num" w:pos="2127"/>
        </w:tabs>
        <w:ind w:left="2127" w:hanging="567"/>
        <w:rPr>
          <w:rFonts w:cs="Arial"/>
        </w:rPr>
      </w:pPr>
      <w:r w:rsidRPr="008627D6">
        <w:rPr>
          <w:rFonts w:cs="Arial"/>
        </w:rPr>
        <w:t>set off the value of such assets against outstanding capital or interest on the Loan;</w:t>
      </w:r>
    </w:p>
    <w:p w:rsidR="00264A48" w:rsidRPr="008627D6" w:rsidRDefault="00264A48" w:rsidP="0063434E">
      <w:pPr>
        <w:pStyle w:val="SHHeading4"/>
        <w:tabs>
          <w:tab w:val="clear" w:pos="2160"/>
          <w:tab w:val="num" w:pos="1418"/>
        </w:tabs>
        <w:ind w:left="1440" w:hanging="731"/>
        <w:rPr>
          <w:rFonts w:cs="Arial"/>
        </w:rPr>
      </w:pPr>
      <w:r w:rsidRPr="008627D6">
        <w:rPr>
          <w:rFonts w:cs="Arial"/>
        </w:rPr>
        <w:t xml:space="preserve">all sites vested in the JV on which no works have commenced (which </w:t>
      </w:r>
      <w:r w:rsidR="007D0D9C">
        <w:rPr>
          <w:rFonts w:cs="Arial"/>
        </w:rPr>
        <w:t>RBK</w:t>
      </w:r>
      <w:r w:rsidRPr="008627D6">
        <w:rPr>
          <w:rFonts w:cs="Arial"/>
        </w:rPr>
        <w:t xml:space="preserve"> opts not to acquire) will be sold on the open market (with the SIP being restricted from bidding for these assets); and</w:t>
      </w:r>
    </w:p>
    <w:p w:rsidR="00264A48" w:rsidRPr="008627D6" w:rsidRDefault="00264A48" w:rsidP="0063434E">
      <w:pPr>
        <w:pStyle w:val="SHHeading4"/>
        <w:tabs>
          <w:tab w:val="clear" w:pos="2160"/>
          <w:tab w:val="num" w:pos="1418"/>
        </w:tabs>
        <w:ind w:left="1440" w:hanging="731"/>
        <w:rPr>
          <w:rFonts w:cs="Arial"/>
        </w:rPr>
      </w:pPr>
      <w:r w:rsidRPr="008627D6">
        <w:rPr>
          <w:rFonts w:cs="Arial"/>
        </w:rPr>
        <w:t>sites vested in the JV in relation to which works contracts have been awarded will be developed out/ completed and (if applicable) sold in the ordinary course of JV’s business and in accordance with the relevant Business Plan;</w:t>
      </w:r>
    </w:p>
    <w:p w:rsidR="00264A48" w:rsidRPr="008627D6" w:rsidRDefault="00264A48" w:rsidP="0063434E">
      <w:pPr>
        <w:pStyle w:val="SHHeading4"/>
        <w:tabs>
          <w:tab w:val="clear" w:pos="2160"/>
          <w:tab w:val="num" w:pos="1418"/>
        </w:tabs>
        <w:ind w:left="1440" w:hanging="731"/>
        <w:rPr>
          <w:rFonts w:cs="Arial"/>
        </w:rPr>
      </w:pPr>
      <w:r w:rsidRPr="008627D6">
        <w:rPr>
          <w:rFonts w:cs="Arial"/>
        </w:rPr>
        <w:t xml:space="preserve">the proceeds of any disposals (as set out above) and other JV assets will be distributed in accordance with the waterfall set out in paragraph </w:t>
      </w:r>
      <w:r w:rsidR="00B342F0">
        <w:rPr>
          <w:rFonts w:cs="Arial"/>
        </w:rPr>
        <w:fldChar w:fldCharType="begin"/>
      </w:r>
      <w:r w:rsidR="00F96200">
        <w:rPr>
          <w:rFonts w:cs="Arial"/>
        </w:rPr>
        <w:instrText xml:space="preserve"> REF _Ref480809256 \r \h </w:instrText>
      </w:r>
      <w:r w:rsidR="00B342F0">
        <w:rPr>
          <w:rFonts w:cs="Arial"/>
        </w:rPr>
      </w:r>
      <w:r w:rsidR="00B342F0">
        <w:rPr>
          <w:rFonts w:cs="Arial"/>
        </w:rPr>
        <w:fldChar w:fldCharType="separate"/>
      </w:r>
      <w:r w:rsidR="004C17C1">
        <w:rPr>
          <w:rFonts w:cs="Arial"/>
        </w:rPr>
        <w:t>4.3.2</w:t>
      </w:r>
      <w:r w:rsidR="00B342F0">
        <w:rPr>
          <w:rFonts w:cs="Arial"/>
        </w:rPr>
        <w:fldChar w:fldCharType="end"/>
      </w:r>
      <w:r w:rsidRPr="008627D6">
        <w:rPr>
          <w:rFonts w:cs="Arial"/>
        </w:rPr>
        <w:t>.</w:t>
      </w:r>
    </w:p>
    <w:p w:rsidR="00264A48" w:rsidRPr="008627D6" w:rsidRDefault="00264A48" w:rsidP="0063434E">
      <w:pPr>
        <w:pStyle w:val="SHHeading1"/>
        <w:rPr>
          <w:rFonts w:cs="Arial"/>
        </w:rPr>
      </w:pPr>
      <w:bookmarkStart w:id="21" w:name="_Toc488653538"/>
      <w:r w:rsidRPr="008627D6">
        <w:rPr>
          <w:rFonts w:cs="Arial"/>
        </w:rPr>
        <w:t>PARENT COMPANY GUARANTEES</w:t>
      </w:r>
      <w:bookmarkEnd w:id="21"/>
    </w:p>
    <w:p w:rsidR="00264A48" w:rsidRPr="008627D6" w:rsidRDefault="007D0D9C" w:rsidP="0063434E">
      <w:pPr>
        <w:pStyle w:val="SHHeading2"/>
        <w:rPr>
          <w:rFonts w:cs="Arial"/>
        </w:rPr>
      </w:pPr>
      <w:r>
        <w:rPr>
          <w:rFonts w:cs="Arial"/>
        </w:rPr>
        <w:t>RBK</w:t>
      </w:r>
      <w:r w:rsidRPr="008627D6">
        <w:rPr>
          <w:rFonts w:cs="Arial"/>
        </w:rPr>
        <w:t xml:space="preserve"> </w:t>
      </w:r>
      <w:r w:rsidR="00264A48" w:rsidRPr="008627D6">
        <w:rPr>
          <w:rFonts w:cs="Arial"/>
        </w:rPr>
        <w:t xml:space="preserve">may require appropriate parent company guarantees in relation to the SIP's obligations (including under any supply chain contract). Any such guarantor will be required to guarantee to both </w:t>
      </w:r>
      <w:r>
        <w:rPr>
          <w:rFonts w:cs="Arial"/>
        </w:rPr>
        <w:t>RBK</w:t>
      </w:r>
      <w:r w:rsidRPr="008627D6">
        <w:rPr>
          <w:rFonts w:cs="Arial"/>
        </w:rPr>
        <w:t xml:space="preserve"> </w:t>
      </w:r>
      <w:r w:rsidR="00264A48" w:rsidRPr="008627D6">
        <w:rPr>
          <w:rFonts w:cs="Arial"/>
        </w:rPr>
        <w:t>and the JV that:</w:t>
      </w:r>
      <w:r w:rsidR="00264A48" w:rsidRPr="008627D6">
        <w:rPr>
          <w:rFonts w:cs="Arial"/>
        </w:rPr>
        <w:noBreakHyphen/>
      </w:r>
    </w:p>
    <w:p w:rsidR="00264A48" w:rsidRPr="008627D6" w:rsidRDefault="00264A48" w:rsidP="004C11D2">
      <w:pPr>
        <w:pStyle w:val="SHHeading3"/>
        <w:tabs>
          <w:tab w:val="clear" w:pos="3129"/>
        </w:tabs>
        <w:ind w:left="1560" w:hanging="851"/>
        <w:rPr>
          <w:rFonts w:cs="Arial"/>
        </w:rPr>
      </w:pPr>
      <w:r w:rsidRPr="008627D6">
        <w:rPr>
          <w:rFonts w:cs="Arial"/>
        </w:rPr>
        <w:lastRenderedPageBreak/>
        <w:t>the SIP (or relevant contracting entity) will observe and perform any</w:t>
      </w:r>
      <w:r w:rsidR="008627D6" w:rsidRPr="008627D6">
        <w:rPr>
          <w:rFonts w:cs="Arial"/>
        </w:rPr>
        <w:t xml:space="preserve"> </w:t>
      </w:r>
      <w:r w:rsidRPr="008627D6">
        <w:rPr>
          <w:rFonts w:cs="Arial"/>
        </w:rPr>
        <w:t>obligations it has to the JV (whether present, future, express or implied);</w:t>
      </w:r>
    </w:p>
    <w:p w:rsidR="00264A48" w:rsidRPr="008627D6" w:rsidRDefault="00264A48" w:rsidP="004C11D2">
      <w:pPr>
        <w:pStyle w:val="SHHeading3"/>
        <w:tabs>
          <w:tab w:val="clear" w:pos="3129"/>
        </w:tabs>
        <w:ind w:left="1560" w:hanging="851"/>
        <w:rPr>
          <w:rFonts w:cs="Arial"/>
        </w:rPr>
      </w:pPr>
      <w:r w:rsidRPr="008627D6">
        <w:rPr>
          <w:rFonts w:cs="Arial"/>
        </w:rPr>
        <w:t>undertake to the JV that if the SIP (or relevant contracting entity) does not</w:t>
      </w:r>
      <w:r w:rsidR="008627D6" w:rsidRPr="008627D6">
        <w:rPr>
          <w:rFonts w:cs="Arial"/>
        </w:rPr>
        <w:t xml:space="preserve"> </w:t>
      </w:r>
      <w:r w:rsidRPr="008627D6">
        <w:rPr>
          <w:rFonts w:cs="Arial"/>
        </w:rPr>
        <w:t>pay any sums due from it punctually, the guarantor will immediately and on demand pay such amount as if principal obligor; and</w:t>
      </w:r>
    </w:p>
    <w:p w:rsidR="00264A48" w:rsidRPr="008627D6" w:rsidRDefault="00264A48" w:rsidP="004C11D2">
      <w:pPr>
        <w:pStyle w:val="SHHeading3"/>
        <w:tabs>
          <w:tab w:val="clear" w:pos="3129"/>
        </w:tabs>
        <w:ind w:left="1560" w:hanging="851"/>
        <w:rPr>
          <w:rFonts w:cs="Arial"/>
        </w:rPr>
      </w:pPr>
      <w:r w:rsidRPr="008627D6">
        <w:rPr>
          <w:rFonts w:cs="Arial"/>
        </w:rPr>
        <w:t xml:space="preserve">indemnify the JV and </w:t>
      </w:r>
      <w:r w:rsidR="007D0D9C">
        <w:rPr>
          <w:rFonts w:cs="Arial"/>
        </w:rPr>
        <w:t>RBK</w:t>
      </w:r>
      <w:r w:rsidRPr="008627D6">
        <w:rPr>
          <w:rFonts w:cs="Arial"/>
        </w:rPr>
        <w:t xml:space="preserve"> against any loss, liability, costs, claim or</w:t>
      </w:r>
      <w:r w:rsidR="008627D6" w:rsidRPr="008627D6">
        <w:rPr>
          <w:rFonts w:cs="Arial"/>
        </w:rPr>
        <w:t xml:space="preserve"> </w:t>
      </w:r>
      <w:r w:rsidRPr="008627D6">
        <w:rPr>
          <w:rFonts w:cs="Arial"/>
        </w:rPr>
        <w:t>expense which the public sector or the JV may suffer as a result of any failure by the SIP (or relevant contracting entity) to perform any of its obligations.</w:t>
      </w:r>
    </w:p>
    <w:sectPr w:rsidR="00264A48" w:rsidRPr="008627D6" w:rsidSect="00E9611C">
      <w:footerReference w:type="even" r:id="rId20"/>
      <w:footerReference w:type="default" r:id="rId21"/>
      <w:pgSz w:w="11907" w:h="16840" w:code="9"/>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672D" w:rsidRDefault="0046672D">
      <w:r>
        <w:separator/>
      </w:r>
    </w:p>
  </w:endnote>
  <w:endnote w:type="continuationSeparator" w:id="0">
    <w:p w:rsidR="0046672D" w:rsidRDefault="0046672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Segoe UI"/>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8FD" w:rsidRDefault="00B342F0" w:rsidP="00F678A9">
    <w:pPr>
      <w:pStyle w:val="Footer"/>
      <w:framePr w:wrap="around" w:vAnchor="text" w:hAnchor="margin" w:xAlign="center" w:y="1"/>
      <w:rPr>
        <w:rStyle w:val="PageNumber"/>
      </w:rPr>
    </w:pPr>
    <w:r>
      <w:rPr>
        <w:rStyle w:val="PageNumber"/>
      </w:rPr>
      <w:fldChar w:fldCharType="begin"/>
    </w:r>
    <w:r w:rsidR="001B68FD">
      <w:rPr>
        <w:rStyle w:val="PageNumber"/>
      </w:rPr>
      <w:instrText xml:space="preserve">PAGE  </w:instrText>
    </w:r>
    <w:r>
      <w:rPr>
        <w:rStyle w:val="PageNumber"/>
      </w:rPr>
      <w:fldChar w:fldCharType="end"/>
    </w:r>
  </w:p>
  <w:p w:rsidR="001B68FD" w:rsidRDefault="001B68F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F49" w:rsidRDefault="00F34F49" w:rsidP="00F34F49">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8FD" w:rsidRDefault="007D0D9C" w:rsidP="00CD123E">
    <w:pPr>
      <w:pStyle w:val="Footer"/>
      <w:tabs>
        <w:tab w:val="clear" w:pos="4153"/>
        <w:tab w:val="clear" w:pos="8306"/>
        <w:tab w:val="center" w:pos="4678"/>
        <w:tab w:val="right" w:pos="9356"/>
      </w:tabs>
      <w:jc w:val="right"/>
    </w:pPr>
    <w:r>
      <w:rPr>
        <w:rStyle w:val="PageNumber"/>
        <w:caps/>
        <w:sz w:val="12"/>
      </w:rPr>
      <w:t>9442677v2</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7C1" w:rsidRDefault="00B342F0" w:rsidP="00CD123E">
    <w:pPr>
      <w:pStyle w:val="Footer"/>
      <w:tabs>
        <w:tab w:val="clear" w:pos="4153"/>
        <w:tab w:val="clear" w:pos="8306"/>
        <w:tab w:val="center" w:pos="4678"/>
        <w:tab w:val="right" w:pos="9356"/>
      </w:tabs>
      <w:jc w:val="right"/>
    </w:pPr>
    <w:fldSimple w:instr=" DOCPROPERTY &quot;mvRef&quot; \* MERGEFORMAT ">
      <w:r w:rsidR="004C17C1">
        <w:t>DMS-9442677 - 3.0 - 24.07.2017</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8FD" w:rsidRDefault="00B342F0" w:rsidP="00E9611C">
    <w:pPr>
      <w:pStyle w:val="Footer"/>
      <w:framePr w:wrap="around" w:vAnchor="text" w:hAnchor="margin" w:xAlign="center" w:y="1"/>
      <w:rPr>
        <w:rStyle w:val="PageNumber"/>
      </w:rPr>
    </w:pPr>
    <w:r>
      <w:rPr>
        <w:rStyle w:val="PageNumber"/>
      </w:rPr>
      <w:fldChar w:fldCharType="begin"/>
    </w:r>
    <w:r w:rsidR="001B68FD">
      <w:rPr>
        <w:rStyle w:val="PageNumber"/>
      </w:rPr>
      <w:instrText xml:space="preserve">PAGE  </w:instrText>
    </w:r>
    <w:r>
      <w:rPr>
        <w:rStyle w:val="PageNumber"/>
      </w:rPr>
      <w:fldChar w:fldCharType="end"/>
    </w:r>
  </w:p>
  <w:p w:rsidR="001B68FD" w:rsidRDefault="001B68FD">
    <w:pPr>
      <w:pStyle w:val="Footer"/>
    </w:pPr>
  </w:p>
  <w:p w:rsidR="00916F39" w:rsidRDefault="00916F39"/>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7C1" w:rsidRDefault="004C17C1" w:rsidP="00F34F49">
    <w:pPr>
      <w:pStyle w:val="Footer"/>
      <w:jc w:val="center"/>
    </w:pPr>
    <w:r>
      <w:ptab w:relativeTo="margin" w:alignment="center" w:leader="none"/>
    </w:r>
    <w:r w:rsidR="00B342F0">
      <w:fldChar w:fldCharType="begin"/>
    </w:r>
    <w:r>
      <w:instrText xml:space="preserve"> PAGE   \* MERGEFORMAT </w:instrText>
    </w:r>
    <w:r w:rsidR="00B342F0">
      <w:fldChar w:fldCharType="separate"/>
    </w:r>
    <w:r w:rsidR="00637739">
      <w:rPr>
        <w:noProof/>
      </w:rPr>
      <w:t>2</w:t>
    </w:r>
    <w:r w:rsidR="00B342F0">
      <w:rPr>
        <w:noProof/>
      </w:rPr>
      <w:fldChar w:fldCharType="end"/>
    </w:r>
    <w:r>
      <w:ptab w:relativeTo="margin" w:alignment="right" w:leader="none"/>
    </w:r>
    <w:fldSimple w:instr=" DOCPROPERTY &quot;mvRef&quot; \* MERGEFORMAT ">
      <w:r>
        <w:t>DMS-9442677 - 3.0 - 24.07.2017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672D" w:rsidRDefault="0046672D">
      <w:r>
        <w:separator/>
      </w:r>
    </w:p>
  </w:footnote>
  <w:footnote w:type="continuationSeparator" w:id="0">
    <w:p w:rsidR="0046672D" w:rsidRDefault="0046672D">
      <w:r>
        <w:continuationSeparator/>
      </w:r>
    </w:p>
  </w:footnote>
  <w:footnote w:id="1">
    <w:p w:rsidR="00515C9A" w:rsidRDefault="00515C9A">
      <w:pPr>
        <w:pStyle w:val="FootnoteText"/>
      </w:pPr>
      <w:r>
        <w:rPr>
          <w:rStyle w:val="FootnoteReference"/>
        </w:rPr>
        <w:footnoteRef/>
      </w:r>
      <w:r>
        <w:t xml:space="preserve"> </w:t>
      </w:r>
      <w:r w:rsidR="00F34F49">
        <w:t xml:space="preserve">   </w:t>
      </w:r>
      <w:r>
        <w:t xml:space="preserve">It is proposed that the members of the JV will hold an equal (50%) stake in the JV and will jointly manage the JV and its assets, however </w:t>
      </w:r>
      <w:r w:rsidR="00D41C89">
        <w:t>this will be tested through the procurement process.</w:t>
      </w:r>
    </w:p>
  </w:footnote>
  <w:footnote w:id="2">
    <w:p w:rsidR="004B1D87" w:rsidRDefault="004B1D87">
      <w:pPr>
        <w:pStyle w:val="FootnoteText"/>
      </w:pPr>
      <w:r>
        <w:rPr>
          <w:rStyle w:val="FootnoteReference"/>
        </w:rPr>
        <w:footnoteRef/>
      </w:r>
      <w:r>
        <w:t xml:space="preserve"> Composition of the Board to be agreed during dialogue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C8A" w:rsidRDefault="00DF3C8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125" w:rsidRDefault="004B1125" w:rsidP="004B1125">
    <w:pPr>
      <w:pStyle w:val="Header"/>
      <w:tabs>
        <w:tab w:val="clear" w:pos="4153"/>
        <w:tab w:val="clear" w:pos="8306"/>
        <w:tab w:val="left" w:pos="6957"/>
      </w:tabs>
    </w:pP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C8A" w:rsidRDefault="00DF3C8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F3894"/>
    <w:multiLevelType w:val="singleLevel"/>
    <w:tmpl w:val="4F5C00F8"/>
    <w:lvl w:ilvl="0">
      <w:numFmt w:val="bullet"/>
      <w:lvlText w:val="·"/>
      <w:lvlJc w:val="left"/>
      <w:pPr>
        <w:tabs>
          <w:tab w:val="num" w:pos="1584"/>
        </w:tabs>
        <w:ind w:left="1584" w:hanging="576"/>
      </w:pPr>
      <w:rPr>
        <w:rFonts w:ascii="Symbol" w:hAnsi="Symbol"/>
        <w:snapToGrid/>
        <w:sz w:val="20"/>
      </w:rPr>
    </w:lvl>
  </w:abstractNum>
  <w:abstractNum w:abstractNumId="1">
    <w:nsid w:val="23AA723B"/>
    <w:multiLevelType w:val="hybridMultilevel"/>
    <w:tmpl w:val="68DE86CC"/>
    <w:lvl w:ilvl="0" w:tplc="DF78AD94">
      <w:start w:val="1"/>
      <w:numFmt w:val="upperLetter"/>
      <w:lvlText w:val="%1."/>
      <w:lvlJc w:val="left"/>
      <w:pPr>
        <w:ind w:left="928" w:hanging="360"/>
      </w:pPr>
      <w:rPr>
        <w:rFonts w:ascii="Arial" w:eastAsia="Times New Roman" w:hAnsi="Arial" w:cs="Arial"/>
      </w:rPr>
    </w:lvl>
    <w:lvl w:ilvl="1" w:tplc="08090019">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2">
    <w:nsid w:val="33D65E08"/>
    <w:multiLevelType w:val="multilevel"/>
    <w:tmpl w:val="3078C7D4"/>
    <w:lvl w:ilvl="0">
      <w:start w:val="1"/>
      <w:numFmt w:val="decimal"/>
      <w:pStyle w:val="SHHeading1"/>
      <w:lvlText w:val="%1"/>
      <w:lvlJc w:val="left"/>
      <w:pPr>
        <w:tabs>
          <w:tab w:val="num" w:pos="720"/>
        </w:tabs>
        <w:ind w:left="720" w:hanging="720"/>
      </w:pPr>
      <w:rPr>
        <w:rFonts w:hint="default"/>
      </w:rPr>
    </w:lvl>
    <w:lvl w:ilvl="1">
      <w:start w:val="1"/>
      <w:numFmt w:val="decimal"/>
      <w:pStyle w:val="SHHeading2"/>
      <w:lvlText w:val="%1.%2"/>
      <w:lvlJc w:val="left"/>
      <w:pPr>
        <w:tabs>
          <w:tab w:val="num" w:pos="720"/>
        </w:tabs>
        <w:ind w:left="720" w:hanging="720"/>
      </w:pPr>
      <w:rPr>
        <w:rFonts w:hint="default"/>
        <w:b w:val="0"/>
      </w:rPr>
    </w:lvl>
    <w:lvl w:ilvl="2">
      <w:start w:val="1"/>
      <w:numFmt w:val="decimal"/>
      <w:pStyle w:val="SHHeading3"/>
      <w:lvlText w:val="%1.%2.%3"/>
      <w:lvlJc w:val="left"/>
      <w:pPr>
        <w:tabs>
          <w:tab w:val="num" w:pos="3129"/>
        </w:tabs>
        <w:ind w:left="3129" w:hanging="720"/>
      </w:pPr>
      <w:rPr>
        <w:rFonts w:hint="default"/>
        <w:b w:val="0"/>
      </w:rPr>
    </w:lvl>
    <w:lvl w:ilvl="3">
      <w:start w:val="1"/>
      <w:numFmt w:val="lowerLetter"/>
      <w:pStyle w:val="SHHeading4"/>
      <w:lvlText w:val="%4)"/>
      <w:lvlJc w:val="left"/>
      <w:pPr>
        <w:tabs>
          <w:tab w:val="num" w:pos="2160"/>
        </w:tabs>
        <w:ind w:left="2160" w:hanging="720"/>
      </w:pPr>
      <w:rPr>
        <w:rFonts w:hint="default"/>
      </w:rPr>
    </w:lvl>
    <w:lvl w:ilvl="4">
      <w:start w:val="1"/>
      <w:numFmt w:val="lowerRoman"/>
      <w:pStyle w:val="SHHeading5"/>
      <w:lvlText w:val="%5"/>
      <w:lvlJc w:val="left"/>
      <w:pPr>
        <w:tabs>
          <w:tab w:val="num" w:pos="2880"/>
        </w:tabs>
        <w:ind w:left="2880" w:hanging="720"/>
      </w:pPr>
      <w:rPr>
        <w:rFonts w:hint="default"/>
      </w:rPr>
    </w:lvl>
    <w:lvl w:ilvl="5">
      <w:start w:val="1"/>
      <w:numFmt w:val="none"/>
      <w:pStyle w:val="Heading-PLEASEUSESHSTYLES"/>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nsid w:val="7DEB6E0D"/>
    <w:multiLevelType w:val="multilevel"/>
    <w:tmpl w:val="DACEB91E"/>
    <w:lvl w:ilvl="0">
      <w:start w:val="1"/>
      <w:numFmt w:val="decimal"/>
      <w:pStyle w:val="SHScheduleText1"/>
      <w:lvlText w:val="%1"/>
      <w:lvlJc w:val="left"/>
      <w:pPr>
        <w:tabs>
          <w:tab w:val="num" w:pos="720"/>
        </w:tabs>
        <w:ind w:left="720" w:hanging="720"/>
      </w:pPr>
      <w:rPr>
        <w:rFonts w:hint="default"/>
      </w:rPr>
    </w:lvl>
    <w:lvl w:ilvl="1">
      <w:start w:val="1"/>
      <w:numFmt w:val="decimal"/>
      <w:pStyle w:val="SHScheduleText2"/>
      <w:lvlText w:val="%1.%2"/>
      <w:lvlJc w:val="left"/>
      <w:pPr>
        <w:tabs>
          <w:tab w:val="num" w:pos="720"/>
        </w:tabs>
        <w:ind w:left="720" w:hanging="720"/>
      </w:pPr>
      <w:rPr>
        <w:rFonts w:hint="default"/>
        <w:b w:val="0"/>
      </w:rPr>
    </w:lvl>
    <w:lvl w:ilvl="2">
      <w:start w:val="1"/>
      <w:numFmt w:val="decimal"/>
      <w:pStyle w:val="SHScheduleText3"/>
      <w:lvlText w:val="%1.%2.%3"/>
      <w:lvlJc w:val="left"/>
      <w:pPr>
        <w:tabs>
          <w:tab w:val="num" w:pos="1440"/>
        </w:tabs>
        <w:ind w:left="1440" w:hanging="720"/>
      </w:pPr>
      <w:rPr>
        <w:rFonts w:hint="default"/>
      </w:rPr>
    </w:lvl>
    <w:lvl w:ilvl="3">
      <w:start w:val="1"/>
      <w:numFmt w:val="lowerLetter"/>
      <w:pStyle w:val="SHScheduleText4"/>
      <w:lvlText w:val="%4)"/>
      <w:lvlJc w:val="left"/>
      <w:pPr>
        <w:tabs>
          <w:tab w:val="num" w:pos="2160"/>
        </w:tabs>
        <w:ind w:left="2160" w:hanging="720"/>
      </w:pPr>
      <w:rPr>
        <w:rFonts w:hint="default"/>
      </w:rPr>
    </w:lvl>
    <w:lvl w:ilvl="4">
      <w:start w:val="1"/>
      <w:numFmt w:val="lowerRoman"/>
      <w:pStyle w:val="SHScheduleText5"/>
      <w:lvlText w:val="%5"/>
      <w:lvlJc w:val="left"/>
      <w:pPr>
        <w:tabs>
          <w:tab w:val="num" w:pos="2880"/>
        </w:tabs>
        <w:ind w:left="2880" w:hanging="72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2"/>
  </w:num>
  <w:num w:numId="2">
    <w:abstractNumId w:val="3"/>
  </w:num>
  <w:num w:numId="3">
    <w:abstractNumId w:val="1"/>
  </w:num>
  <w:num w:numId="4">
    <w:abstractNumId w:val="0"/>
  </w:num>
  <w:num w:numId="5">
    <w:abstractNumId w:val="2"/>
  </w:num>
  <w:num w:numId="6">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rsids>
    <w:rsidRoot w:val="003E73BC"/>
    <w:rsid w:val="00001888"/>
    <w:rsid w:val="0001258E"/>
    <w:rsid w:val="000832F0"/>
    <w:rsid w:val="000A0B8D"/>
    <w:rsid w:val="000A5D19"/>
    <w:rsid w:val="000C23F5"/>
    <w:rsid w:val="000F128B"/>
    <w:rsid w:val="000F6777"/>
    <w:rsid w:val="000F7640"/>
    <w:rsid w:val="0010137B"/>
    <w:rsid w:val="001202DF"/>
    <w:rsid w:val="00124BFA"/>
    <w:rsid w:val="00154BE8"/>
    <w:rsid w:val="001578B5"/>
    <w:rsid w:val="00184FF0"/>
    <w:rsid w:val="001921B1"/>
    <w:rsid w:val="001A50F1"/>
    <w:rsid w:val="001B68FD"/>
    <w:rsid w:val="001D5DC6"/>
    <w:rsid w:val="001E4FA3"/>
    <w:rsid w:val="001F0796"/>
    <w:rsid w:val="0020332E"/>
    <w:rsid w:val="002262FF"/>
    <w:rsid w:val="00231F2C"/>
    <w:rsid w:val="00233462"/>
    <w:rsid w:val="00246855"/>
    <w:rsid w:val="00247299"/>
    <w:rsid w:val="00254FEA"/>
    <w:rsid w:val="0026390B"/>
    <w:rsid w:val="00264A48"/>
    <w:rsid w:val="002B3AB5"/>
    <w:rsid w:val="002C1C6B"/>
    <w:rsid w:val="002C38EB"/>
    <w:rsid w:val="002C4C27"/>
    <w:rsid w:val="002D3F52"/>
    <w:rsid w:val="00330C33"/>
    <w:rsid w:val="00343646"/>
    <w:rsid w:val="0035301B"/>
    <w:rsid w:val="0036435B"/>
    <w:rsid w:val="00371EEF"/>
    <w:rsid w:val="00372F02"/>
    <w:rsid w:val="00384883"/>
    <w:rsid w:val="003D2F4F"/>
    <w:rsid w:val="003E73BC"/>
    <w:rsid w:val="00447479"/>
    <w:rsid w:val="0046672D"/>
    <w:rsid w:val="00466CD4"/>
    <w:rsid w:val="00491787"/>
    <w:rsid w:val="004A7D8E"/>
    <w:rsid w:val="004B1125"/>
    <w:rsid w:val="004B1D87"/>
    <w:rsid w:val="004C09B2"/>
    <w:rsid w:val="004C11D2"/>
    <w:rsid w:val="004C17C1"/>
    <w:rsid w:val="004C7EA1"/>
    <w:rsid w:val="004E477B"/>
    <w:rsid w:val="004E6091"/>
    <w:rsid w:val="00515C9A"/>
    <w:rsid w:val="00533584"/>
    <w:rsid w:val="005454E4"/>
    <w:rsid w:val="0056588C"/>
    <w:rsid w:val="005864CF"/>
    <w:rsid w:val="00590910"/>
    <w:rsid w:val="005930AA"/>
    <w:rsid w:val="00594EF3"/>
    <w:rsid w:val="005B4FC9"/>
    <w:rsid w:val="005E718F"/>
    <w:rsid w:val="005F19D5"/>
    <w:rsid w:val="005F20AA"/>
    <w:rsid w:val="005F5D7E"/>
    <w:rsid w:val="00604E9F"/>
    <w:rsid w:val="006242B0"/>
    <w:rsid w:val="0063434E"/>
    <w:rsid w:val="00636D76"/>
    <w:rsid w:val="00637739"/>
    <w:rsid w:val="00644E25"/>
    <w:rsid w:val="006575EB"/>
    <w:rsid w:val="006A461C"/>
    <w:rsid w:val="006C3ED7"/>
    <w:rsid w:val="0073310B"/>
    <w:rsid w:val="00752E3D"/>
    <w:rsid w:val="007534DF"/>
    <w:rsid w:val="00755717"/>
    <w:rsid w:val="007579BD"/>
    <w:rsid w:val="007A002F"/>
    <w:rsid w:val="007A58EA"/>
    <w:rsid w:val="007B038E"/>
    <w:rsid w:val="007D0D7F"/>
    <w:rsid w:val="007D0D9C"/>
    <w:rsid w:val="007E2AE9"/>
    <w:rsid w:val="00825FCA"/>
    <w:rsid w:val="00834F00"/>
    <w:rsid w:val="00843837"/>
    <w:rsid w:val="00850217"/>
    <w:rsid w:val="00861ADC"/>
    <w:rsid w:val="008627D6"/>
    <w:rsid w:val="00874C34"/>
    <w:rsid w:val="00887A57"/>
    <w:rsid w:val="008C5C71"/>
    <w:rsid w:val="008C765E"/>
    <w:rsid w:val="008D1AD1"/>
    <w:rsid w:val="008D253B"/>
    <w:rsid w:val="008E3C1C"/>
    <w:rsid w:val="008F5E1A"/>
    <w:rsid w:val="00916F39"/>
    <w:rsid w:val="0093614C"/>
    <w:rsid w:val="00943CCF"/>
    <w:rsid w:val="00963D40"/>
    <w:rsid w:val="00972F43"/>
    <w:rsid w:val="00975884"/>
    <w:rsid w:val="009A7B45"/>
    <w:rsid w:val="009B2542"/>
    <w:rsid w:val="009B4429"/>
    <w:rsid w:val="009D3DAD"/>
    <w:rsid w:val="009D5690"/>
    <w:rsid w:val="009F41B0"/>
    <w:rsid w:val="00A20ED1"/>
    <w:rsid w:val="00A21654"/>
    <w:rsid w:val="00A22564"/>
    <w:rsid w:val="00A24DCC"/>
    <w:rsid w:val="00A63060"/>
    <w:rsid w:val="00A65B77"/>
    <w:rsid w:val="00A66969"/>
    <w:rsid w:val="00A72D91"/>
    <w:rsid w:val="00A8713C"/>
    <w:rsid w:val="00AA7265"/>
    <w:rsid w:val="00B21DDF"/>
    <w:rsid w:val="00B26166"/>
    <w:rsid w:val="00B342F0"/>
    <w:rsid w:val="00B53F44"/>
    <w:rsid w:val="00B564F4"/>
    <w:rsid w:val="00B62BCC"/>
    <w:rsid w:val="00BA128A"/>
    <w:rsid w:val="00BB5F49"/>
    <w:rsid w:val="00BC7833"/>
    <w:rsid w:val="00C006B8"/>
    <w:rsid w:val="00C06DC2"/>
    <w:rsid w:val="00C461E2"/>
    <w:rsid w:val="00C50092"/>
    <w:rsid w:val="00C56B64"/>
    <w:rsid w:val="00C8524A"/>
    <w:rsid w:val="00C87F49"/>
    <w:rsid w:val="00CB1CE1"/>
    <w:rsid w:val="00CC1EAF"/>
    <w:rsid w:val="00CD123E"/>
    <w:rsid w:val="00CE643C"/>
    <w:rsid w:val="00CF41C1"/>
    <w:rsid w:val="00D1160A"/>
    <w:rsid w:val="00D21779"/>
    <w:rsid w:val="00D3240C"/>
    <w:rsid w:val="00D337CC"/>
    <w:rsid w:val="00D41C89"/>
    <w:rsid w:val="00D536B8"/>
    <w:rsid w:val="00D6129A"/>
    <w:rsid w:val="00D625D7"/>
    <w:rsid w:val="00D76DAA"/>
    <w:rsid w:val="00D83102"/>
    <w:rsid w:val="00D85880"/>
    <w:rsid w:val="00DA3B0F"/>
    <w:rsid w:val="00DB070F"/>
    <w:rsid w:val="00DB2746"/>
    <w:rsid w:val="00DC4DB1"/>
    <w:rsid w:val="00DF014D"/>
    <w:rsid w:val="00DF3C8A"/>
    <w:rsid w:val="00DF4690"/>
    <w:rsid w:val="00DF7682"/>
    <w:rsid w:val="00E052A7"/>
    <w:rsid w:val="00E30C71"/>
    <w:rsid w:val="00E45998"/>
    <w:rsid w:val="00E721AC"/>
    <w:rsid w:val="00E9324E"/>
    <w:rsid w:val="00E9429A"/>
    <w:rsid w:val="00E9611C"/>
    <w:rsid w:val="00EA22F2"/>
    <w:rsid w:val="00EB5AE6"/>
    <w:rsid w:val="00EC7FC5"/>
    <w:rsid w:val="00EF0C58"/>
    <w:rsid w:val="00EF42FB"/>
    <w:rsid w:val="00EF7A2D"/>
    <w:rsid w:val="00F11726"/>
    <w:rsid w:val="00F34F49"/>
    <w:rsid w:val="00F42C19"/>
    <w:rsid w:val="00F43D3F"/>
    <w:rsid w:val="00F46ED6"/>
    <w:rsid w:val="00F65F24"/>
    <w:rsid w:val="00F678A9"/>
    <w:rsid w:val="00F75F00"/>
    <w:rsid w:val="00F83ECD"/>
    <w:rsid w:val="00F96200"/>
    <w:rsid w:val="00FE7DD7"/>
    <w:rsid w:val="00FF79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42F0"/>
    <w:pPr>
      <w:spacing w:after="240" w:line="264" w:lineRule="auto"/>
      <w:jc w:val="both"/>
    </w:pPr>
    <w:rPr>
      <w:rFonts w:ascii="Arial" w:hAnsi="Arial"/>
      <w:lang w:val="en-GB"/>
    </w:rPr>
  </w:style>
  <w:style w:type="paragraph" w:styleId="Heading1">
    <w:name w:val="heading 1"/>
    <w:basedOn w:val="Normal"/>
    <w:qFormat/>
    <w:rsid w:val="00447479"/>
    <w:pPr>
      <w:outlineLvl w:val="0"/>
    </w:pPr>
  </w:style>
  <w:style w:type="paragraph" w:styleId="Heading2">
    <w:name w:val="heading 2"/>
    <w:basedOn w:val="Normal"/>
    <w:qFormat/>
    <w:rsid w:val="00447479"/>
    <w:pPr>
      <w:outlineLvl w:val="1"/>
    </w:pPr>
  </w:style>
  <w:style w:type="paragraph" w:styleId="Heading3">
    <w:name w:val="heading 3"/>
    <w:basedOn w:val="Normal"/>
    <w:qFormat/>
    <w:rsid w:val="00447479"/>
    <w:pPr>
      <w:outlineLvl w:val="2"/>
    </w:pPr>
  </w:style>
  <w:style w:type="paragraph" w:styleId="Heading4">
    <w:name w:val="heading 4"/>
    <w:basedOn w:val="Normal"/>
    <w:qFormat/>
    <w:rsid w:val="00447479"/>
    <w:pPr>
      <w:outlineLvl w:val="3"/>
    </w:pPr>
  </w:style>
  <w:style w:type="paragraph" w:styleId="Heading5">
    <w:name w:val="heading 5"/>
    <w:basedOn w:val="Normal"/>
    <w:qFormat/>
    <w:rsid w:val="00447479"/>
    <w:pPr>
      <w:outlineLvl w:val="4"/>
    </w:pPr>
  </w:style>
  <w:style w:type="paragraph" w:styleId="Heading6">
    <w:name w:val="heading 6"/>
    <w:basedOn w:val="Normal"/>
    <w:qFormat/>
    <w:rsid w:val="00447479"/>
    <w:pPr>
      <w:outlineLvl w:val="5"/>
    </w:pPr>
  </w:style>
  <w:style w:type="paragraph" w:styleId="Heading7">
    <w:name w:val="heading 7"/>
    <w:basedOn w:val="Normal"/>
    <w:qFormat/>
    <w:rsid w:val="00447479"/>
    <w:pPr>
      <w:spacing w:after="0" w:line="240" w:lineRule="auto"/>
      <w:jc w:val="left"/>
      <w:outlineLvl w:val="6"/>
    </w:pPr>
  </w:style>
  <w:style w:type="paragraph" w:styleId="Heading8">
    <w:name w:val="heading 8"/>
    <w:basedOn w:val="Normal"/>
    <w:qFormat/>
    <w:rsid w:val="00447479"/>
    <w:pPr>
      <w:outlineLvl w:val="7"/>
    </w:pPr>
  </w:style>
  <w:style w:type="paragraph" w:styleId="Heading9">
    <w:name w:val="heading 9"/>
    <w:basedOn w:val="Normal"/>
    <w:qFormat/>
    <w:rsid w:val="0044747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342F0"/>
    <w:pPr>
      <w:tabs>
        <w:tab w:val="center" w:pos="4153"/>
        <w:tab w:val="right" w:pos="8306"/>
      </w:tabs>
      <w:spacing w:line="480" w:lineRule="auto"/>
    </w:pPr>
    <w:rPr>
      <w:sz w:val="16"/>
    </w:rPr>
  </w:style>
  <w:style w:type="paragraph" w:styleId="Header">
    <w:name w:val="header"/>
    <w:basedOn w:val="Normal"/>
    <w:semiHidden/>
    <w:rsid w:val="00B342F0"/>
    <w:pPr>
      <w:tabs>
        <w:tab w:val="center" w:pos="4153"/>
        <w:tab w:val="right" w:pos="8306"/>
      </w:tabs>
    </w:pPr>
  </w:style>
  <w:style w:type="character" w:styleId="PageNumber">
    <w:name w:val="page number"/>
    <w:basedOn w:val="DefaultParagraphFont"/>
    <w:rsid w:val="00372F02"/>
    <w:rPr>
      <w:sz w:val="20"/>
      <w:szCs w:val="20"/>
    </w:rPr>
  </w:style>
  <w:style w:type="character" w:styleId="FootnoteReference">
    <w:name w:val="footnote reference"/>
    <w:basedOn w:val="PageNumber"/>
    <w:semiHidden/>
    <w:rsid w:val="00B342F0"/>
    <w:rPr>
      <w:sz w:val="20"/>
      <w:szCs w:val="20"/>
      <w:vertAlign w:val="superscript"/>
    </w:rPr>
  </w:style>
  <w:style w:type="paragraph" w:customStyle="1" w:styleId="Heading-PLEASEUSESHSTYLES">
    <w:name w:val="Heading - PLEASE USE SH STYLES"/>
    <w:basedOn w:val="SHNormal"/>
    <w:semiHidden/>
    <w:rsid w:val="008D1AD1"/>
    <w:pPr>
      <w:numPr>
        <w:ilvl w:val="5"/>
        <w:numId w:val="1"/>
      </w:numPr>
    </w:pPr>
  </w:style>
  <w:style w:type="paragraph" w:customStyle="1" w:styleId="SHNormal">
    <w:name w:val="SH_Normal"/>
    <w:basedOn w:val="Normal"/>
    <w:link w:val="SHNormalChar"/>
    <w:rsid w:val="00F11726"/>
  </w:style>
  <w:style w:type="paragraph" w:customStyle="1" w:styleId="MainTitle">
    <w:name w:val="Main Title"/>
    <w:basedOn w:val="Normal"/>
    <w:next w:val="SHNormal"/>
    <w:rsid w:val="00B342F0"/>
    <w:pPr>
      <w:jc w:val="center"/>
    </w:pPr>
    <w:rPr>
      <w:b/>
      <w:caps/>
    </w:rPr>
  </w:style>
  <w:style w:type="paragraph" w:customStyle="1" w:styleId="SHHeading1">
    <w:name w:val="SH Heading 1"/>
    <w:rsid w:val="00DB070F"/>
    <w:pPr>
      <w:numPr>
        <w:numId w:val="1"/>
      </w:numPr>
      <w:spacing w:after="240"/>
      <w:jc w:val="both"/>
    </w:pPr>
    <w:rPr>
      <w:rFonts w:ascii="Arial" w:hAnsi="Arial"/>
      <w:b/>
      <w:caps/>
      <w:lang w:val="en-GB"/>
    </w:rPr>
  </w:style>
  <w:style w:type="paragraph" w:customStyle="1" w:styleId="SHHeading12ndstyle">
    <w:name w:val="SH Heading 1 (2nd style)"/>
    <w:basedOn w:val="SHHeading1"/>
    <w:rsid w:val="00DB070F"/>
    <w:rPr>
      <w:b w:val="0"/>
      <w:caps w:val="0"/>
    </w:rPr>
  </w:style>
  <w:style w:type="paragraph" w:customStyle="1" w:styleId="SHHeading2">
    <w:name w:val="SH Heading 2"/>
    <w:basedOn w:val="SHNormal"/>
    <w:rsid w:val="001202DF"/>
    <w:pPr>
      <w:numPr>
        <w:ilvl w:val="1"/>
        <w:numId w:val="1"/>
      </w:numPr>
    </w:pPr>
  </w:style>
  <w:style w:type="paragraph" w:customStyle="1" w:styleId="SHHeading3">
    <w:name w:val="SH Heading 3"/>
    <w:basedOn w:val="SHNormal"/>
    <w:rsid w:val="001202DF"/>
    <w:pPr>
      <w:numPr>
        <w:ilvl w:val="2"/>
        <w:numId w:val="1"/>
      </w:numPr>
    </w:pPr>
  </w:style>
  <w:style w:type="paragraph" w:customStyle="1" w:styleId="SHHeading4">
    <w:name w:val="SH Heading 4"/>
    <w:basedOn w:val="SHNormal"/>
    <w:rsid w:val="001202DF"/>
    <w:pPr>
      <w:numPr>
        <w:ilvl w:val="3"/>
        <w:numId w:val="1"/>
      </w:numPr>
    </w:pPr>
  </w:style>
  <w:style w:type="paragraph" w:customStyle="1" w:styleId="SHHeading5">
    <w:name w:val="SH Heading 5"/>
    <w:basedOn w:val="SHNormal"/>
    <w:rsid w:val="001202DF"/>
    <w:pPr>
      <w:numPr>
        <w:ilvl w:val="4"/>
        <w:numId w:val="1"/>
      </w:numPr>
    </w:pPr>
  </w:style>
  <w:style w:type="paragraph" w:customStyle="1" w:styleId="SHParagraph1">
    <w:name w:val="SH_Paragraph 1"/>
    <w:basedOn w:val="SHNormal"/>
    <w:rsid w:val="00DA3B0F"/>
    <w:pPr>
      <w:ind w:left="720"/>
    </w:pPr>
  </w:style>
  <w:style w:type="paragraph" w:customStyle="1" w:styleId="SHParagraph2">
    <w:name w:val="SH_Paragraph 2"/>
    <w:basedOn w:val="SHParagraph1"/>
    <w:rsid w:val="00A8713C"/>
  </w:style>
  <w:style w:type="paragraph" w:customStyle="1" w:styleId="SHParagraph3">
    <w:name w:val="SH_Paragraph 3"/>
    <w:basedOn w:val="SHParagraph2"/>
    <w:rsid w:val="00A8713C"/>
    <w:pPr>
      <w:ind w:left="1440"/>
    </w:pPr>
  </w:style>
  <w:style w:type="paragraph" w:customStyle="1" w:styleId="SHParagraph4">
    <w:name w:val="SH_Paragraph 4"/>
    <w:basedOn w:val="SHParagraph3"/>
    <w:rsid w:val="00A8713C"/>
    <w:pPr>
      <w:ind w:left="2160"/>
    </w:pPr>
  </w:style>
  <w:style w:type="paragraph" w:customStyle="1" w:styleId="SHParagraph5">
    <w:name w:val="SH_Paragraph 5"/>
    <w:basedOn w:val="SHParagraph4"/>
    <w:rsid w:val="00A8713C"/>
    <w:pPr>
      <w:ind w:left="2880"/>
    </w:pPr>
  </w:style>
  <w:style w:type="paragraph" w:customStyle="1" w:styleId="SHScheduleHeading">
    <w:name w:val="SH Schedule Heading"/>
    <w:basedOn w:val="SHNormal"/>
    <w:next w:val="SHScheduleSubHeading"/>
    <w:rsid w:val="00D83102"/>
    <w:pPr>
      <w:jc w:val="center"/>
    </w:pPr>
    <w:rPr>
      <w:b/>
      <w:caps/>
    </w:rPr>
  </w:style>
  <w:style w:type="paragraph" w:customStyle="1" w:styleId="SHScheduleSubHeading">
    <w:name w:val="SH Schedule Sub Heading"/>
    <w:basedOn w:val="SHNormal"/>
    <w:next w:val="SHNormal"/>
    <w:rsid w:val="00D83102"/>
    <w:pPr>
      <w:jc w:val="center"/>
    </w:pPr>
    <w:rPr>
      <w:b/>
    </w:rPr>
  </w:style>
  <w:style w:type="paragraph" w:customStyle="1" w:styleId="SHHeading22ndstyle">
    <w:name w:val="SH Heading 2 (2nd style)"/>
    <w:basedOn w:val="SHHeading2"/>
    <w:rsid w:val="00233462"/>
    <w:rPr>
      <w:b/>
    </w:rPr>
  </w:style>
  <w:style w:type="paragraph" w:styleId="FootnoteText">
    <w:name w:val="footnote text"/>
    <w:basedOn w:val="Normal"/>
    <w:semiHidden/>
    <w:rsid w:val="00DF014D"/>
    <w:pPr>
      <w:spacing w:after="0" w:line="240" w:lineRule="auto"/>
      <w:ind w:left="284" w:hanging="284"/>
    </w:pPr>
    <w:rPr>
      <w:sz w:val="16"/>
      <w:szCs w:val="16"/>
    </w:rPr>
  </w:style>
  <w:style w:type="paragraph" w:styleId="DocumentMap">
    <w:name w:val="Document Map"/>
    <w:basedOn w:val="Normal"/>
    <w:semiHidden/>
    <w:rsid w:val="00636D76"/>
    <w:pPr>
      <w:shd w:val="clear" w:color="auto" w:fill="000080"/>
    </w:pPr>
    <w:rPr>
      <w:rFonts w:ascii="Tahoma" w:hAnsi="Tahoma" w:cs="Tahoma"/>
    </w:rPr>
  </w:style>
  <w:style w:type="paragraph" w:styleId="TOC1">
    <w:name w:val="toc 1"/>
    <w:basedOn w:val="Normal"/>
    <w:next w:val="Normal"/>
    <w:autoRedefine/>
    <w:uiPriority w:val="39"/>
    <w:rsid w:val="00FF798D"/>
    <w:rPr>
      <w:b/>
      <w:caps/>
    </w:rPr>
  </w:style>
  <w:style w:type="paragraph" w:styleId="TOC2">
    <w:name w:val="toc 2"/>
    <w:basedOn w:val="Normal"/>
    <w:next w:val="Normal"/>
    <w:autoRedefine/>
    <w:semiHidden/>
    <w:rsid w:val="00FF798D"/>
    <w:pPr>
      <w:ind w:left="720"/>
    </w:pPr>
    <w:rPr>
      <w:b/>
    </w:rPr>
  </w:style>
  <w:style w:type="paragraph" w:customStyle="1" w:styleId="SHScheduleText1">
    <w:name w:val="SH Schedule Text 1"/>
    <w:basedOn w:val="SHNormal"/>
    <w:rsid w:val="00EA22F2"/>
    <w:pPr>
      <w:numPr>
        <w:numId w:val="2"/>
      </w:numPr>
    </w:pPr>
  </w:style>
  <w:style w:type="paragraph" w:customStyle="1" w:styleId="SHScheduleText2">
    <w:name w:val="SH Schedule Text 2"/>
    <w:basedOn w:val="SHScheduleText1"/>
    <w:rsid w:val="00EA22F2"/>
    <w:pPr>
      <w:numPr>
        <w:ilvl w:val="1"/>
      </w:numPr>
    </w:pPr>
  </w:style>
  <w:style w:type="paragraph" w:customStyle="1" w:styleId="SHScheduleText3">
    <w:name w:val="SH Schedule Text 3"/>
    <w:basedOn w:val="SHNormal"/>
    <w:rsid w:val="00EA22F2"/>
    <w:pPr>
      <w:numPr>
        <w:ilvl w:val="2"/>
        <w:numId w:val="2"/>
      </w:numPr>
    </w:pPr>
  </w:style>
  <w:style w:type="paragraph" w:customStyle="1" w:styleId="SHScheduleText4">
    <w:name w:val="SH Schedule Text 4"/>
    <w:basedOn w:val="SHNormal"/>
    <w:rsid w:val="00EA22F2"/>
    <w:pPr>
      <w:numPr>
        <w:ilvl w:val="3"/>
        <w:numId w:val="2"/>
      </w:numPr>
    </w:pPr>
  </w:style>
  <w:style w:type="paragraph" w:customStyle="1" w:styleId="SHScheduleText5">
    <w:name w:val="SH Schedule Text 5"/>
    <w:basedOn w:val="SHScheduleText4"/>
    <w:rsid w:val="00EA22F2"/>
    <w:pPr>
      <w:numPr>
        <w:ilvl w:val="4"/>
      </w:numPr>
    </w:pPr>
  </w:style>
  <w:style w:type="paragraph" w:styleId="ListParagraph">
    <w:name w:val="List Paragraph"/>
    <w:basedOn w:val="Normal"/>
    <w:uiPriority w:val="34"/>
    <w:qFormat/>
    <w:rsid w:val="000A0B8D"/>
    <w:pPr>
      <w:spacing w:after="160" w:line="259" w:lineRule="auto"/>
      <w:ind w:left="720"/>
      <w:contextualSpacing/>
      <w:jc w:val="left"/>
    </w:pPr>
    <w:rPr>
      <w:rFonts w:asciiTheme="minorHAnsi" w:eastAsiaTheme="minorHAnsi" w:hAnsiTheme="minorHAnsi" w:cstheme="minorBidi"/>
      <w:sz w:val="22"/>
      <w:szCs w:val="22"/>
    </w:rPr>
  </w:style>
  <w:style w:type="character" w:customStyle="1" w:styleId="SHNormalChar">
    <w:name w:val="SH_Normal Char"/>
    <w:link w:val="SHNormal"/>
    <w:rsid w:val="008627D6"/>
    <w:rPr>
      <w:rFonts w:ascii="Arial" w:hAnsi="Arial"/>
      <w:lang w:val="en-GB"/>
    </w:rPr>
  </w:style>
  <w:style w:type="character" w:styleId="Hyperlink">
    <w:name w:val="Hyperlink"/>
    <w:uiPriority w:val="99"/>
    <w:rsid w:val="008627D6"/>
    <w:rPr>
      <w:color w:val="0000FF"/>
      <w:u w:val="single"/>
    </w:rPr>
  </w:style>
  <w:style w:type="paragraph" w:styleId="BalloonText">
    <w:name w:val="Balloon Text"/>
    <w:basedOn w:val="Normal"/>
    <w:link w:val="BalloonTextChar"/>
    <w:rsid w:val="00F962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F96200"/>
    <w:rPr>
      <w:rFonts w:ascii="Segoe UI" w:hAnsi="Segoe UI" w:cs="Segoe UI"/>
      <w:sz w:val="18"/>
      <w:szCs w:val="18"/>
      <w:lang w:val="en-GB"/>
    </w:rPr>
  </w:style>
  <w:style w:type="character" w:customStyle="1" w:styleId="FooterChar">
    <w:name w:val="Footer Char"/>
    <w:basedOn w:val="DefaultParagraphFont"/>
    <w:link w:val="Footer"/>
    <w:uiPriority w:val="99"/>
    <w:rsid w:val="00F34F49"/>
    <w:rPr>
      <w:rFonts w:ascii="Arial" w:hAnsi="Arial"/>
      <w:sz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H07%20-%20Legal%20Docu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
    <Synchronization>Synchronous</Synchronization>
    <Type>1</Type>
    <SequenceNumber>10000</SequenceNumber>
    <Url/>
    <Assembly>Shoosmiths.ClientMatter.ContentTypes, Version=1.0.0.0, Culture=neutral, PublicKeyToken=322f5b63e97053ba</Assembly>
    <Class>Shoosmiths.ClientMatter.ContentTypes.ClientMatterDefaultsHandler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Shoosmiths Document" ma:contentTypeID="0x01010067FDC6C82F0E4A969C5625543E2FF97B0100F3105FF97C9F8946B9B09225D19F71F9" ma:contentTypeVersion="33" ma:contentTypeDescription="" ma:contentTypeScope="" ma:versionID="f50761f646df8a89c5a6f8fa4c74ca44">
  <xsd:schema xmlns:xsd="http://www.w3.org/2001/XMLSchema" xmlns:xs="http://www.w3.org/2001/XMLSchema" xmlns:p="http://schemas.microsoft.com/office/2006/metadata/properties" xmlns:ns2="2152cd11-2bd0-4a20-ba66-f605355c771f" xmlns:ns3="f3e406c2-24c1-4a39-ac3a-23a59203992c" targetNamespace="http://schemas.microsoft.com/office/2006/metadata/properties" ma:root="true" ma:fieldsID="19ff19f5becdbd55845e4b47f6cb2aa8" ns2:_="" ns3:_="">
    <xsd:import namespace="2152cd11-2bd0-4a20-ba66-f605355c771f"/>
    <xsd:import namespace="f3e406c2-24c1-4a39-ac3a-23a59203992c"/>
    <xsd:element name="properties">
      <xsd:complexType>
        <xsd:sequence>
          <xsd:element name="documentManagement">
            <xsd:complexType>
              <xsd:all>
                <xsd:element ref="ns2:SH_ClearPeople_DocumentOwner" minOccurs="0"/>
                <xsd:element ref="ns2:SH_ClearPeople_DocumentDesc" minOccurs="0"/>
                <xsd:element ref="ns2:SH_ClearPeople_LegacyDocID" minOccurs="0"/>
                <xsd:element ref="ns2:SH_ClearPeople_LegacyDocAuthor" minOccurs="0"/>
                <xsd:element ref="ns3:_dlc_DocIdUrl" minOccurs="0"/>
                <xsd:element ref="ns3:_dlc_DocId" minOccurs="0"/>
                <xsd:element ref="ns2:SH_ClearPeople_ClientName" minOccurs="0"/>
                <xsd:element ref="ns2:SH_ClearPeople_ClientID" minOccurs="0"/>
                <xsd:element ref="ns2:SH_ClearPeople_MatterName" minOccurs="0"/>
                <xsd:element ref="ns2:SH_ClearPeople_MatterID"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2cd11-2bd0-4a20-ba66-f605355c771f" elementFormDefault="qualified">
    <xsd:import namespace="http://schemas.microsoft.com/office/2006/documentManagement/types"/>
    <xsd:import namespace="http://schemas.microsoft.com/office/infopath/2007/PartnerControls"/>
    <xsd:element name="SH_ClearPeople_DocumentOwner" ma:index="8" nillable="true" ma:displayName="Document Owner" ma:description="" ma:internalName="SH_ClearPeople_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_ClearPeople_DocumentDesc" ma:index="9" nillable="true" ma:displayName="Document Description" ma:description="" ma:internalName="SH_ClearPeople_DocumentDesc">
      <xsd:simpleType>
        <xsd:restriction base="dms:Note">
          <xsd:maxLength value="255"/>
        </xsd:restriction>
      </xsd:simpleType>
    </xsd:element>
    <xsd:element name="SH_ClearPeople_LegacyDocID" ma:index="10" nillable="true" ma:displayName="Legacy Document ID" ma:description="" ma:internalName="SH_ClearPeople_LegacyDocID">
      <xsd:simpleType>
        <xsd:restriction base="dms:Text"/>
      </xsd:simpleType>
    </xsd:element>
    <xsd:element name="SH_ClearPeople_LegacyDocAuthor" ma:index="11" nillable="true" ma:displayName="Legacy Author" ma:description="" ma:internalName="SH_ClearPeople_LegacyDocAuthor">
      <xsd:simpleType>
        <xsd:restriction base="dms:Text"/>
      </xsd:simpleType>
    </xsd:element>
    <xsd:element name="SH_ClearPeople_ClientName" ma:index="14" nillable="true" ma:displayName="Client Name" ma:default="Royal Borough Kingston upon Thames" ma:description="" ma:internalName="SH_ClearPeople_ClientName">
      <xsd:simpleType>
        <xsd:restriction base="dms:Text"/>
      </xsd:simpleType>
    </xsd:element>
    <xsd:element name="SH_ClearPeople_ClientID" ma:index="15" nillable="true" ma:displayName="Client ID" ma:default="593273" ma:description="" ma:internalName="SH_ClearPeople_ClientID">
      <xsd:simpleType>
        <xsd:restriction base="dms:Text"/>
      </xsd:simpleType>
    </xsd:element>
    <xsd:element name="SH_ClearPeople_MatterName" ma:index="16" nillable="true" ma:displayName="Matter Name" ma:default="Cambridge Road Estate Regeneration" ma:description="" ma:internalName="SH_ClearPeople_MatterName">
      <xsd:simpleType>
        <xsd:restriction base="dms:Text"/>
      </xsd:simpleType>
    </xsd:element>
    <xsd:element name="SH_ClearPeople_MatterID" ma:index="17" nillable="true" ma:displayName="Matter ID" ma:default="M-00582161" ma:description="" ma:internalName="SH_ClearPeople_Matt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e406c2-24c1-4a39-ac3a-23a59203992c"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_ClearPeople_DocumentOwner xmlns="2152cd11-2bd0-4a20-ba66-f605355c771f">
      <UserInfo>
        <DisplayName>Turner, Rachel</DisplayName>
        <AccountId>5349</AccountId>
        <AccountType/>
      </UserInfo>
    </SH_ClearPeople_DocumentOwner>
    <SH_ClearPeople_DocumentDesc xmlns="2152cd11-2bd0-4a20-ba66-f605355c771f" xsi:nil="true"/>
    <SH_ClearPeople_LegacyDocID xmlns="2152cd11-2bd0-4a20-ba66-f605355c771f" xsi:nil="true"/>
    <SH_ClearPeople_LegacyDocAuthor xmlns="2152cd11-2bd0-4a20-ba66-f605355c771f" xsi:nil="true"/>
    <SH_ClearPeople_ClientName xmlns="2152cd11-2bd0-4a20-ba66-f605355c771f">Royal Borough Kingston upon Thames</SH_ClearPeople_ClientName>
    <SH_ClearPeople_ClientID xmlns="2152cd11-2bd0-4a20-ba66-f605355c771f">593273</SH_ClearPeople_ClientID>
    <SH_ClearPeople_MatterName xmlns="2152cd11-2bd0-4a20-ba66-f605355c771f">Cambridge Road Estate Regeneration</SH_ClearPeople_MatterName>
    <SH_ClearPeople_MatterID xmlns="2152cd11-2bd0-4a20-ba66-f605355c771f">M-00582161</SH_ClearPeople_MatterID>
    <_dlc_DocId xmlns="f3e406c2-24c1-4a39-ac3a-23a59203992c">DMS-9442677</_dlc_DocId>
    <_dlc_DocIdUrl xmlns="f3e406c2-24c1-4a39-ac3a-23a59203992c">
      <Url>http://matters.shoosmiths.co.uk/sites/r/593273/M-00582161/_layouts/15/DocIdRedir.aspx?ID=DMS-9442677</Url>
      <Description>DMS-9442677</Description>
    </_dlc_DocIdUrl>
  </documentManagement>
</p:properties>
</file>

<file path=customXml/item5.xml><?xml version="1.0" encoding="utf-8"?>
<?mso-contentType ?>
<SharedContentType xmlns="Microsoft.SharePoint.Taxonomy.ContentTypeSync" SourceId="4b3db5ae-2271-4f6e-b981-595e0a47563c" ContentTypeId="0x01010067FDC6C82F0E4A969C5625543E2FF97B01"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E0CD36-6CC2-43F2-A713-AF082663F9CC}">
  <ds:schemaRefs>
    <ds:schemaRef ds:uri="http://schemas.microsoft.com/sharepoint/v3/contenttype/forms"/>
  </ds:schemaRefs>
</ds:datastoreItem>
</file>

<file path=customXml/itemProps2.xml><?xml version="1.0" encoding="utf-8"?>
<ds:datastoreItem xmlns:ds="http://schemas.openxmlformats.org/officeDocument/2006/customXml" ds:itemID="{B93C6163-E2E0-4924-BFB9-138FF7A21ADC}">
  <ds:schemaRefs>
    <ds:schemaRef ds:uri="http://schemas.microsoft.com/sharepoint/events"/>
  </ds:schemaRefs>
</ds:datastoreItem>
</file>

<file path=customXml/itemProps3.xml><?xml version="1.0" encoding="utf-8"?>
<ds:datastoreItem xmlns:ds="http://schemas.openxmlformats.org/officeDocument/2006/customXml" ds:itemID="{C24C04C6-E438-4BED-A571-C50D644211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2cd11-2bd0-4a20-ba66-f605355c771f"/>
    <ds:schemaRef ds:uri="f3e406c2-24c1-4a39-ac3a-23a5920399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7F2780-5C32-4C26-81E9-E0C9B9983C65}">
  <ds:schemaRefs>
    <ds:schemaRef ds:uri="f3e406c2-24c1-4a39-ac3a-23a59203992c"/>
    <ds:schemaRef ds:uri="http://schemas.microsoft.com/office/2006/metadata/properties"/>
    <ds:schemaRef ds:uri="http://schemas.openxmlformats.org/package/2006/metadata/core-properties"/>
    <ds:schemaRef ds:uri="http://purl.org/dc/dcmitype/"/>
    <ds:schemaRef ds:uri="http://purl.org/dc/elements/1.1/"/>
    <ds:schemaRef ds:uri="http://schemas.microsoft.com/office/2006/documentManagement/types"/>
    <ds:schemaRef ds:uri="2152cd11-2bd0-4a20-ba66-f605355c771f"/>
    <ds:schemaRef ds:uri="http://purl.org/dc/terms/"/>
    <ds:schemaRef ds:uri="http://schemas.microsoft.com/office/infopath/2007/PartnerControls"/>
    <ds:schemaRef ds:uri="http://www.w3.org/XML/1998/namespace"/>
  </ds:schemaRefs>
</ds:datastoreItem>
</file>

<file path=customXml/itemProps5.xml><?xml version="1.0" encoding="utf-8"?>
<ds:datastoreItem xmlns:ds="http://schemas.openxmlformats.org/officeDocument/2006/customXml" ds:itemID="{C34726B5-F020-41E9-8629-1954EE157777}">
  <ds:schemaRefs>
    <ds:schemaRef ds:uri="Microsoft.SharePoint.Taxonomy.ContentTypeSync"/>
  </ds:schemaRefs>
</ds:datastoreItem>
</file>

<file path=customXml/itemProps6.xml><?xml version="1.0" encoding="utf-8"?>
<ds:datastoreItem xmlns:ds="http://schemas.openxmlformats.org/officeDocument/2006/customXml" ds:itemID="{CB0CEBC8-839C-4247-A8E9-9D88EB06A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SH07 - Legal Document</Template>
  <TotalTime>0</TotalTime>
  <Pages>11</Pages>
  <Words>3481</Words>
  <Characters>17861</Characters>
  <Application>Microsoft Office Word</Application>
  <DocSecurity>0</DocSecurity>
  <Lines>148</Lines>
  <Paragraphs>42</Paragraphs>
  <ScaleCrop>false</ScaleCrop>
  <HeadingPairs>
    <vt:vector size="2" baseType="variant">
      <vt:variant>
        <vt:lpstr>Title</vt:lpstr>
      </vt:variant>
      <vt:variant>
        <vt:i4>1</vt:i4>
      </vt:variant>
    </vt:vector>
  </HeadingPairs>
  <TitlesOfParts>
    <vt:vector size="1" baseType="lpstr">
      <vt:lpstr>Heads of Terms (KBC CRE)(Draft 5 May 2017).docx</vt:lpstr>
    </vt:vector>
  </TitlesOfParts>
  <Company>Shoosmiths &amp; Harrison</Company>
  <LinksUpToDate>false</LinksUpToDate>
  <CharactersWithSpaces>21300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Heads of Terms (KBC CRE)(Draft 5 May 2017).docx</dc:title>
  <dc:creator>Turner, Rachel</dc:creator>
  <cp:lastModifiedBy>rpert</cp:lastModifiedBy>
  <cp:revision>2</cp:revision>
  <cp:lastPrinted>2017-04-24T13:34:00Z</cp:lastPrinted>
  <dcterms:created xsi:type="dcterms:W3CDTF">2017-07-27T02:33:00Z</dcterms:created>
  <dcterms:modified xsi:type="dcterms:W3CDTF">2017-07-27T02:33:00Z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R0.3</vt:lpwstr>
  </property>
  <property fmtid="{D5CDD505-2E9C-101B-9397-08002B2CF9AE}" pid="3" name="DMDocName">
    <vt:lpwstr>SHBlankDocument</vt:lpwstr>
  </property>
  <property fmtid="{D5CDD505-2E9C-101B-9397-08002B2CF9AE}" pid="4" name="DMDocNumber">
    <vt:lpwstr>9406</vt:lpwstr>
  </property>
  <property fmtid="{D5CDD505-2E9C-101B-9397-08002B2CF9AE}" pid="5" name="DMVersion">
    <vt:lpwstr>18</vt:lpwstr>
  </property>
  <property fmtid="{D5CDD505-2E9C-101B-9397-08002B2CF9AE}" pid="6" name="DMDocType">
    <vt:lpwstr>DOC_INT</vt:lpwstr>
  </property>
  <property fmtid="{D5CDD505-2E9C-101B-9397-08002B2CF9AE}" pid="7" name="DMLibraryName">
    <vt:lpwstr/>
  </property>
  <property fmtid="{D5CDD505-2E9C-101B-9397-08002B2CF9AE}" pid="8" name="DMAuthorID">
    <vt:lpwstr>MEED</vt:lpwstr>
  </property>
  <property fmtid="{D5CDD505-2E9C-101B-9397-08002B2CF9AE}" pid="9" name="DMTypistID">
    <vt:lpwstr>MEED</vt:lpwstr>
  </property>
  <property fmtid="{D5CDD505-2E9C-101B-9397-08002B2CF9AE}" pid="10" name="DMMatterID">
    <vt:lpwstr>SHOOSMITHS</vt:lpwstr>
  </property>
  <property fmtid="{D5CDD505-2E9C-101B-9397-08002B2CF9AE}" pid="11" name="DMRef">
    <vt:lpwstr>9406-18-SHBlankDocument</vt:lpwstr>
  </property>
  <property fmtid="{D5CDD505-2E9C-101B-9397-08002B2CF9AE}" pid="12" name="shPrivateTypist">
    <vt:lpwstr>MEED</vt:lpwstr>
  </property>
  <property fmtid="{D5CDD505-2E9C-101B-9397-08002B2CF9AE}" pid="13" name="DMTemplate">
    <vt:lpwstr>SH_BLANK_DOCUMENT</vt:lpwstr>
  </property>
  <property fmtid="{D5CDD505-2E9C-101B-9397-08002B2CF9AE}" pid="14" name="NewDocument">
    <vt:lpwstr>Yes</vt:lpwstr>
  </property>
  <property fmtid="{D5CDD505-2E9C-101B-9397-08002B2CF9AE}" pid="15" name="SH_ClearPeople_DocumentOwner">
    <vt:lpwstr>5349</vt:lpwstr>
  </property>
  <property fmtid="{D5CDD505-2E9C-101B-9397-08002B2CF9AE}" pid="16" name="SH_ClearPeople_DocumentDesc">
    <vt:lpwstr/>
  </property>
  <property fmtid="{D5CDD505-2E9C-101B-9397-08002B2CF9AE}" pid="17" name="SH_ClearPeople_LegacyDocID">
    <vt:lpwstr/>
  </property>
  <property fmtid="{D5CDD505-2E9C-101B-9397-08002B2CF9AE}" pid="18" name="SH_ClearPeople_LegacyDocAuthor">
    <vt:lpwstr/>
  </property>
  <property fmtid="{D5CDD505-2E9C-101B-9397-08002B2CF9AE}" pid="19" name="SH_ClearPeople_ClientName">
    <vt:lpwstr>Royal Borough Kingston upon Thames</vt:lpwstr>
  </property>
  <property fmtid="{D5CDD505-2E9C-101B-9397-08002B2CF9AE}" pid="20" name="SH_ClearPeople_ClientID">
    <vt:lpwstr>593273</vt:lpwstr>
  </property>
  <property fmtid="{D5CDD505-2E9C-101B-9397-08002B2CF9AE}" pid="21" name="SH_ClearPeople_MatterName">
    <vt:lpwstr>Cambridge Road Estate Regeneration</vt:lpwstr>
  </property>
  <property fmtid="{D5CDD505-2E9C-101B-9397-08002B2CF9AE}" pid="22" name="SH_ClearPeople_MatterID">
    <vt:lpwstr>M-00582161</vt:lpwstr>
  </property>
  <property fmtid="{D5CDD505-2E9C-101B-9397-08002B2CF9AE}" pid="23" name="ContentTypeId">
    <vt:lpwstr>0x01010067FDC6C82F0E4A969C5625543E2FF97B0100F3105FF97C9F8946B9B09225D19F71F9</vt:lpwstr>
  </property>
  <property fmtid="{D5CDD505-2E9C-101B-9397-08002B2CF9AE}" pid="24" name="mvRef">
    <vt:lpwstr>DMS-9442677 - 3.0 - 24.07.2017</vt:lpwstr>
  </property>
  <property fmtid="{D5CDD505-2E9C-101B-9397-08002B2CF9AE}" pid="25" name="_dlc_DocIdItemGuid">
    <vt:lpwstr>70387894-772d-4a80-bed8-2e134af7a538</vt:lpwstr>
  </property>
  <property fmtid="{D5CDD505-2E9C-101B-9397-08002B2CF9AE}" pid="26" name="Order">
    <vt:r8>5200</vt:r8>
  </property>
</Properties>
</file>