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14E7E" w14:textId="77777777" w:rsidR="00DE2FE9" w:rsidRPr="00512B33" w:rsidRDefault="00DE2FE9">
      <w:pPr>
        <w:rPr>
          <w:rFonts w:ascii="Corbel" w:hAnsi="Corbel"/>
        </w:rPr>
      </w:pPr>
    </w:p>
    <w:p w14:paraId="2D7839D0" w14:textId="4246696D" w:rsidR="00103370" w:rsidRPr="00103370" w:rsidRDefault="001C49B9" w:rsidP="00707B55">
      <w:pPr>
        <w:pStyle w:val="ReportTitle"/>
        <w:rPr>
          <w:rFonts w:ascii="Corbel" w:hAnsi="Corbel"/>
          <w:b/>
          <w:color w:val="0090D7"/>
          <w:sz w:val="40"/>
          <w:szCs w:val="40"/>
        </w:rPr>
      </w:pPr>
      <w:bookmarkStart w:id="0" w:name="_Hlk71195952"/>
      <w:r>
        <w:rPr>
          <w:rFonts w:ascii="Corbel" w:hAnsi="Corbel"/>
          <w:b/>
          <w:color w:val="0090D7"/>
          <w:sz w:val="40"/>
          <w:szCs w:val="40"/>
        </w:rPr>
        <w:t>Multi-Disciplinary Framework 2019 - 2023</w:t>
      </w:r>
    </w:p>
    <w:bookmarkEnd w:id="0"/>
    <w:p w14:paraId="4BFE2755" w14:textId="528B7670" w:rsidR="003A574C" w:rsidRDefault="003A574C" w:rsidP="003A574C">
      <w:pPr>
        <w:rPr>
          <w:rFonts w:ascii="Corbel" w:hAnsi="Corbel"/>
          <w:b/>
          <w:color w:val="0090D7"/>
          <w:sz w:val="40"/>
          <w:szCs w:val="40"/>
        </w:rPr>
      </w:pPr>
      <w:r w:rsidRPr="003A574C">
        <w:rPr>
          <w:rFonts w:ascii="Corbel" w:hAnsi="Corbel"/>
          <w:b/>
          <w:color w:val="0090D7"/>
          <w:sz w:val="40"/>
          <w:szCs w:val="40"/>
        </w:rPr>
        <w:t xml:space="preserve">Further Competition Invitation </w:t>
      </w:r>
      <w:r w:rsidR="00103370">
        <w:rPr>
          <w:rFonts w:ascii="Corbel" w:hAnsi="Corbel"/>
          <w:b/>
          <w:color w:val="0090D7"/>
          <w:sz w:val="40"/>
          <w:szCs w:val="40"/>
        </w:rPr>
        <w:t>t</w:t>
      </w:r>
      <w:r w:rsidRPr="003A574C">
        <w:rPr>
          <w:rFonts w:ascii="Corbel" w:hAnsi="Corbel"/>
          <w:b/>
          <w:color w:val="0090D7"/>
          <w:sz w:val="40"/>
          <w:szCs w:val="40"/>
        </w:rPr>
        <w:t xml:space="preserve">o Tender </w:t>
      </w:r>
      <w:r w:rsidR="00554001">
        <w:rPr>
          <w:rFonts w:ascii="Corbel" w:hAnsi="Corbel"/>
          <w:b/>
          <w:color w:val="0090D7"/>
          <w:sz w:val="40"/>
          <w:szCs w:val="40"/>
        </w:rPr>
        <w:t>(Stage 3)</w:t>
      </w:r>
    </w:p>
    <w:p w14:paraId="6AD2CD2A" w14:textId="77777777" w:rsidR="00103370" w:rsidRPr="003A574C" w:rsidRDefault="00103370" w:rsidP="003A574C">
      <w:pPr>
        <w:rPr>
          <w:rFonts w:ascii="Corbel" w:hAnsi="Corbel"/>
          <w:b/>
          <w:color w:val="0090D7"/>
          <w:sz w:val="40"/>
          <w:szCs w:val="40"/>
        </w:rPr>
      </w:pPr>
    </w:p>
    <w:p w14:paraId="7037BE91" w14:textId="100BB357" w:rsidR="000C5947" w:rsidRPr="00400A25" w:rsidRDefault="00400A25" w:rsidP="00707B55">
      <w:pPr>
        <w:pStyle w:val="ReportTitle"/>
        <w:rPr>
          <w:b/>
          <w:color w:val="0090D7"/>
        </w:rPr>
      </w:pPr>
      <w:bookmarkStart w:id="1" w:name="_Hlk71195969"/>
      <w:r w:rsidRPr="00400A25">
        <w:rPr>
          <w:rFonts w:ascii="Corbel" w:hAnsi="Corbel"/>
          <w:b/>
          <w:color w:val="0090D7"/>
          <w:sz w:val="40"/>
          <w:szCs w:val="40"/>
        </w:rPr>
        <w:t xml:space="preserve">Woolwell, Plymouth </w:t>
      </w:r>
    </w:p>
    <w:bookmarkEnd w:id="1"/>
    <w:p w14:paraId="2596C6F3" w14:textId="4D6CCB8C" w:rsidR="00707B55" w:rsidRPr="00400A25" w:rsidRDefault="00455CF5" w:rsidP="00707B55">
      <w:pPr>
        <w:pStyle w:val="ReportTitle"/>
        <w:rPr>
          <w:b/>
          <w:color w:val="0090D7"/>
          <w:sz w:val="36"/>
        </w:rPr>
      </w:pPr>
      <w:r w:rsidRPr="00400A25">
        <w:rPr>
          <w:b/>
          <w:color w:val="0090D7"/>
          <w:sz w:val="36"/>
        </w:rPr>
        <w:t>Is</w:t>
      </w:r>
      <w:r w:rsidR="00115F02" w:rsidRPr="00400A25">
        <w:rPr>
          <w:b/>
          <w:color w:val="0090D7"/>
          <w:sz w:val="36"/>
        </w:rPr>
        <w:t>s</w:t>
      </w:r>
      <w:r w:rsidRPr="00400A25">
        <w:rPr>
          <w:b/>
          <w:color w:val="0090D7"/>
          <w:sz w:val="36"/>
        </w:rPr>
        <w:t xml:space="preserve">ue </w:t>
      </w:r>
      <w:r w:rsidR="00AA2960" w:rsidRPr="00400A25">
        <w:rPr>
          <w:b/>
          <w:color w:val="0090D7"/>
          <w:sz w:val="36"/>
        </w:rPr>
        <w:t>Date</w:t>
      </w:r>
      <w:r w:rsidR="00707B55" w:rsidRPr="00400A25">
        <w:rPr>
          <w:b/>
          <w:color w:val="0090D7"/>
          <w:sz w:val="36"/>
        </w:rPr>
        <w:t xml:space="preserve">: </w:t>
      </w:r>
      <w:r w:rsidR="00400A25" w:rsidRPr="00400A25">
        <w:rPr>
          <w:b/>
          <w:color w:val="0090D7"/>
          <w:sz w:val="36"/>
        </w:rPr>
        <w:t>0</w:t>
      </w:r>
      <w:r w:rsidR="00654E0D">
        <w:rPr>
          <w:b/>
          <w:color w:val="0090D7"/>
          <w:sz w:val="36"/>
        </w:rPr>
        <w:t>9</w:t>
      </w:r>
      <w:r w:rsidR="00400A25" w:rsidRPr="00400A25">
        <w:rPr>
          <w:b/>
          <w:color w:val="0090D7"/>
          <w:sz w:val="36"/>
        </w:rPr>
        <w:t>/0</w:t>
      </w:r>
      <w:r w:rsidR="00654E0D">
        <w:rPr>
          <w:b/>
          <w:color w:val="0090D7"/>
          <w:sz w:val="36"/>
        </w:rPr>
        <w:t>6</w:t>
      </w:r>
      <w:r w:rsidR="00400A25" w:rsidRPr="00400A25">
        <w:rPr>
          <w:b/>
          <w:color w:val="0090D7"/>
          <w:sz w:val="36"/>
        </w:rPr>
        <w:t>/2021</w:t>
      </w:r>
    </w:p>
    <w:p w14:paraId="45856415" w14:textId="77777777" w:rsidR="007868D3" w:rsidRPr="007868D3" w:rsidRDefault="00117D58" w:rsidP="007868D3">
      <w:pPr>
        <w:pStyle w:val="Heading2"/>
        <w:pBdr>
          <w:bottom w:val="single" w:sz="6" w:space="0" w:color="CCCCCC"/>
        </w:pBdr>
        <w:shd w:val="clear" w:color="auto" w:fill="E5E5E5"/>
        <w:spacing w:before="0" w:after="150" w:line="600" w:lineRule="atLeast"/>
        <w:ind w:left="-150" w:right="-150"/>
        <w:rPr>
          <w:rFonts w:ascii="Corbel" w:hAnsi="Corbel" w:cs="Arial"/>
          <w:color w:val="000000"/>
          <w:sz w:val="40"/>
          <w:szCs w:val="40"/>
        </w:rPr>
      </w:pPr>
      <w:r w:rsidRPr="000C3721">
        <w:rPr>
          <w:rFonts w:ascii="Corbel" w:hAnsi="Corbel"/>
          <w:b/>
          <w:color w:val="0090D7"/>
          <w:sz w:val="40"/>
          <w:szCs w:val="40"/>
        </w:rPr>
        <w:t>ProContract Identification Number:</w:t>
      </w:r>
      <w:r w:rsidR="00554001" w:rsidRPr="000C3721">
        <w:rPr>
          <w:rFonts w:ascii="Corbel" w:hAnsi="Corbel"/>
          <w:b/>
          <w:color w:val="0090D7"/>
          <w:sz w:val="40"/>
          <w:szCs w:val="40"/>
        </w:rPr>
        <w:t xml:space="preserve"> </w:t>
      </w:r>
      <w:r w:rsidR="007868D3" w:rsidRPr="000C3721">
        <w:rPr>
          <w:rStyle w:val="Strong"/>
          <w:rFonts w:ascii="Corbel" w:hAnsi="Corbel" w:cs="Arial"/>
          <w:b w:val="0"/>
          <w:bCs w:val="0"/>
          <w:color w:val="4F81BD" w:themeColor="accent1"/>
          <w:sz w:val="40"/>
          <w:szCs w:val="40"/>
        </w:rPr>
        <w:t>DN542701</w:t>
      </w:r>
    </w:p>
    <w:p w14:paraId="796FD626" w14:textId="295D5B90" w:rsidR="00117D58" w:rsidRPr="00C8265F" w:rsidRDefault="00117D58" w:rsidP="00707B55">
      <w:pPr>
        <w:pStyle w:val="ReportTitle"/>
        <w:rPr>
          <w:b/>
          <w:color w:val="0090D7"/>
          <w:sz w:val="36"/>
          <w:szCs w:val="36"/>
        </w:rPr>
      </w:pPr>
    </w:p>
    <w:p w14:paraId="010AD317" w14:textId="77777777" w:rsidR="000E7A82" w:rsidRDefault="000E7A82">
      <w:pPr>
        <w:sectPr w:rsidR="000E7A82" w:rsidSect="00707B55">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pPr>
    </w:p>
    <w:p w14:paraId="350C5616" w14:textId="532C6A75" w:rsidR="005732E6" w:rsidRPr="00C8265F" w:rsidRDefault="005732E6" w:rsidP="00FD7825">
      <w:pPr>
        <w:pStyle w:val="TOC1"/>
        <w:rPr>
          <w:szCs w:val="22"/>
          <w:highlight w:val="yellow"/>
        </w:rPr>
      </w:pPr>
    </w:p>
    <w:p w14:paraId="4E961E31" w14:textId="77777777" w:rsidR="008447E1" w:rsidRDefault="008447E1">
      <w:pPr>
        <w:rPr>
          <w:rFonts w:ascii="Corbel" w:eastAsiaTheme="majorEastAsia" w:hAnsi="Corbel" w:cstheme="majorBidi"/>
          <w:color w:val="365F91" w:themeColor="accent1" w:themeShade="BF"/>
          <w:sz w:val="32"/>
          <w:szCs w:val="32"/>
          <w:lang w:val="en-US"/>
        </w:rPr>
      </w:pPr>
      <w:r>
        <w:rPr>
          <w:rFonts w:ascii="Corbel" w:hAnsi="Corbel"/>
        </w:rPr>
        <w:br w:type="page"/>
      </w:r>
    </w:p>
    <w:p w14:paraId="67774E51" w14:textId="54334976" w:rsidR="00736B66" w:rsidRPr="00C8265F" w:rsidRDefault="00736B66">
      <w:pPr>
        <w:pStyle w:val="TOCHeading"/>
        <w:rPr>
          <w:rFonts w:ascii="Corbel" w:hAnsi="Corbel"/>
          <w:color w:val="0090D7"/>
          <w:sz w:val="28"/>
          <w:szCs w:val="28"/>
        </w:rPr>
      </w:pPr>
      <w:r w:rsidRPr="00C8265F">
        <w:rPr>
          <w:rFonts w:ascii="Corbel" w:hAnsi="Corbel"/>
          <w:color w:val="0090D7"/>
          <w:sz w:val="28"/>
          <w:szCs w:val="28"/>
        </w:rPr>
        <w:lastRenderedPageBreak/>
        <w:t>Table of Contents</w:t>
      </w:r>
    </w:p>
    <w:p w14:paraId="6047F757" w14:textId="77777777" w:rsidR="00C8265F" w:rsidRDefault="00C8265F" w:rsidP="00DA2525">
      <w:pPr>
        <w:pStyle w:val="TOC1"/>
      </w:pPr>
    </w:p>
    <w:p w14:paraId="67047787" w14:textId="7519225B" w:rsidR="00736B66" w:rsidRPr="00DA2525" w:rsidRDefault="00736B66" w:rsidP="00DA2525">
      <w:pPr>
        <w:pStyle w:val="TOC1"/>
      </w:pPr>
      <w:r w:rsidRPr="00DA2525">
        <w:t>Introduction</w:t>
      </w:r>
      <w:r w:rsidRPr="00DA2525">
        <w:ptab w:relativeTo="margin" w:alignment="right" w:leader="dot"/>
      </w:r>
      <w:r w:rsidR="00385AF9" w:rsidRPr="00DA2525">
        <w:t>4</w:t>
      </w:r>
    </w:p>
    <w:p w14:paraId="4D3A51BF" w14:textId="4F7C4D0C" w:rsidR="00C8265F" w:rsidRPr="00DA2525" w:rsidRDefault="00C8265F" w:rsidP="00C8265F">
      <w:pPr>
        <w:ind w:left="426" w:right="685"/>
        <w:rPr>
          <w:rFonts w:ascii="Corbel" w:hAnsi="Corbel"/>
          <w:b/>
          <w:color w:val="0090D7"/>
          <w:sz w:val="20"/>
          <w:szCs w:val="20"/>
        </w:rPr>
      </w:pPr>
      <w:r w:rsidRPr="00DA2525">
        <w:rPr>
          <w:rFonts w:ascii="Corbel" w:hAnsi="Corbel"/>
          <w:b/>
          <w:color w:val="0090D7"/>
          <w:sz w:val="20"/>
          <w:szCs w:val="20"/>
          <w:lang w:val="en-US"/>
        </w:rPr>
        <w:t>Part 1</w:t>
      </w:r>
      <w:r w:rsidR="00103370" w:rsidRPr="00DA2525">
        <w:rPr>
          <w:rFonts w:ascii="Corbel" w:hAnsi="Corbel"/>
          <w:b/>
          <w:color w:val="0090D7"/>
          <w:sz w:val="20"/>
          <w:szCs w:val="20"/>
          <w:lang w:val="en-US"/>
        </w:rPr>
        <w:t xml:space="preserve"> – Commission Requirements</w:t>
      </w:r>
    </w:p>
    <w:p w14:paraId="316A6AC8" w14:textId="3BF006E4" w:rsidR="00736B66" w:rsidRPr="00C8265F" w:rsidRDefault="00736B66" w:rsidP="00C8265F">
      <w:pPr>
        <w:pStyle w:val="TOC2"/>
        <w:numPr>
          <w:ilvl w:val="0"/>
          <w:numId w:val="21"/>
        </w:numPr>
        <w:ind w:left="709" w:right="685" w:hanging="283"/>
        <w:rPr>
          <w:rFonts w:ascii="Corbel" w:hAnsi="Corbel"/>
          <w:sz w:val="20"/>
          <w:szCs w:val="20"/>
        </w:rPr>
      </w:pPr>
      <w:r w:rsidRPr="00C8265F">
        <w:rPr>
          <w:rFonts w:ascii="Corbel" w:hAnsi="Corbel"/>
          <w:sz w:val="20"/>
          <w:szCs w:val="20"/>
        </w:rPr>
        <w:t>Commission Background</w:t>
      </w:r>
      <w:r w:rsidRPr="00C8265F">
        <w:rPr>
          <w:rFonts w:ascii="Corbel" w:hAnsi="Corbel"/>
          <w:sz w:val="20"/>
          <w:szCs w:val="20"/>
        </w:rPr>
        <w:ptab w:relativeTo="margin" w:alignment="right" w:leader="dot"/>
      </w:r>
      <w:r w:rsidR="00C8265F" w:rsidRPr="00C8265F">
        <w:rPr>
          <w:rFonts w:ascii="Corbel" w:hAnsi="Corbel"/>
          <w:sz w:val="20"/>
          <w:szCs w:val="20"/>
        </w:rPr>
        <w:t>5</w:t>
      </w:r>
    </w:p>
    <w:p w14:paraId="5965652B" w14:textId="77777777" w:rsidR="00C8265F" w:rsidRPr="00C8265F" w:rsidRDefault="00385AF9" w:rsidP="00C8265F">
      <w:pPr>
        <w:pStyle w:val="TOC3"/>
        <w:numPr>
          <w:ilvl w:val="0"/>
          <w:numId w:val="21"/>
        </w:numPr>
        <w:ind w:left="709" w:right="685" w:hanging="283"/>
        <w:rPr>
          <w:rFonts w:ascii="Corbel" w:hAnsi="Corbel"/>
          <w:sz w:val="20"/>
          <w:szCs w:val="20"/>
        </w:rPr>
      </w:pPr>
      <w:r w:rsidRPr="00C8265F">
        <w:rPr>
          <w:rFonts w:ascii="Corbel" w:hAnsi="Corbel"/>
          <w:sz w:val="20"/>
          <w:szCs w:val="20"/>
        </w:rPr>
        <w:t>Objectives</w:t>
      </w:r>
      <w:r w:rsidR="00736B66" w:rsidRPr="00C8265F">
        <w:rPr>
          <w:rFonts w:ascii="Corbel" w:hAnsi="Corbel"/>
          <w:sz w:val="20"/>
          <w:szCs w:val="20"/>
        </w:rPr>
        <w:ptab w:relativeTo="margin" w:alignment="right" w:leader="dot"/>
      </w:r>
      <w:r w:rsidR="006C497B" w:rsidRPr="00C8265F">
        <w:rPr>
          <w:rFonts w:ascii="Corbel" w:hAnsi="Corbel"/>
          <w:sz w:val="20"/>
          <w:szCs w:val="20"/>
        </w:rPr>
        <w:t>5</w:t>
      </w:r>
    </w:p>
    <w:p w14:paraId="6FC6B33F" w14:textId="77777777" w:rsidR="00C8265F" w:rsidRPr="00C8265F" w:rsidRDefault="00385AF9" w:rsidP="00C8265F">
      <w:pPr>
        <w:pStyle w:val="TOC3"/>
        <w:numPr>
          <w:ilvl w:val="0"/>
          <w:numId w:val="21"/>
        </w:numPr>
        <w:ind w:left="709" w:right="685" w:hanging="283"/>
        <w:rPr>
          <w:rFonts w:ascii="Corbel" w:hAnsi="Corbel"/>
          <w:sz w:val="20"/>
          <w:szCs w:val="20"/>
        </w:rPr>
      </w:pPr>
      <w:r w:rsidRPr="00C8265F">
        <w:rPr>
          <w:rFonts w:ascii="Corbel" w:hAnsi="Corbel"/>
          <w:sz w:val="20"/>
          <w:szCs w:val="20"/>
        </w:rPr>
        <w:t>The Services</w:t>
      </w:r>
      <w:r w:rsidR="00736B66" w:rsidRPr="00C8265F">
        <w:rPr>
          <w:rFonts w:ascii="Corbel" w:hAnsi="Corbel"/>
          <w:sz w:val="20"/>
          <w:szCs w:val="20"/>
        </w:rPr>
        <w:ptab w:relativeTo="margin" w:alignment="right" w:leader="dot"/>
      </w:r>
      <w:r w:rsidR="006C497B" w:rsidRPr="00C8265F">
        <w:rPr>
          <w:rFonts w:ascii="Corbel" w:hAnsi="Corbel"/>
          <w:sz w:val="20"/>
          <w:szCs w:val="20"/>
        </w:rPr>
        <w:t>5</w:t>
      </w:r>
    </w:p>
    <w:p w14:paraId="79895F34" w14:textId="77777777" w:rsidR="00C8265F" w:rsidRPr="00C8265F" w:rsidRDefault="00385AF9" w:rsidP="00C8265F">
      <w:pPr>
        <w:pStyle w:val="TOC3"/>
        <w:numPr>
          <w:ilvl w:val="0"/>
          <w:numId w:val="21"/>
        </w:numPr>
        <w:ind w:left="709" w:right="685" w:hanging="283"/>
        <w:rPr>
          <w:rFonts w:ascii="Corbel" w:hAnsi="Corbel"/>
          <w:sz w:val="20"/>
          <w:szCs w:val="20"/>
        </w:rPr>
      </w:pPr>
      <w:r w:rsidRPr="00C8265F">
        <w:rPr>
          <w:rFonts w:ascii="Corbel" w:hAnsi="Corbel"/>
          <w:sz w:val="20"/>
          <w:szCs w:val="20"/>
        </w:rPr>
        <w:t>Key Deliverables</w:t>
      </w:r>
      <w:r w:rsidR="00736B66" w:rsidRPr="00C8265F">
        <w:rPr>
          <w:rFonts w:ascii="Corbel" w:hAnsi="Corbel"/>
          <w:sz w:val="20"/>
          <w:szCs w:val="20"/>
        </w:rPr>
        <w:ptab w:relativeTo="margin" w:alignment="right" w:leader="dot"/>
      </w:r>
      <w:r w:rsidR="00736B66" w:rsidRPr="00C8265F">
        <w:rPr>
          <w:rFonts w:ascii="Corbel" w:hAnsi="Corbel"/>
          <w:sz w:val="20"/>
          <w:szCs w:val="20"/>
        </w:rPr>
        <w:t>5</w:t>
      </w:r>
    </w:p>
    <w:p w14:paraId="6499F5D5" w14:textId="4615C4AF" w:rsidR="00C8265F" w:rsidRPr="00C8265F" w:rsidRDefault="00385AF9" w:rsidP="00C8265F">
      <w:pPr>
        <w:pStyle w:val="TOC3"/>
        <w:numPr>
          <w:ilvl w:val="0"/>
          <w:numId w:val="21"/>
        </w:numPr>
        <w:ind w:left="709" w:right="685" w:hanging="283"/>
        <w:rPr>
          <w:rFonts w:ascii="Corbel" w:hAnsi="Corbel"/>
          <w:sz w:val="20"/>
          <w:szCs w:val="20"/>
        </w:rPr>
      </w:pPr>
      <w:r w:rsidRPr="00C8265F">
        <w:rPr>
          <w:rFonts w:ascii="Corbel" w:hAnsi="Corbel"/>
          <w:sz w:val="20"/>
          <w:szCs w:val="20"/>
        </w:rPr>
        <w:t>Site Information</w:t>
      </w:r>
      <w:r w:rsidR="00736B66" w:rsidRPr="00C8265F">
        <w:rPr>
          <w:rFonts w:ascii="Corbel" w:hAnsi="Corbel"/>
          <w:sz w:val="20"/>
          <w:szCs w:val="20"/>
        </w:rPr>
        <w:ptab w:relativeTo="margin" w:alignment="right" w:leader="dot"/>
      </w:r>
      <w:r w:rsidR="00C8265F">
        <w:rPr>
          <w:rFonts w:ascii="Corbel" w:hAnsi="Corbel"/>
          <w:sz w:val="20"/>
          <w:szCs w:val="20"/>
        </w:rPr>
        <w:t>6</w:t>
      </w:r>
    </w:p>
    <w:p w14:paraId="42FE8695" w14:textId="4C2757F9" w:rsidR="00C8265F" w:rsidRPr="00C8265F" w:rsidRDefault="008447E1" w:rsidP="00C8265F">
      <w:pPr>
        <w:pStyle w:val="TOC3"/>
        <w:numPr>
          <w:ilvl w:val="0"/>
          <w:numId w:val="21"/>
        </w:numPr>
        <w:ind w:left="709" w:right="685" w:hanging="283"/>
        <w:rPr>
          <w:rFonts w:ascii="Corbel" w:hAnsi="Corbel"/>
          <w:sz w:val="20"/>
          <w:szCs w:val="20"/>
        </w:rPr>
      </w:pPr>
      <w:r w:rsidRPr="00C8265F">
        <w:rPr>
          <w:rFonts w:ascii="Corbel" w:hAnsi="Corbel"/>
          <w:sz w:val="20"/>
          <w:szCs w:val="20"/>
        </w:rPr>
        <w:t xml:space="preserve">Indicative </w:t>
      </w:r>
      <w:r w:rsidR="000B10F0" w:rsidRPr="00C8265F">
        <w:rPr>
          <w:rFonts w:ascii="Corbel" w:hAnsi="Corbel"/>
          <w:sz w:val="20"/>
          <w:szCs w:val="20"/>
        </w:rPr>
        <w:t>Programme</w:t>
      </w:r>
      <w:r w:rsidR="00403533" w:rsidRPr="00C8265F">
        <w:rPr>
          <w:rFonts w:ascii="Corbel" w:hAnsi="Corbel"/>
          <w:sz w:val="20"/>
          <w:szCs w:val="20"/>
        </w:rPr>
        <w:ptab w:relativeTo="margin" w:alignment="right" w:leader="dot"/>
      </w:r>
      <w:r w:rsidR="00C8265F">
        <w:rPr>
          <w:rFonts w:ascii="Corbel" w:hAnsi="Corbel"/>
          <w:sz w:val="20"/>
          <w:szCs w:val="20"/>
        </w:rPr>
        <w:t>6</w:t>
      </w:r>
    </w:p>
    <w:p w14:paraId="77E5A833" w14:textId="77777777" w:rsidR="00C8265F" w:rsidRPr="00C8265F" w:rsidRDefault="000B10F0" w:rsidP="00C8265F">
      <w:pPr>
        <w:pStyle w:val="TOC3"/>
        <w:numPr>
          <w:ilvl w:val="0"/>
          <w:numId w:val="21"/>
        </w:numPr>
        <w:ind w:left="709" w:right="685" w:hanging="283"/>
        <w:rPr>
          <w:rFonts w:ascii="Corbel" w:hAnsi="Corbel"/>
          <w:sz w:val="20"/>
          <w:szCs w:val="20"/>
        </w:rPr>
      </w:pPr>
      <w:r w:rsidRPr="00C8265F">
        <w:rPr>
          <w:rFonts w:ascii="Corbel" w:hAnsi="Corbel"/>
          <w:sz w:val="20"/>
          <w:szCs w:val="20"/>
        </w:rPr>
        <w:t>Management</w:t>
      </w:r>
      <w:r w:rsidR="00403533" w:rsidRPr="00C8265F">
        <w:rPr>
          <w:rFonts w:ascii="Corbel" w:hAnsi="Corbel"/>
          <w:sz w:val="20"/>
          <w:szCs w:val="20"/>
        </w:rPr>
        <w:ptab w:relativeTo="margin" w:alignment="right" w:leader="dot"/>
      </w:r>
      <w:r w:rsidR="006C497B" w:rsidRPr="00C8265F">
        <w:rPr>
          <w:rFonts w:ascii="Corbel" w:hAnsi="Corbel"/>
          <w:sz w:val="20"/>
          <w:szCs w:val="20"/>
        </w:rPr>
        <w:t>6</w:t>
      </w:r>
    </w:p>
    <w:p w14:paraId="1BD7DFBF" w14:textId="77777777"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Key Staff</w:t>
      </w:r>
      <w:r w:rsidR="00403533" w:rsidRPr="00C8265F">
        <w:rPr>
          <w:rFonts w:ascii="Corbel" w:hAnsi="Corbel"/>
          <w:sz w:val="20"/>
          <w:szCs w:val="20"/>
        </w:rPr>
        <w:ptab w:relativeTo="margin" w:alignment="right" w:leader="dot"/>
      </w:r>
      <w:r w:rsidR="006C497B" w:rsidRPr="00C8265F">
        <w:rPr>
          <w:rFonts w:ascii="Corbel" w:hAnsi="Corbel"/>
          <w:sz w:val="20"/>
          <w:szCs w:val="20"/>
        </w:rPr>
        <w:t>7</w:t>
      </w:r>
    </w:p>
    <w:p w14:paraId="1AEEAAEE" w14:textId="2D444AF0"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Risks</w:t>
      </w:r>
      <w:r w:rsidR="00403533" w:rsidRPr="00C8265F">
        <w:rPr>
          <w:rFonts w:ascii="Corbel" w:hAnsi="Corbel"/>
          <w:sz w:val="20"/>
          <w:szCs w:val="20"/>
        </w:rPr>
        <w:ptab w:relativeTo="margin" w:alignment="right" w:leader="dot"/>
      </w:r>
      <w:r w:rsidR="00C8265F">
        <w:rPr>
          <w:rFonts w:ascii="Corbel" w:hAnsi="Corbel"/>
          <w:sz w:val="20"/>
          <w:szCs w:val="20"/>
        </w:rPr>
        <w:t>7</w:t>
      </w:r>
    </w:p>
    <w:p w14:paraId="42D13418" w14:textId="653B2EC8"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Payment</w:t>
      </w:r>
      <w:r w:rsidR="00403533" w:rsidRPr="00C8265F">
        <w:rPr>
          <w:rFonts w:ascii="Corbel" w:hAnsi="Corbel"/>
          <w:sz w:val="20"/>
          <w:szCs w:val="20"/>
        </w:rPr>
        <w:ptab w:relativeTo="margin" w:alignment="right" w:leader="dot"/>
      </w:r>
      <w:r w:rsidR="00C8265F">
        <w:rPr>
          <w:rFonts w:ascii="Corbel" w:hAnsi="Corbel"/>
          <w:sz w:val="20"/>
          <w:szCs w:val="20"/>
        </w:rPr>
        <w:t>7</w:t>
      </w:r>
    </w:p>
    <w:p w14:paraId="63D207F7" w14:textId="58AB03BB"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Budget</w:t>
      </w:r>
      <w:r w:rsidR="00403533" w:rsidRPr="00C8265F">
        <w:rPr>
          <w:rFonts w:ascii="Corbel" w:hAnsi="Corbel"/>
          <w:sz w:val="20"/>
          <w:szCs w:val="20"/>
        </w:rPr>
        <w:ptab w:relativeTo="margin" w:alignment="right" w:leader="dot"/>
      </w:r>
      <w:r w:rsidR="00C8265F">
        <w:rPr>
          <w:rFonts w:ascii="Corbel" w:hAnsi="Corbel"/>
          <w:sz w:val="20"/>
          <w:szCs w:val="20"/>
        </w:rPr>
        <w:t>8</w:t>
      </w:r>
    </w:p>
    <w:p w14:paraId="57E400B3" w14:textId="290C7F69"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Collateral Warranty</w:t>
      </w:r>
      <w:r w:rsidR="00403533" w:rsidRPr="00C8265F">
        <w:rPr>
          <w:rFonts w:ascii="Corbel" w:hAnsi="Corbel"/>
          <w:sz w:val="20"/>
          <w:szCs w:val="20"/>
        </w:rPr>
        <w:ptab w:relativeTo="margin" w:alignment="right" w:leader="dot"/>
      </w:r>
      <w:r w:rsidR="00C8265F">
        <w:rPr>
          <w:rFonts w:ascii="Corbel" w:hAnsi="Corbel"/>
          <w:sz w:val="20"/>
          <w:szCs w:val="20"/>
        </w:rPr>
        <w:t>8</w:t>
      </w:r>
    </w:p>
    <w:p w14:paraId="78591440" w14:textId="65CD09AB"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Limitation of Liability</w:t>
      </w:r>
      <w:r w:rsidR="00403533" w:rsidRPr="00C8265F">
        <w:rPr>
          <w:rFonts w:ascii="Corbel" w:hAnsi="Corbel"/>
          <w:sz w:val="20"/>
          <w:szCs w:val="20"/>
        </w:rPr>
        <w:ptab w:relativeTo="margin" w:alignment="right" w:leader="dot"/>
      </w:r>
      <w:r w:rsidR="00C8265F">
        <w:rPr>
          <w:rFonts w:ascii="Corbel" w:hAnsi="Corbel"/>
          <w:sz w:val="20"/>
          <w:szCs w:val="20"/>
        </w:rPr>
        <w:t>8</w:t>
      </w:r>
    </w:p>
    <w:p w14:paraId="09C3801B" w14:textId="4EC6C6E2"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Termination</w:t>
      </w:r>
      <w:r w:rsidR="00403533" w:rsidRPr="00C8265F">
        <w:rPr>
          <w:rFonts w:ascii="Corbel" w:hAnsi="Corbel"/>
          <w:sz w:val="20"/>
          <w:szCs w:val="20"/>
        </w:rPr>
        <w:ptab w:relativeTo="margin" w:alignment="right" w:leader="dot"/>
      </w:r>
      <w:r w:rsidR="00C8265F">
        <w:rPr>
          <w:rFonts w:ascii="Corbel" w:hAnsi="Corbel"/>
          <w:sz w:val="20"/>
          <w:szCs w:val="20"/>
        </w:rPr>
        <w:t>9</w:t>
      </w:r>
    </w:p>
    <w:p w14:paraId="01E98915" w14:textId="412242BD"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Conflict of Interest</w:t>
      </w:r>
      <w:r w:rsidR="00403533" w:rsidRPr="00C8265F">
        <w:rPr>
          <w:rFonts w:ascii="Corbel" w:hAnsi="Corbel"/>
          <w:sz w:val="20"/>
          <w:szCs w:val="20"/>
        </w:rPr>
        <w:ptab w:relativeTo="margin" w:alignment="right" w:leader="dot"/>
      </w:r>
      <w:r w:rsidR="00C8265F">
        <w:rPr>
          <w:rFonts w:ascii="Corbel" w:hAnsi="Corbel"/>
          <w:sz w:val="20"/>
          <w:szCs w:val="20"/>
        </w:rPr>
        <w:t>9</w:t>
      </w:r>
    </w:p>
    <w:p w14:paraId="45387795" w14:textId="3F572F8A"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Confidentiality</w:t>
      </w:r>
      <w:r w:rsidR="00403533" w:rsidRPr="00C8265F">
        <w:rPr>
          <w:rFonts w:ascii="Corbel" w:hAnsi="Corbel"/>
          <w:sz w:val="20"/>
          <w:szCs w:val="20"/>
        </w:rPr>
        <w:ptab w:relativeTo="margin" w:alignment="right" w:leader="dot"/>
      </w:r>
      <w:r w:rsidR="00C8265F">
        <w:rPr>
          <w:rFonts w:ascii="Corbel" w:hAnsi="Corbel"/>
          <w:sz w:val="20"/>
          <w:szCs w:val="20"/>
        </w:rPr>
        <w:t>9</w:t>
      </w:r>
    </w:p>
    <w:p w14:paraId="7BC6DF71" w14:textId="50EF2FFF" w:rsidR="00403533"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Health and Safety</w:t>
      </w:r>
      <w:r w:rsidR="00403533" w:rsidRPr="00C8265F">
        <w:rPr>
          <w:rFonts w:ascii="Corbel" w:hAnsi="Corbel"/>
          <w:sz w:val="20"/>
          <w:szCs w:val="20"/>
        </w:rPr>
        <w:ptab w:relativeTo="margin" w:alignment="right" w:leader="dot"/>
      </w:r>
      <w:r w:rsidR="00C8265F">
        <w:rPr>
          <w:rFonts w:ascii="Corbel" w:hAnsi="Corbel"/>
          <w:sz w:val="20"/>
          <w:szCs w:val="20"/>
        </w:rPr>
        <w:t>10</w:t>
      </w:r>
    </w:p>
    <w:p w14:paraId="73B94186" w14:textId="3037E6A4" w:rsidR="00875DF6" w:rsidRPr="00DA2525" w:rsidRDefault="00875DF6" w:rsidP="00DA2525">
      <w:pPr>
        <w:pStyle w:val="TOC1"/>
        <w:rPr>
          <w:b/>
          <w:color w:val="0090D7"/>
        </w:rPr>
      </w:pPr>
      <w:r w:rsidRPr="00DA2525">
        <w:rPr>
          <w:b/>
          <w:color w:val="0090D7"/>
        </w:rPr>
        <w:t>Part 2</w:t>
      </w:r>
      <w:r w:rsidR="00103370" w:rsidRPr="00DA2525">
        <w:rPr>
          <w:color w:val="0090D7"/>
        </w:rPr>
        <w:t xml:space="preserve"> – </w:t>
      </w:r>
      <w:r w:rsidR="00103370" w:rsidRPr="00DA2525">
        <w:rPr>
          <w:b/>
          <w:bCs w:val="0"/>
          <w:color w:val="0090D7"/>
        </w:rPr>
        <w:t>Instructions for Submitting a Response</w:t>
      </w:r>
    </w:p>
    <w:p w14:paraId="1776ECDC" w14:textId="4022191E" w:rsidR="00403533" w:rsidRDefault="00103370" w:rsidP="00DA2525">
      <w:pPr>
        <w:pStyle w:val="TOC1"/>
        <w:numPr>
          <w:ilvl w:val="0"/>
          <w:numId w:val="25"/>
        </w:numPr>
      </w:pPr>
      <w:r>
        <w:t>General</w:t>
      </w:r>
      <w:r w:rsidR="00403533" w:rsidRPr="00C8265F">
        <w:ptab w:relativeTo="margin" w:alignment="right" w:leader="dot"/>
      </w:r>
      <w:r w:rsidR="0004620E" w:rsidRPr="00C8265F">
        <w:t>1</w:t>
      </w:r>
      <w:r>
        <w:t>1</w:t>
      </w:r>
    </w:p>
    <w:p w14:paraId="3B6BAF45" w14:textId="62736B9C" w:rsidR="00FC4BE3" w:rsidRPr="00C8265F" w:rsidRDefault="00FC4BE3" w:rsidP="00DA2525">
      <w:pPr>
        <w:pStyle w:val="TOC1"/>
        <w:numPr>
          <w:ilvl w:val="0"/>
          <w:numId w:val="25"/>
        </w:numPr>
      </w:pPr>
      <w:r>
        <w:t>Quality</w:t>
      </w:r>
      <w:r w:rsidRPr="00C8265F">
        <w:ptab w:relativeTo="margin" w:alignment="right" w:leader="dot"/>
      </w:r>
      <w:r w:rsidRPr="00C8265F">
        <w:t>1</w:t>
      </w:r>
      <w:r>
        <w:t>2</w:t>
      </w:r>
    </w:p>
    <w:p w14:paraId="772A681D" w14:textId="2FFF22B4" w:rsidR="00FC4BE3" w:rsidRPr="00FC4BE3" w:rsidRDefault="00FC4BE3" w:rsidP="00DA2525">
      <w:pPr>
        <w:pStyle w:val="TOC1"/>
        <w:numPr>
          <w:ilvl w:val="0"/>
          <w:numId w:val="25"/>
        </w:numPr>
      </w:pPr>
      <w:r>
        <w:t>Pricing</w:t>
      </w:r>
      <w:r w:rsidRPr="00C8265F">
        <w:ptab w:relativeTo="margin" w:alignment="right" w:leader="dot"/>
      </w:r>
      <w:r w:rsidRPr="00C8265F">
        <w:t>1</w:t>
      </w:r>
      <w:r>
        <w:t>2</w:t>
      </w:r>
    </w:p>
    <w:p w14:paraId="486982AC" w14:textId="4F41603D" w:rsidR="00403533" w:rsidRPr="00C8265F" w:rsidRDefault="0004620E" w:rsidP="00DA2525">
      <w:pPr>
        <w:pStyle w:val="TOC1"/>
        <w:numPr>
          <w:ilvl w:val="0"/>
          <w:numId w:val="25"/>
        </w:numPr>
      </w:pPr>
      <w:r w:rsidRPr="00C8265F">
        <w:t>Evaluation</w:t>
      </w:r>
      <w:r w:rsidR="00403533" w:rsidRPr="00C8265F">
        <w:ptab w:relativeTo="margin" w:alignment="right" w:leader="dot"/>
      </w:r>
      <w:r w:rsidRPr="00C8265F">
        <w:t>13</w:t>
      </w:r>
    </w:p>
    <w:p w14:paraId="12C6D6A8" w14:textId="77F1006F" w:rsidR="00403533" w:rsidRDefault="00B23CF1" w:rsidP="00DA2525">
      <w:pPr>
        <w:pStyle w:val="TOC1"/>
        <w:numPr>
          <w:ilvl w:val="0"/>
          <w:numId w:val="25"/>
        </w:numPr>
      </w:pPr>
      <w:r>
        <w:t>Documents to be Returned</w:t>
      </w:r>
      <w:r w:rsidR="00403533" w:rsidRPr="00C8265F">
        <w:ptab w:relativeTo="margin" w:alignment="right" w:leader="dot"/>
      </w:r>
      <w:r w:rsidR="0083611E" w:rsidRPr="00C8265F">
        <w:t>1</w:t>
      </w:r>
      <w:r>
        <w:t>4</w:t>
      </w:r>
    </w:p>
    <w:p w14:paraId="7371EF10" w14:textId="13B01EC3" w:rsidR="00B23CF1" w:rsidRPr="00C8265F" w:rsidRDefault="00B23CF1" w:rsidP="00DA2525">
      <w:pPr>
        <w:pStyle w:val="TOC1"/>
        <w:numPr>
          <w:ilvl w:val="0"/>
          <w:numId w:val="25"/>
        </w:numPr>
      </w:pPr>
      <w:r>
        <w:t>Evaluation Criteria</w:t>
      </w:r>
      <w:r w:rsidRPr="00C8265F">
        <w:ptab w:relativeTo="margin" w:alignment="right" w:leader="dot"/>
      </w:r>
      <w:r w:rsidRPr="00C8265F">
        <w:t>1</w:t>
      </w:r>
      <w:r>
        <w:t>5</w:t>
      </w:r>
    </w:p>
    <w:p w14:paraId="73AA9DBA" w14:textId="77B02173" w:rsidR="00B23CF1" w:rsidRPr="00B23CF1" w:rsidRDefault="00B23CF1" w:rsidP="00DA2525">
      <w:pPr>
        <w:pStyle w:val="TOC1"/>
        <w:numPr>
          <w:ilvl w:val="0"/>
          <w:numId w:val="25"/>
        </w:numPr>
      </w:pPr>
      <w:r>
        <w:t>Worked Example</w:t>
      </w:r>
      <w:r w:rsidRPr="00C8265F">
        <w:ptab w:relativeTo="margin" w:alignment="right" w:leader="dot"/>
      </w:r>
      <w:r w:rsidRPr="00C8265F">
        <w:t>1</w:t>
      </w:r>
      <w:r>
        <w:t>8</w:t>
      </w:r>
    </w:p>
    <w:p w14:paraId="7F16C2BF" w14:textId="2F1E9011" w:rsidR="0083611E" w:rsidRPr="00DA2525" w:rsidRDefault="0083611E" w:rsidP="00DA2525">
      <w:pPr>
        <w:pStyle w:val="TOC1"/>
        <w:rPr>
          <w:b/>
          <w:color w:val="0090D7"/>
        </w:rPr>
      </w:pPr>
      <w:r w:rsidRPr="00DA2525">
        <w:rPr>
          <w:b/>
          <w:color w:val="0090D7"/>
        </w:rPr>
        <w:t xml:space="preserve">Part </w:t>
      </w:r>
      <w:r w:rsidR="00875DF6" w:rsidRPr="00DA2525">
        <w:rPr>
          <w:b/>
          <w:color w:val="0090D7"/>
        </w:rPr>
        <w:t>3</w:t>
      </w:r>
      <w:r w:rsidR="00DA2525" w:rsidRPr="00DA2525">
        <w:rPr>
          <w:color w:val="0090D7"/>
        </w:rPr>
        <w:t xml:space="preserve"> – </w:t>
      </w:r>
      <w:r w:rsidR="00DA2525" w:rsidRPr="00DA2525">
        <w:rPr>
          <w:b/>
          <w:bCs w:val="0"/>
          <w:color w:val="0090D7"/>
        </w:rPr>
        <w:t>Response Form</w:t>
      </w:r>
    </w:p>
    <w:p w14:paraId="6245F6CE" w14:textId="489AF227" w:rsidR="00024EB4" w:rsidRPr="00C8265F" w:rsidRDefault="00C8265F" w:rsidP="00DA2525">
      <w:pPr>
        <w:pStyle w:val="TOC1"/>
      </w:pPr>
      <w:r w:rsidRPr="00C8265F">
        <w:t>3</w:t>
      </w:r>
      <w:r w:rsidR="00024EB4" w:rsidRPr="00C8265F">
        <w:t xml:space="preserve">.1 </w:t>
      </w:r>
      <w:r w:rsidR="0083611E" w:rsidRPr="00C8265F">
        <w:t>Response Form</w:t>
      </w:r>
      <w:r w:rsidR="00403533" w:rsidRPr="00C8265F">
        <w:ptab w:relativeTo="margin" w:alignment="right" w:leader="dot"/>
      </w:r>
      <w:r w:rsidR="00DA2525">
        <w:t>21</w:t>
      </w:r>
    </w:p>
    <w:p w14:paraId="22097073" w14:textId="65448A7A" w:rsidR="00120AAB" w:rsidRPr="00C8265F" w:rsidRDefault="00C8265F" w:rsidP="00DA2525">
      <w:pPr>
        <w:pStyle w:val="TOC1"/>
      </w:pPr>
      <w:r w:rsidRPr="00C8265F">
        <w:t>3</w:t>
      </w:r>
      <w:r w:rsidR="00120AAB" w:rsidRPr="00C8265F">
        <w:t>.2 Resource and Pricing Schedule</w:t>
      </w:r>
      <w:r w:rsidR="00120AAB" w:rsidRPr="00C8265F">
        <w:ptab w:relativeTo="margin" w:alignment="right" w:leader="dot"/>
      </w:r>
      <w:r w:rsidR="00DA2525">
        <w:t>23</w:t>
      </w:r>
    </w:p>
    <w:p w14:paraId="22F4BC57" w14:textId="77777777" w:rsidR="00BD5E48" w:rsidRPr="00C8265F" w:rsidRDefault="00BD5E48">
      <w:pPr>
        <w:rPr>
          <w:rFonts w:ascii="Corbel" w:hAnsi="Corbel" w:cstheme="minorHAnsi"/>
          <w:b/>
          <w:color w:val="0090D7"/>
          <w:sz w:val="20"/>
          <w:szCs w:val="20"/>
        </w:rPr>
      </w:pPr>
      <w:r w:rsidRPr="00C8265F">
        <w:rPr>
          <w:rFonts w:ascii="Corbel" w:hAnsi="Corbel"/>
          <w:b/>
          <w:color w:val="0090D7"/>
          <w:sz w:val="20"/>
          <w:szCs w:val="20"/>
        </w:rPr>
        <w:br w:type="page"/>
      </w:r>
    </w:p>
    <w:p w14:paraId="6967286B" w14:textId="7B9E2644" w:rsidR="00802862" w:rsidRPr="00512B33" w:rsidRDefault="00802862" w:rsidP="00875DF6">
      <w:pPr>
        <w:pStyle w:val="ReportTitle"/>
        <w:spacing w:line="360" w:lineRule="auto"/>
        <w:rPr>
          <w:rFonts w:ascii="Corbel" w:hAnsi="Corbel"/>
          <w:b/>
          <w:color w:val="0090D7"/>
          <w:sz w:val="40"/>
          <w:szCs w:val="40"/>
        </w:rPr>
      </w:pPr>
      <w:r w:rsidRPr="00512B33">
        <w:rPr>
          <w:rFonts w:ascii="Corbel" w:hAnsi="Corbel"/>
          <w:b/>
          <w:color w:val="0090D7"/>
          <w:sz w:val="40"/>
          <w:szCs w:val="40"/>
        </w:rPr>
        <w:lastRenderedPageBreak/>
        <w:t>Introduction</w:t>
      </w:r>
    </w:p>
    <w:p w14:paraId="3D276F8E" w14:textId="42E2A358" w:rsidR="007F3E8F" w:rsidRPr="00802862" w:rsidRDefault="00802862" w:rsidP="00E10B37">
      <w:pPr>
        <w:pStyle w:val="BodyText"/>
        <w:spacing w:line="360" w:lineRule="auto"/>
        <w:rPr>
          <w:rFonts w:ascii="Corbel" w:hAnsi="Corbel"/>
          <w:szCs w:val="22"/>
        </w:rPr>
      </w:pPr>
      <w:r w:rsidRPr="00802862">
        <w:rPr>
          <w:rFonts w:ascii="Corbel" w:hAnsi="Corbel"/>
          <w:iCs/>
          <w:szCs w:val="22"/>
        </w:rPr>
        <w:t>The purpose of this</w:t>
      </w:r>
      <w:r w:rsidRPr="00802862">
        <w:rPr>
          <w:rFonts w:ascii="Corbel" w:hAnsi="Corbel"/>
          <w:szCs w:val="22"/>
        </w:rPr>
        <w:t xml:space="preserve"> </w:t>
      </w:r>
      <w:r w:rsidR="00A12C1A">
        <w:rPr>
          <w:rFonts w:ascii="Corbel" w:hAnsi="Corbel"/>
          <w:szCs w:val="22"/>
        </w:rPr>
        <w:t xml:space="preserve">Further Competition </w:t>
      </w:r>
      <w:r w:rsidR="003E5A50">
        <w:rPr>
          <w:rFonts w:ascii="Corbel" w:hAnsi="Corbel"/>
          <w:iCs/>
          <w:szCs w:val="22"/>
        </w:rPr>
        <w:t>Invitation to Tender (</w:t>
      </w:r>
      <w:r w:rsidR="00E12662">
        <w:rPr>
          <w:rFonts w:ascii="Corbel" w:hAnsi="Corbel"/>
          <w:iCs/>
          <w:szCs w:val="22"/>
        </w:rPr>
        <w:t>ITT</w:t>
      </w:r>
      <w:r w:rsidR="003E5A50">
        <w:rPr>
          <w:rFonts w:ascii="Corbel" w:hAnsi="Corbel"/>
          <w:iCs/>
          <w:szCs w:val="22"/>
        </w:rPr>
        <w:t>)</w:t>
      </w:r>
      <w:r w:rsidR="00E12662">
        <w:rPr>
          <w:rFonts w:ascii="Corbel" w:hAnsi="Corbel"/>
          <w:iCs/>
          <w:szCs w:val="22"/>
        </w:rPr>
        <w:t xml:space="preserve"> </w:t>
      </w:r>
      <w:r w:rsidRPr="00802862">
        <w:rPr>
          <w:rFonts w:ascii="Corbel" w:hAnsi="Corbel"/>
          <w:iCs/>
          <w:szCs w:val="22"/>
        </w:rPr>
        <w:t>is</w:t>
      </w:r>
      <w:r w:rsidRPr="00802862">
        <w:rPr>
          <w:rFonts w:ascii="Corbel" w:hAnsi="Corbel"/>
          <w:szCs w:val="22"/>
        </w:rPr>
        <w:t xml:space="preserve"> to award the call</w:t>
      </w:r>
      <w:r w:rsidR="00AE6A84">
        <w:rPr>
          <w:rFonts w:ascii="Corbel" w:hAnsi="Corbel"/>
          <w:szCs w:val="22"/>
        </w:rPr>
        <w:t>-</w:t>
      </w:r>
      <w:r w:rsidRPr="00802862">
        <w:rPr>
          <w:rFonts w:ascii="Corbel" w:hAnsi="Corbel"/>
          <w:szCs w:val="22"/>
        </w:rPr>
        <w:t>off contract for the above commission</w:t>
      </w:r>
      <w:r w:rsidRPr="00802862">
        <w:rPr>
          <w:rFonts w:ascii="Corbel" w:hAnsi="Corbel"/>
          <w:i/>
          <w:iCs/>
          <w:color w:val="0000FF"/>
          <w:szCs w:val="22"/>
        </w:rPr>
        <w:t>.</w:t>
      </w:r>
      <w:r w:rsidRPr="00802862">
        <w:rPr>
          <w:rFonts w:ascii="Corbel" w:hAnsi="Corbel"/>
          <w:szCs w:val="22"/>
        </w:rPr>
        <w:t xml:space="preserve"> </w:t>
      </w:r>
    </w:p>
    <w:p w14:paraId="3BA5FD46" w14:textId="6C45592C" w:rsidR="00FE5B50" w:rsidRDefault="007F3E8F" w:rsidP="00E10B37">
      <w:pPr>
        <w:pStyle w:val="BodyText"/>
        <w:spacing w:line="360" w:lineRule="auto"/>
        <w:rPr>
          <w:rFonts w:ascii="Corbel" w:hAnsi="Corbel"/>
          <w:szCs w:val="22"/>
        </w:rPr>
      </w:pPr>
      <w:r w:rsidRPr="00802862">
        <w:rPr>
          <w:rFonts w:ascii="Corbel" w:hAnsi="Corbel"/>
          <w:szCs w:val="22"/>
        </w:rPr>
        <w:t xml:space="preserve">We ask you to respond to the questions detailed in </w:t>
      </w:r>
      <w:r w:rsidR="00875DF6">
        <w:rPr>
          <w:rFonts w:ascii="Corbel" w:hAnsi="Corbel"/>
          <w:szCs w:val="22"/>
        </w:rPr>
        <w:t>Part 2, Section 6</w:t>
      </w:r>
      <w:r w:rsidR="00B12ACC">
        <w:rPr>
          <w:rFonts w:ascii="Corbel" w:hAnsi="Corbel"/>
          <w:szCs w:val="22"/>
        </w:rPr>
        <w:t xml:space="preserve"> (</w:t>
      </w:r>
      <w:r w:rsidRPr="0066629A">
        <w:t xml:space="preserve">Evaluation </w:t>
      </w:r>
      <w:r w:rsidR="00441F98">
        <w:rPr>
          <w:rFonts w:ascii="Corbel" w:hAnsi="Corbel" w:cs="Arial"/>
          <w:szCs w:val="22"/>
        </w:rPr>
        <w:t>Criteria</w:t>
      </w:r>
      <w:r w:rsidR="00B12ACC">
        <w:rPr>
          <w:rFonts w:ascii="Corbel" w:hAnsi="Corbel" w:cs="Arial"/>
          <w:szCs w:val="22"/>
        </w:rPr>
        <w:t>)</w:t>
      </w:r>
      <w:r w:rsidRPr="00802862">
        <w:rPr>
          <w:rFonts w:ascii="Corbel" w:hAnsi="Corbel"/>
          <w:szCs w:val="22"/>
        </w:rPr>
        <w:t xml:space="preserve"> using the </w:t>
      </w:r>
      <w:hyperlink w:anchor="_RESPONSE_FORM" w:history="1">
        <w:r>
          <w:rPr>
            <w:rStyle w:val="Hyperlink"/>
            <w:rFonts w:ascii="Corbel" w:hAnsi="Corbel" w:cs="Arial"/>
            <w:szCs w:val="22"/>
          </w:rPr>
          <w:t>Response Form</w:t>
        </w:r>
      </w:hyperlink>
      <w:r w:rsidR="008A5C3F">
        <w:rPr>
          <w:rStyle w:val="Hyperlink"/>
          <w:rFonts w:ascii="Corbel" w:hAnsi="Corbel" w:cs="Arial"/>
          <w:szCs w:val="22"/>
        </w:rPr>
        <w:t xml:space="preserve"> </w:t>
      </w:r>
      <w:r w:rsidR="008A5C3F" w:rsidRPr="009A32C1">
        <w:rPr>
          <w:rStyle w:val="Hyperlink"/>
          <w:rFonts w:ascii="Corbel" w:hAnsi="Corbel" w:cs="Arial"/>
          <w:color w:val="auto"/>
          <w:szCs w:val="22"/>
          <w:u w:val="none"/>
        </w:rPr>
        <w:t xml:space="preserve">and </w:t>
      </w:r>
      <w:r w:rsidR="001C1528" w:rsidRPr="009A32C1">
        <w:rPr>
          <w:rStyle w:val="Hyperlink"/>
          <w:rFonts w:ascii="Corbel" w:hAnsi="Corbel" w:cs="Arial"/>
          <w:color w:val="auto"/>
          <w:szCs w:val="22"/>
          <w:u w:val="none"/>
        </w:rPr>
        <w:t xml:space="preserve">to return the Response Form and </w:t>
      </w:r>
      <w:r w:rsidR="008A5C3F" w:rsidRPr="009A32C1">
        <w:rPr>
          <w:rStyle w:val="Hyperlink"/>
          <w:rFonts w:ascii="Corbel" w:hAnsi="Corbel" w:cs="Arial"/>
          <w:color w:val="auto"/>
          <w:szCs w:val="22"/>
          <w:u w:val="none"/>
        </w:rPr>
        <w:t>Resource and Pricing Schedule</w:t>
      </w:r>
      <w:r w:rsidR="00B12ACC" w:rsidRPr="009A32C1">
        <w:rPr>
          <w:rStyle w:val="Hyperlink"/>
          <w:rFonts w:ascii="Corbel" w:hAnsi="Corbel" w:cs="Arial"/>
          <w:color w:val="auto"/>
          <w:szCs w:val="22"/>
          <w:u w:val="none"/>
        </w:rPr>
        <w:t xml:space="preserve"> in Part </w:t>
      </w:r>
      <w:r w:rsidR="00875DF6">
        <w:rPr>
          <w:rStyle w:val="Hyperlink"/>
          <w:rFonts w:ascii="Corbel" w:hAnsi="Corbel" w:cs="Arial"/>
          <w:color w:val="auto"/>
          <w:szCs w:val="22"/>
          <w:u w:val="none"/>
        </w:rPr>
        <w:t>3</w:t>
      </w:r>
      <w:r w:rsidRPr="009A32C1">
        <w:rPr>
          <w:rFonts w:ascii="Corbel" w:hAnsi="Corbel"/>
          <w:color w:val="auto"/>
          <w:szCs w:val="22"/>
        </w:rPr>
        <w:t xml:space="preserve"> </w:t>
      </w:r>
      <w:r w:rsidR="00F33B75" w:rsidRPr="009A32C1">
        <w:rPr>
          <w:rFonts w:ascii="Corbel" w:hAnsi="Corbel"/>
          <w:color w:val="auto"/>
          <w:szCs w:val="22"/>
        </w:rPr>
        <w:t xml:space="preserve">with </w:t>
      </w:r>
      <w:r w:rsidR="00F33B75">
        <w:rPr>
          <w:rFonts w:ascii="Corbel" w:hAnsi="Corbel"/>
          <w:szCs w:val="22"/>
        </w:rPr>
        <w:t>your tender</w:t>
      </w:r>
      <w:r>
        <w:rPr>
          <w:rFonts w:ascii="Corbel" w:hAnsi="Corbel"/>
          <w:szCs w:val="22"/>
        </w:rPr>
        <w:t xml:space="preserve">.  </w:t>
      </w:r>
    </w:p>
    <w:p w14:paraId="558E61D1" w14:textId="73BC7545" w:rsidR="007F22E5" w:rsidRPr="007F22E5" w:rsidRDefault="007F22E5" w:rsidP="00E10B37">
      <w:pPr>
        <w:pStyle w:val="BodyText"/>
        <w:spacing w:line="360" w:lineRule="auto"/>
        <w:rPr>
          <w:rFonts w:ascii="Corbel" w:hAnsi="Corbel"/>
          <w:szCs w:val="22"/>
        </w:rPr>
      </w:pPr>
      <w:r w:rsidRPr="007F22E5">
        <w:rPr>
          <w:rFonts w:ascii="Corbel" w:hAnsi="Corbel"/>
          <w:szCs w:val="22"/>
        </w:rPr>
        <w:t>This</w:t>
      </w:r>
      <w:r>
        <w:rPr>
          <w:rFonts w:ascii="Corbel" w:hAnsi="Corbel"/>
          <w:szCs w:val="22"/>
        </w:rPr>
        <w:t xml:space="preserve"> Further Competition</w:t>
      </w:r>
      <w:r w:rsidRPr="007F22E5">
        <w:rPr>
          <w:rFonts w:ascii="Corbel" w:hAnsi="Corbel"/>
          <w:szCs w:val="22"/>
        </w:rPr>
        <w:t xml:space="preserve"> ITT is divided into </w:t>
      </w:r>
      <w:r w:rsidR="00875DF6">
        <w:rPr>
          <w:rFonts w:ascii="Corbel" w:hAnsi="Corbel"/>
          <w:szCs w:val="22"/>
        </w:rPr>
        <w:t>3</w:t>
      </w:r>
      <w:r w:rsidRPr="007F22E5">
        <w:rPr>
          <w:rFonts w:ascii="Corbel" w:hAnsi="Corbel"/>
          <w:szCs w:val="22"/>
        </w:rPr>
        <w:t xml:space="preserve"> parts: </w:t>
      </w:r>
    </w:p>
    <w:p w14:paraId="524B6C6F" w14:textId="58E8A36D" w:rsidR="007F22E5" w:rsidRPr="00DA2525" w:rsidRDefault="007F22E5" w:rsidP="00E10B37">
      <w:pPr>
        <w:pStyle w:val="BodyText"/>
        <w:spacing w:line="360" w:lineRule="auto"/>
        <w:rPr>
          <w:rFonts w:ascii="Corbel" w:hAnsi="Corbel"/>
          <w:b/>
          <w:color w:val="0090D7"/>
          <w:szCs w:val="22"/>
        </w:rPr>
      </w:pPr>
      <w:r w:rsidRPr="00DA2525">
        <w:rPr>
          <w:rFonts w:ascii="Corbel" w:hAnsi="Corbel"/>
          <w:b/>
          <w:color w:val="0090D7"/>
          <w:szCs w:val="22"/>
        </w:rPr>
        <w:t>Part 1</w:t>
      </w:r>
      <w:r w:rsidR="00875DF6" w:rsidRPr="00DA2525">
        <w:rPr>
          <w:rFonts w:ascii="Corbel" w:hAnsi="Corbel"/>
          <w:b/>
          <w:color w:val="0090D7"/>
          <w:szCs w:val="22"/>
        </w:rPr>
        <w:t xml:space="preserve"> – Commission Requirement</w:t>
      </w:r>
    </w:p>
    <w:p w14:paraId="350620A4" w14:textId="77777777" w:rsidR="00381415" w:rsidRDefault="00687513" w:rsidP="00E10B37">
      <w:pPr>
        <w:pStyle w:val="BodyText"/>
        <w:numPr>
          <w:ilvl w:val="0"/>
          <w:numId w:val="14"/>
        </w:numPr>
        <w:spacing w:line="360" w:lineRule="auto"/>
        <w:rPr>
          <w:rFonts w:ascii="Corbel" w:hAnsi="Corbel"/>
          <w:szCs w:val="22"/>
        </w:rPr>
      </w:pPr>
      <w:r w:rsidRPr="007F22E5">
        <w:rPr>
          <w:rFonts w:ascii="Corbel" w:hAnsi="Corbel"/>
          <w:szCs w:val="22"/>
        </w:rPr>
        <w:t xml:space="preserve">Details </w:t>
      </w:r>
      <w:r>
        <w:rPr>
          <w:rFonts w:ascii="Corbel" w:hAnsi="Corbel"/>
          <w:szCs w:val="22"/>
        </w:rPr>
        <w:t>the commission</w:t>
      </w:r>
      <w:r w:rsidRPr="007F22E5">
        <w:rPr>
          <w:rFonts w:ascii="Corbel" w:hAnsi="Corbel"/>
          <w:szCs w:val="22"/>
        </w:rPr>
        <w:t xml:space="preserve"> requirements.   </w:t>
      </w:r>
    </w:p>
    <w:p w14:paraId="1250A4B3" w14:textId="1FEBD8A5" w:rsidR="007F209E" w:rsidRDefault="007F209E" w:rsidP="00E10B37">
      <w:pPr>
        <w:pStyle w:val="BodyText"/>
        <w:numPr>
          <w:ilvl w:val="0"/>
          <w:numId w:val="14"/>
        </w:numPr>
        <w:spacing w:line="360" w:lineRule="auto"/>
        <w:rPr>
          <w:rFonts w:ascii="Corbel" w:hAnsi="Corbel"/>
          <w:szCs w:val="22"/>
        </w:rPr>
      </w:pPr>
      <w:r w:rsidRPr="00381415">
        <w:rPr>
          <w:rFonts w:ascii="Corbel" w:hAnsi="Corbel"/>
          <w:szCs w:val="22"/>
        </w:rPr>
        <w:t>Details</w:t>
      </w:r>
      <w:r w:rsidR="00F81E91">
        <w:rPr>
          <w:rFonts w:ascii="Corbel" w:hAnsi="Corbel"/>
          <w:szCs w:val="22"/>
        </w:rPr>
        <w:t xml:space="preserve"> additional</w:t>
      </w:r>
      <w:r w:rsidRPr="00381415">
        <w:rPr>
          <w:rFonts w:ascii="Corbel" w:hAnsi="Corbel"/>
          <w:szCs w:val="22"/>
        </w:rPr>
        <w:t xml:space="preserve"> </w:t>
      </w:r>
      <w:r w:rsidR="00381415" w:rsidRPr="00381415">
        <w:rPr>
          <w:rFonts w:ascii="Corbel" w:hAnsi="Corbel"/>
          <w:szCs w:val="22"/>
        </w:rPr>
        <w:t xml:space="preserve">terms and conditions for the Further Competition.  The successful </w:t>
      </w:r>
      <w:r w:rsidR="00381415" w:rsidRPr="00381415">
        <w:rPr>
          <w:rFonts w:ascii="Corbel" w:hAnsi="Corbel"/>
        </w:rPr>
        <w:t>Supplier</w:t>
      </w:r>
      <w:r w:rsidR="00381415" w:rsidRPr="00381415">
        <w:rPr>
          <w:rFonts w:ascii="Corbel" w:hAnsi="Corbel"/>
          <w:szCs w:val="22"/>
        </w:rPr>
        <w:t xml:space="preserve"> will be</w:t>
      </w:r>
      <w:r w:rsidR="00381415" w:rsidRPr="00BF2B8A">
        <w:rPr>
          <w:rFonts w:ascii="Corbel" w:hAnsi="Corbel"/>
          <w:szCs w:val="22"/>
        </w:rPr>
        <w:t xml:space="preserve"> subject to </w:t>
      </w:r>
      <w:r w:rsidR="002E68D9">
        <w:rPr>
          <w:rFonts w:ascii="Corbel" w:hAnsi="Corbel"/>
          <w:szCs w:val="22"/>
        </w:rPr>
        <w:t>both the terms and conditions of th</w:t>
      </w:r>
      <w:r w:rsidR="00F32925">
        <w:rPr>
          <w:rFonts w:ascii="Corbel" w:hAnsi="Corbel"/>
          <w:szCs w:val="22"/>
        </w:rPr>
        <w:t>is</w:t>
      </w:r>
      <w:r w:rsidR="002E68D9">
        <w:rPr>
          <w:rFonts w:ascii="Corbel" w:hAnsi="Corbel"/>
          <w:szCs w:val="22"/>
        </w:rPr>
        <w:t xml:space="preserve"> Further Competition</w:t>
      </w:r>
      <w:r w:rsidR="00381415" w:rsidRPr="00F81E91">
        <w:rPr>
          <w:rFonts w:ascii="Corbel" w:hAnsi="Corbel"/>
          <w:szCs w:val="22"/>
        </w:rPr>
        <w:t xml:space="preserve"> and the Framework Contract.</w:t>
      </w:r>
      <w:r w:rsidR="00381415" w:rsidRPr="00F81E91">
        <w:rPr>
          <w:rFonts w:ascii="Corbel" w:hAnsi="Corbel"/>
        </w:rPr>
        <w:t xml:space="preserve">  </w:t>
      </w:r>
      <w:r w:rsidR="00381415" w:rsidRPr="002E68D9">
        <w:rPr>
          <w:rFonts w:ascii="Corbel" w:hAnsi="Corbel"/>
          <w:szCs w:val="22"/>
        </w:rPr>
        <w:t>Unless otherwise defined in these instructions, terms used shall have the meaning given to them in the Framework Contract.</w:t>
      </w:r>
    </w:p>
    <w:p w14:paraId="35E30018" w14:textId="50174686" w:rsidR="00875DF6" w:rsidRPr="00DA2525" w:rsidRDefault="00875DF6" w:rsidP="00875DF6">
      <w:pPr>
        <w:pStyle w:val="BodyText"/>
        <w:spacing w:line="360" w:lineRule="auto"/>
        <w:rPr>
          <w:rFonts w:ascii="Corbel" w:hAnsi="Corbel"/>
          <w:b/>
          <w:color w:val="0090D7"/>
          <w:szCs w:val="22"/>
        </w:rPr>
      </w:pPr>
      <w:r w:rsidRPr="00DA2525">
        <w:rPr>
          <w:rFonts w:ascii="Corbel" w:hAnsi="Corbel"/>
          <w:b/>
          <w:color w:val="0090D7"/>
          <w:szCs w:val="22"/>
        </w:rPr>
        <w:t>Part 2 – Instructions for Submitting a Response</w:t>
      </w:r>
    </w:p>
    <w:p w14:paraId="43F8FC15" w14:textId="26BBCA39" w:rsidR="00687513" w:rsidRDefault="007F22E5" w:rsidP="00E10B37">
      <w:pPr>
        <w:pStyle w:val="BodyText"/>
        <w:numPr>
          <w:ilvl w:val="0"/>
          <w:numId w:val="14"/>
        </w:numPr>
        <w:spacing w:line="360" w:lineRule="auto"/>
        <w:rPr>
          <w:rFonts w:ascii="Corbel" w:hAnsi="Corbel"/>
          <w:szCs w:val="22"/>
        </w:rPr>
      </w:pPr>
      <w:r w:rsidRPr="007F22E5">
        <w:rPr>
          <w:rFonts w:ascii="Corbel" w:hAnsi="Corbel"/>
          <w:szCs w:val="22"/>
        </w:rPr>
        <w:t xml:space="preserve">Contains important information and instructions on preparing and submitting a </w:t>
      </w:r>
      <w:r w:rsidR="00AF29DD">
        <w:rPr>
          <w:rFonts w:ascii="Corbel" w:hAnsi="Corbel"/>
          <w:szCs w:val="22"/>
        </w:rPr>
        <w:t xml:space="preserve">tender </w:t>
      </w:r>
      <w:r w:rsidR="00C57A10">
        <w:rPr>
          <w:rFonts w:ascii="Corbel" w:hAnsi="Corbel"/>
          <w:szCs w:val="22"/>
        </w:rPr>
        <w:t>r</w:t>
      </w:r>
      <w:r w:rsidR="00082484">
        <w:rPr>
          <w:rFonts w:ascii="Corbel" w:hAnsi="Corbel"/>
          <w:szCs w:val="22"/>
        </w:rPr>
        <w:t>esponse</w:t>
      </w:r>
      <w:r w:rsidRPr="007F22E5">
        <w:rPr>
          <w:rFonts w:ascii="Corbel" w:hAnsi="Corbel"/>
          <w:szCs w:val="22"/>
        </w:rPr>
        <w:t xml:space="preserve">.  Please read these instructions carefully prior to submitting your </w:t>
      </w:r>
      <w:r w:rsidR="00C97389">
        <w:rPr>
          <w:rFonts w:ascii="Corbel" w:hAnsi="Corbel"/>
          <w:szCs w:val="22"/>
        </w:rPr>
        <w:t xml:space="preserve">tender </w:t>
      </w:r>
      <w:r w:rsidR="00C57A10">
        <w:rPr>
          <w:rFonts w:ascii="Corbel" w:hAnsi="Corbel"/>
          <w:szCs w:val="22"/>
        </w:rPr>
        <w:t>r</w:t>
      </w:r>
      <w:r w:rsidRPr="007F22E5">
        <w:rPr>
          <w:rFonts w:ascii="Corbel" w:hAnsi="Corbel"/>
          <w:szCs w:val="22"/>
        </w:rPr>
        <w:t>esponse</w:t>
      </w:r>
      <w:r w:rsidR="00A55741">
        <w:rPr>
          <w:rFonts w:ascii="Corbel" w:hAnsi="Corbel"/>
          <w:szCs w:val="22"/>
        </w:rPr>
        <w:t>.</w:t>
      </w:r>
      <w:r w:rsidRPr="007F22E5">
        <w:rPr>
          <w:rFonts w:ascii="Corbel" w:hAnsi="Corbel"/>
          <w:szCs w:val="22"/>
        </w:rPr>
        <w:t xml:space="preserve"> </w:t>
      </w:r>
      <w:r w:rsidR="00C858FF">
        <w:rPr>
          <w:rFonts w:ascii="Corbel" w:hAnsi="Corbel"/>
          <w:szCs w:val="22"/>
        </w:rPr>
        <w:t xml:space="preserve"> </w:t>
      </w:r>
    </w:p>
    <w:p w14:paraId="4654EBCB" w14:textId="05140F98" w:rsidR="007F22E5" w:rsidRPr="00E10B37" w:rsidRDefault="007F22E5" w:rsidP="00E10B37">
      <w:pPr>
        <w:pStyle w:val="BodyText"/>
        <w:numPr>
          <w:ilvl w:val="0"/>
          <w:numId w:val="14"/>
        </w:numPr>
        <w:spacing w:line="360" w:lineRule="auto"/>
        <w:rPr>
          <w:rFonts w:ascii="Corbel" w:hAnsi="Corbel"/>
          <w:szCs w:val="22"/>
        </w:rPr>
      </w:pPr>
      <w:r w:rsidRPr="00687513">
        <w:rPr>
          <w:rFonts w:ascii="Corbel" w:hAnsi="Corbel"/>
          <w:szCs w:val="22"/>
        </w:rPr>
        <w:t xml:space="preserve">Outlines the evaluation criteria which will be used </w:t>
      </w:r>
      <w:r w:rsidR="00261705">
        <w:rPr>
          <w:rFonts w:ascii="Corbel" w:hAnsi="Corbel"/>
          <w:szCs w:val="22"/>
        </w:rPr>
        <w:t>for assessment</w:t>
      </w:r>
      <w:r w:rsidRPr="00687513">
        <w:rPr>
          <w:rFonts w:ascii="Corbel" w:hAnsi="Corbel"/>
          <w:szCs w:val="22"/>
        </w:rPr>
        <w:t>.  It is importa</w:t>
      </w:r>
      <w:r w:rsidR="00261705">
        <w:rPr>
          <w:rFonts w:ascii="Corbel" w:hAnsi="Corbel"/>
          <w:szCs w:val="22"/>
        </w:rPr>
        <w:t>n</w:t>
      </w:r>
      <w:r w:rsidRPr="00687513">
        <w:rPr>
          <w:rFonts w:ascii="Corbel" w:hAnsi="Corbel"/>
          <w:szCs w:val="22"/>
        </w:rPr>
        <w:t xml:space="preserve">t that </w:t>
      </w:r>
      <w:r w:rsidR="00261705">
        <w:rPr>
          <w:rFonts w:ascii="Corbel" w:hAnsi="Corbel"/>
          <w:szCs w:val="22"/>
        </w:rPr>
        <w:t>Supplier</w:t>
      </w:r>
      <w:r w:rsidRPr="00687513">
        <w:rPr>
          <w:rFonts w:ascii="Corbel" w:hAnsi="Corbel"/>
          <w:szCs w:val="22"/>
        </w:rPr>
        <w:t xml:space="preserve">s familiarise themselves with the criteria and ensure they are considered when compiling </w:t>
      </w:r>
      <w:r w:rsidR="00957501">
        <w:rPr>
          <w:rFonts w:ascii="Corbel" w:hAnsi="Corbel"/>
          <w:szCs w:val="22"/>
        </w:rPr>
        <w:t>their</w:t>
      </w:r>
      <w:r w:rsidR="00C97389">
        <w:rPr>
          <w:rFonts w:ascii="Corbel" w:hAnsi="Corbel"/>
          <w:szCs w:val="22"/>
        </w:rPr>
        <w:t xml:space="preserve"> tender</w:t>
      </w:r>
      <w:r w:rsidRPr="00687513">
        <w:rPr>
          <w:rFonts w:ascii="Corbel" w:hAnsi="Corbel"/>
          <w:szCs w:val="22"/>
        </w:rPr>
        <w:t xml:space="preserve"> response. </w:t>
      </w:r>
    </w:p>
    <w:p w14:paraId="42E6B0E0" w14:textId="2CBFAB31" w:rsidR="007F22E5" w:rsidRPr="00DA2525" w:rsidRDefault="007F22E5" w:rsidP="00E10B37">
      <w:pPr>
        <w:pStyle w:val="BodyText"/>
        <w:spacing w:line="360" w:lineRule="auto"/>
        <w:rPr>
          <w:rFonts w:ascii="Corbel" w:hAnsi="Corbel"/>
          <w:b/>
          <w:color w:val="0090D7"/>
          <w:szCs w:val="22"/>
        </w:rPr>
      </w:pPr>
      <w:r w:rsidRPr="00DA2525">
        <w:rPr>
          <w:rFonts w:ascii="Corbel" w:hAnsi="Corbel"/>
          <w:b/>
          <w:color w:val="0090D7"/>
          <w:szCs w:val="22"/>
        </w:rPr>
        <w:t xml:space="preserve">Part </w:t>
      </w:r>
      <w:r w:rsidR="00875DF6" w:rsidRPr="00DA2525">
        <w:rPr>
          <w:rFonts w:ascii="Corbel" w:hAnsi="Corbel"/>
          <w:b/>
          <w:color w:val="0090D7"/>
          <w:szCs w:val="22"/>
        </w:rPr>
        <w:t>3 – Standard Forms</w:t>
      </w:r>
    </w:p>
    <w:p w14:paraId="271C4AF5" w14:textId="2CE2ADAB" w:rsidR="00875DF6" w:rsidRDefault="007F22E5" w:rsidP="00E10B37">
      <w:pPr>
        <w:pStyle w:val="BodyText"/>
        <w:numPr>
          <w:ilvl w:val="0"/>
          <w:numId w:val="15"/>
        </w:numPr>
        <w:spacing w:line="360" w:lineRule="auto"/>
        <w:rPr>
          <w:rFonts w:ascii="Corbel" w:hAnsi="Corbel"/>
          <w:szCs w:val="22"/>
        </w:rPr>
      </w:pPr>
      <w:r w:rsidRPr="007F22E5">
        <w:rPr>
          <w:rFonts w:ascii="Corbel" w:hAnsi="Corbel"/>
          <w:szCs w:val="22"/>
        </w:rPr>
        <w:t xml:space="preserve">Contains the standard forms required to be completed and returned </w:t>
      </w:r>
      <w:r w:rsidR="006D2B58">
        <w:rPr>
          <w:rFonts w:ascii="Corbel" w:hAnsi="Corbel"/>
          <w:szCs w:val="22"/>
        </w:rPr>
        <w:t xml:space="preserve">by the Supplier when submitting a </w:t>
      </w:r>
      <w:r w:rsidR="00C97389">
        <w:rPr>
          <w:rFonts w:ascii="Corbel" w:hAnsi="Corbel"/>
          <w:szCs w:val="22"/>
        </w:rPr>
        <w:t xml:space="preserve">tender </w:t>
      </w:r>
      <w:r w:rsidR="00C57A10">
        <w:rPr>
          <w:rFonts w:ascii="Corbel" w:hAnsi="Corbel"/>
          <w:szCs w:val="22"/>
        </w:rPr>
        <w:t>r</w:t>
      </w:r>
      <w:r w:rsidR="00B43C01">
        <w:rPr>
          <w:rFonts w:ascii="Corbel" w:hAnsi="Corbel"/>
          <w:szCs w:val="22"/>
        </w:rPr>
        <w:t>esponse</w:t>
      </w:r>
      <w:r w:rsidRPr="007F22E5">
        <w:rPr>
          <w:rFonts w:ascii="Corbel" w:hAnsi="Corbel"/>
          <w:szCs w:val="22"/>
        </w:rPr>
        <w:t xml:space="preserve">.   </w:t>
      </w:r>
    </w:p>
    <w:p w14:paraId="0F2D3CB6" w14:textId="77777777" w:rsidR="00875DF6" w:rsidRDefault="00875DF6">
      <w:pPr>
        <w:rPr>
          <w:rFonts w:ascii="Corbel" w:hAnsi="Corbel" w:cstheme="minorHAnsi"/>
          <w:color w:val="000000" w:themeColor="text1"/>
        </w:rPr>
      </w:pPr>
      <w:r>
        <w:rPr>
          <w:rFonts w:ascii="Corbel" w:hAnsi="Corbel"/>
        </w:rPr>
        <w:br w:type="page"/>
      </w:r>
    </w:p>
    <w:p w14:paraId="4008CE64" w14:textId="77777777" w:rsidR="007F22E5" w:rsidRDefault="007F22E5" w:rsidP="00875DF6">
      <w:pPr>
        <w:pStyle w:val="BodyText"/>
        <w:spacing w:line="360" w:lineRule="auto"/>
        <w:rPr>
          <w:rFonts w:ascii="Corbel" w:hAnsi="Corbel"/>
          <w:szCs w:val="22"/>
        </w:rPr>
      </w:pPr>
    </w:p>
    <w:p w14:paraId="52A13B2B" w14:textId="27F966B6" w:rsidR="00875DF6" w:rsidRPr="00DB1174" w:rsidRDefault="00875DF6" w:rsidP="00875DF6">
      <w:pPr>
        <w:pStyle w:val="ReportTitle"/>
        <w:spacing w:line="360" w:lineRule="auto"/>
        <w:rPr>
          <w:rFonts w:ascii="Corbel" w:hAnsi="Corbel"/>
          <w:b/>
          <w:bCs/>
          <w:iCs/>
          <w:sz w:val="28"/>
          <w:szCs w:val="28"/>
        </w:rPr>
      </w:pPr>
      <w:r w:rsidRPr="00DB1174">
        <w:rPr>
          <w:rFonts w:ascii="Corbel" w:hAnsi="Corbel"/>
          <w:b/>
          <w:color w:val="0090D7"/>
          <w:sz w:val="28"/>
          <w:szCs w:val="28"/>
        </w:rPr>
        <w:t>Part 1 - Commission Requirements</w:t>
      </w:r>
      <w:r w:rsidRPr="00DB1174">
        <w:rPr>
          <w:rFonts w:ascii="Corbel" w:hAnsi="Corbel"/>
          <w:b/>
          <w:bCs/>
          <w:iCs/>
          <w:sz w:val="28"/>
          <w:szCs w:val="28"/>
        </w:rPr>
        <w:t xml:space="preserve"> </w:t>
      </w:r>
    </w:p>
    <w:p w14:paraId="2E4925A3" w14:textId="3853B284" w:rsidR="00802862" w:rsidRPr="00DB1174" w:rsidRDefault="003871A5" w:rsidP="00875DF6">
      <w:pPr>
        <w:pStyle w:val="ReportTitle"/>
        <w:numPr>
          <w:ilvl w:val="0"/>
          <w:numId w:val="27"/>
        </w:numPr>
        <w:spacing w:line="360" w:lineRule="auto"/>
        <w:rPr>
          <w:rFonts w:ascii="Corbel" w:hAnsi="Corbel"/>
          <w:b/>
          <w:bCs/>
          <w:iCs/>
          <w:sz w:val="28"/>
          <w:szCs w:val="28"/>
        </w:rPr>
      </w:pPr>
      <w:r w:rsidRPr="00DB1174">
        <w:rPr>
          <w:rFonts w:ascii="Corbel" w:hAnsi="Corbel"/>
          <w:b/>
          <w:color w:val="0090D7"/>
          <w:sz w:val="28"/>
          <w:szCs w:val="28"/>
        </w:rPr>
        <w:t xml:space="preserve">Commission </w:t>
      </w:r>
      <w:r w:rsidR="00CB48CB" w:rsidRPr="00DB1174">
        <w:rPr>
          <w:rFonts w:ascii="Corbel" w:hAnsi="Corbel"/>
          <w:b/>
          <w:color w:val="0090D7"/>
          <w:sz w:val="28"/>
          <w:szCs w:val="28"/>
        </w:rPr>
        <w:t>Background</w:t>
      </w:r>
      <w:r w:rsidR="00802862" w:rsidRPr="00DB1174">
        <w:rPr>
          <w:rFonts w:ascii="Corbel" w:hAnsi="Corbel"/>
          <w:b/>
          <w:bCs/>
          <w:iCs/>
          <w:sz w:val="28"/>
          <w:szCs w:val="28"/>
        </w:rPr>
        <w:t xml:space="preserve"> </w:t>
      </w:r>
    </w:p>
    <w:p w14:paraId="7C9D8548" w14:textId="4BA221D1" w:rsidR="00FD7825" w:rsidRDefault="00FD7825" w:rsidP="000933FA">
      <w:pPr>
        <w:pStyle w:val="BodyText"/>
        <w:spacing w:line="360" w:lineRule="auto"/>
        <w:rPr>
          <w:rFonts w:ascii="Corbel" w:hAnsi="Corbel"/>
          <w:iCs/>
          <w:color w:val="auto"/>
          <w:szCs w:val="22"/>
        </w:rPr>
      </w:pPr>
      <w:bookmarkStart w:id="4" w:name="_Hlk71196324"/>
      <w:r>
        <w:rPr>
          <w:rFonts w:ascii="Corbel" w:hAnsi="Corbel"/>
          <w:iCs/>
          <w:color w:val="auto"/>
          <w:szCs w:val="22"/>
        </w:rPr>
        <w:t xml:space="preserve">The </w:t>
      </w:r>
      <w:r w:rsidR="00F70E97">
        <w:rPr>
          <w:rFonts w:ascii="Corbel" w:hAnsi="Corbel"/>
          <w:iCs/>
          <w:color w:val="auto"/>
          <w:szCs w:val="22"/>
        </w:rPr>
        <w:t xml:space="preserve">PCC </w:t>
      </w:r>
      <w:r>
        <w:rPr>
          <w:rFonts w:ascii="Corbel" w:hAnsi="Corbel"/>
          <w:iCs/>
          <w:color w:val="auto"/>
          <w:szCs w:val="22"/>
        </w:rPr>
        <w:t xml:space="preserve">land has an approximate capacity for 360 homes </w:t>
      </w:r>
      <w:r w:rsidR="00F70E97">
        <w:rPr>
          <w:rFonts w:ascii="Corbel" w:hAnsi="Corbel"/>
          <w:iCs/>
          <w:color w:val="auto"/>
          <w:szCs w:val="22"/>
        </w:rPr>
        <w:t xml:space="preserve">with the wider SUE having an allocation for </w:t>
      </w:r>
      <w:r w:rsidR="00DD02B6">
        <w:rPr>
          <w:rFonts w:ascii="Corbel" w:hAnsi="Corbel"/>
          <w:iCs/>
          <w:color w:val="auto"/>
          <w:szCs w:val="22"/>
        </w:rPr>
        <w:t xml:space="preserve">in the order of 2,000 dwellings.  </w:t>
      </w:r>
      <w:r w:rsidR="004D71E3">
        <w:rPr>
          <w:rFonts w:ascii="Corbel" w:hAnsi="Corbel"/>
          <w:iCs/>
          <w:color w:val="auto"/>
          <w:szCs w:val="22"/>
        </w:rPr>
        <w:t>An Outline application has been submitted for 360 dwellings on the PCC land by the promoter of the adjoining site (in tandem with an application on their land of 1,640</w:t>
      </w:r>
      <w:r w:rsidR="000933FA">
        <w:rPr>
          <w:rFonts w:ascii="Corbel" w:hAnsi="Corbel"/>
          <w:iCs/>
          <w:color w:val="auto"/>
          <w:szCs w:val="22"/>
        </w:rPr>
        <w:t xml:space="preserve"> dwellings</w:t>
      </w:r>
      <w:r w:rsidR="004D71E3">
        <w:rPr>
          <w:rFonts w:ascii="Corbel" w:hAnsi="Corbel"/>
          <w:iCs/>
          <w:color w:val="auto"/>
          <w:szCs w:val="22"/>
        </w:rPr>
        <w:t xml:space="preserve">). </w:t>
      </w:r>
      <w:r w:rsidR="00C43611">
        <w:rPr>
          <w:rFonts w:ascii="Corbel" w:hAnsi="Corbel"/>
          <w:iCs/>
          <w:color w:val="auto"/>
          <w:szCs w:val="22"/>
        </w:rPr>
        <w:t>There is a further landowner within the allocation whose land has not been included at this stage</w:t>
      </w:r>
      <w:r w:rsidR="00E81B1E">
        <w:rPr>
          <w:rFonts w:ascii="Corbel" w:hAnsi="Corbel"/>
          <w:iCs/>
          <w:color w:val="auto"/>
          <w:szCs w:val="22"/>
        </w:rPr>
        <w:t xml:space="preserve"> / has no live application</w:t>
      </w:r>
      <w:r w:rsidR="00C43611">
        <w:rPr>
          <w:rFonts w:ascii="Corbel" w:hAnsi="Corbel"/>
          <w:iCs/>
          <w:color w:val="auto"/>
          <w:szCs w:val="22"/>
        </w:rPr>
        <w:t>.</w:t>
      </w:r>
      <w:r w:rsidR="004D71E3">
        <w:rPr>
          <w:rFonts w:ascii="Corbel" w:hAnsi="Corbel"/>
          <w:iCs/>
          <w:color w:val="auto"/>
          <w:szCs w:val="22"/>
        </w:rPr>
        <w:t xml:space="preserve"> </w:t>
      </w:r>
    </w:p>
    <w:bookmarkEnd w:id="4"/>
    <w:p w14:paraId="04F2022B" w14:textId="0BA15079" w:rsidR="005367FA" w:rsidRPr="00DB1174" w:rsidRDefault="00EB0F74" w:rsidP="00875DF6">
      <w:pPr>
        <w:pStyle w:val="BodyText"/>
        <w:numPr>
          <w:ilvl w:val="0"/>
          <w:numId w:val="27"/>
        </w:numPr>
        <w:spacing w:line="360" w:lineRule="auto"/>
        <w:rPr>
          <w:color w:val="0090D7"/>
          <w:sz w:val="28"/>
          <w:szCs w:val="28"/>
        </w:rPr>
      </w:pPr>
      <w:r w:rsidRPr="00DB1174">
        <w:rPr>
          <w:rFonts w:ascii="Corbel" w:hAnsi="Corbel"/>
          <w:b/>
          <w:bCs/>
          <w:iCs/>
          <w:color w:val="0090D7"/>
          <w:sz w:val="28"/>
          <w:szCs w:val="28"/>
        </w:rPr>
        <w:t>Objectives</w:t>
      </w:r>
      <w:r w:rsidRPr="00DB1174" w:rsidDel="00EB0F74">
        <w:rPr>
          <w:color w:val="0090D7"/>
          <w:sz w:val="28"/>
          <w:szCs w:val="28"/>
        </w:rPr>
        <w:t xml:space="preserve"> </w:t>
      </w:r>
    </w:p>
    <w:p w14:paraId="69FE6D0E" w14:textId="0840046E" w:rsidR="000933FA" w:rsidRPr="00AF37F8" w:rsidRDefault="000933FA" w:rsidP="00452C68">
      <w:pPr>
        <w:pStyle w:val="BodyText"/>
        <w:spacing w:line="360" w:lineRule="auto"/>
        <w:rPr>
          <w:rFonts w:eastAsia="Times New Roman"/>
          <w:i/>
          <w:iCs/>
        </w:rPr>
      </w:pPr>
      <w:r>
        <w:rPr>
          <w:rFonts w:ascii="Corbel" w:hAnsi="Corbel"/>
          <w:iCs/>
          <w:color w:val="auto"/>
          <w:szCs w:val="22"/>
        </w:rPr>
        <w:t xml:space="preserve">Technical and planning support is required to better understand the Outline applications and to develop a planning strategy which aids collaboration across the landholdings to bring forward the whole allocation.  </w:t>
      </w:r>
    </w:p>
    <w:p w14:paraId="60AAAB78" w14:textId="77777777" w:rsidR="000933FA" w:rsidRDefault="000933FA" w:rsidP="000933FA">
      <w:pPr>
        <w:pStyle w:val="BodyText"/>
        <w:spacing w:line="360" w:lineRule="auto"/>
        <w:rPr>
          <w:rFonts w:ascii="Corbel" w:hAnsi="Corbel"/>
          <w:color w:val="auto"/>
          <w:szCs w:val="22"/>
        </w:rPr>
      </w:pPr>
    </w:p>
    <w:p w14:paraId="79F83803" w14:textId="1CDF5174" w:rsidR="00212808" w:rsidRPr="00DB1174" w:rsidRDefault="00212808" w:rsidP="00875DF6">
      <w:pPr>
        <w:pStyle w:val="ReportTitle"/>
        <w:numPr>
          <w:ilvl w:val="0"/>
          <w:numId w:val="27"/>
        </w:numPr>
        <w:spacing w:line="360" w:lineRule="auto"/>
        <w:rPr>
          <w:rFonts w:ascii="Corbel" w:hAnsi="Corbel"/>
          <w:b/>
          <w:bCs/>
          <w:sz w:val="28"/>
          <w:szCs w:val="28"/>
        </w:rPr>
      </w:pPr>
      <w:r w:rsidRPr="00DB1174">
        <w:rPr>
          <w:rFonts w:ascii="Corbel" w:hAnsi="Corbel"/>
          <w:b/>
          <w:color w:val="0090D7"/>
          <w:sz w:val="28"/>
          <w:szCs w:val="28"/>
        </w:rPr>
        <w:t>The Services</w:t>
      </w:r>
    </w:p>
    <w:p w14:paraId="32A758CD" w14:textId="66DB0FD8" w:rsidR="00D30FC5" w:rsidRDefault="00AF37F8" w:rsidP="00E10B37">
      <w:pPr>
        <w:pStyle w:val="BodyText"/>
        <w:spacing w:line="360" w:lineRule="auto"/>
        <w:rPr>
          <w:rFonts w:ascii="Corbel" w:hAnsi="Corbel"/>
          <w:iCs/>
          <w:color w:val="auto"/>
          <w:szCs w:val="22"/>
        </w:rPr>
      </w:pPr>
      <w:r>
        <w:rPr>
          <w:rFonts w:ascii="Corbel" w:hAnsi="Corbel"/>
          <w:iCs/>
          <w:color w:val="auto"/>
          <w:szCs w:val="22"/>
        </w:rPr>
        <w:t>Technical and Planning advice is required to</w:t>
      </w:r>
      <w:r w:rsidR="007C096A">
        <w:rPr>
          <w:rFonts w:ascii="Corbel" w:hAnsi="Corbel"/>
          <w:iCs/>
          <w:color w:val="auto"/>
          <w:szCs w:val="22"/>
        </w:rPr>
        <w:t xml:space="preserve"> allow Homes England and PCC to</w:t>
      </w:r>
      <w:r>
        <w:rPr>
          <w:rFonts w:ascii="Corbel" w:hAnsi="Corbel"/>
          <w:iCs/>
          <w:color w:val="auto"/>
          <w:szCs w:val="22"/>
        </w:rPr>
        <w:t xml:space="preserve"> develop a strategy </w:t>
      </w:r>
      <w:r w:rsidR="007C096A">
        <w:rPr>
          <w:rFonts w:ascii="Corbel" w:hAnsi="Corbel"/>
          <w:iCs/>
          <w:color w:val="auto"/>
          <w:szCs w:val="22"/>
        </w:rPr>
        <w:t xml:space="preserve">to </w:t>
      </w:r>
      <w:r>
        <w:rPr>
          <w:rFonts w:ascii="Corbel" w:hAnsi="Corbel"/>
          <w:iCs/>
          <w:color w:val="auto"/>
          <w:szCs w:val="22"/>
        </w:rPr>
        <w:t>bring forward the</w:t>
      </w:r>
      <w:r w:rsidR="007C096A">
        <w:rPr>
          <w:rFonts w:ascii="Corbel" w:hAnsi="Corbel"/>
          <w:iCs/>
          <w:color w:val="auto"/>
          <w:szCs w:val="22"/>
        </w:rPr>
        <w:t xml:space="preserve"> PCC</w:t>
      </w:r>
      <w:r>
        <w:rPr>
          <w:rFonts w:ascii="Corbel" w:hAnsi="Corbel"/>
          <w:iCs/>
          <w:color w:val="auto"/>
          <w:szCs w:val="22"/>
        </w:rPr>
        <w:t xml:space="preserve"> land for development, along with the wider allocation. </w:t>
      </w:r>
      <w:r w:rsidR="00D30FC5">
        <w:rPr>
          <w:rFonts w:ascii="Corbel" w:hAnsi="Corbel"/>
          <w:iCs/>
          <w:color w:val="auto"/>
          <w:szCs w:val="22"/>
        </w:rPr>
        <w:t xml:space="preserve"> Key to the advice will be whether the live application is considered to be in the best interests of PCC or not and whether an alternative application should be pursued.  Technical areas to inform the strategy may include:</w:t>
      </w:r>
    </w:p>
    <w:p w14:paraId="66FE9EC5" w14:textId="22AAF4E8" w:rsidR="00D30FC5" w:rsidRDefault="00D30FC5" w:rsidP="00D30FC5">
      <w:pPr>
        <w:pStyle w:val="ListParagraph"/>
        <w:numPr>
          <w:ilvl w:val="0"/>
          <w:numId w:val="33"/>
        </w:numPr>
        <w:jc w:val="both"/>
        <w:rPr>
          <w:rFonts w:ascii="Corbel" w:hAnsi="Corbel"/>
        </w:rPr>
      </w:pPr>
      <w:r>
        <w:rPr>
          <w:rFonts w:ascii="Corbel" w:hAnsi="Corbel"/>
        </w:rPr>
        <w:t>Planning Overview and analysis</w:t>
      </w:r>
    </w:p>
    <w:p w14:paraId="511DD883" w14:textId="13822A85" w:rsidR="00D30FC5" w:rsidRDefault="00D30FC5" w:rsidP="00D30FC5">
      <w:pPr>
        <w:pStyle w:val="ListParagraph"/>
        <w:numPr>
          <w:ilvl w:val="0"/>
          <w:numId w:val="33"/>
        </w:numPr>
        <w:jc w:val="both"/>
        <w:rPr>
          <w:rFonts w:ascii="Corbel" w:hAnsi="Corbel"/>
        </w:rPr>
      </w:pPr>
      <w:r>
        <w:rPr>
          <w:rFonts w:ascii="Corbel" w:hAnsi="Corbel"/>
        </w:rPr>
        <w:t>Capacity Proving and Masterplanning</w:t>
      </w:r>
    </w:p>
    <w:p w14:paraId="0107F77B" w14:textId="77777777" w:rsidR="00D30FC5" w:rsidRPr="00AF37F8" w:rsidRDefault="00D30FC5" w:rsidP="00D30FC5">
      <w:pPr>
        <w:pStyle w:val="ListParagraph"/>
        <w:numPr>
          <w:ilvl w:val="0"/>
          <w:numId w:val="33"/>
        </w:numPr>
        <w:jc w:val="both"/>
        <w:rPr>
          <w:rFonts w:ascii="Corbel" w:hAnsi="Corbel"/>
        </w:rPr>
      </w:pPr>
      <w:r>
        <w:rPr>
          <w:rFonts w:ascii="Corbel" w:hAnsi="Corbel"/>
        </w:rPr>
        <w:t>Access and Movement</w:t>
      </w:r>
    </w:p>
    <w:p w14:paraId="29ADCDA7" w14:textId="77777777" w:rsidR="00D30FC5" w:rsidRDefault="00D30FC5" w:rsidP="00D30FC5">
      <w:pPr>
        <w:pStyle w:val="ListParagraph"/>
        <w:numPr>
          <w:ilvl w:val="0"/>
          <w:numId w:val="33"/>
        </w:numPr>
        <w:jc w:val="both"/>
        <w:rPr>
          <w:rFonts w:ascii="Corbel" w:hAnsi="Corbel"/>
        </w:rPr>
      </w:pPr>
      <w:r>
        <w:rPr>
          <w:rFonts w:ascii="Corbel" w:hAnsi="Corbel"/>
        </w:rPr>
        <w:t>Ground Conditions and Foundations</w:t>
      </w:r>
    </w:p>
    <w:p w14:paraId="0BB73A57" w14:textId="77777777" w:rsidR="00D30FC5" w:rsidRDefault="00D30FC5" w:rsidP="00D30FC5">
      <w:pPr>
        <w:pStyle w:val="ListParagraph"/>
        <w:numPr>
          <w:ilvl w:val="0"/>
          <w:numId w:val="33"/>
        </w:numPr>
        <w:jc w:val="both"/>
        <w:rPr>
          <w:rFonts w:ascii="Corbel" w:hAnsi="Corbel"/>
        </w:rPr>
      </w:pPr>
      <w:r>
        <w:rPr>
          <w:rFonts w:ascii="Corbel" w:hAnsi="Corbel"/>
        </w:rPr>
        <w:t>Services/Utilities</w:t>
      </w:r>
    </w:p>
    <w:p w14:paraId="0F45E334" w14:textId="77777777" w:rsidR="00D30FC5" w:rsidRDefault="00D30FC5" w:rsidP="00D30FC5">
      <w:pPr>
        <w:pStyle w:val="ListParagraph"/>
        <w:numPr>
          <w:ilvl w:val="0"/>
          <w:numId w:val="33"/>
        </w:numPr>
        <w:jc w:val="both"/>
        <w:rPr>
          <w:rFonts w:ascii="Corbel" w:hAnsi="Corbel"/>
        </w:rPr>
      </w:pPr>
      <w:r>
        <w:rPr>
          <w:rFonts w:ascii="Corbel" w:hAnsi="Corbel"/>
        </w:rPr>
        <w:t>Drainage</w:t>
      </w:r>
    </w:p>
    <w:p w14:paraId="0729F795" w14:textId="77777777" w:rsidR="00D30FC5" w:rsidRDefault="00D30FC5" w:rsidP="00D30FC5">
      <w:pPr>
        <w:pStyle w:val="ListParagraph"/>
        <w:numPr>
          <w:ilvl w:val="0"/>
          <w:numId w:val="33"/>
        </w:numPr>
        <w:jc w:val="both"/>
        <w:rPr>
          <w:rFonts w:ascii="Corbel" w:hAnsi="Corbel"/>
        </w:rPr>
      </w:pPr>
      <w:r>
        <w:rPr>
          <w:rFonts w:ascii="Corbel" w:hAnsi="Corbel"/>
        </w:rPr>
        <w:t>Ecological Issues</w:t>
      </w:r>
    </w:p>
    <w:p w14:paraId="700BB501" w14:textId="77777777" w:rsidR="00D30FC5" w:rsidRDefault="00D30FC5" w:rsidP="00D30FC5">
      <w:pPr>
        <w:pStyle w:val="ListParagraph"/>
        <w:numPr>
          <w:ilvl w:val="0"/>
          <w:numId w:val="33"/>
        </w:numPr>
        <w:jc w:val="both"/>
        <w:rPr>
          <w:rFonts w:ascii="Corbel" w:hAnsi="Corbel"/>
        </w:rPr>
      </w:pPr>
      <w:r>
        <w:rPr>
          <w:rFonts w:ascii="Corbel" w:hAnsi="Corbel"/>
        </w:rPr>
        <w:t>Historic Environment</w:t>
      </w:r>
    </w:p>
    <w:p w14:paraId="0C2BCD75" w14:textId="77777777" w:rsidR="00D30FC5" w:rsidRDefault="00D30FC5" w:rsidP="00D30FC5">
      <w:pPr>
        <w:pStyle w:val="ListParagraph"/>
        <w:numPr>
          <w:ilvl w:val="0"/>
          <w:numId w:val="33"/>
        </w:numPr>
        <w:jc w:val="both"/>
        <w:rPr>
          <w:rFonts w:ascii="Corbel" w:hAnsi="Corbel"/>
        </w:rPr>
      </w:pPr>
      <w:r>
        <w:rPr>
          <w:rFonts w:ascii="Corbel" w:hAnsi="Corbel"/>
        </w:rPr>
        <w:lastRenderedPageBreak/>
        <w:t>Air Quality, Noise &amp; Vibration</w:t>
      </w:r>
    </w:p>
    <w:p w14:paraId="0775B489" w14:textId="77777777" w:rsidR="00D30FC5" w:rsidRDefault="00D30FC5" w:rsidP="00D30FC5">
      <w:pPr>
        <w:pStyle w:val="ListParagraph"/>
        <w:numPr>
          <w:ilvl w:val="0"/>
          <w:numId w:val="33"/>
        </w:numPr>
        <w:jc w:val="both"/>
        <w:rPr>
          <w:rFonts w:ascii="Corbel" w:hAnsi="Corbel"/>
        </w:rPr>
      </w:pPr>
      <w:r>
        <w:rPr>
          <w:rFonts w:ascii="Corbel" w:hAnsi="Corbel"/>
        </w:rPr>
        <w:t>Other Issues</w:t>
      </w:r>
    </w:p>
    <w:p w14:paraId="74A69572" w14:textId="27F95C9B" w:rsidR="00AF37F8" w:rsidRDefault="00D30FC5" w:rsidP="00E10B37">
      <w:pPr>
        <w:pStyle w:val="BodyText"/>
        <w:spacing w:line="360" w:lineRule="auto"/>
        <w:rPr>
          <w:rFonts w:ascii="Corbel" w:hAnsi="Corbel"/>
          <w:iCs/>
          <w:color w:val="auto"/>
          <w:szCs w:val="22"/>
        </w:rPr>
      </w:pPr>
      <w:r w:rsidRPr="00D30FC5">
        <w:rPr>
          <w:rFonts w:ascii="Corbel" w:hAnsi="Corbel"/>
          <w:b/>
          <w:bCs/>
          <w:iCs/>
          <w:color w:val="auto"/>
          <w:szCs w:val="22"/>
        </w:rPr>
        <w:t xml:space="preserve">Phasing, </w:t>
      </w:r>
      <w:r>
        <w:rPr>
          <w:rFonts w:ascii="Corbel" w:hAnsi="Corbel"/>
          <w:b/>
          <w:bCs/>
          <w:iCs/>
          <w:color w:val="auto"/>
          <w:szCs w:val="22"/>
        </w:rPr>
        <w:t>I</w:t>
      </w:r>
      <w:r w:rsidRPr="00D30FC5">
        <w:rPr>
          <w:rFonts w:ascii="Corbel" w:hAnsi="Corbel"/>
          <w:b/>
          <w:bCs/>
          <w:iCs/>
          <w:color w:val="auto"/>
          <w:szCs w:val="22"/>
        </w:rPr>
        <w:t xml:space="preserve">nfrastructure </w:t>
      </w:r>
      <w:r w:rsidR="003803D6">
        <w:rPr>
          <w:rFonts w:ascii="Corbel" w:hAnsi="Corbel"/>
          <w:b/>
          <w:bCs/>
          <w:iCs/>
          <w:color w:val="auto"/>
          <w:szCs w:val="22"/>
        </w:rPr>
        <w:t xml:space="preserve">Provision / </w:t>
      </w:r>
      <w:r w:rsidR="00E81B1E">
        <w:rPr>
          <w:rFonts w:ascii="Corbel" w:hAnsi="Corbel"/>
          <w:b/>
          <w:bCs/>
          <w:iCs/>
          <w:color w:val="auto"/>
          <w:szCs w:val="22"/>
        </w:rPr>
        <w:t>C</w:t>
      </w:r>
      <w:r w:rsidRPr="00D30FC5">
        <w:rPr>
          <w:rFonts w:ascii="Corbel" w:hAnsi="Corbel"/>
          <w:b/>
          <w:bCs/>
          <w:iCs/>
          <w:color w:val="auto"/>
          <w:szCs w:val="22"/>
        </w:rPr>
        <w:t xml:space="preserve">ontributions and </w:t>
      </w:r>
      <w:r>
        <w:rPr>
          <w:rFonts w:ascii="Corbel" w:hAnsi="Corbel"/>
          <w:b/>
          <w:bCs/>
          <w:iCs/>
          <w:color w:val="auto"/>
          <w:szCs w:val="22"/>
        </w:rPr>
        <w:t>A</w:t>
      </w:r>
      <w:r w:rsidRPr="00D30FC5">
        <w:rPr>
          <w:rFonts w:ascii="Corbel" w:hAnsi="Corbel"/>
          <w:b/>
          <w:bCs/>
          <w:iCs/>
          <w:color w:val="auto"/>
          <w:szCs w:val="22"/>
        </w:rPr>
        <w:t>ccesses</w:t>
      </w:r>
      <w:r>
        <w:rPr>
          <w:rFonts w:ascii="Corbel" w:hAnsi="Corbel"/>
          <w:iCs/>
          <w:color w:val="auto"/>
          <w:szCs w:val="22"/>
        </w:rPr>
        <w:t xml:space="preserve"> are considered to be pivotal </w:t>
      </w:r>
      <w:r w:rsidR="00E81B1E">
        <w:rPr>
          <w:rFonts w:ascii="Corbel" w:hAnsi="Corbel"/>
          <w:iCs/>
          <w:color w:val="auto"/>
          <w:szCs w:val="22"/>
        </w:rPr>
        <w:t>areas in terms of</w:t>
      </w:r>
      <w:r>
        <w:rPr>
          <w:rFonts w:ascii="Corbel" w:hAnsi="Corbel"/>
          <w:iCs/>
          <w:color w:val="auto"/>
          <w:szCs w:val="22"/>
        </w:rPr>
        <w:t xml:space="preserve"> progressing the </w:t>
      </w:r>
      <w:r w:rsidR="00B23205">
        <w:rPr>
          <w:rFonts w:ascii="Corbel" w:hAnsi="Corbel"/>
          <w:iCs/>
          <w:color w:val="auto"/>
          <w:szCs w:val="22"/>
        </w:rPr>
        <w:t xml:space="preserve">wider </w:t>
      </w:r>
      <w:r>
        <w:rPr>
          <w:rFonts w:ascii="Corbel" w:hAnsi="Corbel"/>
          <w:iCs/>
          <w:color w:val="auto"/>
          <w:szCs w:val="22"/>
        </w:rPr>
        <w:t>allocation. Advice surrounding these issues will be key to the strategy proposed and to informing our onward discussions with other landowning parties and stakeholders.</w:t>
      </w:r>
      <w:r w:rsidR="00A81ACC">
        <w:rPr>
          <w:rFonts w:ascii="Corbel" w:hAnsi="Corbel"/>
          <w:iCs/>
          <w:color w:val="auto"/>
          <w:szCs w:val="22"/>
        </w:rPr>
        <w:t xml:space="preserve">  </w:t>
      </w:r>
      <w:r w:rsidR="003803D6">
        <w:rPr>
          <w:rFonts w:ascii="Corbel" w:hAnsi="Corbel"/>
          <w:iCs/>
          <w:color w:val="auto"/>
          <w:szCs w:val="22"/>
        </w:rPr>
        <w:t xml:space="preserve">Information provided should have a view to different options which may hold commercial or other advantages.  </w:t>
      </w:r>
      <w:r w:rsidR="00A81ACC">
        <w:rPr>
          <w:rFonts w:ascii="Corbel" w:hAnsi="Corbel"/>
          <w:iCs/>
          <w:color w:val="auto"/>
          <w:szCs w:val="22"/>
        </w:rPr>
        <w:t xml:space="preserve">Should the other landowning parties be willing to engage it is anticipated that discussion and agreement on these issues will be key to Homes England’s involvement and ensuring timely delivery of the site. </w:t>
      </w:r>
    </w:p>
    <w:p w14:paraId="2B0ED1BB" w14:textId="6E08FC52" w:rsidR="00BC7F54" w:rsidRPr="00DB1174" w:rsidRDefault="3BA0885E" w:rsidP="00875DF6">
      <w:pPr>
        <w:pStyle w:val="ReportTitle"/>
        <w:numPr>
          <w:ilvl w:val="0"/>
          <w:numId w:val="27"/>
        </w:numPr>
        <w:spacing w:line="360" w:lineRule="auto"/>
        <w:rPr>
          <w:rFonts w:ascii="Corbel" w:hAnsi="Corbel"/>
          <w:b/>
          <w:bCs/>
          <w:color w:val="0090D7"/>
          <w:sz w:val="28"/>
          <w:szCs w:val="28"/>
        </w:rPr>
      </w:pPr>
      <w:r w:rsidRPr="00DB1174">
        <w:rPr>
          <w:rFonts w:ascii="Corbel" w:hAnsi="Corbel"/>
          <w:b/>
          <w:bCs/>
          <w:color w:val="0090D7"/>
          <w:sz w:val="28"/>
          <w:szCs w:val="28"/>
        </w:rPr>
        <w:t>Key Deliverables</w:t>
      </w:r>
      <w:r w:rsidRPr="00DB1174">
        <w:rPr>
          <w:rFonts w:ascii="Corbel" w:hAnsi="Corbel"/>
          <w:b/>
          <w:bCs/>
          <w:sz w:val="28"/>
          <w:szCs w:val="28"/>
        </w:rPr>
        <w:t xml:space="preserve"> </w:t>
      </w:r>
    </w:p>
    <w:p w14:paraId="157B4D0E" w14:textId="5C642082" w:rsidR="002D725E" w:rsidRPr="00452C68" w:rsidRDefault="00452C68" w:rsidP="007C096A">
      <w:pPr>
        <w:pStyle w:val="BodyText"/>
        <w:spacing w:line="360" w:lineRule="auto"/>
      </w:pPr>
      <w:bookmarkStart w:id="5" w:name="_Hlk71196595"/>
      <w:r w:rsidRPr="00452C68">
        <w:t>Provide multidisciplinary services to aid Homes England progress the project.</w:t>
      </w:r>
    </w:p>
    <w:bookmarkEnd w:id="5"/>
    <w:p w14:paraId="75B0EF41" w14:textId="5DD6801C" w:rsidR="00633905" w:rsidRDefault="00633905" w:rsidP="00633905">
      <w:pPr>
        <w:pStyle w:val="ListParagraph"/>
        <w:spacing w:after="0" w:line="240" w:lineRule="auto"/>
        <w:contextualSpacing w:val="0"/>
        <w:rPr>
          <w:rFonts w:eastAsia="Times New Roman"/>
        </w:rPr>
      </w:pPr>
    </w:p>
    <w:p w14:paraId="3A65C959" w14:textId="7A3505CF" w:rsidR="00FD3B5E" w:rsidRPr="00C8265F" w:rsidRDefault="00E1425E" w:rsidP="00875DF6">
      <w:pPr>
        <w:pStyle w:val="ReportTitle"/>
        <w:numPr>
          <w:ilvl w:val="0"/>
          <w:numId w:val="27"/>
        </w:numPr>
        <w:spacing w:line="360" w:lineRule="auto"/>
        <w:rPr>
          <w:rFonts w:ascii="Corbel" w:hAnsi="Corbel"/>
          <w:b/>
          <w:bCs/>
          <w:color w:val="0090D7"/>
          <w:sz w:val="28"/>
          <w:szCs w:val="28"/>
        </w:rPr>
      </w:pPr>
      <w:r w:rsidRPr="00C8265F">
        <w:rPr>
          <w:rFonts w:ascii="Corbel" w:hAnsi="Corbel"/>
          <w:b/>
          <w:bCs/>
          <w:color w:val="0090D7"/>
          <w:sz w:val="28"/>
          <w:szCs w:val="28"/>
        </w:rPr>
        <w:t>Site Information (if appropriate)</w:t>
      </w:r>
    </w:p>
    <w:p w14:paraId="6643241E" w14:textId="4F44EDF3" w:rsidR="000F74E6" w:rsidRDefault="000F74E6" w:rsidP="00E10B37">
      <w:pPr>
        <w:pStyle w:val="BodyText"/>
        <w:spacing w:line="360" w:lineRule="auto"/>
      </w:pPr>
      <w:bookmarkStart w:id="6" w:name="_Hlk71197954"/>
      <w:r>
        <w:t>The planning applications submitted to South Hams District Council have the reference numbers :</w:t>
      </w:r>
      <w:r w:rsidRPr="000F74E6">
        <w:rPr>
          <w:rFonts w:ascii="Calibri" w:hAnsi="Calibri" w:cs="Calibri"/>
          <w:color w:val="auto"/>
        </w:rPr>
        <w:t xml:space="preserve"> </w:t>
      </w:r>
      <w:r w:rsidRPr="000F74E6">
        <w:rPr>
          <w:rStyle w:val="Strong"/>
          <w:rFonts w:ascii="Calibri" w:hAnsi="Calibri" w:cs="Calibri"/>
          <w:color w:val="auto"/>
          <w:spacing w:val="2"/>
          <w:shd w:val="clear" w:color="auto" w:fill="FFFFFF"/>
        </w:rPr>
        <w:t>4181/19/OPA &amp; 4185/19/OPA.</w:t>
      </w:r>
      <w:r w:rsidRPr="000F74E6">
        <w:rPr>
          <w:rFonts w:ascii="Calibri" w:hAnsi="Calibri" w:cs="Calibri"/>
          <w:color w:val="auto"/>
        </w:rPr>
        <w:t xml:space="preserve"> </w:t>
      </w:r>
    </w:p>
    <w:bookmarkEnd w:id="6"/>
    <w:p w14:paraId="48DCC4CF" w14:textId="77777777" w:rsidR="008447E1" w:rsidRDefault="008447E1" w:rsidP="00E10B37">
      <w:pPr>
        <w:pStyle w:val="BodyText"/>
        <w:spacing w:line="360" w:lineRule="auto"/>
      </w:pPr>
    </w:p>
    <w:p w14:paraId="309F17D9" w14:textId="5653C2A3" w:rsidR="00DB6F81" w:rsidRPr="00DB1174" w:rsidRDefault="00E1425E" w:rsidP="00875DF6">
      <w:pPr>
        <w:pStyle w:val="ReportTitle"/>
        <w:numPr>
          <w:ilvl w:val="0"/>
          <w:numId w:val="27"/>
        </w:numPr>
        <w:spacing w:line="360" w:lineRule="auto"/>
        <w:rPr>
          <w:rFonts w:ascii="Corbel" w:hAnsi="Corbel"/>
          <w:b/>
          <w:bCs/>
          <w:color w:val="0090D7"/>
          <w:sz w:val="28"/>
          <w:szCs w:val="28"/>
        </w:rPr>
      </w:pPr>
      <w:r w:rsidRPr="00DB1174">
        <w:rPr>
          <w:rFonts w:ascii="Corbel" w:hAnsi="Corbel"/>
          <w:b/>
          <w:bCs/>
          <w:color w:val="0090D7"/>
          <w:sz w:val="28"/>
          <w:szCs w:val="28"/>
        </w:rPr>
        <w:t>Indicative Programme</w:t>
      </w:r>
    </w:p>
    <w:p w14:paraId="55D715E5" w14:textId="77FE68C8" w:rsidR="0049530B" w:rsidRPr="006C497B" w:rsidRDefault="00E1425E" w:rsidP="00E10B37">
      <w:pPr>
        <w:pStyle w:val="BodyText"/>
        <w:spacing w:line="360" w:lineRule="auto"/>
      </w:pPr>
      <w:r w:rsidRPr="0066629A">
        <w:t>Sup</w:t>
      </w:r>
      <w:r w:rsidR="00307D39" w:rsidRPr="0066629A">
        <w:rPr>
          <w:rFonts w:ascii="Corbel" w:hAnsi="Corbel"/>
        </w:rPr>
        <w:t xml:space="preserve">pliers </w:t>
      </w:r>
      <w:r w:rsidR="00D0657C" w:rsidRPr="0066629A">
        <w:rPr>
          <w:rFonts w:ascii="Corbel" w:hAnsi="Corbel"/>
        </w:rPr>
        <w:t>should note the indicative programme dates when prep</w:t>
      </w:r>
      <w:r w:rsidR="003D37C7" w:rsidRPr="0066629A">
        <w:rPr>
          <w:rFonts w:ascii="Corbel" w:hAnsi="Corbel"/>
        </w:rPr>
        <w:t xml:space="preserve">aring </w:t>
      </w:r>
      <w:r w:rsidR="0049530B" w:rsidRPr="0066629A">
        <w:rPr>
          <w:rFonts w:ascii="Corbel" w:hAnsi="Corbel"/>
        </w:rPr>
        <w:t xml:space="preserve">their </w:t>
      </w:r>
      <w:r w:rsidR="003D37C7" w:rsidRPr="0066629A">
        <w:rPr>
          <w:rFonts w:ascii="Corbel" w:hAnsi="Corbel"/>
        </w:rPr>
        <w:t>Programme</w:t>
      </w:r>
      <w:r w:rsidR="0049530B" w:rsidRPr="0066629A">
        <w:rPr>
          <w:rFonts w:ascii="Corbel" w:hAnsi="Corbel"/>
        </w:rPr>
        <w:t xml:space="preserve"> information in the Response Form</w:t>
      </w:r>
      <w:r w:rsidR="00307D39" w:rsidRPr="0066629A">
        <w:rPr>
          <w:rFonts w:ascii="Corbel" w:hAnsi="Corbel"/>
        </w:rPr>
        <w:t>.</w:t>
      </w:r>
      <w:r w:rsidR="003803D6">
        <w:rPr>
          <w:rFonts w:ascii="Corbel" w:hAnsi="Corbel"/>
        </w:rPr>
        <w:t xml:space="preserve">  Suppliers should identify any programme risks and whether they propose different timescales with a view to improving the quality of the output.</w:t>
      </w:r>
    </w:p>
    <w:tbl>
      <w:tblPr>
        <w:tblStyle w:val="TableGrid"/>
        <w:tblW w:w="0" w:type="auto"/>
        <w:tblLook w:val="04A0" w:firstRow="1" w:lastRow="0" w:firstColumn="1" w:lastColumn="0" w:noHBand="0" w:noVBand="1"/>
      </w:tblPr>
      <w:tblGrid>
        <w:gridCol w:w="5228"/>
        <w:gridCol w:w="5228"/>
      </w:tblGrid>
      <w:tr w:rsidR="00DB6F81" w14:paraId="2CC5B719" w14:textId="77777777" w:rsidTr="00DA2525">
        <w:tc>
          <w:tcPr>
            <w:tcW w:w="5228" w:type="dxa"/>
            <w:shd w:val="clear" w:color="auto" w:fill="0090D7"/>
            <w:vAlign w:val="center"/>
          </w:tcPr>
          <w:p w14:paraId="0034D044" w14:textId="77777777" w:rsidR="00DB6F81" w:rsidRPr="00DA2525" w:rsidRDefault="00DB6F81" w:rsidP="00E10B37">
            <w:pPr>
              <w:widowControl w:val="0"/>
              <w:spacing w:after="260" w:line="360" w:lineRule="auto"/>
              <w:jc w:val="both"/>
              <w:rPr>
                <w:rFonts w:ascii="Corbel" w:hAnsi="Corbel"/>
                <w:b/>
                <w:color w:val="FFFFFF" w:themeColor="background1"/>
                <w:sz w:val="22"/>
                <w:szCs w:val="22"/>
              </w:rPr>
            </w:pPr>
            <w:r w:rsidRPr="00DA2525">
              <w:rPr>
                <w:rFonts w:ascii="Corbel" w:hAnsi="Corbel" w:cs="Arial"/>
                <w:b/>
                <w:iCs/>
                <w:color w:val="FFFFFF" w:themeColor="background1"/>
                <w:sz w:val="22"/>
                <w:szCs w:val="22"/>
              </w:rPr>
              <w:t>Key Delivery Milestones</w:t>
            </w:r>
          </w:p>
        </w:tc>
        <w:tc>
          <w:tcPr>
            <w:tcW w:w="5228" w:type="dxa"/>
            <w:shd w:val="clear" w:color="auto" w:fill="0090D7"/>
            <w:vAlign w:val="center"/>
          </w:tcPr>
          <w:p w14:paraId="0526638C" w14:textId="77777777" w:rsidR="00DB6F81" w:rsidRPr="00DA2525" w:rsidRDefault="00DB6F81" w:rsidP="00E10B37">
            <w:pPr>
              <w:widowControl w:val="0"/>
              <w:spacing w:after="260" w:line="360" w:lineRule="auto"/>
              <w:jc w:val="both"/>
              <w:rPr>
                <w:rFonts w:ascii="Corbel" w:hAnsi="Corbel"/>
                <w:b/>
                <w:color w:val="FFFFFF" w:themeColor="background1"/>
                <w:sz w:val="22"/>
                <w:szCs w:val="22"/>
              </w:rPr>
            </w:pPr>
            <w:r w:rsidRPr="00DA2525">
              <w:rPr>
                <w:rFonts w:ascii="Corbel" w:hAnsi="Corbel" w:cs="Arial"/>
                <w:b/>
                <w:iCs/>
                <w:color w:val="FFFFFF" w:themeColor="background1"/>
                <w:sz w:val="22"/>
                <w:szCs w:val="22"/>
              </w:rPr>
              <w:t>Anticipated Date</w:t>
            </w:r>
          </w:p>
        </w:tc>
      </w:tr>
    </w:tbl>
    <w:p w14:paraId="2586E9FD" w14:textId="612495B8" w:rsidR="00C963D1" w:rsidRDefault="00C963D1" w:rsidP="00E10B37">
      <w:pPr>
        <w:pStyle w:val="BodyText"/>
        <w:spacing w:line="360" w:lineRule="auto"/>
        <w:rPr>
          <w:rFonts w:ascii="Corbel" w:hAnsi="Corbel"/>
          <w:iCs/>
          <w:color w:val="auto"/>
          <w:szCs w:val="22"/>
        </w:rPr>
      </w:pPr>
    </w:p>
    <w:p w14:paraId="5390A030" w14:textId="7F2DD6C5" w:rsidR="00B85348" w:rsidRDefault="00B85348" w:rsidP="00E10B37">
      <w:pPr>
        <w:pStyle w:val="BodyText"/>
        <w:spacing w:line="360" w:lineRule="auto"/>
        <w:rPr>
          <w:rFonts w:ascii="Corbel" w:hAnsi="Corbel"/>
          <w:iCs/>
          <w:color w:val="auto"/>
          <w:szCs w:val="22"/>
        </w:rPr>
      </w:pPr>
      <w:r>
        <w:rPr>
          <w:rFonts w:ascii="Corbel" w:hAnsi="Corbel"/>
          <w:iCs/>
          <w:color w:val="auto"/>
          <w:szCs w:val="22"/>
        </w:rPr>
        <w:t>Anticipated timescales should be provided by suppliers in their tender return.</w:t>
      </w:r>
    </w:p>
    <w:p w14:paraId="33CD38B7" w14:textId="762283C4" w:rsidR="003E767B" w:rsidRPr="00DB1174" w:rsidRDefault="00B22FEC" w:rsidP="00875DF6">
      <w:pPr>
        <w:pStyle w:val="BodyText"/>
        <w:numPr>
          <w:ilvl w:val="0"/>
          <w:numId w:val="27"/>
        </w:numPr>
        <w:spacing w:line="360" w:lineRule="auto"/>
        <w:rPr>
          <w:rFonts w:ascii="Corbel" w:hAnsi="Corbel"/>
          <w:iCs/>
          <w:color w:val="0090D7"/>
          <w:sz w:val="28"/>
          <w:szCs w:val="28"/>
        </w:rPr>
      </w:pPr>
      <w:r w:rsidRPr="00DB1174">
        <w:rPr>
          <w:rFonts w:ascii="Corbel" w:hAnsi="Corbel"/>
          <w:b/>
          <w:iCs/>
          <w:color w:val="0090D7"/>
          <w:sz w:val="28"/>
          <w:szCs w:val="28"/>
        </w:rPr>
        <w:t>Management</w:t>
      </w:r>
    </w:p>
    <w:p w14:paraId="2D0FE49C" w14:textId="55C1F2A3" w:rsidR="00740200" w:rsidRDefault="00740200" w:rsidP="00E10B37">
      <w:pPr>
        <w:pStyle w:val="BodyText"/>
        <w:spacing w:line="360" w:lineRule="auto"/>
        <w:rPr>
          <w:rFonts w:ascii="Corbel" w:hAnsi="Corbel"/>
          <w:iCs/>
          <w:color w:val="auto"/>
          <w:szCs w:val="22"/>
          <w:highlight w:val="yellow"/>
        </w:rPr>
      </w:pPr>
    </w:p>
    <w:p w14:paraId="20336EA2" w14:textId="23110870" w:rsidR="00C963D1" w:rsidRDefault="00740200" w:rsidP="00872CD3">
      <w:pPr>
        <w:pStyle w:val="BodyText"/>
        <w:spacing w:line="360" w:lineRule="auto"/>
        <w:rPr>
          <w:rFonts w:ascii="Corbel" w:hAnsi="Corbel"/>
          <w:iCs/>
          <w:color w:val="auto"/>
          <w:szCs w:val="22"/>
        </w:rPr>
      </w:pPr>
      <w:r w:rsidRPr="00EC1165">
        <w:rPr>
          <w:rFonts w:ascii="Corbel" w:hAnsi="Corbel"/>
          <w:iCs/>
          <w:color w:val="auto"/>
          <w:szCs w:val="22"/>
        </w:rPr>
        <w:t xml:space="preserve">The day to day Homes England contact will be </w:t>
      </w:r>
      <w:r w:rsidR="00452C68">
        <w:rPr>
          <w:rFonts w:ascii="Corbel" w:hAnsi="Corbel"/>
          <w:iCs/>
          <w:color w:val="auto"/>
          <w:szCs w:val="22"/>
        </w:rPr>
        <w:t>X</w:t>
      </w:r>
      <w:r w:rsidR="00EC1165" w:rsidRPr="00EC1165">
        <w:rPr>
          <w:rFonts w:ascii="Corbel" w:hAnsi="Corbel"/>
          <w:iCs/>
          <w:color w:val="auto"/>
          <w:szCs w:val="22"/>
        </w:rPr>
        <w:t>. Members of Homes England’s Planning and Delivery team will provide input to the project and the supplier may be required to work to them.  It is also possible that contacts from PCC may attend any meetings required to discuss the outputs of this commission.</w:t>
      </w:r>
    </w:p>
    <w:p w14:paraId="43CAEB74" w14:textId="6ADE77FD" w:rsidR="00DE22D3" w:rsidRPr="00872CD3" w:rsidRDefault="00DE22D3" w:rsidP="00872CD3">
      <w:pPr>
        <w:pStyle w:val="BodyText"/>
        <w:tabs>
          <w:tab w:val="left" w:pos="993"/>
        </w:tabs>
        <w:spacing w:line="360" w:lineRule="auto"/>
        <w:rPr>
          <w:rFonts w:ascii="Corbel" w:hAnsi="Corbel"/>
          <w:b/>
          <w:iCs/>
          <w:color w:val="0090D7"/>
          <w:sz w:val="28"/>
          <w:szCs w:val="28"/>
        </w:rPr>
      </w:pPr>
    </w:p>
    <w:p w14:paraId="3C828765" w14:textId="5DDD0B6D" w:rsidR="007B3877" w:rsidRPr="00DB1174" w:rsidRDefault="00523A8A" w:rsidP="00875DF6">
      <w:pPr>
        <w:pStyle w:val="ReportTitle"/>
        <w:numPr>
          <w:ilvl w:val="0"/>
          <w:numId w:val="27"/>
        </w:numPr>
        <w:tabs>
          <w:tab w:val="left" w:pos="993"/>
        </w:tabs>
        <w:spacing w:line="360" w:lineRule="auto"/>
        <w:rPr>
          <w:rFonts w:ascii="Corbel" w:hAnsi="Corbel"/>
          <w:b/>
          <w:color w:val="0090D7"/>
          <w:sz w:val="28"/>
          <w:szCs w:val="28"/>
        </w:rPr>
      </w:pPr>
      <w:r w:rsidRPr="00DB1174">
        <w:rPr>
          <w:rFonts w:ascii="Corbel" w:hAnsi="Corbel"/>
          <w:b/>
          <w:color w:val="0090D7"/>
          <w:sz w:val="28"/>
          <w:szCs w:val="28"/>
        </w:rPr>
        <w:t>Payment</w:t>
      </w:r>
    </w:p>
    <w:p w14:paraId="49E9C76B" w14:textId="43401521" w:rsidR="00F224D6" w:rsidRPr="006C497B" w:rsidRDefault="00872CD3" w:rsidP="00872CD3">
      <w:pPr>
        <w:pStyle w:val="ReportTitle"/>
        <w:spacing w:line="360" w:lineRule="auto"/>
        <w:rPr>
          <w:rFonts w:ascii="Corbel" w:hAnsi="Corbel"/>
          <w:snapToGrid w:val="0"/>
          <w:color w:val="auto"/>
          <w:sz w:val="22"/>
          <w:szCs w:val="22"/>
        </w:rPr>
      </w:pPr>
      <w:r>
        <w:rPr>
          <w:rFonts w:ascii="Corbel" w:hAnsi="Corbel"/>
          <w:snapToGrid w:val="0"/>
          <w:color w:val="auto"/>
          <w:sz w:val="22"/>
          <w:szCs w:val="22"/>
        </w:rPr>
        <w:t>Payment for this commission will be on a monthly basis proportionate to the output or as otherwise agreed.</w:t>
      </w:r>
    </w:p>
    <w:p w14:paraId="44D5AEBA" w14:textId="1CE1D369" w:rsidR="00875DF6" w:rsidRDefault="00875DF6">
      <w:pPr>
        <w:rPr>
          <w:rFonts w:ascii="Corbel" w:hAnsi="Corbel" w:cstheme="minorHAnsi"/>
          <w:b/>
          <w:color w:val="0090D7"/>
          <w:sz w:val="40"/>
          <w:szCs w:val="40"/>
        </w:rPr>
      </w:pPr>
      <w:r>
        <w:rPr>
          <w:rFonts w:ascii="Corbel" w:hAnsi="Corbel"/>
          <w:b/>
          <w:color w:val="0090D7"/>
          <w:sz w:val="40"/>
          <w:szCs w:val="40"/>
        </w:rPr>
        <w:br w:type="page"/>
      </w:r>
    </w:p>
    <w:p w14:paraId="1C6421E8" w14:textId="7E81622E" w:rsidR="00CE35F8" w:rsidRPr="00DB1174" w:rsidRDefault="00CE35F8" w:rsidP="00E10B37">
      <w:pPr>
        <w:pStyle w:val="ReportTitle"/>
        <w:spacing w:line="360" w:lineRule="auto"/>
        <w:rPr>
          <w:rFonts w:ascii="Corbel" w:hAnsi="Corbel"/>
          <w:b/>
          <w:color w:val="0090D7"/>
          <w:sz w:val="28"/>
          <w:szCs w:val="28"/>
        </w:rPr>
      </w:pPr>
    </w:p>
    <w:p w14:paraId="08F5257C" w14:textId="6D38CFDF" w:rsidR="008945EE" w:rsidRPr="00DB1174" w:rsidRDefault="008945EE" w:rsidP="00E10B37">
      <w:pPr>
        <w:pStyle w:val="ReportTitle"/>
        <w:spacing w:line="360" w:lineRule="auto"/>
        <w:rPr>
          <w:rFonts w:ascii="Corbel" w:hAnsi="Corbel"/>
          <w:b/>
          <w:color w:val="0090D7"/>
          <w:sz w:val="28"/>
          <w:szCs w:val="28"/>
        </w:rPr>
      </w:pPr>
      <w:r w:rsidRPr="00DB1174">
        <w:rPr>
          <w:rFonts w:ascii="Corbel" w:hAnsi="Corbel"/>
          <w:b/>
          <w:color w:val="0090D7"/>
          <w:sz w:val="28"/>
          <w:szCs w:val="28"/>
        </w:rPr>
        <w:t>Other Requirements</w:t>
      </w:r>
    </w:p>
    <w:p w14:paraId="378B8291" w14:textId="549D14EA" w:rsidR="005666B7" w:rsidRPr="00C8265F" w:rsidRDefault="005666B7" w:rsidP="00875DF6">
      <w:pPr>
        <w:pStyle w:val="ReportTitle"/>
        <w:numPr>
          <w:ilvl w:val="0"/>
          <w:numId w:val="27"/>
        </w:numPr>
        <w:tabs>
          <w:tab w:val="left" w:pos="993"/>
        </w:tabs>
        <w:spacing w:line="360" w:lineRule="auto"/>
        <w:rPr>
          <w:rFonts w:ascii="Corbel" w:hAnsi="Corbel"/>
          <w:b/>
          <w:color w:val="0090D7"/>
          <w:sz w:val="28"/>
          <w:szCs w:val="28"/>
        </w:rPr>
      </w:pPr>
      <w:r w:rsidRPr="00C8265F">
        <w:rPr>
          <w:rFonts w:ascii="Corbel" w:hAnsi="Corbel"/>
          <w:b/>
          <w:color w:val="0090D7"/>
          <w:sz w:val="28"/>
          <w:szCs w:val="28"/>
        </w:rPr>
        <w:t>Collateral Warranty</w:t>
      </w:r>
      <w:r w:rsidR="006C497B" w:rsidRPr="00C8265F">
        <w:rPr>
          <w:rFonts w:ascii="Corbel" w:hAnsi="Corbel"/>
          <w:b/>
          <w:color w:val="0090D7"/>
          <w:sz w:val="28"/>
          <w:szCs w:val="28"/>
        </w:rPr>
        <w:t xml:space="preserve"> </w:t>
      </w:r>
    </w:p>
    <w:p w14:paraId="7F4B681B" w14:textId="77777777" w:rsidR="00E4741F" w:rsidRPr="00BB3E07" w:rsidRDefault="00E4741F" w:rsidP="00E10B37">
      <w:pPr>
        <w:pStyle w:val="BodyText"/>
        <w:spacing w:line="360" w:lineRule="auto"/>
        <w:rPr>
          <w:rFonts w:ascii="Corbel" w:hAnsi="Corbel"/>
          <w:b/>
          <w:color w:val="auto"/>
          <w:highlight w:val="yellow"/>
        </w:rPr>
      </w:pPr>
    </w:p>
    <w:p w14:paraId="0F003639" w14:textId="79950AFC" w:rsidR="00906D34" w:rsidRPr="00872CD3" w:rsidRDefault="00872CD3" w:rsidP="00E10B37">
      <w:pPr>
        <w:pStyle w:val="BodyText"/>
        <w:spacing w:line="360" w:lineRule="auto"/>
        <w:rPr>
          <w:rFonts w:ascii="Corbel" w:hAnsi="Corbel"/>
          <w:bCs/>
          <w:iCs/>
          <w:color w:val="auto"/>
          <w:szCs w:val="22"/>
        </w:rPr>
      </w:pPr>
      <w:r w:rsidRPr="00872CD3">
        <w:rPr>
          <w:rFonts w:ascii="Corbel" w:hAnsi="Corbel"/>
          <w:bCs/>
          <w:color w:val="auto"/>
        </w:rPr>
        <w:t>Collateral warranties will be required for the phase two commission that can be passed onto subsequent developers. The site may be sold to multiple developers and so proposals should account for this.</w:t>
      </w:r>
    </w:p>
    <w:p w14:paraId="7434DF5D" w14:textId="77777777" w:rsidR="006C497B" w:rsidRPr="00DB1174" w:rsidRDefault="006C497B" w:rsidP="006C497B">
      <w:pPr>
        <w:pStyle w:val="BodyText"/>
        <w:spacing w:line="360" w:lineRule="auto"/>
        <w:rPr>
          <w:rFonts w:ascii="Corbel" w:hAnsi="Corbel"/>
          <w:iCs/>
          <w:color w:val="auto"/>
          <w:sz w:val="28"/>
          <w:szCs w:val="28"/>
          <w:highlight w:val="yellow"/>
        </w:rPr>
      </w:pPr>
    </w:p>
    <w:p w14:paraId="0FB2F856" w14:textId="623D6006" w:rsidR="00DC37B7" w:rsidRPr="00DB1174" w:rsidRDefault="3BA0885E" w:rsidP="00875DF6">
      <w:pPr>
        <w:pStyle w:val="BodyText"/>
        <w:numPr>
          <w:ilvl w:val="0"/>
          <w:numId w:val="27"/>
        </w:numPr>
        <w:tabs>
          <w:tab w:val="left" w:pos="993"/>
        </w:tabs>
        <w:spacing w:line="360" w:lineRule="auto"/>
        <w:rPr>
          <w:b/>
          <w:bCs/>
          <w:color w:val="0070C0"/>
          <w:sz w:val="28"/>
          <w:szCs w:val="28"/>
        </w:rPr>
      </w:pPr>
      <w:r w:rsidRPr="00DB1174">
        <w:rPr>
          <w:rFonts w:ascii="Corbel" w:hAnsi="Corbel"/>
          <w:b/>
          <w:bCs/>
          <w:color w:val="0090D7"/>
          <w:sz w:val="28"/>
          <w:szCs w:val="28"/>
        </w:rPr>
        <w:t>Termination</w:t>
      </w:r>
      <w:r w:rsidRPr="00DB1174">
        <w:rPr>
          <w:rFonts w:ascii="Corbel" w:hAnsi="Corbel"/>
          <w:b/>
          <w:bCs/>
          <w:color w:val="0070C0"/>
          <w:sz w:val="28"/>
          <w:szCs w:val="28"/>
        </w:rPr>
        <w:t xml:space="preserve">   </w:t>
      </w:r>
    </w:p>
    <w:p w14:paraId="5EFF3B29" w14:textId="0EBF6027" w:rsidR="00972ACD" w:rsidRDefault="00DC37B7" w:rsidP="00E10B37">
      <w:pPr>
        <w:pStyle w:val="BodyText"/>
        <w:spacing w:line="360" w:lineRule="auto"/>
        <w:rPr>
          <w:rFonts w:ascii="Corbel" w:hAnsi="Corbel"/>
          <w:iCs/>
          <w:color w:val="auto"/>
          <w:szCs w:val="22"/>
        </w:rPr>
      </w:pPr>
      <w:r w:rsidRPr="00DC37B7">
        <w:rPr>
          <w:rFonts w:ascii="Corbel" w:hAnsi="Corbel"/>
          <w:iCs/>
          <w:color w:val="auto"/>
          <w:szCs w:val="22"/>
        </w:rPr>
        <w:t xml:space="preserve">Should performance during the period of this appointment prove unsatisfactory </w:t>
      </w:r>
      <w:r w:rsidR="007258AA">
        <w:rPr>
          <w:rFonts w:ascii="Corbel" w:hAnsi="Corbel"/>
          <w:iCs/>
          <w:color w:val="auto"/>
          <w:szCs w:val="22"/>
        </w:rPr>
        <w:t xml:space="preserve">following </w:t>
      </w:r>
      <w:r w:rsidR="00CA4DD9">
        <w:rPr>
          <w:rFonts w:ascii="Corbel" w:hAnsi="Corbel"/>
          <w:iCs/>
          <w:color w:val="auto"/>
          <w:szCs w:val="22"/>
        </w:rPr>
        <w:t xml:space="preserve">the Poor Performance meeting provisions set out in the Management section above, </w:t>
      </w:r>
      <w:r w:rsidRPr="00DC37B7">
        <w:rPr>
          <w:rFonts w:ascii="Corbel" w:hAnsi="Corbel"/>
          <w:iCs/>
          <w:color w:val="auto"/>
          <w:szCs w:val="22"/>
        </w:rPr>
        <w:t xml:space="preserve">Homes England will exercise its right </w:t>
      </w:r>
      <w:r w:rsidR="00E1338F">
        <w:rPr>
          <w:rFonts w:ascii="Corbel" w:hAnsi="Corbel"/>
          <w:iCs/>
          <w:color w:val="auto"/>
          <w:szCs w:val="22"/>
        </w:rPr>
        <w:t xml:space="preserve">under </w:t>
      </w:r>
      <w:r w:rsidR="001D5263">
        <w:rPr>
          <w:rFonts w:ascii="Corbel" w:hAnsi="Corbel"/>
          <w:iCs/>
          <w:color w:val="auto"/>
          <w:szCs w:val="22"/>
        </w:rPr>
        <w:t>the Termination and Suspension of the Contract c</w:t>
      </w:r>
      <w:r w:rsidR="009377C7">
        <w:rPr>
          <w:rFonts w:ascii="Corbel" w:hAnsi="Corbel"/>
          <w:iCs/>
          <w:color w:val="auto"/>
          <w:szCs w:val="22"/>
        </w:rPr>
        <w:t>lause</w:t>
      </w:r>
      <w:r w:rsidR="001D5263">
        <w:rPr>
          <w:rFonts w:ascii="Corbel" w:hAnsi="Corbel"/>
          <w:iCs/>
          <w:color w:val="auto"/>
          <w:szCs w:val="22"/>
        </w:rPr>
        <w:t xml:space="preserve"> in the F</w:t>
      </w:r>
      <w:r w:rsidR="009377C7">
        <w:rPr>
          <w:rFonts w:ascii="Corbel" w:hAnsi="Corbel"/>
          <w:iCs/>
          <w:color w:val="auto"/>
          <w:szCs w:val="22"/>
        </w:rPr>
        <w:t>ramework</w:t>
      </w:r>
      <w:r w:rsidR="00DA3FBE">
        <w:rPr>
          <w:rFonts w:ascii="Corbel" w:hAnsi="Corbel"/>
          <w:iCs/>
          <w:color w:val="auto"/>
          <w:szCs w:val="22"/>
        </w:rPr>
        <w:t xml:space="preserve"> Contract</w:t>
      </w:r>
      <w:r w:rsidR="009377C7">
        <w:rPr>
          <w:rFonts w:ascii="Corbel" w:hAnsi="Corbel"/>
          <w:iCs/>
          <w:color w:val="auto"/>
          <w:szCs w:val="22"/>
        </w:rPr>
        <w:t xml:space="preserve"> </w:t>
      </w:r>
      <w:r w:rsidRPr="00DC37B7">
        <w:rPr>
          <w:rFonts w:ascii="Corbel" w:hAnsi="Corbel"/>
          <w:iCs/>
          <w:color w:val="auto"/>
          <w:szCs w:val="22"/>
        </w:rPr>
        <w:t>to give notice to terminate the arrangement</w:t>
      </w:r>
      <w:r w:rsidR="00BE1766">
        <w:rPr>
          <w:rFonts w:ascii="Corbel" w:hAnsi="Corbel"/>
          <w:iCs/>
          <w:color w:val="auto"/>
          <w:szCs w:val="22"/>
        </w:rPr>
        <w:t xml:space="preserve"> </w:t>
      </w:r>
      <w:r w:rsidRPr="00DC37B7">
        <w:rPr>
          <w:rFonts w:ascii="Corbel" w:hAnsi="Corbel"/>
          <w:iCs/>
          <w:color w:val="auto"/>
          <w:szCs w:val="22"/>
        </w:rPr>
        <w:t xml:space="preserve">with immediate effect. </w:t>
      </w:r>
    </w:p>
    <w:p w14:paraId="6762A6F2" w14:textId="5F3938D8" w:rsidR="00E436FE" w:rsidRDefault="00DC37B7" w:rsidP="00E10B37">
      <w:pPr>
        <w:pStyle w:val="BodyText"/>
        <w:spacing w:line="360" w:lineRule="auto"/>
        <w:rPr>
          <w:rFonts w:ascii="Corbel" w:hAnsi="Corbel"/>
          <w:iCs/>
          <w:color w:val="auto"/>
          <w:szCs w:val="22"/>
        </w:rPr>
      </w:pPr>
      <w:r w:rsidRPr="00DC37B7">
        <w:rPr>
          <w:rFonts w:ascii="Corbel" w:hAnsi="Corbel"/>
          <w:iCs/>
          <w:color w:val="auto"/>
          <w:szCs w:val="22"/>
        </w:rPr>
        <w:t>If the services are no longer required, for whatever reason, then Homes England reserves the right to terminate the appointment and pay for services completed at that point.</w:t>
      </w:r>
    </w:p>
    <w:p w14:paraId="2681A10A" w14:textId="77777777" w:rsidR="00E436FE" w:rsidRPr="00875DF6" w:rsidRDefault="00E436FE" w:rsidP="00E10B37">
      <w:pPr>
        <w:pStyle w:val="BodyText"/>
        <w:spacing w:line="360" w:lineRule="auto"/>
        <w:rPr>
          <w:rFonts w:ascii="Corbel" w:hAnsi="Corbel"/>
          <w:b/>
          <w:iCs/>
          <w:color w:val="0070C0"/>
          <w:szCs w:val="22"/>
        </w:rPr>
      </w:pPr>
    </w:p>
    <w:p w14:paraId="32CE1496" w14:textId="0BBCF86C" w:rsidR="00F82AA2" w:rsidRPr="00DB1174" w:rsidRDefault="3BA0885E" w:rsidP="00875DF6">
      <w:pPr>
        <w:pStyle w:val="BodyText"/>
        <w:numPr>
          <w:ilvl w:val="0"/>
          <w:numId w:val="27"/>
        </w:numPr>
        <w:tabs>
          <w:tab w:val="left" w:pos="993"/>
        </w:tabs>
        <w:spacing w:line="360" w:lineRule="auto"/>
        <w:rPr>
          <w:rFonts w:ascii="Corbel" w:hAnsi="Corbel"/>
          <w:color w:val="0090D7"/>
          <w:sz w:val="28"/>
          <w:szCs w:val="28"/>
        </w:rPr>
      </w:pPr>
      <w:r w:rsidRPr="00DB1174">
        <w:rPr>
          <w:rFonts w:ascii="Corbel" w:hAnsi="Corbel"/>
          <w:b/>
          <w:bCs/>
          <w:color w:val="0090D7"/>
          <w:sz w:val="28"/>
          <w:szCs w:val="28"/>
        </w:rPr>
        <w:t>Conflict of Interest</w:t>
      </w:r>
    </w:p>
    <w:p w14:paraId="1712E8BB" w14:textId="77777777" w:rsidR="00911DF3" w:rsidRPr="00546D34" w:rsidRDefault="00911DF3" w:rsidP="00E10B37">
      <w:pPr>
        <w:pStyle w:val="ListParagraph"/>
        <w:spacing w:after="240" w:line="360" w:lineRule="auto"/>
        <w:ind w:left="0"/>
        <w:contextualSpacing w:val="0"/>
        <w:jc w:val="both"/>
        <w:rPr>
          <w:rFonts w:ascii="Corbel" w:hAnsi="Corbel" w:cs="Arial"/>
        </w:rPr>
      </w:pPr>
      <w:r w:rsidRPr="00546D34">
        <w:rPr>
          <w:rFonts w:ascii="Corbel" w:eastAsia="Arial" w:hAnsi="Corbel" w:cs="Arial"/>
        </w:rPr>
        <w:t xml:space="preserve">Homes England will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46AD554B" w14:textId="4F97D903" w:rsidR="006E4F3D" w:rsidRDefault="00911DF3" w:rsidP="006C497B">
      <w:pPr>
        <w:spacing w:after="240" w:line="360" w:lineRule="auto"/>
        <w:jc w:val="both"/>
        <w:rPr>
          <w:rFonts w:ascii="Corbel" w:eastAsia="Arial" w:hAnsi="Corbel" w:cs="Arial"/>
        </w:rPr>
      </w:pPr>
      <w:r w:rsidRPr="00546D34">
        <w:rPr>
          <w:rFonts w:ascii="Corbel" w:eastAsia="Arial" w:hAnsi="Corbel" w:cs="Arial"/>
        </w:rPr>
        <w:t xml:space="preserve">Where there is any indication that a conflict of interest exists or may arise then it is the responsibility of the Supplier to inform Homes England, detailing the conflict in a separate Appendix.  </w:t>
      </w:r>
    </w:p>
    <w:p w14:paraId="0F6D1784" w14:textId="77777777" w:rsidR="00875DF6" w:rsidRPr="006C497B" w:rsidRDefault="00875DF6" w:rsidP="006C497B">
      <w:pPr>
        <w:spacing w:after="240" w:line="360" w:lineRule="auto"/>
        <w:jc w:val="both"/>
        <w:rPr>
          <w:rFonts w:ascii="Corbel" w:eastAsia="Arial" w:hAnsi="Corbel" w:cs="Arial"/>
        </w:rPr>
      </w:pPr>
    </w:p>
    <w:p w14:paraId="27DAAEEF" w14:textId="7C081DEC" w:rsidR="006E4F3D" w:rsidRPr="00DB1174" w:rsidRDefault="3BA0885E" w:rsidP="00875DF6">
      <w:pPr>
        <w:pStyle w:val="BodyText"/>
        <w:numPr>
          <w:ilvl w:val="0"/>
          <w:numId w:val="27"/>
        </w:numPr>
        <w:tabs>
          <w:tab w:val="left" w:pos="993"/>
        </w:tabs>
        <w:spacing w:line="360" w:lineRule="auto"/>
        <w:rPr>
          <w:rFonts w:ascii="Corbel" w:hAnsi="Corbel"/>
          <w:color w:val="0090D7"/>
          <w:sz w:val="28"/>
          <w:szCs w:val="28"/>
        </w:rPr>
      </w:pPr>
      <w:r w:rsidRPr="00DB1174">
        <w:rPr>
          <w:rFonts w:ascii="Corbel" w:hAnsi="Corbel"/>
          <w:b/>
          <w:bCs/>
          <w:color w:val="0090D7"/>
          <w:sz w:val="28"/>
          <w:szCs w:val="28"/>
        </w:rPr>
        <w:t>Confidentiality</w:t>
      </w:r>
    </w:p>
    <w:p w14:paraId="0B75D547" w14:textId="4007867B" w:rsidR="006E4F3D" w:rsidRPr="006E4F3D" w:rsidRDefault="006E4F3D" w:rsidP="00E10B37">
      <w:pPr>
        <w:spacing w:after="240" w:line="360" w:lineRule="auto"/>
        <w:jc w:val="both"/>
        <w:rPr>
          <w:rFonts w:ascii="Corbel" w:eastAsia="Arial" w:hAnsi="Corbel" w:cs="Arial"/>
        </w:rPr>
      </w:pPr>
      <w:r w:rsidRPr="006E4F3D">
        <w:rPr>
          <w:rFonts w:ascii="Corbel" w:eastAsia="Arial" w:hAnsi="Corbel" w:cs="Arial"/>
        </w:rPr>
        <w:t xml:space="preserve">This </w:t>
      </w:r>
      <w:r>
        <w:rPr>
          <w:rFonts w:ascii="Corbel" w:eastAsia="Arial" w:hAnsi="Corbel" w:cs="Arial"/>
        </w:rPr>
        <w:t xml:space="preserve">Further Competition </w:t>
      </w:r>
      <w:r w:rsidRPr="006E4F3D">
        <w:rPr>
          <w:rFonts w:ascii="Corbel" w:eastAsia="Arial" w:hAnsi="Corbel" w:cs="Arial"/>
        </w:rPr>
        <w:t xml:space="preserve">ITT and associated information is confidential and shall not be disclosed to any third party without the prior written consent of </w:t>
      </w:r>
      <w:r>
        <w:rPr>
          <w:rFonts w:ascii="Corbel" w:eastAsia="Arial" w:hAnsi="Corbel" w:cs="Arial"/>
        </w:rPr>
        <w:t>Homes England</w:t>
      </w:r>
      <w:r w:rsidRPr="006E4F3D">
        <w:rPr>
          <w:rFonts w:ascii="Corbel" w:eastAsia="Arial" w:hAnsi="Corbel" w:cs="Arial"/>
        </w:rPr>
        <w:t xml:space="preserve">.  Copyright in this </w:t>
      </w:r>
      <w:r>
        <w:rPr>
          <w:rFonts w:ascii="Corbel" w:eastAsia="Arial" w:hAnsi="Corbel" w:cs="Arial"/>
        </w:rPr>
        <w:t xml:space="preserve">Further Competition </w:t>
      </w:r>
      <w:r w:rsidRPr="006E4F3D">
        <w:rPr>
          <w:rFonts w:ascii="Corbel" w:eastAsia="Arial" w:hAnsi="Corbel" w:cs="Arial"/>
        </w:rPr>
        <w:t xml:space="preserve">ITT is vested in </w:t>
      </w:r>
      <w:r>
        <w:rPr>
          <w:rFonts w:ascii="Corbel" w:eastAsia="Arial" w:hAnsi="Corbel" w:cs="Arial"/>
        </w:rPr>
        <w:t>Homes England</w:t>
      </w:r>
      <w:r w:rsidRPr="006E4F3D">
        <w:rPr>
          <w:rFonts w:ascii="Corbel" w:eastAsia="Arial" w:hAnsi="Corbel" w:cs="Arial"/>
        </w:rPr>
        <w:t xml:space="preserve"> and may not be reproduced, copied or stored on any medium without </w:t>
      </w:r>
      <w:r>
        <w:rPr>
          <w:rFonts w:ascii="Corbel" w:eastAsia="Arial" w:hAnsi="Corbel" w:cs="Arial"/>
        </w:rPr>
        <w:t>Homes England</w:t>
      </w:r>
      <w:r w:rsidRPr="006E4F3D">
        <w:rPr>
          <w:rFonts w:ascii="Corbel" w:eastAsia="Arial" w:hAnsi="Corbel" w:cs="Arial"/>
        </w:rPr>
        <w:t xml:space="preserve">'s prior written consent. </w:t>
      </w:r>
    </w:p>
    <w:p w14:paraId="0BF2E6D7" w14:textId="639FDB2F" w:rsidR="00E029CD" w:rsidRDefault="3BA0885E" w:rsidP="006C497B">
      <w:pPr>
        <w:spacing w:after="240" w:line="360" w:lineRule="auto"/>
        <w:jc w:val="both"/>
        <w:rPr>
          <w:rFonts w:ascii="Corbel" w:eastAsia="Arial" w:hAnsi="Corbel" w:cs="Arial"/>
        </w:rPr>
      </w:pPr>
      <w:r w:rsidRPr="3BA0885E">
        <w:rPr>
          <w:rFonts w:ascii="Corbel" w:eastAsia="Arial" w:hAnsi="Corbel" w:cs="Arial"/>
        </w:rPr>
        <w:lastRenderedPageBreak/>
        <w:t xml:space="preserve">Suppliers shall not undertake, cause or permit to be undertaken at any time any publicity in respect of this Further Competition process in any media without the prior written consent of Homes England. </w:t>
      </w:r>
    </w:p>
    <w:p w14:paraId="06A89197" w14:textId="05F8D6CB" w:rsidR="00C8265F" w:rsidRDefault="00C8265F">
      <w:pPr>
        <w:rPr>
          <w:rFonts w:ascii="Corbel" w:eastAsia="Arial" w:hAnsi="Corbel" w:cs="Arial"/>
        </w:rPr>
      </w:pPr>
      <w:r>
        <w:rPr>
          <w:rFonts w:ascii="Corbel" w:eastAsia="Arial" w:hAnsi="Corbel" w:cs="Arial"/>
        </w:rPr>
        <w:br w:type="page"/>
      </w:r>
    </w:p>
    <w:p w14:paraId="3654CBEA" w14:textId="77777777" w:rsidR="006C497B" w:rsidRPr="00875DF6" w:rsidRDefault="006C497B" w:rsidP="006C497B">
      <w:pPr>
        <w:spacing w:after="240" w:line="360" w:lineRule="auto"/>
        <w:jc w:val="both"/>
        <w:rPr>
          <w:rFonts w:ascii="Corbel" w:eastAsia="Arial" w:hAnsi="Corbel" w:cs="Arial"/>
        </w:rPr>
      </w:pPr>
    </w:p>
    <w:p w14:paraId="008E8559" w14:textId="7B5325AF" w:rsidR="00E029CD" w:rsidRPr="00C8265F" w:rsidRDefault="3BA0885E" w:rsidP="00875DF6">
      <w:pPr>
        <w:pStyle w:val="BodyText"/>
        <w:numPr>
          <w:ilvl w:val="0"/>
          <w:numId w:val="27"/>
        </w:numPr>
        <w:tabs>
          <w:tab w:val="left" w:pos="993"/>
        </w:tabs>
        <w:spacing w:line="360" w:lineRule="auto"/>
        <w:rPr>
          <w:rFonts w:ascii="Corbel" w:hAnsi="Corbel"/>
          <w:b/>
          <w:bCs/>
          <w:color w:val="0090D7"/>
          <w:sz w:val="28"/>
          <w:szCs w:val="28"/>
        </w:rPr>
      </w:pPr>
      <w:r w:rsidRPr="00C8265F">
        <w:rPr>
          <w:rFonts w:ascii="Corbel" w:hAnsi="Corbel"/>
          <w:b/>
          <w:bCs/>
          <w:color w:val="0090D7"/>
          <w:sz w:val="28"/>
          <w:szCs w:val="28"/>
        </w:rPr>
        <w:t xml:space="preserve">Health and Safety </w:t>
      </w:r>
    </w:p>
    <w:p w14:paraId="479B8039" w14:textId="6FE95F11" w:rsidR="00160B00" w:rsidRPr="009255F3" w:rsidRDefault="002E6F09" w:rsidP="00E10B37">
      <w:pPr>
        <w:pStyle w:val="BodyText"/>
        <w:spacing w:line="360" w:lineRule="auto"/>
        <w:rPr>
          <w:rFonts w:ascii="Corbel" w:hAnsi="Corbel"/>
          <w:iCs/>
          <w:color w:val="auto"/>
          <w:szCs w:val="22"/>
        </w:rPr>
      </w:pPr>
      <w:r w:rsidRPr="009255F3">
        <w:rPr>
          <w:rFonts w:ascii="Corbel" w:hAnsi="Corbel"/>
          <w:iCs/>
          <w:color w:val="auto"/>
          <w:szCs w:val="22"/>
        </w:rPr>
        <w:t xml:space="preserve">Homes England takes health and safety very seriously and expects all </w:t>
      </w:r>
      <w:r w:rsidR="002214F5" w:rsidRPr="009255F3">
        <w:rPr>
          <w:rFonts w:ascii="Corbel" w:hAnsi="Corbel"/>
          <w:iCs/>
          <w:color w:val="auto"/>
          <w:szCs w:val="22"/>
        </w:rPr>
        <w:t>Suppliers</w:t>
      </w:r>
      <w:r w:rsidRPr="009255F3">
        <w:rPr>
          <w:rFonts w:ascii="Corbel" w:hAnsi="Corbel"/>
          <w:iCs/>
          <w:color w:val="auto"/>
          <w:szCs w:val="22"/>
        </w:rPr>
        <w:t xml:space="preserve"> to do the same.  All </w:t>
      </w:r>
      <w:r w:rsidR="002214F5" w:rsidRPr="009255F3">
        <w:rPr>
          <w:rFonts w:ascii="Corbel" w:hAnsi="Corbel"/>
          <w:iCs/>
          <w:color w:val="auto"/>
          <w:szCs w:val="22"/>
        </w:rPr>
        <w:t>Supplier</w:t>
      </w:r>
      <w:r w:rsidRPr="009255F3">
        <w:rPr>
          <w:rFonts w:ascii="Corbel" w:hAnsi="Corbel"/>
          <w:iCs/>
          <w:color w:val="auto"/>
          <w:szCs w:val="22"/>
        </w:rPr>
        <w:t xml:space="preserve">s </w:t>
      </w:r>
      <w:r w:rsidR="002214F5" w:rsidRPr="009255F3">
        <w:rPr>
          <w:rFonts w:ascii="Corbel" w:hAnsi="Corbel"/>
          <w:iCs/>
          <w:color w:val="auto"/>
          <w:szCs w:val="22"/>
        </w:rPr>
        <w:t>must adhere to the Health and Safety obligations i</w:t>
      </w:r>
      <w:r w:rsidR="00160B00" w:rsidRPr="009255F3">
        <w:rPr>
          <w:rFonts w:ascii="Corbel" w:hAnsi="Corbel"/>
          <w:iCs/>
          <w:color w:val="auto"/>
          <w:szCs w:val="22"/>
        </w:rPr>
        <w:t xml:space="preserve">n the Framework </w:t>
      </w:r>
      <w:r w:rsidR="000D162D" w:rsidRPr="009255F3">
        <w:rPr>
          <w:rFonts w:ascii="Corbel" w:hAnsi="Corbel"/>
          <w:iCs/>
          <w:color w:val="auto"/>
          <w:szCs w:val="22"/>
        </w:rPr>
        <w:t>Contract</w:t>
      </w:r>
      <w:r w:rsidR="00160B00" w:rsidRPr="009255F3">
        <w:rPr>
          <w:rFonts w:ascii="Corbel" w:hAnsi="Corbel"/>
          <w:iCs/>
          <w:color w:val="auto"/>
          <w:szCs w:val="22"/>
        </w:rPr>
        <w:t xml:space="preserve"> and </w:t>
      </w:r>
      <w:r w:rsidRPr="009255F3">
        <w:rPr>
          <w:rFonts w:ascii="Corbel" w:hAnsi="Corbel"/>
          <w:iCs/>
          <w:color w:val="auto"/>
          <w:szCs w:val="22"/>
        </w:rPr>
        <w:t>the following Homes England policies</w:t>
      </w:r>
      <w:r w:rsidR="00160B00" w:rsidRPr="009255F3">
        <w:rPr>
          <w:rFonts w:ascii="Corbel" w:hAnsi="Corbel"/>
          <w:iCs/>
          <w:color w:val="auto"/>
          <w:szCs w:val="22"/>
        </w:rPr>
        <w:t xml:space="preserve"> where applicable</w:t>
      </w:r>
      <w:r w:rsidRPr="009255F3">
        <w:rPr>
          <w:rFonts w:ascii="Corbel" w:hAnsi="Corbel"/>
          <w:iCs/>
          <w:color w:val="auto"/>
          <w:szCs w:val="22"/>
        </w:rPr>
        <w:t xml:space="preserve">: </w:t>
      </w:r>
    </w:p>
    <w:p w14:paraId="0EBB6B7A" w14:textId="2F798473" w:rsidR="00160B00" w:rsidRPr="009255F3" w:rsidRDefault="002E6F09" w:rsidP="00E10B37">
      <w:pPr>
        <w:pStyle w:val="BodyText"/>
        <w:numPr>
          <w:ilvl w:val="0"/>
          <w:numId w:val="18"/>
        </w:numPr>
        <w:spacing w:line="360" w:lineRule="auto"/>
        <w:rPr>
          <w:rFonts w:ascii="Corbel" w:hAnsi="Corbel"/>
          <w:iCs/>
          <w:color w:val="auto"/>
          <w:szCs w:val="22"/>
        </w:rPr>
      </w:pPr>
      <w:r w:rsidRPr="009255F3">
        <w:rPr>
          <w:rFonts w:ascii="Corbel" w:hAnsi="Corbel"/>
          <w:iCs/>
          <w:color w:val="auto"/>
          <w:szCs w:val="22"/>
        </w:rPr>
        <w:t xml:space="preserve">Homes England Safety, Health and Environment Policy  </w:t>
      </w:r>
    </w:p>
    <w:p w14:paraId="2311A9C3" w14:textId="1C31F564" w:rsidR="00160B00" w:rsidRPr="009255F3" w:rsidRDefault="002E6F09" w:rsidP="00E10B37">
      <w:pPr>
        <w:pStyle w:val="BodyText"/>
        <w:numPr>
          <w:ilvl w:val="0"/>
          <w:numId w:val="18"/>
        </w:numPr>
        <w:spacing w:line="360" w:lineRule="auto"/>
        <w:rPr>
          <w:rFonts w:ascii="Corbel" w:hAnsi="Corbel"/>
          <w:iCs/>
          <w:color w:val="auto"/>
          <w:szCs w:val="22"/>
        </w:rPr>
      </w:pPr>
      <w:r w:rsidRPr="009255F3">
        <w:rPr>
          <w:rFonts w:ascii="Corbel" w:hAnsi="Corbel"/>
          <w:iCs/>
          <w:color w:val="auto"/>
          <w:szCs w:val="22"/>
        </w:rPr>
        <w:t xml:space="preserve">Homes England Asbestos Policy </w:t>
      </w:r>
    </w:p>
    <w:p w14:paraId="6A5B93D3" w14:textId="3A787950" w:rsidR="00F82AA2" w:rsidRPr="009255F3" w:rsidRDefault="002E6F09" w:rsidP="00E10B37">
      <w:pPr>
        <w:pStyle w:val="BodyText"/>
        <w:numPr>
          <w:ilvl w:val="0"/>
          <w:numId w:val="18"/>
        </w:numPr>
        <w:spacing w:line="360" w:lineRule="auto"/>
        <w:rPr>
          <w:rFonts w:ascii="Corbel" w:hAnsi="Corbel"/>
          <w:iCs/>
          <w:color w:val="auto"/>
          <w:szCs w:val="22"/>
        </w:rPr>
      </w:pPr>
      <w:r w:rsidRPr="009255F3">
        <w:rPr>
          <w:rFonts w:ascii="Corbel" w:hAnsi="Corbel"/>
          <w:iCs/>
          <w:color w:val="auto"/>
          <w:szCs w:val="22"/>
        </w:rPr>
        <w:t xml:space="preserve">Homes England CDM Policy </w:t>
      </w:r>
    </w:p>
    <w:p w14:paraId="63BB6A69" w14:textId="77777777" w:rsidR="007155C1" w:rsidRDefault="007155C1" w:rsidP="00E10B37">
      <w:pPr>
        <w:spacing w:line="360" w:lineRule="auto"/>
        <w:rPr>
          <w:rFonts w:ascii="Corbel" w:hAnsi="Corbel"/>
          <w:b/>
          <w:color w:val="0090D7"/>
          <w:sz w:val="40"/>
          <w:szCs w:val="40"/>
        </w:rPr>
      </w:pPr>
      <w:r>
        <w:rPr>
          <w:rFonts w:ascii="Corbel" w:hAnsi="Corbel"/>
          <w:b/>
          <w:color w:val="0090D7"/>
          <w:sz w:val="40"/>
          <w:szCs w:val="40"/>
        </w:rPr>
        <w:br w:type="page"/>
      </w:r>
    </w:p>
    <w:p w14:paraId="13B51496" w14:textId="30CD5067" w:rsidR="001F021A" w:rsidRPr="00DB1174" w:rsidRDefault="00875DF6" w:rsidP="00875DF6">
      <w:pPr>
        <w:pStyle w:val="ListParagraph"/>
        <w:spacing w:line="360" w:lineRule="auto"/>
        <w:jc w:val="both"/>
        <w:rPr>
          <w:rFonts w:ascii="Corbel" w:hAnsi="Corbel"/>
          <w:b/>
          <w:bCs/>
          <w:color w:val="0090D7"/>
          <w:sz w:val="28"/>
          <w:szCs w:val="28"/>
        </w:rPr>
      </w:pPr>
      <w:r w:rsidRPr="00DB1174">
        <w:rPr>
          <w:rFonts w:ascii="Corbel" w:hAnsi="Corbel"/>
          <w:b/>
          <w:bCs/>
          <w:color w:val="0090D7"/>
          <w:sz w:val="28"/>
          <w:szCs w:val="28"/>
        </w:rPr>
        <w:lastRenderedPageBreak/>
        <w:t xml:space="preserve">Part 2 - </w:t>
      </w:r>
      <w:r w:rsidR="3BA0885E" w:rsidRPr="00DB1174">
        <w:rPr>
          <w:rFonts w:ascii="Corbel" w:hAnsi="Corbel"/>
          <w:b/>
          <w:bCs/>
          <w:color w:val="0090D7"/>
          <w:sz w:val="28"/>
          <w:szCs w:val="28"/>
        </w:rPr>
        <w:t xml:space="preserve">Instructions for </w:t>
      </w:r>
      <w:r w:rsidRPr="00DB1174">
        <w:rPr>
          <w:rFonts w:ascii="Corbel" w:hAnsi="Corbel"/>
          <w:b/>
          <w:bCs/>
          <w:color w:val="0090D7"/>
          <w:sz w:val="28"/>
          <w:szCs w:val="28"/>
        </w:rPr>
        <w:t>S</w:t>
      </w:r>
      <w:r w:rsidR="3BA0885E" w:rsidRPr="00DB1174">
        <w:rPr>
          <w:rFonts w:ascii="Corbel" w:hAnsi="Corbel"/>
          <w:b/>
          <w:bCs/>
          <w:color w:val="0090D7"/>
          <w:sz w:val="28"/>
          <w:szCs w:val="28"/>
        </w:rPr>
        <w:t>ubmitting a Response</w:t>
      </w:r>
    </w:p>
    <w:p w14:paraId="3FA3E3F2" w14:textId="6E66462E" w:rsidR="00580398" w:rsidRPr="00DB1174" w:rsidRDefault="00580398" w:rsidP="006C497B">
      <w:pPr>
        <w:pStyle w:val="ListParagraph"/>
        <w:numPr>
          <w:ilvl w:val="0"/>
          <w:numId w:val="24"/>
        </w:numPr>
        <w:spacing w:after="165" w:line="360" w:lineRule="auto"/>
        <w:jc w:val="both"/>
        <w:rPr>
          <w:rFonts w:ascii="Corbel" w:hAnsi="Corbel"/>
          <w:b/>
          <w:color w:val="0090D7"/>
          <w:sz w:val="28"/>
          <w:szCs w:val="28"/>
        </w:rPr>
      </w:pPr>
      <w:r w:rsidRPr="00DB1174">
        <w:rPr>
          <w:rFonts w:ascii="Corbel" w:hAnsi="Corbel"/>
          <w:b/>
          <w:color w:val="0090D7"/>
          <w:sz w:val="28"/>
          <w:szCs w:val="28"/>
        </w:rPr>
        <w:t>General</w:t>
      </w:r>
    </w:p>
    <w:p w14:paraId="273C3CDA" w14:textId="340927C0" w:rsidR="006B0693" w:rsidRPr="00875DF6" w:rsidRDefault="006C497B" w:rsidP="00875DF6">
      <w:pPr>
        <w:spacing w:after="165" w:line="360" w:lineRule="auto"/>
        <w:ind w:left="851" w:hanging="425"/>
        <w:jc w:val="both"/>
        <w:rPr>
          <w:rFonts w:ascii="Corbel" w:hAnsi="Corbel"/>
        </w:rPr>
      </w:pPr>
      <w:r>
        <w:rPr>
          <w:rFonts w:ascii="Corbel" w:hAnsi="Corbel"/>
        </w:rPr>
        <w:t xml:space="preserve">1.1 </w:t>
      </w:r>
      <w:r w:rsidR="00050037" w:rsidRPr="000D0FF5">
        <w:rPr>
          <w:rFonts w:ascii="Corbel" w:hAnsi="Corbel"/>
        </w:rPr>
        <w:t xml:space="preserve">The </w:t>
      </w:r>
      <w:r w:rsidR="0020068C">
        <w:rPr>
          <w:rFonts w:ascii="Corbel" w:hAnsi="Corbel"/>
        </w:rPr>
        <w:t>Further Competition deadline</w:t>
      </w:r>
      <w:r w:rsidR="00050037" w:rsidRPr="000D0FF5">
        <w:rPr>
          <w:rFonts w:ascii="Corbel" w:hAnsi="Corbel"/>
        </w:rPr>
        <w:t xml:space="preserve"> is </w:t>
      </w:r>
      <w:r w:rsidR="00B85348">
        <w:rPr>
          <w:rFonts w:ascii="Corbel" w:hAnsi="Corbel"/>
        </w:rPr>
        <w:t xml:space="preserve">currently set at </w:t>
      </w:r>
      <w:r w:rsidR="00872CD3" w:rsidRPr="003C0699">
        <w:rPr>
          <w:rFonts w:ascii="Corbel" w:hAnsi="Corbel"/>
          <w:b/>
        </w:rPr>
        <w:t>13</w:t>
      </w:r>
      <w:r w:rsidR="00050037" w:rsidRPr="003C0699">
        <w:rPr>
          <w:rFonts w:ascii="Corbel" w:hAnsi="Corbel"/>
          <w:b/>
        </w:rPr>
        <w:t>:</w:t>
      </w:r>
      <w:r w:rsidR="00872CD3" w:rsidRPr="003C0699">
        <w:rPr>
          <w:rFonts w:ascii="Corbel" w:hAnsi="Corbel"/>
          <w:b/>
        </w:rPr>
        <w:t>00</w:t>
      </w:r>
      <w:r w:rsidR="00050037" w:rsidRPr="003C0699">
        <w:rPr>
          <w:rFonts w:ascii="Corbel" w:hAnsi="Corbel"/>
        </w:rPr>
        <w:t xml:space="preserve"> on </w:t>
      </w:r>
      <w:r w:rsidR="00FD49E7" w:rsidRPr="003C0699">
        <w:rPr>
          <w:rFonts w:ascii="Corbel" w:hAnsi="Corbel"/>
        </w:rPr>
        <w:t>0</w:t>
      </w:r>
      <w:r w:rsidR="00B85348">
        <w:rPr>
          <w:rFonts w:ascii="Corbel" w:hAnsi="Corbel"/>
        </w:rPr>
        <w:t>7</w:t>
      </w:r>
      <w:r w:rsidR="00872CD3" w:rsidRPr="003C0699">
        <w:rPr>
          <w:rFonts w:ascii="Corbel" w:hAnsi="Corbel"/>
        </w:rPr>
        <w:t>/0</w:t>
      </w:r>
      <w:r w:rsidR="00FD49E7" w:rsidRPr="003C0699">
        <w:rPr>
          <w:rFonts w:ascii="Corbel" w:hAnsi="Corbel"/>
        </w:rPr>
        <w:t>7</w:t>
      </w:r>
      <w:r w:rsidR="00872CD3" w:rsidRPr="003C0699">
        <w:rPr>
          <w:rFonts w:ascii="Corbel" w:hAnsi="Corbel"/>
        </w:rPr>
        <w:t>/2021</w:t>
      </w:r>
      <w:r w:rsidR="00050037">
        <w:rPr>
          <w:rFonts w:ascii="Corbel" w:hAnsi="Corbel"/>
        </w:rPr>
        <w:t xml:space="preserve"> </w:t>
      </w:r>
      <w:r w:rsidR="004A076C">
        <w:rPr>
          <w:rFonts w:ascii="Corbel" w:hAnsi="Corbel"/>
        </w:rPr>
        <w:t xml:space="preserve">and </w:t>
      </w:r>
      <w:r w:rsidR="004D66D1">
        <w:rPr>
          <w:rFonts w:ascii="Corbel" w:hAnsi="Corbel"/>
        </w:rPr>
        <w:t xml:space="preserve">tender </w:t>
      </w:r>
      <w:r w:rsidR="004A076C">
        <w:rPr>
          <w:rFonts w:ascii="Corbel" w:hAnsi="Corbel"/>
        </w:rPr>
        <w:t xml:space="preserve">responses </w:t>
      </w:r>
      <w:r w:rsidR="004A076C" w:rsidRPr="0066629A">
        <w:rPr>
          <w:rFonts w:ascii="Corbel" w:hAnsi="Corbel"/>
          <w:b/>
        </w:rPr>
        <w:t>must</w:t>
      </w:r>
      <w:r w:rsidR="004A076C">
        <w:rPr>
          <w:rFonts w:ascii="Corbel" w:hAnsi="Corbel"/>
        </w:rPr>
        <w:t xml:space="preserve"> be submitted</w:t>
      </w:r>
      <w:r w:rsidR="00A1412F">
        <w:rPr>
          <w:rFonts w:ascii="Corbel" w:hAnsi="Corbel"/>
        </w:rPr>
        <w:t xml:space="preserve"> </w:t>
      </w:r>
      <w:r w:rsidR="00050037">
        <w:rPr>
          <w:rFonts w:ascii="Corbel" w:hAnsi="Corbel"/>
        </w:rPr>
        <w:t>on ProContract</w:t>
      </w:r>
      <w:r w:rsidR="00050037" w:rsidRPr="000D0FF5">
        <w:rPr>
          <w:rFonts w:ascii="Corbel" w:hAnsi="Corbel"/>
        </w:rPr>
        <w:t>.</w:t>
      </w:r>
      <w:r w:rsidR="001D6AB6">
        <w:rPr>
          <w:rFonts w:ascii="Corbel" w:hAnsi="Corbel"/>
        </w:rPr>
        <w:t xml:space="preserve">  Please regularly check Pr</w:t>
      </w:r>
      <w:r w:rsidR="000723E1">
        <w:rPr>
          <w:rFonts w:ascii="Corbel" w:hAnsi="Corbel"/>
        </w:rPr>
        <w:t>o</w:t>
      </w:r>
      <w:r w:rsidR="001D6AB6">
        <w:rPr>
          <w:rFonts w:ascii="Corbel" w:hAnsi="Corbel"/>
        </w:rPr>
        <w:t xml:space="preserve">Contract for any amendments to the </w:t>
      </w:r>
      <w:r w:rsidR="000723E1">
        <w:rPr>
          <w:rFonts w:ascii="Corbel" w:hAnsi="Corbel"/>
        </w:rPr>
        <w:t>Further Competition deadline.</w:t>
      </w:r>
      <w:r w:rsidR="006F5C6D">
        <w:rPr>
          <w:rFonts w:ascii="Corbel" w:hAnsi="Corbel"/>
        </w:rPr>
        <w:t xml:space="preserve"> </w:t>
      </w:r>
      <w:r w:rsidR="00AF7666">
        <w:rPr>
          <w:rStyle w:val="normaltextrun"/>
          <w:rFonts w:ascii="Corbel" w:hAnsi="Corbel"/>
          <w:color w:val="000000"/>
          <w:shd w:val="clear" w:color="auto" w:fill="FFFFFF"/>
        </w:rPr>
        <w:t>For all </w:t>
      </w:r>
      <w:r w:rsidR="00AF7666">
        <w:rPr>
          <w:rStyle w:val="spellingerror"/>
          <w:rFonts w:ascii="Corbel" w:hAnsi="Corbel"/>
          <w:color w:val="000000"/>
          <w:shd w:val="clear" w:color="auto" w:fill="FFFFFF"/>
        </w:rPr>
        <w:t>ProContract</w:t>
      </w:r>
      <w:r w:rsidR="00AF7666">
        <w:rPr>
          <w:rStyle w:val="normaltextrun"/>
          <w:rFonts w:ascii="Corbel" w:hAnsi="Corbel"/>
          <w:color w:val="000000"/>
          <w:shd w:val="clear" w:color="auto" w:fill="FFFFFF"/>
        </w:rPr>
        <w:t> portal issues please contact </w:t>
      </w:r>
      <w:hyperlink r:id="rId15" w:tgtFrame="_blank" w:history="1">
        <w:r w:rsidR="00AF7666">
          <w:rPr>
            <w:rStyle w:val="findhit"/>
            <w:rFonts w:ascii="Corbel" w:hAnsi="Corbel" w:cs="Segoe UI"/>
            <w:color w:val="0000FF"/>
            <w:u w:val="single"/>
            <w:shd w:val="clear" w:color="auto" w:fill="FFFFFF"/>
          </w:rPr>
          <w:t>ProContract</w:t>
        </w:r>
        <w:r w:rsidR="00AF7666">
          <w:rPr>
            <w:rStyle w:val="normaltextrun"/>
            <w:rFonts w:ascii="Corbel" w:hAnsi="Corbel" w:cs="Segoe UI"/>
            <w:color w:val="0000FF"/>
            <w:u w:val="single"/>
            <w:shd w:val="clear" w:color="auto" w:fill="FFFFFF"/>
          </w:rPr>
          <w:t>Suppliers@proactis.com</w:t>
        </w:r>
      </w:hyperlink>
      <w:r w:rsidR="00AF7666">
        <w:rPr>
          <w:rStyle w:val="normaltextrun"/>
          <w:rFonts w:ascii="Corbel" w:hAnsi="Corbel"/>
          <w:color w:val="000000"/>
          <w:shd w:val="clear" w:color="auto" w:fill="FFFFFF"/>
        </w:rPr>
        <w:t>.</w:t>
      </w:r>
      <w:r w:rsidR="00AF7666">
        <w:rPr>
          <w:rStyle w:val="eop"/>
          <w:rFonts w:ascii="Corbel" w:hAnsi="Corbel"/>
          <w:color w:val="000000"/>
          <w:shd w:val="clear" w:color="auto" w:fill="FFFFFF"/>
        </w:rPr>
        <w:t> </w:t>
      </w:r>
    </w:p>
    <w:p w14:paraId="3081C69C" w14:textId="65364AE1" w:rsidR="006C497B" w:rsidRPr="00103370" w:rsidRDefault="00875DF6" w:rsidP="00103370">
      <w:pPr>
        <w:pStyle w:val="BodyText"/>
        <w:spacing w:line="360" w:lineRule="auto"/>
        <w:ind w:left="851" w:hanging="851"/>
        <w:rPr>
          <w:rFonts w:ascii="Corbel" w:hAnsi="Corbel"/>
          <w:i/>
          <w:color w:val="auto"/>
        </w:rPr>
      </w:pPr>
      <w:r w:rsidRPr="00875DF6">
        <w:rPr>
          <w:rFonts w:ascii="Corbel" w:hAnsi="Corbel"/>
          <w:i/>
          <w:color w:val="auto"/>
        </w:rPr>
        <w:tab/>
      </w:r>
    </w:p>
    <w:p w14:paraId="35382B2F" w14:textId="03202001" w:rsidR="006C497B" w:rsidRDefault="001E7E8E" w:rsidP="006C497B">
      <w:pPr>
        <w:pStyle w:val="ListParagraph"/>
        <w:numPr>
          <w:ilvl w:val="1"/>
          <w:numId w:val="24"/>
        </w:numPr>
        <w:spacing w:after="165" w:line="360" w:lineRule="auto"/>
        <w:jc w:val="both"/>
        <w:rPr>
          <w:rFonts w:ascii="Corbel" w:hAnsi="Corbel"/>
        </w:rPr>
      </w:pPr>
      <w:r w:rsidRPr="006C497B">
        <w:rPr>
          <w:rFonts w:ascii="Corbel" w:hAnsi="Corbel" w:cs="Arial"/>
        </w:rPr>
        <w:t xml:space="preserve">Suppliers </w:t>
      </w:r>
      <w:r w:rsidRPr="006C497B">
        <w:rPr>
          <w:rFonts w:ascii="Corbel" w:hAnsi="Corbel" w:cs="Arial"/>
          <w:b/>
        </w:rPr>
        <w:t>must</w:t>
      </w:r>
      <w:r w:rsidRPr="006C497B">
        <w:rPr>
          <w:rFonts w:ascii="Corbel" w:hAnsi="Corbel" w:cs="Arial"/>
        </w:rPr>
        <w:t xml:space="preserve"> ensure that suitable provision is made to ensure that the submission is made on time.  </w:t>
      </w:r>
      <w:r w:rsidR="00F963FF" w:rsidRPr="006C497B">
        <w:rPr>
          <w:rFonts w:ascii="Corbel" w:hAnsi="Corbel"/>
        </w:rPr>
        <w:t xml:space="preserve">Any </w:t>
      </w:r>
      <w:r w:rsidR="004D66D1" w:rsidRPr="006C497B">
        <w:rPr>
          <w:rFonts w:ascii="Corbel" w:hAnsi="Corbel"/>
        </w:rPr>
        <w:t xml:space="preserve">tender </w:t>
      </w:r>
      <w:r w:rsidR="00C57A10" w:rsidRPr="006C497B">
        <w:rPr>
          <w:rFonts w:ascii="Corbel" w:hAnsi="Corbel"/>
        </w:rPr>
        <w:t>r</w:t>
      </w:r>
      <w:r w:rsidR="003D0C09" w:rsidRPr="006C497B">
        <w:rPr>
          <w:rFonts w:ascii="Corbel" w:hAnsi="Corbel"/>
        </w:rPr>
        <w:t>esponse</w:t>
      </w:r>
      <w:r w:rsidR="000F1A2B" w:rsidRPr="006C497B">
        <w:rPr>
          <w:rFonts w:ascii="Corbel" w:hAnsi="Corbel"/>
        </w:rPr>
        <w:t xml:space="preserve">s </w:t>
      </w:r>
      <w:r w:rsidR="00F963FF" w:rsidRPr="006C497B">
        <w:rPr>
          <w:rFonts w:ascii="Corbel" w:hAnsi="Corbel"/>
        </w:rPr>
        <w:t xml:space="preserve">received after the </w:t>
      </w:r>
      <w:r w:rsidR="00F653A4" w:rsidRPr="006C497B">
        <w:rPr>
          <w:rFonts w:ascii="Corbel" w:hAnsi="Corbel"/>
        </w:rPr>
        <w:t>Further Competition deadline</w:t>
      </w:r>
      <w:r w:rsidR="00F963FF" w:rsidRPr="006C497B">
        <w:rPr>
          <w:rFonts w:ascii="Corbel" w:hAnsi="Corbel"/>
        </w:rPr>
        <w:t xml:space="preserve"> shall not be opened or considered unless </w:t>
      </w:r>
      <w:r w:rsidR="00E436FE" w:rsidRPr="006C497B">
        <w:rPr>
          <w:rFonts w:ascii="Corbel" w:hAnsi="Corbel"/>
        </w:rPr>
        <w:t>Homes England</w:t>
      </w:r>
      <w:r w:rsidR="00F963FF" w:rsidRPr="006C497B">
        <w:rPr>
          <w:rFonts w:ascii="Corbel" w:hAnsi="Corbel"/>
        </w:rPr>
        <w:t xml:space="preserve">, exercising its absolute discretion, considers it reasonable to do so.  </w:t>
      </w:r>
      <w:r w:rsidR="001D57EC" w:rsidRPr="006C497B">
        <w:rPr>
          <w:rFonts w:ascii="Corbel" w:hAnsi="Corbel"/>
        </w:rPr>
        <w:t>Homes England</w:t>
      </w:r>
      <w:r w:rsidR="00F963FF" w:rsidRPr="006C497B">
        <w:rPr>
          <w:rFonts w:ascii="Corbel" w:hAnsi="Corbel"/>
        </w:rPr>
        <w:t xml:space="preserve">, may, however, at its own absolute discretion extend the </w:t>
      </w:r>
      <w:r w:rsidR="00035AF5" w:rsidRPr="006C497B">
        <w:rPr>
          <w:rFonts w:ascii="Corbel" w:hAnsi="Corbel"/>
        </w:rPr>
        <w:t xml:space="preserve">Further Competition </w:t>
      </w:r>
      <w:r w:rsidR="001D57EC" w:rsidRPr="006C497B">
        <w:rPr>
          <w:rFonts w:ascii="Corbel" w:hAnsi="Corbel"/>
        </w:rPr>
        <w:t>deadlin</w:t>
      </w:r>
      <w:r w:rsidR="00035AF5" w:rsidRPr="006C497B">
        <w:rPr>
          <w:rFonts w:ascii="Corbel" w:hAnsi="Corbel"/>
        </w:rPr>
        <w:t>e</w:t>
      </w:r>
      <w:r w:rsidR="00F963FF" w:rsidRPr="006C497B">
        <w:rPr>
          <w:rFonts w:ascii="Corbel" w:hAnsi="Corbel"/>
        </w:rPr>
        <w:t xml:space="preserve"> and shall notify all </w:t>
      </w:r>
      <w:r w:rsidR="001D57EC" w:rsidRPr="006C497B">
        <w:rPr>
          <w:rFonts w:ascii="Corbel" w:hAnsi="Corbel"/>
        </w:rPr>
        <w:t>Suppliers</w:t>
      </w:r>
      <w:r w:rsidR="00F963FF" w:rsidRPr="006C497B">
        <w:rPr>
          <w:rFonts w:ascii="Corbel" w:hAnsi="Corbel"/>
        </w:rPr>
        <w:t xml:space="preserve"> of any change</w:t>
      </w:r>
      <w:r w:rsidR="00336F33" w:rsidRPr="006C497B">
        <w:rPr>
          <w:rFonts w:ascii="Corbel" w:hAnsi="Corbel"/>
        </w:rPr>
        <w:t xml:space="preserve"> via ProContract</w:t>
      </w:r>
      <w:r w:rsidR="00F963FF" w:rsidRPr="006C497B">
        <w:rPr>
          <w:rFonts w:ascii="Corbel" w:hAnsi="Corbel"/>
        </w:rPr>
        <w:t>.</w:t>
      </w:r>
    </w:p>
    <w:p w14:paraId="02788502" w14:textId="77777777" w:rsidR="006C497B" w:rsidRPr="006C497B" w:rsidRDefault="006C497B" w:rsidP="006C497B">
      <w:pPr>
        <w:pStyle w:val="ListParagraph"/>
        <w:spacing w:after="165" w:line="360" w:lineRule="auto"/>
        <w:jc w:val="both"/>
        <w:rPr>
          <w:rFonts w:ascii="Corbel" w:hAnsi="Corbel"/>
        </w:rPr>
      </w:pPr>
    </w:p>
    <w:p w14:paraId="25D676A2" w14:textId="77777777" w:rsidR="00875DF6" w:rsidRPr="00875DF6" w:rsidRDefault="00F570A7" w:rsidP="00875DF6">
      <w:pPr>
        <w:pStyle w:val="ListParagraph"/>
        <w:numPr>
          <w:ilvl w:val="1"/>
          <w:numId w:val="24"/>
        </w:numPr>
        <w:spacing w:after="165" w:line="360" w:lineRule="auto"/>
        <w:jc w:val="both"/>
        <w:rPr>
          <w:rFonts w:ascii="Corbel" w:hAnsi="Corbel" w:cs="Arial"/>
        </w:rPr>
      </w:pPr>
      <w:r w:rsidRPr="006C497B">
        <w:rPr>
          <w:rFonts w:ascii="Corbel" w:hAnsi="Corbel"/>
          <w:b/>
        </w:rPr>
        <w:t>Please note all communications during the tender period will be via the ProContract website</w:t>
      </w:r>
      <w:r w:rsidR="007473D6" w:rsidRPr="006C497B">
        <w:rPr>
          <w:rFonts w:ascii="Corbel" w:hAnsi="Corbel"/>
          <w:b/>
        </w:rPr>
        <w:t>.</w:t>
      </w:r>
      <w:r w:rsidRPr="006C497B">
        <w:rPr>
          <w:rFonts w:ascii="Corbel" w:hAnsi="Corbel"/>
          <w:b/>
        </w:rPr>
        <w:t xml:space="preserve"> </w:t>
      </w:r>
      <w:r w:rsidR="007473D6" w:rsidRPr="006C497B">
        <w:rPr>
          <w:rFonts w:ascii="Corbel" w:hAnsi="Corbel"/>
          <w:b/>
        </w:rPr>
        <w:t>A</w:t>
      </w:r>
      <w:r w:rsidRPr="006C497B">
        <w:rPr>
          <w:rFonts w:ascii="Corbel" w:hAnsi="Corbel"/>
          <w:b/>
        </w:rPr>
        <w:t xml:space="preserve">ll </w:t>
      </w:r>
      <w:r w:rsidR="000F1A2B" w:rsidRPr="006C497B">
        <w:rPr>
          <w:rFonts w:ascii="Corbel" w:hAnsi="Corbel"/>
          <w:b/>
        </w:rPr>
        <w:t>Suppliers</w:t>
      </w:r>
      <w:r w:rsidRPr="006C497B">
        <w:rPr>
          <w:rFonts w:ascii="Corbel" w:hAnsi="Corbel"/>
          <w:b/>
        </w:rPr>
        <w:t xml:space="preserve"> that have registered their interest for the Procurement will receive a direct email notification from ProContract on any updates via the </w:t>
      </w:r>
      <w:r w:rsidR="006F2031" w:rsidRPr="006C497B">
        <w:rPr>
          <w:rFonts w:ascii="Corbel" w:hAnsi="Corbel"/>
          <w:b/>
        </w:rPr>
        <w:t>S</w:t>
      </w:r>
      <w:r w:rsidRPr="006C497B">
        <w:rPr>
          <w:rFonts w:ascii="Corbel" w:hAnsi="Corbel"/>
          <w:b/>
        </w:rPr>
        <w:t xml:space="preserve">uppliers registered email address. </w:t>
      </w:r>
      <w:r w:rsidR="00C46E38" w:rsidRPr="006C497B">
        <w:rPr>
          <w:rFonts w:ascii="Corbel" w:hAnsi="Corbel"/>
          <w:b/>
        </w:rPr>
        <w:t xml:space="preserve"> </w:t>
      </w:r>
      <w:r w:rsidR="00D77CB9" w:rsidRPr="006C497B">
        <w:rPr>
          <w:rFonts w:ascii="Corbel" w:hAnsi="Corbel"/>
          <w:b/>
        </w:rPr>
        <w:t>No approach of any kind should be made to any other person within, or associated with, Homes England.</w:t>
      </w:r>
      <w:r w:rsidR="00C46E38" w:rsidRPr="006C497B">
        <w:rPr>
          <w:rFonts w:ascii="Corbel" w:hAnsi="Corbel"/>
          <w:b/>
        </w:rPr>
        <w:t xml:space="preserve">  </w:t>
      </w:r>
      <w:r w:rsidRPr="006C497B">
        <w:rPr>
          <w:rFonts w:ascii="Corbel" w:hAnsi="Corbel"/>
          <w:b/>
        </w:rPr>
        <w:t xml:space="preserve">It is the Suppliers responsibility to check the ProContract website for any updates to the Procurement process.  </w:t>
      </w:r>
      <w:r w:rsidRPr="006C497B">
        <w:rPr>
          <w:rFonts w:ascii="Corbel" w:hAnsi="Corbel"/>
          <w:b/>
          <w:spacing w:val="-3"/>
        </w:rPr>
        <w:t xml:space="preserve">No claim on the grounds of lack of knowledge of the above mentioned item will be entertained.  </w:t>
      </w:r>
    </w:p>
    <w:p w14:paraId="2F91D88E" w14:textId="77777777" w:rsidR="00875DF6" w:rsidRPr="00875DF6" w:rsidRDefault="00875DF6" w:rsidP="00875DF6">
      <w:pPr>
        <w:pStyle w:val="ListParagraph"/>
        <w:rPr>
          <w:rFonts w:ascii="Corbel" w:hAnsi="Corbel" w:cs="Arial"/>
          <w:spacing w:val="-3"/>
        </w:rPr>
      </w:pPr>
    </w:p>
    <w:p w14:paraId="694AB241" w14:textId="77777777" w:rsidR="00875DF6" w:rsidRPr="00875DF6" w:rsidRDefault="003B682A" w:rsidP="00E10B37">
      <w:pPr>
        <w:pStyle w:val="ListParagraph"/>
        <w:numPr>
          <w:ilvl w:val="1"/>
          <w:numId w:val="24"/>
        </w:numPr>
        <w:spacing w:after="165" w:line="360" w:lineRule="auto"/>
        <w:jc w:val="both"/>
        <w:rPr>
          <w:rFonts w:ascii="Corbel" w:hAnsi="Corbel" w:cs="Arial"/>
        </w:rPr>
      </w:pPr>
      <w:r w:rsidRPr="00875DF6">
        <w:rPr>
          <w:rFonts w:ascii="Corbel" w:hAnsi="Corbel" w:cs="Arial"/>
          <w:spacing w:val="-3"/>
        </w:rPr>
        <w:t>The Supplier should check the Further Competition ITT for obvious errors and missing information.  Should any such errors or omissions be discovered the Supplier must send a message via the messaging function on ProContract.  No alteration may be made to any of the documents attached thereto without the written authorisation of Homes England.  If any alterations are made, or if these instructions are not fully complied with, the</w:t>
      </w:r>
      <w:r w:rsidR="004D66D1" w:rsidRPr="00875DF6">
        <w:rPr>
          <w:rFonts w:ascii="Corbel" w:hAnsi="Corbel" w:cs="Arial"/>
          <w:spacing w:val="-3"/>
        </w:rPr>
        <w:t xml:space="preserve"> tender</w:t>
      </w:r>
      <w:r w:rsidRPr="00875DF6">
        <w:rPr>
          <w:rFonts w:ascii="Corbel" w:hAnsi="Corbel" w:cs="Arial"/>
          <w:spacing w:val="-3"/>
        </w:rPr>
        <w:t xml:space="preserve"> </w:t>
      </w:r>
      <w:r w:rsidR="00C57A10" w:rsidRPr="00875DF6">
        <w:rPr>
          <w:rFonts w:ascii="Corbel" w:hAnsi="Corbel" w:cs="Arial"/>
          <w:spacing w:val="-3"/>
        </w:rPr>
        <w:t>r</w:t>
      </w:r>
      <w:r w:rsidR="0009293E" w:rsidRPr="00875DF6">
        <w:rPr>
          <w:rFonts w:ascii="Corbel" w:hAnsi="Corbel" w:cs="Arial"/>
          <w:spacing w:val="-3"/>
        </w:rPr>
        <w:t>esponse</w:t>
      </w:r>
      <w:r w:rsidRPr="00875DF6">
        <w:rPr>
          <w:rFonts w:ascii="Corbel" w:hAnsi="Corbel" w:cs="Arial"/>
          <w:spacing w:val="-3"/>
        </w:rPr>
        <w:t xml:space="preserve"> may be rejected.</w:t>
      </w:r>
    </w:p>
    <w:p w14:paraId="71A55588" w14:textId="77777777" w:rsidR="00875DF6" w:rsidRPr="00875DF6" w:rsidRDefault="00875DF6" w:rsidP="00875DF6">
      <w:pPr>
        <w:pStyle w:val="ListParagraph"/>
        <w:rPr>
          <w:rFonts w:ascii="Corbel" w:hAnsi="Corbel" w:cs="Arial"/>
        </w:rPr>
      </w:pPr>
    </w:p>
    <w:p w14:paraId="4AE94A9C" w14:textId="77777777" w:rsidR="00875DF6" w:rsidRDefault="00A82CA2" w:rsidP="00875DF6">
      <w:pPr>
        <w:pStyle w:val="ListParagraph"/>
        <w:numPr>
          <w:ilvl w:val="1"/>
          <w:numId w:val="24"/>
        </w:numPr>
        <w:spacing w:after="165" w:line="360" w:lineRule="auto"/>
        <w:jc w:val="both"/>
        <w:rPr>
          <w:rFonts w:ascii="Corbel" w:hAnsi="Corbel" w:cs="Arial"/>
        </w:rPr>
      </w:pPr>
      <w:r w:rsidRPr="00875DF6">
        <w:rPr>
          <w:rFonts w:ascii="Corbel" w:hAnsi="Corbel" w:cs="Arial"/>
        </w:rPr>
        <w:t>All clarification requests must be sent using ProContract no later than 5 working days before the Further Competition deadline shown on ProContract.  Any queries submitted after this may not be answered.  Homes England will respond to clarifications as soon as practicable.</w:t>
      </w:r>
    </w:p>
    <w:p w14:paraId="72E024D3" w14:textId="77777777" w:rsidR="00875DF6" w:rsidRPr="00875DF6" w:rsidRDefault="00875DF6" w:rsidP="00875DF6">
      <w:pPr>
        <w:pStyle w:val="ListParagraph"/>
        <w:rPr>
          <w:rFonts w:ascii="Corbel" w:hAnsi="Corbel"/>
          <w:color w:val="000000"/>
          <w:lang w:val="en-US"/>
        </w:rPr>
      </w:pPr>
    </w:p>
    <w:p w14:paraId="449867BC" w14:textId="576799F9" w:rsidR="00875DF6" w:rsidRPr="00103370" w:rsidRDefault="001F021A" w:rsidP="00103370">
      <w:pPr>
        <w:pStyle w:val="ListParagraph"/>
        <w:numPr>
          <w:ilvl w:val="1"/>
          <w:numId w:val="24"/>
        </w:numPr>
        <w:spacing w:after="165" w:line="360" w:lineRule="auto"/>
        <w:jc w:val="both"/>
        <w:rPr>
          <w:rFonts w:ascii="Corbel" w:hAnsi="Corbel" w:cs="Arial"/>
        </w:rPr>
      </w:pPr>
      <w:r w:rsidRPr="00875DF6">
        <w:rPr>
          <w:rFonts w:ascii="Corbel" w:hAnsi="Corbel"/>
          <w:color w:val="000000"/>
          <w:lang w:val="en-US"/>
        </w:rPr>
        <w:t xml:space="preserve">Suppliers should specify in their clarification questions if they wish the clarification to be considered as confidential between themselves and Homes England. Homes England will consider any such request and will either respond on a confidential basis or give the Supplier the right to withdraw the clarification question.  If the Supplier does not elect to withdraw the question and </w:t>
      </w:r>
      <w:r w:rsidRPr="00875DF6">
        <w:rPr>
          <w:rFonts w:ascii="Corbel" w:hAnsi="Corbel"/>
          <w:lang w:val="en-US"/>
        </w:rPr>
        <w:t>Homes England</w:t>
      </w:r>
      <w:r w:rsidRPr="00875DF6">
        <w:rPr>
          <w:rFonts w:ascii="Corbel" w:hAnsi="Corbel"/>
        </w:rPr>
        <w:t xml:space="preserve"> considers any clarification </w:t>
      </w:r>
      <w:r w:rsidRPr="00875DF6">
        <w:rPr>
          <w:rFonts w:ascii="Corbel" w:hAnsi="Corbel"/>
        </w:rPr>
        <w:lastRenderedPageBreak/>
        <w:t xml:space="preserve">question to be of material significance, both the question and the </w:t>
      </w:r>
      <w:r w:rsidR="004D66D1" w:rsidRPr="00875DF6">
        <w:rPr>
          <w:rFonts w:ascii="Corbel" w:hAnsi="Corbel"/>
        </w:rPr>
        <w:t xml:space="preserve">answer </w:t>
      </w:r>
      <w:r w:rsidRPr="00875DF6">
        <w:rPr>
          <w:rFonts w:ascii="Corbel" w:hAnsi="Corbel"/>
        </w:rPr>
        <w:t xml:space="preserve">will be communicated, in a suitably anonymous form, to all prospective Suppliers who have </w:t>
      </w:r>
      <w:r w:rsidRPr="00875DF6">
        <w:rPr>
          <w:rFonts w:ascii="Corbel" w:hAnsi="Corbel"/>
          <w:color w:val="000000"/>
          <w:lang w:val="en-US"/>
        </w:rPr>
        <w:t xml:space="preserve">responded. </w:t>
      </w:r>
      <w:r w:rsidR="001A7680" w:rsidRPr="00875DF6">
        <w:rPr>
          <w:rFonts w:ascii="Corbel" w:hAnsi="Corbel"/>
          <w:color w:val="000000"/>
          <w:lang w:val="en-US"/>
        </w:rPr>
        <w:t xml:space="preserve"> </w:t>
      </w:r>
      <w:r w:rsidR="3BA0885E" w:rsidRPr="004D3379">
        <w:t>If Supplier</w:t>
      </w:r>
      <w:r w:rsidR="004D3379" w:rsidRPr="004D3379">
        <w:t>s</w:t>
      </w:r>
      <w:r w:rsidR="3BA0885E" w:rsidRPr="004D3379">
        <w:t xml:space="preserve"> consider that page limits set out in Section 2</w:t>
      </w:r>
      <w:r w:rsidR="005D74EB">
        <w:t>0</w:t>
      </w:r>
      <w:r w:rsidR="3BA0885E" w:rsidRPr="004D3379">
        <w:t xml:space="preserve"> (Evaluation Criteria) are insufficient to provide the information required by the question then a clarification request should be raised.  No guarantee can be given that the page limit will be increased. </w:t>
      </w:r>
      <w:bookmarkStart w:id="7" w:name="_Toc415475571"/>
      <w:bookmarkStart w:id="8" w:name="_Toc415561517"/>
      <w:bookmarkStart w:id="9" w:name="_Toc415561630"/>
      <w:bookmarkStart w:id="10" w:name="_Toc415561707"/>
      <w:bookmarkStart w:id="11" w:name="_Toc415561776"/>
      <w:bookmarkStart w:id="12" w:name="_Toc416249255"/>
      <w:bookmarkStart w:id="13" w:name="_Toc416257529"/>
    </w:p>
    <w:p w14:paraId="25D069DF" w14:textId="77777777" w:rsidR="00875DF6" w:rsidRPr="00875DF6" w:rsidRDefault="00875DF6" w:rsidP="00875DF6">
      <w:pPr>
        <w:pStyle w:val="ListParagraph"/>
        <w:rPr>
          <w:rFonts w:ascii="Corbel" w:hAnsi="Corbel" w:cs="Arial"/>
        </w:rPr>
      </w:pPr>
    </w:p>
    <w:p w14:paraId="1128E40B" w14:textId="68C122AE" w:rsidR="00875DF6" w:rsidRPr="00875DF6" w:rsidRDefault="001743A2" w:rsidP="00875DF6">
      <w:pPr>
        <w:pStyle w:val="ListParagraph"/>
        <w:numPr>
          <w:ilvl w:val="1"/>
          <w:numId w:val="24"/>
        </w:numPr>
        <w:spacing w:after="165" w:line="360" w:lineRule="auto"/>
        <w:jc w:val="both"/>
        <w:rPr>
          <w:rFonts w:ascii="Corbel" w:hAnsi="Corbel" w:cs="Arial"/>
        </w:rPr>
      </w:pPr>
      <w:r w:rsidRPr="00875DF6">
        <w:rPr>
          <w:rFonts w:ascii="Corbel" w:hAnsi="Corbel" w:cs="Arial"/>
        </w:rPr>
        <w:t>Tender r</w:t>
      </w:r>
      <w:r w:rsidR="00CC19F7" w:rsidRPr="00875DF6">
        <w:rPr>
          <w:rFonts w:ascii="Corbel" w:hAnsi="Corbel" w:cs="Arial"/>
        </w:rPr>
        <w:t>esponses</w:t>
      </w:r>
      <w:r w:rsidR="00DA08C9" w:rsidRPr="00875DF6">
        <w:rPr>
          <w:rFonts w:ascii="Corbel" w:hAnsi="Corbel" w:cs="Arial"/>
          <w:spacing w:val="-3"/>
        </w:rPr>
        <w:t xml:space="preserve"> must not be accompanied by statements that could be construed as rendering the </w:t>
      </w:r>
      <w:r w:rsidRPr="00875DF6">
        <w:rPr>
          <w:rFonts w:ascii="Corbel" w:hAnsi="Corbel" w:cs="Arial"/>
          <w:spacing w:val="-3"/>
        </w:rPr>
        <w:t xml:space="preserve">tender </w:t>
      </w:r>
      <w:r w:rsidR="00C57A10" w:rsidRPr="00875DF6">
        <w:rPr>
          <w:rFonts w:ascii="Corbel" w:hAnsi="Corbel" w:cs="Arial"/>
          <w:spacing w:val="-3"/>
        </w:rPr>
        <w:t>r</w:t>
      </w:r>
      <w:r w:rsidR="00CC19F7" w:rsidRPr="00875DF6">
        <w:rPr>
          <w:rFonts w:ascii="Corbel" w:hAnsi="Corbel" w:cs="Arial"/>
          <w:spacing w:val="-3"/>
        </w:rPr>
        <w:t>esponse</w:t>
      </w:r>
      <w:r w:rsidR="00DA08C9" w:rsidRPr="00875DF6">
        <w:rPr>
          <w:rFonts w:ascii="Corbel" w:hAnsi="Corbel" w:cs="Arial"/>
          <w:spacing w:val="-3"/>
        </w:rPr>
        <w:t xml:space="preserve"> equivocal and/or placing it on a different footing from other </w:t>
      </w:r>
      <w:r w:rsidR="00B60F96" w:rsidRPr="00875DF6">
        <w:rPr>
          <w:rFonts w:ascii="Corbel" w:hAnsi="Corbel" w:cs="Arial"/>
          <w:spacing w:val="-3"/>
        </w:rPr>
        <w:t>Suppliers</w:t>
      </w:r>
      <w:r w:rsidR="00DA08C9" w:rsidRPr="00875DF6">
        <w:rPr>
          <w:rFonts w:ascii="Corbel" w:hAnsi="Corbel" w:cs="Arial"/>
          <w:spacing w:val="-3"/>
        </w:rPr>
        <w:t xml:space="preserve">.  Only </w:t>
      </w:r>
      <w:r w:rsidRPr="00875DF6">
        <w:rPr>
          <w:rFonts w:ascii="Corbel" w:hAnsi="Corbel" w:cs="Arial"/>
          <w:spacing w:val="-3"/>
        </w:rPr>
        <w:t xml:space="preserve">tender </w:t>
      </w:r>
      <w:r w:rsidR="00C57A10" w:rsidRPr="00875DF6">
        <w:rPr>
          <w:rFonts w:ascii="Corbel" w:hAnsi="Corbel" w:cs="Arial"/>
          <w:spacing w:val="-3"/>
        </w:rPr>
        <w:t>r</w:t>
      </w:r>
      <w:r w:rsidR="000218B4" w:rsidRPr="00875DF6">
        <w:rPr>
          <w:rFonts w:ascii="Corbel" w:hAnsi="Corbel" w:cs="Arial"/>
          <w:spacing w:val="-3"/>
        </w:rPr>
        <w:t>esponses</w:t>
      </w:r>
      <w:r w:rsidR="00DA08C9" w:rsidRPr="00875DF6">
        <w:rPr>
          <w:rFonts w:ascii="Corbel" w:hAnsi="Corbel" w:cs="Arial"/>
          <w:spacing w:val="-3"/>
        </w:rPr>
        <w:t xml:space="preserve"> submitted without qualification strictly in accordance with the </w:t>
      </w:r>
      <w:r w:rsidR="00D350C1" w:rsidRPr="00875DF6">
        <w:rPr>
          <w:rFonts w:ascii="Corbel" w:hAnsi="Corbel" w:cs="Arial"/>
          <w:spacing w:val="-3"/>
        </w:rPr>
        <w:t>Further Competition ITT</w:t>
      </w:r>
      <w:r w:rsidR="00DA08C9" w:rsidRPr="00875DF6">
        <w:rPr>
          <w:rFonts w:ascii="Corbel" w:hAnsi="Corbel" w:cs="Arial"/>
          <w:spacing w:val="-3"/>
        </w:rPr>
        <w:t xml:space="preserve"> (or subsequently amended by Homes England) will be accepted for consideration.  Homes England’s decision on whether or not a</w:t>
      </w:r>
      <w:r w:rsidR="000218B4" w:rsidRPr="00875DF6">
        <w:rPr>
          <w:rFonts w:ascii="Corbel" w:hAnsi="Corbel" w:cs="Arial"/>
          <w:spacing w:val="-3"/>
        </w:rPr>
        <w:t xml:space="preserve"> </w:t>
      </w:r>
      <w:r w:rsidRPr="00875DF6">
        <w:rPr>
          <w:rFonts w:ascii="Corbel" w:hAnsi="Corbel" w:cs="Arial"/>
          <w:spacing w:val="-3"/>
        </w:rPr>
        <w:t xml:space="preserve">tender </w:t>
      </w:r>
      <w:r w:rsidR="00E33DB9" w:rsidRPr="00875DF6">
        <w:rPr>
          <w:rFonts w:ascii="Corbel" w:hAnsi="Corbel" w:cs="Arial"/>
          <w:spacing w:val="-3"/>
        </w:rPr>
        <w:t>re</w:t>
      </w:r>
      <w:r w:rsidR="000218B4" w:rsidRPr="00875DF6">
        <w:rPr>
          <w:rFonts w:ascii="Corbel" w:hAnsi="Corbel" w:cs="Arial"/>
          <w:spacing w:val="-3"/>
        </w:rPr>
        <w:t>sponse</w:t>
      </w:r>
      <w:r w:rsidR="00DA08C9" w:rsidRPr="00875DF6">
        <w:rPr>
          <w:rFonts w:ascii="Corbel" w:hAnsi="Corbel" w:cs="Arial"/>
          <w:spacing w:val="-3"/>
        </w:rPr>
        <w:t xml:space="preserve"> is acceptable will be final</w:t>
      </w:r>
      <w:r w:rsidR="003A1648" w:rsidRPr="00875DF6">
        <w:rPr>
          <w:rFonts w:ascii="Corbel" w:hAnsi="Corbel" w:cs="Arial"/>
          <w:spacing w:val="-3"/>
        </w:rPr>
        <w:t>.</w:t>
      </w:r>
    </w:p>
    <w:p w14:paraId="545C5F40" w14:textId="77777777" w:rsidR="00875DF6" w:rsidRPr="00875DF6" w:rsidRDefault="00875DF6" w:rsidP="00875DF6">
      <w:pPr>
        <w:pStyle w:val="ListParagraph"/>
        <w:spacing w:after="165" w:line="360" w:lineRule="auto"/>
        <w:jc w:val="both"/>
        <w:rPr>
          <w:rFonts w:ascii="Corbel" w:hAnsi="Corbel" w:cs="Arial"/>
        </w:rPr>
      </w:pPr>
    </w:p>
    <w:p w14:paraId="5BC15C5F" w14:textId="77777777" w:rsidR="00875DF6" w:rsidRPr="00875DF6" w:rsidRDefault="001743A2" w:rsidP="00875DF6">
      <w:pPr>
        <w:pStyle w:val="ListParagraph"/>
        <w:numPr>
          <w:ilvl w:val="1"/>
          <w:numId w:val="24"/>
        </w:numPr>
        <w:spacing w:after="165" w:line="360" w:lineRule="auto"/>
        <w:jc w:val="both"/>
        <w:rPr>
          <w:rFonts w:ascii="Corbel" w:hAnsi="Corbel" w:cs="Arial"/>
        </w:rPr>
      </w:pPr>
      <w:r w:rsidRPr="00875DF6">
        <w:rPr>
          <w:rFonts w:ascii="Corbel" w:hAnsi="Corbel" w:cs="Arial"/>
          <w:spacing w:val="-3"/>
        </w:rPr>
        <w:t>Tender r</w:t>
      </w:r>
      <w:r w:rsidR="00610B08" w:rsidRPr="00875DF6">
        <w:rPr>
          <w:rFonts w:ascii="Corbel" w:hAnsi="Corbel" w:cs="Arial"/>
          <w:spacing w:val="-3"/>
        </w:rPr>
        <w:t>esponse</w:t>
      </w:r>
      <w:r w:rsidR="009851A1" w:rsidRPr="00875DF6">
        <w:rPr>
          <w:rFonts w:ascii="Corbel" w:hAnsi="Corbel" w:cs="Arial"/>
          <w:spacing w:val="-3"/>
        </w:rPr>
        <w:t>s</w:t>
      </w:r>
      <w:r w:rsidR="00610B08" w:rsidRPr="00875DF6">
        <w:rPr>
          <w:rFonts w:ascii="Corbel" w:hAnsi="Corbel" w:cs="Arial"/>
          <w:spacing w:val="-3"/>
        </w:rPr>
        <w:t xml:space="preserve"> </w:t>
      </w:r>
      <w:r w:rsidR="00542F5D">
        <w:t xml:space="preserve">must be written in English. </w:t>
      </w:r>
    </w:p>
    <w:p w14:paraId="24019B74" w14:textId="77777777" w:rsidR="00875DF6" w:rsidRPr="00875DF6" w:rsidRDefault="00875DF6" w:rsidP="00875DF6">
      <w:pPr>
        <w:pStyle w:val="ListParagraph"/>
        <w:rPr>
          <w:rFonts w:ascii="Corbel" w:hAnsi="Corbel" w:cs="Arial"/>
        </w:rPr>
      </w:pPr>
    </w:p>
    <w:p w14:paraId="034DC161" w14:textId="77777777" w:rsidR="00875DF6" w:rsidRDefault="00F74FDE" w:rsidP="00875DF6">
      <w:pPr>
        <w:pStyle w:val="ListParagraph"/>
        <w:numPr>
          <w:ilvl w:val="1"/>
          <w:numId w:val="24"/>
        </w:numPr>
        <w:spacing w:after="165" w:line="360" w:lineRule="auto"/>
        <w:jc w:val="both"/>
        <w:rPr>
          <w:rFonts w:ascii="Corbel" w:hAnsi="Corbel" w:cs="Arial"/>
        </w:rPr>
      </w:pPr>
      <w:r w:rsidRPr="00875DF6">
        <w:rPr>
          <w:rFonts w:ascii="Corbel" w:hAnsi="Corbel" w:cs="Arial"/>
        </w:rPr>
        <w:t xml:space="preserve">Under no circumstances shall Homes England incur any liability in respect of this Further Competition or any supporting documentation.  Homes England will not reimburse the costs incurred by Suppliers in connection with the preparation and submission of their </w:t>
      </w:r>
      <w:r w:rsidR="00C364AF" w:rsidRPr="00875DF6">
        <w:rPr>
          <w:rFonts w:ascii="Corbel" w:hAnsi="Corbel" w:cs="Arial"/>
        </w:rPr>
        <w:t xml:space="preserve">tender </w:t>
      </w:r>
      <w:r w:rsidRPr="00875DF6">
        <w:rPr>
          <w:rFonts w:ascii="Corbel" w:hAnsi="Corbel" w:cs="Arial"/>
        </w:rPr>
        <w:t>response to this Further Competition.</w:t>
      </w:r>
    </w:p>
    <w:p w14:paraId="59005C7C" w14:textId="77777777" w:rsidR="00875DF6" w:rsidRPr="00875DF6" w:rsidRDefault="00875DF6" w:rsidP="00875DF6">
      <w:pPr>
        <w:pStyle w:val="ListParagraph"/>
        <w:rPr>
          <w:rFonts w:ascii="Corbel" w:hAnsi="Corbel" w:cs="Arial"/>
        </w:rPr>
      </w:pPr>
    </w:p>
    <w:p w14:paraId="7C16154B" w14:textId="46534368" w:rsidR="00F74FDE" w:rsidRPr="00875DF6" w:rsidRDefault="00F74FDE" w:rsidP="00DB1174">
      <w:pPr>
        <w:pStyle w:val="ListParagraph"/>
        <w:numPr>
          <w:ilvl w:val="1"/>
          <w:numId w:val="24"/>
        </w:numPr>
        <w:tabs>
          <w:tab w:val="left" w:pos="851"/>
        </w:tabs>
        <w:spacing w:after="165" w:line="360" w:lineRule="auto"/>
        <w:ind w:hanging="436"/>
        <w:jc w:val="both"/>
        <w:rPr>
          <w:rFonts w:ascii="Corbel" w:hAnsi="Corbel" w:cs="Arial"/>
        </w:rPr>
      </w:pPr>
      <w:r w:rsidRPr="00875DF6">
        <w:rPr>
          <w:rFonts w:ascii="Corbel" w:hAnsi="Corbel" w:cs="Arial"/>
        </w:rPr>
        <w:t>Homes England reserves the right to cancel this Further Competition process at any time.</w:t>
      </w:r>
    </w:p>
    <w:p w14:paraId="0551E1FE" w14:textId="0850B62D" w:rsidR="004265AA" w:rsidRPr="00DB1174" w:rsidRDefault="004265AA" w:rsidP="00875DF6">
      <w:pPr>
        <w:pStyle w:val="Heading1"/>
        <w:numPr>
          <w:ilvl w:val="0"/>
          <w:numId w:val="24"/>
        </w:numPr>
        <w:tabs>
          <w:tab w:val="left" w:pos="851"/>
        </w:tabs>
        <w:spacing w:after="240" w:line="360" w:lineRule="auto"/>
        <w:rPr>
          <w:rFonts w:ascii="Corbel" w:hAnsi="Corbel"/>
          <w:color w:val="0090D7"/>
          <w:sz w:val="28"/>
          <w:szCs w:val="28"/>
        </w:rPr>
      </w:pPr>
      <w:r w:rsidRPr="00DB1174">
        <w:rPr>
          <w:rFonts w:ascii="Corbel" w:hAnsi="Corbel"/>
          <w:color w:val="0090D7"/>
          <w:sz w:val="28"/>
          <w:szCs w:val="28"/>
        </w:rPr>
        <w:t>Quality</w:t>
      </w:r>
    </w:p>
    <w:p w14:paraId="24B990A9" w14:textId="77777777" w:rsidR="00103370" w:rsidRDefault="004265AA" w:rsidP="00103370">
      <w:pPr>
        <w:pStyle w:val="ListParagraph"/>
        <w:numPr>
          <w:ilvl w:val="1"/>
          <w:numId w:val="29"/>
        </w:numPr>
        <w:spacing w:after="240" w:line="360" w:lineRule="auto"/>
        <w:ind w:left="709"/>
        <w:jc w:val="both"/>
        <w:rPr>
          <w:rFonts w:ascii="Corbel" w:hAnsi="Corbel" w:cs="Arial"/>
        </w:rPr>
      </w:pPr>
      <w:r w:rsidRPr="00103370">
        <w:rPr>
          <w:rFonts w:ascii="Corbel" w:hAnsi="Corbel" w:cs="Arial"/>
        </w:rPr>
        <w:t xml:space="preserve">A </w:t>
      </w:r>
      <w:r w:rsidR="00703FCC" w:rsidRPr="00103370">
        <w:rPr>
          <w:rFonts w:ascii="Corbel" w:hAnsi="Corbel" w:cs="Arial"/>
        </w:rPr>
        <w:t>Response F</w:t>
      </w:r>
      <w:r w:rsidRPr="00103370">
        <w:rPr>
          <w:rFonts w:ascii="Corbel" w:hAnsi="Corbel" w:cs="Arial"/>
        </w:rPr>
        <w:t xml:space="preserve">orm </w:t>
      </w:r>
      <w:r w:rsidR="00703FCC" w:rsidRPr="00103370">
        <w:rPr>
          <w:rFonts w:ascii="Corbel" w:hAnsi="Corbel" w:cs="Arial"/>
        </w:rPr>
        <w:t xml:space="preserve">template </w:t>
      </w:r>
      <w:r w:rsidRPr="00103370">
        <w:rPr>
          <w:rFonts w:ascii="Corbel" w:hAnsi="Corbel" w:cs="Arial"/>
        </w:rPr>
        <w:t xml:space="preserve">has been provided </w:t>
      </w:r>
      <w:r w:rsidR="00703FCC" w:rsidRPr="00103370">
        <w:rPr>
          <w:rFonts w:ascii="Corbel" w:hAnsi="Corbel" w:cs="Arial"/>
        </w:rPr>
        <w:t xml:space="preserve">in Part 2 </w:t>
      </w:r>
      <w:r w:rsidRPr="00103370">
        <w:rPr>
          <w:rFonts w:ascii="Corbel" w:hAnsi="Corbel" w:cs="Arial"/>
        </w:rPr>
        <w:t>to respond to the Quality questions detailed in</w:t>
      </w:r>
      <w:r w:rsidR="00C739BA" w:rsidRPr="00103370">
        <w:rPr>
          <w:rFonts w:ascii="Corbel" w:hAnsi="Corbel" w:cs="Arial"/>
        </w:rPr>
        <w:t xml:space="preserve"> </w:t>
      </w:r>
      <w:r w:rsidR="005F52E5" w:rsidRPr="00103370">
        <w:rPr>
          <w:rFonts w:ascii="Corbel" w:hAnsi="Corbel" w:cs="Arial"/>
        </w:rPr>
        <w:t>Section 2</w:t>
      </w:r>
      <w:r w:rsidR="005D74EB" w:rsidRPr="00103370">
        <w:rPr>
          <w:rFonts w:ascii="Corbel" w:hAnsi="Corbel" w:cs="Arial"/>
        </w:rPr>
        <w:t>0</w:t>
      </w:r>
      <w:r w:rsidR="00C739BA" w:rsidRPr="00103370">
        <w:rPr>
          <w:rFonts w:ascii="Corbel" w:hAnsi="Corbel" w:cs="Arial"/>
        </w:rPr>
        <w:t xml:space="preserve"> </w:t>
      </w:r>
      <w:r w:rsidR="005F52E5" w:rsidRPr="00103370">
        <w:rPr>
          <w:rFonts w:ascii="Corbel" w:hAnsi="Corbel" w:cs="Arial"/>
        </w:rPr>
        <w:t>(</w:t>
      </w:r>
      <w:r w:rsidR="00C739BA" w:rsidRPr="00103370">
        <w:rPr>
          <w:rFonts w:ascii="Corbel" w:hAnsi="Corbel" w:cs="Arial"/>
        </w:rPr>
        <w:t>Evaluation Criteria</w:t>
      </w:r>
      <w:r w:rsidR="005F52E5" w:rsidRPr="00103370">
        <w:rPr>
          <w:rFonts w:ascii="Corbel" w:hAnsi="Corbel" w:cs="Arial"/>
        </w:rPr>
        <w:t>)</w:t>
      </w:r>
      <w:r w:rsidR="00C739BA" w:rsidRPr="00103370">
        <w:rPr>
          <w:rFonts w:ascii="Corbel" w:hAnsi="Corbel" w:cs="Arial"/>
        </w:rPr>
        <w:t>.  The Response Form</w:t>
      </w:r>
      <w:r w:rsidRPr="00103370">
        <w:rPr>
          <w:rFonts w:ascii="Corbel" w:hAnsi="Corbel" w:cs="Arial"/>
        </w:rPr>
        <w:t xml:space="preserve"> must be </w:t>
      </w:r>
      <w:r w:rsidRPr="00103370">
        <w:rPr>
          <w:rFonts w:ascii="Corbel" w:hAnsi="Corbel" w:cs="Arial"/>
          <w:b/>
        </w:rPr>
        <w:t>completed and returned</w:t>
      </w:r>
      <w:r w:rsidRPr="00103370">
        <w:rPr>
          <w:rFonts w:ascii="Corbel" w:hAnsi="Corbel" w:cs="Arial"/>
        </w:rPr>
        <w:t xml:space="preserve"> as part of t</w:t>
      </w:r>
      <w:r w:rsidR="001C583C" w:rsidRPr="00103370">
        <w:rPr>
          <w:rFonts w:ascii="Corbel" w:hAnsi="Corbel" w:cs="Arial"/>
        </w:rPr>
        <w:t xml:space="preserve">he </w:t>
      </w:r>
      <w:r w:rsidR="003564E9" w:rsidRPr="00103370">
        <w:rPr>
          <w:rFonts w:ascii="Corbel" w:hAnsi="Corbel" w:cs="Arial"/>
        </w:rPr>
        <w:t xml:space="preserve">tender </w:t>
      </w:r>
      <w:r w:rsidRPr="00103370">
        <w:rPr>
          <w:rFonts w:ascii="Corbel" w:hAnsi="Corbel" w:cs="Arial"/>
        </w:rPr>
        <w:t>response.</w:t>
      </w:r>
    </w:p>
    <w:p w14:paraId="66F4E05B" w14:textId="77777777" w:rsidR="00103370" w:rsidRDefault="00103370" w:rsidP="00103370">
      <w:pPr>
        <w:pStyle w:val="ListParagraph"/>
        <w:spacing w:after="240" w:line="360" w:lineRule="auto"/>
        <w:ind w:left="709"/>
        <w:jc w:val="both"/>
        <w:rPr>
          <w:rFonts w:ascii="Corbel" w:hAnsi="Corbel" w:cs="Arial"/>
        </w:rPr>
      </w:pPr>
    </w:p>
    <w:p w14:paraId="5C835396" w14:textId="7DEF78A9" w:rsidR="008104C6" w:rsidRPr="00103370" w:rsidRDefault="008104C6" w:rsidP="00103370">
      <w:pPr>
        <w:pStyle w:val="ListParagraph"/>
        <w:numPr>
          <w:ilvl w:val="1"/>
          <w:numId w:val="29"/>
        </w:numPr>
        <w:spacing w:after="240" w:line="360" w:lineRule="auto"/>
        <w:ind w:left="709"/>
        <w:jc w:val="both"/>
        <w:rPr>
          <w:rFonts w:ascii="Corbel" w:hAnsi="Corbel" w:cs="Arial"/>
        </w:rPr>
      </w:pPr>
      <w:r w:rsidRPr="00103370">
        <w:rPr>
          <w:rFonts w:ascii="Corbel" w:hAnsi="Corbel"/>
        </w:rPr>
        <w:t>Suppliers must prov</w:t>
      </w:r>
      <w:r w:rsidR="00C17F86" w:rsidRPr="00103370">
        <w:rPr>
          <w:rFonts w:ascii="Corbel" w:hAnsi="Corbel"/>
        </w:rPr>
        <w:t>ide</w:t>
      </w:r>
      <w:r w:rsidRPr="00103370">
        <w:rPr>
          <w:rFonts w:ascii="Corbel" w:hAnsi="Corbel"/>
        </w:rPr>
        <w:t xml:space="preserve"> information</w:t>
      </w:r>
      <w:r w:rsidR="00C17F86" w:rsidRPr="00103370">
        <w:rPr>
          <w:rFonts w:ascii="Corbel" w:hAnsi="Corbel"/>
        </w:rPr>
        <w:t xml:space="preserve"> on proposed staff</w:t>
      </w:r>
      <w:r w:rsidRPr="00103370">
        <w:rPr>
          <w:rFonts w:ascii="Corbel" w:hAnsi="Corbel"/>
        </w:rPr>
        <w:t xml:space="preserve"> in the</w:t>
      </w:r>
      <w:r w:rsidR="00D113F4" w:rsidRPr="00103370">
        <w:rPr>
          <w:rFonts w:ascii="Corbel" w:hAnsi="Corbel"/>
        </w:rPr>
        <w:t xml:space="preserve"> Response</w:t>
      </w:r>
      <w:r w:rsidR="003952A4" w:rsidRPr="00103370">
        <w:rPr>
          <w:rFonts w:ascii="Corbel" w:hAnsi="Corbel"/>
        </w:rPr>
        <w:t xml:space="preserve"> Form </w:t>
      </w:r>
      <w:r w:rsidR="008B0CAC" w:rsidRPr="00103370">
        <w:rPr>
          <w:rFonts w:ascii="Corbel" w:hAnsi="Corbel"/>
        </w:rPr>
        <w:t>and</w:t>
      </w:r>
      <w:r w:rsidRPr="00103370">
        <w:rPr>
          <w:rFonts w:ascii="Corbel" w:hAnsi="Corbel"/>
        </w:rPr>
        <w:t xml:space="preserve"> Resource and Pricing Schedule</w:t>
      </w:r>
      <w:r w:rsidR="00BD6332" w:rsidRPr="00103370">
        <w:rPr>
          <w:rFonts w:ascii="Corbel" w:hAnsi="Corbel"/>
        </w:rPr>
        <w:t xml:space="preserve"> provided in Part 2</w:t>
      </w:r>
      <w:r w:rsidRPr="00103370">
        <w:rPr>
          <w:rFonts w:ascii="Corbel" w:hAnsi="Corbel"/>
        </w:rPr>
        <w:t>.</w:t>
      </w:r>
      <w:r w:rsidR="000336E0" w:rsidRPr="00103370">
        <w:rPr>
          <w:rFonts w:ascii="Corbel" w:hAnsi="Corbel" w:cs="Arial"/>
        </w:rPr>
        <w:t xml:space="preserve">  </w:t>
      </w:r>
      <w:r w:rsidRPr="00103370">
        <w:rPr>
          <w:rFonts w:ascii="Corbel" w:hAnsi="Corbel"/>
        </w:rPr>
        <w:t>If the Supplier is a consortium or intends to sub-contract the Services</w:t>
      </w:r>
      <w:r w:rsidR="00EF0047" w:rsidRPr="00103370">
        <w:rPr>
          <w:rFonts w:ascii="Corbel" w:hAnsi="Corbel"/>
        </w:rPr>
        <w:t>,</w:t>
      </w:r>
      <w:r w:rsidRPr="00103370">
        <w:rPr>
          <w:rFonts w:ascii="Corbel" w:hAnsi="Corbel"/>
        </w:rPr>
        <w:t xml:space="preserve"> in whole or in part</w:t>
      </w:r>
      <w:r w:rsidR="00EF0047" w:rsidRPr="00103370">
        <w:rPr>
          <w:rFonts w:ascii="Corbel" w:hAnsi="Corbel"/>
        </w:rPr>
        <w:t>,</w:t>
      </w:r>
      <w:r w:rsidRPr="00103370">
        <w:rPr>
          <w:rFonts w:ascii="Corbel" w:hAnsi="Corbel"/>
        </w:rPr>
        <w:t xml:space="preserve"> then it should specify precisely in the Resource and Pricing Schedule which economic operator shall perform the Services (or parts thereof)</w:t>
      </w:r>
      <w:r w:rsidR="00EF0047" w:rsidRPr="00103370">
        <w:rPr>
          <w:rFonts w:ascii="Corbel" w:hAnsi="Corbel"/>
        </w:rPr>
        <w:t>.</w:t>
      </w:r>
    </w:p>
    <w:p w14:paraId="07713AB7" w14:textId="27B22758" w:rsidR="004265AA" w:rsidRPr="00DB1174" w:rsidRDefault="004265AA" w:rsidP="0074653C">
      <w:pPr>
        <w:pStyle w:val="Heading1"/>
        <w:numPr>
          <w:ilvl w:val="0"/>
          <w:numId w:val="30"/>
        </w:numPr>
        <w:tabs>
          <w:tab w:val="left" w:pos="851"/>
        </w:tabs>
        <w:spacing w:after="240" w:line="360" w:lineRule="auto"/>
        <w:rPr>
          <w:rFonts w:ascii="Corbel" w:hAnsi="Corbel"/>
          <w:color w:val="0090D7"/>
          <w:sz w:val="28"/>
          <w:szCs w:val="28"/>
        </w:rPr>
      </w:pPr>
      <w:bookmarkStart w:id="14" w:name="_Toc415475576"/>
      <w:bookmarkStart w:id="15" w:name="_Toc415561522"/>
      <w:bookmarkStart w:id="16" w:name="_Toc415561635"/>
      <w:bookmarkStart w:id="17" w:name="_Toc415561712"/>
      <w:bookmarkStart w:id="18" w:name="_Toc415561781"/>
      <w:bookmarkStart w:id="19" w:name="_Toc416249262"/>
      <w:bookmarkStart w:id="20" w:name="_Toc416257536"/>
      <w:bookmarkStart w:id="21" w:name="_Toc535334446"/>
      <w:bookmarkStart w:id="22" w:name="_Toc1137228"/>
      <w:bookmarkStart w:id="23" w:name="_Toc26776877"/>
      <w:r w:rsidRPr="00DB1174">
        <w:rPr>
          <w:rFonts w:ascii="Corbel" w:hAnsi="Corbel"/>
          <w:color w:val="0090D7"/>
          <w:sz w:val="28"/>
          <w:szCs w:val="28"/>
        </w:rPr>
        <w:t>Pricing</w:t>
      </w:r>
      <w:bookmarkEnd w:id="14"/>
      <w:bookmarkEnd w:id="15"/>
      <w:bookmarkEnd w:id="16"/>
      <w:bookmarkEnd w:id="17"/>
      <w:bookmarkEnd w:id="18"/>
      <w:bookmarkEnd w:id="19"/>
      <w:bookmarkEnd w:id="20"/>
      <w:bookmarkEnd w:id="21"/>
      <w:bookmarkEnd w:id="22"/>
      <w:bookmarkEnd w:id="23"/>
    </w:p>
    <w:p w14:paraId="5145B1AF" w14:textId="79BE5EFD" w:rsidR="00FC4BE3" w:rsidRDefault="00680798" w:rsidP="00FC4BE3">
      <w:pPr>
        <w:pStyle w:val="ListParagraph"/>
        <w:numPr>
          <w:ilvl w:val="1"/>
          <w:numId w:val="30"/>
        </w:numPr>
        <w:spacing w:after="240" w:line="360" w:lineRule="auto"/>
        <w:rPr>
          <w:rFonts w:ascii="Corbel" w:hAnsi="Corbel" w:cs="Arial"/>
        </w:rPr>
      </w:pPr>
      <w:r w:rsidRPr="00875DF6">
        <w:rPr>
          <w:rFonts w:ascii="Corbel" w:hAnsi="Corbel" w:cs="Arial"/>
        </w:rPr>
        <w:t xml:space="preserve">A Resource and Pricing schedule has been provided with this Further Competition ITT which must be completed and returned as part of the tender response.  </w:t>
      </w:r>
    </w:p>
    <w:p w14:paraId="22EED9B1" w14:textId="69750990" w:rsidR="00FC4BE3" w:rsidRDefault="00FC4BE3" w:rsidP="00FC4BE3">
      <w:pPr>
        <w:pStyle w:val="ListParagraph"/>
        <w:spacing w:after="240" w:line="360" w:lineRule="auto"/>
        <w:ind w:left="786"/>
        <w:rPr>
          <w:rFonts w:ascii="Corbel" w:hAnsi="Corbel" w:cs="Arial"/>
        </w:rPr>
      </w:pPr>
    </w:p>
    <w:p w14:paraId="3D2EE9E8" w14:textId="1FFD2390" w:rsidR="00DA2525" w:rsidRDefault="00D36FD6" w:rsidP="003C0699">
      <w:pPr>
        <w:pStyle w:val="ListParagraph"/>
        <w:widowControl w:val="0"/>
        <w:numPr>
          <w:ilvl w:val="0"/>
          <w:numId w:val="15"/>
        </w:numPr>
        <w:spacing w:before="120" w:after="120" w:line="360" w:lineRule="auto"/>
        <w:rPr>
          <w:rFonts w:ascii="Corbel" w:hAnsi="Corbel"/>
          <w:snapToGrid w:val="0"/>
        </w:rPr>
      </w:pPr>
      <w:r w:rsidRPr="00C85350">
        <w:rPr>
          <w:rFonts w:ascii="Corbel" w:hAnsi="Corbel"/>
          <w:snapToGrid w:val="0"/>
        </w:rPr>
        <w:t>The pri</w:t>
      </w:r>
      <w:r w:rsidR="00875DF6" w:rsidRPr="00C85350">
        <w:rPr>
          <w:rFonts w:ascii="Corbel" w:hAnsi="Corbel"/>
          <w:snapToGrid w:val="0"/>
        </w:rPr>
        <w:t>c</w:t>
      </w:r>
      <w:r w:rsidRPr="00C85350">
        <w:rPr>
          <w:rFonts w:ascii="Corbel" w:hAnsi="Corbel"/>
          <w:snapToGrid w:val="0"/>
        </w:rPr>
        <w:t xml:space="preserve">ing approach for </w:t>
      </w:r>
      <w:r w:rsidR="00D52730" w:rsidRPr="00C85350">
        <w:rPr>
          <w:rFonts w:ascii="Corbel" w:hAnsi="Corbel"/>
          <w:snapToGrid w:val="0"/>
        </w:rPr>
        <w:t>this Further Competition is</w:t>
      </w:r>
      <w:r w:rsidR="00C85350" w:rsidRPr="00C85350">
        <w:rPr>
          <w:rFonts w:ascii="Corbel" w:hAnsi="Corbel"/>
          <w:snapToGrid w:val="0"/>
        </w:rPr>
        <w:t xml:space="preserve"> a </w:t>
      </w:r>
      <w:r w:rsidR="00091B29">
        <w:rPr>
          <w:rFonts w:ascii="Corbel" w:hAnsi="Corbel"/>
          <w:snapToGrid w:val="0"/>
        </w:rPr>
        <w:t>lump sum fixed fee</w:t>
      </w:r>
      <w:r w:rsidR="00171A28" w:rsidRPr="00C85350">
        <w:rPr>
          <w:rFonts w:ascii="Corbel" w:eastAsia="Times New Roman" w:hAnsi="Corbel" w:cs="Times New Roman"/>
          <w:snapToGrid w:val="0"/>
          <w:lang w:eastAsia="en-GB"/>
        </w:rPr>
        <w:t xml:space="preserve"> </w:t>
      </w:r>
      <w:r w:rsidR="00DA2525" w:rsidRPr="00C85350">
        <w:rPr>
          <w:rFonts w:ascii="Corbel" w:hAnsi="Corbel"/>
          <w:snapToGrid w:val="0"/>
        </w:rPr>
        <w:t xml:space="preserve"> </w:t>
      </w:r>
    </w:p>
    <w:p w14:paraId="4D4A0AA0" w14:textId="77777777" w:rsidR="001915AD" w:rsidRPr="00C85350" w:rsidRDefault="001915AD" w:rsidP="001915AD">
      <w:pPr>
        <w:pStyle w:val="ListParagraph"/>
        <w:widowControl w:val="0"/>
        <w:spacing w:before="120" w:after="120" w:line="360" w:lineRule="auto"/>
        <w:rPr>
          <w:rFonts w:ascii="Corbel" w:hAnsi="Corbel"/>
          <w:snapToGrid w:val="0"/>
        </w:rPr>
      </w:pPr>
    </w:p>
    <w:p w14:paraId="3AD49CA3" w14:textId="0989E845" w:rsidR="00B23CF1" w:rsidRPr="00B23CF1" w:rsidRDefault="00B23CF1" w:rsidP="00B23CF1">
      <w:pPr>
        <w:pStyle w:val="ListParagraph"/>
        <w:widowControl w:val="0"/>
        <w:numPr>
          <w:ilvl w:val="1"/>
          <w:numId w:val="30"/>
        </w:numPr>
        <w:spacing w:before="120" w:after="120" w:line="360" w:lineRule="auto"/>
        <w:rPr>
          <w:rFonts w:ascii="Corbel" w:hAnsi="Corbel"/>
        </w:rPr>
      </w:pPr>
      <w:r w:rsidRPr="00B23CF1">
        <w:rPr>
          <w:rFonts w:ascii="Corbel" w:hAnsi="Corbel"/>
          <w:snapToGrid w:val="0"/>
        </w:rPr>
        <w:lastRenderedPageBreak/>
        <w:t xml:space="preserve"> </w:t>
      </w:r>
      <w:r w:rsidR="006C390E" w:rsidRPr="00B23CF1">
        <w:rPr>
          <w:rFonts w:ascii="Corbel" w:hAnsi="Corbel"/>
          <w:iCs/>
        </w:rPr>
        <w:t xml:space="preserve">The list of activities in the Resource and Pricing Schedule is not exhaustive and there may be additional duties/services required that will emerge as work is undertaken.  This commission may be extended on client instruction to cover such matters as arise, based on a </w:t>
      </w:r>
      <w:r w:rsidR="006C390E" w:rsidRPr="00C85350">
        <w:rPr>
          <w:rFonts w:ascii="Corbel" w:hAnsi="Corbel"/>
          <w:iCs/>
        </w:rPr>
        <w:t>time charged fee schedule</w:t>
      </w:r>
      <w:r w:rsidR="006C390E" w:rsidRPr="00B23CF1">
        <w:rPr>
          <w:rFonts w:ascii="Corbel" w:hAnsi="Corbel"/>
          <w:iCs/>
        </w:rPr>
        <w:t xml:space="preserve"> completed in the </w:t>
      </w:r>
      <w:r w:rsidR="00976FDB" w:rsidRPr="00B23CF1">
        <w:rPr>
          <w:rFonts w:ascii="Corbel" w:hAnsi="Corbel"/>
          <w:iCs/>
        </w:rPr>
        <w:t>tender</w:t>
      </w:r>
      <w:r w:rsidR="006C390E" w:rsidRPr="00B23CF1">
        <w:rPr>
          <w:rFonts w:ascii="Corbel" w:hAnsi="Corbel"/>
          <w:iCs/>
        </w:rPr>
        <w:t xml:space="preserve"> response.  The commission will only be extended if the services relate to the original objective of the overall call off contract.</w:t>
      </w:r>
    </w:p>
    <w:p w14:paraId="0AA04462" w14:textId="77777777" w:rsidR="00B23CF1" w:rsidRPr="00B23CF1" w:rsidRDefault="00B23CF1" w:rsidP="00B23CF1">
      <w:pPr>
        <w:pStyle w:val="ListParagraph"/>
        <w:widowControl w:val="0"/>
        <w:spacing w:before="120" w:after="120" w:line="360" w:lineRule="auto"/>
        <w:ind w:left="786"/>
        <w:rPr>
          <w:rFonts w:ascii="Corbel" w:hAnsi="Corbel"/>
        </w:rPr>
      </w:pPr>
    </w:p>
    <w:p w14:paraId="520AA7C7" w14:textId="6263EE3D" w:rsidR="00214BF0" w:rsidRDefault="00C37031" w:rsidP="00B23CF1">
      <w:pPr>
        <w:pStyle w:val="ListParagraph"/>
        <w:widowControl w:val="0"/>
        <w:numPr>
          <w:ilvl w:val="1"/>
          <w:numId w:val="30"/>
        </w:numPr>
        <w:spacing w:before="120" w:after="120" w:line="360" w:lineRule="auto"/>
        <w:rPr>
          <w:rFonts w:ascii="Corbel" w:hAnsi="Corbel"/>
        </w:rPr>
      </w:pPr>
      <w:r w:rsidRPr="00B23CF1">
        <w:rPr>
          <w:rFonts w:ascii="Corbel" w:hAnsi="Corbel"/>
        </w:rPr>
        <w:t>Suppliers are reminded that day rates</w:t>
      </w:r>
      <w:r w:rsidR="00B475CD" w:rsidRPr="00B23CF1">
        <w:rPr>
          <w:rFonts w:ascii="Corbel" w:hAnsi="Corbel"/>
        </w:rPr>
        <w:t xml:space="preserve"> for all individuals</w:t>
      </w:r>
      <w:r w:rsidRPr="00B23CF1">
        <w:rPr>
          <w:rFonts w:ascii="Corbel" w:hAnsi="Corbel"/>
        </w:rPr>
        <w:t xml:space="preserve"> </w:t>
      </w:r>
      <w:r w:rsidR="006C390E" w:rsidRPr="00B23CF1">
        <w:rPr>
          <w:rFonts w:ascii="Corbel" w:hAnsi="Corbel"/>
        </w:rPr>
        <w:t>must</w:t>
      </w:r>
      <w:r w:rsidRPr="00B23CF1">
        <w:rPr>
          <w:rFonts w:ascii="Corbel" w:hAnsi="Corbel"/>
        </w:rPr>
        <w:t xml:space="preserve"> be the agreed Framework Contract rates unless discounted rates are offered and will be used for all of the services.</w:t>
      </w:r>
    </w:p>
    <w:p w14:paraId="53C97D8B" w14:textId="77777777" w:rsidR="00B23CF1" w:rsidRPr="00B23CF1" w:rsidRDefault="00B23CF1" w:rsidP="00B23CF1">
      <w:pPr>
        <w:pStyle w:val="ListParagraph"/>
        <w:rPr>
          <w:rFonts w:ascii="Corbel" w:hAnsi="Corbel"/>
        </w:rPr>
      </w:pPr>
    </w:p>
    <w:p w14:paraId="3E87FD9C" w14:textId="77777777" w:rsidR="00DB1174" w:rsidRPr="00DB1174" w:rsidRDefault="009C65B0" w:rsidP="00B23CF1">
      <w:pPr>
        <w:pStyle w:val="ListParagraph"/>
        <w:numPr>
          <w:ilvl w:val="0"/>
          <w:numId w:val="31"/>
        </w:numPr>
        <w:spacing w:after="240" w:line="360" w:lineRule="auto"/>
        <w:jc w:val="both"/>
        <w:rPr>
          <w:rFonts w:ascii="Corbel" w:hAnsi="Corbel"/>
          <w:b/>
          <w:color w:val="0090D7"/>
          <w:sz w:val="28"/>
          <w:szCs w:val="28"/>
        </w:rPr>
      </w:pPr>
      <w:r w:rsidRPr="00DB1174">
        <w:rPr>
          <w:rFonts w:ascii="Corbel" w:hAnsi="Corbel"/>
          <w:b/>
          <w:color w:val="0090D7"/>
          <w:sz w:val="28"/>
          <w:szCs w:val="28"/>
        </w:rPr>
        <w:t>Evaluation</w:t>
      </w:r>
    </w:p>
    <w:p w14:paraId="234A036A" w14:textId="221C9DD6" w:rsidR="00DB1174" w:rsidRPr="00DB1174" w:rsidRDefault="3BA0885E" w:rsidP="00DB1174">
      <w:pPr>
        <w:pStyle w:val="ListParagraph"/>
        <w:numPr>
          <w:ilvl w:val="1"/>
          <w:numId w:val="28"/>
        </w:numPr>
        <w:spacing w:after="240" w:line="360" w:lineRule="auto"/>
        <w:ind w:hanging="294"/>
        <w:jc w:val="both"/>
        <w:rPr>
          <w:rFonts w:ascii="Corbel" w:hAnsi="Corbel"/>
          <w:b/>
          <w:color w:val="0090D7"/>
          <w:sz w:val="40"/>
          <w:szCs w:val="40"/>
        </w:rPr>
      </w:pPr>
      <w:r w:rsidRPr="00DB1174">
        <w:rPr>
          <w:rFonts w:ascii="Corbel" w:hAnsi="Corbel"/>
        </w:rPr>
        <w:t>Tender responses will be evaluated on the basis of the overall most economically advantageous Tender (MEAT) submitted to Homes England.  The evaluation criteria (and relative weightings) that Homes England will use to determine the most economically advantageous Tender are set out in Section 2</w:t>
      </w:r>
      <w:r w:rsidR="005D74EB" w:rsidRPr="00DB1174">
        <w:rPr>
          <w:rFonts w:ascii="Corbel" w:hAnsi="Corbel"/>
        </w:rPr>
        <w:t>0</w:t>
      </w:r>
      <w:r w:rsidRPr="00DB1174">
        <w:rPr>
          <w:rFonts w:ascii="Corbel" w:hAnsi="Corbel"/>
        </w:rPr>
        <w:t xml:space="preserve"> (Evaluation Criteria) below and the scoring approach is detailed in Section 25 (Worked Example).  Scores will be rounded to two decimal places.</w:t>
      </w:r>
    </w:p>
    <w:p w14:paraId="3EDFD184" w14:textId="77777777" w:rsidR="00DB1174" w:rsidRPr="00B23CF1" w:rsidRDefault="00DB1174" w:rsidP="00DB1174">
      <w:pPr>
        <w:pStyle w:val="ListParagraph"/>
        <w:spacing w:after="240" w:line="360" w:lineRule="auto"/>
        <w:jc w:val="both"/>
        <w:rPr>
          <w:rFonts w:ascii="Corbel" w:hAnsi="Corbel"/>
          <w:b/>
          <w:color w:val="0090D7"/>
        </w:rPr>
      </w:pPr>
    </w:p>
    <w:p w14:paraId="783A34BF" w14:textId="77777777" w:rsidR="00DB1174" w:rsidRPr="00DB1174" w:rsidRDefault="3BA0885E" w:rsidP="00DB1174">
      <w:pPr>
        <w:pStyle w:val="ListParagraph"/>
        <w:numPr>
          <w:ilvl w:val="1"/>
          <w:numId w:val="28"/>
        </w:numPr>
        <w:spacing w:after="240" w:line="360" w:lineRule="auto"/>
        <w:ind w:hanging="294"/>
        <w:jc w:val="both"/>
        <w:rPr>
          <w:rFonts w:ascii="Corbel" w:hAnsi="Corbel"/>
          <w:b/>
          <w:color w:val="0090D7"/>
          <w:sz w:val="40"/>
          <w:szCs w:val="40"/>
        </w:rPr>
      </w:pPr>
      <w:r w:rsidRPr="00DB1174">
        <w:rPr>
          <w:rFonts w:ascii="Corbel" w:hAnsi="Corbel"/>
        </w:rPr>
        <w:t>Evaluators will initially work independently. Once they have completed their independent evaluation they will meet to discuss, understand and moderate any differences they have via a consensus meeting, where a single consensus score for each question will be agreed.</w:t>
      </w:r>
    </w:p>
    <w:p w14:paraId="6C066AEF" w14:textId="77777777" w:rsidR="00DB1174" w:rsidRPr="00DB1174" w:rsidRDefault="00DB1174" w:rsidP="00DB1174">
      <w:pPr>
        <w:pStyle w:val="ListParagraph"/>
        <w:rPr>
          <w:rFonts w:ascii="Corbel" w:hAnsi="Corbel"/>
        </w:rPr>
      </w:pPr>
    </w:p>
    <w:p w14:paraId="0B84CB6C" w14:textId="0DA1189F" w:rsidR="0095688C" w:rsidRPr="00DB1174" w:rsidRDefault="3BA0885E" w:rsidP="00DB1174">
      <w:pPr>
        <w:pStyle w:val="ListParagraph"/>
        <w:numPr>
          <w:ilvl w:val="1"/>
          <w:numId w:val="28"/>
        </w:numPr>
        <w:spacing w:after="240" w:line="360" w:lineRule="auto"/>
        <w:ind w:hanging="294"/>
        <w:jc w:val="both"/>
        <w:rPr>
          <w:rFonts w:ascii="Corbel" w:hAnsi="Corbel"/>
          <w:b/>
          <w:color w:val="0090D7"/>
          <w:sz w:val="40"/>
          <w:szCs w:val="40"/>
        </w:rPr>
      </w:pPr>
      <w:r w:rsidRPr="00DB1174">
        <w:rPr>
          <w:rFonts w:ascii="Corbel" w:hAnsi="Corbel"/>
        </w:rPr>
        <w:t xml:space="preserve">Award decisions will be subject to the standstill period if over the EU Services threshold.  Unsuccessful Framework Suppliers will be provided with their scores and feedback to explain the </w:t>
      </w:r>
      <w:r w:rsidR="004F2943" w:rsidRPr="00DB1174">
        <w:rPr>
          <w:rFonts w:ascii="Corbel" w:hAnsi="Corbel"/>
        </w:rPr>
        <w:t>awar</w:t>
      </w:r>
      <w:r w:rsidR="006C19AA" w:rsidRPr="00DB1174">
        <w:rPr>
          <w:rFonts w:ascii="Corbel" w:hAnsi="Corbel"/>
        </w:rPr>
        <w:t xml:space="preserve">d </w:t>
      </w:r>
      <w:r w:rsidRPr="00DB1174">
        <w:rPr>
          <w:rFonts w:ascii="Corbel" w:hAnsi="Corbel"/>
        </w:rPr>
        <w:t>decision</w:t>
      </w:r>
    </w:p>
    <w:bookmarkEnd w:id="7"/>
    <w:bookmarkEnd w:id="8"/>
    <w:bookmarkEnd w:id="9"/>
    <w:bookmarkEnd w:id="10"/>
    <w:bookmarkEnd w:id="11"/>
    <w:bookmarkEnd w:id="12"/>
    <w:bookmarkEnd w:id="13"/>
    <w:p w14:paraId="0BDAB685" w14:textId="2FE9A595" w:rsidR="00DB1174" w:rsidRPr="003A3203" w:rsidRDefault="00DB1174" w:rsidP="00B23CF1">
      <w:pPr>
        <w:pStyle w:val="ReportTitle"/>
        <w:numPr>
          <w:ilvl w:val="0"/>
          <w:numId w:val="31"/>
        </w:numPr>
        <w:spacing w:line="360" w:lineRule="auto"/>
        <w:rPr>
          <w:rFonts w:ascii="Corbel" w:hAnsi="Corbel"/>
          <w:b/>
          <w:bCs/>
          <w:iCs/>
          <w:color w:val="0090D7"/>
          <w:sz w:val="28"/>
          <w:szCs w:val="28"/>
        </w:rPr>
      </w:pPr>
      <w:r w:rsidRPr="003A3203">
        <w:rPr>
          <w:rFonts w:ascii="Corbel" w:hAnsi="Corbel"/>
          <w:b/>
          <w:bCs/>
          <w:iCs/>
          <w:color w:val="0090D7"/>
          <w:sz w:val="28"/>
          <w:szCs w:val="28"/>
        </w:rPr>
        <w:t>Documents to be Returned</w:t>
      </w:r>
    </w:p>
    <w:p w14:paraId="197C02B8" w14:textId="73097F32" w:rsidR="000568E8" w:rsidRPr="0066629A" w:rsidRDefault="001D1913" w:rsidP="00DB1174">
      <w:pPr>
        <w:pStyle w:val="BodyText"/>
        <w:tabs>
          <w:tab w:val="left" w:pos="709"/>
        </w:tabs>
        <w:spacing w:line="360" w:lineRule="auto"/>
        <w:ind w:left="851" w:hanging="142"/>
        <w:rPr>
          <w:rFonts w:ascii="Corbel" w:hAnsi="Corbel"/>
          <w:szCs w:val="22"/>
        </w:rPr>
      </w:pPr>
      <w:r w:rsidRPr="0066629A">
        <w:rPr>
          <w:rFonts w:ascii="Corbel" w:hAnsi="Corbel"/>
          <w:szCs w:val="22"/>
        </w:rPr>
        <w:t>Suppliers</w:t>
      </w:r>
      <w:r w:rsidR="000568E8" w:rsidRPr="0066629A">
        <w:rPr>
          <w:rFonts w:ascii="Corbel" w:hAnsi="Corbel"/>
          <w:szCs w:val="22"/>
        </w:rPr>
        <w:t xml:space="preserve"> are expected to provide the following information in response to this </w:t>
      </w:r>
      <w:r w:rsidRPr="0066629A">
        <w:rPr>
          <w:rFonts w:ascii="Corbel" w:hAnsi="Corbel"/>
          <w:szCs w:val="22"/>
        </w:rPr>
        <w:t xml:space="preserve">Further Competition </w:t>
      </w:r>
      <w:r w:rsidR="000568E8" w:rsidRPr="0066629A">
        <w:rPr>
          <w:rFonts w:ascii="Corbel" w:hAnsi="Corbel"/>
          <w:szCs w:val="22"/>
        </w:rPr>
        <w:t xml:space="preserve">ITT: </w:t>
      </w:r>
    </w:p>
    <w:p w14:paraId="65997695" w14:textId="62761841" w:rsidR="001D1913" w:rsidRDefault="004C69DC" w:rsidP="00DB1174">
      <w:pPr>
        <w:pStyle w:val="BodyText"/>
        <w:numPr>
          <w:ilvl w:val="0"/>
          <w:numId w:val="13"/>
        </w:numPr>
        <w:tabs>
          <w:tab w:val="left" w:pos="709"/>
        </w:tabs>
        <w:spacing w:line="360" w:lineRule="auto"/>
        <w:ind w:left="1418" w:hanging="284"/>
        <w:rPr>
          <w:rFonts w:ascii="Corbel" w:hAnsi="Corbel"/>
          <w:szCs w:val="22"/>
        </w:rPr>
      </w:pPr>
      <w:r>
        <w:rPr>
          <w:rFonts w:ascii="Corbel" w:hAnsi="Corbel"/>
          <w:szCs w:val="22"/>
        </w:rPr>
        <w:t xml:space="preserve">Completed </w:t>
      </w:r>
      <w:r w:rsidR="000568E8" w:rsidRPr="0066629A">
        <w:rPr>
          <w:rFonts w:ascii="Corbel" w:hAnsi="Corbel"/>
          <w:szCs w:val="22"/>
        </w:rPr>
        <w:t xml:space="preserve">Response </w:t>
      </w:r>
      <w:r w:rsidR="003B5405">
        <w:rPr>
          <w:rFonts w:ascii="Corbel" w:hAnsi="Corbel"/>
          <w:szCs w:val="22"/>
        </w:rPr>
        <w:t>Form</w:t>
      </w:r>
      <w:r w:rsidR="000568E8" w:rsidRPr="0066629A">
        <w:rPr>
          <w:rFonts w:ascii="Corbel" w:hAnsi="Corbel"/>
          <w:szCs w:val="22"/>
        </w:rPr>
        <w:t xml:space="preserve"> </w:t>
      </w:r>
    </w:p>
    <w:p w14:paraId="678D72F8" w14:textId="2B8CD5C1" w:rsidR="009F1B75" w:rsidRPr="0066629A" w:rsidRDefault="009F1B75" w:rsidP="00DB1174">
      <w:pPr>
        <w:pStyle w:val="BodyText"/>
        <w:numPr>
          <w:ilvl w:val="0"/>
          <w:numId w:val="13"/>
        </w:numPr>
        <w:tabs>
          <w:tab w:val="left" w:pos="709"/>
        </w:tabs>
        <w:spacing w:line="360" w:lineRule="auto"/>
        <w:ind w:left="1418" w:hanging="284"/>
        <w:rPr>
          <w:rFonts w:ascii="Corbel" w:hAnsi="Corbel"/>
          <w:szCs w:val="22"/>
        </w:rPr>
      </w:pPr>
      <w:r>
        <w:rPr>
          <w:rFonts w:ascii="Corbel" w:hAnsi="Corbel"/>
          <w:szCs w:val="22"/>
        </w:rPr>
        <w:t xml:space="preserve">Completed </w:t>
      </w:r>
      <w:r w:rsidRPr="00640262">
        <w:rPr>
          <w:rFonts w:ascii="Corbel" w:hAnsi="Corbel"/>
          <w:szCs w:val="22"/>
        </w:rPr>
        <w:t xml:space="preserve">Resource and Pricing Schedule </w:t>
      </w:r>
    </w:p>
    <w:p w14:paraId="45810E1B" w14:textId="2393DA65" w:rsidR="000568E8" w:rsidRPr="009C2ABC" w:rsidRDefault="000568E8" w:rsidP="00DB1174">
      <w:pPr>
        <w:pStyle w:val="BodyText"/>
        <w:numPr>
          <w:ilvl w:val="0"/>
          <w:numId w:val="12"/>
        </w:numPr>
        <w:tabs>
          <w:tab w:val="left" w:pos="709"/>
        </w:tabs>
        <w:spacing w:line="360" w:lineRule="auto"/>
        <w:ind w:left="1418" w:hanging="284"/>
        <w:rPr>
          <w:rFonts w:ascii="Corbel" w:hAnsi="Corbel"/>
          <w:szCs w:val="22"/>
        </w:rPr>
      </w:pPr>
      <w:r w:rsidRPr="009C2ABC">
        <w:rPr>
          <w:rFonts w:ascii="Corbel" w:hAnsi="Corbel"/>
          <w:szCs w:val="22"/>
        </w:rPr>
        <w:t xml:space="preserve">Supporting CV’s for staff proposed to undertake this commission (no more than </w:t>
      </w:r>
      <w:r w:rsidR="0092576A">
        <w:rPr>
          <w:rFonts w:ascii="Corbel" w:hAnsi="Corbel"/>
          <w:szCs w:val="22"/>
        </w:rPr>
        <w:t>1</w:t>
      </w:r>
      <w:r w:rsidRPr="009C2ABC">
        <w:rPr>
          <w:rFonts w:ascii="Corbel" w:hAnsi="Corbel"/>
          <w:szCs w:val="22"/>
        </w:rPr>
        <w:t xml:space="preserve"> page</w:t>
      </w:r>
      <w:r w:rsidR="009F1B75" w:rsidRPr="009C2ABC">
        <w:rPr>
          <w:rFonts w:ascii="Corbel" w:hAnsi="Corbel"/>
          <w:szCs w:val="22"/>
        </w:rPr>
        <w:t xml:space="preserve"> each</w:t>
      </w:r>
      <w:r w:rsidRPr="009C2ABC">
        <w:rPr>
          <w:rFonts w:ascii="Corbel" w:hAnsi="Corbel"/>
          <w:szCs w:val="22"/>
        </w:rPr>
        <w:t xml:space="preserve">) </w:t>
      </w:r>
    </w:p>
    <w:p w14:paraId="0FD3BBAD" w14:textId="0FC345AE" w:rsidR="00595076" w:rsidRDefault="00595076" w:rsidP="00512B33">
      <w:pPr>
        <w:pStyle w:val="Heading1"/>
        <w:jc w:val="both"/>
        <w:rPr>
          <w:rFonts w:ascii="Corbel" w:hAnsi="Corbel"/>
          <w:color w:val="006FB9"/>
          <w:sz w:val="40"/>
          <w:szCs w:val="40"/>
        </w:rPr>
        <w:sectPr w:rsidR="00595076" w:rsidSect="00595076">
          <w:headerReference w:type="default" r:id="rId16"/>
          <w:pgSz w:w="11906" w:h="16838"/>
          <w:pgMar w:top="720" w:right="720" w:bottom="720" w:left="720" w:header="708" w:footer="708" w:gutter="0"/>
          <w:cols w:space="708"/>
          <w:docGrid w:linePitch="360"/>
        </w:sectPr>
      </w:pPr>
    </w:p>
    <w:p w14:paraId="1355BADE" w14:textId="77777777" w:rsidR="00875DF6" w:rsidRDefault="00875DF6" w:rsidP="00875DF6">
      <w:pPr>
        <w:pStyle w:val="Heading1"/>
        <w:ind w:left="360"/>
        <w:jc w:val="both"/>
        <w:rPr>
          <w:rFonts w:ascii="Corbel" w:hAnsi="Corbel"/>
          <w:color w:val="006FB9"/>
          <w:sz w:val="40"/>
          <w:szCs w:val="40"/>
        </w:rPr>
      </w:pPr>
    </w:p>
    <w:p w14:paraId="39756F59" w14:textId="62661639" w:rsidR="00875DF6" w:rsidRDefault="3BA0885E" w:rsidP="00B23CF1">
      <w:pPr>
        <w:pStyle w:val="Heading1"/>
        <w:numPr>
          <w:ilvl w:val="0"/>
          <w:numId w:val="31"/>
        </w:numPr>
        <w:jc w:val="both"/>
        <w:rPr>
          <w:rFonts w:ascii="Corbel" w:hAnsi="Corbel"/>
          <w:color w:val="0090D7"/>
          <w:sz w:val="28"/>
          <w:szCs w:val="28"/>
        </w:rPr>
      </w:pPr>
      <w:r w:rsidRPr="003A3203">
        <w:rPr>
          <w:rFonts w:ascii="Corbel" w:hAnsi="Corbel"/>
          <w:color w:val="0090D7"/>
          <w:sz w:val="28"/>
          <w:szCs w:val="28"/>
        </w:rPr>
        <w:t>EVALUATION CRITERIA</w:t>
      </w:r>
    </w:p>
    <w:p w14:paraId="016F7FC6" w14:textId="77777777" w:rsidR="003A3203" w:rsidRPr="003A3203" w:rsidRDefault="003A3203" w:rsidP="003A3203"/>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8"/>
        <w:gridCol w:w="3347"/>
        <w:gridCol w:w="6804"/>
        <w:gridCol w:w="3118"/>
      </w:tblGrid>
      <w:tr w:rsidR="00512B33" w:rsidRPr="00F70A11" w14:paraId="700C3969" w14:textId="77777777" w:rsidTr="00452FD1">
        <w:trPr>
          <w:trHeight w:val="201"/>
        </w:trPr>
        <w:tc>
          <w:tcPr>
            <w:tcW w:w="14317" w:type="dxa"/>
            <w:gridSpan w:val="4"/>
            <w:tcBorders>
              <w:bottom w:val="single" w:sz="4" w:space="0" w:color="auto"/>
            </w:tcBorders>
            <w:shd w:val="clear" w:color="auto" w:fill="009FE3"/>
            <w:vAlign w:val="center"/>
          </w:tcPr>
          <w:p w14:paraId="785C073E" w14:textId="334FE7BE" w:rsidR="00D74BC8" w:rsidRDefault="00D74BC8" w:rsidP="00D74BC8">
            <w:pPr>
              <w:pStyle w:val="BodyText"/>
              <w:spacing w:before="60" w:after="60"/>
              <w:rPr>
                <w:rFonts w:ascii="Corbel" w:hAnsi="Corbel"/>
                <w:color w:val="FFFFFF" w:themeColor="background1"/>
              </w:rPr>
            </w:pPr>
            <w:r w:rsidRPr="00D74BC8">
              <w:rPr>
                <w:rFonts w:ascii="Corbel" w:hAnsi="Corbel"/>
                <w:color w:val="FFFFFF" w:themeColor="background1"/>
              </w:rPr>
              <w:t xml:space="preserve">Quality will account </w:t>
            </w:r>
            <w:r w:rsidRPr="009D7A87">
              <w:rPr>
                <w:rFonts w:ascii="Corbel" w:hAnsi="Corbel"/>
                <w:color w:val="FFFFFF" w:themeColor="background1"/>
              </w:rPr>
              <w:t xml:space="preserve">for </w:t>
            </w:r>
            <w:r w:rsidR="005F2D1D" w:rsidRPr="009D7A87">
              <w:rPr>
                <w:rFonts w:ascii="Corbel" w:hAnsi="Corbel"/>
                <w:color w:val="FFFFFF" w:themeColor="background1"/>
              </w:rPr>
              <w:t>50</w:t>
            </w:r>
            <w:r w:rsidRPr="009D7A87">
              <w:rPr>
                <w:rFonts w:ascii="Corbel" w:hAnsi="Corbel"/>
                <w:b/>
                <w:color w:val="FFFFFF" w:themeColor="background1"/>
              </w:rPr>
              <w:t>%</w:t>
            </w:r>
            <w:r w:rsidRPr="009D7A87">
              <w:rPr>
                <w:rFonts w:ascii="Corbel" w:hAnsi="Corbel"/>
                <w:color w:val="FFFFFF" w:themeColor="background1"/>
              </w:rPr>
              <w:t xml:space="preserve"> of</w:t>
            </w:r>
            <w:r w:rsidRPr="00D74BC8">
              <w:rPr>
                <w:rFonts w:ascii="Corbel" w:hAnsi="Corbel"/>
                <w:color w:val="FFFFFF" w:themeColor="background1"/>
              </w:rPr>
              <w:t xml:space="preserve"> the Overall Score.  The following scoring methodology will apply:</w:t>
            </w:r>
          </w:p>
          <w:p w14:paraId="0E2950F0" w14:textId="44857FFD" w:rsidR="00103370" w:rsidRPr="00103370" w:rsidRDefault="00103370" w:rsidP="009C2ABC">
            <w:pPr>
              <w:pStyle w:val="BodyText"/>
              <w:spacing w:before="60" w:after="60"/>
              <w:rPr>
                <w:rFonts w:ascii="Corbel" w:hAnsi="Corbel" w:cs="Arial"/>
              </w:rPr>
            </w:pPr>
          </w:p>
          <w:p w14:paraId="7D8ECA8F" w14:textId="77777777" w:rsidR="00512B33" w:rsidRPr="00512B33" w:rsidRDefault="00512B33" w:rsidP="00512B33">
            <w:pPr>
              <w:pStyle w:val="BodyText"/>
              <w:shd w:val="clear" w:color="auto" w:fill="009FE3"/>
              <w:spacing w:after="60"/>
              <w:rPr>
                <w:rFonts w:ascii="Corbel" w:hAnsi="Corbel"/>
                <w:color w:val="FFFFFF" w:themeColor="background1"/>
              </w:rPr>
            </w:pPr>
            <w:r w:rsidRPr="00512B33">
              <w:rPr>
                <w:rFonts w:ascii="Corbel" w:hAnsi="Corbel"/>
                <w:b/>
                <w:color w:val="FFFFFF" w:themeColor="background1"/>
              </w:rPr>
              <w:t xml:space="preserve">5 – Excellent </w:t>
            </w:r>
            <w:r w:rsidRPr="00512B33">
              <w:rPr>
                <w:rFonts w:ascii="Corbel" w:hAnsi="Corbel"/>
                <w:color w:val="FFFFFF" w:themeColor="background1"/>
              </w:rPr>
              <w:t xml:space="preserve">Satisfies the requirement and demonstrates exceptional understanding and evidence in their ability/proposed methodology to deliver a solution for the required supplies/services.  Response identifies factors that will offer potential added value, with evidence to support the response.  </w:t>
            </w:r>
          </w:p>
          <w:p w14:paraId="69FDC5A9" w14:textId="77777777" w:rsidR="00512B33" w:rsidRPr="00512B33" w:rsidRDefault="00512B33" w:rsidP="00512B33">
            <w:pPr>
              <w:pStyle w:val="BodyText"/>
              <w:shd w:val="clear" w:color="auto" w:fill="009FE3"/>
              <w:spacing w:after="60"/>
              <w:rPr>
                <w:rFonts w:ascii="Corbel" w:hAnsi="Corbel"/>
                <w:color w:val="FFFFFF" w:themeColor="background1"/>
              </w:rPr>
            </w:pPr>
            <w:r w:rsidRPr="00512B33">
              <w:rPr>
                <w:rFonts w:ascii="Corbel" w:hAnsi="Corbel"/>
                <w:b/>
                <w:color w:val="FFFFFF" w:themeColor="background1"/>
              </w:rPr>
              <w:t xml:space="preserve">4 – Good </w:t>
            </w:r>
            <w:r w:rsidRPr="00512B33">
              <w:rPr>
                <w:rFonts w:ascii="Corbel" w:hAnsi="Corbel"/>
                <w:color w:val="FFFFFF" w:themeColor="background1"/>
              </w:rPr>
              <w:t>Satisfies the requirement with minor additional benefits.  Above average demonstration by the Supplier of the understanding and evidence in their ability/proposed methodology to deliver a solution for the required supplies/services.  Response identifies factors that will offer potential added value, with evidence to support the response.</w:t>
            </w:r>
          </w:p>
          <w:p w14:paraId="4794CC05" w14:textId="77777777" w:rsidR="00512B33" w:rsidRPr="00512B33" w:rsidRDefault="00512B33" w:rsidP="00512B33">
            <w:pPr>
              <w:pStyle w:val="BodyText"/>
              <w:shd w:val="clear" w:color="auto" w:fill="009FE3"/>
              <w:spacing w:after="60"/>
              <w:rPr>
                <w:rFonts w:ascii="Corbel" w:hAnsi="Corbel"/>
                <w:color w:val="FFFFFF" w:themeColor="background1"/>
              </w:rPr>
            </w:pPr>
            <w:r w:rsidRPr="00512B33">
              <w:rPr>
                <w:rFonts w:ascii="Corbel" w:hAnsi="Corbel"/>
                <w:b/>
                <w:color w:val="FFFFFF" w:themeColor="background1"/>
              </w:rPr>
              <w:t xml:space="preserve">3 – Acceptable </w:t>
            </w:r>
            <w:r w:rsidRPr="00512B33">
              <w:rPr>
                <w:rFonts w:ascii="Corbel" w:hAnsi="Corbel"/>
                <w:color w:val="FFFFFF" w:themeColor="background1"/>
              </w:rPr>
              <w:t>Satisfies the requirement.  Demonstration by the Supplier of the understanding and evidence in their ability/proposed methodology to deliver a solution for the required supplies/services.</w:t>
            </w:r>
          </w:p>
          <w:p w14:paraId="3263BDAD" w14:textId="77777777" w:rsidR="00E97E0A" w:rsidRDefault="00E97E0A" w:rsidP="00E97E0A">
            <w:pPr>
              <w:pStyle w:val="BodyText"/>
              <w:shd w:val="clear" w:color="auto" w:fill="009FE3"/>
              <w:spacing w:after="60"/>
              <w:rPr>
                <w:rFonts w:ascii="Corbel" w:hAnsi="Corbel"/>
                <w:color w:val="FFFFFF" w:themeColor="background1"/>
              </w:rPr>
            </w:pPr>
            <w:r>
              <w:rPr>
                <w:rFonts w:ascii="Corbel" w:hAnsi="Corbel"/>
                <w:b/>
                <w:color w:val="FFFFFF" w:themeColor="background1"/>
              </w:rPr>
              <w:t xml:space="preserve">2 - Minor Reservations </w:t>
            </w:r>
            <w:r>
              <w:rPr>
                <w:rFonts w:ascii="Corbel" w:hAnsi="Corbel"/>
                <w:color w:val="FFFFFF" w:themeColor="background1"/>
              </w:rPr>
              <w:t xml:space="preserve">Some minor reservations of the Supplier’s understanding and proposed methodology, with limited evidence to support the response.  </w:t>
            </w:r>
          </w:p>
          <w:p w14:paraId="377051DE" w14:textId="77777777" w:rsidR="00E97E0A" w:rsidRDefault="00E97E0A" w:rsidP="00E97E0A">
            <w:pPr>
              <w:pStyle w:val="BodyText"/>
              <w:shd w:val="clear" w:color="auto" w:fill="009FE3"/>
              <w:spacing w:after="60"/>
              <w:rPr>
                <w:rFonts w:ascii="Corbel" w:hAnsi="Corbel"/>
                <w:color w:val="FFFFFF" w:themeColor="background1"/>
              </w:rPr>
            </w:pPr>
            <w:r>
              <w:rPr>
                <w:rFonts w:ascii="Corbel" w:hAnsi="Corbel"/>
                <w:b/>
                <w:color w:val="FFFFFF" w:themeColor="background1"/>
              </w:rPr>
              <w:t xml:space="preserve">1 – Major Reservations/Non-compliant </w:t>
            </w:r>
            <w:r>
              <w:rPr>
                <w:rFonts w:ascii="Corbel" w:hAnsi="Corbel"/>
                <w:color w:val="FFFFFF" w:themeColor="background1"/>
              </w:rPr>
              <w:t>Major reservations of the Supplier’s understanding and proposed methodology, with little or no evidence to support the response.</w:t>
            </w:r>
          </w:p>
          <w:p w14:paraId="6B017814" w14:textId="77777777" w:rsidR="00512B33" w:rsidRPr="00512B33" w:rsidRDefault="00512B33" w:rsidP="00512B33">
            <w:pPr>
              <w:pStyle w:val="BodyText"/>
              <w:shd w:val="clear" w:color="auto" w:fill="009FE3"/>
              <w:spacing w:after="60"/>
              <w:rPr>
                <w:rFonts w:ascii="Corbel" w:hAnsi="Corbel"/>
                <w:color w:val="FFFFFF" w:themeColor="background1"/>
              </w:rPr>
            </w:pPr>
            <w:r w:rsidRPr="00512B33">
              <w:rPr>
                <w:rFonts w:ascii="Corbel" w:hAnsi="Corbel"/>
                <w:b/>
                <w:color w:val="FFFFFF" w:themeColor="background1"/>
              </w:rPr>
              <w:t>0 - Unacceptable/</w:t>
            </w:r>
            <w:r w:rsidR="00935752" w:rsidRPr="00512B33">
              <w:rPr>
                <w:rFonts w:ascii="Corbel" w:hAnsi="Corbel"/>
                <w:b/>
                <w:color w:val="FFFFFF" w:themeColor="background1"/>
              </w:rPr>
              <w:t>Non-compliant</w:t>
            </w:r>
            <w:r w:rsidRPr="00512B33">
              <w:rPr>
                <w:rFonts w:ascii="Corbel" w:hAnsi="Corbel"/>
                <w:b/>
                <w:color w:val="FFFFFF" w:themeColor="background1"/>
              </w:rPr>
              <w:t xml:space="preserve"> </w:t>
            </w:r>
            <w:r w:rsidRPr="00512B33">
              <w:rPr>
                <w:rFonts w:ascii="Corbel" w:hAnsi="Corbel"/>
                <w:color w:val="FFFFFF" w:themeColor="background1"/>
              </w:rPr>
              <w:t xml:space="preserve">Does not meet the requirement.  Does not comply and/or insufficient information provided to demonstrate that the Supplier has the understanding or suitable methodology, with little or no evidence to support the response. </w:t>
            </w:r>
          </w:p>
          <w:p w14:paraId="550B8A44" w14:textId="77777777" w:rsidR="001C51BF" w:rsidRDefault="00512B33" w:rsidP="00B27CA1">
            <w:pPr>
              <w:pStyle w:val="BodyText"/>
              <w:spacing w:after="60"/>
              <w:rPr>
                <w:b/>
                <w:color w:val="FFFFFF" w:themeColor="background1"/>
              </w:rPr>
            </w:pPr>
            <w:r w:rsidRPr="00512B33">
              <w:rPr>
                <w:rFonts w:ascii="Corbel" w:hAnsi="Corbel"/>
                <w:color w:val="FFFFFF" w:themeColor="background1"/>
              </w:rPr>
              <w:t xml:space="preserve"> </w:t>
            </w:r>
            <w:r w:rsidRPr="00512B33">
              <w:rPr>
                <w:rFonts w:ascii="Corbel" w:hAnsi="Corbel"/>
                <w:b/>
                <w:color w:val="FFFFFF" w:themeColor="background1"/>
              </w:rPr>
              <w:t>PLEASE NOTE</w:t>
            </w:r>
            <w:r w:rsidR="001C51BF">
              <w:rPr>
                <w:rFonts w:ascii="Corbel" w:hAnsi="Corbel"/>
                <w:b/>
                <w:color w:val="FFFFFF" w:themeColor="background1"/>
              </w:rPr>
              <w:t>:</w:t>
            </w:r>
          </w:p>
          <w:p w14:paraId="5D32B511" w14:textId="364C9033" w:rsidR="00512B33" w:rsidRPr="001C51BF" w:rsidRDefault="001C51BF" w:rsidP="00B27CA1">
            <w:pPr>
              <w:pStyle w:val="BodyText"/>
              <w:spacing w:after="60"/>
              <w:rPr>
                <w:rFonts w:ascii="Corbel" w:hAnsi="Corbel"/>
                <w:bCs/>
                <w:color w:val="FFFFFF" w:themeColor="background1"/>
              </w:rPr>
            </w:pPr>
            <w:r w:rsidRPr="001C51BF">
              <w:rPr>
                <w:bCs/>
                <w:color w:val="FFFFFF" w:themeColor="background1"/>
              </w:rPr>
              <w:t xml:space="preserve">If your response scores 0 or 1 for any </w:t>
            </w:r>
            <w:r w:rsidRPr="001C51BF">
              <w:rPr>
                <w:bCs/>
                <w:color w:val="FFFFFF" w:themeColor="background1"/>
                <w:u w:val="single"/>
              </w:rPr>
              <w:t>one</w:t>
            </w:r>
            <w:r w:rsidRPr="001C51BF">
              <w:rPr>
                <w:bCs/>
                <w:color w:val="FFFFFF" w:themeColor="background1"/>
              </w:rPr>
              <w:t xml:space="preserve"> question your overall submission will be deemed as a fail.  </w:t>
            </w:r>
            <w:r w:rsidR="00512B33" w:rsidRPr="001C51BF">
              <w:rPr>
                <w:rFonts w:ascii="Corbel" w:hAnsi="Corbel"/>
                <w:bCs/>
                <w:color w:val="FFFFFF" w:themeColor="background1"/>
              </w:rPr>
              <w:t xml:space="preserve"> </w:t>
            </w:r>
          </w:p>
          <w:p w14:paraId="0DC3B03E" w14:textId="77777777" w:rsidR="00143BCD" w:rsidRPr="005866D6" w:rsidRDefault="00143BCD" w:rsidP="00143BCD">
            <w:pPr>
              <w:pStyle w:val="paragraph"/>
              <w:spacing w:before="0" w:beforeAutospacing="0" w:after="0" w:afterAutospacing="0"/>
              <w:textAlignment w:val="baseline"/>
              <w:rPr>
                <w:rFonts w:ascii="Segoe UI" w:hAnsi="Segoe UI" w:cs="Segoe UI"/>
                <w:color w:val="FFFFFF" w:themeColor="background1"/>
                <w:sz w:val="22"/>
                <w:szCs w:val="22"/>
              </w:rPr>
            </w:pPr>
            <w:r w:rsidRPr="005866D6">
              <w:rPr>
                <w:rStyle w:val="normaltextrun"/>
                <w:rFonts w:ascii="Corbel" w:hAnsi="Corbel" w:cs="Segoe UI"/>
                <w:color w:val="FFFFFF" w:themeColor="background1"/>
                <w:sz w:val="22"/>
                <w:szCs w:val="22"/>
              </w:rPr>
              <w:t>Any text beyond the specified </w:t>
            </w:r>
            <w:r w:rsidRPr="005866D6">
              <w:rPr>
                <w:rStyle w:val="findhit"/>
                <w:rFonts w:ascii="Corbel" w:hAnsi="Corbel" w:cs="Segoe UI"/>
                <w:color w:val="FFFFFF" w:themeColor="background1"/>
                <w:sz w:val="22"/>
                <w:szCs w:val="22"/>
              </w:rPr>
              <w:t>page limit</w:t>
            </w:r>
            <w:r w:rsidRPr="005866D6">
              <w:rPr>
                <w:rStyle w:val="normaltextrun"/>
                <w:rFonts w:ascii="Corbel" w:hAnsi="Corbel" w:cs="Segoe UI"/>
                <w:color w:val="FFFFFF" w:themeColor="background1"/>
                <w:sz w:val="22"/>
                <w:szCs w:val="22"/>
              </w:rPr>
              <w:t>s below will be ignored and will not be evaluated.</w:t>
            </w:r>
            <w:r w:rsidRPr="005866D6">
              <w:rPr>
                <w:rStyle w:val="eop"/>
                <w:rFonts w:ascii="Corbel" w:hAnsi="Corbel" w:cs="Segoe UI"/>
                <w:color w:val="FFFFFF" w:themeColor="background1"/>
                <w:sz w:val="22"/>
                <w:szCs w:val="22"/>
              </w:rPr>
              <w:t> </w:t>
            </w:r>
          </w:p>
          <w:p w14:paraId="274CF87E" w14:textId="7ED9A785" w:rsidR="00143BCD" w:rsidRPr="005866D6" w:rsidRDefault="00143BCD" w:rsidP="00143BCD">
            <w:pPr>
              <w:pStyle w:val="paragraph"/>
              <w:spacing w:before="0" w:beforeAutospacing="0" w:after="0" w:afterAutospacing="0"/>
              <w:textAlignment w:val="baseline"/>
              <w:rPr>
                <w:rFonts w:ascii="Segoe UI" w:hAnsi="Segoe UI" w:cs="Segoe UI"/>
                <w:color w:val="FFFFFF" w:themeColor="background1"/>
                <w:sz w:val="22"/>
                <w:szCs w:val="22"/>
              </w:rPr>
            </w:pPr>
            <w:r w:rsidRPr="005866D6">
              <w:rPr>
                <w:rStyle w:val="normaltextrun"/>
                <w:rFonts w:ascii="Corbel" w:hAnsi="Corbel" w:cs="Segoe UI"/>
                <w:color w:val="FFFFFF" w:themeColor="background1"/>
                <w:sz w:val="22"/>
                <w:szCs w:val="22"/>
              </w:rPr>
              <w:t>Homes England will not cross-reference to other answers when assessing quality responses.</w:t>
            </w:r>
            <w:r w:rsidRPr="005866D6">
              <w:rPr>
                <w:rStyle w:val="eop"/>
                <w:rFonts w:ascii="Corbel" w:hAnsi="Corbel" w:cs="Segoe UI"/>
                <w:color w:val="FFFFFF" w:themeColor="background1"/>
                <w:sz w:val="22"/>
                <w:szCs w:val="22"/>
              </w:rPr>
              <w:t> </w:t>
            </w:r>
          </w:p>
          <w:p w14:paraId="4EE5B591" w14:textId="77777777" w:rsidR="00143BCD" w:rsidRPr="005866D6" w:rsidRDefault="00143BCD" w:rsidP="00143BCD">
            <w:pPr>
              <w:pStyle w:val="paragraph"/>
              <w:spacing w:before="0" w:beforeAutospacing="0" w:after="0" w:afterAutospacing="0"/>
              <w:textAlignment w:val="baseline"/>
              <w:rPr>
                <w:rFonts w:ascii="Segoe UI" w:hAnsi="Segoe UI" w:cs="Segoe UI"/>
                <w:color w:val="FFFFFF" w:themeColor="background1"/>
                <w:sz w:val="22"/>
                <w:szCs w:val="22"/>
              </w:rPr>
            </w:pPr>
            <w:r w:rsidRPr="005866D6">
              <w:rPr>
                <w:rStyle w:val="normaltextrun"/>
                <w:rFonts w:ascii="Corbel" w:hAnsi="Corbel" w:cs="Segoe UI"/>
                <w:color w:val="FFFFFF" w:themeColor="background1"/>
                <w:sz w:val="22"/>
                <w:szCs w:val="22"/>
              </w:rPr>
              <w:t>Evaluators will initially work independently. Once they have completed their independent evaluation they will meet to discuss, understand and moderate any differences they have via a consensus meeting, where a single consensus score for each question will be agreed.</w:t>
            </w:r>
            <w:r w:rsidRPr="005866D6">
              <w:rPr>
                <w:rStyle w:val="eop"/>
                <w:rFonts w:ascii="Corbel" w:hAnsi="Corbel" w:cs="Segoe UI"/>
                <w:color w:val="FFFFFF" w:themeColor="background1"/>
                <w:sz w:val="22"/>
                <w:szCs w:val="22"/>
              </w:rPr>
              <w:t> </w:t>
            </w:r>
          </w:p>
          <w:p w14:paraId="32688D94" w14:textId="5D3F3720" w:rsidR="00143BCD" w:rsidRPr="00512B33" w:rsidRDefault="00143BCD" w:rsidP="00B27CA1">
            <w:pPr>
              <w:pStyle w:val="BodyText"/>
              <w:spacing w:after="60"/>
              <w:rPr>
                <w:rFonts w:ascii="Corbel" w:hAnsi="Corbel"/>
                <w:b/>
                <w:color w:val="FFFFFF" w:themeColor="background1"/>
              </w:rPr>
            </w:pPr>
          </w:p>
        </w:tc>
      </w:tr>
      <w:tr w:rsidR="00512B33" w:rsidRPr="00F70A11" w14:paraId="3CBF21E3" w14:textId="77777777" w:rsidTr="00DF7ACF">
        <w:trPr>
          <w:trHeight w:val="201"/>
        </w:trPr>
        <w:tc>
          <w:tcPr>
            <w:tcW w:w="1048" w:type="dxa"/>
            <w:tcBorders>
              <w:bottom w:val="single" w:sz="4" w:space="0" w:color="auto"/>
            </w:tcBorders>
            <w:shd w:val="clear" w:color="auto" w:fill="0090D7"/>
            <w:vAlign w:val="center"/>
          </w:tcPr>
          <w:p w14:paraId="20035866" w14:textId="77777777" w:rsidR="00512B33" w:rsidRPr="00512B33" w:rsidRDefault="00512B33" w:rsidP="003532AE">
            <w:pPr>
              <w:autoSpaceDE w:val="0"/>
              <w:autoSpaceDN w:val="0"/>
              <w:adjustRightInd w:val="0"/>
              <w:spacing w:before="60" w:after="60"/>
              <w:jc w:val="center"/>
              <w:rPr>
                <w:rFonts w:ascii="Corbel" w:hAnsi="Corbel" w:cs="Arial"/>
                <w:b/>
                <w:color w:val="FFFFFF" w:themeColor="background1"/>
              </w:rPr>
            </w:pPr>
            <w:r w:rsidRPr="00512B33">
              <w:rPr>
                <w:rFonts w:ascii="Corbel" w:hAnsi="Corbel" w:cs="Arial"/>
                <w:b/>
                <w:color w:val="FFFFFF" w:themeColor="background1"/>
              </w:rPr>
              <w:t>Number</w:t>
            </w:r>
          </w:p>
        </w:tc>
        <w:tc>
          <w:tcPr>
            <w:tcW w:w="3347" w:type="dxa"/>
            <w:tcBorders>
              <w:bottom w:val="single" w:sz="4" w:space="0" w:color="auto"/>
            </w:tcBorders>
            <w:shd w:val="clear" w:color="auto" w:fill="0090D7"/>
            <w:vAlign w:val="center"/>
          </w:tcPr>
          <w:p w14:paraId="3B630038" w14:textId="77777777" w:rsidR="00512B33" w:rsidRPr="00512B33" w:rsidRDefault="00512B33" w:rsidP="003532AE">
            <w:pPr>
              <w:autoSpaceDE w:val="0"/>
              <w:autoSpaceDN w:val="0"/>
              <w:adjustRightInd w:val="0"/>
              <w:spacing w:before="60" w:after="60"/>
              <w:jc w:val="center"/>
              <w:rPr>
                <w:rFonts w:ascii="Corbel" w:hAnsi="Corbel" w:cs="Arial"/>
                <w:b/>
                <w:color w:val="FFFFFF" w:themeColor="background1"/>
                <w:sz w:val="20"/>
                <w:szCs w:val="20"/>
              </w:rPr>
            </w:pPr>
            <w:r w:rsidRPr="00512B33">
              <w:rPr>
                <w:rFonts w:ascii="Corbel" w:hAnsi="Corbel" w:cs="Arial"/>
                <w:b/>
                <w:color w:val="FFFFFF" w:themeColor="background1"/>
                <w:sz w:val="20"/>
                <w:szCs w:val="20"/>
              </w:rPr>
              <w:t>Criteria</w:t>
            </w:r>
          </w:p>
        </w:tc>
        <w:tc>
          <w:tcPr>
            <w:tcW w:w="6804" w:type="dxa"/>
            <w:shd w:val="clear" w:color="auto" w:fill="0090D7"/>
            <w:vAlign w:val="center"/>
          </w:tcPr>
          <w:p w14:paraId="600C42E7" w14:textId="77777777" w:rsidR="00512B33" w:rsidRPr="00512B33" w:rsidRDefault="00512B33" w:rsidP="003532AE">
            <w:pPr>
              <w:autoSpaceDE w:val="0"/>
              <w:autoSpaceDN w:val="0"/>
              <w:adjustRightInd w:val="0"/>
              <w:spacing w:before="60" w:after="60"/>
              <w:jc w:val="center"/>
              <w:rPr>
                <w:rFonts w:ascii="Corbel" w:hAnsi="Corbel" w:cs="Arial"/>
                <w:b/>
                <w:color w:val="FFFFFF" w:themeColor="background1"/>
              </w:rPr>
            </w:pPr>
            <w:r w:rsidRPr="00512B33">
              <w:rPr>
                <w:rFonts w:ascii="Corbel" w:hAnsi="Corbel" w:cs="Arial"/>
                <w:b/>
                <w:color w:val="FFFFFF" w:themeColor="background1"/>
              </w:rPr>
              <w:t>Demonstrated by</w:t>
            </w:r>
          </w:p>
        </w:tc>
        <w:tc>
          <w:tcPr>
            <w:tcW w:w="3118" w:type="dxa"/>
            <w:shd w:val="clear" w:color="auto" w:fill="0090D7"/>
            <w:vAlign w:val="center"/>
          </w:tcPr>
          <w:p w14:paraId="516F7A99" w14:textId="77777777" w:rsidR="00512B33" w:rsidRPr="00512B33" w:rsidRDefault="00512B33" w:rsidP="003532AE">
            <w:pPr>
              <w:autoSpaceDE w:val="0"/>
              <w:autoSpaceDN w:val="0"/>
              <w:adjustRightInd w:val="0"/>
              <w:spacing w:before="60" w:after="60"/>
              <w:jc w:val="center"/>
              <w:rPr>
                <w:rFonts w:ascii="Corbel" w:hAnsi="Corbel" w:cs="Arial"/>
                <w:b/>
                <w:color w:val="FFFFFF" w:themeColor="background1"/>
              </w:rPr>
            </w:pPr>
            <w:r w:rsidRPr="00512B33">
              <w:rPr>
                <w:rFonts w:ascii="Corbel" w:hAnsi="Corbel" w:cs="Arial"/>
                <w:b/>
                <w:color w:val="FFFFFF" w:themeColor="background1"/>
              </w:rPr>
              <w:t>Weighting</w:t>
            </w:r>
          </w:p>
        </w:tc>
      </w:tr>
      <w:tr w:rsidR="00D74BC8" w:rsidRPr="00F70A11" w14:paraId="78FD92E0" w14:textId="77777777" w:rsidTr="0019020D">
        <w:trPr>
          <w:trHeight w:val="431"/>
        </w:trPr>
        <w:tc>
          <w:tcPr>
            <w:tcW w:w="1048" w:type="dxa"/>
            <w:shd w:val="clear" w:color="auto" w:fill="FFFFFF"/>
          </w:tcPr>
          <w:p w14:paraId="0B83E74C" w14:textId="77777777" w:rsidR="00D74BC8" w:rsidRPr="00D74BC8" w:rsidRDefault="00D74BC8" w:rsidP="00D74BC8">
            <w:pPr>
              <w:pStyle w:val="BodyText"/>
              <w:rPr>
                <w:rFonts w:ascii="Corbel" w:hAnsi="Corbel"/>
                <w:color w:val="auto"/>
              </w:rPr>
            </w:pPr>
            <w:r w:rsidRPr="00D74BC8">
              <w:rPr>
                <w:rFonts w:ascii="Corbel" w:hAnsi="Corbel"/>
                <w:color w:val="auto"/>
              </w:rPr>
              <w:t>1</w:t>
            </w:r>
          </w:p>
        </w:tc>
        <w:tc>
          <w:tcPr>
            <w:tcW w:w="3347" w:type="dxa"/>
            <w:shd w:val="clear" w:color="auto" w:fill="FFFFFF"/>
          </w:tcPr>
          <w:p w14:paraId="69B60A92" w14:textId="77777777" w:rsidR="00944084" w:rsidRPr="005B22D6" w:rsidRDefault="00797BA9" w:rsidP="00944084">
            <w:pPr>
              <w:pStyle w:val="BodyText"/>
              <w:rPr>
                <w:rFonts w:ascii="Corbel" w:hAnsi="Corbel"/>
                <w:b/>
                <w:bCs/>
                <w:iCs/>
                <w:color w:val="0090D7"/>
                <w:sz w:val="28"/>
                <w:szCs w:val="28"/>
              </w:rPr>
            </w:pPr>
            <w:r w:rsidRPr="005B22D6">
              <w:rPr>
                <w:rFonts w:ascii="Corbel" w:hAnsi="Corbel"/>
                <w:b/>
                <w:bCs/>
                <w:iCs/>
                <w:color w:val="0090D7"/>
                <w:sz w:val="28"/>
                <w:szCs w:val="28"/>
              </w:rPr>
              <w:t xml:space="preserve">Technical Merit of </w:t>
            </w:r>
            <w:r w:rsidR="00D74BC8" w:rsidRPr="005B22D6">
              <w:rPr>
                <w:rFonts w:ascii="Corbel" w:hAnsi="Corbel"/>
                <w:b/>
                <w:bCs/>
                <w:iCs/>
                <w:color w:val="0090D7"/>
                <w:sz w:val="28"/>
                <w:szCs w:val="28"/>
              </w:rPr>
              <w:t>Proposal</w:t>
            </w:r>
            <w:r w:rsidR="00C74071" w:rsidRPr="005B22D6">
              <w:rPr>
                <w:rFonts w:ascii="Corbel" w:hAnsi="Corbel"/>
                <w:b/>
                <w:bCs/>
                <w:iCs/>
                <w:color w:val="0090D7"/>
                <w:sz w:val="28"/>
                <w:szCs w:val="28"/>
              </w:rPr>
              <w:t xml:space="preserve"> </w:t>
            </w:r>
            <w:r w:rsidR="00944084" w:rsidRPr="005B22D6">
              <w:rPr>
                <w:rFonts w:ascii="Corbel" w:hAnsi="Corbel"/>
                <w:b/>
                <w:bCs/>
                <w:iCs/>
                <w:color w:val="0090D7"/>
                <w:sz w:val="28"/>
                <w:szCs w:val="28"/>
              </w:rPr>
              <w:t xml:space="preserve">and </w:t>
            </w:r>
            <w:r w:rsidR="00944084" w:rsidRPr="005B22D6">
              <w:rPr>
                <w:rFonts w:ascii="Corbel" w:hAnsi="Corbel"/>
                <w:b/>
                <w:bCs/>
                <w:iCs/>
                <w:color w:val="0090D7"/>
                <w:sz w:val="28"/>
                <w:szCs w:val="28"/>
              </w:rPr>
              <w:lastRenderedPageBreak/>
              <w:t>Understanding of Project Requirements</w:t>
            </w:r>
          </w:p>
          <w:p w14:paraId="5E4CFC50" w14:textId="07C079F4" w:rsidR="00D74BC8" w:rsidRPr="00DA2525" w:rsidRDefault="00D74BC8" w:rsidP="00D74BC8">
            <w:pPr>
              <w:pStyle w:val="BodyText"/>
              <w:rPr>
                <w:rFonts w:ascii="Corbel" w:hAnsi="Corbel"/>
                <w:b/>
                <w:bCs/>
                <w:iCs/>
                <w:color w:val="0090D7"/>
                <w:sz w:val="28"/>
                <w:szCs w:val="28"/>
                <w:highlight w:val="yellow"/>
              </w:rPr>
            </w:pPr>
          </w:p>
          <w:p w14:paraId="6543CA2A" w14:textId="5F37CF59" w:rsidR="004A7D4C" w:rsidRDefault="004A7D4C" w:rsidP="004A7D4C">
            <w:pPr>
              <w:autoSpaceDE w:val="0"/>
              <w:autoSpaceDN w:val="0"/>
              <w:adjustRightInd w:val="0"/>
              <w:spacing w:after="0" w:line="240" w:lineRule="atLeast"/>
              <w:rPr>
                <w:rFonts w:ascii="Corbel" w:eastAsia="Times New Roman" w:hAnsi="Corbel" w:cs="Arial"/>
                <w:iCs/>
                <w:lang w:val="en-US"/>
              </w:rPr>
            </w:pPr>
            <w:r w:rsidRPr="00461B86">
              <w:rPr>
                <w:rFonts w:ascii="Corbel" w:eastAsia="Times New Roman" w:hAnsi="Corbel" w:cs="Arial"/>
                <w:iCs/>
                <w:lang w:val="en-US"/>
              </w:rPr>
              <w:t xml:space="preserve">Demonstrate experience </w:t>
            </w:r>
            <w:r w:rsidR="008364ED">
              <w:rPr>
                <w:rFonts w:ascii="Corbel" w:eastAsia="Times New Roman" w:hAnsi="Corbel" w:cs="Arial"/>
                <w:iCs/>
                <w:lang w:val="en-US"/>
              </w:rPr>
              <w:t xml:space="preserve">(of the acting project team members) </w:t>
            </w:r>
            <w:r w:rsidRPr="00461B86">
              <w:rPr>
                <w:rFonts w:ascii="Corbel" w:eastAsia="Times New Roman" w:hAnsi="Corbel" w:cs="Arial"/>
                <w:iCs/>
                <w:lang w:val="en-US"/>
              </w:rPr>
              <w:t>in providing due diligence and</w:t>
            </w:r>
            <w:r w:rsidRPr="00461B86">
              <w:rPr>
                <w:rFonts w:ascii="Arial" w:eastAsia="Times New Roman" w:hAnsi="Arial" w:cs="Arial"/>
                <w:iCs/>
                <w:sz w:val="20"/>
                <w:szCs w:val="24"/>
                <w:lang w:val="en-US"/>
              </w:rPr>
              <w:t xml:space="preserve"> </w:t>
            </w:r>
            <w:r w:rsidRPr="00461B86">
              <w:rPr>
                <w:rFonts w:ascii="Corbel" w:eastAsia="Times New Roman" w:hAnsi="Corbel" w:cs="Arial"/>
                <w:iCs/>
                <w:lang w:val="en-US"/>
              </w:rPr>
              <w:t>technical reports for very similar projects,</w:t>
            </w:r>
            <w:r w:rsidR="008364ED">
              <w:rPr>
                <w:rFonts w:ascii="Corbel" w:eastAsia="Times New Roman" w:hAnsi="Corbel" w:cs="Arial"/>
                <w:iCs/>
                <w:lang w:val="en-US"/>
              </w:rPr>
              <w:t xml:space="preserve"> where the site forms part of a wider allocation/</w:t>
            </w:r>
            <w:r w:rsidR="00F11B2D">
              <w:rPr>
                <w:rFonts w:ascii="Corbel" w:eastAsia="Times New Roman" w:hAnsi="Corbel" w:cs="Arial"/>
                <w:iCs/>
                <w:lang w:val="en-US"/>
              </w:rPr>
              <w:t xml:space="preserve"> greenfield </w:t>
            </w:r>
            <w:r w:rsidR="008364ED">
              <w:rPr>
                <w:rFonts w:ascii="Corbel" w:eastAsia="Times New Roman" w:hAnsi="Corbel" w:cs="Arial"/>
                <w:iCs/>
                <w:lang w:val="en-US"/>
              </w:rPr>
              <w:t>site and there are inter</w:t>
            </w:r>
            <w:r w:rsidR="00F11B2D">
              <w:rPr>
                <w:rFonts w:ascii="Corbel" w:eastAsia="Times New Roman" w:hAnsi="Corbel" w:cs="Arial"/>
                <w:iCs/>
                <w:lang w:val="en-US"/>
              </w:rPr>
              <w:t>dependencies which need to be evaluated with a view to potential commercial negotiations to ensure that a viable and deliverable consent is brought forward. Explain how the due diligence helped inform the landowner’s strategy and your advice added value.</w:t>
            </w:r>
          </w:p>
          <w:p w14:paraId="7B1A7C92" w14:textId="4229D4D1" w:rsidR="009D7A87" w:rsidRDefault="009D7A87" w:rsidP="004A7D4C">
            <w:pPr>
              <w:autoSpaceDE w:val="0"/>
              <w:autoSpaceDN w:val="0"/>
              <w:adjustRightInd w:val="0"/>
              <w:spacing w:after="0" w:line="240" w:lineRule="atLeast"/>
              <w:rPr>
                <w:rFonts w:ascii="Corbel" w:eastAsia="Times New Roman" w:hAnsi="Corbel" w:cs="Arial"/>
                <w:iCs/>
                <w:lang w:val="en-US"/>
              </w:rPr>
            </w:pPr>
          </w:p>
          <w:p w14:paraId="2C3CFE3A" w14:textId="2BE65340" w:rsidR="009D7A87" w:rsidRPr="00461B86" w:rsidRDefault="009D7A87" w:rsidP="009D7A87">
            <w:pPr>
              <w:autoSpaceDE w:val="0"/>
              <w:autoSpaceDN w:val="0"/>
              <w:adjustRightInd w:val="0"/>
              <w:spacing w:after="0" w:line="240" w:lineRule="atLeast"/>
              <w:rPr>
                <w:rFonts w:ascii="Corbel" w:eastAsia="Times New Roman" w:hAnsi="Corbel" w:cs="Arial"/>
                <w:iCs/>
                <w:lang w:val="en-US"/>
              </w:rPr>
            </w:pPr>
            <w:r w:rsidRPr="00461B86">
              <w:rPr>
                <w:rFonts w:ascii="Corbel" w:eastAsia="Times New Roman" w:hAnsi="Corbel" w:cs="Arial"/>
                <w:iCs/>
                <w:lang w:val="en-US"/>
              </w:rPr>
              <w:t>Demonstrate why your organisation is best placed to deliver this project</w:t>
            </w:r>
            <w:r>
              <w:rPr>
                <w:rFonts w:ascii="Corbel" w:eastAsia="Times New Roman" w:hAnsi="Corbel" w:cs="Arial"/>
                <w:iCs/>
                <w:lang w:val="en-US"/>
              </w:rPr>
              <w:t xml:space="preserve">, clearly setting out the tasks needed to secure a market-facing </w:t>
            </w:r>
            <w:r w:rsidRPr="00461B86">
              <w:rPr>
                <w:rFonts w:ascii="Corbel" w:hAnsi="Corbel" w:cs="Arial"/>
                <w:color w:val="000000"/>
              </w:rPr>
              <w:t>consent for outline planning permission for residential development</w:t>
            </w:r>
            <w:r>
              <w:rPr>
                <w:rFonts w:ascii="Corbel" w:hAnsi="Corbel" w:cs="Arial"/>
                <w:color w:val="000000"/>
              </w:rPr>
              <w:t xml:space="preserve"> on the PCC land</w:t>
            </w:r>
            <w:r>
              <w:rPr>
                <w:rFonts w:ascii="Corbel" w:eastAsia="Times New Roman" w:hAnsi="Corbel" w:cs="Arial"/>
                <w:iCs/>
                <w:lang w:val="en-US"/>
              </w:rPr>
              <w:t xml:space="preserve">.  </w:t>
            </w:r>
            <w:r w:rsidRPr="00461B86">
              <w:rPr>
                <w:rFonts w:ascii="Corbel" w:eastAsia="Times New Roman" w:hAnsi="Corbel" w:cs="Arial"/>
                <w:iCs/>
                <w:lang w:val="en-US"/>
              </w:rPr>
              <w:t>Explain how the commission will be undertaken</w:t>
            </w:r>
            <w:r>
              <w:rPr>
                <w:rFonts w:ascii="Corbel" w:eastAsia="Times New Roman" w:hAnsi="Corbel" w:cs="Arial"/>
                <w:iCs/>
                <w:lang w:val="en-US"/>
              </w:rPr>
              <w:t xml:space="preserve"> and what activities will be carried out</w:t>
            </w:r>
            <w:r w:rsidRPr="00461B86">
              <w:rPr>
                <w:rFonts w:ascii="Corbel" w:eastAsia="Times New Roman" w:hAnsi="Corbel" w:cs="Arial"/>
                <w:iCs/>
                <w:lang w:val="en-US"/>
              </w:rPr>
              <w:t xml:space="preserve">, based on the </w:t>
            </w:r>
            <w:r>
              <w:rPr>
                <w:rFonts w:ascii="Corbel" w:eastAsia="Times New Roman" w:hAnsi="Corbel" w:cs="Arial"/>
                <w:iCs/>
                <w:lang w:val="en-US"/>
              </w:rPr>
              <w:t>services and deliverables</w:t>
            </w:r>
            <w:r w:rsidRPr="00461B86">
              <w:rPr>
                <w:rFonts w:ascii="Corbel" w:eastAsia="Times New Roman" w:hAnsi="Corbel" w:cs="Arial"/>
                <w:iCs/>
                <w:lang w:val="en-US"/>
              </w:rPr>
              <w:t xml:space="preserve"> set out in the brief. </w:t>
            </w:r>
            <w:r>
              <w:rPr>
                <w:rFonts w:ascii="Corbel" w:eastAsia="Times New Roman" w:hAnsi="Corbel" w:cs="Arial"/>
                <w:iCs/>
                <w:lang w:val="en-US"/>
              </w:rPr>
              <w:t xml:space="preserve">Highlight any risks and mitigation </w:t>
            </w:r>
            <w:r>
              <w:rPr>
                <w:rFonts w:ascii="Corbel" w:eastAsia="Times New Roman" w:hAnsi="Corbel" w:cs="Arial"/>
                <w:iCs/>
                <w:lang w:val="en-US"/>
              </w:rPr>
              <w:lastRenderedPageBreak/>
              <w:t>which may impact the activities and cost supplied.</w:t>
            </w:r>
          </w:p>
          <w:p w14:paraId="74AF9867" w14:textId="77777777" w:rsidR="004A7D4C" w:rsidRPr="00461B86" w:rsidRDefault="004A7D4C" w:rsidP="004A7D4C">
            <w:pPr>
              <w:autoSpaceDE w:val="0"/>
              <w:autoSpaceDN w:val="0"/>
              <w:adjustRightInd w:val="0"/>
              <w:spacing w:after="0" w:line="240" w:lineRule="atLeast"/>
              <w:rPr>
                <w:rFonts w:ascii="Corbel" w:eastAsia="Times New Roman" w:hAnsi="Corbel" w:cs="Arial"/>
                <w:iCs/>
                <w:lang w:val="en-US"/>
              </w:rPr>
            </w:pPr>
          </w:p>
          <w:p w14:paraId="0F769DE2" w14:textId="761FC7B9" w:rsidR="004A7D4C" w:rsidRPr="005D0DFB" w:rsidRDefault="004A7D4C" w:rsidP="004A7D4C">
            <w:pPr>
              <w:autoSpaceDE w:val="0"/>
              <w:autoSpaceDN w:val="0"/>
              <w:adjustRightInd w:val="0"/>
              <w:spacing w:after="0" w:line="240" w:lineRule="atLeast"/>
              <w:rPr>
                <w:rFonts w:ascii="Corbel" w:eastAsia="Times New Roman" w:hAnsi="Corbel" w:cs="Arial"/>
                <w:iCs/>
                <w:lang w:val="en-US"/>
              </w:rPr>
            </w:pPr>
            <w:r w:rsidRPr="00461B86">
              <w:rPr>
                <w:rFonts w:ascii="Corbel" w:eastAsia="Times New Roman" w:hAnsi="Corbel" w:cs="Arial"/>
                <w:iCs/>
                <w:lang w:val="en-US"/>
              </w:rPr>
              <w:t xml:space="preserve">Demonstrate an understanding of the site and the key challenges in terms of planning and delivery. </w:t>
            </w:r>
            <w:r w:rsidR="00F11B2D">
              <w:rPr>
                <w:rFonts w:ascii="Corbel" w:eastAsia="Times New Roman" w:hAnsi="Corbel" w:cs="Arial"/>
                <w:iCs/>
                <w:lang w:val="en-US"/>
              </w:rPr>
              <w:t xml:space="preserve">Explain how you would robustly explore the key interdependencies </w:t>
            </w:r>
            <w:r w:rsidR="005D0DFB">
              <w:rPr>
                <w:rFonts w:ascii="Corbel" w:eastAsia="Times New Roman" w:hAnsi="Corbel" w:cs="Arial"/>
                <w:b/>
                <w:bCs/>
                <w:iCs/>
                <w:lang w:val="en-US"/>
              </w:rPr>
              <w:t>(</w:t>
            </w:r>
            <w:r w:rsidR="00F11B2D" w:rsidRPr="00974D84">
              <w:rPr>
                <w:b/>
                <w:bCs/>
              </w:rPr>
              <w:t>phasing</w:t>
            </w:r>
            <w:r w:rsidR="00F11B2D">
              <w:rPr>
                <w:b/>
                <w:bCs/>
              </w:rPr>
              <w:t>,</w:t>
            </w:r>
            <w:r w:rsidR="00F11B2D">
              <w:t xml:space="preserve"> </w:t>
            </w:r>
            <w:r w:rsidR="005D0DFB" w:rsidRPr="005D0DFB">
              <w:rPr>
                <w:b/>
                <w:bCs/>
              </w:rPr>
              <w:t>provision and</w:t>
            </w:r>
            <w:r w:rsidR="005D0DFB">
              <w:t xml:space="preserve"> </w:t>
            </w:r>
            <w:r w:rsidR="00F11B2D" w:rsidRPr="00974D84">
              <w:rPr>
                <w:b/>
                <w:bCs/>
              </w:rPr>
              <w:t xml:space="preserve">apportionment of </w:t>
            </w:r>
            <w:r w:rsidR="00C11057">
              <w:rPr>
                <w:b/>
                <w:bCs/>
              </w:rPr>
              <w:t>offsite</w:t>
            </w:r>
            <w:r w:rsidR="005D0DFB">
              <w:rPr>
                <w:b/>
                <w:bCs/>
              </w:rPr>
              <w:t xml:space="preserve"> and onsite </w:t>
            </w:r>
            <w:r w:rsidR="00F11B2D" w:rsidRPr="00974D84">
              <w:rPr>
                <w:b/>
                <w:bCs/>
              </w:rPr>
              <w:t>infrastructure</w:t>
            </w:r>
            <w:r w:rsidR="00F11B2D">
              <w:rPr>
                <w:b/>
                <w:bCs/>
              </w:rPr>
              <w:t>, accesses</w:t>
            </w:r>
            <w:r w:rsidR="00890737">
              <w:rPr>
                <w:b/>
                <w:bCs/>
              </w:rPr>
              <w:t>, possible ransom situations</w:t>
            </w:r>
            <w:r w:rsidR="005D0DFB">
              <w:rPr>
                <w:b/>
                <w:bCs/>
              </w:rPr>
              <w:t xml:space="preserve"> etc) </w:t>
            </w:r>
            <w:r w:rsidR="005D0DFB" w:rsidRPr="005D0DFB">
              <w:t xml:space="preserve">to help inform </w:t>
            </w:r>
            <w:r w:rsidR="00890737">
              <w:t xml:space="preserve">a commercially astute </w:t>
            </w:r>
            <w:r w:rsidR="005D0DFB" w:rsidRPr="005D0DFB">
              <w:t xml:space="preserve">planning strategy for the site </w:t>
            </w:r>
            <w:r w:rsidR="00890737">
              <w:t xml:space="preserve">to deliver housing.    </w:t>
            </w:r>
          </w:p>
          <w:p w14:paraId="5493A152" w14:textId="4AA142B2" w:rsidR="004A7D4C" w:rsidRDefault="004A7D4C" w:rsidP="004A7D4C">
            <w:pPr>
              <w:autoSpaceDE w:val="0"/>
              <w:autoSpaceDN w:val="0"/>
              <w:adjustRightInd w:val="0"/>
              <w:spacing w:after="0" w:line="240" w:lineRule="atLeast"/>
              <w:rPr>
                <w:rFonts w:ascii="Corbel" w:eastAsia="Times New Roman" w:hAnsi="Corbel" w:cs="Arial"/>
                <w:iCs/>
              </w:rPr>
            </w:pPr>
          </w:p>
          <w:p w14:paraId="6112C4BC" w14:textId="77777777" w:rsidR="004A7D4C" w:rsidRPr="00461B86" w:rsidRDefault="004A7D4C" w:rsidP="004A7D4C">
            <w:pPr>
              <w:autoSpaceDE w:val="0"/>
              <w:autoSpaceDN w:val="0"/>
              <w:adjustRightInd w:val="0"/>
              <w:spacing w:after="0" w:line="240" w:lineRule="atLeast"/>
              <w:rPr>
                <w:rFonts w:ascii="Corbel" w:eastAsia="Times New Roman" w:hAnsi="Corbel" w:cs="Arial"/>
                <w:iCs/>
                <w:lang w:val="en-US"/>
              </w:rPr>
            </w:pPr>
          </w:p>
          <w:p w14:paraId="2812459A" w14:textId="77777777" w:rsidR="004A7D4C" w:rsidRPr="00461B86" w:rsidRDefault="004A7D4C" w:rsidP="004A7D4C">
            <w:pPr>
              <w:autoSpaceDE w:val="0"/>
              <w:autoSpaceDN w:val="0"/>
              <w:adjustRightInd w:val="0"/>
              <w:spacing w:after="0" w:line="240" w:lineRule="atLeast"/>
              <w:rPr>
                <w:rFonts w:ascii="Corbel" w:eastAsia="Times New Roman" w:hAnsi="Corbel" w:cs="Arial"/>
                <w:iCs/>
                <w:lang w:val="en-US"/>
              </w:rPr>
            </w:pPr>
            <w:r w:rsidRPr="00461B86">
              <w:rPr>
                <w:rFonts w:ascii="Corbel" w:eastAsia="Times New Roman" w:hAnsi="Corbel" w:cs="Arial"/>
                <w:iCs/>
                <w:lang w:val="en-US"/>
              </w:rPr>
              <w:t>Information on other Consultant input that may be required.</w:t>
            </w:r>
          </w:p>
          <w:p w14:paraId="4A78819F" w14:textId="7317B048" w:rsidR="00D74BC8" w:rsidRPr="00D74BC8" w:rsidRDefault="00D74BC8" w:rsidP="00D74BC8">
            <w:pPr>
              <w:pStyle w:val="BodyText"/>
              <w:rPr>
                <w:rFonts w:ascii="Corbel" w:hAnsi="Corbel"/>
                <w:bCs/>
                <w:iCs/>
                <w:color w:val="auto"/>
                <w:highlight w:val="yellow"/>
              </w:rPr>
            </w:pPr>
          </w:p>
          <w:p w14:paraId="0C119492" w14:textId="2C4646B4" w:rsidR="00D74BC8" w:rsidRPr="005634E7" w:rsidRDefault="00A54F3C" w:rsidP="00D74BC8">
            <w:pPr>
              <w:pStyle w:val="BodyText"/>
              <w:rPr>
                <w:rFonts w:ascii="Corbel" w:hAnsi="Corbel"/>
                <w:i/>
                <w:color w:val="auto"/>
                <w:highlight w:val="yellow"/>
                <w:lang w:val="fr-FR"/>
              </w:rPr>
            </w:pPr>
            <w:r w:rsidRPr="005634E7">
              <w:rPr>
                <w:rFonts w:ascii="Corbel" w:hAnsi="Corbel"/>
                <w:b/>
                <w:color w:val="auto"/>
                <w:lang w:val="fr-FR"/>
              </w:rPr>
              <w:t>PAGE LIMIT:</w:t>
            </w:r>
            <w:r w:rsidRPr="005634E7">
              <w:rPr>
                <w:rFonts w:ascii="Corbel" w:hAnsi="Corbel"/>
                <w:i/>
                <w:color w:val="auto"/>
                <w:lang w:val="fr-FR"/>
              </w:rPr>
              <w:t xml:space="preserve"> </w:t>
            </w:r>
            <w:r w:rsidR="00D74BC8" w:rsidRPr="005634E7">
              <w:rPr>
                <w:rFonts w:ascii="Corbel" w:hAnsi="Corbel"/>
                <w:color w:val="auto"/>
                <w:lang w:val="fr-FR"/>
              </w:rPr>
              <w:t>Maximum</w:t>
            </w:r>
            <w:r w:rsidR="00890737">
              <w:rPr>
                <w:rFonts w:ascii="Corbel" w:hAnsi="Corbel"/>
                <w:color w:val="auto"/>
                <w:lang w:val="fr-FR"/>
              </w:rPr>
              <w:t xml:space="preserve"> 8</w:t>
            </w:r>
            <w:r w:rsidR="00587234" w:rsidRPr="005634E7">
              <w:rPr>
                <w:rFonts w:ascii="Corbel" w:hAnsi="Corbel"/>
                <w:i/>
                <w:color w:val="auto"/>
                <w:lang w:val="fr-FR"/>
              </w:rPr>
              <w:t xml:space="preserve"> </w:t>
            </w:r>
            <w:r w:rsidR="00E52C17" w:rsidRPr="005634E7">
              <w:rPr>
                <w:rFonts w:ascii="Corbel" w:hAnsi="Corbel"/>
                <w:color w:val="auto"/>
                <w:lang w:val="fr-FR"/>
              </w:rPr>
              <w:t>A</w:t>
            </w:r>
            <w:r w:rsidR="00E71048" w:rsidRPr="005634E7">
              <w:rPr>
                <w:rFonts w:ascii="Corbel" w:hAnsi="Corbel"/>
                <w:color w:val="auto"/>
                <w:lang w:val="fr-FR"/>
              </w:rPr>
              <w:t>4</w:t>
            </w:r>
            <w:r w:rsidR="00C12C14" w:rsidRPr="005634E7">
              <w:rPr>
                <w:rFonts w:ascii="Corbel" w:hAnsi="Corbel"/>
                <w:color w:val="auto"/>
                <w:lang w:val="fr-FR"/>
              </w:rPr>
              <w:t xml:space="preserve"> </w:t>
            </w:r>
            <w:r w:rsidR="00E71048" w:rsidRPr="005634E7">
              <w:rPr>
                <w:rFonts w:ascii="Corbel" w:hAnsi="Corbel"/>
                <w:color w:val="auto"/>
                <w:lang w:val="fr-FR"/>
              </w:rPr>
              <w:t xml:space="preserve">pages, 11-point </w:t>
            </w:r>
            <w:r w:rsidR="00F701F5" w:rsidRPr="005634E7">
              <w:rPr>
                <w:rFonts w:ascii="Corbel" w:hAnsi="Corbel"/>
                <w:color w:val="auto"/>
                <w:lang w:val="fr-FR"/>
              </w:rPr>
              <w:t>Corbel</w:t>
            </w:r>
            <w:r w:rsidR="00E71048" w:rsidRPr="005634E7">
              <w:rPr>
                <w:rFonts w:ascii="Corbel" w:hAnsi="Corbel"/>
                <w:color w:val="auto"/>
                <w:lang w:val="fr-FR"/>
              </w:rPr>
              <w:t xml:space="preserve"> font</w:t>
            </w:r>
            <w:r w:rsidR="00D74BC8" w:rsidRPr="005634E7">
              <w:rPr>
                <w:rFonts w:ascii="Corbel" w:hAnsi="Corbel"/>
                <w:color w:val="auto"/>
                <w:lang w:val="fr-FR"/>
              </w:rPr>
              <w:t xml:space="preserve"> </w:t>
            </w:r>
          </w:p>
        </w:tc>
        <w:tc>
          <w:tcPr>
            <w:tcW w:w="6804" w:type="dxa"/>
            <w:shd w:val="clear" w:color="auto" w:fill="FFFFFF"/>
          </w:tcPr>
          <w:p w14:paraId="197D566B" w14:textId="77777777" w:rsidR="00D74BC8" w:rsidRPr="005B22D6" w:rsidRDefault="00D74BC8" w:rsidP="00D74BC8">
            <w:pPr>
              <w:pStyle w:val="BodyText"/>
              <w:rPr>
                <w:rFonts w:ascii="Corbel" w:hAnsi="Corbel"/>
                <w:iCs/>
                <w:color w:val="auto"/>
                <w:lang w:val="en-US"/>
              </w:rPr>
            </w:pPr>
            <w:r w:rsidRPr="005B22D6">
              <w:rPr>
                <w:rFonts w:ascii="Corbel" w:hAnsi="Corbel"/>
                <w:iCs/>
                <w:color w:val="auto"/>
                <w:lang w:val="en-US"/>
              </w:rPr>
              <w:lastRenderedPageBreak/>
              <w:t>Statement outlining method and approach explaining how the commission will be undertaken</w:t>
            </w:r>
          </w:p>
          <w:p w14:paraId="7869153E" w14:textId="3B35C209" w:rsidR="00D74BC8" w:rsidRPr="005B22D6" w:rsidRDefault="00D74BC8" w:rsidP="00D74BC8">
            <w:pPr>
              <w:pStyle w:val="BodyText"/>
              <w:rPr>
                <w:rFonts w:ascii="Corbel" w:hAnsi="Corbel"/>
                <w:iCs/>
                <w:color w:val="auto"/>
                <w:lang w:val="en-US"/>
              </w:rPr>
            </w:pPr>
            <w:r w:rsidRPr="005B22D6">
              <w:rPr>
                <w:rFonts w:ascii="Corbel" w:hAnsi="Corbel"/>
                <w:iCs/>
                <w:color w:val="auto"/>
                <w:lang w:val="en-US"/>
              </w:rPr>
              <w:lastRenderedPageBreak/>
              <w:t>Schedule of services to be delivered</w:t>
            </w:r>
            <w:r w:rsidR="005B22D6" w:rsidRPr="005B22D6">
              <w:rPr>
                <w:rFonts w:ascii="Corbel" w:hAnsi="Corbel"/>
                <w:iCs/>
                <w:color w:val="auto"/>
                <w:lang w:val="en-US"/>
              </w:rPr>
              <w:t xml:space="preserve"> (with costs shown in the Resource and Pricing Schedule)</w:t>
            </w:r>
          </w:p>
          <w:p w14:paraId="7260EB93" w14:textId="77777777" w:rsidR="00D74BC8" w:rsidRPr="005B22D6" w:rsidRDefault="00D74BC8" w:rsidP="00D74BC8">
            <w:pPr>
              <w:pStyle w:val="BodyText"/>
              <w:rPr>
                <w:rFonts w:ascii="Corbel" w:hAnsi="Corbel"/>
                <w:iCs/>
                <w:color w:val="auto"/>
                <w:lang w:val="en-US"/>
              </w:rPr>
            </w:pPr>
            <w:r w:rsidRPr="005B22D6">
              <w:rPr>
                <w:rFonts w:ascii="Corbel" w:hAnsi="Corbel"/>
                <w:iCs/>
                <w:color w:val="auto"/>
                <w:lang w:val="en-US"/>
              </w:rPr>
              <w:t>Information on other Supplier input that may be required</w:t>
            </w:r>
          </w:p>
          <w:p w14:paraId="0B3A5094" w14:textId="77777777" w:rsidR="00D74BC8" w:rsidRPr="005B22D6" w:rsidRDefault="00D74BC8" w:rsidP="00D74BC8">
            <w:pPr>
              <w:pStyle w:val="BodyText"/>
              <w:rPr>
                <w:rFonts w:ascii="Corbel" w:hAnsi="Corbel"/>
                <w:iCs/>
                <w:color w:val="auto"/>
                <w:lang w:val="en-US"/>
              </w:rPr>
            </w:pPr>
            <w:r w:rsidRPr="005B22D6">
              <w:rPr>
                <w:rFonts w:ascii="Corbel" w:hAnsi="Corbel"/>
                <w:iCs/>
                <w:color w:val="auto"/>
                <w:lang w:val="en-US"/>
              </w:rPr>
              <w:t>Identification of other information that may be required</w:t>
            </w:r>
          </w:p>
          <w:p w14:paraId="3439CF97" w14:textId="799C28EC" w:rsidR="00D74BC8" w:rsidRPr="005B22D6" w:rsidRDefault="00D74BC8" w:rsidP="00D74BC8">
            <w:pPr>
              <w:pStyle w:val="BodyText"/>
              <w:rPr>
                <w:rFonts w:ascii="Corbel" w:hAnsi="Corbel"/>
                <w:iCs/>
                <w:color w:val="auto"/>
                <w:lang w:val="en-US"/>
              </w:rPr>
            </w:pPr>
            <w:r w:rsidRPr="005B22D6">
              <w:rPr>
                <w:rFonts w:ascii="Corbel" w:hAnsi="Corbel"/>
                <w:iCs/>
                <w:color w:val="auto"/>
                <w:lang w:val="en-US"/>
              </w:rPr>
              <w:t>Where appropriate identify the potential impact of external influences and stakeholders</w:t>
            </w:r>
          </w:p>
          <w:p w14:paraId="76DACF9B" w14:textId="35F96967" w:rsidR="00B475CD" w:rsidRPr="005B22D6" w:rsidRDefault="00B475CD" w:rsidP="00B475CD">
            <w:pPr>
              <w:rPr>
                <w:rFonts w:ascii="Corbel" w:hAnsi="Corbel" w:cs="Arial"/>
              </w:rPr>
            </w:pPr>
            <w:r w:rsidRPr="005B22D6">
              <w:rPr>
                <w:rFonts w:ascii="Corbel" w:hAnsi="Corbel" w:cs="Arial"/>
              </w:rPr>
              <w:t>Areas where value engineering could be considered to achieve best value</w:t>
            </w:r>
          </w:p>
          <w:p w14:paraId="28DDA2E8" w14:textId="77777777" w:rsidR="00D74BC8" w:rsidRPr="005B22D6" w:rsidRDefault="00D74BC8" w:rsidP="00D74BC8">
            <w:pPr>
              <w:pStyle w:val="BodyText"/>
              <w:rPr>
                <w:rFonts w:ascii="Corbel" w:hAnsi="Corbel"/>
                <w:i/>
                <w:iCs/>
                <w:color w:val="auto"/>
                <w:szCs w:val="24"/>
                <w:lang w:val="en-US"/>
              </w:rPr>
            </w:pPr>
            <w:r w:rsidRPr="005B22D6">
              <w:rPr>
                <w:rFonts w:ascii="Corbel" w:hAnsi="Corbel"/>
                <w:iCs/>
                <w:color w:val="auto"/>
                <w:lang w:val="en-US"/>
              </w:rPr>
              <w:t>Other commentary on the brief</w:t>
            </w:r>
          </w:p>
          <w:p w14:paraId="59BF69F5" w14:textId="76906D03" w:rsidR="00D74BC8" w:rsidRPr="00B475CD" w:rsidRDefault="00D74BC8" w:rsidP="00D74BC8">
            <w:pPr>
              <w:pStyle w:val="BodyText"/>
              <w:rPr>
                <w:rFonts w:ascii="Corbel" w:hAnsi="Corbel"/>
                <w:i/>
                <w:iCs/>
                <w:color w:val="auto"/>
                <w:szCs w:val="22"/>
                <w:highlight w:val="yellow"/>
                <w:lang w:val="en-US"/>
              </w:rPr>
            </w:pPr>
            <w:r w:rsidRPr="005B22D6">
              <w:rPr>
                <w:rFonts w:ascii="Corbel" w:hAnsi="Corbel"/>
                <w:iCs/>
                <w:color w:val="auto"/>
                <w:szCs w:val="22"/>
                <w:lang w:val="en-US"/>
              </w:rPr>
              <w:t>Supported by relevant examples</w:t>
            </w:r>
            <w:r w:rsidR="00B475CD" w:rsidRPr="005B22D6">
              <w:rPr>
                <w:rFonts w:ascii="Corbel" w:hAnsi="Corbel"/>
                <w:iCs/>
                <w:color w:val="auto"/>
                <w:szCs w:val="22"/>
                <w:lang w:val="en-US"/>
              </w:rPr>
              <w:t>,</w:t>
            </w:r>
            <w:r w:rsidRPr="005B22D6">
              <w:rPr>
                <w:rFonts w:ascii="Corbel" w:hAnsi="Corbel"/>
                <w:iCs/>
                <w:color w:val="auto"/>
                <w:szCs w:val="22"/>
                <w:lang w:val="en-US"/>
              </w:rPr>
              <w:t xml:space="preserve"> where applicable</w:t>
            </w:r>
            <w:r w:rsidR="00B475CD" w:rsidRPr="005B22D6">
              <w:rPr>
                <w:rFonts w:ascii="Corbel" w:hAnsi="Corbel"/>
                <w:iCs/>
                <w:color w:val="auto"/>
                <w:szCs w:val="22"/>
                <w:lang w:val="en-US"/>
              </w:rPr>
              <w:t xml:space="preserve">, demonstrating </w:t>
            </w:r>
            <w:r w:rsidR="00B475CD" w:rsidRPr="005B22D6">
              <w:rPr>
                <w:rFonts w:ascii="Corbel" w:hAnsi="Corbel" w:cs="Arial"/>
                <w:szCs w:val="22"/>
              </w:rPr>
              <w:t>how they are relevant to the approach proposed</w:t>
            </w:r>
          </w:p>
        </w:tc>
        <w:tc>
          <w:tcPr>
            <w:tcW w:w="3118" w:type="dxa"/>
            <w:shd w:val="clear" w:color="auto" w:fill="FFFFFF"/>
          </w:tcPr>
          <w:p w14:paraId="1F50C761" w14:textId="66B26E2C" w:rsidR="00D74BC8" w:rsidRPr="00D74BC8" w:rsidRDefault="0092576A" w:rsidP="00D74BC8">
            <w:pPr>
              <w:pStyle w:val="BodyText"/>
              <w:rPr>
                <w:rFonts w:ascii="Corbel" w:hAnsi="Corbel"/>
                <w:color w:val="auto"/>
                <w:highlight w:val="yellow"/>
              </w:rPr>
            </w:pPr>
            <w:r w:rsidRPr="00C11057">
              <w:rPr>
                <w:rFonts w:ascii="Corbel" w:hAnsi="Corbel"/>
                <w:color w:val="auto"/>
              </w:rPr>
              <w:lastRenderedPageBreak/>
              <w:t>30</w:t>
            </w:r>
            <w:r w:rsidR="00D74BC8" w:rsidRPr="00C11057">
              <w:rPr>
                <w:rFonts w:ascii="Corbel" w:hAnsi="Corbel"/>
                <w:color w:val="auto"/>
              </w:rPr>
              <w:t>%</w:t>
            </w:r>
          </w:p>
        </w:tc>
      </w:tr>
      <w:tr w:rsidR="00D74BC8" w:rsidRPr="00F70A11" w14:paraId="76B8DDDC" w14:textId="77777777" w:rsidTr="0019020D">
        <w:trPr>
          <w:trHeight w:val="794"/>
        </w:trPr>
        <w:tc>
          <w:tcPr>
            <w:tcW w:w="1048" w:type="dxa"/>
            <w:shd w:val="clear" w:color="auto" w:fill="FFFFFF"/>
          </w:tcPr>
          <w:p w14:paraId="32F895E2" w14:textId="54B77659" w:rsidR="00D74BC8" w:rsidRPr="00D74BC8" w:rsidRDefault="00944084" w:rsidP="00D74BC8">
            <w:pPr>
              <w:pStyle w:val="BodyText"/>
              <w:rPr>
                <w:rFonts w:ascii="Corbel" w:hAnsi="Corbel"/>
                <w:color w:val="auto"/>
              </w:rPr>
            </w:pPr>
            <w:r>
              <w:rPr>
                <w:rFonts w:ascii="Corbel" w:hAnsi="Corbel"/>
                <w:color w:val="auto"/>
              </w:rPr>
              <w:lastRenderedPageBreak/>
              <w:t>2</w:t>
            </w:r>
          </w:p>
        </w:tc>
        <w:tc>
          <w:tcPr>
            <w:tcW w:w="3347" w:type="dxa"/>
            <w:shd w:val="clear" w:color="auto" w:fill="FFFFFF"/>
          </w:tcPr>
          <w:p w14:paraId="059AD858" w14:textId="74AD8A62" w:rsidR="00D74BC8" w:rsidRPr="007868D3" w:rsidRDefault="00D74BC8" w:rsidP="00D74BC8">
            <w:pPr>
              <w:pStyle w:val="BodyText"/>
              <w:rPr>
                <w:rFonts w:ascii="Corbel" w:hAnsi="Corbel"/>
                <w:b/>
                <w:bCs/>
                <w:iCs/>
                <w:color w:val="0090D7"/>
                <w:sz w:val="28"/>
                <w:szCs w:val="28"/>
              </w:rPr>
            </w:pPr>
            <w:r w:rsidRPr="007868D3">
              <w:rPr>
                <w:rFonts w:ascii="Corbel" w:hAnsi="Corbel"/>
                <w:b/>
                <w:bCs/>
                <w:iCs/>
                <w:color w:val="0090D7"/>
                <w:sz w:val="28"/>
                <w:szCs w:val="28"/>
              </w:rPr>
              <w:t>Staff</w:t>
            </w:r>
            <w:r w:rsidR="00106D2F" w:rsidRPr="007868D3">
              <w:rPr>
                <w:rFonts w:ascii="Corbel" w:hAnsi="Corbel"/>
                <w:b/>
                <w:bCs/>
                <w:iCs/>
                <w:color w:val="0090D7"/>
                <w:sz w:val="28"/>
                <w:szCs w:val="28"/>
              </w:rPr>
              <w:t xml:space="preserve"> and other Resources</w:t>
            </w:r>
          </w:p>
          <w:p w14:paraId="000EE9AD" w14:textId="46940C2E" w:rsidR="004A7D4C" w:rsidRPr="007868D3" w:rsidRDefault="004A7D4C" w:rsidP="004A7D4C">
            <w:pPr>
              <w:autoSpaceDE w:val="0"/>
              <w:autoSpaceDN w:val="0"/>
              <w:adjustRightInd w:val="0"/>
              <w:spacing w:after="0" w:line="240" w:lineRule="atLeast"/>
              <w:rPr>
                <w:rFonts w:ascii="Corbel" w:eastAsia="Times New Roman" w:hAnsi="Corbel" w:cs="Arial"/>
                <w:lang w:val="en-US"/>
              </w:rPr>
            </w:pPr>
            <w:r w:rsidRPr="007868D3">
              <w:rPr>
                <w:rFonts w:ascii="Corbel" w:eastAsia="Times New Roman" w:hAnsi="Corbel" w:cs="Arial"/>
                <w:lang w:val="en-US"/>
              </w:rPr>
              <w:t>Who will undertake the commission, including a lead consultant and all sub-consultants, and their experience.</w:t>
            </w:r>
          </w:p>
          <w:p w14:paraId="57274E77" w14:textId="77777777" w:rsidR="004A7D4C" w:rsidRPr="007868D3" w:rsidRDefault="004A7D4C" w:rsidP="004A7D4C">
            <w:pPr>
              <w:autoSpaceDE w:val="0"/>
              <w:autoSpaceDN w:val="0"/>
              <w:adjustRightInd w:val="0"/>
              <w:spacing w:after="0" w:line="240" w:lineRule="atLeast"/>
              <w:rPr>
                <w:rFonts w:ascii="Corbel" w:eastAsia="Times New Roman" w:hAnsi="Corbel" w:cs="Arial"/>
                <w:lang w:val="en-US"/>
              </w:rPr>
            </w:pPr>
          </w:p>
          <w:p w14:paraId="19FA030D" w14:textId="77777777" w:rsidR="004A7D4C" w:rsidRPr="007868D3" w:rsidRDefault="004A7D4C" w:rsidP="004A7D4C">
            <w:pPr>
              <w:autoSpaceDE w:val="0"/>
              <w:autoSpaceDN w:val="0"/>
              <w:adjustRightInd w:val="0"/>
              <w:spacing w:after="0" w:line="240" w:lineRule="atLeast"/>
              <w:rPr>
                <w:rFonts w:ascii="Corbel" w:eastAsia="Times New Roman" w:hAnsi="Corbel" w:cs="Arial"/>
                <w:lang w:val="en-US"/>
              </w:rPr>
            </w:pPr>
            <w:r w:rsidRPr="007868D3">
              <w:rPr>
                <w:rFonts w:ascii="Corbel" w:eastAsia="Times New Roman" w:hAnsi="Corbel" w:cs="Arial"/>
                <w:lang w:val="en-US"/>
              </w:rPr>
              <w:t>Identify all members of staff who will be involved and their key strengths and similar experience (CVs of no more than 1 A4 side will be accepted).</w:t>
            </w:r>
          </w:p>
          <w:p w14:paraId="2753C657" w14:textId="77777777" w:rsidR="004A7D4C" w:rsidRPr="007868D3" w:rsidRDefault="004A7D4C" w:rsidP="004A7D4C">
            <w:pPr>
              <w:autoSpaceDE w:val="0"/>
              <w:autoSpaceDN w:val="0"/>
              <w:adjustRightInd w:val="0"/>
              <w:spacing w:after="0" w:line="240" w:lineRule="atLeast"/>
              <w:rPr>
                <w:rFonts w:ascii="Corbel" w:eastAsia="Times New Roman" w:hAnsi="Corbel" w:cs="Arial"/>
                <w:lang w:val="en-US"/>
              </w:rPr>
            </w:pPr>
          </w:p>
          <w:p w14:paraId="53ECCF6C" w14:textId="77777777" w:rsidR="004A7D4C" w:rsidRPr="007868D3" w:rsidRDefault="004A7D4C" w:rsidP="004A7D4C">
            <w:pPr>
              <w:autoSpaceDE w:val="0"/>
              <w:autoSpaceDN w:val="0"/>
              <w:adjustRightInd w:val="0"/>
              <w:spacing w:after="0" w:line="240" w:lineRule="atLeast"/>
              <w:rPr>
                <w:rFonts w:ascii="Corbel" w:eastAsia="Times New Roman" w:hAnsi="Corbel" w:cs="Arial"/>
                <w:lang w:val="en-US"/>
              </w:rPr>
            </w:pPr>
            <w:r w:rsidRPr="007868D3">
              <w:rPr>
                <w:rFonts w:ascii="Corbel" w:eastAsia="Times New Roman" w:hAnsi="Corbel" w:cs="Arial"/>
                <w:lang w:val="en-US"/>
              </w:rPr>
              <w:t>How much guaranteed time will staff, particularly identified senior members of the team, devote to the commission (please complete resourcing schedule).</w:t>
            </w:r>
          </w:p>
          <w:p w14:paraId="206A6842" w14:textId="3C4D724E" w:rsidR="00D74BC8" w:rsidRPr="007868D3" w:rsidRDefault="00D74BC8" w:rsidP="00D74BC8">
            <w:pPr>
              <w:pStyle w:val="BodyText"/>
              <w:rPr>
                <w:rFonts w:ascii="Corbel" w:hAnsi="Corbel"/>
                <w:bCs/>
                <w:iCs/>
                <w:color w:val="auto"/>
              </w:rPr>
            </w:pPr>
          </w:p>
          <w:p w14:paraId="2D2E7FF9" w14:textId="548319B4" w:rsidR="00D74BC8" w:rsidRPr="00FF574A" w:rsidRDefault="00BB2A08" w:rsidP="00D74BC8">
            <w:pPr>
              <w:pStyle w:val="BodyText"/>
              <w:rPr>
                <w:rFonts w:ascii="Corbel" w:hAnsi="Corbel"/>
                <w:b/>
                <w:bCs/>
                <w:iCs/>
                <w:color w:val="auto"/>
              </w:rPr>
            </w:pPr>
            <w:r w:rsidRPr="00FF574A">
              <w:rPr>
                <w:rFonts w:ascii="Corbel" w:hAnsi="Corbel"/>
                <w:b/>
                <w:color w:val="auto"/>
              </w:rPr>
              <w:t>PAGE LIMIT:</w:t>
            </w:r>
            <w:r w:rsidRPr="00FF574A">
              <w:rPr>
                <w:rFonts w:ascii="Corbel" w:hAnsi="Corbel"/>
                <w:i/>
                <w:color w:val="auto"/>
              </w:rPr>
              <w:t xml:space="preserve"> </w:t>
            </w:r>
            <w:r w:rsidRPr="00FF574A">
              <w:rPr>
                <w:rFonts w:ascii="Corbel" w:hAnsi="Corbel"/>
                <w:color w:val="auto"/>
              </w:rPr>
              <w:t>Maximum</w:t>
            </w:r>
            <w:r w:rsidRPr="00FF574A">
              <w:rPr>
                <w:rFonts w:ascii="Corbel" w:hAnsi="Corbel"/>
                <w:i/>
                <w:color w:val="auto"/>
              </w:rPr>
              <w:t xml:space="preserve"> </w:t>
            </w:r>
            <w:r w:rsidR="00FF574A" w:rsidRPr="00FF574A">
              <w:rPr>
                <w:rFonts w:ascii="Corbel" w:hAnsi="Corbel"/>
                <w:i/>
                <w:color w:val="auto"/>
              </w:rPr>
              <w:t xml:space="preserve">3 </w:t>
            </w:r>
            <w:r w:rsidRPr="00FF574A">
              <w:rPr>
                <w:rFonts w:ascii="Corbel" w:hAnsi="Corbel"/>
                <w:color w:val="auto"/>
              </w:rPr>
              <w:t>A4</w:t>
            </w:r>
            <w:r w:rsidR="00C12C14" w:rsidRPr="00FF574A">
              <w:rPr>
                <w:rFonts w:ascii="Corbel" w:hAnsi="Corbel"/>
                <w:color w:val="auto"/>
              </w:rPr>
              <w:t xml:space="preserve"> </w:t>
            </w:r>
            <w:r w:rsidRPr="00FF574A">
              <w:rPr>
                <w:rFonts w:ascii="Corbel" w:hAnsi="Corbel"/>
                <w:color w:val="auto"/>
              </w:rPr>
              <w:t>pages, 11-point</w:t>
            </w:r>
            <w:r w:rsidR="00F701F5" w:rsidRPr="00FF574A">
              <w:rPr>
                <w:rFonts w:ascii="Corbel" w:hAnsi="Corbel"/>
                <w:color w:val="auto"/>
              </w:rPr>
              <w:t xml:space="preserve"> Corbel</w:t>
            </w:r>
            <w:r w:rsidRPr="00FF574A">
              <w:rPr>
                <w:rFonts w:ascii="Corbel" w:hAnsi="Corbel"/>
                <w:color w:val="auto"/>
              </w:rPr>
              <w:t xml:space="preserve"> font</w:t>
            </w:r>
            <w:r w:rsidR="00FF574A" w:rsidRPr="00FF574A">
              <w:rPr>
                <w:rFonts w:ascii="Corbel" w:hAnsi="Corbel"/>
                <w:color w:val="auto"/>
              </w:rPr>
              <w:t xml:space="preserve"> plus CV</w:t>
            </w:r>
            <w:r w:rsidR="0092576A">
              <w:rPr>
                <w:rFonts w:ascii="Corbel" w:hAnsi="Corbel"/>
                <w:color w:val="auto"/>
              </w:rPr>
              <w:t>s</w:t>
            </w:r>
            <w:r w:rsidR="00FF574A" w:rsidRPr="00FF574A">
              <w:rPr>
                <w:rFonts w:ascii="Corbel" w:hAnsi="Corbel"/>
                <w:color w:val="auto"/>
              </w:rPr>
              <w:t xml:space="preserve"> at no more th</w:t>
            </w:r>
            <w:r w:rsidR="00FF574A">
              <w:rPr>
                <w:rFonts w:ascii="Corbel" w:hAnsi="Corbel"/>
                <w:color w:val="auto"/>
              </w:rPr>
              <w:t xml:space="preserve">an 1 A4 page per team member </w:t>
            </w:r>
          </w:p>
        </w:tc>
        <w:tc>
          <w:tcPr>
            <w:tcW w:w="6804" w:type="dxa"/>
            <w:shd w:val="clear" w:color="auto" w:fill="FFFFFF"/>
          </w:tcPr>
          <w:p w14:paraId="6BF03EAF" w14:textId="677413A6" w:rsidR="00D74BC8" w:rsidRPr="007868D3" w:rsidRDefault="00D74BC8" w:rsidP="00D74BC8">
            <w:pPr>
              <w:pStyle w:val="BodyText"/>
              <w:rPr>
                <w:rFonts w:ascii="Corbel" w:hAnsi="Corbel"/>
                <w:iCs/>
                <w:color w:val="auto"/>
                <w:lang w:val="en-US"/>
              </w:rPr>
            </w:pPr>
            <w:r w:rsidRPr="007868D3">
              <w:rPr>
                <w:rFonts w:ascii="Corbel" w:hAnsi="Corbel"/>
                <w:iCs/>
                <w:color w:val="auto"/>
                <w:lang w:val="en-US"/>
              </w:rPr>
              <w:lastRenderedPageBreak/>
              <w:t>Who will undertake the commission</w:t>
            </w:r>
            <w:r w:rsidR="00A0293A" w:rsidRPr="007868D3">
              <w:rPr>
                <w:rFonts w:ascii="Corbel" w:hAnsi="Corbel"/>
                <w:iCs/>
                <w:color w:val="auto"/>
                <w:lang w:val="en-US"/>
              </w:rPr>
              <w:t xml:space="preserve"> and why have they been chosen</w:t>
            </w:r>
            <w:r w:rsidRPr="007868D3">
              <w:rPr>
                <w:rFonts w:ascii="Corbel" w:hAnsi="Corbel"/>
                <w:iCs/>
                <w:color w:val="auto"/>
                <w:lang w:val="en-US"/>
              </w:rPr>
              <w:t xml:space="preserve">?  </w:t>
            </w:r>
          </w:p>
          <w:p w14:paraId="7AA1A77F" w14:textId="77777777" w:rsidR="00D74BC8" w:rsidRPr="007868D3" w:rsidRDefault="00D74BC8" w:rsidP="00D74BC8">
            <w:pPr>
              <w:pStyle w:val="BodyText"/>
              <w:rPr>
                <w:rFonts w:ascii="Corbel" w:hAnsi="Corbel"/>
                <w:iCs/>
                <w:color w:val="auto"/>
                <w:lang w:val="en-US"/>
              </w:rPr>
            </w:pPr>
            <w:r w:rsidRPr="007868D3">
              <w:rPr>
                <w:rFonts w:ascii="Corbel" w:hAnsi="Corbel"/>
                <w:iCs/>
                <w:color w:val="auto"/>
                <w:lang w:val="en-US"/>
              </w:rPr>
              <w:t>Identify key members of staff and allocation to the required services</w:t>
            </w:r>
          </w:p>
          <w:p w14:paraId="26A3B0F1" w14:textId="77777777" w:rsidR="00D74BC8" w:rsidRPr="007868D3" w:rsidRDefault="00D74BC8" w:rsidP="00D74BC8">
            <w:pPr>
              <w:pStyle w:val="BodyText"/>
              <w:rPr>
                <w:rFonts w:ascii="Corbel" w:hAnsi="Corbel"/>
                <w:iCs/>
                <w:color w:val="auto"/>
                <w:lang w:val="en-US"/>
              </w:rPr>
            </w:pPr>
            <w:r w:rsidRPr="007868D3">
              <w:rPr>
                <w:rFonts w:ascii="Corbel" w:hAnsi="Corbel"/>
                <w:iCs/>
                <w:color w:val="auto"/>
                <w:lang w:val="en-US"/>
              </w:rPr>
              <w:t>How much time will they devote to it?</w:t>
            </w:r>
          </w:p>
          <w:p w14:paraId="70C7E67D" w14:textId="3D528BE2" w:rsidR="00D74BC8" w:rsidRPr="007868D3" w:rsidRDefault="00A56033" w:rsidP="00D74BC8">
            <w:pPr>
              <w:pStyle w:val="BodyText"/>
              <w:rPr>
                <w:rFonts w:ascii="Corbel" w:hAnsi="Corbel"/>
                <w:color w:val="auto"/>
              </w:rPr>
            </w:pPr>
            <w:r w:rsidRPr="007868D3">
              <w:rPr>
                <w:rFonts w:ascii="Corbel" w:hAnsi="Corbel"/>
                <w:iCs/>
                <w:color w:val="auto"/>
                <w:lang w:val="en-US"/>
              </w:rPr>
              <w:t>Supported by r</w:t>
            </w:r>
            <w:r w:rsidR="00D74BC8" w:rsidRPr="007868D3">
              <w:rPr>
                <w:rFonts w:ascii="Corbel" w:hAnsi="Corbel"/>
                <w:iCs/>
                <w:color w:val="auto"/>
                <w:lang w:val="en-US"/>
              </w:rPr>
              <w:t>esourcing information provided in Resource and Pricing Schedule</w:t>
            </w:r>
          </w:p>
          <w:p w14:paraId="3FE23A8D" w14:textId="77777777" w:rsidR="00D74BC8" w:rsidRPr="00D74BC8" w:rsidRDefault="00D74BC8" w:rsidP="00D74BC8">
            <w:pPr>
              <w:pStyle w:val="BodyText"/>
              <w:rPr>
                <w:rFonts w:ascii="Corbel" w:hAnsi="Corbel"/>
                <w:color w:val="auto"/>
                <w:highlight w:val="yellow"/>
              </w:rPr>
            </w:pPr>
            <w:r w:rsidRPr="007868D3">
              <w:rPr>
                <w:rFonts w:ascii="Corbel" w:hAnsi="Corbel"/>
                <w:iCs/>
                <w:color w:val="auto"/>
                <w:lang w:val="en-US"/>
              </w:rPr>
              <w:t>Supported by CVs for key members of staff</w:t>
            </w:r>
          </w:p>
        </w:tc>
        <w:tc>
          <w:tcPr>
            <w:tcW w:w="3118" w:type="dxa"/>
            <w:shd w:val="clear" w:color="auto" w:fill="FFFFFF"/>
          </w:tcPr>
          <w:p w14:paraId="64ED17D9" w14:textId="69F37C89" w:rsidR="00D74BC8" w:rsidRPr="00D74BC8" w:rsidRDefault="005F2D1D" w:rsidP="00D74BC8">
            <w:pPr>
              <w:pStyle w:val="BodyText"/>
              <w:rPr>
                <w:rFonts w:ascii="Corbel" w:hAnsi="Corbel"/>
                <w:color w:val="auto"/>
                <w:highlight w:val="yellow"/>
              </w:rPr>
            </w:pPr>
            <w:r w:rsidRPr="00C11057">
              <w:rPr>
                <w:rFonts w:ascii="Corbel" w:hAnsi="Corbel"/>
                <w:color w:val="auto"/>
              </w:rPr>
              <w:t>1</w:t>
            </w:r>
            <w:r w:rsidR="0092576A" w:rsidRPr="00C11057">
              <w:rPr>
                <w:rFonts w:ascii="Corbel" w:hAnsi="Corbel"/>
                <w:color w:val="auto"/>
              </w:rPr>
              <w:t>0</w:t>
            </w:r>
            <w:r w:rsidR="00D74BC8" w:rsidRPr="00C11057">
              <w:rPr>
                <w:rFonts w:ascii="Corbel" w:hAnsi="Corbel"/>
                <w:color w:val="auto"/>
              </w:rPr>
              <w:t>%</w:t>
            </w:r>
          </w:p>
        </w:tc>
      </w:tr>
      <w:tr w:rsidR="00D74BC8" w:rsidRPr="00F70A11" w14:paraId="5B2ED23E" w14:textId="77777777" w:rsidTr="0019020D">
        <w:trPr>
          <w:trHeight w:val="794"/>
        </w:trPr>
        <w:tc>
          <w:tcPr>
            <w:tcW w:w="1048" w:type="dxa"/>
            <w:shd w:val="clear" w:color="auto" w:fill="FFFFFF"/>
          </w:tcPr>
          <w:p w14:paraId="2D242EB1" w14:textId="0A27F46F" w:rsidR="00D74BC8" w:rsidRPr="00ED41CA" w:rsidRDefault="00944084" w:rsidP="003532AE">
            <w:pPr>
              <w:autoSpaceDE w:val="0"/>
              <w:autoSpaceDN w:val="0"/>
              <w:adjustRightInd w:val="0"/>
              <w:spacing w:before="60" w:after="60"/>
              <w:rPr>
                <w:rFonts w:ascii="Arial" w:hAnsi="Arial" w:cs="Arial"/>
                <w:color w:val="000000"/>
                <w:sz w:val="20"/>
                <w:szCs w:val="20"/>
              </w:rPr>
            </w:pPr>
            <w:r w:rsidRPr="00ED41CA">
              <w:rPr>
                <w:rFonts w:ascii="Arial" w:hAnsi="Arial" w:cs="Arial"/>
                <w:color w:val="000000"/>
                <w:sz w:val="20"/>
                <w:szCs w:val="20"/>
              </w:rPr>
              <w:t>3</w:t>
            </w:r>
          </w:p>
        </w:tc>
        <w:tc>
          <w:tcPr>
            <w:tcW w:w="3347" w:type="dxa"/>
            <w:shd w:val="clear" w:color="auto" w:fill="FFFFFF"/>
          </w:tcPr>
          <w:p w14:paraId="60201A2F" w14:textId="16CA9BFC" w:rsidR="00D74BC8" w:rsidRPr="00ED41CA" w:rsidRDefault="00D74BC8" w:rsidP="00D74BC8">
            <w:pPr>
              <w:pStyle w:val="BodyText"/>
              <w:rPr>
                <w:rFonts w:ascii="Corbel" w:hAnsi="Corbel"/>
                <w:b/>
                <w:color w:val="0090D7"/>
                <w:sz w:val="28"/>
                <w:szCs w:val="28"/>
              </w:rPr>
            </w:pPr>
            <w:r w:rsidRPr="00ED41CA">
              <w:rPr>
                <w:rFonts w:ascii="Corbel" w:hAnsi="Corbel"/>
                <w:b/>
                <w:color w:val="0090D7"/>
                <w:sz w:val="28"/>
                <w:szCs w:val="28"/>
              </w:rPr>
              <w:t xml:space="preserve">Management </w:t>
            </w:r>
            <w:r w:rsidR="00BD30DC" w:rsidRPr="00ED41CA">
              <w:rPr>
                <w:rFonts w:ascii="Corbel" w:hAnsi="Corbel"/>
                <w:b/>
                <w:color w:val="0090D7"/>
                <w:sz w:val="28"/>
                <w:szCs w:val="28"/>
              </w:rPr>
              <w:t>and Communication</w:t>
            </w:r>
          </w:p>
          <w:p w14:paraId="45EEC595" w14:textId="1DFAF216" w:rsidR="004A7D4C" w:rsidRPr="00ED41CA" w:rsidRDefault="004A7D4C" w:rsidP="004A7D4C">
            <w:pPr>
              <w:keepNext/>
              <w:spacing w:after="0" w:line="240" w:lineRule="auto"/>
              <w:outlineLvl w:val="2"/>
              <w:rPr>
                <w:rFonts w:ascii="Corbel" w:hAnsi="Corbel" w:cs="Arial"/>
              </w:rPr>
            </w:pPr>
            <w:r w:rsidRPr="00ED41CA">
              <w:rPr>
                <w:rFonts w:ascii="Corbel" w:hAnsi="Corbel" w:cs="Arial"/>
              </w:rPr>
              <w:t>How will the commission be managed, including first point of contact and reporting/communication processes</w:t>
            </w:r>
            <w:r w:rsidR="00FF574A">
              <w:rPr>
                <w:rFonts w:ascii="Corbel" w:hAnsi="Corbel" w:cs="Arial"/>
              </w:rPr>
              <w:t xml:space="preserve">.  </w:t>
            </w:r>
            <w:r w:rsidR="00FF574A" w:rsidRPr="00FF574A">
              <w:rPr>
                <w:rFonts w:ascii="Corbel" w:hAnsi="Corbel" w:cs="Arial"/>
                <w:b/>
                <w:bCs/>
              </w:rPr>
              <w:t>NB:</w:t>
            </w:r>
            <w:r w:rsidR="0092576A">
              <w:rPr>
                <w:rFonts w:ascii="Corbel" w:hAnsi="Corbel" w:cs="Arial"/>
                <w:b/>
                <w:bCs/>
              </w:rPr>
              <w:t xml:space="preserve"> </w:t>
            </w:r>
            <w:r w:rsidR="00FF574A">
              <w:rPr>
                <w:rFonts w:ascii="Corbel" w:hAnsi="Corbel" w:cs="Arial"/>
              </w:rPr>
              <w:t xml:space="preserve">The key contact leading on client communication  </w:t>
            </w:r>
            <w:r w:rsidR="00027B8D">
              <w:rPr>
                <w:rFonts w:ascii="Corbel" w:hAnsi="Corbel" w:cs="Arial"/>
              </w:rPr>
              <w:t>MUST</w:t>
            </w:r>
            <w:r w:rsidR="00FF574A">
              <w:rPr>
                <w:rFonts w:ascii="Corbel" w:hAnsi="Corbel" w:cs="Arial"/>
              </w:rPr>
              <w:t xml:space="preserve"> be Partner / Director level.</w:t>
            </w:r>
            <w:r w:rsidR="00027B8D">
              <w:rPr>
                <w:rFonts w:ascii="Corbel" w:hAnsi="Corbel" w:cs="Arial"/>
              </w:rPr>
              <w:t xml:space="preserve"> Any bids without this will be automatically rejected.</w:t>
            </w:r>
            <w:r w:rsidR="00FF574A">
              <w:rPr>
                <w:rFonts w:ascii="Corbel" w:hAnsi="Corbel" w:cs="Arial"/>
              </w:rPr>
              <w:t xml:space="preserve"> </w:t>
            </w:r>
          </w:p>
          <w:p w14:paraId="741EC82E" w14:textId="77777777" w:rsidR="004A7D4C" w:rsidRPr="00ED41CA" w:rsidRDefault="004A7D4C" w:rsidP="004A7D4C">
            <w:pPr>
              <w:keepNext/>
              <w:spacing w:after="0" w:line="240" w:lineRule="auto"/>
              <w:outlineLvl w:val="2"/>
              <w:rPr>
                <w:rFonts w:ascii="Corbel" w:hAnsi="Corbel" w:cs="Arial"/>
              </w:rPr>
            </w:pPr>
          </w:p>
          <w:p w14:paraId="5BF291DB" w14:textId="77777777" w:rsidR="004A7D4C" w:rsidRPr="00ED41CA" w:rsidRDefault="004A7D4C" w:rsidP="004A7D4C">
            <w:pPr>
              <w:keepNext/>
              <w:spacing w:after="0" w:line="240" w:lineRule="auto"/>
              <w:outlineLvl w:val="2"/>
              <w:rPr>
                <w:rFonts w:ascii="Corbel" w:hAnsi="Corbel" w:cs="Arial"/>
                <w:lang w:val="en-US"/>
              </w:rPr>
            </w:pPr>
            <w:r w:rsidRPr="00ED41CA">
              <w:rPr>
                <w:rFonts w:ascii="Corbel" w:hAnsi="Corbel" w:cs="Arial"/>
                <w:lang w:val="en-US"/>
              </w:rPr>
              <w:t>Who will manage the team</w:t>
            </w:r>
          </w:p>
          <w:p w14:paraId="03D27639" w14:textId="77777777" w:rsidR="004A7D4C" w:rsidRPr="00ED41CA" w:rsidRDefault="004A7D4C" w:rsidP="004A7D4C">
            <w:pPr>
              <w:keepNext/>
              <w:spacing w:after="0" w:line="240" w:lineRule="auto"/>
              <w:outlineLvl w:val="2"/>
              <w:rPr>
                <w:rFonts w:ascii="Corbel" w:hAnsi="Corbel" w:cs="Arial"/>
                <w:lang w:val="en-US"/>
              </w:rPr>
            </w:pPr>
          </w:p>
          <w:p w14:paraId="3C0E1F41" w14:textId="77777777" w:rsidR="004A7D4C" w:rsidRPr="00ED41CA" w:rsidRDefault="004A7D4C" w:rsidP="004A7D4C">
            <w:pPr>
              <w:keepNext/>
              <w:spacing w:after="0" w:line="240" w:lineRule="auto"/>
              <w:outlineLvl w:val="2"/>
              <w:rPr>
                <w:rFonts w:ascii="Corbel" w:hAnsi="Corbel" w:cs="Arial"/>
                <w:lang w:val="en-US"/>
              </w:rPr>
            </w:pPr>
            <w:r w:rsidRPr="00ED41CA">
              <w:rPr>
                <w:rFonts w:ascii="Corbel" w:hAnsi="Corbel" w:cs="Arial"/>
                <w:lang w:val="en-US"/>
              </w:rPr>
              <w:t>Presentation of the structure of the team and reporting lines (please include an organagram)</w:t>
            </w:r>
          </w:p>
          <w:p w14:paraId="4A996DC4" w14:textId="64A5099A" w:rsidR="00D74BC8" w:rsidRPr="00221D57" w:rsidRDefault="00D74BC8" w:rsidP="00D74BC8">
            <w:pPr>
              <w:pStyle w:val="BodyText"/>
              <w:rPr>
                <w:rFonts w:ascii="Corbel" w:hAnsi="Corbel"/>
                <w:szCs w:val="22"/>
              </w:rPr>
            </w:pPr>
          </w:p>
          <w:p w14:paraId="7B14D93B" w14:textId="09A1D943" w:rsidR="00D74BC8" w:rsidRPr="00ED41CA" w:rsidRDefault="00BB2A08" w:rsidP="00D74BC8">
            <w:pPr>
              <w:pStyle w:val="BodyText"/>
              <w:rPr>
                <w:rFonts w:ascii="Corbel" w:hAnsi="Corbel"/>
                <w:i/>
                <w:szCs w:val="22"/>
                <w:lang w:val="fr-FR"/>
              </w:rPr>
            </w:pPr>
            <w:r w:rsidRPr="00ED41CA">
              <w:rPr>
                <w:rFonts w:ascii="Corbel" w:hAnsi="Corbel"/>
                <w:b/>
                <w:color w:val="auto"/>
                <w:lang w:val="fr-FR"/>
              </w:rPr>
              <w:t>PAGE LIMIT:</w:t>
            </w:r>
            <w:r w:rsidRPr="00ED41CA">
              <w:rPr>
                <w:rFonts w:ascii="Corbel" w:hAnsi="Corbel"/>
                <w:i/>
                <w:color w:val="auto"/>
                <w:lang w:val="fr-FR"/>
              </w:rPr>
              <w:t xml:space="preserve"> </w:t>
            </w:r>
            <w:r w:rsidRPr="00ED41CA">
              <w:rPr>
                <w:rFonts w:ascii="Corbel" w:hAnsi="Corbel"/>
                <w:color w:val="auto"/>
                <w:lang w:val="fr-FR"/>
              </w:rPr>
              <w:t>Maximum</w:t>
            </w:r>
            <w:r w:rsidRPr="00ED41CA">
              <w:rPr>
                <w:rFonts w:ascii="Corbel" w:hAnsi="Corbel"/>
                <w:i/>
                <w:color w:val="auto"/>
                <w:lang w:val="fr-FR"/>
              </w:rPr>
              <w:t xml:space="preserve"> </w:t>
            </w:r>
            <w:r w:rsidR="00ED41CA" w:rsidRPr="00ED41CA">
              <w:rPr>
                <w:rFonts w:ascii="Corbel" w:hAnsi="Corbel"/>
                <w:i/>
                <w:color w:val="auto"/>
                <w:lang w:val="fr-FR"/>
              </w:rPr>
              <w:t>2</w:t>
            </w:r>
            <w:r w:rsidRPr="00ED41CA">
              <w:rPr>
                <w:rFonts w:ascii="Corbel" w:hAnsi="Corbel"/>
                <w:i/>
                <w:color w:val="auto"/>
                <w:lang w:val="fr-FR"/>
              </w:rPr>
              <w:t xml:space="preserve"> </w:t>
            </w:r>
            <w:r w:rsidRPr="00ED41CA">
              <w:rPr>
                <w:rFonts w:ascii="Corbel" w:hAnsi="Corbel"/>
                <w:color w:val="auto"/>
                <w:lang w:val="fr-FR"/>
              </w:rPr>
              <w:t>A4</w:t>
            </w:r>
            <w:r w:rsidR="00C12C14" w:rsidRPr="00ED41CA">
              <w:rPr>
                <w:rFonts w:ascii="Corbel" w:hAnsi="Corbel"/>
                <w:color w:val="auto"/>
                <w:lang w:val="fr-FR"/>
              </w:rPr>
              <w:t xml:space="preserve"> </w:t>
            </w:r>
            <w:r w:rsidRPr="00ED41CA">
              <w:rPr>
                <w:rFonts w:ascii="Corbel" w:hAnsi="Corbel"/>
                <w:color w:val="auto"/>
                <w:lang w:val="fr-FR"/>
              </w:rPr>
              <w:t xml:space="preserve">pages, 11-point </w:t>
            </w:r>
            <w:r w:rsidR="00F701F5" w:rsidRPr="00ED41CA">
              <w:rPr>
                <w:rFonts w:ascii="Corbel" w:hAnsi="Corbel"/>
                <w:color w:val="auto"/>
                <w:lang w:val="fr-FR"/>
              </w:rPr>
              <w:t>Corbel</w:t>
            </w:r>
            <w:r w:rsidRPr="00ED41CA">
              <w:rPr>
                <w:rFonts w:ascii="Corbel" w:hAnsi="Corbel"/>
                <w:color w:val="auto"/>
                <w:lang w:val="fr-FR"/>
              </w:rPr>
              <w:t xml:space="preserve"> font</w:t>
            </w:r>
          </w:p>
        </w:tc>
        <w:tc>
          <w:tcPr>
            <w:tcW w:w="6804" w:type="dxa"/>
            <w:shd w:val="clear" w:color="auto" w:fill="FFFFFF"/>
          </w:tcPr>
          <w:p w14:paraId="69DEB540" w14:textId="77777777" w:rsidR="00D74BC8" w:rsidRPr="00FF574A" w:rsidRDefault="00D74BC8" w:rsidP="00D74BC8">
            <w:pPr>
              <w:pStyle w:val="BodyText"/>
              <w:rPr>
                <w:rFonts w:ascii="Corbel" w:hAnsi="Corbel"/>
                <w:szCs w:val="22"/>
              </w:rPr>
            </w:pPr>
            <w:r w:rsidRPr="00FF574A">
              <w:rPr>
                <w:rFonts w:ascii="Corbel" w:hAnsi="Corbel"/>
                <w:szCs w:val="22"/>
              </w:rPr>
              <w:t xml:space="preserve">How will the commission be managed?  </w:t>
            </w:r>
          </w:p>
          <w:p w14:paraId="1FDC4C2B" w14:textId="77777777" w:rsidR="00D74BC8" w:rsidRPr="00FF574A" w:rsidRDefault="00D74BC8" w:rsidP="00D74BC8">
            <w:pPr>
              <w:pStyle w:val="BodyText"/>
              <w:rPr>
                <w:rFonts w:ascii="Corbel" w:hAnsi="Corbel"/>
                <w:szCs w:val="22"/>
                <w:lang w:val="en-US"/>
              </w:rPr>
            </w:pPr>
            <w:r w:rsidRPr="00FF574A">
              <w:rPr>
                <w:rFonts w:ascii="Corbel" w:hAnsi="Corbel"/>
                <w:szCs w:val="22"/>
                <w:lang w:val="en-US"/>
              </w:rPr>
              <w:t>Who will be responsible for reporting to the Client?</w:t>
            </w:r>
          </w:p>
          <w:p w14:paraId="6162C105" w14:textId="77777777" w:rsidR="00D74BC8" w:rsidRPr="00FF574A" w:rsidRDefault="00D74BC8" w:rsidP="00D74BC8">
            <w:pPr>
              <w:pStyle w:val="BodyText"/>
              <w:rPr>
                <w:rFonts w:ascii="Corbel" w:hAnsi="Corbel"/>
                <w:szCs w:val="22"/>
                <w:lang w:val="en-US"/>
              </w:rPr>
            </w:pPr>
            <w:r w:rsidRPr="00FF574A">
              <w:rPr>
                <w:rFonts w:ascii="Corbel" w:hAnsi="Corbel"/>
                <w:szCs w:val="22"/>
                <w:lang w:val="en-US"/>
              </w:rPr>
              <w:t xml:space="preserve">Who will manage the team?  </w:t>
            </w:r>
          </w:p>
          <w:p w14:paraId="2493CDE3" w14:textId="6B22AF61" w:rsidR="00D74BC8" w:rsidRPr="00FF574A" w:rsidRDefault="00D74BC8" w:rsidP="00D74BC8">
            <w:pPr>
              <w:pStyle w:val="BodyText"/>
              <w:rPr>
                <w:rFonts w:ascii="Corbel" w:hAnsi="Corbel"/>
                <w:szCs w:val="22"/>
                <w:lang w:val="en-US"/>
              </w:rPr>
            </w:pPr>
            <w:r w:rsidRPr="00FF574A">
              <w:rPr>
                <w:rFonts w:ascii="Corbel" w:hAnsi="Corbel"/>
                <w:szCs w:val="22"/>
                <w:lang w:val="en-US"/>
              </w:rPr>
              <w:t>Where subcontracting arrangements are in place, who will manage the contract?</w:t>
            </w:r>
          </w:p>
          <w:p w14:paraId="2CAF018B" w14:textId="65A2C71C" w:rsidR="00A0293A" w:rsidRPr="00FF574A" w:rsidRDefault="00A0293A" w:rsidP="00D74BC8">
            <w:pPr>
              <w:pStyle w:val="BodyText"/>
              <w:rPr>
                <w:rFonts w:ascii="Corbel" w:hAnsi="Corbel"/>
                <w:szCs w:val="22"/>
                <w:lang w:val="en-US"/>
              </w:rPr>
            </w:pPr>
            <w:r w:rsidRPr="00FF574A">
              <w:rPr>
                <w:rFonts w:ascii="Corbel" w:hAnsi="Corbel" w:cs="Arial"/>
                <w:szCs w:val="22"/>
              </w:rPr>
              <w:t>Who will attend site visits / client meetings?</w:t>
            </w:r>
          </w:p>
          <w:p w14:paraId="554E349C" w14:textId="77777777" w:rsidR="00D74BC8" w:rsidRPr="00FF574A" w:rsidRDefault="00D74BC8" w:rsidP="00D74BC8">
            <w:pPr>
              <w:pStyle w:val="BodyText"/>
              <w:rPr>
                <w:rFonts w:ascii="Corbel" w:hAnsi="Corbel"/>
                <w:szCs w:val="22"/>
                <w:lang w:val="en-US"/>
              </w:rPr>
            </w:pPr>
            <w:r w:rsidRPr="00FF574A">
              <w:rPr>
                <w:rFonts w:ascii="Corbel" w:hAnsi="Corbel"/>
                <w:szCs w:val="22"/>
                <w:lang w:val="en-US"/>
              </w:rPr>
              <w:t>Communication strategy</w:t>
            </w:r>
          </w:p>
          <w:p w14:paraId="344538E3" w14:textId="44DD4E3F" w:rsidR="00D74BC8" w:rsidRPr="00D74BC8" w:rsidRDefault="00D74BC8" w:rsidP="00D74BC8">
            <w:pPr>
              <w:pStyle w:val="BodyText"/>
              <w:rPr>
                <w:rFonts w:ascii="Corbel" w:hAnsi="Corbel"/>
                <w:szCs w:val="22"/>
                <w:highlight w:val="yellow"/>
                <w:lang w:val="en-US"/>
              </w:rPr>
            </w:pPr>
          </w:p>
        </w:tc>
        <w:tc>
          <w:tcPr>
            <w:tcW w:w="3118" w:type="dxa"/>
            <w:shd w:val="clear" w:color="auto" w:fill="FFFFFF"/>
          </w:tcPr>
          <w:p w14:paraId="5EA42BBD" w14:textId="11F018EE" w:rsidR="00D74BC8" w:rsidRPr="00D74BC8" w:rsidRDefault="0092576A" w:rsidP="00D74BC8">
            <w:pPr>
              <w:pStyle w:val="BodyText"/>
              <w:rPr>
                <w:rFonts w:ascii="Corbel" w:hAnsi="Corbel"/>
                <w:szCs w:val="22"/>
                <w:highlight w:val="yellow"/>
              </w:rPr>
            </w:pPr>
            <w:r w:rsidRPr="00C11057">
              <w:rPr>
                <w:rFonts w:ascii="Corbel" w:hAnsi="Corbel"/>
                <w:szCs w:val="22"/>
              </w:rPr>
              <w:t>5</w:t>
            </w:r>
            <w:r w:rsidR="00D74BC8" w:rsidRPr="00C11057">
              <w:rPr>
                <w:rFonts w:ascii="Corbel" w:hAnsi="Corbel"/>
                <w:szCs w:val="22"/>
              </w:rPr>
              <w:t>%</w:t>
            </w:r>
          </w:p>
        </w:tc>
      </w:tr>
      <w:tr w:rsidR="00D74BC8" w:rsidRPr="00F70A11" w14:paraId="4A0C8CE4" w14:textId="77777777" w:rsidTr="0019020D">
        <w:trPr>
          <w:trHeight w:val="794"/>
        </w:trPr>
        <w:tc>
          <w:tcPr>
            <w:tcW w:w="1048" w:type="dxa"/>
            <w:shd w:val="clear" w:color="auto" w:fill="FFFFFF"/>
          </w:tcPr>
          <w:p w14:paraId="2E447389" w14:textId="4407141D" w:rsidR="00D74BC8" w:rsidRPr="00F70A11" w:rsidRDefault="00944084" w:rsidP="003532A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lastRenderedPageBreak/>
              <w:t>4</w:t>
            </w:r>
          </w:p>
        </w:tc>
        <w:tc>
          <w:tcPr>
            <w:tcW w:w="3347" w:type="dxa"/>
            <w:shd w:val="clear" w:color="auto" w:fill="FFFFFF"/>
          </w:tcPr>
          <w:p w14:paraId="13110E89" w14:textId="4E32E2FD" w:rsidR="00D74BC8" w:rsidRPr="00ED41CA" w:rsidRDefault="00D74BC8" w:rsidP="00D74BC8">
            <w:pPr>
              <w:pStyle w:val="BodyText"/>
              <w:rPr>
                <w:rFonts w:ascii="Corbel" w:hAnsi="Corbel"/>
                <w:b/>
                <w:color w:val="0090D7"/>
                <w:sz w:val="28"/>
                <w:szCs w:val="28"/>
              </w:rPr>
            </w:pPr>
            <w:r w:rsidRPr="00ED41CA">
              <w:rPr>
                <w:rFonts w:ascii="Corbel" w:hAnsi="Corbel"/>
                <w:b/>
                <w:color w:val="0090D7"/>
                <w:sz w:val="28"/>
                <w:szCs w:val="28"/>
              </w:rPr>
              <w:t>Programme</w:t>
            </w:r>
          </w:p>
          <w:p w14:paraId="76BA8925" w14:textId="5F4303BC" w:rsidR="004A7D4C" w:rsidRPr="003A5D68" w:rsidRDefault="004A7D4C" w:rsidP="004A7D4C">
            <w:pPr>
              <w:autoSpaceDE w:val="0"/>
              <w:autoSpaceDN w:val="0"/>
              <w:adjustRightInd w:val="0"/>
              <w:spacing w:after="0" w:line="240" w:lineRule="atLeast"/>
              <w:rPr>
                <w:rFonts w:ascii="Corbel" w:eastAsia="Times New Roman" w:hAnsi="Corbel" w:cs="Arial"/>
                <w:lang w:val="en-US"/>
              </w:rPr>
            </w:pPr>
            <w:r w:rsidRPr="003A5D68">
              <w:rPr>
                <w:rFonts w:ascii="Corbel" w:eastAsia="Times New Roman" w:hAnsi="Corbel" w:cs="Arial"/>
                <w:lang w:val="en-US"/>
              </w:rPr>
              <w:t>Provide a programme which will ensure the brief is suitably met.</w:t>
            </w:r>
            <w:r w:rsidR="00654E0D">
              <w:rPr>
                <w:rFonts w:ascii="Corbel" w:eastAsia="Times New Roman" w:hAnsi="Corbel" w:cs="Arial"/>
                <w:lang w:val="en-US"/>
              </w:rPr>
              <w:t xml:space="preserve"> It is anticipated that Phase 1 will meet the timings we have put forward in section 6 of this brief.</w:t>
            </w:r>
          </w:p>
          <w:p w14:paraId="6D2C5523" w14:textId="77777777" w:rsidR="004A7D4C" w:rsidRPr="003A5D68" w:rsidRDefault="004A7D4C" w:rsidP="004A7D4C">
            <w:pPr>
              <w:autoSpaceDE w:val="0"/>
              <w:autoSpaceDN w:val="0"/>
              <w:adjustRightInd w:val="0"/>
              <w:spacing w:after="0" w:line="240" w:lineRule="atLeast"/>
              <w:rPr>
                <w:rFonts w:ascii="Corbel" w:eastAsia="Times New Roman" w:hAnsi="Corbel" w:cs="Arial"/>
                <w:lang w:val="en-US"/>
              </w:rPr>
            </w:pPr>
          </w:p>
          <w:p w14:paraId="58CB13ED" w14:textId="77777777" w:rsidR="004A7D4C" w:rsidRPr="003A5D68" w:rsidRDefault="004A7D4C" w:rsidP="004A7D4C">
            <w:pPr>
              <w:autoSpaceDE w:val="0"/>
              <w:autoSpaceDN w:val="0"/>
              <w:adjustRightInd w:val="0"/>
              <w:spacing w:after="0" w:line="240" w:lineRule="atLeast"/>
              <w:rPr>
                <w:rFonts w:ascii="Corbel" w:eastAsia="Times New Roman" w:hAnsi="Corbel" w:cs="Arial"/>
                <w:lang w:val="en-US"/>
              </w:rPr>
            </w:pPr>
            <w:r w:rsidRPr="003A5D68">
              <w:rPr>
                <w:rFonts w:ascii="Corbel" w:eastAsia="Times New Roman" w:hAnsi="Corbel" w:cs="Arial"/>
                <w:lang w:val="en-US"/>
              </w:rPr>
              <w:t>Statement on how organisation would get up to speed and timescales for achieving this.</w:t>
            </w:r>
          </w:p>
          <w:p w14:paraId="1067675A" w14:textId="7E89FB5F" w:rsidR="00D74BC8" w:rsidRPr="00221D57" w:rsidRDefault="00D74BC8" w:rsidP="00D74BC8">
            <w:pPr>
              <w:pStyle w:val="BodyText"/>
              <w:rPr>
                <w:rFonts w:ascii="Corbel" w:hAnsi="Corbel"/>
                <w:szCs w:val="22"/>
                <w:highlight w:val="yellow"/>
              </w:rPr>
            </w:pPr>
          </w:p>
          <w:p w14:paraId="69F4A968" w14:textId="39B9AB85" w:rsidR="00D74BC8" w:rsidRPr="00654E0D" w:rsidRDefault="00BB2A08" w:rsidP="00D74BC8">
            <w:pPr>
              <w:pStyle w:val="BodyText"/>
              <w:rPr>
                <w:rFonts w:ascii="Corbel" w:hAnsi="Corbel"/>
                <w:szCs w:val="22"/>
                <w:highlight w:val="yellow"/>
              </w:rPr>
            </w:pPr>
            <w:r w:rsidRPr="00654E0D">
              <w:rPr>
                <w:rFonts w:ascii="Corbel" w:hAnsi="Corbel"/>
                <w:b/>
                <w:color w:val="auto"/>
              </w:rPr>
              <w:t>PAGE LIMIT:</w:t>
            </w:r>
            <w:r w:rsidRPr="00654E0D">
              <w:rPr>
                <w:rFonts w:ascii="Corbel" w:hAnsi="Corbel"/>
                <w:i/>
                <w:color w:val="auto"/>
              </w:rPr>
              <w:t xml:space="preserve"> </w:t>
            </w:r>
            <w:r w:rsidRPr="00654E0D">
              <w:rPr>
                <w:rFonts w:ascii="Corbel" w:hAnsi="Corbel"/>
                <w:color w:val="auto"/>
              </w:rPr>
              <w:t>Maximum</w:t>
            </w:r>
            <w:r w:rsidRPr="00654E0D">
              <w:rPr>
                <w:rFonts w:ascii="Corbel" w:hAnsi="Corbel"/>
                <w:i/>
                <w:color w:val="auto"/>
              </w:rPr>
              <w:t xml:space="preserve"> </w:t>
            </w:r>
            <w:r w:rsidR="0092576A" w:rsidRPr="00654E0D">
              <w:rPr>
                <w:rFonts w:ascii="Corbel" w:hAnsi="Corbel"/>
                <w:i/>
                <w:color w:val="auto"/>
              </w:rPr>
              <w:t>2</w:t>
            </w:r>
            <w:r w:rsidRPr="00654E0D">
              <w:rPr>
                <w:rFonts w:ascii="Corbel" w:hAnsi="Corbel"/>
                <w:i/>
                <w:color w:val="auto"/>
              </w:rPr>
              <w:t xml:space="preserve"> </w:t>
            </w:r>
            <w:r w:rsidRPr="00654E0D">
              <w:rPr>
                <w:rFonts w:ascii="Corbel" w:hAnsi="Corbel"/>
                <w:color w:val="auto"/>
              </w:rPr>
              <w:t>A4</w:t>
            </w:r>
            <w:r w:rsidR="00C12C14" w:rsidRPr="00654E0D">
              <w:rPr>
                <w:rFonts w:ascii="Corbel" w:hAnsi="Corbel"/>
                <w:color w:val="auto"/>
              </w:rPr>
              <w:t xml:space="preserve"> </w:t>
            </w:r>
            <w:r w:rsidRPr="00654E0D">
              <w:rPr>
                <w:rFonts w:ascii="Corbel" w:hAnsi="Corbel"/>
                <w:color w:val="auto"/>
              </w:rPr>
              <w:t>pages</w:t>
            </w:r>
            <w:r w:rsidR="00654E0D" w:rsidRPr="00654E0D">
              <w:rPr>
                <w:rFonts w:ascii="Corbel" w:hAnsi="Corbel"/>
                <w:color w:val="auto"/>
              </w:rPr>
              <w:t xml:space="preserve"> of commentary with s</w:t>
            </w:r>
            <w:r w:rsidR="00654E0D">
              <w:rPr>
                <w:rFonts w:ascii="Corbel" w:hAnsi="Corbel"/>
                <w:color w:val="auto"/>
              </w:rPr>
              <w:t>eparate gantt chart permitted</w:t>
            </w:r>
            <w:r w:rsidR="00654E0D" w:rsidRPr="00654E0D">
              <w:rPr>
                <w:rFonts w:ascii="Corbel" w:hAnsi="Corbel"/>
                <w:color w:val="auto"/>
              </w:rPr>
              <w:t xml:space="preserve"> </w:t>
            </w:r>
            <w:r w:rsidRPr="00654E0D">
              <w:rPr>
                <w:rFonts w:ascii="Corbel" w:hAnsi="Corbel"/>
                <w:color w:val="auto"/>
              </w:rPr>
              <w:t xml:space="preserve">, 11-point </w:t>
            </w:r>
            <w:r w:rsidR="00F701F5" w:rsidRPr="00654E0D">
              <w:rPr>
                <w:rFonts w:ascii="Corbel" w:hAnsi="Corbel"/>
                <w:color w:val="auto"/>
              </w:rPr>
              <w:t>Corbel</w:t>
            </w:r>
            <w:r w:rsidRPr="00654E0D">
              <w:rPr>
                <w:rFonts w:ascii="Corbel" w:hAnsi="Corbel"/>
                <w:color w:val="auto"/>
              </w:rPr>
              <w:t xml:space="preserve"> font</w:t>
            </w:r>
          </w:p>
        </w:tc>
        <w:tc>
          <w:tcPr>
            <w:tcW w:w="6804" w:type="dxa"/>
            <w:shd w:val="clear" w:color="auto" w:fill="FFFFFF"/>
          </w:tcPr>
          <w:p w14:paraId="6A13E015" w14:textId="77777777" w:rsidR="00D74BC8" w:rsidRPr="00FF574A" w:rsidRDefault="00D74BC8" w:rsidP="00D74BC8">
            <w:pPr>
              <w:pStyle w:val="BodyText"/>
              <w:rPr>
                <w:rFonts w:ascii="Corbel" w:hAnsi="Corbel"/>
                <w:szCs w:val="22"/>
                <w:lang w:val="en-US"/>
              </w:rPr>
            </w:pPr>
            <w:r w:rsidRPr="00FF574A">
              <w:rPr>
                <w:rFonts w:ascii="Corbel" w:hAnsi="Corbel"/>
                <w:szCs w:val="22"/>
                <w:lang w:val="en-US"/>
              </w:rPr>
              <w:t>When will the commission be complete?</w:t>
            </w:r>
          </w:p>
          <w:p w14:paraId="178875A6" w14:textId="77777777" w:rsidR="00D74BC8" w:rsidRPr="00FF574A" w:rsidRDefault="00D74BC8" w:rsidP="00D74BC8">
            <w:pPr>
              <w:pStyle w:val="BodyText"/>
              <w:rPr>
                <w:rFonts w:ascii="Corbel" w:hAnsi="Corbel"/>
                <w:szCs w:val="22"/>
                <w:lang w:val="en-US"/>
              </w:rPr>
            </w:pPr>
            <w:r w:rsidRPr="00FF574A">
              <w:rPr>
                <w:rFonts w:ascii="Corbel" w:hAnsi="Corbel"/>
                <w:szCs w:val="22"/>
                <w:lang w:val="en-US"/>
              </w:rPr>
              <w:t>When will key milestones be complete?</w:t>
            </w:r>
          </w:p>
          <w:p w14:paraId="691629FC" w14:textId="77777777" w:rsidR="00D74BC8" w:rsidRPr="00FF574A" w:rsidRDefault="00D74BC8" w:rsidP="00D74BC8">
            <w:pPr>
              <w:pStyle w:val="BodyText"/>
              <w:rPr>
                <w:rFonts w:ascii="Corbel" w:hAnsi="Corbel"/>
                <w:szCs w:val="22"/>
                <w:lang w:val="en-US"/>
              </w:rPr>
            </w:pPr>
            <w:r w:rsidRPr="00FF574A">
              <w:rPr>
                <w:rFonts w:ascii="Corbel" w:hAnsi="Corbel"/>
                <w:szCs w:val="22"/>
                <w:lang w:val="en-US"/>
              </w:rPr>
              <w:t>What is the programme for the required services?</w:t>
            </w:r>
          </w:p>
          <w:p w14:paraId="0EE423D1" w14:textId="627D96F3" w:rsidR="00B954F0" w:rsidRPr="00FF574A" w:rsidRDefault="00D74BC8" w:rsidP="00D74BC8">
            <w:pPr>
              <w:pStyle w:val="BodyText"/>
              <w:rPr>
                <w:rFonts w:ascii="Corbel" w:hAnsi="Corbel"/>
                <w:szCs w:val="22"/>
                <w:lang w:val="en-US"/>
              </w:rPr>
            </w:pPr>
            <w:r w:rsidRPr="00FF574A">
              <w:rPr>
                <w:rFonts w:ascii="Corbel" w:hAnsi="Corbel"/>
                <w:szCs w:val="22"/>
                <w:lang w:val="en-US"/>
              </w:rPr>
              <w:t xml:space="preserve">Are any programme dates we have given </w:t>
            </w:r>
            <w:r w:rsidR="00FF574A" w:rsidRPr="00FF574A">
              <w:rPr>
                <w:rFonts w:ascii="Corbel" w:hAnsi="Corbel"/>
                <w:szCs w:val="22"/>
                <w:lang w:val="en-US"/>
              </w:rPr>
              <w:t>considered un</w:t>
            </w:r>
            <w:r w:rsidRPr="00FF574A">
              <w:rPr>
                <w:rFonts w:ascii="Corbel" w:hAnsi="Corbel"/>
                <w:szCs w:val="22"/>
                <w:lang w:val="en-US"/>
              </w:rPr>
              <w:t>achievable</w:t>
            </w:r>
            <w:r w:rsidR="00FF574A" w:rsidRPr="00FF574A">
              <w:rPr>
                <w:rFonts w:ascii="Corbel" w:hAnsi="Corbel"/>
                <w:szCs w:val="22"/>
                <w:lang w:val="en-US"/>
              </w:rPr>
              <w:t xml:space="preserve"> or would alternative timings improve the quality of the output</w:t>
            </w:r>
            <w:r w:rsidRPr="00FF574A">
              <w:rPr>
                <w:rFonts w:ascii="Corbel" w:hAnsi="Corbel"/>
                <w:szCs w:val="22"/>
                <w:lang w:val="en-US"/>
              </w:rPr>
              <w:t>?</w:t>
            </w:r>
          </w:p>
          <w:p w14:paraId="3B0C1CD6" w14:textId="08EAF937" w:rsidR="00A0293A" w:rsidRPr="00A0293A" w:rsidRDefault="00A0293A" w:rsidP="00A0293A">
            <w:pPr>
              <w:rPr>
                <w:rFonts w:ascii="Corbel" w:hAnsi="Corbel" w:cs="Arial"/>
              </w:rPr>
            </w:pPr>
            <w:r w:rsidRPr="00FF574A">
              <w:rPr>
                <w:rFonts w:ascii="Corbel" w:hAnsi="Corbel" w:cs="Arial"/>
              </w:rPr>
              <w:t>Identify risks which may affect the programme</w:t>
            </w:r>
            <w:r w:rsidR="00817269" w:rsidRPr="00FF574A">
              <w:rPr>
                <w:rFonts w:ascii="Corbel" w:hAnsi="Corbel" w:cs="Arial"/>
              </w:rPr>
              <w:t xml:space="preserve"> or costs</w:t>
            </w:r>
            <w:r w:rsidRPr="00FF574A">
              <w:rPr>
                <w:rFonts w:ascii="Corbel" w:hAnsi="Corbel" w:cs="Arial"/>
              </w:rPr>
              <w:t>, what impact they may have, and any mitigation.</w:t>
            </w:r>
          </w:p>
          <w:p w14:paraId="125589BB" w14:textId="06635FA6" w:rsidR="0046602A" w:rsidRPr="0066629A" w:rsidRDefault="0046602A" w:rsidP="00D74BC8">
            <w:pPr>
              <w:pStyle w:val="BodyText"/>
              <w:rPr>
                <w:rFonts w:ascii="Corbel" w:hAnsi="Corbel"/>
                <w:szCs w:val="22"/>
                <w:highlight w:val="yellow"/>
                <w:lang w:val="en-US"/>
              </w:rPr>
            </w:pPr>
          </w:p>
        </w:tc>
        <w:tc>
          <w:tcPr>
            <w:tcW w:w="3118" w:type="dxa"/>
            <w:shd w:val="clear" w:color="auto" w:fill="FFFFFF"/>
          </w:tcPr>
          <w:p w14:paraId="769194F6" w14:textId="36C7BF4E" w:rsidR="00D74BC8" w:rsidRPr="00D74BC8" w:rsidRDefault="0092576A" w:rsidP="00D74BC8">
            <w:pPr>
              <w:pStyle w:val="BodyText"/>
              <w:rPr>
                <w:rFonts w:ascii="Corbel" w:hAnsi="Corbel"/>
                <w:szCs w:val="22"/>
                <w:highlight w:val="yellow"/>
              </w:rPr>
            </w:pPr>
            <w:r>
              <w:rPr>
                <w:rFonts w:ascii="Corbel" w:hAnsi="Corbel"/>
                <w:szCs w:val="22"/>
              </w:rPr>
              <w:t>5</w:t>
            </w:r>
            <w:r w:rsidR="00D74BC8" w:rsidRPr="00FF574A">
              <w:rPr>
                <w:rFonts w:ascii="Corbel" w:hAnsi="Corbel"/>
                <w:szCs w:val="22"/>
              </w:rPr>
              <w:t>%</w:t>
            </w:r>
          </w:p>
        </w:tc>
      </w:tr>
    </w:tbl>
    <w:p w14:paraId="5E85D37A" w14:textId="442669EA" w:rsidR="001F021A" w:rsidRPr="0066629A" w:rsidRDefault="001F021A" w:rsidP="00512B33">
      <w:pPr>
        <w:pStyle w:val="BodyText"/>
        <w:rPr>
          <w:rFonts w:ascii="Corbel" w:hAnsi="Corbel"/>
          <w:i/>
          <w:color w:val="0090D7"/>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59"/>
        <w:gridCol w:w="5205"/>
        <w:gridCol w:w="5811"/>
      </w:tblGrid>
      <w:tr w:rsidR="00D74BC8" w:rsidRPr="00D111F2" w14:paraId="32CA1341" w14:textId="77777777" w:rsidTr="00D74BC8">
        <w:trPr>
          <w:cantSplit/>
          <w:trHeight w:val="553"/>
        </w:trPr>
        <w:tc>
          <w:tcPr>
            <w:tcW w:w="14175" w:type="dxa"/>
            <w:gridSpan w:val="3"/>
            <w:tcBorders>
              <w:bottom w:val="single" w:sz="4" w:space="0" w:color="auto"/>
            </w:tcBorders>
            <w:shd w:val="clear" w:color="auto" w:fill="006FB9"/>
            <w:vAlign w:val="center"/>
          </w:tcPr>
          <w:p w14:paraId="4F0EE88E" w14:textId="3625AA1B" w:rsidR="00D74BC8" w:rsidRPr="00D74BC8" w:rsidRDefault="00D74BC8" w:rsidP="00D74BC8">
            <w:pPr>
              <w:pStyle w:val="BodyText"/>
              <w:rPr>
                <w:rFonts w:ascii="Corbel" w:hAnsi="Corbel"/>
                <w:color w:val="FFFFFF" w:themeColor="background1"/>
              </w:rPr>
            </w:pPr>
            <w:r w:rsidRPr="00D74BC8">
              <w:rPr>
                <w:rFonts w:ascii="Corbel" w:hAnsi="Corbel"/>
                <w:color w:val="FFFFFF" w:themeColor="background1"/>
              </w:rPr>
              <w:t xml:space="preserve">Price will account for </w:t>
            </w:r>
            <w:r w:rsidR="005F2D1D" w:rsidRPr="009D7A87">
              <w:rPr>
                <w:rFonts w:ascii="Corbel" w:hAnsi="Corbel"/>
                <w:color w:val="FFFFFF" w:themeColor="background1"/>
              </w:rPr>
              <w:t>50%</w:t>
            </w:r>
            <w:r w:rsidRPr="009D7A87">
              <w:rPr>
                <w:rFonts w:ascii="Corbel" w:hAnsi="Corbel"/>
                <w:color w:val="FFFFFF" w:themeColor="background1"/>
              </w:rPr>
              <w:t xml:space="preserve"> </w:t>
            </w:r>
            <w:r w:rsidRPr="00D74BC8">
              <w:rPr>
                <w:rFonts w:ascii="Corbel" w:hAnsi="Corbel"/>
                <w:color w:val="FFFFFF" w:themeColor="background1"/>
              </w:rPr>
              <w:t>of the Overall Score.  The lowest price will gain the maximum marks with other prices expressed as a proportion of the best score using the maths explained in the worked example below.</w:t>
            </w:r>
          </w:p>
          <w:p w14:paraId="09FC6562" w14:textId="198809DE" w:rsidR="00D74BC8" w:rsidRPr="00D111F2" w:rsidRDefault="00D74BC8" w:rsidP="00D74BC8">
            <w:pPr>
              <w:pStyle w:val="BodyText"/>
            </w:pPr>
          </w:p>
        </w:tc>
      </w:tr>
      <w:tr w:rsidR="00D74BC8" w:rsidRPr="00D111F2" w14:paraId="08F97DF8" w14:textId="77777777" w:rsidTr="00D74BC8">
        <w:trPr>
          <w:trHeight w:val="174"/>
          <w:tblHeader/>
        </w:trPr>
        <w:tc>
          <w:tcPr>
            <w:tcW w:w="3159" w:type="dxa"/>
            <w:tcBorders>
              <w:bottom w:val="single" w:sz="4" w:space="0" w:color="auto"/>
            </w:tcBorders>
            <w:shd w:val="clear" w:color="auto" w:fill="0090D7"/>
            <w:vAlign w:val="center"/>
          </w:tcPr>
          <w:p w14:paraId="0D51765D" w14:textId="77777777" w:rsidR="00D74BC8" w:rsidRPr="00D111F2" w:rsidRDefault="00D74BC8" w:rsidP="003532AE">
            <w:pPr>
              <w:autoSpaceDE w:val="0"/>
              <w:autoSpaceDN w:val="0"/>
              <w:adjustRightInd w:val="0"/>
              <w:spacing w:before="60" w:after="60"/>
              <w:jc w:val="center"/>
              <w:rPr>
                <w:rFonts w:ascii="Arial" w:hAnsi="Arial" w:cs="Arial"/>
                <w:b/>
                <w:color w:val="FFFFFF"/>
                <w:sz w:val="20"/>
                <w:szCs w:val="20"/>
              </w:rPr>
            </w:pPr>
            <w:r w:rsidRPr="00D111F2">
              <w:rPr>
                <w:rFonts w:ascii="Arial" w:hAnsi="Arial" w:cs="Arial"/>
                <w:b/>
                <w:color w:val="FFFFFF"/>
                <w:sz w:val="20"/>
                <w:szCs w:val="20"/>
              </w:rPr>
              <w:t>Criteria</w:t>
            </w:r>
          </w:p>
        </w:tc>
        <w:tc>
          <w:tcPr>
            <w:tcW w:w="5205" w:type="dxa"/>
            <w:shd w:val="clear" w:color="auto" w:fill="0090D7"/>
            <w:vAlign w:val="center"/>
          </w:tcPr>
          <w:p w14:paraId="093687C9" w14:textId="77777777" w:rsidR="00D74BC8" w:rsidRPr="00D111F2" w:rsidRDefault="00D74BC8" w:rsidP="003532AE">
            <w:pPr>
              <w:autoSpaceDE w:val="0"/>
              <w:autoSpaceDN w:val="0"/>
              <w:adjustRightInd w:val="0"/>
              <w:spacing w:before="60" w:after="60"/>
              <w:jc w:val="center"/>
              <w:rPr>
                <w:rFonts w:ascii="Arial" w:hAnsi="Arial" w:cs="Arial"/>
                <w:b/>
                <w:color w:val="FFFFFF"/>
                <w:sz w:val="20"/>
                <w:szCs w:val="20"/>
              </w:rPr>
            </w:pPr>
            <w:r w:rsidRPr="00D111F2">
              <w:rPr>
                <w:rFonts w:ascii="Arial" w:hAnsi="Arial" w:cs="Arial"/>
                <w:b/>
                <w:color w:val="FFFFFF"/>
                <w:sz w:val="20"/>
                <w:szCs w:val="20"/>
              </w:rPr>
              <w:t>Demonstrated by</w:t>
            </w:r>
          </w:p>
        </w:tc>
        <w:tc>
          <w:tcPr>
            <w:tcW w:w="5811" w:type="dxa"/>
            <w:shd w:val="clear" w:color="auto" w:fill="0090D7"/>
            <w:vAlign w:val="center"/>
          </w:tcPr>
          <w:p w14:paraId="0C03CDC4" w14:textId="77777777" w:rsidR="00D74BC8" w:rsidRPr="00D111F2" w:rsidRDefault="00D74BC8" w:rsidP="003532AE">
            <w:pPr>
              <w:autoSpaceDE w:val="0"/>
              <w:autoSpaceDN w:val="0"/>
              <w:adjustRightInd w:val="0"/>
              <w:spacing w:before="60" w:after="60"/>
              <w:jc w:val="center"/>
              <w:rPr>
                <w:rFonts w:ascii="Arial" w:hAnsi="Arial" w:cs="Arial"/>
                <w:b/>
                <w:color w:val="FFFFFF"/>
                <w:sz w:val="20"/>
                <w:szCs w:val="20"/>
              </w:rPr>
            </w:pPr>
            <w:r w:rsidRPr="00D111F2">
              <w:rPr>
                <w:rFonts w:ascii="Arial" w:hAnsi="Arial" w:cs="Arial"/>
                <w:b/>
                <w:color w:val="FFFFFF"/>
                <w:sz w:val="20"/>
                <w:szCs w:val="20"/>
              </w:rPr>
              <w:t>Weighting</w:t>
            </w:r>
          </w:p>
        </w:tc>
      </w:tr>
      <w:tr w:rsidR="00D74BC8" w:rsidRPr="00D111F2" w14:paraId="3B08653A" w14:textId="77777777" w:rsidTr="003532AE">
        <w:trPr>
          <w:cantSplit/>
          <w:trHeight w:val="565"/>
        </w:trPr>
        <w:tc>
          <w:tcPr>
            <w:tcW w:w="3159" w:type="dxa"/>
            <w:shd w:val="clear" w:color="auto" w:fill="FFFFFF"/>
            <w:vAlign w:val="center"/>
          </w:tcPr>
          <w:p w14:paraId="66625B8C" w14:textId="77777777" w:rsidR="00D74BC8" w:rsidRPr="00D74BC8" w:rsidRDefault="00D74BC8" w:rsidP="00D74BC8">
            <w:pPr>
              <w:pStyle w:val="BodyText"/>
              <w:rPr>
                <w:rFonts w:ascii="Corbel" w:hAnsi="Corbel"/>
              </w:rPr>
            </w:pPr>
            <w:r w:rsidRPr="00D74BC8">
              <w:rPr>
                <w:rFonts w:ascii="Corbel" w:hAnsi="Corbel"/>
              </w:rPr>
              <w:t>Price</w:t>
            </w:r>
          </w:p>
        </w:tc>
        <w:tc>
          <w:tcPr>
            <w:tcW w:w="5205" w:type="dxa"/>
            <w:shd w:val="clear" w:color="auto" w:fill="FFFFFF"/>
            <w:vAlign w:val="center"/>
          </w:tcPr>
          <w:p w14:paraId="665EFC7F" w14:textId="77777777" w:rsidR="00D74BC8" w:rsidRPr="00C11057" w:rsidRDefault="00D74BC8" w:rsidP="00D74BC8">
            <w:pPr>
              <w:pStyle w:val="BodyText"/>
              <w:rPr>
                <w:rFonts w:ascii="Corbel" w:hAnsi="Corbel"/>
              </w:rPr>
            </w:pPr>
            <w:r w:rsidRPr="00C11057">
              <w:rPr>
                <w:rFonts w:ascii="Corbel" w:hAnsi="Corbel"/>
              </w:rPr>
              <w:t>Completed Resource and Pricing Schedule</w:t>
            </w:r>
          </w:p>
        </w:tc>
        <w:tc>
          <w:tcPr>
            <w:tcW w:w="5811" w:type="dxa"/>
            <w:shd w:val="clear" w:color="auto" w:fill="FFFFFF"/>
            <w:vAlign w:val="center"/>
          </w:tcPr>
          <w:p w14:paraId="650990E4" w14:textId="443B8ADE" w:rsidR="00D74BC8" w:rsidRPr="00C11057" w:rsidRDefault="0092576A" w:rsidP="00D74BC8">
            <w:pPr>
              <w:pStyle w:val="BodyText"/>
              <w:rPr>
                <w:rFonts w:ascii="Corbel" w:hAnsi="Corbel"/>
                <w:color w:val="auto"/>
              </w:rPr>
            </w:pPr>
            <w:r w:rsidRPr="00C11057">
              <w:rPr>
                <w:rFonts w:ascii="Corbel" w:hAnsi="Corbel"/>
                <w:color w:val="auto"/>
              </w:rPr>
              <w:t>50</w:t>
            </w:r>
            <w:r w:rsidR="00D74BC8" w:rsidRPr="00C11057">
              <w:rPr>
                <w:rFonts w:ascii="Corbel" w:hAnsi="Corbel"/>
                <w:color w:val="auto"/>
              </w:rPr>
              <w:t>%</w:t>
            </w:r>
          </w:p>
        </w:tc>
      </w:tr>
    </w:tbl>
    <w:p w14:paraId="5DA59FE7" w14:textId="77777777" w:rsidR="00B23CF1" w:rsidRDefault="00B23CF1" w:rsidP="00B23CF1">
      <w:pPr>
        <w:pStyle w:val="ListParagraph"/>
        <w:ind w:left="360"/>
        <w:rPr>
          <w:rFonts w:ascii="Corbel" w:hAnsi="Corbel"/>
          <w:b/>
          <w:bCs/>
          <w:color w:val="009FE3"/>
          <w:sz w:val="28"/>
          <w:szCs w:val="28"/>
        </w:rPr>
      </w:pPr>
    </w:p>
    <w:p w14:paraId="4C203936" w14:textId="11720139" w:rsidR="00E04BBA" w:rsidRPr="003A3203" w:rsidRDefault="3BA0885E" w:rsidP="00B23CF1">
      <w:pPr>
        <w:pStyle w:val="ListParagraph"/>
        <w:numPr>
          <w:ilvl w:val="0"/>
          <w:numId w:val="31"/>
        </w:numPr>
        <w:rPr>
          <w:rFonts w:ascii="Corbel" w:hAnsi="Corbel"/>
          <w:b/>
          <w:bCs/>
          <w:color w:val="009FE3"/>
          <w:sz w:val="28"/>
          <w:szCs w:val="28"/>
        </w:rPr>
      </w:pPr>
      <w:r w:rsidRPr="003A3203">
        <w:rPr>
          <w:rFonts w:ascii="Corbel" w:hAnsi="Corbel"/>
          <w:b/>
          <w:bCs/>
          <w:color w:val="009FE3"/>
          <w:sz w:val="28"/>
          <w:szCs w:val="28"/>
        </w:rPr>
        <w:t>Worked Example</w:t>
      </w:r>
    </w:p>
    <w:p w14:paraId="0B3FAFFA" w14:textId="1C136C7C" w:rsidR="00E04BBA" w:rsidRPr="003A3203" w:rsidRDefault="00E04BBA" w:rsidP="00E04BBA">
      <w:pPr>
        <w:rPr>
          <w:rFonts w:ascii="Corbel" w:hAnsi="Corbel"/>
          <w:b/>
          <w:color w:val="009FE3"/>
          <w:sz w:val="28"/>
          <w:szCs w:val="28"/>
        </w:rPr>
      </w:pPr>
      <w:r w:rsidRPr="003A3203">
        <w:rPr>
          <w:rFonts w:ascii="Corbel" w:hAnsi="Corbel"/>
          <w:b/>
          <w:color w:val="009FE3"/>
          <w:sz w:val="28"/>
          <w:szCs w:val="28"/>
        </w:rPr>
        <w:t xml:space="preserve">How your </w:t>
      </w:r>
      <w:r w:rsidR="00396BE9" w:rsidRPr="003A3203">
        <w:rPr>
          <w:rFonts w:ascii="Corbel" w:hAnsi="Corbel"/>
          <w:b/>
          <w:color w:val="009FE3"/>
          <w:sz w:val="28"/>
          <w:szCs w:val="28"/>
        </w:rPr>
        <w:t xml:space="preserve">quality </w:t>
      </w:r>
      <w:r w:rsidRPr="003A3203">
        <w:rPr>
          <w:rFonts w:ascii="Corbel" w:hAnsi="Corbel"/>
          <w:b/>
          <w:color w:val="009FE3"/>
          <w:sz w:val="28"/>
          <w:szCs w:val="28"/>
        </w:rPr>
        <w:t>scoring will be used to give a weighted score</w:t>
      </w:r>
    </w:p>
    <w:p w14:paraId="30359EF8" w14:textId="0714D288" w:rsidR="00C2006A" w:rsidRPr="0066629A" w:rsidRDefault="00C2006A" w:rsidP="00E04BBA">
      <w:pPr>
        <w:rPr>
          <w:rFonts w:ascii="Corbel" w:hAnsi="Corbe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3"/>
        <w:gridCol w:w="1957"/>
        <w:gridCol w:w="1957"/>
        <w:gridCol w:w="1957"/>
        <w:gridCol w:w="1957"/>
        <w:gridCol w:w="1957"/>
        <w:gridCol w:w="1957"/>
      </w:tblGrid>
      <w:tr w:rsidR="00F70443" w:rsidRPr="00C11057" w14:paraId="55482C54" w14:textId="77777777" w:rsidTr="00B23CF1">
        <w:tc>
          <w:tcPr>
            <w:tcW w:w="2433" w:type="dxa"/>
            <w:tcBorders>
              <w:bottom w:val="single" w:sz="4" w:space="0" w:color="auto"/>
            </w:tcBorders>
            <w:shd w:val="clear" w:color="auto" w:fill="0090D7"/>
            <w:tcMar>
              <w:top w:w="0" w:type="dxa"/>
              <w:left w:w="108" w:type="dxa"/>
              <w:bottom w:w="0" w:type="dxa"/>
              <w:right w:w="108" w:type="dxa"/>
            </w:tcMar>
            <w:vAlign w:val="bottom"/>
            <w:hideMark/>
          </w:tcPr>
          <w:p w14:paraId="254EB7C1"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lastRenderedPageBreak/>
              <w:t>Bidder</w:t>
            </w:r>
          </w:p>
        </w:tc>
        <w:tc>
          <w:tcPr>
            <w:tcW w:w="1957" w:type="dxa"/>
            <w:shd w:val="clear" w:color="auto" w:fill="0090D7"/>
            <w:vAlign w:val="bottom"/>
          </w:tcPr>
          <w:p w14:paraId="57EC27DA"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Question</w:t>
            </w:r>
          </w:p>
        </w:tc>
        <w:tc>
          <w:tcPr>
            <w:tcW w:w="1957" w:type="dxa"/>
            <w:shd w:val="clear" w:color="auto" w:fill="0090D7"/>
            <w:tcMar>
              <w:top w:w="0" w:type="dxa"/>
              <w:left w:w="108" w:type="dxa"/>
              <w:bottom w:w="0" w:type="dxa"/>
              <w:right w:w="108" w:type="dxa"/>
            </w:tcMar>
            <w:vAlign w:val="bottom"/>
            <w:hideMark/>
          </w:tcPr>
          <w:p w14:paraId="19C1ADA4"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Score out of 5</w:t>
            </w:r>
          </w:p>
        </w:tc>
        <w:tc>
          <w:tcPr>
            <w:tcW w:w="1957" w:type="dxa"/>
            <w:shd w:val="clear" w:color="auto" w:fill="0090D7"/>
            <w:tcMar>
              <w:top w:w="0" w:type="dxa"/>
              <w:left w:w="108" w:type="dxa"/>
              <w:bottom w:w="0" w:type="dxa"/>
              <w:right w:w="108" w:type="dxa"/>
            </w:tcMar>
            <w:vAlign w:val="bottom"/>
            <w:hideMark/>
          </w:tcPr>
          <w:p w14:paraId="362F1F15"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Weighting</w:t>
            </w:r>
          </w:p>
        </w:tc>
        <w:tc>
          <w:tcPr>
            <w:tcW w:w="1957" w:type="dxa"/>
            <w:shd w:val="clear" w:color="auto" w:fill="0090D7"/>
            <w:tcMar>
              <w:top w:w="0" w:type="dxa"/>
              <w:left w:w="108" w:type="dxa"/>
              <w:bottom w:w="0" w:type="dxa"/>
              <w:right w:w="108" w:type="dxa"/>
            </w:tcMar>
            <w:vAlign w:val="bottom"/>
            <w:hideMark/>
          </w:tcPr>
          <w:p w14:paraId="48C82C70"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Weighting Multiplier</w:t>
            </w:r>
          </w:p>
        </w:tc>
        <w:tc>
          <w:tcPr>
            <w:tcW w:w="1957" w:type="dxa"/>
            <w:shd w:val="clear" w:color="auto" w:fill="0090D7"/>
            <w:tcMar>
              <w:top w:w="0" w:type="dxa"/>
              <w:left w:w="108" w:type="dxa"/>
              <w:bottom w:w="0" w:type="dxa"/>
              <w:right w:w="108" w:type="dxa"/>
            </w:tcMar>
            <w:vAlign w:val="bottom"/>
            <w:hideMark/>
          </w:tcPr>
          <w:p w14:paraId="425DAD4A"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Weighted Score</w:t>
            </w:r>
          </w:p>
        </w:tc>
        <w:tc>
          <w:tcPr>
            <w:tcW w:w="1957" w:type="dxa"/>
            <w:shd w:val="clear" w:color="auto" w:fill="0090D7"/>
          </w:tcPr>
          <w:p w14:paraId="1ECDB93D"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Total Weighted Score</w:t>
            </w:r>
          </w:p>
        </w:tc>
      </w:tr>
      <w:tr w:rsidR="00D74BC8" w:rsidRPr="00C11057" w14:paraId="3E2EF36B" w14:textId="77777777" w:rsidTr="00B23CF1">
        <w:tc>
          <w:tcPr>
            <w:tcW w:w="2433" w:type="dxa"/>
            <w:vMerge w:val="restart"/>
            <w:shd w:val="clear" w:color="auto" w:fill="0090D7"/>
            <w:tcMar>
              <w:top w:w="0" w:type="dxa"/>
              <w:left w:w="108" w:type="dxa"/>
              <w:bottom w:w="0" w:type="dxa"/>
              <w:right w:w="108" w:type="dxa"/>
            </w:tcMar>
            <w:vAlign w:val="center"/>
            <w:hideMark/>
          </w:tcPr>
          <w:p w14:paraId="4CD9842E" w14:textId="77777777" w:rsidR="00D74BC8" w:rsidRPr="00C11057" w:rsidRDefault="00D74BC8" w:rsidP="00D74BC8">
            <w:pPr>
              <w:pStyle w:val="BodyText"/>
              <w:rPr>
                <w:rFonts w:ascii="Corbel" w:hAnsi="Corbel"/>
                <w:color w:val="FFFFFF" w:themeColor="background1"/>
                <w:szCs w:val="22"/>
              </w:rPr>
            </w:pPr>
            <w:r w:rsidRPr="00C11057">
              <w:rPr>
                <w:rFonts w:ascii="Corbel" w:hAnsi="Corbel"/>
                <w:color w:val="FFFFFF" w:themeColor="background1"/>
                <w:szCs w:val="22"/>
              </w:rPr>
              <w:t>Supplier A</w:t>
            </w:r>
          </w:p>
        </w:tc>
        <w:tc>
          <w:tcPr>
            <w:tcW w:w="1957" w:type="dxa"/>
          </w:tcPr>
          <w:p w14:paraId="4FB0C79B" w14:textId="77777777" w:rsidR="00D74BC8" w:rsidRPr="00C11057" w:rsidRDefault="00D74BC8" w:rsidP="00D74BC8">
            <w:pPr>
              <w:pStyle w:val="BodyText"/>
              <w:rPr>
                <w:rFonts w:ascii="Corbel" w:hAnsi="Corbel"/>
                <w:szCs w:val="22"/>
              </w:rPr>
            </w:pPr>
            <w:r w:rsidRPr="00C11057">
              <w:rPr>
                <w:rFonts w:ascii="Corbel" w:hAnsi="Corbel"/>
                <w:szCs w:val="22"/>
              </w:rPr>
              <w:t>1</w:t>
            </w:r>
          </w:p>
        </w:tc>
        <w:tc>
          <w:tcPr>
            <w:tcW w:w="1957" w:type="dxa"/>
            <w:tcMar>
              <w:top w:w="0" w:type="dxa"/>
              <w:left w:w="108" w:type="dxa"/>
              <w:bottom w:w="0" w:type="dxa"/>
              <w:right w:w="108" w:type="dxa"/>
            </w:tcMar>
            <w:hideMark/>
          </w:tcPr>
          <w:p w14:paraId="4BE6588E" w14:textId="77777777" w:rsidR="00D74BC8" w:rsidRPr="00C11057" w:rsidRDefault="00D74BC8" w:rsidP="00D74BC8">
            <w:pPr>
              <w:pStyle w:val="BodyText"/>
              <w:rPr>
                <w:rFonts w:ascii="Corbel" w:hAnsi="Corbel"/>
                <w:szCs w:val="22"/>
              </w:rPr>
            </w:pPr>
            <w:r w:rsidRPr="00C11057">
              <w:rPr>
                <w:rFonts w:ascii="Corbel" w:hAnsi="Corbel"/>
                <w:szCs w:val="22"/>
              </w:rPr>
              <w:t>3</w:t>
            </w:r>
          </w:p>
        </w:tc>
        <w:tc>
          <w:tcPr>
            <w:tcW w:w="1957" w:type="dxa"/>
            <w:tcMar>
              <w:top w:w="0" w:type="dxa"/>
              <w:left w:w="108" w:type="dxa"/>
              <w:bottom w:w="0" w:type="dxa"/>
              <w:right w:w="108" w:type="dxa"/>
            </w:tcMar>
            <w:hideMark/>
          </w:tcPr>
          <w:p w14:paraId="5EE011DB" w14:textId="14E54382" w:rsidR="00D74BC8" w:rsidRPr="00C11057" w:rsidRDefault="0092576A" w:rsidP="00D74BC8">
            <w:pPr>
              <w:pStyle w:val="BodyText"/>
              <w:rPr>
                <w:rFonts w:ascii="Corbel" w:hAnsi="Corbel"/>
                <w:color w:val="auto"/>
                <w:szCs w:val="22"/>
              </w:rPr>
            </w:pPr>
            <w:r w:rsidRPr="00C11057">
              <w:rPr>
                <w:rFonts w:ascii="Corbel" w:hAnsi="Corbel"/>
                <w:color w:val="auto"/>
                <w:szCs w:val="22"/>
              </w:rPr>
              <w:t>30</w:t>
            </w:r>
            <w:r w:rsidR="00D74BC8" w:rsidRPr="00C11057">
              <w:rPr>
                <w:rFonts w:ascii="Corbel" w:hAnsi="Corbel"/>
                <w:color w:val="auto"/>
                <w:szCs w:val="22"/>
              </w:rPr>
              <w:t>%</w:t>
            </w:r>
          </w:p>
        </w:tc>
        <w:tc>
          <w:tcPr>
            <w:tcW w:w="1957" w:type="dxa"/>
            <w:tcMar>
              <w:top w:w="0" w:type="dxa"/>
              <w:left w:w="108" w:type="dxa"/>
              <w:bottom w:w="0" w:type="dxa"/>
              <w:right w:w="108" w:type="dxa"/>
            </w:tcMar>
            <w:hideMark/>
          </w:tcPr>
          <w:p w14:paraId="5519E955" w14:textId="7B7698BE" w:rsidR="00D74BC8" w:rsidRPr="00C11057" w:rsidRDefault="0092576A" w:rsidP="00D74BC8">
            <w:pPr>
              <w:pStyle w:val="BodyText"/>
              <w:rPr>
                <w:rFonts w:ascii="Corbel" w:hAnsi="Corbel"/>
                <w:color w:val="auto"/>
                <w:szCs w:val="22"/>
              </w:rPr>
            </w:pPr>
            <w:r w:rsidRPr="00C11057">
              <w:rPr>
                <w:rFonts w:ascii="Corbel" w:hAnsi="Corbel"/>
                <w:color w:val="auto"/>
                <w:szCs w:val="22"/>
              </w:rPr>
              <w:t>6</w:t>
            </w:r>
          </w:p>
        </w:tc>
        <w:tc>
          <w:tcPr>
            <w:tcW w:w="1957" w:type="dxa"/>
            <w:tcMar>
              <w:top w:w="0" w:type="dxa"/>
              <w:left w:w="108" w:type="dxa"/>
              <w:bottom w:w="0" w:type="dxa"/>
              <w:right w:w="108" w:type="dxa"/>
            </w:tcMar>
            <w:hideMark/>
          </w:tcPr>
          <w:p w14:paraId="5E19357F" w14:textId="416C5B8F" w:rsidR="00D74BC8" w:rsidRPr="00C11057" w:rsidRDefault="0092576A" w:rsidP="00D74BC8">
            <w:pPr>
              <w:pStyle w:val="BodyText"/>
              <w:rPr>
                <w:rFonts w:ascii="Corbel" w:hAnsi="Corbel"/>
                <w:color w:val="auto"/>
                <w:szCs w:val="22"/>
              </w:rPr>
            </w:pPr>
            <w:r w:rsidRPr="00C11057">
              <w:rPr>
                <w:rFonts w:ascii="Corbel" w:hAnsi="Corbel"/>
                <w:color w:val="auto"/>
                <w:szCs w:val="22"/>
              </w:rPr>
              <w:t>18</w:t>
            </w:r>
          </w:p>
        </w:tc>
        <w:tc>
          <w:tcPr>
            <w:tcW w:w="1957" w:type="dxa"/>
            <w:vMerge w:val="restart"/>
            <w:vAlign w:val="center"/>
          </w:tcPr>
          <w:p w14:paraId="08263E41" w14:textId="77777777" w:rsidR="00D74BC8" w:rsidRPr="00C11057" w:rsidRDefault="00935752" w:rsidP="00D74BC8">
            <w:pPr>
              <w:pStyle w:val="BodyText"/>
              <w:rPr>
                <w:rFonts w:ascii="Corbel" w:hAnsi="Corbel"/>
                <w:color w:val="auto"/>
                <w:szCs w:val="22"/>
              </w:rPr>
            </w:pPr>
            <w:r w:rsidRPr="00C11057">
              <w:rPr>
                <w:rFonts w:ascii="Corbel" w:hAnsi="Corbel"/>
                <w:color w:val="auto"/>
                <w:szCs w:val="22"/>
              </w:rPr>
              <w:t>31</w:t>
            </w:r>
          </w:p>
        </w:tc>
      </w:tr>
      <w:tr w:rsidR="00D74BC8" w:rsidRPr="00C11057" w14:paraId="304695CC" w14:textId="77777777" w:rsidTr="00B23CF1">
        <w:tc>
          <w:tcPr>
            <w:tcW w:w="2433" w:type="dxa"/>
            <w:vMerge/>
            <w:shd w:val="clear" w:color="auto" w:fill="0090D7"/>
            <w:tcMar>
              <w:top w:w="0" w:type="dxa"/>
              <w:left w:w="108" w:type="dxa"/>
              <w:bottom w:w="0" w:type="dxa"/>
              <w:right w:w="108" w:type="dxa"/>
            </w:tcMar>
            <w:vAlign w:val="center"/>
          </w:tcPr>
          <w:p w14:paraId="2A3D255E" w14:textId="77777777" w:rsidR="00D74BC8" w:rsidRPr="00C11057" w:rsidRDefault="00D74BC8" w:rsidP="00D74BC8">
            <w:pPr>
              <w:pStyle w:val="BodyText"/>
              <w:rPr>
                <w:rFonts w:ascii="Corbel" w:hAnsi="Corbel"/>
                <w:color w:val="FFFFFF" w:themeColor="background1"/>
                <w:szCs w:val="22"/>
              </w:rPr>
            </w:pPr>
          </w:p>
        </w:tc>
        <w:tc>
          <w:tcPr>
            <w:tcW w:w="1957" w:type="dxa"/>
          </w:tcPr>
          <w:p w14:paraId="06CF444B" w14:textId="77777777" w:rsidR="00D74BC8" w:rsidRPr="00C11057" w:rsidRDefault="00D74BC8" w:rsidP="00D74BC8">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tcPr>
          <w:p w14:paraId="587BAD1D" w14:textId="77777777" w:rsidR="00D74BC8" w:rsidRPr="00C11057" w:rsidRDefault="00D74BC8" w:rsidP="00D74BC8">
            <w:pPr>
              <w:pStyle w:val="BodyText"/>
              <w:rPr>
                <w:rFonts w:ascii="Corbel" w:hAnsi="Corbel"/>
                <w:szCs w:val="22"/>
              </w:rPr>
            </w:pPr>
            <w:r w:rsidRPr="00C11057">
              <w:rPr>
                <w:rFonts w:ascii="Corbel" w:hAnsi="Corbel"/>
                <w:szCs w:val="22"/>
              </w:rPr>
              <w:t>4</w:t>
            </w:r>
          </w:p>
        </w:tc>
        <w:tc>
          <w:tcPr>
            <w:tcW w:w="1957" w:type="dxa"/>
            <w:tcMar>
              <w:top w:w="0" w:type="dxa"/>
              <w:left w:w="108" w:type="dxa"/>
              <w:bottom w:w="0" w:type="dxa"/>
              <w:right w:w="108" w:type="dxa"/>
            </w:tcMar>
          </w:tcPr>
          <w:p w14:paraId="1BAD1066" w14:textId="64F9D27E" w:rsidR="00D74BC8" w:rsidRPr="00C11057" w:rsidRDefault="00D74BC8" w:rsidP="00D74BC8">
            <w:pPr>
              <w:pStyle w:val="BodyText"/>
              <w:rPr>
                <w:rFonts w:ascii="Corbel" w:hAnsi="Corbel"/>
                <w:color w:val="auto"/>
                <w:szCs w:val="22"/>
              </w:rPr>
            </w:pPr>
            <w:r w:rsidRPr="00C11057">
              <w:rPr>
                <w:rFonts w:ascii="Corbel" w:hAnsi="Corbel"/>
                <w:color w:val="auto"/>
                <w:szCs w:val="22"/>
              </w:rPr>
              <w:t>1</w:t>
            </w:r>
            <w:r w:rsidR="0092576A" w:rsidRPr="00C11057">
              <w:rPr>
                <w:rFonts w:ascii="Corbel" w:hAnsi="Corbel"/>
                <w:color w:val="auto"/>
                <w:szCs w:val="22"/>
              </w:rPr>
              <w:t>0</w:t>
            </w:r>
            <w:r w:rsidRPr="00C11057">
              <w:rPr>
                <w:rFonts w:ascii="Corbel" w:hAnsi="Corbel"/>
                <w:color w:val="auto"/>
                <w:szCs w:val="22"/>
              </w:rPr>
              <w:t>%</w:t>
            </w:r>
          </w:p>
        </w:tc>
        <w:tc>
          <w:tcPr>
            <w:tcW w:w="1957" w:type="dxa"/>
            <w:tcMar>
              <w:top w:w="0" w:type="dxa"/>
              <w:left w:w="108" w:type="dxa"/>
              <w:bottom w:w="0" w:type="dxa"/>
              <w:right w:w="108" w:type="dxa"/>
            </w:tcMar>
          </w:tcPr>
          <w:p w14:paraId="595ACAE1" w14:textId="087A43EC" w:rsidR="00D74BC8" w:rsidRPr="00C11057" w:rsidRDefault="0092576A" w:rsidP="00D74BC8">
            <w:pPr>
              <w:pStyle w:val="BodyText"/>
              <w:rPr>
                <w:rFonts w:ascii="Corbel" w:hAnsi="Corbel"/>
                <w:color w:val="auto"/>
                <w:szCs w:val="22"/>
              </w:rPr>
            </w:pPr>
            <w:r w:rsidRPr="00C11057">
              <w:rPr>
                <w:rFonts w:ascii="Corbel" w:hAnsi="Corbel"/>
                <w:color w:val="auto"/>
                <w:szCs w:val="22"/>
              </w:rPr>
              <w:t>2</w:t>
            </w:r>
          </w:p>
        </w:tc>
        <w:tc>
          <w:tcPr>
            <w:tcW w:w="1957" w:type="dxa"/>
            <w:tcMar>
              <w:top w:w="0" w:type="dxa"/>
              <w:left w:w="108" w:type="dxa"/>
              <w:bottom w:w="0" w:type="dxa"/>
              <w:right w:w="108" w:type="dxa"/>
            </w:tcMar>
          </w:tcPr>
          <w:p w14:paraId="0B2611ED" w14:textId="2314B8D7" w:rsidR="00D74BC8" w:rsidRPr="00C11057" w:rsidRDefault="0092576A" w:rsidP="00D74BC8">
            <w:pPr>
              <w:pStyle w:val="BodyText"/>
              <w:rPr>
                <w:rFonts w:ascii="Corbel" w:hAnsi="Corbel"/>
                <w:color w:val="auto"/>
                <w:szCs w:val="22"/>
              </w:rPr>
            </w:pPr>
            <w:r w:rsidRPr="00C11057">
              <w:rPr>
                <w:rFonts w:ascii="Corbel" w:hAnsi="Corbel"/>
                <w:color w:val="auto"/>
                <w:szCs w:val="22"/>
              </w:rPr>
              <w:t>8</w:t>
            </w:r>
          </w:p>
        </w:tc>
        <w:tc>
          <w:tcPr>
            <w:tcW w:w="1957" w:type="dxa"/>
            <w:vMerge/>
          </w:tcPr>
          <w:p w14:paraId="4E8A720F" w14:textId="77777777" w:rsidR="00D74BC8" w:rsidRPr="00C11057" w:rsidRDefault="00D74BC8" w:rsidP="00D74BC8">
            <w:pPr>
              <w:pStyle w:val="BodyText"/>
              <w:rPr>
                <w:rFonts w:ascii="Corbel" w:hAnsi="Corbel"/>
                <w:color w:val="auto"/>
                <w:szCs w:val="22"/>
              </w:rPr>
            </w:pPr>
          </w:p>
        </w:tc>
      </w:tr>
      <w:tr w:rsidR="00D74BC8" w:rsidRPr="00C11057" w14:paraId="65857E06" w14:textId="77777777" w:rsidTr="00B23CF1">
        <w:tc>
          <w:tcPr>
            <w:tcW w:w="2433" w:type="dxa"/>
            <w:vMerge/>
            <w:shd w:val="clear" w:color="auto" w:fill="0090D7"/>
            <w:tcMar>
              <w:top w:w="0" w:type="dxa"/>
              <w:left w:w="108" w:type="dxa"/>
              <w:bottom w:w="0" w:type="dxa"/>
              <w:right w:w="108" w:type="dxa"/>
            </w:tcMar>
            <w:vAlign w:val="center"/>
          </w:tcPr>
          <w:p w14:paraId="1EED7F9D" w14:textId="77777777" w:rsidR="00D74BC8" w:rsidRPr="00C11057" w:rsidRDefault="00D74BC8" w:rsidP="00D74BC8">
            <w:pPr>
              <w:pStyle w:val="BodyText"/>
              <w:rPr>
                <w:rFonts w:ascii="Corbel" w:hAnsi="Corbel"/>
                <w:color w:val="FFFFFF" w:themeColor="background1"/>
                <w:szCs w:val="22"/>
              </w:rPr>
            </w:pPr>
          </w:p>
        </w:tc>
        <w:tc>
          <w:tcPr>
            <w:tcW w:w="1957" w:type="dxa"/>
          </w:tcPr>
          <w:p w14:paraId="18456EF9" w14:textId="77777777" w:rsidR="00D74BC8" w:rsidRPr="00C11057" w:rsidRDefault="00D74BC8" w:rsidP="00D74BC8">
            <w:pPr>
              <w:pStyle w:val="BodyText"/>
              <w:rPr>
                <w:rFonts w:ascii="Corbel" w:hAnsi="Corbel"/>
                <w:szCs w:val="22"/>
              </w:rPr>
            </w:pPr>
            <w:r w:rsidRPr="00C11057">
              <w:rPr>
                <w:rFonts w:ascii="Corbel" w:hAnsi="Corbel"/>
                <w:szCs w:val="22"/>
              </w:rPr>
              <w:t>3</w:t>
            </w:r>
          </w:p>
        </w:tc>
        <w:tc>
          <w:tcPr>
            <w:tcW w:w="1957" w:type="dxa"/>
            <w:tcMar>
              <w:top w:w="0" w:type="dxa"/>
              <w:left w:w="108" w:type="dxa"/>
              <w:bottom w:w="0" w:type="dxa"/>
              <w:right w:w="108" w:type="dxa"/>
            </w:tcMar>
          </w:tcPr>
          <w:p w14:paraId="3ABEFE21" w14:textId="77777777" w:rsidR="00D74BC8" w:rsidRPr="00C11057" w:rsidRDefault="00D74BC8" w:rsidP="00D74BC8">
            <w:pPr>
              <w:pStyle w:val="BodyText"/>
              <w:rPr>
                <w:rFonts w:ascii="Corbel" w:hAnsi="Corbel"/>
                <w:szCs w:val="22"/>
              </w:rPr>
            </w:pPr>
            <w:r w:rsidRPr="00C11057">
              <w:rPr>
                <w:rFonts w:ascii="Corbel" w:hAnsi="Corbel"/>
                <w:szCs w:val="22"/>
              </w:rPr>
              <w:t>3</w:t>
            </w:r>
          </w:p>
        </w:tc>
        <w:tc>
          <w:tcPr>
            <w:tcW w:w="1957" w:type="dxa"/>
            <w:tcMar>
              <w:top w:w="0" w:type="dxa"/>
              <w:left w:w="108" w:type="dxa"/>
              <w:bottom w:w="0" w:type="dxa"/>
              <w:right w:w="108" w:type="dxa"/>
            </w:tcMar>
          </w:tcPr>
          <w:p w14:paraId="4C281041" w14:textId="72D623F4" w:rsidR="00D74BC8" w:rsidRPr="00C11057" w:rsidRDefault="0092576A" w:rsidP="00D74BC8">
            <w:pPr>
              <w:pStyle w:val="BodyText"/>
              <w:rPr>
                <w:rFonts w:ascii="Corbel" w:hAnsi="Corbel"/>
                <w:color w:val="auto"/>
                <w:szCs w:val="22"/>
              </w:rPr>
            </w:pPr>
            <w:r w:rsidRPr="00C11057">
              <w:rPr>
                <w:rFonts w:ascii="Corbel" w:hAnsi="Corbel"/>
                <w:color w:val="auto"/>
                <w:szCs w:val="22"/>
              </w:rPr>
              <w:t>5</w:t>
            </w:r>
            <w:r w:rsidR="00D74BC8" w:rsidRPr="00C11057">
              <w:rPr>
                <w:rFonts w:ascii="Corbel" w:hAnsi="Corbel"/>
                <w:color w:val="auto"/>
                <w:szCs w:val="22"/>
              </w:rPr>
              <w:t>%</w:t>
            </w:r>
          </w:p>
        </w:tc>
        <w:tc>
          <w:tcPr>
            <w:tcW w:w="1957" w:type="dxa"/>
            <w:tcMar>
              <w:top w:w="0" w:type="dxa"/>
              <w:left w:w="108" w:type="dxa"/>
              <w:bottom w:w="0" w:type="dxa"/>
              <w:right w:w="108" w:type="dxa"/>
            </w:tcMar>
          </w:tcPr>
          <w:p w14:paraId="38046667" w14:textId="082D3E48" w:rsidR="00D74BC8" w:rsidRPr="00C11057" w:rsidRDefault="0092576A" w:rsidP="00D74BC8">
            <w:pPr>
              <w:pStyle w:val="BodyText"/>
              <w:rPr>
                <w:rFonts w:ascii="Corbel" w:hAnsi="Corbel"/>
                <w:color w:val="auto"/>
                <w:szCs w:val="22"/>
              </w:rPr>
            </w:pPr>
            <w:r w:rsidRPr="00C11057">
              <w:rPr>
                <w:rFonts w:ascii="Corbel" w:hAnsi="Corbel"/>
                <w:color w:val="auto"/>
                <w:szCs w:val="22"/>
              </w:rPr>
              <w:t>1</w:t>
            </w:r>
          </w:p>
        </w:tc>
        <w:tc>
          <w:tcPr>
            <w:tcW w:w="1957" w:type="dxa"/>
            <w:tcMar>
              <w:top w:w="0" w:type="dxa"/>
              <w:left w:w="108" w:type="dxa"/>
              <w:bottom w:w="0" w:type="dxa"/>
              <w:right w:w="108" w:type="dxa"/>
            </w:tcMar>
          </w:tcPr>
          <w:p w14:paraId="1BD960A0" w14:textId="011E5205" w:rsidR="00D74BC8" w:rsidRPr="00C11057" w:rsidRDefault="00C11057" w:rsidP="00D74BC8">
            <w:pPr>
              <w:pStyle w:val="BodyText"/>
              <w:rPr>
                <w:rFonts w:ascii="Corbel" w:hAnsi="Corbel"/>
                <w:color w:val="auto"/>
                <w:szCs w:val="22"/>
              </w:rPr>
            </w:pPr>
            <w:r w:rsidRPr="00C11057">
              <w:rPr>
                <w:rFonts w:ascii="Corbel" w:hAnsi="Corbel"/>
                <w:color w:val="auto"/>
                <w:szCs w:val="22"/>
              </w:rPr>
              <w:t>3</w:t>
            </w:r>
          </w:p>
        </w:tc>
        <w:tc>
          <w:tcPr>
            <w:tcW w:w="1957" w:type="dxa"/>
            <w:vMerge/>
          </w:tcPr>
          <w:p w14:paraId="7D5CA07B" w14:textId="77777777" w:rsidR="00D74BC8" w:rsidRPr="00C11057" w:rsidRDefault="00D74BC8" w:rsidP="00D74BC8">
            <w:pPr>
              <w:pStyle w:val="BodyText"/>
              <w:rPr>
                <w:rFonts w:ascii="Corbel" w:hAnsi="Corbel"/>
                <w:color w:val="auto"/>
                <w:szCs w:val="22"/>
              </w:rPr>
            </w:pPr>
          </w:p>
        </w:tc>
      </w:tr>
      <w:tr w:rsidR="00D74BC8" w:rsidRPr="00C11057" w14:paraId="4DFD8A85" w14:textId="77777777" w:rsidTr="00B23CF1">
        <w:tc>
          <w:tcPr>
            <w:tcW w:w="2433" w:type="dxa"/>
            <w:vMerge/>
            <w:tcBorders>
              <w:bottom w:val="single" w:sz="4" w:space="0" w:color="auto"/>
            </w:tcBorders>
            <w:shd w:val="clear" w:color="auto" w:fill="0090D7"/>
            <w:tcMar>
              <w:top w:w="0" w:type="dxa"/>
              <w:left w:w="108" w:type="dxa"/>
              <w:bottom w:w="0" w:type="dxa"/>
              <w:right w:w="108" w:type="dxa"/>
            </w:tcMar>
            <w:vAlign w:val="center"/>
          </w:tcPr>
          <w:p w14:paraId="4D40A962" w14:textId="77777777" w:rsidR="00D74BC8" w:rsidRPr="00C11057" w:rsidRDefault="00D74BC8" w:rsidP="00D74BC8">
            <w:pPr>
              <w:pStyle w:val="BodyText"/>
              <w:rPr>
                <w:rFonts w:ascii="Corbel" w:hAnsi="Corbel"/>
                <w:color w:val="FFFFFF" w:themeColor="background1"/>
                <w:szCs w:val="22"/>
              </w:rPr>
            </w:pPr>
          </w:p>
        </w:tc>
        <w:tc>
          <w:tcPr>
            <w:tcW w:w="1957" w:type="dxa"/>
          </w:tcPr>
          <w:p w14:paraId="44AF0272" w14:textId="77777777" w:rsidR="00D74BC8" w:rsidRPr="00C11057" w:rsidRDefault="00D74BC8" w:rsidP="00D74BC8">
            <w:pPr>
              <w:pStyle w:val="BodyText"/>
              <w:rPr>
                <w:rFonts w:ascii="Corbel" w:hAnsi="Corbel"/>
                <w:szCs w:val="22"/>
              </w:rPr>
            </w:pPr>
            <w:r w:rsidRPr="00C11057">
              <w:rPr>
                <w:rFonts w:ascii="Corbel" w:hAnsi="Corbel"/>
                <w:szCs w:val="22"/>
              </w:rPr>
              <w:t>4</w:t>
            </w:r>
          </w:p>
        </w:tc>
        <w:tc>
          <w:tcPr>
            <w:tcW w:w="1957" w:type="dxa"/>
            <w:tcMar>
              <w:top w:w="0" w:type="dxa"/>
              <w:left w:w="108" w:type="dxa"/>
              <w:bottom w:w="0" w:type="dxa"/>
              <w:right w:w="108" w:type="dxa"/>
            </w:tcMar>
          </w:tcPr>
          <w:p w14:paraId="08FDB432" w14:textId="77777777" w:rsidR="00D74BC8" w:rsidRPr="00C11057" w:rsidRDefault="00D74BC8" w:rsidP="00D74BC8">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tcPr>
          <w:p w14:paraId="07F6A168" w14:textId="423CAD7B" w:rsidR="00D74BC8" w:rsidRPr="00C11057" w:rsidRDefault="0092576A" w:rsidP="00D74BC8">
            <w:pPr>
              <w:pStyle w:val="BodyText"/>
              <w:rPr>
                <w:rFonts w:ascii="Corbel" w:hAnsi="Corbel"/>
                <w:color w:val="auto"/>
                <w:szCs w:val="22"/>
              </w:rPr>
            </w:pPr>
            <w:r w:rsidRPr="00C11057">
              <w:rPr>
                <w:rFonts w:ascii="Corbel" w:hAnsi="Corbel"/>
                <w:color w:val="auto"/>
                <w:szCs w:val="22"/>
              </w:rPr>
              <w:t>5</w:t>
            </w:r>
            <w:r w:rsidR="00D74BC8" w:rsidRPr="00C11057">
              <w:rPr>
                <w:rFonts w:ascii="Corbel" w:hAnsi="Corbel"/>
                <w:color w:val="auto"/>
                <w:szCs w:val="22"/>
              </w:rPr>
              <w:t>%</w:t>
            </w:r>
          </w:p>
        </w:tc>
        <w:tc>
          <w:tcPr>
            <w:tcW w:w="1957" w:type="dxa"/>
            <w:tcMar>
              <w:top w:w="0" w:type="dxa"/>
              <w:left w:w="108" w:type="dxa"/>
              <w:bottom w:w="0" w:type="dxa"/>
              <w:right w:w="108" w:type="dxa"/>
            </w:tcMar>
          </w:tcPr>
          <w:p w14:paraId="1B9AD1F3" w14:textId="04A98277" w:rsidR="00D74BC8" w:rsidRPr="00C11057" w:rsidRDefault="0092576A" w:rsidP="00D74BC8">
            <w:pPr>
              <w:pStyle w:val="BodyText"/>
              <w:rPr>
                <w:rFonts w:ascii="Corbel" w:hAnsi="Corbel"/>
                <w:color w:val="auto"/>
                <w:szCs w:val="22"/>
              </w:rPr>
            </w:pPr>
            <w:r w:rsidRPr="00C11057">
              <w:rPr>
                <w:rFonts w:ascii="Corbel" w:hAnsi="Corbel"/>
                <w:color w:val="auto"/>
                <w:szCs w:val="22"/>
              </w:rPr>
              <w:t>1</w:t>
            </w:r>
          </w:p>
        </w:tc>
        <w:tc>
          <w:tcPr>
            <w:tcW w:w="1957" w:type="dxa"/>
            <w:tcMar>
              <w:top w:w="0" w:type="dxa"/>
              <w:left w:w="108" w:type="dxa"/>
              <w:bottom w:w="0" w:type="dxa"/>
              <w:right w:w="108" w:type="dxa"/>
            </w:tcMar>
          </w:tcPr>
          <w:p w14:paraId="1D750F7A" w14:textId="602E6EDD" w:rsidR="00D74BC8" w:rsidRPr="00C11057" w:rsidRDefault="00C11057" w:rsidP="00D74BC8">
            <w:pPr>
              <w:pStyle w:val="BodyText"/>
              <w:rPr>
                <w:rFonts w:ascii="Corbel" w:hAnsi="Corbel"/>
                <w:color w:val="auto"/>
                <w:szCs w:val="22"/>
              </w:rPr>
            </w:pPr>
            <w:r w:rsidRPr="00C11057">
              <w:rPr>
                <w:rFonts w:ascii="Corbel" w:hAnsi="Corbel"/>
                <w:color w:val="auto"/>
                <w:szCs w:val="22"/>
              </w:rPr>
              <w:t>2</w:t>
            </w:r>
          </w:p>
        </w:tc>
        <w:tc>
          <w:tcPr>
            <w:tcW w:w="1957" w:type="dxa"/>
            <w:vMerge/>
            <w:vAlign w:val="center"/>
          </w:tcPr>
          <w:p w14:paraId="2EDF77A4" w14:textId="77777777" w:rsidR="00D74BC8" w:rsidRPr="00C11057" w:rsidRDefault="00D74BC8" w:rsidP="00D74BC8">
            <w:pPr>
              <w:pStyle w:val="BodyText"/>
              <w:rPr>
                <w:rFonts w:ascii="Corbel" w:hAnsi="Corbel"/>
                <w:color w:val="auto"/>
                <w:szCs w:val="22"/>
              </w:rPr>
            </w:pPr>
          </w:p>
        </w:tc>
      </w:tr>
      <w:tr w:rsidR="0092576A" w:rsidRPr="00C11057" w14:paraId="0A14CE63" w14:textId="77777777" w:rsidTr="00B23CF1">
        <w:tc>
          <w:tcPr>
            <w:tcW w:w="2433" w:type="dxa"/>
            <w:vMerge w:val="restart"/>
            <w:shd w:val="clear" w:color="auto" w:fill="0090D7"/>
            <w:tcMar>
              <w:top w:w="0" w:type="dxa"/>
              <w:left w:w="108" w:type="dxa"/>
              <w:bottom w:w="0" w:type="dxa"/>
              <w:right w:w="108" w:type="dxa"/>
            </w:tcMar>
            <w:vAlign w:val="center"/>
            <w:hideMark/>
          </w:tcPr>
          <w:p w14:paraId="12B7F626" w14:textId="77777777" w:rsidR="0092576A" w:rsidRPr="00C11057" w:rsidRDefault="0092576A" w:rsidP="0092576A">
            <w:pPr>
              <w:pStyle w:val="BodyText"/>
              <w:rPr>
                <w:rFonts w:ascii="Corbel" w:hAnsi="Corbel"/>
                <w:color w:val="FFFFFF" w:themeColor="background1"/>
                <w:szCs w:val="22"/>
              </w:rPr>
            </w:pPr>
            <w:r w:rsidRPr="00C11057">
              <w:rPr>
                <w:rFonts w:ascii="Corbel" w:hAnsi="Corbel"/>
                <w:color w:val="FFFFFF" w:themeColor="background1"/>
                <w:szCs w:val="22"/>
              </w:rPr>
              <w:t>Supplier B</w:t>
            </w:r>
          </w:p>
        </w:tc>
        <w:tc>
          <w:tcPr>
            <w:tcW w:w="1957" w:type="dxa"/>
          </w:tcPr>
          <w:p w14:paraId="366ABD83" w14:textId="77777777" w:rsidR="0092576A" w:rsidRPr="00C11057" w:rsidRDefault="0092576A" w:rsidP="0092576A">
            <w:pPr>
              <w:pStyle w:val="BodyText"/>
              <w:rPr>
                <w:rFonts w:ascii="Corbel" w:hAnsi="Corbel"/>
                <w:szCs w:val="22"/>
              </w:rPr>
            </w:pPr>
            <w:r w:rsidRPr="00C11057">
              <w:rPr>
                <w:rFonts w:ascii="Corbel" w:hAnsi="Corbel"/>
                <w:szCs w:val="22"/>
              </w:rPr>
              <w:t>1</w:t>
            </w:r>
          </w:p>
        </w:tc>
        <w:tc>
          <w:tcPr>
            <w:tcW w:w="1957" w:type="dxa"/>
            <w:tcMar>
              <w:top w:w="0" w:type="dxa"/>
              <w:left w:w="108" w:type="dxa"/>
              <w:bottom w:w="0" w:type="dxa"/>
              <w:right w:w="108" w:type="dxa"/>
            </w:tcMar>
            <w:hideMark/>
          </w:tcPr>
          <w:p w14:paraId="37F51CC9" w14:textId="77777777" w:rsidR="0092576A" w:rsidRPr="00C11057" w:rsidRDefault="0092576A" w:rsidP="0092576A">
            <w:pPr>
              <w:pStyle w:val="BodyText"/>
              <w:rPr>
                <w:rFonts w:ascii="Corbel" w:hAnsi="Corbel"/>
                <w:szCs w:val="22"/>
              </w:rPr>
            </w:pPr>
            <w:r w:rsidRPr="00C11057">
              <w:rPr>
                <w:rFonts w:ascii="Corbel" w:hAnsi="Corbel"/>
                <w:szCs w:val="22"/>
              </w:rPr>
              <w:t>5</w:t>
            </w:r>
          </w:p>
        </w:tc>
        <w:tc>
          <w:tcPr>
            <w:tcW w:w="1957" w:type="dxa"/>
            <w:tcMar>
              <w:top w:w="0" w:type="dxa"/>
              <w:left w:w="108" w:type="dxa"/>
              <w:bottom w:w="0" w:type="dxa"/>
              <w:right w:w="108" w:type="dxa"/>
            </w:tcMar>
            <w:hideMark/>
          </w:tcPr>
          <w:p w14:paraId="515E2ED3" w14:textId="7219ADB8" w:rsidR="0092576A" w:rsidRPr="00C11057" w:rsidRDefault="0092576A" w:rsidP="0092576A">
            <w:pPr>
              <w:pStyle w:val="BodyText"/>
              <w:rPr>
                <w:rFonts w:ascii="Corbel" w:hAnsi="Corbel"/>
                <w:color w:val="auto"/>
                <w:szCs w:val="22"/>
              </w:rPr>
            </w:pPr>
            <w:r w:rsidRPr="00C11057">
              <w:rPr>
                <w:rFonts w:ascii="Corbel" w:hAnsi="Corbel"/>
                <w:color w:val="auto"/>
                <w:szCs w:val="22"/>
              </w:rPr>
              <w:t>30%</w:t>
            </w:r>
          </w:p>
        </w:tc>
        <w:tc>
          <w:tcPr>
            <w:tcW w:w="1957" w:type="dxa"/>
            <w:tcMar>
              <w:top w:w="0" w:type="dxa"/>
              <w:left w:w="108" w:type="dxa"/>
              <w:bottom w:w="0" w:type="dxa"/>
              <w:right w:w="108" w:type="dxa"/>
            </w:tcMar>
            <w:hideMark/>
          </w:tcPr>
          <w:p w14:paraId="25372C65" w14:textId="3EC7FB14" w:rsidR="0092576A" w:rsidRPr="00C11057" w:rsidRDefault="0092576A" w:rsidP="0092576A">
            <w:pPr>
              <w:pStyle w:val="BodyText"/>
              <w:rPr>
                <w:rFonts w:ascii="Corbel" w:hAnsi="Corbel"/>
                <w:color w:val="auto"/>
                <w:szCs w:val="22"/>
              </w:rPr>
            </w:pPr>
            <w:r w:rsidRPr="00C11057">
              <w:rPr>
                <w:rFonts w:ascii="Corbel" w:hAnsi="Corbel"/>
                <w:color w:val="auto"/>
                <w:szCs w:val="22"/>
              </w:rPr>
              <w:t>6</w:t>
            </w:r>
          </w:p>
        </w:tc>
        <w:tc>
          <w:tcPr>
            <w:tcW w:w="1957" w:type="dxa"/>
            <w:tcMar>
              <w:top w:w="0" w:type="dxa"/>
              <w:left w:w="108" w:type="dxa"/>
              <w:bottom w:w="0" w:type="dxa"/>
              <w:right w:w="108" w:type="dxa"/>
            </w:tcMar>
            <w:hideMark/>
          </w:tcPr>
          <w:p w14:paraId="50AEED11" w14:textId="08F84266" w:rsidR="0092576A" w:rsidRPr="00C11057" w:rsidRDefault="00C11057" w:rsidP="0092576A">
            <w:pPr>
              <w:pStyle w:val="BodyText"/>
              <w:rPr>
                <w:rFonts w:ascii="Corbel" w:hAnsi="Corbel"/>
                <w:color w:val="auto"/>
                <w:szCs w:val="22"/>
              </w:rPr>
            </w:pPr>
            <w:r w:rsidRPr="00C11057">
              <w:rPr>
                <w:rFonts w:ascii="Corbel" w:hAnsi="Corbel"/>
                <w:color w:val="auto"/>
                <w:szCs w:val="22"/>
              </w:rPr>
              <w:t>30</w:t>
            </w:r>
          </w:p>
        </w:tc>
        <w:tc>
          <w:tcPr>
            <w:tcW w:w="1957" w:type="dxa"/>
            <w:vMerge w:val="restart"/>
            <w:vAlign w:val="center"/>
          </w:tcPr>
          <w:p w14:paraId="61C97EDD" w14:textId="6E0B9487" w:rsidR="0092576A" w:rsidRPr="00C11057" w:rsidRDefault="0092576A" w:rsidP="0092576A">
            <w:pPr>
              <w:pStyle w:val="BodyText"/>
              <w:rPr>
                <w:rFonts w:ascii="Corbel" w:hAnsi="Corbel"/>
                <w:color w:val="auto"/>
                <w:szCs w:val="22"/>
              </w:rPr>
            </w:pPr>
            <w:r w:rsidRPr="00C11057">
              <w:rPr>
                <w:rFonts w:ascii="Corbel" w:hAnsi="Corbel"/>
                <w:color w:val="auto"/>
                <w:szCs w:val="22"/>
              </w:rPr>
              <w:t>4</w:t>
            </w:r>
            <w:r w:rsidR="00C11057" w:rsidRPr="00C11057">
              <w:rPr>
                <w:rFonts w:ascii="Corbel" w:hAnsi="Corbel"/>
                <w:color w:val="auto"/>
                <w:szCs w:val="22"/>
              </w:rPr>
              <w:t>5</w:t>
            </w:r>
          </w:p>
        </w:tc>
      </w:tr>
      <w:tr w:rsidR="0092576A" w:rsidRPr="00C11057" w14:paraId="656020AD" w14:textId="77777777" w:rsidTr="00B23CF1">
        <w:tc>
          <w:tcPr>
            <w:tcW w:w="2433" w:type="dxa"/>
            <w:vMerge/>
            <w:shd w:val="clear" w:color="auto" w:fill="0090D7"/>
            <w:tcMar>
              <w:top w:w="0" w:type="dxa"/>
              <w:left w:w="108" w:type="dxa"/>
              <w:bottom w:w="0" w:type="dxa"/>
              <w:right w:w="108" w:type="dxa"/>
            </w:tcMar>
          </w:tcPr>
          <w:p w14:paraId="5B3E673B" w14:textId="77777777" w:rsidR="0092576A" w:rsidRPr="00C11057" w:rsidRDefault="0092576A" w:rsidP="0092576A">
            <w:pPr>
              <w:pStyle w:val="BodyText"/>
              <w:rPr>
                <w:rFonts w:ascii="Corbel" w:hAnsi="Corbel"/>
                <w:color w:val="FFFFFF" w:themeColor="background1"/>
                <w:szCs w:val="22"/>
              </w:rPr>
            </w:pPr>
          </w:p>
        </w:tc>
        <w:tc>
          <w:tcPr>
            <w:tcW w:w="1957" w:type="dxa"/>
          </w:tcPr>
          <w:p w14:paraId="040B3647" w14:textId="77777777" w:rsidR="0092576A" w:rsidRPr="00C11057" w:rsidRDefault="0092576A" w:rsidP="0092576A">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tcPr>
          <w:p w14:paraId="3D2DEE3A" w14:textId="77777777" w:rsidR="0092576A" w:rsidRPr="00C11057" w:rsidRDefault="0092576A" w:rsidP="0092576A">
            <w:pPr>
              <w:pStyle w:val="BodyText"/>
              <w:rPr>
                <w:rFonts w:ascii="Corbel" w:hAnsi="Corbel"/>
                <w:szCs w:val="22"/>
              </w:rPr>
            </w:pPr>
            <w:r w:rsidRPr="00C11057">
              <w:rPr>
                <w:rFonts w:ascii="Corbel" w:hAnsi="Corbel"/>
                <w:szCs w:val="22"/>
              </w:rPr>
              <w:t>4</w:t>
            </w:r>
          </w:p>
        </w:tc>
        <w:tc>
          <w:tcPr>
            <w:tcW w:w="1957" w:type="dxa"/>
            <w:tcMar>
              <w:top w:w="0" w:type="dxa"/>
              <w:left w:w="108" w:type="dxa"/>
              <w:bottom w:w="0" w:type="dxa"/>
              <w:right w:w="108" w:type="dxa"/>
            </w:tcMar>
          </w:tcPr>
          <w:p w14:paraId="2618F5E6" w14:textId="18106D1E" w:rsidR="0092576A" w:rsidRPr="00C11057" w:rsidRDefault="0092576A" w:rsidP="0092576A">
            <w:pPr>
              <w:pStyle w:val="BodyText"/>
              <w:rPr>
                <w:rFonts w:ascii="Corbel" w:hAnsi="Corbel"/>
                <w:color w:val="auto"/>
                <w:szCs w:val="22"/>
              </w:rPr>
            </w:pPr>
            <w:r w:rsidRPr="00C11057">
              <w:rPr>
                <w:rFonts w:ascii="Corbel" w:hAnsi="Corbel"/>
                <w:color w:val="auto"/>
                <w:szCs w:val="22"/>
              </w:rPr>
              <w:t>10%</w:t>
            </w:r>
          </w:p>
        </w:tc>
        <w:tc>
          <w:tcPr>
            <w:tcW w:w="1957" w:type="dxa"/>
            <w:tcMar>
              <w:top w:w="0" w:type="dxa"/>
              <w:left w:w="108" w:type="dxa"/>
              <w:bottom w:w="0" w:type="dxa"/>
              <w:right w:w="108" w:type="dxa"/>
            </w:tcMar>
          </w:tcPr>
          <w:p w14:paraId="269E2F54" w14:textId="7FD174AA" w:rsidR="0092576A" w:rsidRPr="00C11057" w:rsidRDefault="0092576A" w:rsidP="0092576A">
            <w:pPr>
              <w:pStyle w:val="BodyText"/>
              <w:rPr>
                <w:rFonts w:ascii="Corbel" w:hAnsi="Corbel"/>
                <w:color w:val="auto"/>
                <w:szCs w:val="22"/>
              </w:rPr>
            </w:pPr>
            <w:r w:rsidRPr="00C11057">
              <w:rPr>
                <w:rFonts w:ascii="Corbel" w:hAnsi="Corbel"/>
                <w:color w:val="auto"/>
                <w:szCs w:val="22"/>
              </w:rPr>
              <w:t>2</w:t>
            </w:r>
          </w:p>
        </w:tc>
        <w:tc>
          <w:tcPr>
            <w:tcW w:w="1957" w:type="dxa"/>
            <w:tcMar>
              <w:top w:w="0" w:type="dxa"/>
              <w:left w:w="108" w:type="dxa"/>
              <w:bottom w:w="0" w:type="dxa"/>
              <w:right w:w="108" w:type="dxa"/>
            </w:tcMar>
          </w:tcPr>
          <w:p w14:paraId="1D8A7AE4" w14:textId="55E262B1" w:rsidR="0092576A" w:rsidRPr="00C11057" w:rsidRDefault="00C11057" w:rsidP="0092576A">
            <w:pPr>
              <w:pStyle w:val="BodyText"/>
              <w:rPr>
                <w:rFonts w:ascii="Corbel" w:hAnsi="Corbel"/>
                <w:color w:val="auto"/>
                <w:szCs w:val="22"/>
              </w:rPr>
            </w:pPr>
            <w:r w:rsidRPr="00C11057">
              <w:rPr>
                <w:rFonts w:ascii="Corbel" w:hAnsi="Corbel"/>
                <w:color w:val="auto"/>
                <w:szCs w:val="22"/>
              </w:rPr>
              <w:t>8</w:t>
            </w:r>
          </w:p>
        </w:tc>
        <w:tc>
          <w:tcPr>
            <w:tcW w:w="1957" w:type="dxa"/>
            <w:vMerge/>
          </w:tcPr>
          <w:p w14:paraId="64993A58" w14:textId="77777777" w:rsidR="0092576A" w:rsidRPr="00C11057" w:rsidRDefault="0092576A" w:rsidP="0092576A">
            <w:pPr>
              <w:pStyle w:val="BodyText"/>
              <w:rPr>
                <w:rFonts w:ascii="Corbel" w:hAnsi="Corbel"/>
                <w:color w:val="auto"/>
                <w:szCs w:val="22"/>
              </w:rPr>
            </w:pPr>
          </w:p>
        </w:tc>
      </w:tr>
      <w:tr w:rsidR="0092576A" w:rsidRPr="00C11057" w14:paraId="32804278" w14:textId="77777777" w:rsidTr="00B23CF1">
        <w:tc>
          <w:tcPr>
            <w:tcW w:w="2433" w:type="dxa"/>
            <w:vMerge/>
            <w:shd w:val="clear" w:color="auto" w:fill="0090D7"/>
            <w:tcMar>
              <w:top w:w="0" w:type="dxa"/>
              <w:left w:w="108" w:type="dxa"/>
              <w:bottom w:w="0" w:type="dxa"/>
              <w:right w:w="108" w:type="dxa"/>
            </w:tcMar>
          </w:tcPr>
          <w:p w14:paraId="33D27D77" w14:textId="77777777" w:rsidR="0092576A" w:rsidRPr="00C11057" w:rsidRDefault="0092576A" w:rsidP="0092576A">
            <w:pPr>
              <w:pStyle w:val="BodyText"/>
              <w:rPr>
                <w:rFonts w:ascii="Corbel" w:hAnsi="Corbel"/>
                <w:color w:val="FFFFFF" w:themeColor="background1"/>
                <w:szCs w:val="22"/>
              </w:rPr>
            </w:pPr>
          </w:p>
        </w:tc>
        <w:tc>
          <w:tcPr>
            <w:tcW w:w="1957" w:type="dxa"/>
          </w:tcPr>
          <w:p w14:paraId="2D24184C" w14:textId="77777777" w:rsidR="0092576A" w:rsidRPr="00C11057" w:rsidRDefault="0092576A" w:rsidP="0092576A">
            <w:pPr>
              <w:pStyle w:val="BodyText"/>
              <w:rPr>
                <w:rFonts w:ascii="Corbel" w:hAnsi="Corbel"/>
                <w:szCs w:val="22"/>
              </w:rPr>
            </w:pPr>
            <w:r w:rsidRPr="00C11057">
              <w:rPr>
                <w:rFonts w:ascii="Corbel" w:hAnsi="Corbel"/>
                <w:szCs w:val="22"/>
              </w:rPr>
              <w:t>3</w:t>
            </w:r>
          </w:p>
        </w:tc>
        <w:tc>
          <w:tcPr>
            <w:tcW w:w="1957" w:type="dxa"/>
            <w:tcMar>
              <w:top w:w="0" w:type="dxa"/>
              <w:left w:w="108" w:type="dxa"/>
              <w:bottom w:w="0" w:type="dxa"/>
              <w:right w:w="108" w:type="dxa"/>
            </w:tcMar>
          </w:tcPr>
          <w:p w14:paraId="5CC4DBD2" w14:textId="77777777" w:rsidR="0092576A" w:rsidRPr="00C11057" w:rsidRDefault="0092576A" w:rsidP="0092576A">
            <w:pPr>
              <w:pStyle w:val="BodyText"/>
              <w:rPr>
                <w:rFonts w:ascii="Corbel" w:hAnsi="Corbel"/>
                <w:szCs w:val="22"/>
              </w:rPr>
            </w:pPr>
            <w:r w:rsidRPr="00C11057">
              <w:rPr>
                <w:rFonts w:ascii="Corbel" w:hAnsi="Corbel"/>
                <w:szCs w:val="22"/>
              </w:rPr>
              <w:t>4</w:t>
            </w:r>
          </w:p>
        </w:tc>
        <w:tc>
          <w:tcPr>
            <w:tcW w:w="1957" w:type="dxa"/>
            <w:tcMar>
              <w:top w:w="0" w:type="dxa"/>
              <w:left w:w="108" w:type="dxa"/>
              <w:bottom w:w="0" w:type="dxa"/>
              <w:right w:w="108" w:type="dxa"/>
            </w:tcMar>
          </w:tcPr>
          <w:p w14:paraId="0731FAAF" w14:textId="588EF7BE" w:rsidR="0092576A" w:rsidRPr="00C11057" w:rsidRDefault="0092576A" w:rsidP="0092576A">
            <w:pPr>
              <w:pStyle w:val="BodyText"/>
              <w:rPr>
                <w:rFonts w:ascii="Corbel" w:hAnsi="Corbel"/>
                <w:color w:val="auto"/>
                <w:szCs w:val="22"/>
              </w:rPr>
            </w:pPr>
            <w:r w:rsidRPr="00C11057">
              <w:rPr>
                <w:rFonts w:ascii="Corbel" w:hAnsi="Corbel"/>
                <w:color w:val="auto"/>
                <w:szCs w:val="22"/>
              </w:rPr>
              <w:t>5%</w:t>
            </w:r>
          </w:p>
        </w:tc>
        <w:tc>
          <w:tcPr>
            <w:tcW w:w="1957" w:type="dxa"/>
            <w:tcMar>
              <w:top w:w="0" w:type="dxa"/>
              <w:left w:w="108" w:type="dxa"/>
              <w:bottom w:w="0" w:type="dxa"/>
              <w:right w:w="108" w:type="dxa"/>
            </w:tcMar>
          </w:tcPr>
          <w:p w14:paraId="236AB490" w14:textId="385C3690" w:rsidR="0092576A" w:rsidRPr="00C11057" w:rsidRDefault="0092576A" w:rsidP="0092576A">
            <w:pPr>
              <w:pStyle w:val="BodyText"/>
              <w:rPr>
                <w:rFonts w:ascii="Corbel" w:hAnsi="Corbel"/>
                <w:color w:val="auto"/>
                <w:szCs w:val="22"/>
              </w:rPr>
            </w:pPr>
            <w:r w:rsidRPr="00C11057">
              <w:rPr>
                <w:rFonts w:ascii="Corbel" w:hAnsi="Corbel"/>
                <w:color w:val="auto"/>
                <w:szCs w:val="22"/>
              </w:rPr>
              <w:t>1</w:t>
            </w:r>
          </w:p>
        </w:tc>
        <w:tc>
          <w:tcPr>
            <w:tcW w:w="1957" w:type="dxa"/>
            <w:tcMar>
              <w:top w:w="0" w:type="dxa"/>
              <w:left w:w="108" w:type="dxa"/>
              <w:bottom w:w="0" w:type="dxa"/>
              <w:right w:w="108" w:type="dxa"/>
            </w:tcMar>
          </w:tcPr>
          <w:p w14:paraId="4F9DB980" w14:textId="0405F739" w:rsidR="0092576A" w:rsidRPr="00C11057" w:rsidRDefault="00C11057" w:rsidP="0092576A">
            <w:pPr>
              <w:pStyle w:val="BodyText"/>
              <w:rPr>
                <w:rFonts w:ascii="Corbel" w:hAnsi="Corbel"/>
                <w:color w:val="auto"/>
                <w:szCs w:val="22"/>
              </w:rPr>
            </w:pPr>
            <w:r w:rsidRPr="00C11057">
              <w:rPr>
                <w:rFonts w:ascii="Corbel" w:hAnsi="Corbel"/>
                <w:color w:val="auto"/>
                <w:szCs w:val="22"/>
              </w:rPr>
              <w:t>4</w:t>
            </w:r>
          </w:p>
        </w:tc>
        <w:tc>
          <w:tcPr>
            <w:tcW w:w="1957" w:type="dxa"/>
            <w:vMerge/>
          </w:tcPr>
          <w:p w14:paraId="70E23E63" w14:textId="77777777" w:rsidR="0092576A" w:rsidRPr="00C11057" w:rsidRDefault="0092576A" w:rsidP="0092576A">
            <w:pPr>
              <w:pStyle w:val="BodyText"/>
              <w:rPr>
                <w:rFonts w:ascii="Corbel" w:hAnsi="Corbel"/>
                <w:color w:val="auto"/>
                <w:szCs w:val="22"/>
              </w:rPr>
            </w:pPr>
          </w:p>
        </w:tc>
      </w:tr>
      <w:tr w:rsidR="0092576A" w:rsidRPr="00C11057" w14:paraId="2AD0A4A0" w14:textId="77777777" w:rsidTr="00B23CF1">
        <w:tc>
          <w:tcPr>
            <w:tcW w:w="2433" w:type="dxa"/>
            <w:vMerge/>
            <w:tcBorders>
              <w:bottom w:val="single" w:sz="4" w:space="0" w:color="auto"/>
            </w:tcBorders>
            <w:shd w:val="clear" w:color="auto" w:fill="0090D7"/>
            <w:tcMar>
              <w:top w:w="0" w:type="dxa"/>
              <w:left w:w="108" w:type="dxa"/>
              <w:bottom w:w="0" w:type="dxa"/>
              <w:right w:w="108" w:type="dxa"/>
            </w:tcMar>
          </w:tcPr>
          <w:p w14:paraId="7D82BBA6" w14:textId="77777777" w:rsidR="0092576A" w:rsidRPr="00C11057" w:rsidRDefault="0092576A" w:rsidP="0092576A">
            <w:pPr>
              <w:pStyle w:val="BodyText"/>
              <w:rPr>
                <w:rFonts w:ascii="Corbel" w:hAnsi="Corbel"/>
                <w:color w:val="FFFFFF" w:themeColor="background1"/>
                <w:szCs w:val="22"/>
              </w:rPr>
            </w:pPr>
          </w:p>
        </w:tc>
        <w:tc>
          <w:tcPr>
            <w:tcW w:w="1957" w:type="dxa"/>
          </w:tcPr>
          <w:p w14:paraId="1B65C924" w14:textId="77777777" w:rsidR="0092576A" w:rsidRPr="00C11057" w:rsidRDefault="0092576A" w:rsidP="0092576A">
            <w:pPr>
              <w:pStyle w:val="BodyText"/>
              <w:rPr>
                <w:rFonts w:ascii="Corbel" w:hAnsi="Corbel"/>
                <w:szCs w:val="22"/>
              </w:rPr>
            </w:pPr>
            <w:r w:rsidRPr="00C11057">
              <w:rPr>
                <w:rFonts w:ascii="Corbel" w:hAnsi="Corbel"/>
                <w:szCs w:val="22"/>
              </w:rPr>
              <w:t>4</w:t>
            </w:r>
          </w:p>
        </w:tc>
        <w:tc>
          <w:tcPr>
            <w:tcW w:w="1957" w:type="dxa"/>
            <w:tcMar>
              <w:top w:w="0" w:type="dxa"/>
              <w:left w:w="108" w:type="dxa"/>
              <w:bottom w:w="0" w:type="dxa"/>
              <w:right w:w="108" w:type="dxa"/>
            </w:tcMar>
          </w:tcPr>
          <w:p w14:paraId="2AE22B0B" w14:textId="77777777" w:rsidR="0092576A" w:rsidRPr="00C11057" w:rsidRDefault="0092576A" w:rsidP="0092576A">
            <w:pPr>
              <w:pStyle w:val="BodyText"/>
              <w:rPr>
                <w:rFonts w:ascii="Corbel" w:hAnsi="Corbel"/>
                <w:szCs w:val="22"/>
              </w:rPr>
            </w:pPr>
            <w:r w:rsidRPr="00C11057">
              <w:rPr>
                <w:rFonts w:ascii="Corbel" w:hAnsi="Corbel"/>
                <w:szCs w:val="22"/>
              </w:rPr>
              <w:t>3</w:t>
            </w:r>
          </w:p>
        </w:tc>
        <w:tc>
          <w:tcPr>
            <w:tcW w:w="1957" w:type="dxa"/>
            <w:tcMar>
              <w:top w:w="0" w:type="dxa"/>
              <w:left w:w="108" w:type="dxa"/>
              <w:bottom w:w="0" w:type="dxa"/>
              <w:right w:w="108" w:type="dxa"/>
            </w:tcMar>
          </w:tcPr>
          <w:p w14:paraId="419A0AFB" w14:textId="78599011" w:rsidR="0092576A" w:rsidRPr="00C11057" w:rsidRDefault="0092576A" w:rsidP="0092576A">
            <w:pPr>
              <w:pStyle w:val="BodyText"/>
              <w:rPr>
                <w:rFonts w:ascii="Corbel" w:hAnsi="Corbel"/>
                <w:color w:val="auto"/>
                <w:szCs w:val="22"/>
              </w:rPr>
            </w:pPr>
            <w:r w:rsidRPr="00C11057">
              <w:rPr>
                <w:rFonts w:ascii="Corbel" w:hAnsi="Corbel"/>
                <w:color w:val="auto"/>
                <w:szCs w:val="22"/>
              </w:rPr>
              <w:t>5%</w:t>
            </w:r>
          </w:p>
        </w:tc>
        <w:tc>
          <w:tcPr>
            <w:tcW w:w="1957" w:type="dxa"/>
            <w:tcMar>
              <w:top w:w="0" w:type="dxa"/>
              <w:left w:w="108" w:type="dxa"/>
              <w:bottom w:w="0" w:type="dxa"/>
              <w:right w:w="108" w:type="dxa"/>
            </w:tcMar>
          </w:tcPr>
          <w:p w14:paraId="4DA40BAF" w14:textId="307DADBB" w:rsidR="0092576A" w:rsidRPr="00C11057" w:rsidRDefault="0092576A" w:rsidP="0092576A">
            <w:pPr>
              <w:pStyle w:val="BodyText"/>
              <w:rPr>
                <w:rFonts w:ascii="Corbel" w:hAnsi="Corbel"/>
                <w:color w:val="auto"/>
                <w:szCs w:val="22"/>
              </w:rPr>
            </w:pPr>
            <w:r w:rsidRPr="00C11057">
              <w:rPr>
                <w:rFonts w:ascii="Corbel" w:hAnsi="Corbel"/>
                <w:color w:val="auto"/>
                <w:szCs w:val="22"/>
              </w:rPr>
              <w:t>1</w:t>
            </w:r>
          </w:p>
        </w:tc>
        <w:tc>
          <w:tcPr>
            <w:tcW w:w="1957" w:type="dxa"/>
            <w:tcMar>
              <w:top w:w="0" w:type="dxa"/>
              <w:left w:w="108" w:type="dxa"/>
              <w:bottom w:w="0" w:type="dxa"/>
              <w:right w:w="108" w:type="dxa"/>
            </w:tcMar>
          </w:tcPr>
          <w:p w14:paraId="296123E0" w14:textId="71263BF6" w:rsidR="0092576A" w:rsidRPr="00C11057" w:rsidRDefault="00C11057" w:rsidP="0092576A">
            <w:pPr>
              <w:pStyle w:val="BodyText"/>
              <w:rPr>
                <w:rFonts w:ascii="Corbel" w:hAnsi="Corbel"/>
                <w:color w:val="auto"/>
                <w:szCs w:val="22"/>
              </w:rPr>
            </w:pPr>
            <w:r w:rsidRPr="00C11057">
              <w:rPr>
                <w:rFonts w:ascii="Corbel" w:hAnsi="Corbel"/>
                <w:color w:val="auto"/>
                <w:szCs w:val="22"/>
              </w:rPr>
              <w:t>3</w:t>
            </w:r>
          </w:p>
        </w:tc>
        <w:tc>
          <w:tcPr>
            <w:tcW w:w="1957" w:type="dxa"/>
            <w:vMerge/>
          </w:tcPr>
          <w:p w14:paraId="0EAA000D" w14:textId="77777777" w:rsidR="0092576A" w:rsidRPr="00C11057" w:rsidRDefault="0092576A" w:rsidP="0092576A">
            <w:pPr>
              <w:pStyle w:val="BodyText"/>
              <w:rPr>
                <w:rFonts w:ascii="Corbel" w:hAnsi="Corbel"/>
                <w:color w:val="auto"/>
                <w:szCs w:val="22"/>
              </w:rPr>
            </w:pPr>
          </w:p>
        </w:tc>
      </w:tr>
      <w:tr w:rsidR="0092576A" w:rsidRPr="00C11057" w14:paraId="633B501C" w14:textId="77777777" w:rsidTr="00B23CF1">
        <w:tc>
          <w:tcPr>
            <w:tcW w:w="2433" w:type="dxa"/>
            <w:vMerge w:val="restart"/>
            <w:shd w:val="clear" w:color="auto" w:fill="0090D7"/>
            <w:tcMar>
              <w:top w:w="0" w:type="dxa"/>
              <w:left w:w="108" w:type="dxa"/>
              <w:bottom w:w="0" w:type="dxa"/>
              <w:right w:w="108" w:type="dxa"/>
            </w:tcMar>
            <w:vAlign w:val="center"/>
            <w:hideMark/>
          </w:tcPr>
          <w:p w14:paraId="214866EB" w14:textId="77777777" w:rsidR="0092576A" w:rsidRPr="00C11057" w:rsidRDefault="0092576A" w:rsidP="0092576A">
            <w:pPr>
              <w:pStyle w:val="BodyText"/>
              <w:rPr>
                <w:rFonts w:ascii="Corbel" w:hAnsi="Corbel"/>
                <w:color w:val="FFFFFF" w:themeColor="background1"/>
                <w:szCs w:val="22"/>
              </w:rPr>
            </w:pPr>
            <w:r w:rsidRPr="00C11057">
              <w:rPr>
                <w:rFonts w:ascii="Corbel" w:hAnsi="Corbel"/>
                <w:color w:val="FFFFFF" w:themeColor="background1"/>
                <w:szCs w:val="22"/>
              </w:rPr>
              <w:t>Supplier C</w:t>
            </w:r>
          </w:p>
        </w:tc>
        <w:tc>
          <w:tcPr>
            <w:tcW w:w="1957" w:type="dxa"/>
          </w:tcPr>
          <w:p w14:paraId="71A10236" w14:textId="77777777" w:rsidR="0092576A" w:rsidRPr="00C11057" w:rsidRDefault="0092576A" w:rsidP="0092576A">
            <w:pPr>
              <w:pStyle w:val="BodyText"/>
              <w:rPr>
                <w:rFonts w:ascii="Corbel" w:hAnsi="Corbel"/>
                <w:szCs w:val="22"/>
              </w:rPr>
            </w:pPr>
            <w:r w:rsidRPr="00C11057">
              <w:rPr>
                <w:rFonts w:ascii="Corbel" w:hAnsi="Corbel"/>
                <w:szCs w:val="22"/>
              </w:rPr>
              <w:t>1</w:t>
            </w:r>
          </w:p>
        </w:tc>
        <w:tc>
          <w:tcPr>
            <w:tcW w:w="1957" w:type="dxa"/>
            <w:tcMar>
              <w:top w:w="0" w:type="dxa"/>
              <w:left w:w="108" w:type="dxa"/>
              <w:bottom w:w="0" w:type="dxa"/>
              <w:right w:w="108" w:type="dxa"/>
            </w:tcMar>
            <w:hideMark/>
          </w:tcPr>
          <w:p w14:paraId="48DEBE57" w14:textId="77777777" w:rsidR="0092576A" w:rsidRPr="00C11057" w:rsidRDefault="0092576A" w:rsidP="0092576A">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hideMark/>
          </w:tcPr>
          <w:p w14:paraId="2438D8AA" w14:textId="0860770B" w:rsidR="0092576A" w:rsidRPr="00C11057" w:rsidRDefault="0092576A" w:rsidP="0092576A">
            <w:pPr>
              <w:pStyle w:val="BodyText"/>
              <w:rPr>
                <w:rFonts w:ascii="Corbel" w:hAnsi="Corbel"/>
                <w:color w:val="auto"/>
                <w:szCs w:val="22"/>
              </w:rPr>
            </w:pPr>
            <w:r w:rsidRPr="00C11057">
              <w:rPr>
                <w:rFonts w:ascii="Corbel" w:hAnsi="Corbel"/>
                <w:color w:val="auto"/>
                <w:szCs w:val="22"/>
              </w:rPr>
              <w:t>30%</w:t>
            </w:r>
          </w:p>
        </w:tc>
        <w:tc>
          <w:tcPr>
            <w:tcW w:w="1957" w:type="dxa"/>
            <w:tcMar>
              <w:top w:w="0" w:type="dxa"/>
              <w:left w:w="108" w:type="dxa"/>
              <w:bottom w:w="0" w:type="dxa"/>
              <w:right w:w="108" w:type="dxa"/>
            </w:tcMar>
            <w:hideMark/>
          </w:tcPr>
          <w:p w14:paraId="33DCA90E" w14:textId="059FD515" w:rsidR="0092576A" w:rsidRPr="00C11057" w:rsidRDefault="0092576A" w:rsidP="0092576A">
            <w:pPr>
              <w:pStyle w:val="BodyText"/>
              <w:rPr>
                <w:rFonts w:ascii="Corbel" w:hAnsi="Corbel"/>
                <w:color w:val="auto"/>
                <w:szCs w:val="22"/>
              </w:rPr>
            </w:pPr>
            <w:r w:rsidRPr="00C11057">
              <w:rPr>
                <w:rFonts w:ascii="Corbel" w:hAnsi="Corbel"/>
                <w:color w:val="auto"/>
                <w:szCs w:val="22"/>
              </w:rPr>
              <w:t>6</w:t>
            </w:r>
          </w:p>
        </w:tc>
        <w:tc>
          <w:tcPr>
            <w:tcW w:w="1957" w:type="dxa"/>
            <w:tcMar>
              <w:top w:w="0" w:type="dxa"/>
              <w:left w:w="108" w:type="dxa"/>
              <w:bottom w:w="0" w:type="dxa"/>
              <w:right w:w="108" w:type="dxa"/>
            </w:tcMar>
            <w:hideMark/>
          </w:tcPr>
          <w:p w14:paraId="334E59E0" w14:textId="6DA17AAD" w:rsidR="0092576A" w:rsidRPr="00C11057" w:rsidRDefault="00C11057" w:rsidP="0092576A">
            <w:pPr>
              <w:pStyle w:val="BodyText"/>
              <w:rPr>
                <w:rFonts w:ascii="Corbel" w:hAnsi="Corbel"/>
                <w:color w:val="auto"/>
                <w:szCs w:val="22"/>
              </w:rPr>
            </w:pPr>
            <w:r w:rsidRPr="00C11057">
              <w:rPr>
                <w:rFonts w:ascii="Corbel" w:hAnsi="Corbel"/>
                <w:color w:val="auto"/>
                <w:szCs w:val="22"/>
              </w:rPr>
              <w:t>12</w:t>
            </w:r>
          </w:p>
        </w:tc>
        <w:tc>
          <w:tcPr>
            <w:tcW w:w="1957" w:type="dxa"/>
            <w:vMerge w:val="restart"/>
            <w:vAlign w:val="center"/>
          </w:tcPr>
          <w:p w14:paraId="5FDAAD68" w14:textId="77777777" w:rsidR="0092576A" w:rsidRPr="00C11057" w:rsidRDefault="0092576A" w:rsidP="0092576A">
            <w:pPr>
              <w:pStyle w:val="BodyText"/>
              <w:rPr>
                <w:rFonts w:ascii="Corbel" w:hAnsi="Corbel"/>
                <w:color w:val="auto"/>
                <w:szCs w:val="22"/>
              </w:rPr>
            </w:pPr>
            <w:r w:rsidRPr="00C11057">
              <w:rPr>
                <w:rFonts w:ascii="Corbel" w:hAnsi="Corbel"/>
                <w:color w:val="auto"/>
                <w:szCs w:val="22"/>
              </w:rPr>
              <w:t>n/a (fail)*</w:t>
            </w:r>
          </w:p>
        </w:tc>
      </w:tr>
      <w:tr w:rsidR="0092576A" w:rsidRPr="00C11057" w14:paraId="28909F1D" w14:textId="77777777" w:rsidTr="00B23CF1">
        <w:tc>
          <w:tcPr>
            <w:tcW w:w="2433" w:type="dxa"/>
            <w:vMerge/>
            <w:shd w:val="clear" w:color="auto" w:fill="0090D7"/>
            <w:tcMar>
              <w:top w:w="0" w:type="dxa"/>
              <w:left w:w="108" w:type="dxa"/>
              <w:bottom w:w="0" w:type="dxa"/>
              <w:right w:w="108" w:type="dxa"/>
            </w:tcMar>
          </w:tcPr>
          <w:p w14:paraId="757D407F" w14:textId="77777777" w:rsidR="0092576A" w:rsidRPr="00C11057" w:rsidRDefault="0092576A" w:rsidP="0092576A">
            <w:pPr>
              <w:pStyle w:val="BodyText"/>
              <w:rPr>
                <w:rFonts w:ascii="Corbel" w:hAnsi="Corbel"/>
                <w:szCs w:val="22"/>
              </w:rPr>
            </w:pPr>
          </w:p>
        </w:tc>
        <w:tc>
          <w:tcPr>
            <w:tcW w:w="1957" w:type="dxa"/>
          </w:tcPr>
          <w:p w14:paraId="612051C7" w14:textId="77777777" w:rsidR="0092576A" w:rsidRPr="00C11057" w:rsidRDefault="0092576A" w:rsidP="0092576A">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tcPr>
          <w:p w14:paraId="2FEE330F" w14:textId="77777777" w:rsidR="0092576A" w:rsidRPr="00C11057" w:rsidRDefault="0092576A" w:rsidP="0092576A">
            <w:pPr>
              <w:pStyle w:val="BodyText"/>
              <w:rPr>
                <w:rFonts w:ascii="Corbel" w:hAnsi="Corbel"/>
                <w:szCs w:val="22"/>
              </w:rPr>
            </w:pPr>
            <w:r w:rsidRPr="00C11057">
              <w:rPr>
                <w:rFonts w:ascii="Corbel" w:hAnsi="Corbel"/>
                <w:szCs w:val="22"/>
              </w:rPr>
              <w:t>1</w:t>
            </w:r>
          </w:p>
        </w:tc>
        <w:tc>
          <w:tcPr>
            <w:tcW w:w="1957" w:type="dxa"/>
            <w:tcMar>
              <w:top w:w="0" w:type="dxa"/>
              <w:left w:w="108" w:type="dxa"/>
              <w:bottom w:w="0" w:type="dxa"/>
              <w:right w:w="108" w:type="dxa"/>
            </w:tcMar>
          </w:tcPr>
          <w:p w14:paraId="60299246" w14:textId="25C1D085" w:rsidR="0092576A" w:rsidRPr="00C11057" w:rsidRDefault="0092576A" w:rsidP="0092576A">
            <w:pPr>
              <w:pStyle w:val="BodyText"/>
              <w:rPr>
                <w:rFonts w:ascii="Corbel" w:hAnsi="Corbel"/>
                <w:color w:val="auto"/>
                <w:szCs w:val="22"/>
              </w:rPr>
            </w:pPr>
            <w:r w:rsidRPr="00C11057">
              <w:rPr>
                <w:rFonts w:ascii="Corbel" w:hAnsi="Corbel"/>
                <w:color w:val="auto"/>
                <w:szCs w:val="22"/>
              </w:rPr>
              <w:t>10%</w:t>
            </w:r>
          </w:p>
        </w:tc>
        <w:tc>
          <w:tcPr>
            <w:tcW w:w="1957" w:type="dxa"/>
            <w:tcMar>
              <w:top w:w="0" w:type="dxa"/>
              <w:left w:w="108" w:type="dxa"/>
              <w:bottom w:w="0" w:type="dxa"/>
              <w:right w:w="108" w:type="dxa"/>
            </w:tcMar>
          </w:tcPr>
          <w:p w14:paraId="35DD80BD" w14:textId="1E386176" w:rsidR="0092576A" w:rsidRPr="00C11057" w:rsidRDefault="0092576A" w:rsidP="0092576A">
            <w:pPr>
              <w:pStyle w:val="BodyText"/>
              <w:rPr>
                <w:rFonts w:ascii="Corbel" w:hAnsi="Corbel"/>
                <w:color w:val="auto"/>
                <w:szCs w:val="22"/>
              </w:rPr>
            </w:pPr>
            <w:r w:rsidRPr="00C11057">
              <w:rPr>
                <w:rFonts w:ascii="Corbel" w:hAnsi="Corbel"/>
                <w:color w:val="auto"/>
                <w:szCs w:val="22"/>
              </w:rPr>
              <w:t>2</w:t>
            </w:r>
          </w:p>
        </w:tc>
        <w:tc>
          <w:tcPr>
            <w:tcW w:w="1957" w:type="dxa"/>
            <w:tcMar>
              <w:top w:w="0" w:type="dxa"/>
              <w:left w:w="108" w:type="dxa"/>
              <w:bottom w:w="0" w:type="dxa"/>
              <w:right w:w="108" w:type="dxa"/>
            </w:tcMar>
          </w:tcPr>
          <w:p w14:paraId="0DA0AF6D" w14:textId="77777777" w:rsidR="0092576A" w:rsidRPr="00C11057" w:rsidRDefault="0092576A" w:rsidP="0092576A">
            <w:pPr>
              <w:pStyle w:val="BodyText"/>
              <w:rPr>
                <w:rFonts w:ascii="Corbel" w:hAnsi="Corbel"/>
                <w:color w:val="auto"/>
                <w:szCs w:val="22"/>
              </w:rPr>
            </w:pPr>
            <w:r w:rsidRPr="00C11057">
              <w:rPr>
                <w:rFonts w:ascii="Corbel" w:hAnsi="Corbel"/>
                <w:color w:val="auto"/>
                <w:szCs w:val="22"/>
              </w:rPr>
              <w:t>n/a</w:t>
            </w:r>
          </w:p>
        </w:tc>
        <w:tc>
          <w:tcPr>
            <w:tcW w:w="1957" w:type="dxa"/>
            <w:vMerge/>
          </w:tcPr>
          <w:p w14:paraId="68769720" w14:textId="77777777" w:rsidR="0092576A" w:rsidRPr="00C11057" w:rsidRDefault="0092576A" w:rsidP="0092576A">
            <w:pPr>
              <w:pStyle w:val="BodyText"/>
              <w:rPr>
                <w:rFonts w:ascii="Corbel" w:hAnsi="Corbel"/>
                <w:color w:val="0000FF"/>
                <w:szCs w:val="22"/>
              </w:rPr>
            </w:pPr>
          </w:p>
        </w:tc>
      </w:tr>
      <w:tr w:rsidR="0092576A" w:rsidRPr="00C11057" w14:paraId="4A608477" w14:textId="77777777" w:rsidTr="00B23CF1">
        <w:tc>
          <w:tcPr>
            <w:tcW w:w="2433" w:type="dxa"/>
            <w:vMerge/>
            <w:shd w:val="clear" w:color="auto" w:fill="0090D7"/>
            <w:tcMar>
              <w:top w:w="0" w:type="dxa"/>
              <w:left w:w="108" w:type="dxa"/>
              <w:bottom w:w="0" w:type="dxa"/>
              <w:right w:w="108" w:type="dxa"/>
            </w:tcMar>
          </w:tcPr>
          <w:p w14:paraId="4F34D202" w14:textId="77777777" w:rsidR="0092576A" w:rsidRPr="00C11057" w:rsidRDefault="0092576A" w:rsidP="0092576A">
            <w:pPr>
              <w:pStyle w:val="BodyText"/>
              <w:rPr>
                <w:rFonts w:ascii="Corbel" w:hAnsi="Corbel"/>
                <w:szCs w:val="22"/>
              </w:rPr>
            </w:pPr>
          </w:p>
        </w:tc>
        <w:tc>
          <w:tcPr>
            <w:tcW w:w="1957" w:type="dxa"/>
          </w:tcPr>
          <w:p w14:paraId="38697297" w14:textId="77777777" w:rsidR="0092576A" w:rsidRPr="00C11057" w:rsidRDefault="0092576A" w:rsidP="0092576A">
            <w:pPr>
              <w:pStyle w:val="BodyText"/>
              <w:rPr>
                <w:rFonts w:ascii="Corbel" w:hAnsi="Corbel"/>
                <w:szCs w:val="22"/>
              </w:rPr>
            </w:pPr>
            <w:r w:rsidRPr="00C11057">
              <w:rPr>
                <w:rFonts w:ascii="Corbel" w:hAnsi="Corbel"/>
                <w:szCs w:val="22"/>
              </w:rPr>
              <w:t>3</w:t>
            </w:r>
          </w:p>
        </w:tc>
        <w:tc>
          <w:tcPr>
            <w:tcW w:w="1957" w:type="dxa"/>
            <w:tcMar>
              <w:top w:w="0" w:type="dxa"/>
              <w:left w:w="108" w:type="dxa"/>
              <w:bottom w:w="0" w:type="dxa"/>
              <w:right w:w="108" w:type="dxa"/>
            </w:tcMar>
          </w:tcPr>
          <w:p w14:paraId="405DD8DB" w14:textId="77777777" w:rsidR="0092576A" w:rsidRPr="00C11057" w:rsidRDefault="0092576A" w:rsidP="0092576A">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tcPr>
          <w:p w14:paraId="6B5526C4" w14:textId="3A20C4FD" w:rsidR="0092576A" w:rsidRPr="00C11057" w:rsidRDefault="0092576A" w:rsidP="0092576A">
            <w:pPr>
              <w:pStyle w:val="BodyText"/>
              <w:rPr>
                <w:rFonts w:ascii="Corbel" w:hAnsi="Corbel"/>
                <w:color w:val="0000FF"/>
                <w:szCs w:val="22"/>
              </w:rPr>
            </w:pPr>
            <w:r w:rsidRPr="00C11057">
              <w:rPr>
                <w:rFonts w:ascii="Corbel" w:hAnsi="Corbel"/>
                <w:color w:val="auto"/>
                <w:szCs w:val="22"/>
              </w:rPr>
              <w:t>5%</w:t>
            </w:r>
          </w:p>
        </w:tc>
        <w:tc>
          <w:tcPr>
            <w:tcW w:w="1957" w:type="dxa"/>
            <w:tcMar>
              <w:top w:w="0" w:type="dxa"/>
              <w:left w:w="108" w:type="dxa"/>
              <w:bottom w:w="0" w:type="dxa"/>
              <w:right w:w="108" w:type="dxa"/>
            </w:tcMar>
          </w:tcPr>
          <w:p w14:paraId="3CBD2BE8" w14:textId="301AE9F2" w:rsidR="0092576A" w:rsidRPr="00C11057" w:rsidRDefault="0092576A" w:rsidP="0092576A">
            <w:pPr>
              <w:pStyle w:val="BodyText"/>
              <w:rPr>
                <w:rFonts w:ascii="Corbel" w:hAnsi="Corbel"/>
                <w:color w:val="0000FF"/>
                <w:szCs w:val="22"/>
              </w:rPr>
            </w:pPr>
            <w:r w:rsidRPr="00C11057">
              <w:rPr>
                <w:rFonts w:ascii="Corbel" w:hAnsi="Corbel"/>
                <w:color w:val="auto"/>
                <w:szCs w:val="22"/>
              </w:rPr>
              <w:t>1</w:t>
            </w:r>
          </w:p>
        </w:tc>
        <w:tc>
          <w:tcPr>
            <w:tcW w:w="1957" w:type="dxa"/>
            <w:tcMar>
              <w:top w:w="0" w:type="dxa"/>
              <w:left w:w="108" w:type="dxa"/>
              <w:bottom w:w="0" w:type="dxa"/>
              <w:right w:w="108" w:type="dxa"/>
            </w:tcMar>
          </w:tcPr>
          <w:p w14:paraId="404A431D" w14:textId="10192906" w:rsidR="0092576A" w:rsidRPr="00C11057" w:rsidRDefault="00C11057" w:rsidP="0092576A">
            <w:pPr>
              <w:pStyle w:val="BodyText"/>
              <w:rPr>
                <w:rFonts w:ascii="Corbel" w:hAnsi="Corbel"/>
                <w:color w:val="0000FF"/>
                <w:szCs w:val="22"/>
              </w:rPr>
            </w:pPr>
            <w:r w:rsidRPr="00C11057">
              <w:rPr>
                <w:rFonts w:ascii="Corbel" w:hAnsi="Corbel"/>
                <w:color w:val="0000FF"/>
                <w:szCs w:val="22"/>
              </w:rPr>
              <w:t>2</w:t>
            </w:r>
          </w:p>
        </w:tc>
        <w:tc>
          <w:tcPr>
            <w:tcW w:w="1957" w:type="dxa"/>
            <w:vMerge/>
          </w:tcPr>
          <w:p w14:paraId="7BFD9596" w14:textId="77777777" w:rsidR="0092576A" w:rsidRPr="00C11057" w:rsidRDefault="0092576A" w:rsidP="0092576A">
            <w:pPr>
              <w:pStyle w:val="BodyText"/>
              <w:rPr>
                <w:rFonts w:ascii="Corbel" w:hAnsi="Corbel"/>
                <w:color w:val="0000FF"/>
                <w:szCs w:val="22"/>
              </w:rPr>
            </w:pPr>
          </w:p>
        </w:tc>
      </w:tr>
      <w:tr w:rsidR="0092576A" w:rsidRPr="00D74BC8" w14:paraId="319E46F8" w14:textId="77777777" w:rsidTr="00B23CF1">
        <w:tc>
          <w:tcPr>
            <w:tcW w:w="2433" w:type="dxa"/>
            <w:vMerge/>
            <w:shd w:val="clear" w:color="auto" w:fill="0090D7"/>
            <w:tcMar>
              <w:top w:w="0" w:type="dxa"/>
              <w:left w:w="108" w:type="dxa"/>
              <w:bottom w:w="0" w:type="dxa"/>
              <w:right w:w="108" w:type="dxa"/>
            </w:tcMar>
          </w:tcPr>
          <w:p w14:paraId="73C6B580" w14:textId="77777777" w:rsidR="0092576A" w:rsidRPr="00C11057" w:rsidRDefault="0092576A" w:rsidP="0092576A">
            <w:pPr>
              <w:pStyle w:val="BodyText"/>
              <w:rPr>
                <w:rFonts w:ascii="Corbel" w:hAnsi="Corbel"/>
                <w:szCs w:val="22"/>
              </w:rPr>
            </w:pPr>
          </w:p>
        </w:tc>
        <w:tc>
          <w:tcPr>
            <w:tcW w:w="1957" w:type="dxa"/>
          </w:tcPr>
          <w:p w14:paraId="292DDB66" w14:textId="77777777" w:rsidR="0092576A" w:rsidRPr="00C11057" w:rsidRDefault="0092576A" w:rsidP="0092576A">
            <w:pPr>
              <w:pStyle w:val="BodyText"/>
              <w:rPr>
                <w:rFonts w:ascii="Corbel" w:hAnsi="Corbel"/>
                <w:szCs w:val="22"/>
              </w:rPr>
            </w:pPr>
            <w:r w:rsidRPr="00C11057">
              <w:rPr>
                <w:rFonts w:ascii="Corbel" w:hAnsi="Corbel"/>
                <w:szCs w:val="22"/>
              </w:rPr>
              <w:t>4</w:t>
            </w:r>
          </w:p>
        </w:tc>
        <w:tc>
          <w:tcPr>
            <w:tcW w:w="1957" w:type="dxa"/>
            <w:tcMar>
              <w:top w:w="0" w:type="dxa"/>
              <w:left w:w="108" w:type="dxa"/>
              <w:bottom w:w="0" w:type="dxa"/>
              <w:right w:w="108" w:type="dxa"/>
            </w:tcMar>
          </w:tcPr>
          <w:p w14:paraId="5F46A11C" w14:textId="77777777" w:rsidR="0092576A" w:rsidRPr="00C11057" w:rsidRDefault="0092576A" w:rsidP="0092576A">
            <w:pPr>
              <w:pStyle w:val="BodyText"/>
              <w:rPr>
                <w:rFonts w:ascii="Corbel" w:hAnsi="Corbel"/>
                <w:szCs w:val="22"/>
              </w:rPr>
            </w:pPr>
            <w:r w:rsidRPr="00C11057">
              <w:rPr>
                <w:rFonts w:ascii="Corbel" w:hAnsi="Corbel"/>
                <w:szCs w:val="22"/>
              </w:rPr>
              <w:t>2</w:t>
            </w:r>
          </w:p>
        </w:tc>
        <w:tc>
          <w:tcPr>
            <w:tcW w:w="1957" w:type="dxa"/>
            <w:tcMar>
              <w:top w:w="0" w:type="dxa"/>
              <w:left w:w="108" w:type="dxa"/>
              <w:bottom w:w="0" w:type="dxa"/>
              <w:right w:w="108" w:type="dxa"/>
            </w:tcMar>
          </w:tcPr>
          <w:p w14:paraId="339F8CD5" w14:textId="12F7F516" w:rsidR="0092576A" w:rsidRPr="00C11057" w:rsidRDefault="0092576A" w:rsidP="0092576A">
            <w:pPr>
              <w:pStyle w:val="BodyText"/>
              <w:rPr>
                <w:rFonts w:ascii="Corbel" w:hAnsi="Corbel"/>
                <w:color w:val="0000FF"/>
                <w:szCs w:val="22"/>
              </w:rPr>
            </w:pPr>
            <w:r w:rsidRPr="00C11057">
              <w:rPr>
                <w:rFonts w:ascii="Corbel" w:hAnsi="Corbel"/>
                <w:color w:val="auto"/>
                <w:szCs w:val="22"/>
              </w:rPr>
              <w:t>5%</w:t>
            </w:r>
          </w:p>
        </w:tc>
        <w:tc>
          <w:tcPr>
            <w:tcW w:w="1957" w:type="dxa"/>
            <w:tcMar>
              <w:top w:w="0" w:type="dxa"/>
              <w:left w:w="108" w:type="dxa"/>
              <w:bottom w:w="0" w:type="dxa"/>
              <w:right w:w="108" w:type="dxa"/>
            </w:tcMar>
          </w:tcPr>
          <w:p w14:paraId="0AEAA32B" w14:textId="3CFA1FE0" w:rsidR="0092576A" w:rsidRPr="00C11057" w:rsidRDefault="0092576A" w:rsidP="0092576A">
            <w:pPr>
              <w:pStyle w:val="BodyText"/>
              <w:rPr>
                <w:rFonts w:ascii="Corbel" w:hAnsi="Corbel"/>
                <w:color w:val="0000FF"/>
                <w:szCs w:val="22"/>
              </w:rPr>
            </w:pPr>
            <w:r w:rsidRPr="00C11057">
              <w:rPr>
                <w:rFonts w:ascii="Corbel" w:hAnsi="Corbel"/>
                <w:color w:val="auto"/>
                <w:szCs w:val="22"/>
              </w:rPr>
              <w:t>1</w:t>
            </w:r>
          </w:p>
        </w:tc>
        <w:tc>
          <w:tcPr>
            <w:tcW w:w="1957" w:type="dxa"/>
            <w:tcMar>
              <w:top w:w="0" w:type="dxa"/>
              <w:left w:w="108" w:type="dxa"/>
              <w:bottom w:w="0" w:type="dxa"/>
              <w:right w:w="108" w:type="dxa"/>
            </w:tcMar>
          </w:tcPr>
          <w:p w14:paraId="66826FA7" w14:textId="44764650" w:rsidR="0092576A" w:rsidRPr="00C11057" w:rsidRDefault="00C11057" w:rsidP="0092576A">
            <w:pPr>
              <w:pStyle w:val="BodyText"/>
              <w:rPr>
                <w:rFonts w:ascii="Corbel" w:hAnsi="Corbel"/>
                <w:color w:val="0000FF"/>
                <w:szCs w:val="22"/>
              </w:rPr>
            </w:pPr>
            <w:r w:rsidRPr="00C11057">
              <w:rPr>
                <w:rFonts w:ascii="Corbel" w:hAnsi="Corbel"/>
                <w:color w:val="0000FF"/>
                <w:szCs w:val="22"/>
              </w:rPr>
              <w:t>2</w:t>
            </w:r>
          </w:p>
        </w:tc>
        <w:tc>
          <w:tcPr>
            <w:tcW w:w="1957" w:type="dxa"/>
            <w:vMerge/>
          </w:tcPr>
          <w:p w14:paraId="35023B00" w14:textId="77777777" w:rsidR="0092576A" w:rsidRPr="00D74BC8" w:rsidRDefault="0092576A" w:rsidP="0092576A">
            <w:pPr>
              <w:pStyle w:val="BodyText"/>
              <w:rPr>
                <w:rFonts w:ascii="Corbel" w:hAnsi="Corbel"/>
                <w:color w:val="0000FF"/>
                <w:szCs w:val="22"/>
              </w:rPr>
            </w:pPr>
          </w:p>
        </w:tc>
      </w:tr>
    </w:tbl>
    <w:p w14:paraId="20155503" w14:textId="77777777" w:rsidR="00D74BC8" w:rsidRPr="00D74BC8" w:rsidRDefault="00D74BC8" w:rsidP="00D74BC8">
      <w:pPr>
        <w:pStyle w:val="BodyText"/>
        <w:rPr>
          <w:rFonts w:ascii="Corbel" w:hAnsi="Corbel"/>
          <w:szCs w:val="22"/>
        </w:rPr>
      </w:pPr>
      <w:r w:rsidRPr="00D74BC8">
        <w:rPr>
          <w:rFonts w:ascii="Corbel" w:hAnsi="Corbel"/>
          <w:szCs w:val="22"/>
        </w:rPr>
        <w:t xml:space="preserve">* in the example above Supplier C’s pricing will not be scored </w:t>
      </w:r>
    </w:p>
    <w:p w14:paraId="6D6B216A" w14:textId="77777777" w:rsidR="00D74BC8" w:rsidRPr="00F70A11" w:rsidRDefault="00D74BC8" w:rsidP="00D74BC8">
      <w:pPr>
        <w:rPr>
          <w:rFonts w:ascii="Arial" w:hAnsi="Arial" w:cs="Arial"/>
        </w:rPr>
      </w:pPr>
    </w:p>
    <w:p w14:paraId="41EDCABB" w14:textId="77777777" w:rsidR="00D74BC8" w:rsidRPr="0019020D" w:rsidRDefault="00D74BC8" w:rsidP="0019020D">
      <w:pPr>
        <w:pStyle w:val="BodyText"/>
        <w:rPr>
          <w:rFonts w:ascii="Corbel" w:hAnsi="Corbel"/>
          <w:b/>
          <w:color w:val="0090D7"/>
          <w:sz w:val="28"/>
          <w:szCs w:val="28"/>
        </w:rPr>
      </w:pPr>
      <w:r w:rsidRPr="0019020D">
        <w:rPr>
          <w:rFonts w:ascii="Corbel" w:hAnsi="Corbel"/>
          <w:b/>
          <w:color w:val="0090D7"/>
          <w:sz w:val="28"/>
          <w:szCs w:val="28"/>
        </w:rPr>
        <w:t>Worked example of how your price will be used to calculate a score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3921"/>
        <w:gridCol w:w="3922"/>
        <w:gridCol w:w="3922"/>
      </w:tblGrid>
      <w:tr w:rsidR="00F70443" w:rsidRPr="00F70443" w14:paraId="31596210" w14:textId="77777777" w:rsidTr="00B23CF1">
        <w:trPr>
          <w:trHeight w:val="267"/>
        </w:trPr>
        <w:tc>
          <w:tcPr>
            <w:tcW w:w="2410" w:type="dxa"/>
            <w:tcBorders>
              <w:bottom w:val="single" w:sz="4" w:space="0" w:color="auto"/>
            </w:tcBorders>
            <w:shd w:val="clear" w:color="auto" w:fill="0090D7"/>
            <w:tcMar>
              <w:top w:w="0" w:type="dxa"/>
              <w:left w:w="108" w:type="dxa"/>
              <w:bottom w:w="0" w:type="dxa"/>
              <w:right w:w="108" w:type="dxa"/>
            </w:tcMar>
            <w:vAlign w:val="center"/>
            <w:hideMark/>
          </w:tcPr>
          <w:p w14:paraId="5A873F13"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Bidder</w:t>
            </w:r>
          </w:p>
        </w:tc>
        <w:tc>
          <w:tcPr>
            <w:tcW w:w="3921" w:type="dxa"/>
            <w:shd w:val="clear" w:color="auto" w:fill="0090D7"/>
            <w:tcMar>
              <w:top w:w="0" w:type="dxa"/>
              <w:left w:w="108" w:type="dxa"/>
              <w:bottom w:w="0" w:type="dxa"/>
              <w:right w:w="108" w:type="dxa"/>
            </w:tcMar>
            <w:vAlign w:val="center"/>
            <w:hideMark/>
          </w:tcPr>
          <w:p w14:paraId="118B9F43"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Form of Tender price</w:t>
            </w:r>
          </w:p>
        </w:tc>
        <w:tc>
          <w:tcPr>
            <w:tcW w:w="3922" w:type="dxa"/>
            <w:shd w:val="clear" w:color="auto" w:fill="0090D7"/>
            <w:tcMar>
              <w:top w:w="0" w:type="dxa"/>
              <w:left w:w="108" w:type="dxa"/>
              <w:bottom w:w="0" w:type="dxa"/>
              <w:right w:w="108" w:type="dxa"/>
            </w:tcMar>
            <w:vAlign w:val="center"/>
            <w:hideMark/>
          </w:tcPr>
          <w:p w14:paraId="34697B46"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Lowest price/Supplier’s price (as %)</w:t>
            </w:r>
          </w:p>
        </w:tc>
        <w:tc>
          <w:tcPr>
            <w:tcW w:w="3922" w:type="dxa"/>
            <w:shd w:val="clear" w:color="auto" w:fill="0090D7"/>
            <w:tcMar>
              <w:top w:w="0" w:type="dxa"/>
              <w:left w:w="108" w:type="dxa"/>
              <w:bottom w:w="0" w:type="dxa"/>
              <w:right w:w="108" w:type="dxa"/>
            </w:tcMar>
            <w:vAlign w:val="center"/>
            <w:hideMark/>
          </w:tcPr>
          <w:p w14:paraId="4DAAED2B" w14:textId="5FD3F9E5"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 xml:space="preserve">Price Score (out of </w:t>
            </w:r>
            <w:r w:rsidR="00C11057">
              <w:rPr>
                <w:rFonts w:ascii="Corbel" w:hAnsi="Corbel"/>
                <w:color w:val="FFFFFF" w:themeColor="background1"/>
              </w:rPr>
              <w:t>50</w:t>
            </w:r>
            <w:r w:rsidRPr="00F70443">
              <w:rPr>
                <w:rFonts w:ascii="Corbel" w:hAnsi="Corbel"/>
                <w:color w:val="FFFFFF" w:themeColor="background1"/>
              </w:rPr>
              <w:t>)</w:t>
            </w:r>
          </w:p>
        </w:tc>
      </w:tr>
      <w:tr w:rsidR="00D74BC8" w:rsidRPr="0019020D" w14:paraId="6450413D" w14:textId="77777777" w:rsidTr="00B23CF1">
        <w:trPr>
          <w:trHeight w:val="270"/>
        </w:trPr>
        <w:tc>
          <w:tcPr>
            <w:tcW w:w="2410" w:type="dxa"/>
            <w:shd w:val="clear" w:color="auto" w:fill="0090D7"/>
            <w:vAlign w:val="center"/>
            <w:hideMark/>
          </w:tcPr>
          <w:p w14:paraId="4D13D8AD"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Supplier A</w:t>
            </w:r>
          </w:p>
        </w:tc>
        <w:tc>
          <w:tcPr>
            <w:tcW w:w="3921" w:type="dxa"/>
            <w:noWrap/>
            <w:tcMar>
              <w:top w:w="0" w:type="dxa"/>
              <w:left w:w="108" w:type="dxa"/>
              <w:bottom w:w="0" w:type="dxa"/>
              <w:right w:w="108" w:type="dxa"/>
            </w:tcMar>
            <w:vAlign w:val="center"/>
            <w:hideMark/>
          </w:tcPr>
          <w:p w14:paraId="0D6C4F06" w14:textId="77777777" w:rsidR="00D74BC8" w:rsidRPr="0019020D" w:rsidRDefault="00D74BC8" w:rsidP="0019020D">
            <w:pPr>
              <w:pStyle w:val="BodyText"/>
              <w:rPr>
                <w:rFonts w:ascii="Corbel" w:hAnsi="Corbel"/>
              </w:rPr>
            </w:pPr>
            <w:r w:rsidRPr="0019020D">
              <w:rPr>
                <w:rFonts w:ascii="Corbel" w:hAnsi="Corbel"/>
              </w:rPr>
              <w:t>350</w:t>
            </w:r>
          </w:p>
        </w:tc>
        <w:tc>
          <w:tcPr>
            <w:tcW w:w="3922" w:type="dxa"/>
            <w:noWrap/>
            <w:tcMar>
              <w:top w:w="0" w:type="dxa"/>
              <w:left w:w="108" w:type="dxa"/>
              <w:bottom w:w="0" w:type="dxa"/>
              <w:right w:w="108" w:type="dxa"/>
            </w:tcMar>
            <w:vAlign w:val="center"/>
            <w:hideMark/>
          </w:tcPr>
          <w:p w14:paraId="0F205B6B" w14:textId="77777777" w:rsidR="00D74BC8" w:rsidRPr="0019020D" w:rsidRDefault="00D74BC8" w:rsidP="0019020D">
            <w:pPr>
              <w:pStyle w:val="BodyText"/>
              <w:rPr>
                <w:rFonts w:ascii="Corbel" w:hAnsi="Corbel"/>
              </w:rPr>
            </w:pPr>
            <w:r w:rsidRPr="0019020D">
              <w:rPr>
                <w:rFonts w:ascii="Corbel" w:hAnsi="Corbel"/>
              </w:rPr>
              <w:t>350/350 = 100%</w:t>
            </w:r>
          </w:p>
        </w:tc>
        <w:tc>
          <w:tcPr>
            <w:tcW w:w="3922" w:type="dxa"/>
            <w:noWrap/>
            <w:tcMar>
              <w:top w:w="0" w:type="dxa"/>
              <w:left w:w="108" w:type="dxa"/>
              <w:bottom w:w="0" w:type="dxa"/>
              <w:right w:w="108" w:type="dxa"/>
            </w:tcMar>
            <w:vAlign w:val="center"/>
            <w:hideMark/>
          </w:tcPr>
          <w:p w14:paraId="675FE139" w14:textId="77777777" w:rsidR="00D74BC8" w:rsidRPr="00C11057" w:rsidRDefault="00D74BC8" w:rsidP="0019020D">
            <w:pPr>
              <w:pStyle w:val="BodyText"/>
              <w:rPr>
                <w:rFonts w:ascii="Corbel" w:hAnsi="Corbel"/>
              </w:rPr>
            </w:pPr>
            <w:r w:rsidRPr="00C11057">
              <w:rPr>
                <w:rFonts w:ascii="Corbel" w:hAnsi="Corbel"/>
              </w:rPr>
              <w:t>100%*</w:t>
            </w:r>
            <w:r w:rsidRPr="00C11057">
              <w:rPr>
                <w:rFonts w:ascii="Corbel" w:hAnsi="Corbel"/>
                <w:color w:val="auto"/>
              </w:rPr>
              <w:t>50 = 50</w:t>
            </w:r>
          </w:p>
        </w:tc>
      </w:tr>
      <w:tr w:rsidR="00D74BC8" w:rsidRPr="0019020D" w14:paraId="0E4E610B" w14:textId="77777777" w:rsidTr="00B23CF1">
        <w:trPr>
          <w:trHeight w:val="224"/>
        </w:trPr>
        <w:tc>
          <w:tcPr>
            <w:tcW w:w="2410" w:type="dxa"/>
            <w:shd w:val="clear" w:color="auto" w:fill="0090D7"/>
            <w:vAlign w:val="center"/>
            <w:hideMark/>
          </w:tcPr>
          <w:p w14:paraId="75E3B2D3"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Supplier B</w:t>
            </w:r>
          </w:p>
        </w:tc>
        <w:tc>
          <w:tcPr>
            <w:tcW w:w="3921" w:type="dxa"/>
            <w:noWrap/>
            <w:tcMar>
              <w:top w:w="0" w:type="dxa"/>
              <w:left w:w="108" w:type="dxa"/>
              <w:bottom w:w="0" w:type="dxa"/>
              <w:right w:w="108" w:type="dxa"/>
            </w:tcMar>
            <w:vAlign w:val="center"/>
            <w:hideMark/>
          </w:tcPr>
          <w:p w14:paraId="3B50378C" w14:textId="77777777" w:rsidR="00D74BC8" w:rsidRPr="0019020D" w:rsidRDefault="00D74BC8" w:rsidP="0019020D">
            <w:pPr>
              <w:pStyle w:val="BodyText"/>
              <w:rPr>
                <w:rFonts w:ascii="Corbel" w:hAnsi="Corbel"/>
              </w:rPr>
            </w:pPr>
            <w:r w:rsidRPr="0019020D">
              <w:rPr>
                <w:rFonts w:ascii="Corbel" w:hAnsi="Corbel"/>
              </w:rPr>
              <w:t>700</w:t>
            </w:r>
          </w:p>
        </w:tc>
        <w:tc>
          <w:tcPr>
            <w:tcW w:w="3922" w:type="dxa"/>
            <w:noWrap/>
            <w:tcMar>
              <w:top w:w="0" w:type="dxa"/>
              <w:left w:w="108" w:type="dxa"/>
              <w:bottom w:w="0" w:type="dxa"/>
              <w:right w:w="108" w:type="dxa"/>
            </w:tcMar>
            <w:vAlign w:val="center"/>
            <w:hideMark/>
          </w:tcPr>
          <w:p w14:paraId="0F6FC91C" w14:textId="77777777" w:rsidR="00D74BC8" w:rsidRPr="0019020D" w:rsidRDefault="00D74BC8" w:rsidP="0019020D">
            <w:pPr>
              <w:pStyle w:val="BodyText"/>
              <w:rPr>
                <w:rFonts w:ascii="Corbel" w:hAnsi="Corbel"/>
              </w:rPr>
            </w:pPr>
            <w:r w:rsidRPr="0019020D">
              <w:rPr>
                <w:rFonts w:ascii="Corbel" w:hAnsi="Corbel"/>
              </w:rPr>
              <w:t>350/700 = 50%</w:t>
            </w:r>
          </w:p>
        </w:tc>
        <w:tc>
          <w:tcPr>
            <w:tcW w:w="3922" w:type="dxa"/>
            <w:noWrap/>
            <w:tcMar>
              <w:top w:w="0" w:type="dxa"/>
              <w:left w:w="108" w:type="dxa"/>
              <w:bottom w:w="0" w:type="dxa"/>
              <w:right w:w="108" w:type="dxa"/>
            </w:tcMar>
            <w:vAlign w:val="center"/>
            <w:hideMark/>
          </w:tcPr>
          <w:p w14:paraId="4E82E314" w14:textId="77777777" w:rsidR="00D74BC8" w:rsidRPr="00C11057" w:rsidRDefault="00D74BC8" w:rsidP="0019020D">
            <w:pPr>
              <w:pStyle w:val="BodyText"/>
              <w:rPr>
                <w:rFonts w:ascii="Corbel" w:hAnsi="Corbel"/>
              </w:rPr>
            </w:pPr>
            <w:r w:rsidRPr="00C11057">
              <w:rPr>
                <w:rFonts w:ascii="Corbel" w:hAnsi="Corbel"/>
              </w:rPr>
              <w:t>50%*</w:t>
            </w:r>
            <w:r w:rsidRPr="00C11057">
              <w:rPr>
                <w:rFonts w:ascii="Corbel" w:hAnsi="Corbel"/>
                <w:color w:val="auto"/>
              </w:rPr>
              <w:t>50 = 25</w:t>
            </w:r>
          </w:p>
        </w:tc>
      </w:tr>
      <w:tr w:rsidR="00D74BC8" w:rsidRPr="0019020D" w14:paraId="44976CE6" w14:textId="77777777" w:rsidTr="00B23CF1">
        <w:trPr>
          <w:trHeight w:val="224"/>
        </w:trPr>
        <w:tc>
          <w:tcPr>
            <w:tcW w:w="2410" w:type="dxa"/>
            <w:shd w:val="clear" w:color="auto" w:fill="0090D7"/>
            <w:vAlign w:val="center"/>
          </w:tcPr>
          <w:p w14:paraId="6FED9040"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Supplier C</w:t>
            </w:r>
          </w:p>
        </w:tc>
        <w:tc>
          <w:tcPr>
            <w:tcW w:w="3921" w:type="dxa"/>
            <w:noWrap/>
            <w:tcMar>
              <w:top w:w="0" w:type="dxa"/>
              <w:left w:w="108" w:type="dxa"/>
              <w:bottom w:w="0" w:type="dxa"/>
              <w:right w:w="108" w:type="dxa"/>
            </w:tcMar>
            <w:vAlign w:val="center"/>
          </w:tcPr>
          <w:p w14:paraId="07C3DC5E" w14:textId="77777777" w:rsidR="00D74BC8" w:rsidRPr="0019020D" w:rsidRDefault="00D74BC8" w:rsidP="0019020D">
            <w:pPr>
              <w:pStyle w:val="BodyText"/>
              <w:rPr>
                <w:rFonts w:ascii="Corbel" w:hAnsi="Corbel"/>
              </w:rPr>
            </w:pPr>
            <w:r w:rsidRPr="0019020D">
              <w:rPr>
                <w:rFonts w:ascii="Corbel" w:hAnsi="Corbel"/>
              </w:rPr>
              <w:t>250</w:t>
            </w:r>
          </w:p>
        </w:tc>
        <w:tc>
          <w:tcPr>
            <w:tcW w:w="3922" w:type="dxa"/>
            <w:noWrap/>
            <w:tcMar>
              <w:top w:w="0" w:type="dxa"/>
              <w:left w:w="108" w:type="dxa"/>
              <w:bottom w:w="0" w:type="dxa"/>
              <w:right w:w="108" w:type="dxa"/>
            </w:tcMar>
            <w:vAlign w:val="center"/>
          </w:tcPr>
          <w:p w14:paraId="7FE9B206" w14:textId="77777777" w:rsidR="00D74BC8" w:rsidRPr="0019020D" w:rsidRDefault="00D74BC8" w:rsidP="0019020D">
            <w:pPr>
              <w:pStyle w:val="BodyText"/>
              <w:rPr>
                <w:rFonts w:ascii="Corbel" w:hAnsi="Corbel"/>
              </w:rPr>
            </w:pPr>
            <w:r w:rsidRPr="0019020D">
              <w:rPr>
                <w:rFonts w:ascii="Corbel" w:hAnsi="Corbel"/>
              </w:rPr>
              <w:t>n/a</w:t>
            </w:r>
          </w:p>
        </w:tc>
        <w:tc>
          <w:tcPr>
            <w:tcW w:w="3922" w:type="dxa"/>
            <w:noWrap/>
            <w:tcMar>
              <w:top w:w="0" w:type="dxa"/>
              <w:left w:w="108" w:type="dxa"/>
              <w:bottom w:w="0" w:type="dxa"/>
              <w:right w:w="108" w:type="dxa"/>
            </w:tcMar>
            <w:vAlign w:val="center"/>
          </w:tcPr>
          <w:p w14:paraId="435F9301" w14:textId="77777777" w:rsidR="00D74BC8" w:rsidRPr="00C11057" w:rsidRDefault="00D74BC8" w:rsidP="0019020D">
            <w:pPr>
              <w:pStyle w:val="BodyText"/>
              <w:rPr>
                <w:rFonts w:ascii="Corbel" w:hAnsi="Corbel"/>
              </w:rPr>
            </w:pPr>
            <w:r w:rsidRPr="00C11057">
              <w:rPr>
                <w:rFonts w:ascii="Corbel" w:hAnsi="Corbel"/>
                <w:color w:val="auto"/>
              </w:rPr>
              <w:t>n/a</w:t>
            </w:r>
          </w:p>
        </w:tc>
      </w:tr>
    </w:tbl>
    <w:p w14:paraId="6EFB659E" w14:textId="0F364112" w:rsidR="005810B5" w:rsidRDefault="005810B5" w:rsidP="0019020D">
      <w:pPr>
        <w:pStyle w:val="BodyText"/>
        <w:rPr>
          <w:rFonts w:ascii="Corbel" w:hAnsi="Corbel"/>
          <w:color w:val="000000"/>
          <w:sz w:val="28"/>
          <w:szCs w:val="28"/>
        </w:rPr>
      </w:pPr>
    </w:p>
    <w:p w14:paraId="4407226F" w14:textId="77777777" w:rsidR="00DA2525" w:rsidRDefault="00DA2525" w:rsidP="0019020D">
      <w:pPr>
        <w:pStyle w:val="BodyText"/>
        <w:rPr>
          <w:rFonts w:ascii="Corbel" w:hAnsi="Corbel"/>
          <w:color w:val="000000"/>
          <w:sz w:val="28"/>
          <w:szCs w:val="28"/>
        </w:rPr>
      </w:pPr>
    </w:p>
    <w:p w14:paraId="00397DBD" w14:textId="1BFA5E2B" w:rsidR="00D74BC8" w:rsidRPr="00875DF6" w:rsidRDefault="00D74BC8" w:rsidP="0019020D">
      <w:pPr>
        <w:pStyle w:val="BodyText"/>
        <w:rPr>
          <w:rFonts w:ascii="Corbel" w:hAnsi="Corbel"/>
          <w:b/>
          <w:color w:val="0090D7"/>
          <w:sz w:val="28"/>
          <w:szCs w:val="28"/>
        </w:rPr>
      </w:pPr>
      <w:r w:rsidRPr="00875DF6">
        <w:rPr>
          <w:rFonts w:ascii="Corbel" w:hAnsi="Corbel"/>
          <w:b/>
          <w:color w:val="0090D7"/>
          <w:sz w:val="28"/>
          <w:szCs w:val="28"/>
        </w:rPr>
        <w:t>Worked example of Overall Score and Ranking</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2941"/>
        <w:gridCol w:w="2941"/>
        <w:gridCol w:w="2941"/>
        <w:gridCol w:w="2942"/>
      </w:tblGrid>
      <w:tr w:rsidR="00D74BC8" w:rsidRPr="0019020D" w14:paraId="515E97A6" w14:textId="77777777" w:rsidTr="00B23CF1">
        <w:tc>
          <w:tcPr>
            <w:tcW w:w="2410" w:type="dxa"/>
            <w:tcBorders>
              <w:bottom w:val="single" w:sz="4" w:space="0" w:color="auto"/>
            </w:tcBorders>
            <w:shd w:val="clear" w:color="auto" w:fill="0090D7"/>
            <w:tcMar>
              <w:top w:w="0" w:type="dxa"/>
              <w:left w:w="108" w:type="dxa"/>
              <w:bottom w:w="0" w:type="dxa"/>
              <w:right w:w="108" w:type="dxa"/>
            </w:tcMar>
            <w:vAlign w:val="center"/>
            <w:hideMark/>
          </w:tcPr>
          <w:p w14:paraId="38996865"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Bidder</w:t>
            </w:r>
          </w:p>
        </w:tc>
        <w:tc>
          <w:tcPr>
            <w:tcW w:w="2941" w:type="dxa"/>
            <w:shd w:val="clear" w:color="auto" w:fill="0090D7"/>
            <w:tcMar>
              <w:top w:w="0" w:type="dxa"/>
              <w:left w:w="108" w:type="dxa"/>
              <w:bottom w:w="0" w:type="dxa"/>
              <w:right w:w="108" w:type="dxa"/>
            </w:tcMar>
            <w:vAlign w:val="center"/>
            <w:hideMark/>
          </w:tcPr>
          <w:p w14:paraId="7046AF06"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Total Quality Score</w:t>
            </w:r>
          </w:p>
        </w:tc>
        <w:tc>
          <w:tcPr>
            <w:tcW w:w="2941" w:type="dxa"/>
            <w:shd w:val="clear" w:color="auto" w:fill="0090D7"/>
            <w:tcMar>
              <w:top w:w="0" w:type="dxa"/>
              <w:left w:w="108" w:type="dxa"/>
              <w:bottom w:w="0" w:type="dxa"/>
              <w:right w:w="108" w:type="dxa"/>
            </w:tcMar>
            <w:vAlign w:val="center"/>
            <w:hideMark/>
          </w:tcPr>
          <w:p w14:paraId="62B57A94"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Price Score</w:t>
            </w:r>
          </w:p>
        </w:tc>
        <w:tc>
          <w:tcPr>
            <w:tcW w:w="2941" w:type="dxa"/>
            <w:shd w:val="clear" w:color="auto" w:fill="0090D7"/>
            <w:tcMar>
              <w:top w:w="0" w:type="dxa"/>
              <w:left w:w="108" w:type="dxa"/>
              <w:bottom w:w="0" w:type="dxa"/>
              <w:right w:w="108" w:type="dxa"/>
            </w:tcMar>
            <w:vAlign w:val="center"/>
            <w:hideMark/>
          </w:tcPr>
          <w:p w14:paraId="672C7447"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Total Score</w:t>
            </w:r>
          </w:p>
        </w:tc>
        <w:tc>
          <w:tcPr>
            <w:tcW w:w="2942" w:type="dxa"/>
            <w:shd w:val="clear" w:color="auto" w:fill="0090D7"/>
            <w:tcMar>
              <w:top w:w="0" w:type="dxa"/>
              <w:left w:w="108" w:type="dxa"/>
              <w:bottom w:w="0" w:type="dxa"/>
              <w:right w:w="108" w:type="dxa"/>
            </w:tcMar>
            <w:vAlign w:val="center"/>
            <w:hideMark/>
          </w:tcPr>
          <w:p w14:paraId="2F75B2F1"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Ranked Position</w:t>
            </w:r>
          </w:p>
        </w:tc>
      </w:tr>
      <w:tr w:rsidR="00D74BC8" w:rsidRPr="0019020D" w14:paraId="66294AB7" w14:textId="77777777" w:rsidTr="00B23CF1">
        <w:trPr>
          <w:trHeight w:val="198"/>
        </w:trPr>
        <w:tc>
          <w:tcPr>
            <w:tcW w:w="2410" w:type="dxa"/>
            <w:shd w:val="clear" w:color="auto" w:fill="0090D7"/>
            <w:tcMar>
              <w:top w:w="0" w:type="dxa"/>
              <w:left w:w="108" w:type="dxa"/>
              <w:bottom w:w="0" w:type="dxa"/>
              <w:right w:w="108" w:type="dxa"/>
            </w:tcMar>
            <w:vAlign w:val="bottom"/>
            <w:hideMark/>
          </w:tcPr>
          <w:p w14:paraId="34EC9BD0"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Supplier A</w:t>
            </w:r>
          </w:p>
        </w:tc>
        <w:tc>
          <w:tcPr>
            <w:tcW w:w="2941" w:type="dxa"/>
            <w:tcMar>
              <w:top w:w="0" w:type="dxa"/>
              <w:left w:w="108" w:type="dxa"/>
              <w:bottom w:w="0" w:type="dxa"/>
              <w:right w:w="108" w:type="dxa"/>
            </w:tcMar>
            <w:vAlign w:val="center"/>
            <w:hideMark/>
          </w:tcPr>
          <w:p w14:paraId="7422529A" w14:textId="77777777" w:rsidR="00D74BC8" w:rsidRPr="00C11057" w:rsidRDefault="00935752" w:rsidP="0019020D">
            <w:pPr>
              <w:pStyle w:val="BodyText"/>
              <w:rPr>
                <w:rFonts w:ascii="Corbel" w:hAnsi="Corbel"/>
                <w:color w:val="auto"/>
              </w:rPr>
            </w:pPr>
            <w:r w:rsidRPr="00C11057">
              <w:rPr>
                <w:rFonts w:ascii="Corbel" w:hAnsi="Corbel"/>
                <w:color w:val="auto"/>
              </w:rPr>
              <w:t>31</w:t>
            </w:r>
          </w:p>
        </w:tc>
        <w:tc>
          <w:tcPr>
            <w:tcW w:w="2941" w:type="dxa"/>
            <w:tcMar>
              <w:top w:w="0" w:type="dxa"/>
              <w:left w:w="108" w:type="dxa"/>
              <w:bottom w:w="0" w:type="dxa"/>
              <w:right w:w="108" w:type="dxa"/>
            </w:tcMar>
            <w:vAlign w:val="center"/>
            <w:hideMark/>
          </w:tcPr>
          <w:p w14:paraId="63C7C831" w14:textId="77777777" w:rsidR="00D74BC8" w:rsidRPr="00C11057" w:rsidRDefault="00D74BC8" w:rsidP="0019020D">
            <w:pPr>
              <w:pStyle w:val="BodyText"/>
              <w:rPr>
                <w:rFonts w:ascii="Corbel" w:hAnsi="Corbel"/>
                <w:color w:val="auto"/>
              </w:rPr>
            </w:pPr>
            <w:r w:rsidRPr="00C11057">
              <w:rPr>
                <w:rFonts w:ascii="Corbel" w:hAnsi="Corbel"/>
                <w:color w:val="auto"/>
              </w:rPr>
              <w:t>50</w:t>
            </w:r>
          </w:p>
        </w:tc>
        <w:tc>
          <w:tcPr>
            <w:tcW w:w="2941" w:type="dxa"/>
            <w:tcMar>
              <w:top w:w="0" w:type="dxa"/>
              <w:left w:w="108" w:type="dxa"/>
              <w:bottom w:w="0" w:type="dxa"/>
              <w:right w:w="108" w:type="dxa"/>
            </w:tcMar>
            <w:vAlign w:val="center"/>
            <w:hideMark/>
          </w:tcPr>
          <w:p w14:paraId="0257EF86" w14:textId="77777777" w:rsidR="00D74BC8" w:rsidRPr="00C11057" w:rsidRDefault="00935752" w:rsidP="0019020D">
            <w:pPr>
              <w:pStyle w:val="BodyText"/>
              <w:rPr>
                <w:rFonts w:ascii="Corbel" w:hAnsi="Corbel"/>
                <w:color w:val="auto"/>
              </w:rPr>
            </w:pPr>
            <w:r w:rsidRPr="00C11057">
              <w:rPr>
                <w:rFonts w:ascii="Corbel" w:hAnsi="Corbel"/>
                <w:color w:val="auto"/>
              </w:rPr>
              <w:t>81</w:t>
            </w:r>
          </w:p>
        </w:tc>
        <w:tc>
          <w:tcPr>
            <w:tcW w:w="2942" w:type="dxa"/>
            <w:tcMar>
              <w:top w:w="0" w:type="dxa"/>
              <w:left w:w="108" w:type="dxa"/>
              <w:bottom w:w="0" w:type="dxa"/>
              <w:right w:w="108" w:type="dxa"/>
            </w:tcMar>
            <w:vAlign w:val="center"/>
            <w:hideMark/>
          </w:tcPr>
          <w:p w14:paraId="028C947E" w14:textId="77777777" w:rsidR="00D74BC8" w:rsidRPr="00C11057" w:rsidRDefault="00D74BC8" w:rsidP="0019020D">
            <w:pPr>
              <w:pStyle w:val="BodyText"/>
              <w:rPr>
                <w:rFonts w:ascii="Corbel" w:hAnsi="Corbel"/>
                <w:color w:val="auto"/>
              </w:rPr>
            </w:pPr>
            <w:r w:rsidRPr="00C11057">
              <w:rPr>
                <w:rFonts w:ascii="Corbel" w:hAnsi="Corbel"/>
                <w:color w:val="auto"/>
              </w:rPr>
              <w:t>1</w:t>
            </w:r>
          </w:p>
        </w:tc>
      </w:tr>
      <w:tr w:rsidR="00D74BC8" w:rsidRPr="0019020D" w14:paraId="43C4D13F" w14:textId="77777777" w:rsidTr="00B23CF1">
        <w:tc>
          <w:tcPr>
            <w:tcW w:w="2410" w:type="dxa"/>
            <w:shd w:val="clear" w:color="auto" w:fill="0090D7"/>
            <w:tcMar>
              <w:top w:w="0" w:type="dxa"/>
              <w:left w:w="108" w:type="dxa"/>
              <w:bottom w:w="0" w:type="dxa"/>
              <w:right w:w="108" w:type="dxa"/>
            </w:tcMar>
            <w:vAlign w:val="bottom"/>
            <w:hideMark/>
          </w:tcPr>
          <w:p w14:paraId="59242E02"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Supplier B</w:t>
            </w:r>
          </w:p>
        </w:tc>
        <w:tc>
          <w:tcPr>
            <w:tcW w:w="2941" w:type="dxa"/>
            <w:tcMar>
              <w:top w:w="0" w:type="dxa"/>
              <w:left w:w="108" w:type="dxa"/>
              <w:bottom w:w="0" w:type="dxa"/>
              <w:right w:w="108" w:type="dxa"/>
            </w:tcMar>
            <w:vAlign w:val="center"/>
            <w:hideMark/>
          </w:tcPr>
          <w:p w14:paraId="5C05EBA0" w14:textId="03794F2C" w:rsidR="00D74BC8" w:rsidRPr="00C11057" w:rsidRDefault="00D74BC8" w:rsidP="0019020D">
            <w:pPr>
              <w:pStyle w:val="BodyText"/>
              <w:rPr>
                <w:rFonts w:ascii="Corbel" w:hAnsi="Corbel"/>
                <w:color w:val="auto"/>
              </w:rPr>
            </w:pPr>
            <w:r w:rsidRPr="00C11057">
              <w:rPr>
                <w:rFonts w:ascii="Corbel" w:hAnsi="Corbel"/>
                <w:color w:val="auto"/>
              </w:rPr>
              <w:t>4</w:t>
            </w:r>
            <w:r w:rsidR="00C11057" w:rsidRPr="00C11057">
              <w:rPr>
                <w:rFonts w:ascii="Corbel" w:hAnsi="Corbel"/>
                <w:color w:val="auto"/>
              </w:rPr>
              <w:t>5</w:t>
            </w:r>
          </w:p>
        </w:tc>
        <w:tc>
          <w:tcPr>
            <w:tcW w:w="2941" w:type="dxa"/>
            <w:tcMar>
              <w:top w:w="0" w:type="dxa"/>
              <w:left w:w="108" w:type="dxa"/>
              <w:bottom w:w="0" w:type="dxa"/>
              <w:right w:w="108" w:type="dxa"/>
            </w:tcMar>
            <w:vAlign w:val="center"/>
            <w:hideMark/>
          </w:tcPr>
          <w:p w14:paraId="6A2D3E5A" w14:textId="77777777" w:rsidR="00D74BC8" w:rsidRPr="00C11057" w:rsidRDefault="00D74BC8" w:rsidP="0019020D">
            <w:pPr>
              <w:pStyle w:val="BodyText"/>
              <w:rPr>
                <w:rFonts w:ascii="Corbel" w:hAnsi="Corbel"/>
                <w:color w:val="auto"/>
              </w:rPr>
            </w:pPr>
            <w:r w:rsidRPr="00C11057">
              <w:rPr>
                <w:rFonts w:ascii="Corbel" w:hAnsi="Corbel"/>
                <w:color w:val="auto"/>
              </w:rPr>
              <w:t>25</w:t>
            </w:r>
          </w:p>
        </w:tc>
        <w:tc>
          <w:tcPr>
            <w:tcW w:w="2941" w:type="dxa"/>
            <w:tcMar>
              <w:top w:w="0" w:type="dxa"/>
              <w:left w:w="108" w:type="dxa"/>
              <w:bottom w:w="0" w:type="dxa"/>
              <w:right w:w="108" w:type="dxa"/>
            </w:tcMar>
            <w:vAlign w:val="center"/>
            <w:hideMark/>
          </w:tcPr>
          <w:p w14:paraId="64BDEBBE" w14:textId="330DECC6" w:rsidR="00D74BC8" w:rsidRPr="00C11057" w:rsidRDefault="00C11057" w:rsidP="0019020D">
            <w:pPr>
              <w:pStyle w:val="BodyText"/>
              <w:rPr>
                <w:rFonts w:ascii="Corbel" w:hAnsi="Corbel"/>
                <w:color w:val="auto"/>
              </w:rPr>
            </w:pPr>
            <w:r w:rsidRPr="00C11057">
              <w:rPr>
                <w:rFonts w:ascii="Corbel" w:hAnsi="Corbel"/>
                <w:color w:val="auto"/>
              </w:rPr>
              <w:t>70</w:t>
            </w:r>
          </w:p>
        </w:tc>
        <w:tc>
          <w:tcPr>
            <w:tcW w:w="2942" w:type="dxa"/>
            <w:tcMar>
              <w:top w:w="0" w:type="dxa"/>
              <w:left w:w="108" w:type="dxa"/>
              <w:bottom w:w="0" w:type="dxa"/>
              <w:right w:w="108" w:type="dxa"/>
            </w:tcMar>
            <w:vAlign w:val="center"/>
            <w:hideMark/>
          </w:tcPr>
          <w:p w14:paraId="6509CB30" w14:textId="77777777" w:rsidR="00D74BC8" w:rsidRPr="00C11057" w:rsidRDefault="00D74BC8" w:rsidP="0019020D">
            <w:pPr>
              <w:pStyle w:val="BodyText"/>
              <w:rPr>
                <w:rFonts w:ascii="Corbel" w:hAnsi="Corbel"/>
                <w:color w:val="auto"/>
              </w:rPr>
            </w:pPr>
            <w:r w:rsidRPr="00C11057">
              <w:rPr>
                <w:rFonts w:ascii="Corbel" w:hAnsi="Corbel"/>
                <w:color w:val="auto"/>
              </w:rPr>
              <w:t>2</w:t>
            </w:r>
          </w:p>
        </w:tc>
      </w:tr>
      <w:tr w:rsidR="00D74BC8" w:rsidRPr="0019020D" w14:paraId="1669E7F4" w14:textId="77777777" w:rsidTr="00B23CF1">
        <w:tc>
          <w:tcPr>
            <w:tcW w:w="2410" w:type="dxa"/>
            <w:shd w:val="clear" w:color="auto" w:fill="0090D7"/>
            <w:tcMar>
              <w:top w:w="0" w:type="dxa"/>
              <w:left w:w="108" w:type="dxa"/>
              <w:bottom w:w="0" w:type="dxa"/>
              <w:right w:w="108" w:type="dxa"/>
            </w:tcMar>
            <w:vAlign w:val="bottom"/>
          </w:tcPr>
          <w:p w14:paraId="709C2B6F" w14:textId="77777777" w:rsidR="00D74BC8" w:rsidRPr="00F70443" w:rsidRDefault="00D74BC8" w:rsidP="0019020D">
            <w:pPr>
              <w:pStyle w:val="BodyText"/>
              <w:rPr>
                <w:rFonts w:ascii="Corbel" w:hAnsi="Corbel"/>
                <w:color w:val="FFFFFF" w:themeColor="background1"/>
              </w:rPr>
            </w:pPr>
            <w:r w:rsidRPr="00F70443">
              <w:rPr>
                <w:rFonts w:ascii="Corbel" w:hAnsi="Corbel"/>
                <w:color w:val="FFFFFF" w:themeColor="background1"/>
              </w:rPr>
              <w:t>Supplier C</w:t>
            </w:r>
          </w:p>
        </w:tc>
        <w:tc>
          <w:tcPr>
            <w:tcW w:w="2941" w:type="dxa"/>
            <w:tcMar>
              <w:top w:w="0" w:type="dxa"/>
              <w:left w:w="108" w:type="dxa"/>
              <w:bottom w:w="0" w:type="dxa"/>
              <w:right w:w="108" w:type="dxa"/>
            </w:tcMar>
            <w:vAlign w:val="center"/>
          </w:tcPr>
          <w:p w14:paraId="323B4174" w14:textId="77777777" w:rsidR="00D74BC8" w:rsidRPr="00C11057" w:rsidRDefault="00D74BC8" w:rsidP="0019020D">
            <w:pPr>
              <w:pStyle w:val="BodyText"/>
              <w:rPr>
                <w:rFonts w:ascii="Corbel" w:hAnsi="Corbel"/>
                <w:color w:val="auto"/>
              </w:rPr>
            </w:pPr>
            <w:r w:rsidRPr="00C11057">
              <w:rPr>
                <w:rFonts w:ascii="Corbel" w:hAnsi="Corbel"/>
                <w:color w:val="auto"/>
              </w:rPr>
              <w:t>n/a</w:t>
            </w:r>
          </w:p>
        </w:tc>
        <w:tc>
          <w:tcPr>
            <w:tcW w:w="2941" w:type="dxa"/>
            <w:tcMar>
              <w:top w:w="0" w:type="dxa"/>
              <w:left w:w="108" w:type="dxa"/>
              <w:bottom w:w="0" w:type="dxa"/>
              <w:right w:w="108" w:type="dxa"/>
            </w:tcMar>
            <w:vAlign w:val="center"/>
          </w:tcPr>
          <w:p w14:paraId="264AC9FF" w14:textId="77777777" w:rsidR="00D74BC8" w:rsidRPr="00C11057" w:rsidRDefault="00D74BC8" w:rsidP="0019020D">
            <w:pPr>
              <w:pStyle w:val="BodyText"/>
              <w:rPr>
                <w:rFonts w:ascii="Corbel" w:hAnsi="Corbel"/>
                <w:color w:val="auto"/>
              </w:rPr>
            </w:pPr>
            <w:r w:rsidRPr="00C11057">
              <w:rPr>
                <w:rFonts w:ascii="Corbel" w:hAnsi="Corbel"/>
                <w:color w:val="auto"/>
              </w:rPr>
              <w:t>n/a</w:t>
            </w:r>
          </w:p>
        </w:tc>
        <w:tc>
          <w:tcPr>
            <w:tcW w:w="2941" w:type="dxa"/>
            <w:tcMar>
              <w:top w:w="0" w:type="dxa"/>
              <w:left w:w="108" w:type="dxa"/>
              <w:bottom w:w="0" w:type="dxa"/>
              <w:right w:w="108" w:type="dxa"/>
            </w:tcMar>
            <w:vAlign w:val="center"/>
          </w:tcPr>
          <w:p w14:paraId="1E3400B9" w14:textId="77777777" w:rsidR="00D74BC8" w:rsidRPr="00C11057" w:rsidRDefault="00D74BC8" w:rsidP="0019020D">
            <w:pPr>
              <w:pStyle w:val="BodyText"/>
              <w:rPr>
                <w:rFonts w:ascii="Corbel" w:hAnsi="Corbel"/>
                <w:color w:val="auto"/>
              </w:rPr>
            </w:pPr>
            <w:r w:rsidRPr="00C11057">
              <w:rPr>
                <w:rFonts w:ascii="Corbel" w:hAnsi="Corbel"/>
                <w:color w:val="auto"/>
              </w:rPr>
              <w:t>n/a</w:t>
            </w:r>
          </w:p>
        </w:tc>
        <w:tc>
          <w:tcPr>
            <w:tcW w:w="2942" w:type="dxa"/>
            <w:tcMar>
              <w:top w:w="0" w:type="dxa"/>
              <w:left w:w="108" w:type="dxa"/>
              <w:bottom w:w="0" w:type="dxa"/>
              <w:right w:w="108" w:type="dxa"/>
            </w:tcMar>
            <w:vAlign w:val="center"/>
          </w:tcPr>
          <w:p w14:paraId="4C0C7ED1" w14:textId="77777777" w:rsidR="00D74BC8" w:rsidRPr="00C11057" w:rsidRDefault="00D74BC8" w:rsidP="0019020D">
            <w:pPr>
              <w:pStyle w:val="BodyText"/>
              <w:rPr>
                <w:rFonts w:ascii="Corbel" w:hAnsi="Corbel"/>
                <w:color w:val="auto"/>
              </w:rPr>
            </w:pPr>
            <w:r w:rsidRPr="00C11057">
              <w:rPr>
                <w:rFonts w:ascii="Corbel" w:hAnsi="Corbel"/>
                <w:color w:val="auto"/>
              </w:rPr>
              <w:t>n/a</w:t>
            </w:r>
          </w:p>
        </w:tc>
      </w:tr>
    </w:tbl>
    <w:p w14:paraId="2E57AAD8" w14:textId="77777777" w:rsidR="00B23CF1" w:rsidRDefault="00B23CF1" w:rsidP="00B23CF1">
      <w:pPr>
        <w:widowControl w:val="0"/>
        <w:spacing w:before="120" w:after="120" w:line="360" w:lineRule="auto"/>
        <w:rPr>
          <w:rFonts w:ascii="Corbel" w:eastAsia="Times New Roman" w:hAnsi="Corbel" w:cs="Times New Roman"/>
          <w:snapToGrid w:val="0"/>
          <w:highlight w:val="yellow"/>
          <w:lang w:eastAsia="en-GB"/>
        </w:rPr>
      </w:pPr>
    </w:p>
    <w:p w14:paraId="27F13819" w14:textId="77777777" w:rsidR="00207B22" w:rsidRDefault="00207B22" w:rsidP="00584EEC">
      <w:pPr>
        <w:pStyle w:val="Heading1"/>
        <w:spacing w:after="240"/>
        <w:rPr>
          <w:rFonts w:ascii="Corbel" w:hAnsi="Corbel"/>
          <w:color w:val="0090D7"/>
          <w:sz w:val="40"/>
          <w:szCs w:val="40"/>
        </w:rPr>
        <w:sectPr w:rsidR="00207B22" w:rsidSect="003A34EA">
          <w:pgSz w:w="16838" w:h="11906" w:orient="landscape"/>
          <w:pgMar w:top="720" w:right="720" w:bottom="720" w:left="720" w:header="709" w:footer="709" w:gutter="0"/>
          <w:cols w:space="708"/>
          <w:docGrid w:linePitch="360"/>
        </w:sectPr>
      </w:pPr>
    </w:p>
    <w:p w14:paraId="2E480A99" w14:textId="74CD43F6" w:rsidR="00270CF1" w:rsidRPr="003A3203" w:rsidRDefault="00270CF1" w:rsidP="00584EEC">
      <w:pPr>
        <w:pStyle w:val="Heading1"/>
        <w:spacing w:after="240"/>
        <w:rPr>
          <w:rFonts w:ascii="Corbel" w:hAnsi="Corbel"/>
          <w:color w:val="0090D7"/>
          <w:sz w:val="28"/>
          <w:szCs w:val="28"/>
        </w:rPr>
      </w:pPr>
      <w:r w:rsidRPr="003A3203">
        <w:rPr>
          <w:rFonts w:ascii="Corbel" w:hAnsi="Corbel"/>
          <w:color w:val="0090D7"/>
          <w:sz w:val="28"/>
          <w:szCs w:val="28"/>
        </w:rPr>
        <w:lastRenderedPageBreak/>
        <w:t xml:space="preserve">Part </w:t>
      </w:r>
      <w:r w:rsidR="00875DF6" w:rsidRPr="003A3203">
        <w:rPr>
          <w:rFonts w:ascii="Corbel" w:hAnsi="Corbel"/>
          <w:color w:val="0090D7"/>
          <w:sz w:val="28"/>
          <w:szCs w:val="28"/>
        </w:rPr>
        <w:t>3</w:t>
      </w:r>
    </w:p>
    <w:p w14:paraId="52702E5D" w14:textId="1BBDA41B" w:rsidR="00584EEC" w:rsidRPr="003A3203" w:rsidRDefault="00875DF6" w:rsidP="00584EEC">
      <w:pPr>
        <w:pStyle w:val="Heading1"/>
        <w:spacing w:after="240"/>
        <w:rPr>
          <w:rFonts w:ascii="Corbel" w:hAnsi="Corbel"/>
          <w:color w:val="0090D7"/>
          <w:sz w:val="28"/>
          <w:szCs w:val="28"/>
        </w:rPr>
      </w:pPr>
      <w:bookmarkStart w:id="24" w:name="_Hlk27479726"/>
      <w:r w:rsidRPr="003A3203">
        <w:rPr>
          <w:rFonts w:ascii="Corbel" w:hAnsi="Corbel"/>
          <w:color w:val="0090D7"/>
          <w:sz w:val="28"/>
          <w:szCs w:val="28"/>
        </w:rPr>
        <w:t>3</w:t>
      </w:r>
      <w:r w:rsidR="006B65E7" w:rsidRPr="003A3203">
        <w:rPr>
          <w:rFonts w:ascii="Corbel" w:hAnsi="Corbel"/>
          <w:color w:val="0090D7"/>
          <w:sz w:val="28"/>
          <w:szCs w:val="28"/>
        </w:rPr>
        <w:t xml:space="preserve">.1 </w:t>
      </w:r>
      <w:r w:rsidR="002B7A86" w:rsidRPr="003A3203">
        <w:rPr>
          <w:rFonts w:ascii="Corbel" w:hAnsi="Corbel"/>
          <w:color w:val="0090D7"/>
          <w:sz w:val="28"/>
          <w:szCs w:val="28"/>
        </w:rPr>
        <w:t>RESPONSE FORM</w:t>
      </w:r>
    </w:p>
    <w:bookmarkEnd w:id="24"/>
    <w:p w14:paraId="146AADF5" w14:textId="4E9B200E" w:rsidR="00ED5225" w:rsidRPr="00F32433" w:rsidRDefault="00ED5225" w:rsidP="00ED5225">
      <w:pPr>
        <w:pStyle w:val="BodyText"/>
      </w:pPr>
    </w:p>
    <w:tbl>
      <w:tblPr>
        <w:tblStyle w:val="TableGrid"/>
        <w:tblW w:w="10769" w:type="dxa"/>
        <w:tblInd w:w="-142" w:type="dxa"/>
        <w:tblLook w:val="04A0" w:firstRow="1" w:lastRow="0" w:firstColumn="1" w:lastColumn="0" w:noHBand="0" w:noVBand="1"/>
      </w:tblPr>
      <w:tblGrid>
        <w:gridCol w:w="2972"/>
        <w:gridCol w:w="7797"/>
      </w:tblGrid>
      <w:tr w:rsidR="000D75DC" w14:paraId="0DD2433F" w14:textId="77777777" w:rsidTr="00B475CD">
        <w:trPr>
          <w:trHeight w:val="771"/>
        </w:trPr>
        <w:tc>
          <w:tcPr>
            <w:tcW w:w="2972" w:type="dxa"/>
          </w:tcPr>
          <w:p w14:paraId="2930C01D" w14:textId="53CC2F03" w:rsidR="000D75DC" w:rsidRPr="00DB1174" w:rsidRDefault="000D75DC" w:rsidP="00BF6DBC">
            <w:pPr>
              <w:pStyle w:val="BodyText"/>
              <w:rPr>
                <w:rFonts w:ascii="Corbel" w:hAnsi="Corbel"/>
                <w:b/>
                <w:color w:val="0090D7"/>
                <w:sz w:val="22"/>
                <w:szCs w:val="22"/>
              </w:rPr>
            </w:pPr>
            <w:r w:rsidRPr="00DB1174">
              <w:rPr>
                <w:rFonts w:ascii="Corbel" w:hAnsi="Corbel"/>
                <w:b/>
                <w:color w:val="0090D7"/>
                <w:sz w:val="22"/>
                <w:szCs w:val="22"/>
              </w:rPr>
              <w:t>Framework:</w:t>
            </w:r>
          </w:p>
        </w:tc>
        <w:tc>
          <w:tcPr>
            <w:tcW w:w="7797" w:type="dxa"/>
          </w:tcPr>
          <w:p w14:paraId="7C8823CC" w14:textId="7B03A91A" w:rsidR="000D75DC" w:rsidRPr="00DB1174" w:rsidRDefault="0092576A" w:rsidP="00BF6DBC">
            <w:pPr>
              <w:pStyle w:val="BodyText"/>
              <w:rPr>
                <w:rFonts w:ascii="Corbel" w:hAnsi="Corbel"/>
                <w:color w:val="FF0000"/>
                <w:sz w:val="22"/>
                <w:szCs w:val="22"/>
              </w:rPr>
            </w:pPr>
            <w:r>
              <w:rPr>
                <w:rFonts w:ascii="Corbel" w:hAnsi="Corbel"/>
                <w:color w:val="FF0000"/>
                <w:sz w:val="22"/>
                <w:szCs w:val="22"/>
              </w:rPr>
              <w:t>Multi-Disciplinary Framework 2019-2023</w:t>
            </w:r>
          </w:p>
        </w:tc>
      </w:tr>
      <w:tr w:rsidR="00963634" w14:paraId="512B7D69" w14:textId="77777777" w:rsidTr="00B475CD">
        <w:trPr>
          <w:trHeight w:val="771"/>
        </w:trPr>
        <w:tc>
          <w:tcPr>
            <w:tcW w:w="2972" w:type="dxa"/>
          </w:tcPr>
          <w:p w14:paraId="2F8A60C1" w14:textId="715D70AB" w:rsidR="00963634" w:rsidRPr="00DB1174" w:rsidRDefault="00963634" w:rsidP="00963634">
            <w:pPr>
              <w:pStyle w:val="BodyText"/>
              <w:rPr>
                <w:rFonts w:ascii="Corbel" w:hAnsi="Corbel"/>
                <w:b/>
                <w:color w:val="0090D7"/>
                <w:sz w:val="22"/>
                <w:szCs w:val="22"/>
              </w:rPr>
            </w:pPr>
            <w:r w:rsidRPr="00DB1174">
              <w:rPr>
                <w:rFonts w:ascii="Corbel" w:hAnsi="Corbel"/>
                <w:b/>
                <w:color w:val="0090D7"/>
                <w:sz w:val="22"/>
                <w:szCs w:val="22"/>
              </w:rPr>
              <w:t>Project Title:</w:t>
            </w:r>
          </w:p>
        </w:tc>
        <w:tc>
          <w:tcPr>
            <w:tcW w:w="7797" w:type="dxa"/>
          </w:tcPr>
          <w:p w14:paraId="3184DD53" w14:textId="173C389E" w:rsidR="00963634" w:rsidRPr="00DB1174" w:rsidRDefault="0092576A" w:rsidP="00963634">
            <w:pPr>
              <w:pStyle w:val="BodyText"/>
              <w:rPr>
                <w:rFonts w:ascii="Corbel" w:hAnsi="Corbel"/>
                <w:color w:val="FF0000"/>
                <w:sz w:val="22"/>
                <w:szCs w:val="22"/>
              </w:rPr>
            </w:pPr>
            <w:r>
              <w:rPr>
                <w:rFonts w:ascii="Corbel" w:hAnsi="Corbel"/>
                <w:color w:val="FF0000"/>
                <w:sz w:val="22"/>
                <w:szCs w:val="22"/>
              </w:rPr>
              <w:t>Woolwell – Plymouth</w:t>
            </w:r>
          </w:p>
        </w:tc>
      </w:tr>
      <w:tr w:rsidR="00B475CD" w14:paraId="00EE39E7" w14:textId="77777777" w:rsidTr="00B475CD">
        <w:trPr>
          <w:trHeight w:val="771"/>
        </w:trPr>
        <w:tc>
          <w:tcPr>
            <w:tcW w:w="2972" w:type="dxa"/>
          </w:tcPr>
          <w:p w14:paraId="33EB5EDF" w14:textId="0288144F" w:rsidR="00B475CD" w:rsidRPr="00DB1174" w:rsidRDefault="00B475CD" w:rsidP="00963634">
            <w:pPr>
              <w:pStyle w:val="BodyText"/>
              <w:rPr>
                <w:rFonts w:ascii="Corbel" w:hAnsi="Corbel"/>
                <w:b/>
                <w:color w:val="0090D7"/>
                <w:sz w:val="22"/>
                <w:szCs w:val="22"/>
              </w:rPr>
            </w:pPr>
            <w:r w:rsidRPr="00DB1174">
              <w:rPr>
                <w:rFonts w:ascii="Corbel" w:hAnsi="Corbel"/>
                <w:b/>
                <w:color w:val="0090D7"/>
                <w:sz w:val="22"/>
                <w:szCs w:val="22"/>
              </w:rPr>
              <w:t>ProContract Identification Number:</w:t>
            </w:r>
          </w:p>
        </w:tc>
        <w:tc>
          <w:tcPr>
            <w:tcW w:w="7797" w:type="dxa"/>
          </w:tcPr>
          <w:p w14:paraId="67A35B30" w14:textId="3320B558" w:rsidR="00B475CD" w:rsidRPr="00DB1174" w:rsidRDefault="0092576A" w:rsidP="00B475CD">
            <w:pPr>
              <w:pStyle w:val="ReportTitle"/>
              <w:rPr>
                <w:rFonts w:ascii="Corbel" w:hAnsi="Corbel"/>
                <w:bCs/>
                <w:color w:val="FF0000"/>
                <w:sz w:val="22"/>
                <w:szCs w:val="22"/>
              </w:rPr>
            </w:pPr>
            <w:r w:rsidRPr="0092576A">
              <w:rPr>
                <w:rStyle w:val="Strong"/>
                <w:rFonts w:ascii="Corbel" w:hAnsi="Corbel" w:cs="Arial"/>
                <w:b w:val="0"/>
                <w:bCs w:val="0"/>
                <w:color w:val="auto"/>
                <w:sz w:val="22"/>
                <w:szCs w:val="22"/>
              </w:rPr>
              <w:t>DN542701</w:t>
            </w:r>
          </w:p>
        </w:tc>
      </w:tr>
      <w:tr w:rsidR="00963634" w14:paraId="45758BED" w14:textId="77777777" w:rsidTr="00B475CD">
        <w:trPr>
          <w:trHeight w:val="771"/>
        </w:trPr>
        <w:tc>
          <w:tcPr>
            <w:tcW w:w="2972" w:type="dxa"/>
          </w:tcPr>
          <w:p w14:paraId="5F868E8E" w14:textId="78377228" w:rsidR="00963634" w:rsidRPr="00DB1174" w:rsidRDefault="00963634" w:rsidP="00963634">
            <w:pPr>
              <w:pStyle w:val="BodyText"/>
              <w:rPr>
                <w:rFonts w:ascii="Corbel" w:hAnsi="Corbel"/>
                <w:b/>
                <w:color w:val="0090D7"/>
                <w:sz w:val="22"/>
                <w:szCs w:val="22"/>
              </w:rPr>
            </w:pPr>
            <w:r w:rsidRPr="00DB1174">
              <w:rPr>
                <w:rFonts w:ascii="Corbel" w:hAnsi="Corbel"/>
                <w:b/>
                <w:color w:val="0090D7"/>
                <w:sz w:val="22"/>
                <w:szCs w:val="22"/>
              </w:rPr>
              <w:t>Supplier:</w:t>
            </w:r>
          </w:p>
        </w:tc>
        <w:tc>
          <w:tcPr>
            <w:tcW w:w="7797" w:type="dxa"/>
          </w:tcPr>
          <w:p w14:paraId="17F24CB5" w14:textId="07BA5DF5" w:rsidR="00963634" w:rsidRPr="00DB1174" w:rsidRDefault="00963634" w:rsidP="00963634">
            <w:pPr>
              <w:pStyle w:val="BodyText"/>
              <w:rPr>
                <w:rFonts w:ascii="Corbel" w:hAnsi="Corbel"/>
                <w:color w:val="FF0000"/>
                <w:sz w:val="22"/>
                <w:szCs w:val="22"/>
              </w:rPr>
            </w:pPr>
            <w:r w:rsidRPr="00DB1174">
              <w:rPr>
                <w:rFonts w:ascii="Corbel" w:hAnsi="Corbel"/>
                <w:color w:val="FF0000"/>
                <w:sz w:val="22"/>
                <w:szCs w:val="22"/>
              </w:rPr>
              <w:t>[insert]</w:t>
            </w:r>
          </w:p>
        </w:tc>
      </w:tr>
      <w:tr w:rsidR="00963634" w14:paraId="4455BDCE" w14:textId="77777777" w:rsidTr="00B475CD">
        <w:trPr>
          <w:trHeight w:val="771"/>
        </w:trPr>
        <w:tc>
          <w:tcPr>
            <w:tcW w:w="2972" w:type="dxa"/>
          </w:tcPr>
          <w:p w14:paraId="29229BB1" w14:textId="02235D0D" w:rsidR="00963634" w:rsidRPr="00DB1174" w:rsidRDefault="00963634" w:rsidP="00963634">
            <w:pPr>
              <w:pStyle w:val="BodyText"/>
              <w:rPr>
                <w:rFonts w:ascii="Corbel" w:hAnsi="Corbel"/>
                <w:b/>
                <w:color w:val="0090D7"/>
                <w:sz w:val="22"/>
                <w:szCs w:val="22"/>
              </w:rPr>
            </w:pPr>
            <w:r w:rsidRPr="00DB1174">
              <w:rPr>
                <w:rFonts w:ascii="Corbel" w:hAnsi="Corbel"/>
                <w:b/>
                <w:color w:val="0090D7"/>
                <w:sz w:val="22"/>
                <w:szCs w:val="22"/>
              </w:rPr>
              <w:t>Date:</w:t>
            </w:r>
          </w:p>
        </w:tc>
        <w:tc>
          <w:tcPr>
            <w:tcW w:w="7797" w:type="dxa"/>
          </w:tcPr>
          <w:p w14:paraId="286BA2EA" w14:textId="676E6C2A" w:rsidR="00963634" w:rsidRPr="00DB1174" w:rsidRDefault="00963634" w:rsidP="00963634">
            <w:pPr>
              <w:pStyle w:val="BodyText"/>
              <w:rPr>
                <w:rFonts w:ascii="Corbel" w:hAnsi="Corbel"/>
                <w:color w:val="FF0000"/>
                <w:sz w:val="22"/>
                <w:szCs w:val="22"/>
              </w:rPr>
            </w:pPr>
            <w:r w:rsidRPr="00DB1174">
              <w:rPr>
                <w:rFonts w:ascii="Corbel" w:hAnsi="Corbel"/>
                <w:color w:val="FF0000"/>
                <w:sz w:val="22"/>
                <w:szCs w:val="22"/>
              </w:rPr>
              <w:t>[insert]</w:t>
            </w:r>
          </w:p>
        </w:tc>
      </w:tr>
    </w:tbl>
    <w:p w14:paraId="228106C8" w14:textId="77777777" w:rsidR="009B32B3" w:rsidRDefault="009B32B3" w:rsidP="009B32B3">
      <w:pPr>
        <w:pStyle w:val="BodyText"/>
        <w:rPr>
          <w:rFonts w:cstheme="minorBidi"/>
          <w:color w:val="auto"/>
          <w:szCs w:val="22"/>
        </w:rPr>
      </w:pPr>
    </w:p>
    <w:p w14:paraId="235D0A70" w14:textId="1FCE2326" w:rsidR="009B32B3" w:rsidRPr="0092576A" w:rsidRDefault="009B32B3" w:rsidP="0092576A">
      <w:r>
        <w:br w:type="page"/>
      </w:r>
    </w:p>
    <w:p w14:paraId="214206FA" w14:textId="77777777" w:rsidR="00DB1174" w:rsidRPr="00BF6DBC" w:rsidRDefault="00DB1174" w:rsidP="00DB1174">
      <w:pPr>
        <w:pStyle w:val="BodyText"/>
        <w:rPr>
          <w:rFonts w:ascii="Corbel" w:hAnsi="Corbel"/>
        </w:rPr>
      </w:pPr>
      <w:r w:rsidRPr="00BF6DBC">
        <w:rPr>
          <w:rFonts w:ascii="Corbel" w:hAnsi="Corbel"/>
        </w:rPr>
        <w:lastRenderedPageBreak/>
        <w:t>To enable Homes England to evaluate your tender, we require Suppliers to respond to the questions below whilst making reference to the evaluation section above.</w:t>
      </w:r>
    </w:p>
    <w:p w14:paraId="7D127644" w14:textId="77777777" w:rsidR="00DB1174" w:rsidRDefault="00DB1174" w:rsidP="00DB1174">
      <w:pPr>
        <w:pStyle w:val="BodyText"/>
        <w:rPr>
          <w:rFonts w:ascii="Corbel" w:hAnsi="Corbel"/>
        </w:rPr>
      </w:pPr>
      <w:r w:rsidRPr="00BF6DBC">
        <w:rPr>
          <w:rFonts w:ascii="Corbel" w:hAnsi="Corbel"/>
        </w:rPr>
        <w:t>Please refer to the evaluation section for page limits for each question.  Any text beyond this will be ignored and will not be evaluated.</w:t>
      </w:r>
    </w:p>
    <w:p w14:paraId="742096B1" w14:textId="77777777" w:rsidR="00DB1174" w:rsidRPr="00DB1174" w:rsidRDefault="00DB1174" w:rsidP="00DB1174">
      <w:pPr>
        <w:pStyle w:val="BodyText"/>
        <w:rPr>
          <w:rFonts w:ascii="Corbel" w:hAnsi="Corbel"/>
        </w:rPr>
      </w:pPr>
    </w:p>
    <w:tbl>
      <w:tblPr>
        <w:tblStyle w:val="TableGrid"/>
        <w:tblW w:w="148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963634" w14:paraId="11EFD0C9" w14:textId="77777777" w:rsidTr="00CD4A9C">
        <w:trPr>
          <w:trHeight w:val="2778"/>
        </w:trPr>
        <w:tc>
          <w:tcPr>
            <w:tcW w:w="14884" w:type="dxa"/>
          </w:tcPr>
          <w:p w14:paraId="5113D85B" w14:textId="3B16441F" w:rsidR="005A7B6F" w:rsidRPr="009D7A87" w:rsidRDefault="00963634" w:rsidP="005A7B6F">
            <w:pPr>
              <w:pStyle w:val="BodyText"/>
              <w:rPr>
                <w:rFonts w:ascii="Corbel" w:hAnsi="Corbel"/>
                <w:b/>
                <w:bCs/>
                <w:iCs/>
                <w:color w:val="auto"/>
                <w:sz w:val="28"/>
                <w:szCs w:val="28"/>
              </w:rPr>
            </w:pPr>
            <w:r w:rsidRPr="009D7A87">
              <w:rPr>
                <w:rFonts w:ascii="Corbel" w:hAnsi="Corbel"/>
                <w:b/>
                <w:color w:val="0090D7"/>
                <w:sz w:val="28"/>
                <w:szCs w:val="28"/>
              </w:rPr>
              <w:t xml:space="preserve">1.  </w:t>
            </w:r>
            <w:r w:rsidR="005A7B6F" w:rsidRPr="009D7A87">
              <w:rPr>
                <w:rFonts w:ascii="Corbel" w:hAnsi="Corbel"/>
                <w:b/>
                <w:bCs/>
                <w:iCs/>
                <w:color w:val="0090D7"/>
                <w:sz w:val="28"/>
                <w:szCs w:val="28"/>
              </w:rPr>
              <w:t xml:space="preserve">Technical Merit of Proposal </w:t>
            </w:r>
            <w:r w:rsidR="00A74EED" w:rsidRPr="009D7A87">
              <w:rPr>
                <w:rFonts w:ascii="Corbel" w:hAnsi="Corbel"/>
                <w:b/>
                <w:bCs/>
                <w:iCs/>
                <w:color w:val="0090D7"/>
                <w:sz w:val="28"/>
                <w:szCs w:val="28"/>
              </w:rPr>
              <w:t>and Understanding of Project Requirements</w:t>
            </w:r>
          </w:p>
          <w:p w14:paraId="53B0F65B" w14:textId="04380A70" w:rsidR="00963634" w:rsidRPr="009D7A87" w:rsidRDefault="00963634" w:rsidP="00963634">
            <w:pPr>
              <w:pStyle w:val="BodyText"/>
              <w:rPr>
                <w:rFonts w:ascii="Corbel" w:hAnsi="Corbel"/>
                <w:b/>
                <w:color w:val="0090D7"/>
                <w:sz w:val="28"/>
                <w:szCs w:val="28"/>
              </w:rPr>
            </w:pPr>
          </w:p>
          <w:p w14:paraId="46E7E251" w14:textId="77777777" w:rsidR="00963634" w:rsidRPr="009D7A87" w:rsidRDefault="00963634" w:rsidP="00963634">
            <w:pPr>
              <w:jc w:val="both"/>
              <w:rPr>
                <w:rFonts w:ascii="Arial" w:hAnsi="Arial"/>
                <w:b/>
                <w:color w:val="0000FF"/>
              </w:rPr>
            </w:pPr>
          </w:p>
          <w:p w14:paraId="48E20E6C" w14:textId="77777777" w:rsidR="00963634" w:rsidRPr="009D7A87" w:rsidRDefault="00963634" w:rsidP="00963634">
            <w:pPr>
              <w:jc w:val="both"/>
              <w:rPr>
                <w:rFonts w:ascii="Arial" w:hAnsi="Arial"/>
                <w:b/>
              </w:rPr>
            </w:pPr>
          </w:p>
          <w:p w14:paraId="23502CA3" w14:textId="77777777" w:rsidR="00963634" w:rsidRPr="009D7A87" w:rsidRDefault="00963634" w:rsidP="00963634">
            <w:pPr>
              <w:jc w:val="both"/>
              <w:rPr>
                <w:rFonts w:ascii="Arial" w:hAnsi="Arial"/>
                <w:b/>
              </w:rPr>
            </w:pPr>
          </w:p>
          <w:p w14:paraId="14D69800" w14:textId="77777777" w:rsidR="00963634" w:rsidRPr="009D7A87" w:rsidRDefault="00963634" w:rsidP="00963634">
            <w:pPr>
              <w:jc w:val="both"/>
              <w:rPr>
                <w:rFonts w:ascii="Arial" w:hAnsi="Arial"/>
                <w:b/>
              </w:rPr>
            </w:pPr>
          </w:p>
          <w:p w14:paraId="0791FBAA" w14:textId="77777777" w:rsidR="00963634" w:rsidRPr="009D7A87" w:rsidRDefault="00963634" w:rsidP="00963634">
            <w:pPr>
              <w:jc w:val="both"/>
              <w:rPr>
                <w:rFonts w:ascii="Arial" w:hAnsi="Arial"/>
                <w:b/>
              </w:rPr>
            </w:pPr>
          </w:p>
          <w:p w14:paraId="06705D10" w14:textId="77777777" w:rsidR="00963634" w:rsidRPr="009D7A87" w:rsidRDefault="00963634" w:rsidP="00963634">
            <w:pPr>
              <w:jc w:val="both"/>
              <w:rPr>
                <w:rFonts w:ascii="Arial" w:hAnsi="Arial"/>
                <w:b/>
              </w:rPr>
            </w:pPr>
          </w:p>
          <w:p w14:paraId="1FAEDA0C" w14:textId="77777777" w:rsidR="00963634" w:rsidRPr="009D7A87" w:rsidRDefault="00963634" w:rsidP="00963634">
            <w:pPr>
              <w:jc w:val="both"/>
              <w:rPr>
                <w:rFonts w:ascii="Arial" w:hAnsi="Arial"/>
                <w:b/>
              </w:rPr>
            </w:pPr>
          </w:p>
        </w:tc>
      </w:tr>
      <w:tr w:rsidR="00963634" w14:paraId="08398AF6" w14:textId="77777777" w:rsidTr="00CD4A9C">
        <w:trPr>
          <w:trHeight w:val="2778"/>
        </w:trPr>
        <w:tc>
          <w:tcPr>
            <w:tcW w:w="14884" w:type="dxa"/>
          </w:tcPr>
          <w:p w14:paraId="5CBAE03E" w14:textId="16F000E9" w:rsidR="00963634" w:rsidRPr="009D7A87" w:rsidRDefault="00963634" w:rsidP="00A74EED">
            <w:pPr>
              <w:pStyle w:val="BodyText"/>
              <w:rPr>
                <w:rFonts w:ascii="Corbel" w:hAnsi="Corbel"/>
                <w:b/>
                <w:bCs/>
                <w:iCs/>
                <w:color w:val="auto"/>
                <w:sz w:val="28"/>
                <w:szCs w:val="28"/>
              </w:rPr>
            </w:pPr>
          </w:p>
        </w:tc>
      </w:tr>
      <w:tr w:rsidR="00963634" w14:paraId="4929791F" w14:textId="77777777" w:rsidTr="00CD4A9C">
        <w:trPr>
          <w:trHeight w:val="2778"/>
        </w:trPr>
        <w:tc>
          <w:tcPr>
            <w:tcW w:w="14884" w:type="dxa"/>
          </w:tcPr>
          <w:p w14:paraId="2294AA14" w14:textId="3E984490" w:rsidR="00963634" w:rsidRPr="009D7A87" w:rsidRDefault="00A74EED" w:rsidP="00963634">
            <w:pPr>
              <w:pStyle w:val="BodyText"/>
              <w:rPr>
                <w:rFonts w:ascii="Corbel" w:hAnsi="Corbel"/>
                <w:b/>
                <w:sz w:val="28"/>
                <w:szCs w:val="28"/>
              </w:rPr>
            </w:pPr>
            <w:r w:rsidRPr="009D7A87">
              <w:rPr>
                <w:rFonts w:ascii="Corbel" w:hAnsi="Corbel"/>
                <w:b/>
                <w:color w:val="0090D7"/>
                <w:sz w:val="28"/>
                <w:szCs w:val="28"/>
              </w:rPr>
              <w:t>2</w:t>
            </w:r>
            <w:r w:rsidR="00963634" w:rsidRPr="009D7A87">
              <w:rPr>
                <w:rFonts w:ascii="Corbel" w:hAnsi="Corbel"/>
                <w:b/>
                <w:color w:val="0090D7"/>
                <w:sz w:val="28"/>
                <w:szCs w:val="28"/>
              </w:rPr>
              <w:t xml:space="preserve">.  </w:t>
            </w:r>
            <w:r w:rsidR="005A7B6F" w:rsidRPr="009D7A87">
              <w:rPr>
                <w:rFonts w:ascii="Corbel" w:hAnsi="Corbel"/>
                <w:b/>
                <w:bCs/>
                <w:iCs/>
                <w:color w:val="0090D7"/>
                <w:sz w:val="28"/>
                <w:szCs w:val="28"/>
              </w:rPr>
              <w:t>Staff and other Resources</w:t>
            </w:r>
          </w:p>
          <w:p w14:paraId="5E2813D8" w14:textId="428E3A5B" w:rsidR="00CD4A9C" w:rsidRPr="009D7A87" w:rsidRDefault="00CD4A9C" w:rsidP="00963634">
            <w:pPr>
              <w:pStyle w:val="BodyText"/>
              <w:rPr>
                <w:rFonts w:ascii="Corbel" w:hAnsi="Corbel"/>
                <w:b/>
                <w:color w:val="0000FF"/>
              </w:rPr>
            </w:pPr>
          </w:p>
          <w:p w14:paraId="2F2CCADF" w14:textId="77777777" w:rsidR="00963634" w:rsidRPr="009D7A87" w:rsidRDefault="00963634" w:rsidP="00963634">
            <w:pPr>
              <w:pStyle w:val="BodyText"/>
              <w:rPr>
                <w:rFonts w:ascii="Corbel" w:hAnsi="Corbel"/>
                <w:b/>
                <w:color w:val="0000FF"/>
              </w:rPr>
            </w:pPr>
          </w:p>
          <w:p w14:paraId="646F92EB" w14:textId="77777777" w:rsidR="00963634" w:rsidRPr="009D7A87" w:rsidRDefault="00963634" w:rsidP="00963634">
            <w:pPr>
              <w:pStyle w:val="BodyText"/>
              <w:rPr>
                <w:rFonts w:ascii="Corbel" w:hAnsi="Corbel"/>
                <w:b/>
                <w:color w:val="0000FF"/>
              </w:rPr>
            </w:pPr>
          </w:p>
          <w:p w14:paraId="27642D45" w14:textId="77777777" w:rsidR="00963634" w:rsidRPr="009D7A87" w:rsidRDefault="00963634" w:rsidP="00963634">
            <w:pPr>
              <w:pStyle w:val="BodyText"/>
              <w:rPr>
                <w:rFonts w:ascii="Corbel" w:hAnsi="Corbel"/>
                <w:b/>
              </w:rPr>
            </w:pPr>
          </w:p>
        </w:tc>
      </w:tr>
      <w:tr w:rsidR="00963634" w14:paraId="35E52C9E" w14:textId="77777777" w:rsidTr="00CD4A9C">
        <w:trPr>
          <w:trHeight w:val="2778"/>
        </w:trPr>
        <w:tc>
          <w:tcPr>
            <w:tcW w:w="14884" w:type="dxa"/>
          </w:tcPr>
          <w:p w14:paraId="6E9DB70A" w14:textId="608A0E3E" w:rsidR="005A7B6F" w:rsidRPr="009D7A87" w:rsidRDefault="00A74EED" w:rsidP="005A7B6F">
            <w:pPr>
              <w:pStyle w:val="BodyText"/>
              <w:rPr>
                <w:rFonts w:ascii="Corbel" w:hAnsi="Corbel"/>
                <w:b/>
                <w:sz w:val="28"/>
                <w:szCs w:val="28"/>
              </w:rPr>
            </w:pPr>
            <w:r w:rsidRPr="009D7A87">
              <w:rPr>
                <w:rFonts w:ascii="Corbel" w:hAnsi="Corbel"/>
                <w:b/>
                <w:color w:val="0090D7"/>
                <w:sz w:val="28"/>
                <w:szCs w:val="28"/>
              </w:rPr>
              <w:t>3</w:t>
            </w:r>
            <w:r w:rsidR="00963634" w:rsidRPr="009D7A87">
              <w:rPr>
                <w:rFonts w:ascii="Corbel" w:hAnsi="Corbel"/>
                <w:b/>
                <w:color w:val="0090D7"/>
                <w:sz w:val="28"/>
                <w:szCs w:val="28"/>
              </w:rPr>
              <w:t xml:space="preserve">.  </w:t>
            </w:r>
            <w:r w:rsidR="005A7B6F" w:rsidRPr="009D7A87">
              <w:rPr>
                <w:rFonts w:ascii="Corbel" w:hAnsi="Corbel"/>
                <w:b/>
                <w:color w:val="0090D7"/>
                <w:sz w:val="28"/>
                <w:szCs w:val="28"/>
              </w:rPr>
              <w:t>Management and Communication</w:t>
            </w:r>
          </w:p>
          <w:p w14:paraId="5F2BFFB6" w14:textId="77245B79" w:rsidR="00963634" w:rsidRPr="009D7A87" w:rsidRDefault="00963634" w:rsidP="00963634">
            <w:pPr>
              <w:pStyle w:val="BodyText"/>
              <w:rPr>
                <w:rFonts w:ascii="Corbel" w:hAnsi="Corbel"/>
                <w:b/>
                <w:color w:val="0000FF"/>
              </w:rPr>
            </w:pPr>
          </w:p>
          <w:p w14:paraId="5F6DC1EF" w14:textId="6D4F6439" w:rsidR="00963634" w:rsidRPr="009D7A87" w:rsidRDefault="00963634" w:rsidP="00963634">
            <w:pPr>
              <w:pStyle w:val="BodyText"/>
              <w:rPr>
                <w:rFonts w:ascii="Corbel" w:hAnsi="Corbel"/>
                <w:b/>
              </w:rPr>
            </w:pPr>
          </w:p>
          <w:p w14:paraId="19C4D027" w14:textId="77777777" w:rsidR="0095688C" w:rsidRPr="009D7A87" w:rsidRDefault="0095688C" w:rsidP="00963634">
            <w:pPr>
              <w:pStyle w:val="BodyText"/>
              <w:rPr>
                <w:rFonts w:ascii="Corbel" w:hAnsi="Corbel"/>
                <w:b/>
              </w:rPr>
            </w:pPr>
          </w:p>
          <w:p w14:paraId="2C658C24" w14:textId="77777777" w:rsidR="0095688C" w:rsidRPr="009D7A87" w:rsidRDefault="0095688C" w:rsidP="00963634">
            <w:pPr>
              <w:pStyle w:val="BodyText"/>
              <w:rPr>
                <w:rFonts w:ascii="Corbel" w:hAnsi="Corbel"/>
                <w:b/>
              </w:rPr>
            </w:pPr>
          </w:p>
          <w:p w14:paraId="4EBE1599" w14:textId="66839018" w:rsidR="0095688C" w:rsidRPr="009D7A87" w:rsidRDefault="00A74EED" w:rsidP="0095688C">
            <w:pPr>
              <w:pStyle w:val="BodyText"/>
              <w:rPr>
                <w:rFonts w:ascii="Corbel" w:hAnsi="Corbel"/>
                <w:b/>
                <w:sz w:val="28"/>
                <w:szCs w:val="28"/>
              </w:rPr>
            </w:pPr>
            <w:r w:rsidRPr="009D7A87">
              <w:rPr>
                <w:rFonts w:ascii="Corbel" w:hAnsi="Corbel"/>
                <w:b/>
                <w:color w:val="0090D7"/>
                <w:sz w:val="28"/>
                <w:szCs w:val="28"/>
              </w:rPr>
              <w:t>4</w:t>
            </w:r>
            <w:r w:rsidR="0095688C" w:rsidRPr="009D7A87">
              <w:rPr>
                <w:rFonts w:ascii="Corbel" w:hAnsi="Corbel"/>
                <w:b/>
                <w:color w:val="0090D7"/>
                <w:sz w:val="28"/>
                <w:szCs w:val="28"/>
              </w:rPr>
              <w:t>.  Programme</w:t>
            </w:r>
          </w:p>
          <w:p w14:paraId="1A2FC6AA" w14:textId="10B5E02B" w:rsidR="0095688C" w:rsidRPr="009D7A87" w:rsidRDefault="0095688C" w:rsidP="00963634">
            <w:pPr>
              <w:pStyle w:val="BodyText"/>
              <w:rPr>
                <w:rFonts w:ascii="Corbel" w:hAnsi="Corbel"/>
                <w:b/>
              </w:rPr>
            </w:pPr>
          </w:p>
        </w:tc>
      </w:tr>
    </w:tbl>
    <w:p w14:paraId="0A5CCE92" w14:textId="1E44DA67" w:rsidR="006B65E7" w:rsidRDefault="0066629A">
      <w:r>
        <w:br w:type="page"/>
      </w:r>
    </w:p>
    <w:p w14:paraId="0A57F351" w14:textId="4C301871" w:rsidR="00837ADB" w:rsidRPr="003A3203" w:rsidRDefault="00875DF6" w:rsidP="00837ADB">
      <w:pPr>
        <w:pStyle w:val="Heading1"/>
        <w:spacing w:after="240"/>
        <w:rPr>
          <w:rFonts w:ascii="Corbel" w:hAnsi="Corbel"/>
          <w:color w:val="0090D7"/>
          <w:sz w:val="28"/>
          <w:szCs w:val="28"/>
        </w:rPr>
      </w:pPr>
      <w:r w:rsidRPr="003A3203">
        <w:rPr>
          <w:rFonts w:ascii="Corbel" w:hAnsi="Corbel"/>
          <w:color w:val="0090D7"/>
          <w:sz w:val="28"/>
          <w:szCs w:val="28"/>
        </w:rPr>
        <w:lastRenderedPageBreak/>
        <w:t>3</w:t>
      </w:r>
      <w:r w:rsidR="00837ADB" w:rsidRPr="003A3203">
        <w:rPr>
          <w:rFonts w:ascii="Corbel" w:hAnsi="Corbel"/>
          <w:color w:val="0090D7"/>
          <w:sz w:val="28"/>
          <w:szCs w:val="28"/>
        </w:rPr>
        <w:t>.</w:t>
      </w:r>
      <w:r w:rsidRPr="003A3203">
        <w:rPr>
          <w:rFonts w:ascii="Corbel" w:hAnsi="Corbel"/>
          <w:color w:val="0090D7"/>
          <w:sz w:val="28"/>
          <w:szCs w:val="28"/>
        </w:rPr>
        <w:t>2</w:t>
      </w:r>
      <w:r w:rsidR="00837ADB" w:rsidRPr="003A3203">
        <w:rPr>
          <w:rFonts w:ascii="Corbel" w:hAnsi="Corbel"/>
          <w:color w:val="0090D7"/>
          <w:sz w:val="28"/>
          <w:szCs w:val="28"/>
        </w:rPr>
        <w:t xml:space="preserve"> RESOURCE AND PRICING SCHEDULE</w:t>
      </w:r>
    </w:p>
    <w:p w14:paraId="30ADCCDB" w14:textId="77777777" w:rsidR="0095491B" w:rsidRDefault="0095491B" w:rsidP="0095491B">
      <w:pPr>
        <w:pStyle w:val="Heading1"/>
        <w:spacing w:after="240"/>
      </w:pPr>
    </w:p>
    <w:p w14:paraId="4503B432" w14:textId="6F46E2BA" w:rsidR="00635D57" w:rsidRPr="0066629A" w:rsidRDefault="00635D57" w:rsidP="00635D57">
      <w:pPr>
        <w:rPr>
          <w:rFonts w:ascii="Corbel" w:hAnsi="Corbel"/>
        </w:rPr>
        <w:sectPr w:rsidR="00635D57" w:rsidRPr="0066629A" w:rsidSect="00207B22">
          <w:pgSz w:w="11906" w:h="16838"/>
          <w:pgMar w:top="720" w:right="720" w:bottom="720" w:left="720" w:header="709" w:footer="709" w:gutter="0"/>
          <w:cols w:space="708"/>
          <w:docGrid w:linePitch="360"/>
        </w:sectPr>
      </w:pPr>
      <w:r w:rsidRPr="0066629A">
        <w:rPr>
          <w:rFonts w:ascii="Corbel" w:hAnsi="Corbel"/>
        </w:rPr>
        <w:t xml:space="preserve">Excel </w:t>
      </w:r>
      <w:r w:rsidR="00BC0FFB" w:rsidRPr="0066629A">
        <w:rPr>
          <w:rFonts w:ascii="Corbel" w:hAnsi="Corbel"/>
        </w:rPr>
        <w:t>spreadsheet to be embedded by Supplier</w:t>
      </w:r>
      <w:r w:rsidR="00BC0FFB">
        <w:rPr>
          <w:rFonts w:ascii="Corbel" w:hAnsi="Corbel"/>
        </w:rPr>
        <w:t xml:space="preserve"> in response</w:t>
      </w:r>
    </w:p>
    <w:p w14:paraId="208A52D1" w14:textId="77777777" w:rsidR="00DF71E8" w:rsidRDefault="00DF71E8" w:rsidP="00DF71E8">
      <w:pPr>
        <w:pStyle w:val="ContactDetails"/>
        <w:spacing w:line="240" w:lineRule="auto"/>
        <w:rPr>
          <w:rFonts w:ascii="Corbel" w:hAnsi="Corbel"/>
          <w:sz w:val="40"/>
        </w:rPr>
      </w:pPr>
    </w:p>
    <w:p w14:paraId="7597DC49" w14:textId="77777777" w:rsidR="001B53B8" w:rsidRDefault="001B53B8" w:rsidP="001B53B8">
      <w:pPr>
        <w:pStyle w:val="ContactDetails"/>
      </w:pPr>
    </w:p>
    <w:p w14:paraId="5DEADDD8" w14:textId="77777777" w:rsidR="001B53B8" w:rsidRDefault="001B53B8" w:rsidP="001B53B8">
      <w:pPr>
        <w:pStyle w:val="ContactDetails"/>
      </w:pPr>
    </w:p>
    <w:p w14:paraId="164D9517" w14:textId="77777777" w:rsidR="001B53B8" w:rsidRPr="001B53B8" w:rsidRDefault="001B53B8" w:rsidP="001B53B8">
      <w:pPr>
        <w:pStyle w:val="ContactDetails"/>
        <w:spacing w:line="240" w:lineRule="auto"/>
        <w:rPr>
          <w:rFonts w:ascii="Corbel" w:hAnsi="Corbel"/>
          <w:sz w:val="32"/>
        </w:rPr>
      </w:pPr>
      <w:r w:rsidRPr="001B53B8">
        <w:rPr>
          <w:rFonts w:ascii="Corbel" w:hAnsi="Corbel"/>
          <w:sz w:val="32"/>
        </w:rPr>
        <w:t>enquiries@homesengland.gov.uk</w:t>
      </w:r>
    </w:p>
    <w:p w14:paraId="395D633B" w14:textId="77777777" w:rsidR="001B53B8" w:rsidRPr="001B53B8" w:rsidRDefault="001B53B8" w:rsidP="001B53B8">
      <w:pPr>
        <w:pStyle w:val="ContactDetails"/>
        <w:spacing w:line="240" w:lineRule="auto"/>
        <w:rPr>
          <w:rFonts w:ascii="Corbel" w:hAnsi="Corbel"/>
          <w:b/>
          <w:bCs/>
          <w:color w:val="27348A"/>
          <w:sz w:val="32"/>
        </w:rPr>
      </w:pPr>
      <w:r w:rsidRPr="001B53B8">
        <w:rPr>
          <w:rFonts w:ascii="Corbel" w:hAnsi="Corbel"/>
          <w:sz w:val="32"/>
        </w:rPr>
        <w:t>0300 1234 500</w:t>
      </w:r>
    </w:p>
    <w:p w14:paraId="4EB49A09" w14:textId="77777777" w:rsidR="00886DD3" w:rsidRPr="00886DD3" w:rsidRDefault="001B53B8" w:rsidP="0026260F">
      <w:pPr>
        <w:pStyle w:val="ContactDetails"/>
        <w:spacing w:line="240" w:lineRule="auto"/>
      </w:pPr>
      <w:r w:rsidRPr="001B53B8">
        <w:rPr>
          <w:rFonts w:ascii="Corbel" w:hAnsi="Corbel"/>
          <w:sz w:val="32"/>
        </w:rPr>
        <w:t>gov.uk/homes-england</w:t>
      </w:r>
    </w:p>
    <w:p w14:paraId="01862FAD" w14:textId="77777777" w:rsidR="00886DD3" w:rsidRPr="00886DD3" w:rsidRDefault="00886DD3" w:rsidP="00886DD3"/>
    <w:p w14:paraId="13DFC29D" w14:textId="77777777" w:rsidR="00886DD3" w:rsidRPr="00886DD3" w:rsidRDefault="00886DD3" w:rsidP="00886DD3"/>
    <w:p w14:paraId="0A39AE72" w14:textId="77777777" w:rsidR="00886DD3" w:rsidRPr="00886DD3" w:rsidRDefault="00886DD3" w:rsidP="00886DD3"/>
    <w:p w14:paraId="61E60D3D" w14:textId="77777777" w:rsidR="00886DD3" w:rsidRPr="00886DD3" w:rsidRDefault="00886DD3" w:rsidP="00886DD3"/>
    <w:p w14:paraId="5196B9BC" w14:textId="77777777" w:rsidR="00886DD3" w:rsidRPr="00886DD3" w:rsidRDefault="00886DD3" w:rsidP="00886DD3"/>
    <w:p w14:paraId="1E6037EB" w14:textId="77777777" w:rsidR="00886DD3" w:rsidRPr="00886DD3" w:rsidRDefault="00886DD3" w:rsidP="00886DD3"/>
    <w:p w14:paraId="6C4DE4F2" w14:textId="77777777" w:rsidR="00886DD3" w:rsidRPr="00886DD3" w:rsidRDefault="00886DD3" w:rsidP="00886DD3"/>
    <w:p w14:paraId="0355090F" w14:textId="77777777" w:rsidR="00886DD3" w:rsidRPr="00886DD3" w:rsidRDefault="00886DD3" w:rsidP="00886DD3"/>
    <w:p w14:paraId="704942B6" w14:textId="77777777" w:rsidR="00886DD3" w:rsidRPr="00886DD3" w:rsidRDefault="00886DD3" w:rsidP="00886DD3"/>
    <w:p w14:paraId="45913E26" w14:textId="77777777" w:rsidR="00886DD3" w:rsidRPr="00886DD3" w:rsidRDefault="00886DD3" w:rsidP="00886DD3"/>
    <w:sectPr w:rsidR="00886DD3" w:rsidRPr="00886DD3" w:rsidSect="00207B22">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6E89" w14:textId="77777777" w:rsidR="003C0699" w:rsidRDefault="003C0699" w:rsidP="00707B55">
      <w:pPr>
        <w:spacing w:after="0" w:line="240" w:lineRule="auto"/>
      </w:pPr>
      <w:r>
        <w:separator/>
      </w:r>
    </w:p>
  </w:endnote>
  <w:endnote w:type="continuationSeparator" w:id="0">
    <w:p w14:paraId="1C025B50" w14:textId="77777777" w:rsidR="003C0699" w:rsidRDefault="003C0699" w:rsidP="0070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5DAD4" w14:textId="77777777" w:rsidR="003C0699" w:rsidRDefault="003C0699" w:rsidP="00E97E0A">
    <w:pPr>
      <w:pStyle w:val="Footer"/>
    </w:pPr>
    <w:bookmarkStart w:id="2" w:name="aliashAdvancedFooterprot1FooterEvenPages"/>
  </w:p>
  <w:bookmarkEnd w:id="2"/>
  <w:p w14:paraId="08F8DB20" w14:textId="77777777" w:rsidR="003C0699" w:rsidRDefault="003C0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6454" w14:textId="67C23E37" w:rsidR="003C0699" w:rsidRDefault="003C0699">
    <w:pPr>
      <w:pStyle w:val="Footer"/>
      <w:jc w:val="right"/>
    </w:pPr>
    <w:r>
      <w:rPr>
        <w:noProof/>
      </w:rPr>
      <mc:AlternateContent>
        <mc:Choice Requires="wps">
          <w:drawing>
            <wp:anchor distT="0" distB="0" distL="114300" distR="114300" simplePos="0" relativeHeight="251700224" behindDoc="0" locked="0" layoutInCell="0" allowOverlap="1" wp14:anchorId="21D9A83D" wp14:editId="6A224B2D">
              <wp:simplePos x="0" y="0"/>
              <wp:positionH relativeFrom="page">
                <wp:align>center</wp:align>
              </wp:positionH>
              <wp:positionV relativeFrom="page">
                <wp:align>bottom</wp:align>
              </wp:positionV>
              <wp:extent cx="7772400" cy="457200"/>
              <wp:effectExtent l="0" t="0" r="0" b="0"/>
              <wp:wrapNone/>
              <wp:docPr id="4" name="MSIPCMcf534f47bb6b51fb2b6fb25f" descr="{&quot;HashCode&quot;:-166337246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EFF8F" w14:textId="01096328" w:rsidR="003C0699" w:rsidRPr="007C18C7" w:rsidRDefault="007C18C7" w:rsidP="007C18C7">
                          <w:pPr>
                            <w:spacing w:after="0"/>
                            <w:jc w:val="center"/>
                            <w:rPr>
                              <w:rFonts w:ascii="Calibri" w:hAnsi="Calibri" w:cs="Calibri"/>
                              <w:color w:val="0078D7"/>
                              <w:sz w:val="24"/>
                            </w:rPr>
                          </w:pPr>
                          <w:r w:rsidRPr="007C18C7">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D9A83D" id="_x0000_t202" coordsize="21600,21600" o:spt="202" path="m,l,21600r21600,l21600,xe">
              <v:stroke joinstyle="miter"/>
              <v:path gradientshapeok="t" o:connecttype="rect"/>
            </v:shapetype>
            <v:shape id="MSIPCMcf534f47bb6b51fb2b6fb25f" o:spid="_x0000_s1027" type="#_x0000_t202" alt="{&quot;HashCode&quot;:-1663372469,&quot;Height&quot;:9999999.0,&quot;Width&quot;:9999999.0,&quot;Placement&quot;:&quot;Footer&quot;,&quot;Index&quot;:&quot;Primary&quot;,&quot;Section&quot;:1,&quot;Top&quot;:0.0,&quot;Left&quot;:0.0}" style="position:absolute;left:0;text-align:left;margin-left:0;margin-top:0;width:612pt;height:36pt;z-index:2517002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" o:allowincell="f" filled="f" stroked="f" strokeweight=".5pt">
              <v:textbox inset=",0,,0">
                <w:txbxContent>
                  <w:p w14:paraId="4D1EFF8F" w14:textId="01096328" w:rsidR="003C0699" w:rsidRPr="007C18C7" w:rsidRDefault="007C18C7" w:rsidP="007C18C7">
                    <w:pPr>
                      <w:spacing w:after="0"/>
                      <w:jc w:val="center"/>
                      <w:rPr>
                        <w:rFonts w:ascii="Calibri" w:hAnsi="Calibri" w:cs="Calibri"/>
                        <w:color w:val="0078D7"/>
                        <w:sz w:val="24"/>
                      </w:rPr>
                    </w:pPr>
                    <w:r w:rsidRPr="007C18C7">
                      <w:rPr>
                        <w:rFonts w:ascii="Calibri" w:hAnsi="Calibri" w:cs="Calibri"/>
                        <w:color w:val="0078D7"/>
                        <w:sz w:val="24"/>
                      </w:rPr>
                      <w:t xml:space="preserve">OFFICIAL </w:t>
                    </w:r>
                  </w:p>
                </w:txbxContent>
              </v:textbox>
              <w10:wrap anchorx="page" anchory="page"/>
            </v:shape>
          </w:pict>
        </mc:Fallback>
      </mc:AlternateContent>
    </w:r>
    <w:sdt>
      <w:sdtPr>
        <w:id w:val="1441027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8C53A9" w14:textId="77777777" w:rsidR="003C0699" w:rsidRDefault="003C0699" w:rsidP="00707B55">
    <w:pPr>
      <w:pStyle w:val="Footer"/>
      <w:tabs>
        <w:tab w:val="clear" w:pos="4513"/>
        <w:tab w:val="clear" w:pos="9026"/>
        <w:tab w:val="left" w:pos="3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6ED7" w14:textId="77777777" w:rsidR="003C0699" w:rsidRDefault="003C0699" w:rsidP="00E97E0A">
    <w:pPr>
      <w:pStyle w:val="Footer"/>
    </w:pPr>
    <w:bookmarkStart w:id="3" w:name="aliashAdvancedFooterprot1FooterFirstPage"/>
  </w:p>
  <w:bookmarkEnd w:id="3"/>
  <w:p w14:paraId="2D98E075" w14:textId="77777777" w:rsidR="003C0699" w:rsidRDefault="003C06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64C59" w14:textId="77777777" w:rsidR="003C0699" w:rsidRDefault="003C0699" w:rsidP="00E97E0A">
    <w:pPr>
      <w:pStyle w:val="Footer"/>
    </w:pPr>
    <w:bookmarkStart w:id="25" w:name="aliashAdvancedFooterprotec5FooterPrimary"/>
    <w:r>
      <w:rPr>
        <w:noProof/>
      </w:rPr>
      <mc:AlternateContent>
        <mc:Choice Requires="wps">
          <w:drawing>
            <wp:anchor distT="0" distB="0" distL="114300" distR="114300" simplePos="0" relativeHeight="251701248" behindDoc="0" locked="0" layoutInCell="0" allowOverlap="1" wp14:anchorId="17D4B2E4" wp14:editId="0A3DCA11">
              <wp:simplePos x="0" y="0"/>
              <wp:positionH relativeFrom="page">
                <wp:align>center</wp:align>
              </wp:positionH>
              <wp:positionV relativeFrom="page">
                <wp:align>bottom</wp:align>
              </wp:positionV>
              <wp:extent cx="7772400" cy="457200"/>
              <wp:effectExtent l="0" t="0" r="0" b="0"/>
              <wp:wrapNone/>
              <wp:docPr id="3" name="MSIPCMfb8f4b20af981e4696c3dcbc" descr="{&quot;HashCode&quot;:-1663372469,&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A5545" w14:textId="63C0BAC6" w:rsidR="003C0699" w:rsidRPr="007C18C7" w:rsidRDefault="007C18C7" w:rsidP="007C18C7">
                          <w:pPr>
                            <w:spacing w:after="0"/>
                            <w:jc w:val="center"/>
                            <w:rPr>
                              <w:rFonts w:ascii="Calibri" w:hAnsi="Calibri" w:cs="Calibri"/>
                              <w:color w:val="0078D7"/>
                              <w:sz w:val="24"/>
                            </w:rPr>
                          </w:pPr>
                          <w:r w:rsidRPr="007C18C7">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D4B2E4" id="_x0000_t202" coordsize="21600,21600" o:spt="202" path="m,l,21600r21600,l21600,xe">
              <v:stroke joinstyle="miter"/>
              <v:path gradientshapeok="t" o:connecttype="rect"/>
            </v:shapetype>
            <v:shape id="MSIPCMfb8f4b20af981e4696c3dcbc" o:spid="_x0000_s1028" type="#_x0000_t202" alt="{&quot;HashCode&quot;:-1663372469,&quot;Height&quot;:9999999.0,&quot;Width&quot;:9999999.0,&quot;Placement&quot;:&quot;Footer&quot;,&quot;Index&quot;:&quot;Primary&quot;,&quot;Section&quot;:5,&quot;Top&quot;:0.0,&quot;Left&quot;:0.0}" style="position:absolute;margin-left:0;margin-top:0;width:612pt;height:36pt;z-index:251701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" o:allowincell="f" filled="f" stroked="f" strokeweight=".5pt">
              <v:textbox inset=",0,,0">
                <w:txbxContent>
                  <w:p w14:paraId="196A5545" w14:textId="63C0BAC6" w:rsidR="003C0699" w:rsidRPr="007C18C7" w:rsidRDefault="007C18C7" w:rsidP="007C18C7">
                    <w:pPr>
                      <w:spacing w:after="0"/>
                      <w:jc w:val="center"/>
                      <w:rPr>
                        <w:rFonts w:ascii="Calibri" w:hAnsi="Calibri" w:cs="Calibri"/>
                        <w:color w:val="0078D7"/>
                        <w:sz w:val="24"/>
                      </w:rPr>
                    </w:pPr>
                    <w:r w:rsidRPr="007C18C7">
                      <w:rPr>
                        <w:rFonts w:ascii="Calibri" w:hAnsi="Calibri" w:cs="Calibri"/>
                        <w:color w:val="0078D7"/>
                        <w:sz w:val="24"/>
                      </w:rPr>
                      <w:t xml:space="preserve">OFFICIAL </w:t>
                    </w:r>
                  </w:p>
                </w:txbxContent>
              </v:textbox>
              <w10:wrap anchorx="page" anchory="page"/>
            </v:shape>
          </w:pict>
        </mc:Fallback>
      </mc:AlternateContent>
    </w:r>
  </w:p>
  <w:bookmarkEnd w:id="25"/>
  <w:p w14:paraId="0F3BDD8F" w14:textId="77777777" w:rsidR="003C0699" w:rsidRDefault="003C0699" w:rsidP="00886DD3">
    <w:pPr>
      <w:pStyle w:val="Footer"/>
    </w:pPr>
    <w:r>
      <w:rPr>
        <w:noProof/>
        <w:lang w:eastAsia="en-GB"/>
      </w:rPr>
      <w:drawing>
        <wp:anchor distT="0" distB="0" distL="114300" distR="114300" simplePos="0" relativeHeight="251668480" behindDoc="0" locked="0" layoutInCell="1" allowOverlap="1" wp14:anchorId="7D7C92FC" wp14:editId="2F1FC8A8">
          <wp:simplePos x="0" y="0"/>
          <wp:positionH relativeFrom="page">
            <wp:posOffset>-25400</wp:posOffset>
          </wp:positionH>
          <wp:positionV relativeFrom="page">
            <wp:posOffset>5702300</wp:posOffset>
          </wp:positionV>
          <wp:extent cx="7886700" cy="550862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1">
                    <a:extLst>
                      <a:ext uri="{28A0092B-C50C-407E-A947-70E740481C1C}">
                        <a14:useLocalDpi xmlns:a14="http://schemas.microsoft.com/office/drawing/2010/main" val="0"/>
                      </a:ext>
                    </a:extLst>
                  </a:blip>
                  <a:stretch>
                    <a:fillRect/>
                  </a:stretch>
                </pic:blipFill>
                <pic:spPr>
                  <a:xfrm>
                    <a:off x="0" y="0"/>
                    <a:ext cx="7886700" cy="5508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FCDAB" w14:textId="77777777" w:rsidR="003C0699" w:rsidRDefault="003C0699" w:rsidP="00707B55">
      <w:pPr>
        <w:spacing w:after="0" w:line="240" w:lineRule="auto"/>
      </w:pPr>
      <w:r>
        <w:separator/>
      </w:r>
    </w:p>
  </w:footnote>
  <w:footnote w:type="continuationSeparator" w:id="0">
    <w:p w14:paraId="68986D95" w14:textId="77777777" w:rsidR="003C0699" w:rsidRDefault="003C0699" w:rsidP="0070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9A8DE" w14:textId="77777777" w:rsidR="003C0699" w:rsidRDefault="003C0699">
    <w:pPr>
      <w:pStyle w:val="Header"/>
    </w:pPr>
    <w:r w:rsidRPr="00707B55">
      <w:rPr>
        <w:noProof/>
        <w:lang w:eastAsia="en-GB"/>
      </w:rPr>
      <w:drawing>
        <wp:anchor distT="0" distB="0" distL="114300" distR="114300" simplePos="0" relativeHeight="251655168" behindDoc="0" locked="0" layoutInCell="1" allowOverlap="1" wp14:anchorId="2F474781" wp14:editId="5C8EE03A">
          <wp:simplePos x="0" y="0"/>
          <wp:positionH relativeFrom="page">
            <wp:posOffset>407670</wp:posOffset>
          </wp:positionH>
          <wp:positionV relativeFrom="page">
            <wp:posOffset>492125</wp:posOffset>
          </wp:positionV>
          <wp:extent cx="1146810" cy="111188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6810" cy="1111885"/>
                  </a:xfrm>
                  <a:prstGeom prst="rect">
                    <a:avLst/>
                  </a:prstGeom>
                </pic:spPr>
              </pic:pic>
            </a:graphicData>
          </a:graphic>
          <wp14:sizeRelH relativeFrom="margin">
            <wp14:pctWidth>0</wp14:pctWidth>
          </wp14:sizeRelH>
          <wp14:sizeRelV relativeFrom="margin">
            <wp14:pctHeight>0</wp14:pctHeight>
          </wp14:sizeRelV>
        </wp:anchor>
      </w:drawing>
    </w:r>
    <w:r w:rsidRPr="00707B55">
      <w:rPr>
        <w:noProof/>
        <w:lang w:eastAsia="en-GB"/>
      </w:rPr>
      <mc:AlternateContent>
        <mc:Choice Requires="wps">
          <w:drawing>
            <wp:anchor distT="0" distB="0" distL="114300" distR="114300" simplePos="0" relativeHeight="251657216" behindDoc="0" locked="0" layoutInCell="1" allowOverlap="1" wp14:anchorId="703CEC08" wp14:editId="6C37DC60">
              <wp:simplePos x="0" y="0"/>
              <wp:positionH relativeFrom="page">
                <wp:posOffset>5237480</wp:posOffset>
              </wp:positionH>
              <wp:positionV relativeFrom="page">
                <wp:posOffset>1374775</wp:posOffset>
              </wp:positionV>
              <wp:extent cx="2042160" cy="312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2160" cy="312420"/>
                      </a:xfrm>
                      <a:prstGeom prst="rect">
                        <a:avLst/>
                      </a:prstGeom>
                      <a:solidFill>
                        <a:schemeClr val="lt1"/>
                      </a:solidFill>
                      <a:ln w="6350">
                        <a:noFill/>
                      </a:ln>
                    </wps:spPr>
                    <wps:txbx>
                      <w:txbxContent>
                        <w:p w14:paraId="7161994A" w14:textId="77777777" w:rsidR="003C0699" w:rsidRPr="00771111" w:rsidRDefault="003C0699" w:rsidP="00707B55">
                          <w:pPr>
                            <w:jc w:val="right"/>
                            <w:rPr>
                              <w:sz w:val="28"/>
                              <w:szCs w:val="28"/>
                            </w:rPr>
                          </w:pPr>
                          <w:r w:rsidRPr="00771111">
                            <w:rPr>
                              <w:sz w:val="28"/>
                              <w:szCs w:val="28"/>
                            </w:rPr>
                            <w:t>Making homes happen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CEC08" id="_x0000_t202" coordsize="21600,21600" o:spt="202" path="m,l,21600r21600,l21600,xe">
              <v:stroke joinstyle="miter"/>
              <v:path gradientshapeok="t" o:connecttype="rect"/>
            </v:shapetype>
            <v:shape id="Text Box 2" o:spid="_x0000_s1026" type="#_x0000_t202" style="position:absolute;margin-left:412.4pt;margin-top:108.25pt;width:160.8pt;height:2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" fillcolor="white [3201]" stroked="f" strokeweight=".5pt">
              <v:textbox inset="0,0,0,0">
                <w:txbxContent>
                  <w:p w14:paraId="7161994A" w14:textId="77777777" w:rsidR="003C0699" w:rsidRPr="00771111" w:rsidRDefault="003C0699" w:rsidP="00707B55">
                    <w:pPr>
                      <w:jc w:val="right"/>
                      <w:rPr>
                        <w:sz w:val="28"/>
                        <w:szCs w:val="28"/>
                      </w:rPr>
                    </w:pPr>
                    <w:r w:rsidRPr="00771111">
                      <w:rPr>
                        <w:sz w:val="28"/>
                        <w:szCs w:val="28"/>
                      </w:rPr>
                      <w:t>Making homes happen</w:t>
                    </w:r>
                  </w:p>
                </w:txbxContent>
              </v:textbox>
              <w10:wrap anchorx="page" anchory="page"/>
            </v:shape>
          </w:pict>
        </mc:Fallback>
      </mc:AlternateContent>
    </w:r>
  </w:p>
  <w:p w14:paraId="36902331" w14:textId="77777777" w:rsidR="003C0699" w:rsidRDefault="003C0699">
    <w:pPr>
      <w:pStyle w:val="Header"/>
    </w:pPr>
    <w:r>
      <w:rPr>
        <w:noProof/>
        <w:lang w:eastAsia="en-GB"/>
      </w:rPr>
      <w:drawing>
        <wp:anchor distT="0" distB="0" distL="114300" distR="114300" simplePos="0" relativeHeight="251659264" behindDoc="0" locked="0" layoutInCell="1" allowOverlap="1" wp14:anchorId="360E3740" wp14:editId="5A6A6D23">
          <wp:simplePos x="0" y="0"/>
          <wp:positionH relativeFrom="page">
            <wp:posOffset>-25400</wp:posOffset>
          </wp:positionH>
          <wp:positionV relativeFrom="page">
            <wp:posOffset>5549900</wp:posOffset>
          </wp:positionV>
          <wp:extent cx="7738110" cy="55118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2">
                    <a:extLst>
                      <a:ext uri="{28A0092B-C50C-407E-A947-70E740481C1C}">
                        <a14:useLocalDpi xmlns:a14="http://schemas.microsoft.com/office/drawing/2010/main" val="0"/>
                      </a:ext>
                    </a:extLst>
                  </a:blip>
                  <a:stretch>
                    <a:fillRect/>
                  </a:stretch>
                </pic:blipFill>
                <pic:spPr>
                  <a:xfrm>
                    <a:off x="0" y="0"/>
                    <a:ext cx="7738110" cy="551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A710" w14:textId="12E92EA2" w:rsidR="003C0699" w:rsidRDefault="003C0699">
    <w:pPr>
      <w:pStyle w:val="Header"/>
      <w:jc w:val="right"/>
    </w:pPr>
  </w:p>
  <w:p w14:paraId="62BC5878" w14:textId="77777777" w:rsidR="003C0699" w:rsidRDefault="003C0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F10"/>
    <w:multiLevelType w:val="hybridMultilevel"/>
    <w:tmpl w:val="F56854AE"/>
    <w:lvl w:ilvl="0" w:tplc="2FA8A804">
      <w:start w:val="4"/>
      <w:numFmt w:val="decimal"/>
      <w:lvlText w:val="%1."/>
      <w:lvlJc w:val="left"/>
      <w:pPr>
        <w:ind w:left="720" w:hanging="360"/>
      </w:pPr>
    </w:lvl>
    <w:lvl w:ilvl="1" w:tplc="0A50046A">
      <w:start w:val="1"/>
      <w:numFmt w:val="lowerLetter"/>
      <w:lvlText w:val="%2."/>
      <w:lvlJc w:val="left"/>
      <w:pPr>
        <w:ind w:left="1440" w:hanging="360"/>
      </w:pPr>
    </w:lvl>
    <w:lvl w:ilvl="2" w:tplc="B39AB414">
      <w:start w:val="1"/>
      <w:numFmt w:val="lowerRoman"/>
      <w:lvlText w:val="%3."/>
      <w:lvlJc w:val="right"/>
      <w:pPr>
        <w:ind w:left="2160" w:hanging="180"/>
      </w:pPr>
    </w:lvl>
    <w:lvl w:ilvl="3" w:tplc="080633FC">
      <w:start w:val="1"/>
      <w:numFmt w:val="decimal"/>
      <w:lvlText w:val="%4."/>
      <w:lvlJc w:val="left"/>
      <w:pPr>
        <w:ind w:left="2880" w:hanging="360"/>
      </w:pPr>
    </w:lvl>
    <w:lvl w:ilvl="4" w:tplc="A0A433C4">
      <w:start w:val="1"/>
      <w:numFmt w:val="lowerLetter"/>
      <w:lvlText w:val="%5."/>
      <w:lvlJc w:val="left"/>
      <w:pPr>
        <w:ind w:left="3600" w:hanging="360"/>
      </w:pPr>
    </w:lvl>
    <w:lvl w:ilvl="5" w:tplc="4BE620B6">
      <w:start w:val="1"/>
      <w:numFmt w:val="lowerRoman"/>
      <w:lvlText w:val="%6."/>
      <w:lvlJc w:val="right"/>
      <w:pPr>
        <w:ind w:left="4320" w:hanging="180"/>
      </w:pPr>
    </w:lvl>
    <w:lvl w:ilvl="6" w:tplc="6D06011A">
      <w:start w:val="1"/>
      <w:numFmt w:val="decimal"/>
      <w:lvlText w:val="%7."/>
      <w:lvlJc w:val="left"/>
      <w:pPr>
        <w:ind w:left="5040" w:hanging="360"/>
      </w:pPr>
    </w:lvl>
    <w:lvl w:ilvl="7" w:tplc="7D5A6638">
      <w:start w:val="1"/>
      <w:numFmt w:val="lowerLetter"/>
      <w:lvlText w:val="%8."/>
      <w:lvlJc w:val="left"/>
      <w:pPr>
        <w:ind w:left="5760" w:hanging="360"/>
      </w:pPr>
    </w:lvl>
    <w:lvl w:ilvl="8" w:tplc="0E368CE8">
      <w:start w:val="1"/>
      <w:numFmt w:val="lowerRoman"/>
      <w:lvlText w:val="%9."/>
      <w:lvlJc w:val="right"/>
      <w:pPr>
        <w:ind w:left="6480" w:hanging="180"/>
      </w:pPr>
    </w:lvl>
  </w:abstractNum>
  <w:abstractNum w:abstractNumId="1" w15:restartNumberingAfterBreak="0">
    <w:nsid w:val="04D46743"/>
    <w:multiLevelType w:val="multilevel"/>
    <w:tmpl w:val="96826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E126F3"/>
    <w:multiLevelType w:val="multilevel"/>
    <w:tmpl w:val="8BBE90A0"/>
    <w:lvl w:ilvl="0">
      <w:start w:val="1"/>
      <w:numFmt w:val="decimal"/>
      <w:lvlText w:val="%1."/>
      <w:lvlJc w:val="left"/>
      <w:pPr>
        <w:ind w:left="720" w:hanging="360"/>
      </w:pPr>
      <w:rPr>
        <w:rFonts w:cs="Times New Roman"/>
        <w:i w:val="0"/>
        <w:color w:val="auto"/>
      </w:rPr>
    </w:lvl>
    <w:lvl w:ilvl="1">
      <w:start w:val="1"/>
      <w:numFmt w:val="decimal"/>
      <w:isLgl/>
      <w:lvlText w:val="%1.%2"/>
      <w:lvlJc w:val="left"/>
      <w:pPr>
        <w:ind w:left="855" w:hanging="855"/>
      </w:pPr>
      <w:rPr>
        <w:rFonts w:cs="Times New Roman"/>
        <w:i w:val="0"/>
      </w:rPr>
    </w:lvl>
    <w:lvl w:ilvl="2">
      <w:start w:val="1"/>
      <w:numFmt w:val="decimal"/>
      <w:isLgl/>
      <w:lvlText w:val="%1.%2.%3"/>
      <w:lvlJc w:val="left"/>
      <w:pPr>
        <w:ind w:left="1215" w:hanging="855"/>
      </w:pPr>
      <w:rPr>
        <w:rFonts w:cs="Times New Roman"/>
      </w:rPr>
    </w:lvl>
    <w:lvl w:ilvl="3">
      <w:start w:val="1"/>
      <w:numFmt w:val="decimal"/>
      <w:isLgl/>
      <w:lvlText w:val="%1.%2.%3.%4"/>
      <w:lvlJc w:val="left"/>
      <w:pPr>
        <w:ind w:left="1215" w:hanging="855"/>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AE52ACC"/>
    <w:multiLevelType w:val="hybridMultilevel"/>
    <w:tmpl w:val="38C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F761C"/>
    <w:multiLevelType w:val="multilevel"/>
    <w:tmpl w:val="33D4DD52"/>
    <w:lvl w:ilvl="0">
      <w:start w:val="4"/>
      <w:numFmt w:val="decimal"/>
      <w:lvlText w:val="%1"/>
      <w:lvlJc w:val="left"/>
      <w:pPr>
        <w:ind w:left="786" w:hanging="360"/>
      </w:pPr>
      <w:rPr>
        <w:rFonts w:hint="default"/>
        <w:b/>
        <w:bCs w:val="0"/>
        <w:color w:val="0090D7"/>
        <w:sz w:val="40"/>
        <w:szCs w:val="40"/>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1080" w:hanging="1080"/>
      </w:pPr>
      <w:rPr>
        <w:rFonts w:hint="default"/>
        <w:b w:val="0"/>
        <w:color w:val="auto"/>
        <w:sz w:val="22"/>
      </w:rPr>
    </w:lvl>
    <w:lvl w:ilvl="3">
      <w:start w:val="1"/>
      <w:numFmt w:val="decimal"/>
      <w:lvlText w:val="%1.%2.%3.%4"/>
      <w:lvlJc w:val="left"/>
      <w:pPr>
        <w:ind w:left="1440" w:hanging="1440"/>
      </w:pPr>
      <w:rPr>
        <w:rFonts w:hint="default"/>
        <w:b w:val="0"/>
        <w:color w:val="auto"/>
        <w:sz w:val="22"/>
      </w:rPr>
    </w:lvl>
    <w:lvl w:ilvl="4">
      <w:start w:val="1"/>
      <w:numFmt w:val="decimal"/>
      <w:lvlText w:val="%1.%2.%3.%4.%5"/>
      <w:lvlJc w:val="left"/>
      <w:pPr>
        <w:ind w:left="1800" w:hanging="1800"/>
      </w:pPr>
      <w:rPr>
        <w:rFonts w:hint="default"/>
        <w:b w:val="0"/>
        <w:color w:val="auto"/>
        <w:sz w:val="22"/>
      </w:rPr>
    </w:lvl>
    <w:lvl w:ilvl="5">
      <w:start w:val="1"/>
      <w:numFmt w:val="decimal"/>
      <w:lvlText w:val="%1.%2.%3.%4.%5.%6"/>
      <w:lvlJc w:val="left"/>
      <w:pPr>
        <w:ind w:left="2520" w:hanging="2520"/>
      </w:pPr>
      <w:rPr>
        <w:rFonts w:hint="default"/>
        <w:b w:val="0"/>
        <w:color w:val="auto"/>
        <w:sz w:val="22"/>
      </w:rPr>
    </w:lvl>
    <w:lvl w:ilvl="6">
      <w:start w:val="1"/>
      <w:numFmt w:val="decimal"/>
      <w:lvlText w:val="%1.%2.%3.%4.%5.%6.%7"/>
      <w:lvlJc w:val="left"/>
      <w:pPr>
        <w:ind w:left="2880" w:hanging="2880"/>
      </w:pPr>
      <w:rPr>
        <w:rFonts w:hint="default"/>
        <w:b w:val="0"/>
        <w:color w:val="auto"/>
        <w:sz w:val="22"/>
      </w:rPr>
    </w:lvl>
    <w:lvl w:ilvl="7">
      <w:start w:val="1"/>
      <w:numFmt w:val="decimal"/>
      <w:lvlText w:val="%1.%2.%3.%4.%5.%6.%7.%8"/>
      <w:lvlJc w:val="left"/>
      <w:pPr>
        <w:ind w:left="3240" w:hanging="3240"/>
      </w:pPr>
      <w:rPr>
        <w:rFonts w:hint="default"/>
        <w:b w:val="0"/>
        <w:color w:val="auto"/>
        <w:sz w:val="22"/>
      </w:rPr>
    </w:lvl>
    <w:lvl w:ilvl="8">
      <w:start w:val="1"/>
      <w:numFmt w:val="decimal"/>
      <w:lvlText w:val="%1.%2.%3.%4.%5.%6.%7.%8.%9"/>
      <w:lvlJc w:val="left"/>
      <w:pPr>
        <w:ind w:left="3600" w:hanging="3600"/>
      </w:pPr>
      <w:rPr>
        <w:rFonts w:hint="default"/>
        <w:b w:val="0"/>
        <w:color w:val="auto"/>
        <w:sz w:val="22"/>
      </w:rPr>
    </w:lvl>
  </w:abstractNum>
  <w:abstractNum w:abstractNumId="5" w15:restartNumberingAfterBreak="0">
    <w:nsid w:val="14AD72CE"/>
    <w:multiLevelType w:val="multilevel"/>
    <w:tmpl w:val="21869CE8"/>
    <w:lvl w:ilvl="0">
      <w:start w:val="1"/>
      <w:numFmt w:val="decimal"/>
      <w:lvlText w:val="%1."/>
      <w:lvlJc w:val="left"/>
      <w:pPr>
        <w:ind w:left="5322" w:hanging="360"/>
      </w:pPr>
      <w:rPr>
        <w:rFonts w:hint="default"/>
        <w:b w:val="0"/>
        <w:bCs/>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6" w15:restartNumberingAfterBreak="0">
    <w:nsid w:val="1548244A"/>
    <w:multiLevelType w:val="multilevel"/>
    <w:tmpl w:val="BE5426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5B3B44"/>
    <w:multiLevelType w:val="hybridMultilevel"/>
    <w:tmpl w:val="48623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B33AAB"/>
    <w:multiLevelType w:val="hybridMultilevel"/>
    <w:tmpl w:val="0262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91A19"/>
    <w:multiLevelType w:val="hybridMultilevel"/>
    <w:tmpl w:val="D598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A6B31"/>
    <w:multiLevelType w:val="multilevel"/>
    <w:tmpl w:val="23EC68BC"/>
    <w:lvl w:ilvl="0">
      <w:start w:val="1"/>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3922422"/>
    <w:multiLevelType w:val="hybridMultilevel"/>
    <w:tmpl w:val="DFD4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E6263"/>
    <w:multiLevelType w:val="multilevel"/>
    <w:tmpl w:val="722ECCFC"/>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39FB10EC"/>
    <w:multiLevelType w:val="hybridMultilevel"/>
    <w:tmpl w:val="A3021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46713"/>
    <w:multiLevelType w:val="hybridMultilevel"/>
    <w:tmpl w:val="541AEB0C"/>
    <w:lvl w:ilvl="0" w:tplc="FFFFFFFF">
      <w:start w:val="4"/>
      <w:numFmt w:val="decimal"/>
      <w:lvlText w:val="%1."/>
      <w:lvlJc w:val="left"/>
      <w:pPr>
        <w:ind w:left="720" w:hanging="360"/>
      </w:pPr>
      <w:rPr>
        <w:b/>
        <w:i w:val="0"/>
        <w:color w:val="0090D7"/>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70FD5"/>
    <w:multiLevelType w:val="hybridMultilevel"/>
    <w:tmpl w:val="045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86216"/>
    <w:multiLevelType w:val="hybridMultilevel"/>
    <w:tmpl w:val="45C2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650F3"/>
    <w:multiLevelType w:val="hybridMultilevel"/>
    <w:tmpl w:val="921C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3B74CA"/>
    <w:multiLevelType w:val="hybridMultilevel"/>
    <w:tmpl w:val="9224D6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0DC51F3"/>
    <w:multiLevelType w:val="multilevel"/>
    <w:tmpl w:val="EA02FEAC"/>
    <w:lvl w:ilvl="0">
      <w:start w:val="3"/>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54756313"/>
    <w:multiLevelType w:val="multilevel"/>
    <w:tmpl w:val="BACE115A"/>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b w:val="0"/>
        <w:sz w:val="21"/>
      </w:rPr>
    </w:lvl>
    <w:lvl w:ilvl="2">
      <w:start w:val="1"/>
      <w:numFmt w:val="lowerLetter"/>
      <w:pStyle w:val="Level3"/>
      <w:lvlText w:val="%3)"/>
      <w:lvlJc w:val="left"/>
      <w:pPr>
        <w:tabs>
          <w:tab w:val="num" w:pos="1080"/>
        </w:tabs>
        <w:ind w:left="1080" w:hanging="360"/>
      </w:pPr>
      <w:rPr>
        <w:rFonts w:hint="default"/>
        <w:b w:val="0"/>
        <w:sz w:val="21"/>
      </w:rPr>
    </w:lvl>
    <w:lvl w:ilvl="3">
      <w:start w:val="1"/>
      <w:numFmt w:val="lowerRoman"/>
      <w:pStyle w:val="Level4"/>
      <w:lvlText w:val="(%4)"/>
      <w:lvlJc w:val="left"/>
      <w:pPr>
        <w:tabs>
          <w:tab w:val="num" w:pos="2138"/>
        </w:tabs>
        <w:ind w:left="2138" w:hanging="720"/>
      </w:pPr>
      <w:rPr>
        <w:rFonts w:ascii="Arial" w:hAnsi="Arial" w:hint="default"/>
        <w:b w:val="0"/>
        <w:color w:val="auto"/>
        <w:sz w:val="21"/>
      </w:rPr>
    </w:lvl>
    <w:lvl w:ilvl="4">
      <w:start w:val="1"/>
      <w:numFmt w:val="upperLetter"/>
      <w:pStyle w:val="Level5"/>
      <w:lvlText w:val="(%5)"/>
      <w:lvlJc w:val="left"/>
      <w:pPr>
        <w:tabs>
          <w:tab w:val="num" w:pos="720"/>
        </w:tabs>
        <w:ind w:left="72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 w15:restartNumberingAfterBreak="0">
    <w:nsid w:val="557E7A82"/>
    <w:multiLevelType w:val="hybridMultilevel"/>
    <w:tmpl w:val="96BAEC16"/>
    <w:lvl w:ilvl="0" w:tplc="B29A5FAC">
      <w:start w:val="1"/>
      <w:numFmt w:val="decimal"/>
      <w:lvlText w:val="%1."/>
      <w:lvlJc w:val="left"/>
      <w:pPr>
        <w:ind w:left="1080" w:hanging="720"/>
      </w:pPr>
      <w:rPr>
        <w:rFonts w:ascii="Corbel" w:hAnsi="Corbel" w:cs="Akhbar MT" w:hint="default"/>
        <w:b/>
        <w:color w:val="0090D7"/>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63133"/>
    <w:multiLevelType w:val="hybridMultilevel"/>
    <w:tmpl w:val="66589398"/>
    <w:lvl w:ilvl="0" w:tplc="D32A8694">
      <w:start w:val="1"/>
      <w:numFmt w:val="bullet"/>
      <w:lvlText w:val="•"/>
      <w:lvlJc w:val="left"/>
      <w:pPr>
        <w:tabs>
          <w:tab w:val="num" w:pos="720"/>
        </w:tabs>
        <w:ind w:left="720" w:hanging="360"/>
      </w:pPr>
      <w:rPr>
        <w:rFonts w:ascii="Arial" w:hAnsi="Arial" w:hint="default"/>
      </w:rPr>
    </w:lvl>
    <w:lvl w:ilvl="1" w:tplc="6DACF8DC" w:tentative="1">
      <w:start w:val="1"/>
      <w:numFmt w:val="bullet"/>
      <w:lvlText w:val="•"/>
      <w:lvlJc w:val="left"/>
      <w:pPr>
        <w:tabs>
          <w:tab w:val="num" w:pos="1440"/>
        </w:tabs>
        <w:ind w:left="1440" w:hanging="360"/>
      </w:pPr>
      <w:rPr>
        <w:rFonts w:ascii="Arial" w:hAnsi="Arial" w:hint="default"/>
      </w:rPr>
    </w:lvl>
    <w:lvl w:ilvl="2" w:tplc="9926F18A" w:tentative="1">
      <w:start w:val="1"/>
      <w:numFmt w:val="bullet"/>
      <w:lvlText w:val="•"/>
      <w:lvlJc w:val="left"/>
      <w:pPr>
        <w:tabs>
          <w:tab w:val="num" w:pos="2160"/>
        </w:tabs>
        <w:ind w:left="2160" w:hanging="360"/>
      </w:pPr>
      <w:rPr>
        <w:rFonts w:ascii="Arial" w:hAnsi="Arial" w:hint="default"/>
      </w:rPr>
    </w:lvl>
    <w:lvl w:ilvl="3" w:tplc="BFD4A7D0" w:tentative="1">
      <w:start w:val="1"/>
      <w:numFmt w:val="bullet"/>
      <w:lvlText w:val="•"/>
      <w:lvlJc w:val="left"/>
      <w:pPr>
        <w:tabs>
          <w:tab w:val="num" w:pos="2880"/>
        </w:tabs>
        <w:ind w:left="2880" w:hanging="360"/>
      </w:pPr>
      <w:rPr>
        <w:rFonts w:ascii="Arial" w:hAnsi="Arial" w:hint="default"/>
      </w:rPr>
    </w:lvl>
    <w:lvl w:ilvl="4" w:tplc="84EE021A" w:tentative="1">
      <w:start w:val="1"/>
      <w:numFmt w:val="bullet"/>
      <w:lvlText w:val="•"/>
      <w:lvlJc w:val="left"/>
      <w:pPr>
        <w:tabs>
          <w:tab w:val="num" w:pos="3600"/>
        </w:tabs>
        <w:ind w:left="3600" w:hanging="360"/>
      </w:pPr>
      <w:rPr>
        <w:rFonts w:ascii="Arial" w:hAnsi="Arial" w:hint="default"/>
      </w:rPr>
    </w:lvl>
    <w:lvl w:ilvl="5" w:tplc="E8128684" w:tentative="1">
      <w:start w:val="1"/>
      <w:numFmt w:val="bullet"/>
      <w:lvlText w:val="•"/>
      <w:lvlJc w:val="left"/>
      <w:pPr>
        <w:tabs>
          <w:tab w:val="num" w:pos="4320"/>
        </w:tabs>
        <w:ind w:left="4320" w:hanging="360"/>
      </w:pPr>
      <w:rPr>
        <w:rFonts w:ascii="Arial" w:hAnsi="Arial" w:hint="default"/>
      </w:rPr>
    </w:lvl>
    <w:lvl w:ilvl="6" w:tplc="E35E4B4A" w:tentative="1">
      <w:start w:val="1"/>
      <w:numFmt w:val="bullet"/>
      <w:lvlText w:val="•"/>
      <w:lvlJc w:val="left"/>
      <w:pPr>
        <w:tabs>
          <w:tab w:val="num" w:pos="5040"/>
        </w:tabs>
        <w:ind w:left="5040" w:hanging="360"/>
      </w:pPr>
      <w:rPr>
        <w:rFonts w:ascii="Arial" w:hAnsi="Arial" w:hint="default"/>
      </w:rPr>
    </w:lvl>
    <w:lvl w:ilvl="7" w:tplc="EC5040D2" w:tentative="1">
      <w:start w:val="1"/>
      <w:numFmt w:val="bullet"/>
      <w:lvlText w:val="•"/>
      <w:lvlJc w:val="left"/>
      <w:pPr>
        <w:tabs>
          <w:tab w:val="num" w:pos="5760"/>
        </w:tabs>
        <w:ind w:left="5760" w:hanging="360"/>
      </w:pPr>
      <w:rPr>
        <w:rFonts w:ascii="Arial" w:hAnsi="Arial" w:hint="default"/>
      </w:rPr>
    </w:lvl>
    <w:lvl w:ilvl="8" w:tplc="2836EF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E35B73"/>
    <w:multiLevelType w:val="hybridMultilevel"/>
    <w:tmpl w:val="29A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E4DF4"/>
    <w:multiLevelType w:val="multilevel"/>
    <w:tmpl w:val="9C980316"/>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i w:val="0"/>
        <w:color w:val="auto"/>
        <w:sz w:val="22"/>
        <w:szCs w:val="22"/>
      </w:rPr>
    </w:lvl>
    <w:lvl w:ilvl="2">
      <w:start w:val="1"/>
      <w:numFmt w:val="decimal"/>
      <w:lvlText w:val="%1.%2.%3"/>
      <w:lvlJc w:val="left"/>
      <w:pPr>
        <w:tabs>
          <w:tab w:val="num" w:pos="1260"/>
        </w:tabs>
        <w:ind w:left="1260" w:hanging="720"/>
      </w:pPr>
      <w:rPr>
        <w:rFonts w:cs="Times New Roman"/>
        <w:color w:val="auto"/>
      </w:rPr>
    </w:lvl>
    <w:lvl w:ilvl="3">
      <w:start w:val="1"/>
      <w:numFmt w:val="none"/>
      <w:lvlText w:val="%4"/>
      <w:lvlJc w:val="left"/>
      <w:pPr>
        <w:tabs>
          <w:tab w:val="num" w:pos="1701"/>
        </w:tabs>
        <w:ind w:left="1701" w:hanging="471"/>
      </w:pPr>
      <w:rPr>
        <w:rFonts w:cs="Times New Roman"/>
      </w:rPr>
    </w:lvl>
    <w:lvl w:ilvl="4">
      <w:start w:val="1"/>
      <w:numFmt w:val="none"/>
      <w:lvlText w:val="%1.%2.%3.%4.%5."/>
      <w:lvlJc w:val="left"/>
      <w:pPr>
        <w:tabs>
          <w:tab w:val="num" w:pos="3240"/>
        </w:tabs>
        <w:ind w:left="2952" w:hanging="792"/>
      </w:pPr>
      <w:rPr>
        <w:rFonts w:cs="Times New Roman"/>
      </w:rPr>
    </w:lvl>
    <w:lvl w:ilvl="5">
      <w:start w:val="1"/>
      <w:numFmt w:val="none"/>
      <w:lvlText w:val="%1.%2.%3.%4.%5.%6."/>
      <w:lvlJc w:val="left"/>
      <w:pPr>
        <w:tabs>
          <w:tab w:val="num" w:pos="3960"/>
        </w:tabs>
        <w:ind w:left="3456" w:hanging="936"/>
      </w:pPr>
      <w:rPr>
        <w:rFonts w:cs="Times New Roman"/>
      </w:rPr>
    </w:lvl>
    <w:lvl w:ilvl="6">
      <w:start w:val="1"/>
      <w:numFmt w:val="none"/>
      <w:lvlText w:val="%1.%2.%3.%4.%5.%6.%7."/>
      <w:lvlJc w:val="left"/>
      <w:pPr>
        <w:tabs>
          <w:tab w:val="num" w:pos="4320"/>
        </w:tabs>
        <w:ind w:left="3960" w:hanging="1080"/>
      </w:pPr>
      <w:rPr>
        <w:rFonts w:cs="Times New Roman"/>
      </w:rPr>
    </w:lvl>
    <w:lvl w:ilvl="7">
      <w:start w:val="1"/>
      <w:numFmt w:val="none"/>
      <w:lvlText w:val="%1.%2.%3.%4.%5.%6.%7.%8."/>
      <w:lvlJc w:val="left"/>
      <w:pPr>
        <w:tabs>
          <w:tab w:val="num" w:pos="5040"/>
        </w:tabs>
        <w:ind w:left="4464" w:hanging="1224"/>
      </w:pPr>
      <w:rPr>
        <w:rFonts w:cs="Times New Roman"/>
      </w:rPr>
    </w:lvl>
    <w:lvl w:ilvl="8">
      <w:start w:val="1"/>
      <w:numFmt w:val="none"/>
      <w:lvlText w:val="%1.%2"/>
      <w:lvlJc w:val="left"/>
      <w:pPr>
        <w:tabs>
          <w:tab w:val="num" w:pos="5040"/>
        </w:tabs>
        <w:ind w:left="5040" w:hanging="1440"/>
      </w:pPr>
      <w:rPr>
        <w:rFonts w:cs="Times New Roman"/>
      </w:rPr>
    </w:lvl>
  </w:abstractNum>
  <w:abstractNum w:abstractNumId="25" w15:restartNumberingAfterBreak="0">
    <w:nsid w:val="5BC8436B"/>
    <w:multiLevelType w:val="hybridMultilevel"/>
    <w:tmpl w:val="1AFA3D68"/>
    <w:lvl w:ilvl="0" w:tplc="527235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143A0"/>
    <w:multiLevelType w:val="hybridMultilevel"/>
    <w:tmpl w:val="40B0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E4AB2"/>
    <w:multiLevelType w:val="multilevel"/>
    <w:tmpl w:val="962EDED4"/>
    <w:lvl w:ilvl="0">
      <w:start w:val="1"/>
      <w:numFmt w:val="decimal"/>
      <w:lvlText w:val="%1."/>
      <w:lvlJc w:val="left"/>
      <w:pPr>
        <w:ind w:left="1080" w:hanging="720"/>
      </w:pPr>
      <w:rPr>
        <w:rFonts w:hint="default"/>
        <w:color w:val="0090D7"/>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68FA0973"/>
    <w:multiLevelType w:val="hybridMultilevel"/>
    <w:tmpl w:val="884E78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9983A0F"/>
    <w:multiLevelType w:val="hybridMultilevel"/>
    <w:tmpl w:val="578E4066"/>
    <w:lvl w:ilvl="0" w:tplc="EAEC07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C7204"/>
    <w:multiLevelType w:val="hybridMultilevel"/>
    <w:tmpl w:val="8A70623A"/>
    <w:lvl w:ilvl="0" w:tplc="0C520FB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F2154F"/>
    <w:multiLevelType w:val="hybridMultilevel"/>
    <w:tmpl w:val="578E4066"/>
    <w:lvl w:ilvl="0" w:tplc="EAEC07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5B18D9"/>
    <w:multiLevelType w:val="hybridMultilevel"/>
    <w:tmpl w:val="9224D6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622166"/>
    <w:multiLevelType w:val="multilevel"/>
    <w:tmpl w:val="D4D819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2E0F51"/>
    <w:multiLevelType w:val="hybridMultilevel"/>
    <w:tmpl w:val="1182FA06"/>
    <w:lvl w:ilvl="0" w:tplc="6E285758">
      <w:start w:val="1"/>
      <w:numFmt w:val="decimal"/>
      <w:lvlText w:val="%1."/>
      <w:lvlJc w:val="left"/>
      <w:pPr>
        <w:ind w:left="1080" w:hanging="720"/>
      </w:pPr>
      <w:rPr>
        <w:rFonts w:ascii="Corbel" w:hAnsi="Corbel" w:cs="Akhbar MT" w:hint="default"/>
        <w:b/>
        <w:color w:val="0090D7"/>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442A0"/>
    <w:multiLevelType w:val="hybridMultilevel"/>
    <w:tmpl w:val="8B3E58CC"/>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9"/>
  </w:num>
  <w:num w:numId="4">
    <w:abstractNumId w:val="16"/>
  </w:num>
  <w:num w:numId="5">
    <w:abstractNumId w:val="23"/>
  </w:num>
  <w:num w:numId="6">
    <w:abstractNumId w:val="8"/>
  </w:num>
  <w:num w:numId="7">
    <w:abstractNumId w:val="35"/>
  </w:num>
  <w:num w:numId="8">
    <w:abstractNumId w:val="1"/>
  </w:num>
  <w:num w:numId="9">
    <w:abstractNumId w:val="20"/>
  </w:num>
  <w:num w:numId="10">
    <w:abstractNumId w:val="28"/>
  </w:num>
  <w:num w:numId="11">
    <w:abstractNumId w:val="3"/>
  </w:num>
  <w:num w:numId="12">
    <w:abstractNumId w:val="17"/>
  </w:num>
  <w:num w:numId="13">
    <w:abstractNumId w:val="13"/>
  </w:num>
  <w:num w:numId="14">
    <w:abstractNumId w:val="15"/>
  </w:num>
  <w:num w:numId="15">
    <w:abstractNumId w:val="26"/>
  </w:num>
  <w:num w:numId="16">
    <w:abstractNumId w:val="22"/>
  </w:num>
  <w:num w:numId="17">
    <w:abstractNumId w:val="7"/>
  </w:num>
  <w:num w:numId="18">
    <w:abstractNumId w:val="11"/>
  </w:num>
  <w:num w:numId="19">
    <w:abstractNumId w:val="34"/>
  </w:num>
  <w:num w:numId="20">
    <w:abstractNumId w:val="14"/>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12"/>
  </w:num>
  <w:num w:numId="27">
    <w:abstractNumId w:val="21"/>
  </w:num>
  <w:num w:numId="28">
    <w:abstractNumId w:val="4"/>
  </w:num>
  <w:num w:numId="29">
    <w:abstractNumId w:val="6"/>
  </w:num>
  <w:num w:numId="30">
    <w:abstractNumId w:val="19"/>
  </w:num>
  <w:num w:numId="31">
    <w:abstractNumId w:val="3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num>
  <w:num w:numId="36">
    <w:abstractNumId w:val="3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55"/>
    <w:rsid w:val="000014C8"/>
    <w:rsid w:val="00002261"/>
    <w:rsid w:val="00005C31"/>
    <w:rsid w:val="00006C58"/>
    <w:rsid w:val="0001125B"/>
    <w:rsid w:val="00012B60"/>
    <w:rsid w:val="000147FE"/>
    <w:rsid w:val="0001664C"/>
    <w:rsid w:val="000218B4"/>
    <w:rsid w:val="00022541"/>
    <w:rsid w:val="00022D58"/>
    <w:rsid w:val="00024D64"/>
    <w:rsid w:val="00024EB4"/>
    <w:rsid w:val="00025D7C"/>
    <w:rsid w:val="00025EE0"/>
    <w:rsid w:val="0002633C"/>
    <w:rsid w:val="00027B8D"/>
    <w:rsid w:val="0003359E"/>
    <w:rsid w:val="000336E0"/>
    <w:rsid w:val="000349F4"/>
    <w:rsid w:val="00035AF5"/>
    <w:rsid w:val="000413B1"/>
    <w:rsid w:val="00043D80"/>
    <w:rsid w:val="000449B8"/>
    <w:rsid w:val="0004620E"/>
    <w:rsid w:val="000477CC"/>
    <w:rsid w:val="000479E2"/>
    <w:rsid w:val="00050037"/>
    <w:rsid w:val="00052D17"/>
    <w:rsid w:val="000568E8"/>
    <w:rsid w:val="00060AFE"/>
    <w:rsid w:val="0006208C"/>
    <w:rsid w:val="00063147"/>
    <w:rsid w:val="000649FE"/>
    <w:rsid w:val="000723E1"/>
    <w:rsid w:val="000759DC"/>
    <w:rsid w:val="00075CED"/>
    <w:rsid w:val="00081CF4"/>
    <w:rsid w:val="00082484"/>
    <w:rsid w:val="00087D7E"/>
    <w:rsid w:val="00091B29"/>
    <w:rsid w:val="0009293E"/>
    <w:rsid w:val="000933FA"/>
    <w:rsid w:val="000945C2"/>
    <w:rsid w:val="000A21CC"/>
    <w:rsid w:val="000B10F0"/>
    <w:rsid w:val="000B7F67"/>
    <w:rsid w:val="000C1B45"/>
    <w:rsid w:val="000C220E"/>
    <w:rsid w:val="000C3721"/>
    <w:rsid w:val="000C5674"/>
    <w:rsid w:val="000C583F"/>
    <w:rsid w:val="000C5947"/>
    <w:rsid w:val="000C7994"/>
    <w:rsid w:val="000D0F2C"/>
    <w:rsid w:val="000D0FF5"/>
    <w:rsid w:val="000D162D"/>
    <w:rsid w:val="000D3CDA"/>
    <w:rsid w:val="000D3D25"/>
    <w:rsid w:val="000D4460"/>
    <w:rsid w:val="000D75DC"/>
    <w:rsid w:val="000E106F"/>
    <w:rsid w:val="000E43A3"/>
    <w:rsid w:val="000E476C"/>
    <w:rsid w:val="000E6290"/>
    <w:rsid w:val="000E7A82"/>
    <w:rsid w:val="000F161C"/>
    <w:rsid w:val="000F1A2B"/>
    <w:rsid w:val="000F292D"/>
    <w:rsid w:val="000F2DEE"/>
    <w:rsid w:val="000F30BC"/>
    <w:rsid w:val="000F3E18"/>
    <w:rsid w:val="000F43EA"/>
    <w:rsid w:val="000F5319"/>
    <w:rsid w:val="000F74E6"/>
    <w:rsid w:val="000F7ACF"/>
    <w:rsid w:val="00101507"/>
    <w:rsid w:val="00102C17"/>
    <w:rsid w:val="00103370"/>
    <w:rsid w:val="00104754"/>
    <w:rsid w:val="00106D2F"/>
    <w:rsid w:val="0011284E"/>
    <w:rsid w:val="00114BF4"/>
    <w:rsid w:val="00115F02"/>
    <w:rsid w:val="00116932"/>
    <w:rsid w:val="00117D58"/>
    <w:rsid w:val="00117D5E"/>
    <w:rsid w:val="0012004D"/>
    <w:rsid w:val="00120AAB"/>
    <w:rsid w:val="001223F0"/>
    <w:rsid w:val="00123A9E"/>
    <w:rsid w:val="0012661D"/>
    <w:rsid w:val="001346CC"/>
    <w:rsid w:val="0013591A"/>
    <w:rsid w:val="00137F54"/>
    <w:rsid w:val="00143BCD"/>
    <w:rsid w:val="00144AA0"/>
    <w:rsid w:val="00150C34"/>
    <w:rsid w:val="001533D4"/>
    <w:rsid w:val="001573C5"/>
    <w:rsid w:val="00160712"/>
    <w:rsid w:val="00160B00"/>
    <w:rsid w:val="00162240"/>
    <w:rsid w:val="00166BA5"/>
    <w:rsid w:val="00167412"/>
    <w:rsid w:val="00171A28"/>
    <w:rsid w:val="00172242"/>
    <w:rsid w:val="001743A2"/>
    <w:rsid w:val="00175716"/>
    <w:rsid w:val="00183363"/>
    <w:rsid w:val="0019020D"/>
    <w:rsid w:val="001915AD"/>
    <w:rsid w:val="00191885"/>
    <w:rsid w:val="00196B30"/>
    <w:rsid w:val="001A220E"/>
    <w:rsid w:val="001A3553"/>
    <w:rsid w:val="001A69B7"/>
    <w:rsid w:val="001A7680"/>
    <w:rsid w:val="001B020E"/>
    <w:rsid w:val="001B0699"/>
    <w:rsid w:val="001B10CD"/>
    <w:rsid w:val="001B5307"/>
    <w:rsid w:val="001B53B8"/>
    <w:rsid w:val="001B6254"/>
    <w:rsid w:val="001B6AF2"/>
    <w:rsid w:val="001C1007"/>
    <w:rsid w:val="001C1528"/>
    <w:rsid w:val="001C23A2"/>
    <w:rsid w:val="001C49B9"/>
    <w:rsid w:val="001C51BF"/>
    <w:rsid w:val="001C583C"/>
    <w:rsid w:val="001D00D1"/>
    <w:rsid w:val="001D1913"/>
    <w:rsid w:val="001D5263"/>
    <w:rsid w:val="001D57EC"/>
    <w:rsid w:val="001D6AB6"/>
    <w:rsid w:val="001D7A3E"/>
    <w:rsid w:val="001D7E30"/>
    <w:rsid w:val="001E126B"/>
    <w:rsid w:val="001E7E8E"/>
    <w:rsid w:val="001F021A"/>
    <w:rsid w:val="001F15DB"/>
    <w:rsid w:val="001F4AC3"/>
    <w:rsid w:val="001F4B3F"/>
    <w:rsid w:val="0020068C"/>
    <w:rsid w:val="00202B35"/>
    <w:rsid w:val="002067C9"/>
    <w:rsid w:val="00207B22"/>
    <w:rsid w:val="00212808"/>
    <w:rsid w:val="00214BF0"/>
    <w:rsid w:val="00217291"/>
    <w:rsid w:val="00217AC5"/>
    <w:rsid w:val="002209D4"/>
    <w:rsid w:val="00220FB8"/>
    <w:rsid w:val="002214F5"/>
    <w:rsid w:val="00221D57"/>
    <w:rsid w:val="002278B9"/>
    <w:rsid w:val="002301D5"/>
    <w:rsid w:val="00231749"/>
    <w:rsid w:val="00235F32"/>
    <w:rsid w:val="00243106"/>
    <w:rsid w:val="002450A3"/>
    <w:rsid w:val="002504A6"/>
    <w:rsid w:val="00253F5B"/>
    <w:rsid w:val="00254F56"/>
    <w:rsid w:val="00261705"/>
    <w:rsid w:val="0026260F"/>
    <w:rsid w:val="00262F4F"/>
    <w:rsid w:val="00267228"/>
    <w:rsid w:val="00270CF1"/>
    <w:rsid w:val="00282035"/>
    <w:rsid w:val="0028220E"/>
    <w:rsid w:val="002B7A86"/>
    <w:rsid w:val="002C3B4D"/>
    <w:rsid w:val="002C3D1A"/>
    <w:rsid w:val="002C41D6"/>
    <w:rsid w:val="002D1A97"/>
    <w:rsid w:val="002D4BC7"/>
    <w:rsid w:val="002D5079"/>
    <w:rsid w:val="002D725E"/>
    <w:rsid w:val="002E3AEB"/>
    <w:rsid w:val="002E68D9"/>
    <w:rsid w:val="002E6F09"/>
    <w:rsid w:val="002F02F5"/>
    <w:rsid w:val="00303E7E"/>
    <w:rsid w:val="00307D39"/>
    <w:rsid w:val="003104EC"/>
    <w:rsid w:val="00311426"/>
    <w:rsid w:val="003115CB"/>
    <w:rsid w:val="003115DA"/>
    <w:rsid w:val="00312A14"/>
    <w:rsid w:val="00317281"/>
    <w:rsid w:val="003218CC"/>
    <w:rsid w:val="0032358D"/>
    <w:rsid w:val="003255D6"/>
    <w:rsid w:val="003257B9"/>
    <w:rsid w:val="00335265"/>
    <w:rsid w:val="00336F33"/>
    <w:rsid w:val="00346FF3"/>
    <w:rsid w:val="003500FD"/>
    <w:rsid w:val="003508D0"/>
    <w:rsid w:val="003532AE"/>
    <w:rsid w:val="003551DE"/>
    <w:rsid w:val="003564E9"/>
    <w:rsid w:val="0036217F"/>
    <w:rsid w:val="00362C4A"/>
    <w:rsid w:val="003702B5"/>
    <w:rsid w:val="00371D3F"/>
    <w:rsid w:val="00372F97"/>
    <w:rsid w:val="00376295"/>
    <w:rsid w:val="003803D6"/>
    <w:rsid w:val="00381415"/>
    <w:rsid w:val="00384175"/>
    <w:rsid w:val="00385AF9"/>
    <w:rsid w:val="003871A5"/>
    <w:rsid w:val="00387298"/>
    <w:rsid w:val="00387EFC"/>
    <w:rsid w:val="00390C97"/>
    <w:rsid w:val="003952A4"/>
    <w:rsid w:val="00396BE9"/>
    <w:rsid w:val="003A0883"/>
    <w:rsid w:val="003A1648"/>
    <w:rsid w:val="003A3203"/>
    <w:rsid w:val="003A34EA"/>
    <w:rsid w:val="003A574C"/>
    <w:rsid w:val="003A7DBC"/>
    <w:rsid w:val="003B2670"/>
    <w:rsid w:val="003B2E72"/>
    <w:rsid w:val="003B5405"/>
    <w:rsid w:val="003B5C3B"/>
    <w:rsid w:val="003B682A"/>
    <w:rsid w:val="003C0699"/>
    <w:rsid w:val="003C1294"/>
    <w:rsid w:val="003C7216"/>
    <w:rsid w:val="003C7D2C"/>
    <w:rsid w:val="003D0C09"/>
    <w:rsid w:val="003D30FC"/>
    <w:rsid w:val="003D3692"/>
    <w:rsid w:val="003D37C7"/>
    <w:rsid w:val="003D4161"/>
    <w:rsid w:val="003D5166"/>
    <w:rsid w:val="003D69EC"/>
    <w:rsid w:val="003E3A8C"/>
    <w:rsid w:val="003E4CAA"/>
    <w:rsid w:val="003E5A50"/>
    <w:rsid w:val="003E767B"/>
    <w:rsid w:val="003F1357"/>
    <w:rsid w:val="003F3EB2"/>
    <w:rsid w:val="003F7726"/>
    <w:rsid w:val="00400A25"/>
    <w:rsid w:val="00403533"/>
    <w:rsid w:val="00403D34"/>
    <w:rsid w:val="004078BD"/>
    <w:rsid w:val="00407B0A"/>
    <w:rsid w:val="00413FDA"/>
    <w:rsid w:val="004149BD"/>
    <w:rsid w:val="00417ADD"/>
    <w:rsid w:val="004248B8"/>
    <w:rsid w:val="004265AA"/>
    <w:rsid w:val="00430F9C"/>
    <w:rsid w:val="00431F5A"/>
    <w:rsid w:val="00433FB7"/>
    <w:rsid w:val="00437604"/>
    <w:rsid w:val="004408F2"/>
    <w:rsid w:val="00441F98"/>
    <w:rsid w:val="00452C68"/>
    <w:rsid w:val="00452FD1"/>
    <w:rsid w:val="004550EF"/>
    <w:rsid w:val="0045584B"/>
    <w:rsid w:val="00455CF5"/>
    <w:rsid w:val="0045751A"/>
    <w:rsid w:val="0046413B"/>
    <w:rsid w:val="0046602A"/>
    <w:rsid w:val="00474076"/>
    <w:rsid w:val="00474E3E"/>
    <w:rsid w:val="00481382"/>
    <w:rsid w:val="0048234C"/>
    <w:rsid w:val="004873C3"/>
    <w:rsid w:val="0048756D"/>
    <w:rsid w:val="00492563"/>
    <w:rsid w:val="00494A6D"/>
    <w:rsid w:val="00495299"/>
    <w:rsid w:val="0049530B"/>
    <w:rsid w:val="00496B0E"/>
    <w:rsid w:val="00496D7E"/>
    <w:rsid w:val="004A076C"/>
    <w:rsid w:val="004A2DCA"/>
    <w:rsid w:val="004A3733"/>
    <w:rsid w:val="004A526B"/>
    <w:rsid w:val="004A7D4C"/>
    <w:rsid w:val="004B152A"/>
    <w:rsid w:val="004B46DF"/>
    <w:rsid w:val="004B7269"/>
    <w:rsid w:val="004C208D"/>
    <w:rsid w:val="004C3D16"/>
    <w:rsid w:val="004C5AB5"/>
    <w:rsid w:val="004C69DC"/>
    <w:rsid w:val="004D1F95"/>
    <w:rsid w:val="004D3379"/>
    <w:rsid w:val="004D57C1"/>
    <w:rsid w:val="004D66D1"/>
    <w:rsid w:val="004D71E3"/>
    <w:rsid w:val="004D7517"/>
    <w:rsid w:val="004E1392"/>
    <w:rsid w:val="004E2134"/>
    <w:rsid w:val="004E2192"/>
    <w:rsid w:val="004E2439"/>
    <w:rsid w:val="004E3629"/>
    <w:rsid w:val="004E7C7E"/>
    <w:rsid w:val="004F2943"/>
    <w:rsid w:val="005109F7"/>
    <w:rsid w:val="00512B33"/>
    <w:rsid w:val="00523A8A"/>
    <w:rsid w:val="00527872"/>
    <w:rsid w:val="0053265B"/>
    <w:rsid w:val="005367FA"/>
    <w:rsid w:val="00542F5D"/>
    <w:rsid w:val="005449B3"/>
    <w:rsid w:val="00546465"/>
    <w:rsid w:val="00553816"/>
    <w:rsid w:val="00554001"/>
    <w:rsid w:val="005634E7"/>
    <w:rsid w:val="005644DC"/>
    <w:rsid w:val="005646D7"/>
    <w:rsid w:val="00564C63"/>
    <w:rsid w:val="005665FA"/>
    <w:rsid w:val="005666B7"/>
    <w:rsid w:val="00567F28"/>
    <w:rsid w:val="0057279E"/>
    <w:rsid w:val="005732E6"/>
    <w:rsid w:val="00580398"/>
    <w:rsid w:val="005810B5"/>
    <w:rsid w:val="00584EEC"/>
    <w:rsid w:val="005866D6"/>
    <w:rsid w:val="00587234"/>
    <w:rsid w:val="00595076"/>
    <w:rsid w:val="005954B8"/>
    <w:rsid w:val="00597B2E"/>
    <w:rsid w:val="005A18C1"/>
    <w:rsid w:val="005A7B6F"/>
    <w:rsid w:val="005B22D6"/>
    <w:rsid w:val="005C453A"/>
    <w:rsid w:val="005D0DFB"/>
    <w:rsid w:val="005D1354"/>
    <w:rsid w:val="005D31E1"/>
    <w:rsid w:val="005D36F2"/>
    <w:rsid w:val="005D6A8D"/>
    <w:rsid w:val="005D74EB"/>
    <w:rsid w:val="005E4958"/>
    <w:rsid w:val="005F15BD"/>
    <w:rsid w:val="005F2D1D"/>
    <w:rsid w:val="005F52E5"/>
    <w:rsid w:val="005F6CA0"/>
    <w:rsid w:val="005F7739"/>
    <w:rsid w:val="006027E6"/>
    <w:rsid w:val="00602CF2"/>
    <w:rsid w:val="0060322D"/>
    <w:rsid w:val="00610B08"/>
    <w:rsid w:val="00610DCD"/>
    <w:rsid w:val="00613684"/>
    <w:rsid w:val="006156B0"/>
    <w:rsid w:val="0061598A"/>
    <w:rsid w:val="00620336"/>
    <w:rsid w:val="00621BE2"/>
    <w:rsid w:val="00630AC6"/>
    <w:rsid w:val="0063311C"/>
    <w:rsid w:val="00633905"/>
    <w:rsid w:val="00635C0A"/>
    <w:rsid w:val="00635C10"/>
    <w:rsid w:val="00635D57"/>
    <w:rsid w:val="00643AD1"/>
    <w:rsid w:val="00643C3A"/>
    <w:rsid w:val="00654E0D"/>
    <w:rsid w:val="0066629A"/>
    <w:rsid w:val="00666717"/>
    <w:rsid w:val="00671C7A"/>
    <w:rsid w:val="00680106"/>
    <w:rsid w:val="00680798"/>
    <w:rsid w:val="006808E6"/>
    <w:rsid w:val="006813A7"/>
    <w:rsid w:val="00682979"/>
    <w:rsid w:val="00687513"/>
    <w:rsid w:val="00694B3D"/>
    <w:rsid w:val="00697A97"/>
    <w:rsid w:val="006A26C5"/>
    <w:rsid w:val="006A7F10"/>
    <w:rsid w:val="006B0693"/>
    <w:rsid w:val="006B2DCA"/>
    <w:rsid w:val="006B65E7"/>
    <w:rsid w:val="006C19AA"/>
    <w:rsid w:val="006C390E"/>
    <w:rsid w:val="006C497B"/>
    <w:rsid w:val="006D2B58"/>
    <w:rsid w:val="006D31D0"/>
    <w:rsid w:val="006D56BE"/>
    <w:rsid w:val="006D7B89"/>
    <w:rsid w:val="006E0D2E"/>
    <w:rsid w:val="006E1BF4"/>
    <w:rsid w:val="006E1D9F"/>
    <w:rsid w:val="006E343E"/>
    <w:rsid w:val="006E4405"/>
    <w:rsid w:val="006E4F3D"/>
    <w:rsid w:val="006E5360"/>
    <w:rsid w:val="006E5CC0"/>
    <w:rsid w:val="006E6B77"/>
    <w:rsid w:val="006E79DA"/>
    <w:rsid w:val="006F2031"/>
    <w:rsid w:val="006F3313"/>
    <w:rsid w:val="006F5C6D"/>
    <w:rsid w:val="0070249B"/>
    <w:rsid w:val="00702763"/>
    <w:rsid w:val="00703E4B"/>
    <w:rsid w:val="00703FCC"/>
    <w:rsid w:val="00704444"/>
    <w:rsid w:val="00705A38"/>
    <w:rsid w:val="00706F3B"/>
    <w:rsid w:val="00707B55"/>
    <w:rsid w:val="007155C1"/>
    <w:rsid w:val="007258AA"/>
    <w:rsid w:val="00731894"/>
    <w:rsid w:val="00732015"/>
    <w:rsid w:val="00736B66"/>
    <w:rsid w:val="00740200"/>
    <w:rsid w:val="00744C4C"/>
    <w:rsid w:val="0074653C"/>
    <w:rsid w:val="007468B0"/>
    <w:rsid w:val="00746C49"/>
    <w:rsid w:val="007473D6"/>
    <w:rsid w:val="00750619"/>
    <w:rsid w:val="00761C22"/>
    <w:rsid w:val="00763820"/>
    <w:rsid w:val="00770D25"/>
    <w:rsid w:val="00773B81"/>
    <w:rsid w:val="0077565A"/>
    <w:rsid w:val="007839D4"/>
    <w:rsid w:val="007868D3"/>
    <w:rsid w:val="00791770"/>
    <w:rsid w:val="00794173"/>
    <w:rsid w:val="00794837"/>
    <w:rsid w:val="00795EA1"/>
    <w:rsid w:val="00797BA9"/>
    <w:rsid w:val="007A1AA8"/>
    <w:rsid w:val="007A2725"/>
    <w:rsid w:val="007B3877"/>
    <w:rsid w:val="007B72F9"/>
    <w:rsid w:val="007C08D2"/>
    <w:rsid w:val="007C096A"/>
    <w:rsid w:val="007C18C7"/>
    <w:rsid w:val="007C382B"/>
    <w:rsid w:val="007C7CE1"/>
    <w:rsid w:val="007E078C"/>
    <w:rsid w:val="007E07C5"/>
    <w:rsid w:val="007E5452"/>
    <w:rsid w:val="007E58BF"/>
    <w:rsid w:val="007E6390"/>
    <w:rsid w:val="007F08BA"/>
    <w:rsid w:val="007F1102"/>
    <w:rsid w:val="007F195B"/>
    <w:rsid w:val="007F209E"/>
    <w:rsid w:val="007F22E5"/>
    <w:rsid w:val="007F3E8F"/>
    <w:rsid w:val="007F4930"/>
    <w:rsid w:val="00802862"/>
    <w:rsid w:val="00804561"/>
    <w:rsid w:val="00810383"/>
    <w:rsid w:val="008104C6"/>
    <w:rsid w:val="0081067F"/>
    <w:rsid w:val="00810F9B"/>
    <w:rsid w:val="00811117"/>
    <w:rsid w:val="00814A21"/>
    <w:rsid w:val="00817269"/>
    <w:rsid w:val="0082227A"/>
    <w:rsid w:val="00824E85"/>
    <w:rsid w:val="00825E1C"/>
    <w:rsid w:val="0082781D"/>
    <w:rsid w:val="00827C2A"/>
    <w:rsid w:val="008348E4"/>
    <w:rsid w:val="0083611E"/>
    <w:rsid w:val="008364ED"/>
    <w:rsid w:val="00837ADB"/>
    <w:rsid w:val="008426BA"/>
    <w:rsid w:val="008447E1"/>
    <w:rsid w:val="00856EC3"/>
    <w:rsid w:val="00867B2A"/>
    <w:rsid w:val="00872CD3"/>
    <w:rsid w:val="0087353C"/>
    <w:rsid w:val="008743A0"/>
    <w:rsid w:val="00875DF6"/>
    <w:rsid w:val="00880957"/>
    <w:rsid w:val="008859D3"/>
    <w:rsid w:val="00886787"/>
    <w:rsid w:val="00886DD3"/>
    <w:rsid w:val="00890737"/>
    <w:rsid w:val="00890787"/>
    <w:rsid w:val="00890A10"/>
    <w:rsid w:val="008945EE"/>
    <w:rsid w:val="008974FF"/>
    <w:rsid w:val="00897541"/>
    <w:rsid w:val="008A0625"/>
    <w:rsid w:val="008A18B5"/>
    <w:rsid w:val="008A4402"/>
    <w:rsid w:val="008A4F0D"/>
    <w:rsid w:val="008A525A"/>
    <w:rsid w:val="008A5C3F"/>
    <w:rsid w:val="008A7629"/>
    <w:rsid w:val="008B0CAC"/>
    <w:rsid w:val="008B42A5"/>
    <w:rsid w:val="008B5131"/>
    <w:rsid w:val="008B625D"/>
    <w:rsid w:val="008C319C"/>
    <w:rsid w:val="008C441D"/>
    <w:rsid w:val="008D0C3A"/>
    <w:rsid w:val="008D2018"/>
    <w:rsid w:val="008D3E59"/>
    <w:rsid w:val="008D6611"/>
    <w:rsid w:val="008E464D"/>
    <w:rsid w:val="008F7EE6"/>
    <w:rsid w:val="0090058C"/>
    <w:rsid w:val="009008BE"/>
    <w:rsid w:val="00901D8A"/>
    <w:rsid w:val="00906D34"/>
    <w:rsid w:val="00907264"/>
    <w:rsid w:val="00911DF3"/>
    <w:rsid w:val="00914919"/>
    <w:rsid w:val="00915487"/>
    <w:rsid w:val="00915FC8"/>
    <w:rsid w:val="00921DE5"/>
    <w:rsid w:val="009234E6"/>
    <w:rsid w:val="009255F3"/>
    <w:rsid w:val="0092576A"/>
    <w:rsid w:val="00926333"/>
    <w:rsid w:val="009343B7"/>
    <w:rsid w:val="00935752"/>
    <w:rsid w:val="00935C7D"/>
    <w:rsid w:val="00936103"/>
    <w:rsid w:val="009377C7"/>
    <w:rsid w:val="009421CD"/>
    <w:rsid w:val="00944084"/>
    <w:rsid w:val="00945A01"/>
    <w:rsid w:val="009506B3"/>
    <w:rsid w:val="00950AC9"/>
    <w:rsid w:val="0095491B"/>
    <w:rsid w:val="00955185"/>
    <w:rsid w:val="0095599C"/>
    <w:rsid w:val="0095688C"/>
    <w:rsid w:val="00957255"/>
    <w:rsid w:val="00957501"/>
    <w:rsid w:val="00957594"/>
    <w:rsid w:val="0095788B"/>
    <w:rsid w:val="00963634"/>
    <w:rsid w:val="00972ACD"/>
    <w:rsid w:val="009749E4"/>
    <w:rsid w:val="00974D84"/>
    <w:rsid w:val="00976FDB"/>
    <w:rsid w:val="00980EB6"/>
    <w:rsid w:val="0098268F"/>
    <w:rsid w:val="009851A1"/>
    <w:rsid w:val="00987332"/>
    <w:rsid w:val="0099460C"/>
    <w:rsid w:val="00994954"/>
    <w:rsid w:val="009963DE"/>
    <w:rsid w:val="009A32C1"/>
    <w:rsid w:val="009B32B3"/>
    <w:rsid w:val="009B3625"/>
    <w:rsid w:val="009B6EC8"/>
    <w:rsid w:val="009C2ABC"/>
    <w:rsid w:val="009C65B0"/>
    <w:rsid w:val="009D4BDA"/>
    <w:rsid w:val="009D5135"/>
    <w:rsid w:val="009D7A87"/>
    <w:rsid w:val="009E5DAF"/>
    <w:rsid w:val="009E623C"/>
    <w:rsid w:val="009F1B75"/>
    <w:rsid w:val="009F2268"/>
    <w:rsid w:val="009F3EEC"/>
    <w:rsid w:val="00A0293A"/>
    <w:rsid w:val="00A03AEF"/>
    <w:rsid w:val="00A0641F"/>
    <w:rsid w:val="00A12C1A"/>
    <w:rsid w:val="00A1412F"/>
    <w:rsid w:val="00A14D29"/>
    <w:rsid w:val="00A1726F"/>
    <w:rsid w:val="00A25786"/>
    <w:rsid w:val="00A26C6C"/>
    <w:rsid w:val="00A31B9C"/>
    <w:rsid w:val="00A32B68"/>
    <w:rsid w:val="00A35A87"/>
    <w:rsid w:val="00A4304E"/>
    <w:rsid w:val="00A54F3C"/>
    <w:rsid w:val="00A55741"/>
    <w:rsid w:val="00A55E76"/>
    <w:rsid w:val="00A56033"/>
    <w:rsid w:val="00A5686E"/>
    <w:rsid w:val="00A639F8"/>
    <w:rsid w:val="00A664E1"/>
    <w:rsid w:val="00A66A18"/>
    <w:rsid w:val="00A72F8F"/>
    <w:rsid w:val="00A74EED"/>
    <w:rsid w:val="00A75914"/>
    <w:rsid w:val="00A776BD"/>
    <w:rsid w:val="00A81923"/>
    <w:rsid w:val="00A81ACC"/>
    <w:rsid w:val="00A82CA2"/>
    <w:rsid w:val="00A84194"/>
    <w:rsid w:val="00A84EA9"/>
    <w:rsid w:val="00AA2960"/>
    <w:rsid w:val="00AA74B6"/>
    <w:rsid w:val="00AB347C"/>
    <w:rsid w:val="00AB3EAA"/>
    <w:rsid w:val="00AB6943"/>
    <w:rsid w:val="00AB7075"/>
    <w:rsid w:val="00AC17FE"/>
    <w:rsid w:val="00AC5E7E"/>
    <w:rsid w:val="00AD4147"/>
    <w:rsid w:val="00AD7437"/>
    <w:rsid w:val="00AE20EF"/>
    <w:rsid w:val="00AE66D9"/>
    <w:rsid w:val="00AE6A84"/>
    <w:rsid w:val="00AE73FF"/>
    <w:rsid w:val="00AF29DD"/>
    <w:rsid w:val="00AF2E60"/>
    <w:rsid w:val="00AF334F"/>
    <w:rsid w:val="00AF37F8"/>
    <w:rsid w:val="00AF7666"/>
    <w:rsid w:val="00AF7D39"/>
    <w:rsid w:val="00B00A30"/>
    <w:rsid w:val="00B016D3"/>
    <w:rsid w:val="00B01EFB"/>
    <w:rsid w:val="00B07BF1"/>
    <w:rsid w:val="00B12ACC"/>
    <w:rsid w:val="00B22FEC"/>
    <w:rsid w:val="00B23205"/>
    <w:rsid w:val="00B23CF1"/>
    <w:rsid w:val="00B25884"/>
    <w:rsid w:val="00B266AC"/>
    <w:rsid w:val="00B2701B"/>
    <w:rsid w:val="00B27B57"/>
    <w:rsid w:val="00B27CA1"/>
    <w:rsid w:val="00B30C33"/>
    <w:rsid w:val="00B3550C"/>
    <w:rsid w:val="00B404B2"/>
    <w:rsid w:val="00B43560"/>
    <w:rsid w:val="00B43C01"/>
    <w:rsid w:val="00B475CD"/>
    <w:rsid w:val="00B52516"/>
    <w:rsid w:val="00B60F96"/>
    <w:rsid w:val="00B70EF3"/>
    <w:rsid w:val="00B75931"/>
    <w:rsid w:val="00B85348"/>
    <w:rsid w:val="00B954F0"/>
    <w:rsid w:val="00B96BA2"/>
    <w:rsid w:val="00BA4495"/>
    <w:rsid w:val="00BB2A08"/>
    <w:rsid w:val="00BB2D11"/>
    <w:rsid w:val="00BB3E07"/>
    <w:rsid w:val="00BC0750"/>
    <w:rsid w:val="00BC0A73"/>
    <w:rsid w:val="00BC0FFB"/>
    <w:rsid w:val="00BC52F1"/>
    <w:rsid w:val="00BC7F54"/>
    <w:rsid w:val="00BD058E"/>
    <w:rsid w:val="00BD30DC"/>
    <w:rsid w:val="00BD49B7"/>
    <w:rsid w:val="00BD548B"/>
    <w:rsid w:val="00BD5E48"/>
    <w:rsid w:val="00BD6332"/>
    <w:rsid w:val="00BD63CA"/>
    <w:rsid w:val="00BD76C1"/>
    <w:rsid w:val="00BE1766"/>
    <w:rsid w:val="00BE5E40"/>
    <w:rsid w:val="00BE60B5"/>
    <w:rsid w:val="00BF1D82"/>
    <w:rsid w:val="00BF2B8A"/>
    <w:rsid w:val="00BF3FB0"/>
    <w:rsid w:val="00BF46C6"/>
    <w:rsid w:val="00BF6DBC"/>
    <w:rsid w:val="00C009F9"/>
    <w:rsid w:val="00C0782E"/>
    <w:rsid w:val="00C078E6"/>
    <w:rsid w:val="00C11057"/>
    <w:rsid w:val="00C12C14"/>
    <w:rsid w:val="00C152AF"/>
    <w:rsid w:val="00C17650"/>
    <w:rsid w:val="00C17CA7"/>
    <w:rsid w:val="00C17F0E"/>
    <w:rsid w:val="00C17F86"/>
    <w:rsid w:val="00C2006A"/>
    <w:rsid w:val="00C259EC"/>
    <w:rsid w:val="00C3558F"/>
    <w:rsid w:val="00C364AF"/>
    <w:rsid w:val="00C36607"/>
    <w:rsid w:val="00C37031"/>
    <w:rsid w:val="00C43611"/>
    <w:rsid w:val="00C46E38"/>
    <w:rsid w:val="00C5541B"/>
    <w:rsid w:val="00C57A10"/>
    <w:rsid w:val="00C630F3"/>
    <w:rsid w:val="00C66925"/>
    <w:rsid w:val="00C70A9D"/>
    <w:rsid w:val="00C710F9"/>
    <w:rsid w:val="00C739BA"/>
    <w:rsid w:val="00C74071"/>
    <w:rsid w:val="00C762C8"/>
    <w:rsid w:val="00C82250"/>
    <w:rsid w:val="00C8265F"/>
    <w:rsid w:val="00C85350"/>
    <w:rsid w:val="00C858FF"/>
    <w:rsid w:val="00C871C4"/>
    <w:rsid w:val="00C91347"/>
    <w:rsid w:val="00C9219C"/>
    <w:rsid w:val="00C944A4"/>
    <w:rsid w:val="00C96134"/>
    <w:rsid w:val="00C963D1"/>
    <w:rsid w:val="00C97389"/>
    <w:rsid w:val="00C97DA3"/>
    <w:rsid w:val="00CA226C"/>
    <w:rsid w:val="00CA3A47"/>
    <w:rsid w:val="00CA4DD9"/>
    <w:rsid w:val="00CA5DDB"/>
    <w:rsid w:val="00CB38DB"/>
    <w:rsid w:val="00CB3DA8"/>
    <w:rsid w:val="00CB48CB"/>
    <w:rsid w:val="00CC19F7"/>
    <w:rsid w:val="00CC5DC1"/>
    <w:rsid w:val="00CD0972"/>
    <w:rsid w:val="00CD1381"/>
    <w:rsid w:val="00CD4A9C"/>
    <w:rsid w:val="00CD5FD1"/>
    <w:rsid w:val="00CD7C9C"/>
    <w:rsid w:val="00CE35F8"/>
    <w:rsid w:val="00CE4146"/>
    <w:rsid w:val="00CE6795"/>
    <w:rsid w:val="00CF38C8"/>
    <w:rsid w:val="00CF6371"/>
    <w:rsid w:val="00CF754D"/>
    <w:rsid w:val="00D04CB3"/>
    <w:rsid w:val="00D0657C"/>
    <w:rsid w:val="00D1094A"/>
    <w:rsid w:val="00D113F4"/>
    <w:rsid w:val="00D121E6"/>
    <w:rsid w:val="00D25CE3"/>
    <w:rsid w:val="00D25FDD"/>
    <w:rsid w:val="00D30FC5"/>
    <w:rsid w:val="00D32C66"/>
    <w:rsid w:val="00D350C1"/>
    <w:rsid w:val="00D36FD6"/>
    <w:rsid w:val="00D42433"/>
    <w:rsid w:val="00D43B4E"/>
    <w:rsid w:val="00D46C9D"/>
    <w:rsid w:val="00D52730"/>
    <w:rsid w:val="00D56944"/>
    <w:rsid w:val="00D64FED"/>
    <w:rsid w:val="00D723FB"/>
    <w:rsid w:val="00D73777"/>
    <w:rsid w:val="00D74BC8"/>
    <w:rsid w:val="00D76B35"/>
    <w:rsid w:val="00D77CB9"/>
    <w:rsid w:val="00D904FF"/>
    <w:rsid w:val="00D91B70"/>
    <w:rsid w:val="00D92DB1"/>
    <w:rsid w:val="00DA0128"/>
    <w:rsid w:val="00DA08C9"/>
    <w:rsid w:val="00DA0F4E"/>
    <w:rsid w:val="00DA2525"/>
    <w:rsid w:val="00DA39FC"/>
    <w:rsid w:val="00DA3FBE"/>
    <w:rsid w:val="00DA681B"/>
    <w:rsid w:val="00DA75B2"/>
    <w:rsid w:val="00DB1174"/>
    <w:rsid w:val="00DB3415"/>
    <w:rsid w:val="00DB4E2A"/>
    <w:rsid w:val="00DB6F81"/>
    <w:rsid w:val="00DB7B57"/>
    <w:rsid w:val="00DB7DA4"/>
    <w:rsid w:val="00DC00BD"/>
    <w:rsid w:val="00DC37B7"/>
    <w:rsid w:val="00DC4307"/>
    <w:rsid w:val="00DC6C19"/>
    <w:rsid w:val="00DC71A2"/>
    <w:rsid w:val="00DD02B6"/>
    <w:rsid w:val="00DD4A10"/>
    <w:rsid w:val="00DD7EDE"/>
    <w:rsid w:val="00DE22D3"/>
    <w:rsid w:val="00DE2FE9"/>
    <w:rsid w:val="00DE5D03"/>
    <w:rsid w:val="00DF0A0E"/>
    <w:rsid w:val="00DF0B88"/>
    <w:rsid w:val="00DF1244"/>
    <w:rsid w:val="00DF13A4"/>
    <w:rsid w:val="00DF1E6F"/>
    <w:rsid w:val="00DF3432"/>
    <w:rsid w:val="00DF350A"/>
    <w:rsid w:val="00DF50CF"/>
    <w:rsid w:val="00DF71E8"/>
    <w:rsid w:val="00DF7ACF"/>
    <w:rsid w:val="00E029CD"/>
    <w:rsid w:val="00E04A7C"/>
    <w:rsid w:val="00E04BBA"/>
    <w:rsid w:val="00E10B37"/>
    <w:rsid w:val="00E12662"/>
    <w:rsid w:val="00E1338F"/>
    <w:rsid w:val="00E1425E"/>
    <w:rsid w:val="00E23480"/>
    <w:rsid w:val="00E31553"/>
    <w:rsid w:val="00E32421"/>
    <w:rsid w:val="00E33231"/>
    <w:rsid w:val="00E33743"/>
    <w:rsid w:val="00E33DB9"/>
    <w:rsid w:val="00E41B3A"/>
    <w:rsid w:val="00E42C7D"/>
    <w:rsid w:val="00E436FE"/>
    <w:rsid w:val="00E4508F"/>
    <w:rsid w:val="00E4618C"/>
    <w:rsid w:val="00E4741F"/>
    <w:rsid w:val="00E52C17"/>
    <w:rsid w:val="00E54121"/>
    <w:rsid w:val="00E63A35"/>
    <w:rsid w:val="00E71048"/>
    <w:rsid w:val="00E718EC"/>
    <w:rsid w:val="00E81B1E"/>
    <w:rsid w:val="00E820C0"/>
    <w:rsid w:val="00E822F7"/>
    <w:rsid w:val="00E9021E"/>
    <w:rsid w:val="00E973EB"/>
    <w:rsid w:val="00E97E0A"/>
    <w:rsid w:val="00EA60B2"/>
    <w:rsid w:val="00EA68D8"/>
    <w:rsid w:val="00EA7461"/>
    <w:rsid w:val="00EB0F74"/>
    <w:rsid w:val="00EB6253"/>
    <w:rsid w:val="00EC1165"/>
    <w:rsid w:val="00EC547E"/>
    <w:rsid w:val="00EC59DE"/>
    <w:rsid w:val="00EC7280"/>
    <w:rsid w:val="00EC75B0"/>
    <w:rsid w:val="00ED284F"/>
    <w:rsid w:val="00ED3A48"/>
    <w:rsid w:val="00ED41CA"/>
    <w:rsid w:val="00ED5225"/>
    <w:rsid w:val="00ED5233"/>
    <w:rsid w:val="00ED7324"/>
    <w:rsid w:val="00ED7C47"/>
    <w:rsid w:val="00EE3C93"/>
    <w:rsid w:val="00EE3DCC"/>
    <w:rsid w:val="00EF0047"/>
    <w:rsid w:val="00F0011E"/>
    <w:rsid w:val="00F02C14"/>
    <w:rsid w:val="00F04118"/>
    <w:rsid w:val="00F05E18"/>
    <w:rsid w:val="00F1037A"/>
    <w:rsid w:val="00F11B2D"/>
    <w:rsid w:val="00F15F55"/>
    <w:rsid w:val="00F17405"/>
    <w:rsid w:val="00F21B1A"/>
    <w:rsid w:val="00F224D6"/>
    <w:rsid w:val="00F32925"/>
    <w:rsid w:val="00F32E74"/>
    <w:rsid w:val="00F33B75"/>
    <w:rsid w:val="00F350D0"/>
    <w:rsid w:val="00F40D3E"/>
    <w:rsid w:val="00F412E6"/>
    <w:rsid w:val="00F4420C"/>
    <w:rsid w:val="00F473AF"/>
    <w:rsid w:val="00F5195B"/>
    <w:rsid w:val="00F53EEF"/>
    <w:rsid w:val="00F56349"/>
    <w:rsid w:val="00F570A7"/>
    <w:rsid w:val="00F61089"/>
    <w:rsid w:val="00F62C4F"/>
    <w:rsid w:val="00F63DE6"/>
    <w:rsid w:val="00F64B67"/>
    <w:rsid w:val="00F653A4"/>
    <w:rsid w:val="00F672BC"/>
    <w:rsid w:val="00F701F5"/>
    <w:rsid w:val="00F70443"/>
    <w:rsid w:val="00F70E97"/>
    <w:rsid w:val="00F74FDE"/>
    <w:rsid w:val="00F81E91"/>
    <w:rsid w:val="00F82AA2"/>
    <w:rsid w:val="00F905F3"/>
    <w:rsid w:val="00F9431A"/>
    <w:rsid w:val="00F95FA4"/>
    <w:rsid w:val="00F963FF"/>
    <w:rsid w:val="00FA569D"/>
    <w:rsid w:val="00FB4BDF"/>
    <w:rsid w:val="00FB6297"/>
    <w:rsid w:val="00FB67D4"/>
    <w:rsid w:val="00FB767D"/>
    <w:rsid w:val="00FC3AA8"/>
    <w:rsid w:val="00FC4BE3"/>
    <w:rsid w:val="00FD1519"/>
    <w:rsid w:val="00FD16AD"/>
    <w:rsid w:val="00FD3B5E"/>
    <w:rsid w:val="00FD41E8"/>
    <w:rsid w:val="00FD49E7"/>
    <w:rsid w:val="00FD7825"/>
    <w:rsid w:val="00FD7F62"/>
    <w:rsid w:val="00FE31B9"/>
    <w:rsid w:val="00FE5B50"/>
    <w:rsid w:val="00FF0FC0"/>
    <w:rsid w:val="00FF21C6"/>
    <w:rsid w:val="00FF574A"/>
    <w:rsid w:val="00FF6E23"/>
    <w:rsid w:val="00FF6EE3"/>
    <w:rsid w:val="3BA088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33E135"/>
  <w15:docId w15:val="{40B92B50-9443-441F-8DEB-89F7E204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Heading Mike 1,Section,Section Heading,Numbered - 1,Outline1,Paragraph,Lev 1,for contents page"/>
    <w:basedOn w:val="Normal"/>
    <w:next w:val="Normal"/>
    <w:link w:val="Heading1Char"/>
    <w:qFormat/>
    <w:rsid w:val="00512B33"/>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8222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B55"/>
  </w:style>
  <w:style w:type="paragraph" w:styleId="Footer">
    <w:name w:val="footer"/>
    <w:basedOn w:val="Normal"/>
    <w:link w:val="FooterChar"/>
    <w:uiPriority w:val="99"/>
    <w:unhideWhenUsed/>
    <w:rsid w:val="00707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B55"/>
  </w:style>
  <w:style w:type="paragraph" w:styleId="BalloonText">
    <w:name w:val="Balloon Text"/>
    <w:basedOn w:val="Normal"/>
    <w:link w:val="BalloonTextChar"/>
    <w:uiPriority w:val="99"/>
    <w:semiHidden/>
    <w:unhideWhenUsed/>
    <w:rsid w:val="0070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55"/>
    <w:rPr>
      <w:rFonts w:ascii="Tahoma" w:hAnsi="Tahoma" w:cs="Tahoma"/>
      <w:sz w:val="16"/>
      <w:szCs w:val="16"/>
    </w:rPr>
  </w:style>
  <w:style w:type="paragraph" w:customStyle="1" w:styleId="ReportTitle">
    <w:name w:val="Report Title"/>
    <w:basedOn w:val="Normal"/>
    <w:uiPriority w:val="1"/>
    <w:rsid w:val="00707B55"/>
    <w:pPr>
      <w:spacing w:after="0" w:line="620" w:lineRule="exact"/>
    </w:pPr>
    <w:rPr>
      <w:rFonts w:cstheme="minorHAnsi"/>
      <w:color w:val="000000" w:themeColor="text1"/>
      <w:sz w:val="56"/>
      <w:szCs w:val="20"/>
    </w:rPr>
  </w:style>
  <w:style w:type="paragraph" w:styleId="BodyText">
    <w:name w:val="Body Text"/>
    <w:basedOn w:val="Normal"/>
    <w:link w:val="BodyTextChar"/>
    <w:unhideWhenUsed/>
    <w:qFormat/>
    <w:rsid w:val="00707B55"/>
    <w:pPr>
      <w:spacing w:after="140" w:line="280" w:lineRule="exact"/>
    </w:pPr>
    <w:rPr>
      <w:rFonts w:cstheme="minorHAnsi"/>
      <w:color w:val="000000" w:themeColor="text1"/>
      <w:szCs w:val="20"/>
    </w:rPr>
  </w:style>
  <w:style w:type="character" w:customStyle="1" w:styleId="BodyTextChar">
    <w:name w:val="Body Text Char"/>
    <w:basedOn w:val="DefaultParagraphFont"/>
    <w:link w:val="BodyText"/>
    <w:rsid w:val="00707B55"/>
    <w:rPr>
      <w:rFonts w:cstheme="minorHAnsi"/>
      <w:color w:val="000000" w:themeColor="text1"/>
      <w:szCs w:val="20"/>
    </w:rPr>
  </w:style>
  <w:style w:type="paragraph" w:customStyle="1" w:styleId="BlueBodyText">
    <w:name w:val="Blue Body Text"/>
    <w:basedOn w:val="Normal"/>
    <w:uiPriority w:val="2"/>
    <w:qFormat/>
    <w:rsid w:val="00707B55"/>
    <w:pPr>
      <w:spacing w:after="160" w:line="280" w:lineRule="exact"/>
    </w:pPr>
    <w:rPr>
      <w:rFonts w:cstheme="minorHAnsi"/>
      <w:color w:val="9BBB59" w:themeColor="accent3"/>
      <w:szCs w:val="20"/>
    </w:rPr>
  </w:style>
  <w:style w:type="paragraph" w:customStyle="1" w:styleId="ContactDetails">
    <w:name w:val="Contact Details"/>
    <w:basedOn w:val="Normal"/>
    <w:uiPriority w:val="1"/>
    <w:rsid w:val="00707B55"/>
    <w:pPr>
      <w:spacing w:after="0" w:line="280" w:lineRule="exact"/>
    </w:pPr>
    <w:rPr>
      <w:rFonts w:cstheme="minorHAnsi"/>
      <w:color w:val="000000" w:themeColor="text1"/>
      <w:sz w:val="28"/>
      <w:szCs w:val="20"/>
    </w:rPr>
  </w:style>
  <w:style w:type="character" w:styleId="Hyperlink">
    <w:name w:val="Hyperlink"/>
    <w:basedOn w:val="DefaultParagraphFont"/>
    <w:uiPriority w:val="99"/>
    <w:unhideWhenUsed/>
    <w:rsid w:val="00707B55"/>
    <w:rPr>
      <w:color w:val="0000FF" w:themeColor="hyperlink"/>
      <w:u w:val="single"/>
    </w:rPr>
  </w:style>
  <w:style w:type="paragraph" w:styleId="ListParagraph">
    <w:name w:val="List Paragraph"/>
    <w:basedOn w:val="Normal"/>
    <w:uiPriority w:val="34"/>
    <w:qFormat/>
    <w:rsid w:val="00AA2960"/>
    <w:pPr>
      <w:ind w:left="720"/>
      <w:contextualSpacing/>
    </w:pPr>
  </w:style>
  <w:style w:type="paragraph" w:styleId="NormalWeb">
    <w:name w:val="Normal (Web)"/>
    <w:basedOn w:val="Normal"/>
    <w:uiPriority w:val="99"/>
    <w:semiHidden/>
    <w:unhideWhenUsed/>
    <w:rsid w:val="00FF0FC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aliases w:val="level 1 Char,Heading Mike 1 Char,Section Char,Section Heading Char,Numbered - 1 Char,Outline1 Char,Paragraph Char,Lev 1 Char,for contents page Char"/>
    <w:basedOn w:val="DefaultParagraphFont"/>
    <w:link w:val="Heading1"/>
    <w:rsid w:val="00512B33"/>
    <w:rPr>
      <w:rFonts w:ascii="Arial" w:eastAsia="Times New Roman" w:hAnsi="Arial" w:cs="Arial"/>
      <w:b/>
      <w:bCs/>
      <w:sz w:val="24"/>
      <w:szCs w:val="24"/>
    </w:rPr>
  </w:style>
  <w:style w:type="table" w:styleId="TableGrid">
    <w:name w:val="Table Grid"/>
    <w:basedOn w:val="TableNormal"/>
    <w:rsid w:val="002B7A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B7A86"/>
    <w:rPr>
      <w:i/>
      <w:iCs/>
    </w:rPr>
  </w:style>
  <w:style w:type="character" w:styleId="CommentReference">
    <w:name w:val="annotation reference"/>
    <w:basedOn w:val="DefaultParagraphFont"/>
    <w:uiPriority w:val="99"/>
    <w:semiHidden/>
    <w:unhideWhenUsed/>
    <w:rsid w:val="003C1294"/>
    <w:rPr>
      <w:sz w:val="16"/>
      <w:szCs w:val="16"/>
    </w:rPr>
  </w:style>
  <w:style w:type="paragraph" w:styleId="CommentText">
    <w:name w:val="annotation text"/>
    <w:basedOn w:val="Normal"/>
    <w:link w:val="CommentTextChar"/>
    <w:uiPriority w:val="99"/>
    <w:unhideWhenUsed/>
    <w:rsid w:val="003C1294"/>
    <w:pPr>
      <w:spacing w:line="240" w:lineRule="auto"/>
    </w:pPr>
    <w:rPr>
      <w:sz w:val="20"/>
      <w:szCs w:val="20"/>
    </w:rPr>
  </w:style>
  <w:style w:type="character" w:customStyle="1" w:styleId="CommentTextChar">
    <w:name w:val="Comment Text Char"/>
    <w:basedOn w:val="DefaultParagraphFont"/>
    <w:link w:val="CommentText"/>
    <w:uiPriority w:val="99"/>
    <w:rsid w:val="003C1294"/>
    <w:rPr>
      <w:sz w:val="20"/>
      <w:szCs w:val="20"/>
    </w:rPr>
  </w:style>
  <w:style w:type="paragraph" w:styleId="CommentSubject">
    <w:name w:val="annotation subject"/>
    <w:basedOn w:val="CommentText"/>
    <w:next w:val="CommentText"/>
    <w:link w:val="CommentSubjectChar"/>
    <w:uiPriority w:val="99"/>
    <w:semiHidden/>
    <w:unhideWhenUsed/>
    <w:rsid w:val="003C1294"/>
    <w:rPr>
      <w:b/>
      <w:bCs/>
    </w:rPr>
  </w:style>
  <w:style w:type="character" w:customStyle="1" w:styleId="CommentSubjectChar">
    <w:name w:val="Comment Subject Char"/>
    <w:basedOn w:val="CommentTextChar"/>
    <w:link w:val="CommentSubject"/>
    <w:uiPriority w:val="99"/>
    <w:semiHidden/>
    <w:rsid w:val="003C1294"/>
    <w:rPr>
      <w:b/>
      <w:bCs/>
      <w:sz w:val="20"/>
      <w:szCs w:val="20"/>
    </w:rPr>
  </w:style>
  <w:style w:type="paragraph" w:customStyle="1" w:styleId="Level1">
    <w:name w:val="Level 1"/>
    <w:basedOn w:val="Normal"/>
    <w:uiPriority w:val="99"/>
    <w:rsid w:val="00750619"/>
    <w:pPr>
      <w:keepNext/>
      <w:numPr>
        <w:numId w:val="9"/>
      </w:numPr>
      <w:spacing w:after="260" w:line="260" w:lineRule="atLeast"/>
      <w:jc w:val="both"/>
      <w:outlineLvl w:val="0"/>
    </w:pPr>
    <w:rPr>
      <w:rFonts w:ascii="Arial" w:eastAsia="Times New Roman" w:hAnsi="Arial" w:cs="Times New Roman"/>
      <w:b/>
      <w:caps/>
      <w:sz w:val="21"/>
      <w:szCs w:val="24"/>
    </w:rPr>
  </w:style>
  <w:style w:type="paragraph" w:customStyle="1" w:styleId="Level2">
    <w:name w:val="Level 2"/>
    <w:basedOn w:val="Normal"/>
    <w:rsid w:val="00750619"/>
    <w:pPr>
      <w:keepNext/>
      <w:numPr>
        <w:ilvl w:val="1"/>
        <w:numId w:val="9"/>
      </w:numPr>
      <w:spacing w:after="260" w:line="260" w:lineRule="atLeast"/>
      <w:jc w:val="both"/>
      <w:outlineLvl w:val="1"/>
    </w:pPr>
    <w:rPr>
      <w:rFonts w:ascii="Arial" w:eastAsia="Times New Roman" w:hAnsi="Arial" w:cs="Times New Roman"/>
      <w:b/>
      <w:sz w:val="21"/>
      <w:szCs w:val="24"/>
    </w:rPr>
  </w:style>
  <w:style w:type="paragraph" w:customStyle="1" w:styleId="Level3">
    <w:name w:val="Level 3"/>
    <w:basedOn w:val="Normal"/>
    <w:rsid w:val="00750619"/>
    <w:pPr>
      <w:numPr>
        <w:ilvl w:val="2"/>
        <w:numId w:val="9"/>
      </w:numPr>
      <w:spacing w:after="260" w:line="260" w:lineRule="atLeast"/>
      <w:jc w:val="both"/>
      <w:outlineLvl w:val="2"/>
    </w:pPr>
    <w:rPr>
      <w:rFonts w:ascii="Arial" w:eastAsia="Times New Roman" w:hAnsi="Arial" w:cs="Times New Roman"/>
      <w:sz w:val="21"/>
      <w:szCs w:val="24"/>
    </w:rPr>
  </w:style>
  <w:style w:type="paragraph" w:customStyle="1" w:styleId="Level4">
    <w:name w:val="Level 4"/>
    <w:basedOn w:val="Normal"/>
    <w:rsid w:val="00750619"/>
    <w:pPr>
      <w:numPr>
        <w:ilvl w:val="3"/>
        <w:numId w:val="9"/>
      </w:numPr>
      <w:tabs>
        <w:tab w:val="clear" w:pos="2138"/>
        <w:tab w:val="num" w:pos="2160"/>
      </w:tabs>
      <w:spacing w:after="260" w:line="260" w:lineRule="atLeast"/>
      <w:ind w:left="2160"/>
      <w:jc w:val="both"/>
      <w:outlineLvl w:val="3"/>
    </w:pPr>
    <w:rPr>
      <w:rFonts w:ascii="Arial" w:eastAsia="Times New Roman" w:hAnsi="Arial" w:cs="Times New Roman"/>
      <w:sz w:val="21"/>
      <w:szCs w:val="24"/>
    </w:rPr>
  </w:style>
  <w:style w:type="paragraph" w:customStyle="1" w:styleId="Level5">
    <w:name w:val="Level 5"/>
    <w:basedOn w:val="Normal"/>
    <w:uiPriority w:val="99"/>
    <w:rsid w:val="00750619"/>
    <w:pPr>
      <w:numPr>
        <w:ilvl w:val="4"/>
        <w:numId w:val="9"/>
      </w:numPr>
      <w:spacing w:after="260" w:line="260" w:lineRule="atLeast"/>
      <w:jc w:val="both"/>
      <w:outlineLvl w:val="4"/>
    </w:pPr>
    <w:rPr>
      <w:rFonts w:ascii="Arial" w:eastAsia="Times New Roman" w:hAnsi="Arial" w:cs="Times New Roman"/>
      <w:sz w:val="21"/>
      <w:szCs w:val="24"/>
    </w:rPr>
  </w:style>
  <w:style w:type="paragraph" w:customStyle="1" w:styleId="Level6">
    <w:name w:val="Level 6"/>
    <w:basedOn w:val="Normal"/>
    <w:uiPriority w:val="99"/>
    <w:rsid w:val="00750619"/>
    <w:pPr>
      <w:numPr>
        <w:ilvl w:val="5"/>
        <w:numId w:val="9"/>
      </w:numPr>
      <w:spacing w:after="260" w:line="260" w:lineRule="atLeast"/>
      <w:jc w:val="both"/>
      <w:outlineLvl w:val="5"/>
    </w:pPr>
    <w:rPr>
      <w:rFonts w:ascii="Arial" w:eastAsia="Times New Roman" w:hAnsi="Arial" w:cs="Times New Roman"/>
      <w:sz w:val="21"/>
      <w:szCs w:val="24"/>
    </w:rPr>
  </w:style>
  <w:style w:type="character" w:customStyle="1" w:styleId="Heading2Char">
    <w:name w:val="Heading 2 Char"/>
    <w:basedOn w:val="DefaultParagraphFont"/>
    <w:link w:val="Heading2"/>
    <w:uiPriority w:val="9"/>
    <w:rsid w:val="0082227A"/>
    <w:rPr>
      <w:rFonts w:asciiTheme="majorHAnsi" w:eastAsiaTheme="majorEastAsia" w:hAnsiTheme="majorHAnsi" w:cstheme="majorBidi"/>
      <w:color w:val="365F91" w:themeColor="accent1" w:themeShade="BF"/>
      <w:sz w:val="26"/>
      <w:szCs w:val="26"/>
    </w:rPr>
  </w:style>
  <w:style w:type="paragraph" w:customStyle="1" w:styleId="ScheduleNumber">
    <w:name w:val="ScheduleNumber"/>
    <w:basedOn w:val="Normal"/>
    <w:next w:val="Normal"/>
    <w:link w:val="ScheduleNumberChar"/>
    <w:rsid w:val="0082227A"/>
    <w:pPr>
      <w:spacing w:after="260" w:line="260" w:lineRule="atLeast"/>
      <w:jc w:val="center"/>
    </w:pPr>
    <w:rPr>
      <w:rFonts w:ascii="Arial" w:eastAsia="Times New Roman" w:hAnsi="Arial" w:cs="Times New Roman"/>
      <w:b/>
      <w:sz w:val="21"/>
      <w:szCs w:val="24"/>
    </w:rPr>
  </w:style>
  <w:style w:type="character" w:customStyle="1" w:styleId="ScheduleNumberChar">
    <w:name w:val="ScheduleNumber Char"/>
    <w:basedOn w:val="DefaultParagraphFont"/>
    <w:link w:val="ScheduleNumber"/>
    <w:rsid w:val="0082227A"/>
    <w:rPr>
      <w:rFonts w:ascii="Arial" w:eastAsia="Times New Roman" w:hAnsi="Arial" w:cs="Times New Roman"/>
      <w:b/>
      <w:sz w:val="21"/>
      <w:szCs w:val="24"/>
    </w:rPr>
  </w:style>
  <w:style w:type="paragraph" w:styleId="TOCHeading">
    <w:name w:val="TOC Heading"/>
    <w:basedOn w:val="Heading1"/>
    <w:next w:val="Normal"/>
    <w:uiPriority w:val="39"/>
    <w:unhideWhenUsed/>
    <w:qFormat/>
    <w:rsid w:val="000C799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A2525"/>
    <w:pPr>
      <w:spacing w:after="100"/>
      <w:ind w:left="426" w:right="685"/>
    </w:pPr>
    <w:rPr>
      <w:rFonts w:ascii="Corbel" w:hAnsi="Corbel"/>
      <w:bCs/>
      <w:sz w:val="20"/>
      <w:szCs w:val="20"/>
    </w:rPr>
  </w:style>
  <w:style w:type="paragraph" w:styleId="TOC2">
    <w:name w:val="toc 2"/>
    <w:basedOn w:val="Normal"/>
    <w:next w:val="Normal"/>
    <w:autoRedefine/>
    <w:uiPriority w:val="39"/>
    <w:unhideWhenUsed/>
    <w:rsid w:val="00736B66"/>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736B66"/>
    <w:pPr>
      <w:spacing w:after="100" w:line="259" w:lineRule="auto"/>
      <w:ind w:left="440"/>
    </w:pPr>
    <w:rPr>
      <w:rFonts w:eastAsiaTheme="minorEastAsia" w:cs="Times New Roman"/>
      <w:lang w:val="en-US"/>
    </w:rPr>
  </w:style>
  <w:style w:type="paragraph" w:customStyle="1" w:styleId="numberedparagraph">
    <w:name w:val="numbered paragraph"/>
    <w:basedOn w:val="Header"/>
    <w:qFormat/>
    <w:rsid w:val="00542F5D"/>
    <w:pPr>
      <w:tabs>
        <w:tab w:val="clear" w:pos="4513"/>
        <w:tab w:val="num" w:pos="360"/>
        <w:tab w:val="left" w:pos="851"/>
      </w:tabs>
      <w:spacing w:after="120"/>
      <w:ind w:left="851" w:hanging="851"/>
      <w:jc w:val="both"/>
    </w:pPr>
    <w:rPr>
      <w:rFonts w:ascii="Arial" w:eastAsia="Times New Roman" w:hAnsi="Arial" w:cs="Times New Roman"/>
      <w:szCs w:val="24"/>
    </w:rPr>
  </w:style>
  <w:style w:type="paragraph" w:customStyle="1" w:styleId="Default">
    <w:name w:val="Default"/>
    <w:rsid w:val="00B266A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46C49"/>
  </w:style>
  <w:style w:type="character" w:customStyle="1" w:styleId="findhit">
    <w:name w:val="findhit"/>
    <w:basedOn w:val="DefaultParagraphFont"/>
    <w:rsid w:val="00746C49"/>
  </w:style>
  <w:style w:type="character" w:customStyle="1" w:styleId="eop">
    <w:name w:val="eop"/>
    <w:basedOn w:val="DefaultParagraphFont"/>
    <w:rsid w:val="00746C49"/>
  </w:style>
  <w:style w:type="paragraph" w:customStyle="1" w:styleId="paragraph">
    <w:name w:val="paragraph"/>
    <w:basedOn w:val="Normal"/>
    <w:rsid w:val="00143B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F7666"/>
  </w:style>
  <w:style w:type="character" w:styleId="UnresolvedMention">
    <w:name w:val="Unresolved Mention"/>
    <w:basedOn w:val="DefaultParagraphFont"/>
    <w:uiPriority w:val="99"/>
    <w:semiHidden/>
    <w:unhideWhenUsed/>
    <w:rsid w:val="00FB6297"/>
    <w:rPr>
      <w:color w:val="605E5C"/>
      <w:shd w:val="clear" w:color="auto" w:fill="E1DFDD"/>
    </w:rPr>
  </w:style>
  <w:style w:type="character" w:styleId="Strong">
    <w:name w:val="Strong"/>
    <w:basedOn w:val="DefaultParagraphFont"/>
    <w:uiPriority w:val="22"/>
    <w:qFormat/>
    <w:rsid w:val="000F7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2742">
      <w:bodyDiv w:val="1"/>
      <w:marLeft w:val="0"/>
      <w:marRight w:val="0"/>
      <w:marTop w:val="0"/>
      <w:marBottom w:val="0"/>
      <w:divBdr>
        <w:top w:val="none" w:sz="0" w:space="0" w:color="auto"/>
        <w:left w:val="none" w:sz="0" w:space="0" w:color="auto"/>
        <w:bottom w:val="none" w:sz="0" w:space="0" w:color="auto"/>
        <w:right w:val="none" w:sz="0" w:space="0" w:color="auto"/>
      </w:divBdr>
    </w:div>
    <w:div w:id="182599993">
      <w:bodyDiv w:val="1"/>
      <w:marLeft w:val="0"/>
      <w:marRight w:val="0"/>
      <w:marTop w:val="0"/>
      <w:marBottom w:val="0"/>
      <w:divBdr>
        <w:top w:val="none" w:sz="0" w:space="0" w:color="auto"/>
        <w:left w:val="none" w:sz="0" w:space="0" w:color="auto"/>
        <w:bottom w:val="none" w:sz="0" w:space="0" w:color="auto"/>
        <w:right w:val="none" w:sz="0" w:space="0" w:color="auto"/>
      </w:divBdr>
    </w:div>
    <w:div w:id="190805588">
      <w:bodyDiv w:val="1"/>
      <w:marLeft w:val="0"/>
      <w:marRight w:val="0"/>
      <w:marTop w:val="0"/>
      <w:marBottom w:val="0"/>
      <w:divBdr>
        <w:top w:val="none" w:sz="0" w:space="0" w:color="auto"/>
        <w:left w:val="none" w:sz="0" w:space="0" w:color="auto"/>
        <w:bottom w:val="none" w:sz="0" w:space="0" w:color="auto"/>
        <w:right w:val="none" w:sz="0" w:space="0" w:color="auto"/>
      </w:divBdr>
    </w:div>
    <w:div w:id="331564814">
      <w:bodyDiv w:val="1"/>
      <w:marLeft w:val="0"/>
      <w:marRight w:val="0"/>
      <w:marTop w:val="0"/>
      <w:marBottom w:val="0"/>
      <w:divBdr>
        <w:top w:val="none" w:sz="0" w:space="0" w:color="auto"/>
        <w:left w:val="none" w:sz="0" w:space="0" w:color="auto"/>
        <w:bottom w:val="none" w:sz="0" w:space="0" w:color="auto"/>
        <w:right w:val="none" w:sz="0" w:space="0" w:color="auto"/>
      </w:divBdr>
    </w:div>
    <w:div w:id="582420005">
      <w:bodyDiv w:val="1"/>
      <w:marLeft w:val="0"/>
      <w:marRight w:val="0"/>
      <w:marTop w:val="0"/>
      <w:marBottom w:val="0"/>
      <w:divBdr>
        <w:top w:val="none" w:sz="0" w:space="0" w:color="auto"/>
        <w:left w:val="none" w:sz="0" w:space="0" w:color="auto"/>
        <w:bottom w:val="none" w:sz="0" w:space="0" w:color="auto"/>
        <w:right w:val="none" w:sz="0" w:space="0" w:color="auto"/>
      </w:divBdr>
    </w:div>
    <w:div w:id="682903111">
      <w:bodyDiv w:val="1"/>
      <w:marLeft w:val="0"/>
      <w:marRight w:val="0"/>
      <w:marTop w:val="0"/>
      <w:marBottom w:val="0"/>
      <w:divBdr>
        <w:top w:val="none" w:sz="0" w:space="0" w:color="auto"/>
        <w:left w:val="none" w:sz="0" w:space="0" w:color="auto"/>
        <w:bottom w:val="none" w:sz="0" w:space="0" w:color="auto"/>
        <w:right w:val="none" w:sz="0" w:space="0" w:color="auto"/>
      </w:divBdr>
    </w:div>
    <w:div w:id="925723055">
      <w:bodyDiv w:val="1"/>
      <w:marLeft w:val="0"/>
      <w:marRight w:val="0"/>
      <w:marTop w:val="0"/>
      <w:marBottom w:val="0"/>
      <w:divBdr>
        <w:top w:val="none" w:sz="0" w:space="0" w:color="auto"/>
        <w:left w:val="none" w:sz="0" w:space="0" w:color="auto"/>
        <w:bottom w:val="none" w:sz="0" w:space="0" w:color="auto"/>
        <w:right w:val="none" w:sz="0" w:space="0" w:color="auto"/>
      </w:divBdr>
    </w:div>
    <w:div w:id="1105466911">
      <w:bodyDiv w:val="1"/>
      <w:marLeft w:val="0"/>
      <w:marRight w:val="0"/>
      <w:marTop w:val="0"/>
      <w:marBottom w:val="0"/>
      <w:divBdr>
        <w:top w:val="none" w:sz="0" w:space="0" w:color="auto"/>
        <w:left w:val="none" w:sz="0" w:space="0" w:color="auto"/>
        <w:bottom w:val="none" w:sz="0" w:space="0" w:color="auto"/>
        <w:right w:val="none" w:sz="0" w:space="0" w:color="auto"/>
      </w:divBdr>
    </w:div>
    <w:div w:id="1315766468">
      <w:bodyDiv w:val="1"/>
      <w:marLeft w:val="0"/>
      <w:marRight w:val="0"/>
      <w:marTop w:val="0"/>
      <w:marBottom w:val="0"/>
      <w:divBdr>
        <w:top w:val="none" w:sz="0" w:space="0" w:color="auto"/>
        <w:left w:val="none" w:sz="0" w:space="0" w:color="auto"/>
        <w:bottom w:val="none" w:sz="0" w:space="0" w:color="auto"/>
        <w:right w:val="none" w:sz="0" w:space="0" w:color="auto"/>
      </w:divBdr>
      <w:divsChild>
        <w:div w:id="378938977">
          <w:marLeft w:val="0"/>
          <w:marRight w:val="0"/>
          <w:marTop w:val="0"/>
          <w:marBottom w:val="0"/>
          <w:divBdr>
            <w:top w:val="none" w:sz="0" w:space="0" w:color="auto"/>
            <w:left w:val="none" w:sz="0" w:space="0" w:color="auto"/>
            <w:bottom w:val="none" w:sz="0" w:space="0" w:color="auto"/>
            <w:right w:val="none" w:sz="0" w:space="0" w:color="auto"/>
          </w:divBdr>
        </w:div>
        <w:div w:id="1624068419">
          <w:marLeft w:val="0"/>
          <w:marRight w:val="0"/>
          <w:marTop w:val="0"/>
          <w:marBottom w:val="0"/>
          <w:divBdr>
            <w:top w:val="none" w:sz="0" w:space="0" w:color="auto"/>
            <w:left w:val="none" w:sz="0" w:space="0" w:color="auto"/>
            <w:bottom w:val="none" w:sz="0" w:space="0" w:color="auto"/>
            <w:right w:val="none" w:sz="0" w:space="0" w:color="auto"/>
          </w:divBdr>
        </w:div>
        <w:div w:id="183640176">
          <w:marLeft w:val="0"/>
          <w:marRight w:val="0"/>
          <w:marTop w:val="0"/>
          <w:marBottom w:val="0"/>
          <w:divBdr>
            <w:top w:val="none" w:sz="0" w:space="0" w:color="auto"/>
            <w:left w:val="none" w:sz="0" w:space="0" w:color="auto"/>
            <w:bottom w:val="none" w:sz="0" w:space="0" w:color="auto"/>
            <w:right w:val="none" w:sz="0" w:space="0" w:color="auto"/>
          </w:divBdr>
        </w:div>
        <w:div w:id="26613897">
          <w:marLeft w:val="0"/>
          <w:marRight w:val="0"/>
          <w:marTop w:val="0"/>
          <w:marBottom w:val="0"/>
          <w:divBdr>
            <w:top w:val="none" w:sz="0" w:space="0" w:color="auto"/>
            <w:left w:val="none" w:sz="0" w:space="0" w:color="auto"/>
            <w:bottom w:val="none" w:sz="0" w:space="0" w:color="auto"/>
            <w:right w:val="none" w:sz="0" w:space="0" w:color="auto"/>
          </w:divBdr>
        </w:div>
      </w:divsChild>
    </w:div>
    <w:div w:id="1620186272">
      <w:bodyDiv w:val="1"/>
      <w:marLeft w:val="0"/>
      <w:marRight w:val="0"/>
      <w:marTop w:val="0"/>
      <w:marBottom w:val="0"/>
      <w:divBdr>
        <w:top w:val="none" w:sz="0" w:space="0" w:color="auto"/>
        <w:left w:val="none" w:sz="0" w:space="0" w:color="auto"/>
        <w:bottom w:val="none" w:sz="0" w:space="0" w:color="auto"/>
        <w:right w:val="none" w:sz="0" w:space="0" w:color="auto"/>
      </w:divBdr>
    </w:div>
    <w:div w:id="1635864671">
      <w:bodyDiv w:val="1"/>
      <w:marLeft w:val="0"/>
      <w:marRight w:val="0"/>
      <w:marTop w:val="0"/>
      <w:marBottom w:val="0"/>
      <w:divBdr>
        <w:top w:val="none" w:sz="0" w:space="0" w:color="auto"/>
        <w:left w:val="none" w:sz="0" w:space="0" w:color="auto"/>
        <w:bottom w:val="none" w:sz="0" w:space="0" w:color="auto"/>
        <w:right w:val="none" w:sz="0" w:space="0" w:color="auto"/>
      </w:divBdr>
    </w:div>
    <w:div w:id="1922593139">
      <w:bodyDiv w:val="1"/>
      <w:marLeft w:val="0"/>
      <w:marRight w:val="0"/>
      <w:marTop w:val="0"/>
      <w:marBottom w:val="0"/>
      <w:divBdr>
        <w:top w:val="none" w:sz="0" w:space="0" w:color="auto"/>
        <w:left w:val="none" w:sz="0" w:space="0" w:color="auto"/>
        <w:bottom w:val="none" w:sz="0" w:space="0" w:color="auto"/>
        <w:right w:val="none" w:sz="0" w:space="0" w:color="auto"/>
      </w:divBdr>
      <w:divsChild>
        <w:div w:id="84619287">
          <w:marLeft w:val="547"/>
          <w:marRight w:val="0"/>
          <w:marTop w:val="77"/>
          <w:marBottom w:val="0"/>
          <w:divBdr>
            <w:top w:val="none" w:sz="0" w:space="0" w:color="auto"/>
            <w:left w:val="none" w:sz="0" w:space="0" w:color="auto"/>
            <w:bottom w:val="none" w:sz="0" w:space="0" w:color="auto"/>
            <w:right w:val="none" w:sz="0" w:space="0" w:color="auto"/>
          </w:divBdr>
        </w:div>
      </w:divsChild>
    </w:div>
    <w:div w:id="1985888209">
      <w:bodyDiv w:val="1"/>
      <w:marLeft w:val="0"/>
      <w:marRight w:val="0"/>
      <w:marTop w:val="0"/>
      <w:marBottom w:val="0"/>
      <w:divBdr>
        <w:top w:val="none" w:sz="0" w:space="0" w:color="auto"/>
        <w:left w:val="none" w:sz="0" w:space="0" w:color="auto"/>
        <w:bottom w:val="none" w:sz="0" w:space="0" w:color="auto"/>
        <w:right w:val="none" w:sz="0" w:space="0" w:color="auto"/>
      </w:divBdr>
    </w:div>
    <w:div w:id="1987196323">
      <w:bodyDiv w:val="1"/>
      <w:marLeft w:val="0"/>
      <w:marRight w:val="0"/>
      <w:marTop w:val="0"/>
      <w:marBottom w:val="0"/>
      <w:divBdr>
        <w:top w:val="none" w:sz="0" w:space="0" w:color="auto"/>
        <w:left w:val="none" w:sz="0" w:space="0" w:color="auto"/>
        <w:bottom w:val="none" w:sz="0" w:space="0" w:color="auto"/>
        <w:right w:val="none" w:sz="0" w:space="0" w:color="auto"/>
      </w:divBdr>
    </w:div>
    <w:div w:id="20194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ContractSuppliers@proacti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b8d1e1-3d05-49cd-aa8e-d6d048c79e84"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C192E6D373BA469C4A447491582C21" ma:contentTypeVersion="7" ma:contentTypeDescription="Create a new document." ma:contentTypeScope="" ma:versionID="eee4efd26a620211d3abae9e29a23053">
  <xsd:schema xmlns:xsd="http://www.w3.org/2001/XMLSchema" xmlns:xs="http://www.w3.org/2001/XMLSchema" xmlns:p="http://schemas.microsoft.com/office/2006/metadata/properties" xmlns:ns2="2cb8d1e1-3d05-49cd-aa8e-d6d048c79e84" xmlns:ns3="http://schemas.microsoft.com/sharepoint/v4" targetNamespace="http://schemas.microsoft.com/office/2006/metadata/properties" ma:root="true" ma:fieldsID="790f0f79ed4737038750d82cf895a1a9" ns2:_="" ns3:_="">
    <xsd:import namespace="2cb8d1e1-3d05-49cd-aa8e-d6d048c79e84"/>
    <xsd:import namespace="http://schemas.microsoft.com/sharepoint/v4"/>
    <xsd:element name="properties">
      <xsd:complexType>
        <xsd:sequence>
          <xsd:element name="documentManagement">
            <xsd:complexType>
              <xsd:all>
                <xsd:element ref="ns2:Description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d1e1-3d05-49cd-aa8e-d6d048c79e84"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5DABE-66CE-4D19-9C6A-9E9F1265E53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b8d1e1-3d05-49cd-aa8e-d6d048c79e8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E5B3CD-D8EE-423C-B93E-9513955C7F12}">
  <ds:schemaRefs>
    <ds:schemaRef ds:uri="http://schemas.microsoft.com/sharepoint/v3/contenttype/forms"/>
  </ds:schemaRefs>
</ds:datastoreItem>
</file>

<file path=customXml/itemProps3.xml><?xml version="1.0" encoding="utf-8"?>
<ds:datastoreItem xmlns:ds="http://schemas.openxmlformats.org/officeDocument/2006/customXml" ds:itemID="{92BC148A-183A-4894-9765-77639AC2245E}">
  <ds:schemaRefs>
    <ds:schemaRef ds:uri="http://schemas.openxmlformats.org/officeDocument/2006/bibliography"/>
  </ds:schemaRefs>
</ds:datastoreItem>
</file>

<file path=customXml/itemProps4.xml><?xml version="1.0" encoding="utf-8"?>
<ds:datastoreItem xmlns:ds="http://schemas.openxmlformats.org/officeDocument/2006/customXml" ds:itemID="{D1A11DD5-995D-4A7D-848F-6C35E0AE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d1e1-3d05-49cd-aa8e-d6d048c79e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Conlon</dc:creator>
  <cp:lastModifiedBy>Luke Austin</cp:lastModifiedBy>
  <cp:revision>3</cp:revision>
  <dcterms:created xsi:type="dcterms:W3CDTF">2021-08-03T13:44:00Z</dcterms:created>
  <dcterms:modified xsi:type="dcterms:W3CDTF">2021-08-03T13:52:00Z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b55e8187-5f46-43fb-85ce-7e8bf5538aa4</vt:lpwstr>
  </property>
  <property fmtid="{D5CDD505-2E9C-101B-9397-08002B2CF9AE}" pid="3" name="HCAGPMS">
    <vt:lpwstr>OFFICIAL</vt:lpwstr>
  </property>
  <property fmtid="{D5CDD505-2E9C-101B-9397-08002B2CF9AE}" pid="4" name="MSIP_Label_727fb50e-81d5-40a5-b712-4eff31972ce4_Enabled">
    <vt:lpwstr>True</vt:lpwstr>
  </property>
  <property fmtid="{D5CDD505-2E9C-101B-9397-08002B2CF9AE}" pid="5" name="MSIP_Label_727fb50e-81d5-40a5-b712-4eff31972ce4_SiteId">
    <vt:lpwstr>faa8e269-0811-4538-82e7-4d29009219bf</vt:lpwstr>
  </property>
  <property fmtid="{D5CDD505-2E9C-101B-9397-08002B2CF9AE}" pid="6" name="MSIP_Label_727fb50e-81d5-40a5-b712-4eff31972ce4_Owner">
    <vt:lpwstr>Catherine.Steele@homesengland.gov.uk</vt:lpwstr>
  </property>
  <property fmtid="{D5CDD505-2E9C-101B-9397-08002B2CF9AE}" pid="7" name="MSIP_Label_727fb50e-81d5-40a5-b712-4eff31972ce4_SetDate">
    <vt:lpwstr>2019-11-20T14:31:42.7669999Z</vt:lpwstr>
  </property>
  <property fmtid="{D5CDD505-2E9C-101B-9397-08002B2CF9AE}" pid="8" name="MSIP_Label_727fb50e-81d5-40a5-b712-4eff31972ce4_Name">
    <vt:lpwstr>Official</vt:lpwstr>
  </property>
  <property fmtid="{D5CDD505-2E9C-101B-9397-08002B2CF9AE}" pid="9" name="MSIP_Label_727fb50e-81d5-40a5-b712-4eff31972ce4_Application">
    <vt:lpwstr>Microsoft Azure Information Protection</vt:lpwstr>
  </property>
  <property fmtid="{D5CDD505-2E9C-101B-9397-08002B2CF9AE}" pid="10" name="MSIP_Label_727fb50e-81d5-40a5-b712-4eff31972ce4_ActionId">
    <vt:lpwstr>b460abbc-d504-4371-b45c-8fc5748983fc</vt:lpwstr>
  </property>
  <property fmtid="{D5CDD505-2E9C-101B-9397-08002B2CF9AE}" pid="11" name="MSIP_Label_727fb50e-81d5-40a5-b712-4eff31972ce4_Extended_MSFT_Method">
    <vt:lpwstr>Automatic</vt:lpwstr>
  </property>
  <property fmtid="{D5CDD505-2E9C-101B-9397-08002B2CF9AE}" pid="12" name="Sensitivity">
    <vt:lpwstr>Official</vt:lpwstr>
  </property>
  <property fmtid="{D5CDD505-2E9C-101B-9397-08002B2CF9AE}" pid="13" name="ContentTypeId">
    <vt:lpwstr>0x010100B7C192E6D373BA469C4A447491582C21</vt:lpwstr>
  </property>
</Properties>
</file>