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95" w:rsidRPr="00DB0D86" w:rsidRDefault="00570395" w:rsidP="00CF1328">
      <w:pPr>
        <w:ind w:left="709" w:hanging="709"/>
        <w:jc w:val="center"/>
        <w:rPr>
          <w:rFonts w:ascii="Arial" w:hAnsi="Arial" w:cs="Arial"/>
          <w:b/>
          <w:bCs/>
          <w:sz w:val="32"/>
          <w:szCs w:val="32"/>
        </w:rPr>
      </w:pPr>
      <w:r w:rsidRPr="00DB0D86">
        <w:rPr>
          <w:rFonts w:ascii="Arial" w:hAnsi="Arial" w:cs="Arial"/>
          <w:noProof/>
          <w:sz w:val="32"/>
          <w:szCs w:val="32"/>
          <w:lang w:eastAsia="en-GB"/>
        </w:rPr>
        <w:drawing>
          <wp:inline distT="0" distB="0" distL="0" distR="0" wp14:anchorId="48687105" wp14:editId="69C4A36E">
            <wp:extent cx="12573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rsidR="00570395" w:rsidRPr="00DB0D86" w:rsidRDefault="00570395" w:rsidP="00CF1328">
      <w:pPr>
        <w:ind w:left="709" w:hanging="709"/>
        <w:jc w:val="center"/>
        <w:rPr>
          <w:rFonts w:ascii="Arial" w:hAnsi="Arial" w:cs="Arial"/>
          <w:b/>
          <w:bCs/>
          <w:sz w:val="32"/>
          <w:szCs w:val="32"/>
        </w:rPr>
      </w:pPr>
    </w:p>
    <w:p w:rsidR="00570395" w:rsidRPr="00DB0D86" w:rsidRDefault="00570395" w:rsidP="00CF1328">
      <w:pPr>
        <w:ind w:left="709" w:hanging="709"/>
        <w:jc w:val="center"/>
        <w:rPr>
          <w:rFonts w:ascii="Arial" w:hAnsi="Arial" w:cs="Arial"/>
          <w:b/>
          <w:bCs/>
          <w:sz w:val="32"/>
          <w:szCs w:val="32"/>
        </w:rPr>
      </w:pPr>
    </w:p>
    <w:p w:rsidR="00570395" w:rsidRPr="00DB0D86" w:rsidRDefault="00570395" w:rsidP="009E205A">
      <w:pPr>
        <w:tabs>
          <w:tab w:val="left" w:pos="1635"/>
        </w:tabs>
        <w:spacing w:after="200"/>
        <w:ind w:left="709" w:hanging="709"/>
        <w:jc w:val="center"/>
        <w:rPr>
          <w:rFonts w:ascii="Arial" w:eastAsia="Calibri" w:hAnsi="Arial" w:cs="Arial"/>
          <w:sz w:val="32"/>
          <w:szCs w:val="32"/>
        </w:rPr>
      </w:pPr>
    </w:p>
    <w:p w:rsidR="00570395" w:rsidRPr="00DB0D86" w:rsidRDefault="00570395" w:rsidP="009E205A">
      <w:pPr>
        <w:ind w:left="709" w:hanging="709"/>
        <w:jc w:val="center"/>
        <w:rPr>
          <w:rFonts w:ascii="Arial" w:hAnsi="Arial" w:cs="Arial"/>
          <w:b/>
          <w:bCs/>
          <w:sz w:val="32"/>
          <w:szCs w:val="32"/>
        </w:rPr>
      </w:pPr>
    </w:p>
    <w:p w:rsidR="00796554" w:rsidRPr="00DB0D86" w:rsidRDefault="00796554" w:rsidP="00796554">
      <w:pPr>
        <w:ind w:left="709" w:hanging="709"/>
        <w:jc w:val="center"/>
        <w:rPr>
          <w:rFonts w:ascii="Arial" w:hAnsi="Arial" w:cs="Arial"/>
          <w:b/>
          <w:bCs/>
          <w:sz w:val="32"/>
          <w:szCs w:val="32"/>
        </w:rPr>
      </w:pPr>
    </w:p>
    <w:p w:rsidR="00796554" w:rsidRPr="00DB0D86" w:rsidRDefault="00796554" w:rsidP="00796554">
      <w:pPr>
        <w:pStyle w:val="Title"/>
        <w:spacing w:after="240"/>
        <w:ind w:left="709" w:hanging="709"/>
        <w:rPr>
          <w:rFonts w:cs="Arial"/>
          <w:color w:val="00B0F0"/>
          <w:szCs w:val="32"/>
        </w:rPr>
      </w:pPr>
      <w:r w:rsidRPr="00DB0D86">
        <w:rPr>
          <w:rFonts w:cs="Arial"/>
          <w:szCs w:val="32"/>
        </w:rPr>
        <w:t>Bristol City Council</w:t>
      </w:r>
    </w:p>
    <w:p w:rsidR="00796554" w:rsidRPr="00DB0D86" w:rsidRDefault="00796554" w:rsidP="00796554">
      <w:pPr>
        <w:spacing w:after="240"/>
        <w:ind w:left="709" w:hanging="709"/>
        <w:jc w:val="center"/>
        <w:rPr>
          <w:rFonts w:ascii="Arial" w:hAnsi="Arial" w:cs="Arial"/>
          <w:color w:val="00B0F0"/>
          <w:sz w:val="32"/>
          <w:szCs w:val="32"/>
        </w:rPr>
      </w:pPr>
    </w:p>
    <w:p w:rsidR="00C14903" w:rsidRDefault="00796554" w:rsidP="00796554">
      <w:pPr>
        <w:pStyle w:val="Title"/>
        <w:spacing w:after="240"/>
        <w:rPr>
          <w:rFonts w:cs="Arial"/>
          <w:szCs w:val="32"/>
        </w:rPr>
      </w:pPr>
      <w:bookmarkStart w:id="0" w:name="Project_Title"/>
      <w:bookmarkEnd w:id="0"/>
      <w:r w:rsidRPr="00DB0D86">
        <w:rPr>
          <w:rFonts w:cs="Arial"/>
          <w:szCs w:val="32"/>
        </w:rPr>
        <w:t xml:space="preserve">Project Title: </w:t>
      </w:r>
    </w:p>
    <w:p w:rsidR="00796554" w:rsidRDefault="00C14903" w:rsidP="00796554">
      <w:pPr>
        <w:pStyle w:val="Title"/>
        <w:spacing w:after="240"/>
        <w:rPr>
          <w:rFonts w:cs="Arial"/>
          <w:szCs w:val="32"/>
        </w:rPr>
      </w:pPr>
      <w:r>
        <w:rPr>
          <w:rFonts w:cs="Arial"/>
          <w:color w:val="000000"/>
          <w:lang w:val="en"/>
        </w:rPr>
        <w:t>Butler House Sprinkler Installation</w:t>
      </w:r>
    </w:p>
    <w:p w:rsidR="00796554" w:rsidRPr="00DB0D86" w:rsidRDefault="00796554" w:rsidP="00796554">
      <w:pPr>
        <w:pStyle w:val="Title"/>
        <w:spacing w:after="240"/>
        <w:rPr>
          <w:rFonts w:cs="Arial"/>
          <w:color w:val="00B0F0"/>
          <w:szCs w:val="32"/>
          <w:u w:val="single"/>
        </w:rPr>
      </w:pPr>
    </w:p>
    <w:p w:rsidR="00796554" w:rsidRPr="00DB0D86" w:rsidRDefault="00796554" w:rsidP="00796554">
      <w:pPr>
        <w:pStyle w:val="Title"/>
        <w:spacing w:after="240"/>
        <w:ind w:left="709" w:hanging="709"/>
        <w:rPr>
          <w:rFonts w:cs="Arial"/>
          <w:szCs w:val="32"/>
        </w:rPr>
      </w:pPr>
      <w:r w:rsidRPr="00DB0D86">
        <w:rPr>
          <w:rFonts w:cs="Arial"/>
          <w:szCs w:val="32"/>
        </w:rPr>
        <w:t>Invitation to Tender</w:t>
      </w:r>
    </w:p>
    <w:p w:rsidR="00796554" w:rsidRPr="00DB0D86" w:rsidRDefault="00796554" w:rsidP="00796554">
      <w:pPr>
        <w:pStyle w:val="Title"/>
        <w:spacing w:after="240"/>
        <w:ind w:left="709" w:hanging="709"/>
        <w:rPr>
          <w:rFonts w:cs="Arial"/>
          <w:szCs w:val="32"/>
        </w:rPr>
      </w:pPr>
    </w:p>
    <w:p w:rsidR="00796554" w:rsidRPr="00DB0D86" w:rsidRDefault="00796554" w:rsidP="00796554">
      <w:pPr>
        <w:pStyle w:val="Title"/>
        <w:spacing w:after="240"/>
        <w:ind w:left="709" w:hanging="709"/>
        <w:rPr>
          <w:rFonts w:cs="Arial"/>
          <w:b w:val="0"/>
          <w:bCs w:val="0"/>
          <w:szCs w:val="32"/>
        </w:rPr>
      </w:pPr>
      <w:r w:rsidRPr="00DB0D86">
        <w:rPr>
          <w:rFonts w:cs="Arial"/>
          <w:szCs w:val="32"/>
        </w:rPr>
        <w:t>Pro-contract ID</w:t>
      </w:r>
      <w:r w:rsidRPr="00F60961">
        <w:rPr>
          <w:rFonts w:cs="Arial"/>
          <w:szCs w:val="32"/>
        </w:rPr>
        <w:t>:</w:t>
      </w:r>
      <w:r w:rsidRPr="008D0482">
        <w:rPr>
          <w:rFonts w:cs="Arial"/>
          <w:szCs w:val="32"/>
        </w:rPr>
        <w:t xml:space="preserve"> </w:t>
      </w:r>
      <w:r w:rsidR="00C14903">
        <w:rPr>
          <w:rStyle w:val="Strong"/>
          <w:rFonts w:ascii="inherit" w:hAnsi="inherit" w:cs="Arial"/>
          <w:color w:val="000000"/>
          <w:lang w:val="en"/>
        </w:rPr>
        <w:t>DN483266</w:t>
      </w:r>
    </w:p>
    <w:p w:rsidR="00570395" w:rsidRPr="00DB0D86" w:rsidRDefault="00162B25" w:rsidP="008D0482">
      <w:pPr>
        <w:pStyle w:val="Title"/>
        <w:spacing w:after="240"/>
        <w:ind w:left="709" w:hanging="709"/>
        <w:rPr>
          <w:rFonts w:cs="Arial"/>
          <w:b w:val="0"/>
          <w:bCs w:val="0"/>
          <w:szCs w:val="32"/>
        </w:rPr>
      </w:pPr>
      <w:r w:rsidRPr="0090640D">
        <w:rPr>
          <w:rFonts w:cs="Arial"/>
          <w:b w:val="0"/>
          <w:szCs w:val="32"/>
        </w:rPr>
        <w:t xml:space="preserve">: </w:t>
      </w: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5C1012">
      <w:pPr>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lang w:val="en-US"/>
        </w:rPr>
      </w:pPr>
    </w:p>
    <w:p w:rsidR="00570395" w:rsidRPr="00DB0D86" w:rsidRDefault="00570395" w:rsidP="005C1012">
      <w:pPr>
        <w:rPr>
          <w:rFonts w:ascii="Arial" w:eastAsia="Calibri" w:hAnsi="Arial" w:cs="Arial"/>
          <w:b/>
          <w:bCs/>
          <w:sz w:val="32"/>
          <w:szCs w:val="32"/>
          <w:lang w:val="en-US"/>
        </w:rPr>
      </w:pPr>
      <w:r w:rsidRPr="00DB0D86">
        <w:rPr>
          <w:rFonts w:ascii="Arial" w:eastAsia="Calibri" w:hAnsi="Arial" w:cs="Arial"/>
          <w:b/>
          <w:bCs/>
          <w:sz w:val="32"/>
          <w:szCs w:val="32"/>
          <w:lang w:val="en-US"/>
        </w:rPr>
        <w:br w:type="page"/>
      </w:r>
    </w:p>
    <w:p w:rsidR="00796554" w:rsidRPr="00DB0D86" w:rsidRDefault="00796554" w:rsidP="00796554">
      <w:pPr>
        <w:ind w:left="709" w:hanging="709"/>
        <w:rPr>
          <w:rFonts w:ascii="Arial" w:hAnsi="Arial" w:cs="Arial"/>
          <w:b/>
          <w:bCs/>
        </w:rPr>
      </w:pPr>
      <w:r w:rsidRPr="00DB0D86">
        <w:rPr>
          <w:rFonts w:ascii="Arial" w:hAnsi="Arial" w:cs="Arial"/>
          <w:b/>
          <w:bCs/>
        </w:rPr>
        <w:lastRenderedPageBreak/>
        <w:t>Table of Contents</w:t>
      </w:r>
    </w:p>
    <w:p w:rsidR="00796554" w:rsidRPr="00DB0D86" w:rsidRDefault="00796554" w:rsidP="00796554">
      <w:pPr>
        <w:ind w:left="709" w:hanging="709"/>
        <w:rPr>
          <w:rFonts w:ascii="Arial" w:hAnsi="Arial" w:cs="Arial"/>
          <w:b/>
          <w:bCs/>
        </w:rPr>
      </w:pPr>
    </w:p>
    <w:p w:rsidR="00796554" w:rsidRDefault="00796554" w:rsidP="00796554">
      <w:pPr>
        <w:pStyle w:val="TOC1"/>
        <w:rPr>
          <w:rFonts w:asciiTheme="minorHAnsi" w:eastAsiaTheme="minorEastAsia" w:hAnsiTheme="minorHAnsi" w:cstheme="minorBidi"/>
          <w:bCs w:val="0"/>
          <w:sz w:val="22"/>
          <w:szCs w:val="22"/>
          <w:lang w:eastAsia="en-GB"/>
        </w:rPr>
      </w:pPr>
      <w:r w:rsidRPr="00DB0D86">
        <w:fldChar w:fldCharType="begin"/>
      </w:r>
      <w:r w:rsidRPr="00DB0D86">
        <w:instrText xml:space="preserve"> TOC \o "1-2" \h \z \u </w:instrText>
      </w:r>
      <w:r w:rsidRPr="00DB0D86">
        <w:fldChar w:fldCharType="separate"/>
      </w:r>
      <w:hyperlink w:anchor="_Toc27473744" w:history="1">
        <w:r w:rsidRPr="000611FB">
          <w:rPr>
            <w:rStyle w:val="Hyperlink"/>
          </w:rPr>
          <w:t>FOREWORD</w:t>
        </w:r>
        <w:r>
          <w:rPr>
            <w:webHidden/>
          </w:rPr>
          <w:tab/>
        </w:r>
        <w:r>
          <w:rPr>
            <w:webHidden/>
          </w:rPr>
          <w:fldChar w:fldCharType="begin"/>
        </w:r>
        <w:r>
          <w:rPr>
            <w:webHidden/>
          </w:rPr>
          <w:instrText xml:space="preserve"> PAGEREF _Toc27473744 \h </w:instrText>
        </w:r>
        <w:r>
          <w:rPr>
            <w:webHidden/>
          </w:rPr>
        </w:r>
        <w:r>
          <w:rPr>
            <w:webHidden/>
          </w:rPr>
          <w:fldChar w:fldCharType="separate"/>
        </w:r>
        <w:r>
          <w:rPr>
            <w:webHidden/>
          </w:rPr>
          <w:t>3</w:t>
        </w:r>
        <w:r>
          <w:rPr>
            <w:webHidden/>
          </w:rPr>
          <w:fldChar w:fldCharType="end"/>
        </w:r>
      </w:hyperlink>
    </w:p>
    <w:p w:rsidR="00796554" w:rsidRDefault="00C14903" w:rsidP="00796554">
      <w:pPr>
        <w:pStyle w:val="TOC1"/>
        <w:tabs>
          <w:tab w:val="left" w:pos="709"/>
        </w:tabs>
        <w:rPr>
          <w:rFonts w:asciiTheme="minorHAnsi" w:eastAsiaTheme="minorEastAsia" w:hAnsiTheme="minorHAnsi" w:cstheme="minorBidi"/>
          <w:bCs w:val="0"/>
          <w:sz w:val="22"/>
          <w:szCs w:val="22"/>
          <w:lang w:eastAsia="en-GB"/>
        </w:rPr>
      </w:pPr>
      <w:hyperlink w:anchor="_Toc27473745" w:history="1">
        <w:r w:rsidR="00796554" w:rsidRPr="000611FB">
          <w:rPr>
            <w:rStyle w:val="Hyperlink"/>
          </w:rPr>
          <w:t>1</w:t>
        </w:r>
        <w:r w:rsidR="00796554">
          <w:rPr>
            <w:rFonts w:asciiTheme="minorHAnsi" w:eastAsiaTheme="minorEastAsia" w:hAnsiTheme="minorHAnsi" w:cstheme="minorBidi"/>
            <w:bCs w:val="0"/>
            <w:sz w:val="22"/>
            <w:szCs w:val="22"/>
            <w:lang w:eastAsia="en-GB"/>
          </w:rPr>
          <w:tab/>
        </w:r>
        <w:r w:rsidR="00796554" w:rsidRPr="000611FB">
          <w:rPr>
            <w:rStyle w:val="Hyperlink"/>
          </w:rPr>
          <w:t>SECTION ONE: BACKGROUND AND OVERVIEW</w:t>
        </w:r>
        <w:r w:rsidR="00796554">
          <w:rPr>
            <w:webHidden/>
          </w:rPr>
          <w:tab/>
        </w:r>
        <w:r w:rsidR="00796554">
          <w:rPr>
            <w:webHidden/>
          </w:rPr>
          <w:fldChar w:fldCharType="begin"/>
        </w:r>
        <w:r w:rsidR="00796554">
          <w:rPr>
            <w:webHidden/>
          </w:rPr>
          <w:instrText xml:space="preserve"> PAGEREF _Toc27473745 \h </w:instrText>
        </w:r>
        <w:r w:rsidR="00796554">
          <w:rPr>
            <w:webHidden/>
          </w:rPr>
        </w:r>
        <w:r w:rsidR="00796554">
          <w:rPr>
            <w:webHidden/>
          </w:rPr>
          <w:fldChar w:fldCharType="separate"/>
        </w:r>
        <w:r w:rsidR="00796554">
          <w:rPr>
            <w:webHidden/>
          </w:rPr>
          <w:t>5</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46" w:history="1">
        <w:r w:rsidR="00796554" w:rsidRPr="000611FB">
          <w:rPr>
            <w:rStyle w:val="Hyperlink"/>
            <w:rFonts w:cs="Arial"/>
          </w:rPr>
          <w:t>Introduction</w:t>
        </w:r>
        <w:r w:rsidR="00796554">
          <w:rPr>
            <w:webHidden/>
          </w:rPr>
          <w:tab/>
        </w:r>
        <w:r w:rsidR="00796554">
          <w:rPr>
            <w:webHidden/>
          </w:rPr>
          <w:fldChar w:fldCharType="begin"/>
        </w:r>
        <w:r w:rsidR="00796554">
          <w:rPr>
            <w:webHidden/>
          </w:rPr>
          <w:instrText xml:space="preserve"> PAGEREF _Toc27473746 \h </w:instrText>
        </w:r>
        <w:r w:rsidR="00796554">
          <w:rPr>
            <w:webHidden/>
          </w:rPr>
        </w:r>
        <w:r w:rsidR="00796554">
          <w:rPr>
            <w:webHidden/>
          </w:rPr>
          <w:fldChar w:fldCharType="separate"/>
        </w:r>
        <w:r w:rsidR="00796554">
          <w:rPr>
            <w:webHidden/>
          </w:rPr>
          <w:t>5</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47" w:history="1">
        <w:r w:rsidR="00796554" w:rsidRPr="000611FB">
          <w:rPr>
            <w:rStyle w:val="Hyperlink"/>
            <w:rFonts w:cs="Arial"/>
          </w:rPr>
          <w:t>Proposed Contract</w:t>
        </w:r>
        <w:r w:rsidR="00796554">
          <w:rPr>
            <w:webHidden/>
          </w:rPr>
          <w:tab/>
        </w:r>
        <w:r w:rsidR="00796554">
          <w:rPr>
            <w:webHidden/>
          </w:rPr>
          <w:fldChar w:fldCharType="begin"/>
        </w:r>
        <w:r w:rsidR="00796554">
          <w:rPr>
            <w:webHidden/>
          </w:rPr>
          <w:instrText xml:space="preserve"> PAGEREF _Toc27473747 \h </w:instrText>
        </w:r>
        <w:r w:rsidR="00796554">
          <w:rPr>
            <w:webHidden/>
          </w:rPr>
        </w:r>
        <w:r w:rsidR="00796554">
          <w:rPr>
            <w:webHidden/>
          </w:rPr>
          <w:fldChar w:fldCharType="separate"/>
        </w:r>
        <w:r w:rsidR="00796554">
          <w:rPr>
            <w:webHidden/>
          </w:rPr>
          <w:t>5</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48" w:history="1">
        <w:r w:rsidR="00796554" w:rsidRPr="000611FB">
          <w:rPr>
            <w:rStyle w:val="Hyperlink"/>
            <w:rFonts w:cs="Arial"/>
          </w:rPr>
          <w:t>Lots</w:t>
        </w:r>
        <w:r w:rsidR="00796554">
          <w:rPr>
            <w:webHidden/>
          </w:rPr>
          <w:tab/>
        </w:r>
        <w:r w:rsidR="00796554">
          <w:rPr>
            <w:webHidden/>
          </w:rPr>
          <w:fldChar w:fldCharType="begin"/>
        </w:r>
        <w:r w:rsidR="00796554">
          <w:rPr>
            <w:webHidden/>
          </w:rPr>
          <w:instrText xml:space="preserve"> PAGEREF _Toc27473748 \h </w:instrText>
        </w:r>
        <w:r w:rsidR="00796554">
          <w:rPr>
            <w:webHidden/>
          </w:rPr>
        </w:r>
        <w:r w:rsidR="00796554">
          <w:rPr>
            <w:webHidden/>
          </w:rPr>
          <w:fldChar w:fldCharType="separate"/>
        </w:r>
        <w:r w:rsidR="00796554">
          <w:rPr>
            <w:webHidden/>
          </w:rPr>
          <w:t>5</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49" w:history="1">
        <w:r w:rsidR="00796554" w:rsidRPr="000611FB">
          <w:rPr>
            <w:rStyle w:val="Hyperlink"/>
            <w:rFonts w:cs="Arial"/>
          </w:rPr>
          <w:t>Site Visits</w:t>
        </w:r>
        <w:r w:rsidR="00796554">
          <w:rPr>
            <w:webHidden/>
          </w:rPr>
          <w:tab/>
        </w:r>
        <w:r w:rsidR="00796554">
          <w:rPr>
            <w:webHidden/>
          </w:rPr>
          <w:fldChar w:fldCharType="begin"/>
        </w:r>
        <w:r w:rsidR="00796554">
          <w:rPr>
            <w:webHidden/>
          </w:rPr>
          <w:instrText xml:space="preserve"> PAGEREF _Toc27473749 \h </w:instrText>
        </w:r>
        <w:r w:rsidR="00796554">
          <w:rPr>
            <w:webHidden/>
          </w:rPr>
        </w:r>
        <w:r w:rsidR="00796554">
          <w:rPr>
            <w:webHidden/>
          </w:rPr>
          <w:fldChar w:fldCharType="separate"/>
        </w:r>
        <w:r w:rsidR="00796554">
          <w:rPr>
            <w:webHidden/>
          </w:rPr>
          <w:t>5</w:t>
        </w:r>
        <w:r w:rsidR="00796554">
          <w:rPr>
            <w:webHidden/>
          </w:rPr>
          <w:fldChar w:fldCharType="end"/>
        </w:r>
      </w:hyperlink>
    </w:p>
    <w:p w:rsidR="00796554" w:rsidRDefault="00C14903" w:rsidP="00796554">
      <w:pPr>
        <w:pStyle w:val="TOC1"/>
        <w:tabs>
          <w:tab w:val="left" w:pos="709"/>
        </w:tabs>
        <w:rPr>
          <w:rFonts w:asciiTheme="minorHAnsi" w:eastAsiaTheme="minorEastAsia" w:hAnsiTheme="minorHAnsi" w:cstheme="minorBidi"/>
          <w:bCs w:val="0"/>
          <w:sz w:val="22"/>
          <w:szCs w:val="22"/>
          <w:lang w:eastAsia="en-GB"/>
        </w:rPr>
      </w:pPr>
      <w:hyperlink w:anchor="_Toc27473750" w:history="1">
        <w:r w:rsidR="00796554" w:rsidRPr="000611FB">
          <w:rPr>
            <w:rStyle w:val="Hyperlink"/>
          </w:rPr>
          <w:t>2</w:t>
        </w:r>
        <w:r w:rsidR="00796554">
          <w:rPr>
            <w:rFonts w:asciiTheme="minorHAnsi" w:eastAsiaTheme="minorEastAsia" w:hAnsiTheme="minorHAnsi" w:cstheme="minorBidi"/>
            <w:bCs w:val="0"/>
            <w:sz w:val="22"/>
            <w:szCs w:val="22"/>
            <w:lang w:eastAsia="en-GB"/>
          </w:rPr>
          <w:tab/>
        </w:r>
        <w:r w:rsidR="00796554" w:rsidRPr="000611FB">
          <w:rPr>
            <w:rStyle w:val="Hyperlink"/>
          </w:rPr>
          <w:t>SECTION TWO: INSTRUCTIONS FOR SUBMISSION OF BID</w:t>
        </w:r>
        <w:r w:rsidR="00796554">
          <w:rPr>
            <w:webHidden/>
          </w:rPr>
          <w:tab/>
        </w:r>
        <w:r w:rsidR="00796554">
          <w:rPr>
            <w:webHidden/>
          </w:rPr>
          <w:fldChar w:fldCharType="begin"/>
        </w:r>
        <w:r w:rsidR="00796554">
          <w:rPr>
            <w:webHidden/>
          </w:rPr>
          <w:instrText xml:space="preserve"> PAGEREF _Toc27473750 \h </w:instrText>
        </w:r>
        <w:r w:rsidR="00796554">
          <w:rPr>
            <w:webHidden/>
          </w:rPr>
        </w:r>
        <w:r w:rsidR="00796554">
          <w:rPr>
            <w:webHidden/>
          </w:rPr>
          <w:fldChar w:fldCharType="separate"/>
        </w:r>
        <w:r w:rsidR="00796554">
          <w:rPr>
            <w:webHidden/>
          </w:rPr>
          <w:t>6</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51" w:history="1">
        <w:r w:rsidR="00796554" w:rsidRPr="000611FB">
          <w:rPr>
            <w:rStyle w:val="Hyperlink"/>
            <w:rFonts w:cs="Arial"/>
          </w:rPr>
          <w:t>General</w:t>
        </w:r>
        <w:r w:rsidR="00796554">
          <w:rPr>
            <w:webHidden/>
          </w:rPr>
          <w:tab/>
        </w:r>
        <w:r w:rsidR="00796554">
          <w:rPr>
            <w:webHidden/>
          </w:rPr>
          <w:fldChar w:fldCharType="begin"/>
        </w:r>
        <w:r w:rsidR="00796554">
          <w:rPr>
            <w:webHidden/>
          </w:rPr>
          <w:instrText xml:space="preserve"> PAGEREF _Toc27473751 \h </w:instrText>
        </w:r>
        <w:r w:rsidR="00796554">
          <w:rPr>
            <w:webHidden/>
          </w:rPr>
        </w:r>
        <w:r w:rsidR="00796554">
          <w:rPr>
            <w:webHidden/>
          </w:rPr>
          <w:fldChar w:fldCharType="separate"/>
        </w:r>
        <w:r w:rsidR="00796554">
          <w:rPr>
            <w:webHidden/>
          </w:rPr>
          <w:t>6</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52" w:history="1">
        <w:r w:rsidR="00796554" w:rsidRPr="000611FB">
          <w:rPr>
            <w:rStyle w:val="Hyperlink"/>
            <w:rFonts w:cs="Arial"/>
          </w:rPr>
          <w:t>Timescales</w:t>
        </w:r>
        <w:r w:rsidR="00796554">
          <w:rPr>
            <w:webHidden/>
          </w:rPr>
          <w:tab/>
        </w:r>
        <w:r w:rsidR="00796554">
          <w:rPr>
            <w:webHidden/>
          </w:rPr>
          <w:fldChar w:fldCharType="begin"/>
        </w:r>
        <w:r w:rsidR="00796554">
          <w:rPr>
            <w:webHidden/>
          </w:rPr>
          <w:instrText xml:space="preserve"> PAGEREF _Toc27473752 \h </w:instrText>
        </w:r>
        <w:r w:rsidR="00796554">
          <w:rPr>
            <w:webHidden/>
          </w:rPr>
        </w:r>
        <w:r w:rsidR="00796554">
          <w:rPr>
            <w:webHidden/>
          </w:rPr>
          <w:fldChar w:fldCharType="separate"/>
        </w:r>
        <w:r w:rsidR="00796554">
          <w:rPr>
            <w:webHidden/>
          </w:rPr>
          <w:t>7</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53" w:history="1">
        <w:r w:rsidR="00796554" w:rsidRPr="000611FB">
          <w:rPr>
            <w:rStyle w:val="Hyperlink"/>
            <w:rFonts w:cs="Arial"/>
          </w:rPr>
          <w:t>Bid Validity</w:t>
        </w:r>
        <w:r w:rsidR="00796554">
          <w:rPr>
            <w:webHidden/>
          </w:rPr>
          <w:tab/>
        </w:r>
        <w:r w:rsidR="00796554">
          <w:rPr>
            <w:webHidden/>
          </w:rPr>
          <w:fldChar w:fldCharType="begin"/>
        </w:r>
        <w:r w:rsidR="00796554">
          <w:rPr>
            <w:webHidden/>
          </w:rPr>
          <w:instrText xml:space="preserve"> PAGEREF _Toc27473753 \h </w:instrText>
        </w:r>
        <w:r w:rsidR="00796554">
          <w:rPr>
            <w:webHidden/>
          </w:rPr>
        </w:r>
        <w:r w:rsidR="00796554">
          <w:rPr>
            <w:webHidden/>
          </w:rPr>
          <w:fldChar w:fldCharType="separate"/>
        </w:r>
        <w:r w:rsidR="00796554">
          <w:rPr>
            <w:webHidden/>
          </w:rPr>
          <w:t>8</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54" w:history="1">
        <w:r w:rsidR="00796554" w:rsidRPr="000611FB">
          <w:rPr>
            <w:rStyle w:val="Hyperlink"/>
            <w:rFonts w:cs="Arial"/>
          </w:rPr>
          <w:t>Preparation of Bid</w:t>
        </w:r>
        <w:r w:rsidR="00796554">
          <w:rPr>
            <w:webHidden/>
          </w:rPr>
          <w:tab/>
        </w:r>
        <w:r w:rsidR="00796554">
          <w:rPr>
            <w:webHidden/>
          </w:rPr>
          <w:fldChar w:fldCharType="begin"/>
        </w:r>
        <w:r w:rsidR="00796554">
          <w:rPr>
            <w:webHidden/>
          </w:rPr>
          <w:instrText xml:space="preserve"> PAGEREF _Toc27473754 \h </w:instrText>
        </w:r>
        <w:r w:rsidR="00796554">
          <w:rPr>
            <w:webHidden/>
          </w:rPr>
        </w:r>
        <w:r w:rsidR="00796554">
          <w:rPr>
            <w:webHidden/>
          </w:rPr>
          <w:fldChar w:fldCharType="separate"/>
        </w:r>
        <w:r w:rsidR="00796554">
          <w:rPr>
            <w:webHidden/>
          </w:rPr>
          <w:t>8</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55" w:history="1">
        <w:r w:rsidR="00796554" w:rsidRPr="000611FB">
          <w:rPr>
            <w:rStyle w:val="Hyperlink"/>
            <w:rFonts w:cs="Arial"/>
            <w:b/>
            <w:bCs/>
          </w:rPr>
          <w:t>The Bid Pack</w:t>
        </w:r>
        <w:r w:rsidR="00796554">
          <w:rPr>
            <w:webHidden/>
          </w:rPr>
          <w:tab/>
        </w:r>
        <w:r w:rsidR="00796554">
          <w:rPr>
            <w:webHidden/>
          </w:rPr>
          <w:fldChar w:fldCharType="begin"/>
        </w:r>
        <w:r w:rsidR="00796554">
          <w:rPr>
            <w:webHidden/>
          </w:rPr>
          <w:instrText xml:space="preserve"> PAGEREF _Toc27473755 \h </w:instrText>
        </w:r>
        <w:r w:rsidR="00796554">
          <w:rPr>
            <w:webHidden/>
          </w:rPr>
        </w:r>
        <w:r w:rsidR="00796554">
          <w:rPr>
            <w:webHidden/>
          </w:rPr>
          <w:fldChar w:fldCharType="separate"/>
        </w:r>
        <w:r w:rsidR="00796554">
          <w:rPr>
            <w:webHidden/>
          </w:rPr>
          <w:t>9</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56" w:history="1">
        <w:r w:rsidR="00796554" w:rsidRPr="000611FB">
          <w:rPr>
            <w:rStyle w:val="Hyperlink"/>
            <w:rFonts w:cs="Arial"/>
          </w:rPr>
          <w:t>Submission of Bid</w:t>
        </w:r>
        <w:r w:rsidR="00796554">
          <w:rPr>
            <w:webHidden/>
          </w:rPr>
          <w:tab/>
        </w:r>
        <w:r w:rsidR="00796554">
          <w:rPr>
            <w:webHidden/>
          </w:rPr>
          <w:fldChar w:fldCharType="begin"/>
        </w:r>
        <w:r w:rsidR="00796554">
          <w:rPr>
            <w:webHidden/>
          </w:rPr>
          <w:instrText xml:space="preserve"> PAGEREF _Toc27473756 \h </w:instrText>
        </w:r>
        <w:r w:rsidR="00796554">
          <w:rPr>
            <w:webHidden/>
          </w:rPr>
        </w:r>
        <w:r w:rsidR="00796554">
          <w:rPr>
            <w:webHidden/>
          </w:rPr>
          <w:fldChar w:fldCharType="separate"/>
        </w:r>
        <w:r w:rsidR="00796554">
          <w:rPr>
            <w:webHidden/>
          </w:rPr>
          <w:t>10</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57" w:history="1">
        <w:r w:rsidR="00796554" w:rsidRPr="000611FB">
          <w:rPr>
            <w:rStyle w:val="Hyperlink"/>
            <w:rFonts w:cs="Arial"/>
          </w:rPr>
          <w:t>Clarification Questions</w:t>
        </w:r>
        <w:r w:rsidR="00796554">
          <w:rPr>
            <w:webHidden/>
          </w:rPr>
          <w:tab/>
        </w:r>
        <w:r w:rsidR="00796554">
          <w:rPr>
            <w:webHidden/>
          </w:rPr>
          <w:fldChar w:fldCharType="begin"/>
        </w:r>
        <w:r w:rsidR="00796554">
          <w:rPr>
            <w:webHidden/>
          </w:rPr>
          <w:instrText xml:space="preserve"> PAGEREF _Toc27473757 \h </w:instrText>
        </w:r>
        <w:r w:rsidR="00796554">
          <w:rPr>
            <w:webHidden/>
          </w:rPr>
        </w:r>
        <w:r w:rsidR="00796554">
          <w:rPr>
            <w:webHidden/>
          </w:rPr>
          <w:fldChar w:fldCharType="separate"/>
        </w:r>
        <w:r w:rsidR="00796554">
          <w:rPr>
            <w:webHidden/>
          </w:rPr>
          <w:t>11</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58" w:history="1">
        <w:r w:rsidR="00796554" w:rsidRPr="000611FB">
          <w:rPr>
            <w:rStyle w:val="Hyperlink"/>
            <w:rFonts w:cs="Arial"/>
          </w:rPr>
          <w:t>Freedom of Information Act and Environmental Information Regulations 2004</w:t>
        </w:r>
        <w:r w:rsidR="00796554">
          <w:rPr>
            <w:webHidden/>
          </w:rPr>
          <w:tab/>
        </w:r>
        <w:r w:rsidR="00796554">
          <w:rPr>
            <w:webHidden/>
          </w:rPr>
          <w:fldChar w:fldCharType="begin"/>
        </w:r>
        <w:r w:rsidR="00796554">
          <w:rPr>
            <w:webHidden/>
          </w:rPr>
          <w:instrText xml:space="preserve"> PAGEREF _Toc27473758 \h </w:instrText>
        </w:r>
        <w:r w:rsidR="00796554">
          <w:rPr>
            <w:webHidden/>
          </w:rPr>
        </w:r>
        <w:r w:rsidR="00796554">
          <w:rPr>
            <w:webHidden/>
          </w:rPr>
          <w:fldChar w:fldCharType="separate"/>
        </w:r>
        <w:r w:rsidR="00796554">
          <w:rPr>
            <w:webHidden/>
          </w:rPr>
          <w:t>11</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59" w:history="1">
        <w:r w:rsidR="00796554" w:rsidRPr="000611FB">
          <w:rPr>
            <w:rStyle w:val="Hyperlink"/>
            <w:rFonts w:cs="Arial"/>
          </w:rPr>
          <w:t>Bribery Act 2010 &amp; Whistleblowing</w:t>
        </w:r>
        <w:r w:rsidR="00796554">
          <w:rPr>
            <w:webHidden/>
          </w:rPr>
          <w:tab/>
        </w:r>
        <w:r w:rsidR="00796554">
          <w:rPr>
            <w:webHidden/>
          </w:rPr>
          <w:fldChar w:fldCharType="begin"/>
        </w:r>
        <w:r w:rsidR="00796554">
          <w:rPr>
            <w:webHidden/>
          </w:rPr>
          <w:instrText xml:space="preserve"> PAGEREF _Toc27473759 \h </w:instrText>
        </w:r>
        <w:r w:rsidR="00796554">
          <w:rPr>
            <w:webHidden/>
          </w:rPr>
        </w:r>
        <w:r w:rsidR="00796554">
          <w:rPr>
            <w:webHidden/>
          </w:rPr>
          <w:fldChar w:fldCharType="separate"/>
        </w:r>
        <w:r w:rsidR="00796554">
          <w:rPr>
            <w:webHidden/>
          </w:rPr>
          <w:t>12</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60" w:history="1">
        <w:r w:rsidR="00796554" w:rsidRPr="000611FB">
          <w:rPr>
            <w:rStyle w:val="Hyperlink"/>
            <w:rFonts w:cs="Arial"/>
          </w:rPr>
          <w:t>Fraud Act 2006</w:t>
        </w:r>
        <w:r w:rsidR="00796554">
          <w:rPr>
            <w:webHidden/>
          </w:rPr>
          <w:tab/>
        </w:r>
        <w:r w:rsidR="00796554">
          <w:rPr>
            <w:webHidden/>
          </w:rPr>
          <w:fldChar w:fldCharType="begin"/>
        </w:r>
        <w:r w:rsidR="00796554">
          <w:rPr>
            <w:webHidden/>
          </w:rPr>
          <w:instrText xml:space="preserve"> PAGEREF _Toc27473760 \h </w:instrText>
        </w:r>
        <w:r w:rsidR="00796554">
          <w:rPr>
            <w:webHidden/>
          </w:rPr>
        </w:r>
        <w:r w:rsidR="00796554">
          <w:rPr>
            <w:webHidden/>
          </w:rPr>
          <w:fldChar w:fldCharType="separate"/>
        </w:r>
        <w:r w:rsidR="00796554">
          <w:rPr>
            <w:webHidden/>
          </w:rPr>
          <w:t>13</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61" w:history="1">
        <w:r w:rsidR="00796554" w:rsidRPr="000611FB">
          <w:rPr>
            <w:rStyle w:val="Hyperlink"/>
            <w:rFonts w:cs="Arial"/>
          </w:rPr>
          <w:t>Data Protection (GDPR)</w:t>
        </w:r>
        <w:r w:rsidR="00796554">
          <w:rPr>
            <w:webHidden/>
          </w:rPr>
          <w:tab/>
        </w:r>
        <w:r w:rsidR="00796554">
          <w:rPr>
            <w:webHidden/>
          </w:rPr>
          <w:fldChar w:fldCharType="begin"/>
        </w:r>
        <w:r w:rsidR="00796554">
          <w:rPr>
            <w:webHidden/>
          </w:rPr>
          <w:instrText xml:space="preserve"> PAGEREF _Toc27473761 \h </w:instrText>
        </w:r>
        <w:r w:rsidR="00796554">
          <w:rPr>
            <w:webHidden/>
          </w:rPr>
        </w:r>
        <w:r w:rsidR="00796554">
          <w:rPr>
            <w:webHidden/>
          </w:rPr>
          <w:fldChar w:fldCharType="separate"/>
        </w:r>
        <w:r w:rsidR="00796554">
          <w:rPr>
            <w:webHidden/>
          </w:rPr>
          <w:t>13</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62" w:history="1">
        <w:r w:rsidR="00796554" w:rsidRPr="000611FB">
          <w:rPr>
            <w:rStyle w:val="Hyperlink"/>
            <w:rFonts w:cs="Arial"/>
          </w:rPr>
          <w:t xml:space="preserve">Bristol Pound - link </w:t>
        </w:r>
        <w:r w:rsidR="00796554" w:rsidRPr="000611FB">
          <w:rPr>
            <w:rStyle w:val="Hyperlink"/>
          </w:rPr>
          <w:t>https://bristolpound.org/</w:t>
        </w:r>
        <w:r w:rsidR="00796554">
          <w:rPr>
            <w:webHidden/>
          </w:rPr>
          <w:tab/>
        </w:r>
        <w:r w:rsidR="00796554">
          <w:rPr>
            <w:webHidden/>
          </w:rPr>
          <w:fldChar w:fldCharType="begin"/>
        </w:r>
        <w:r w:rsidR="00796554">
          <w:rPr>
            <w:webHidden/>
          </w:rPr>
          <w:instrText xml:space="preserve"> PAGEREF _Toc27473762 \h </w:instrText>
        </w:r>
        <w:r w:rsidR="00796554">
          <w:rPr>
            <w:webHidden/>
          </w:rPr>
        </w:r>
        <w:r w:rsidR="00796554">
          <w:rPr>
            <w:webHidden/>
          </w:rPr>
          <w:fldChar w:fldCharType="separate"/>
        </w:r>
        <w:r w:rsidR="00796554">
          <w:rPr>
            <w:webHidden/>
          </w:rPr>
          <w:t>13</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63" w:history="1">
        <w:r w:rsidR="00796554" w:rsidRPr="000611FB">
          <w:rPr>
            <w:rStyle w:val="Hyperlink"/>
            <w:rFonts w:cs="Arial"/>
          </w:rPr>
          <w:t>Living Wage Foundation</w:t>
        </w:r>
        <w:r w:rsidR="00796554" w:rsidRPr="000611FB">
          <w:rPr>
            <w:rStyle w:val="Hyperlink"/>
          </w:rPr>
          <w:t xml:space="preserve"> - link </w:t>
        </w:r>
        <w:r w:rsidR="00796554" w:rsidRPr="000611FB">
          <w:rPr>
            <w:rStyle w:val="Hyperlink"/>
            <w:rFonts w:cs="Arial"/>
          </w:rPr>
          <w:t>http://www.livingwage.org.uk/</w:t>
        </w:r>
        <w:r w:rsidR="00796554">
          <w:rPr>
            <w:webHidden/>
          </w:rPr>
          <w:tab/>
        </w:r>
        <w:r w:rsidR="00796554">
          <w:rPr>
            <w:webHidden/>
          </w:rPr>
          <w:fldChar w:fldCharType="begin"/>
        </w:r>
        <w:r w:rsidR="00796554">
          <w:rPr>
            <w:webHidden/>
          </w:rPr>
          <w:instrText xml:space="preserve"> PAGEREF _Toc27473763 \h </w:instrText>
        </w:r>
        <w:r w:rsidR="00796554">
          <w:rPr>
            <w:webHidden/>
          </w:rPr>
        </w:r>
        <w:r w:rsidR="00796554">
          <w:rPr>
            <w:webHidden/>
          </w:rPr>
          <w:fldChar w:fldCharType="separate"/>
        </w:r>
        <w:r w:rsidR="00796554">
          <w:rPr>
            <w:webHidden/>
          </w:rPr>
          <w:t>14</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64" w:history="1">
        <w:r w:rsidR="00796554" w:rsidRPr="000611FB">
          <w:rPr>
            <w:rStyle w:val="Hyperlink"/>
            <w:rFonts w:cs="Arial"/>
          </w:rPr>
          <w:t>General</w:t>
        </w:r>
        <w:r w:rsidR="00796554">
          <w:rPr>
            <w:webHidden/>
          </w:rPr>
          <w:tab/>
        </w:r>
        <w:r w:rsidR="00796554">
          <w:rPr>
            <w:webHidden/>
          </w:rPr>
          <w:fldChar w:fldCharType="begin"/>
        </w:r>
        <w:r w:rsidR="00796554">
          <w:rPr>
            <w:webHidden/>
          </w:rPr>
          <w:instrText xml:space="preserve"> PAGEREF _Toc27473764 \h </w:instrText>
        </w:r>
        <w:r w:rsidR="00796554">
          <w:rPr>
            <w:webHidden/>
          </w:rPr>
        </w:r>
        <w:r w:rsidR="00796554">
          <w:rPr>
            <w:webHidden/>
          </w:rPr>
          <w:fldChar w:fldCharType="separate"/>
        </w:r>
        <w:r w:rsidR="00796554">
          <w:rPr>
            <w:webHidden/>
          </w:rPr>
          <w:t>14</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65" w:history="1">
        <w:r w:rsidR="00796554" w:rsidRPr="000611FB">
          <w:rPr>
            <w:rStyle w:val="Hyperlink"/>
            <w:rFonts w:cs="Arial"/>
          </w:rPr>
          <w:t>Transfer of Undertakings (Protection of Employment) Regulations (TUPE)</w:t>
        </w:r>
        <w:r w:rsidR="00796554">
          <w:rPr>
            <w:webHidden/>
          </w:rPr>
          <w:tab/>
        </w:r>
        <w:r w:rsidR="00796554">
          <w:rPr>
            <w:webHidden/>
          </w:rPr>
          <w:fldChar w:fldCharType="begin"/>
        </w:r>
        <w:r w:rsidR="00796554">
          <w:rPr>
            <w:webHidden/>
          </w:rPr>
          <w:instrText xml:space="preserve"> PAGEREF _Toc27473765 \h </w:instrText>
        </w:r>
        <w:r w:rsidR="00796554">
          <w:rPr>
            <w:webHidden/>
          </w:rPr>
        </w:r>
        <w:r w:rsidR="00796554">
          <w:rPr>
            <w:webHidden/>
          </w:rPr>
          <w:fldChar w:fldCharType="separate"/>
        </w:r>
        <w:r w:rsidR="00796554">
          <w:rPr>
            <w:webHidden/>
          </w:rPr>
          <w:t>15</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66" w:history="1">
        <w:r w:rsidR="00796554" w:rsidRPr="000611FB">
          <w:rPr>
            <w:rStyle w:val="Hyperlink"/>
            <w:rFonts w:cs="Arial"/>
          </w:rPr>
          <w:t>Collaboration Arrangements</w:t>
        </w:r>
        <w:r w:rsidR="00796554">
          <w:rPr>
            <w:webHidden/>
          </w:rPr>
          <w:tab/>
        </w:r>
        <w:r w:rsidR="00796554">
          <w:rPr>
            <w:webHidden/>
          </w:rPr>
          <w:fldChar w:fldCharType="begin"/>
        </w:r>
        <w:r w:rsidR="00796554">
          <w:rPr>
            <w:webHidden/>
          </w:rPr>
          <w:instrText xml:space="preserve"> PAGEREF _Toc27473766 \h </w:instrText>
        </w:r>
        <w:r w:rsidR="00796554">
          <w:rPr>
            <w:webHidden/>
          </w:rPr>
        </w:r>
        <w:r w:rsidR="00796554">
          <w:rPr>
            <w:webHidden/>
          </w:rPr>
          <w:fldChar w:fldCharType="separate"/>
        </w:r>
        <w:r w:rsidR="00796554">
          <w:rPr>
            <w:webHidden/>
          </w:rPr>
          <w:t>15</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67" w:history="1">
        <w:r w:rsidR="00796554" w:rsidRPr="000611FB">
          <w:rPr>
            <w:rStyle w:val="Hyperlink"/>
            <w:rFonts w:cs="Arial"/>
          </w:rPr>
          <w:t>Lead partner consortium</w:t>
        </w:r>
        <w:r w:rsidR="00796554">
          <w:rPr>
            <w:webHidden/>
          </w:rPr>
          <w:tab/>
        </w:r>
        <w:r w:rsidR="00796554">
          <w:rPr>
            <w:webHidden/>
          </w:rPr>
          <w:fldChar w:fldCharType="begin"/>
        </w:r>
        <w:r w:rsidR="00796554">
          <w:rPr>
            <w:webHidden/>
          </w:rPr>
          <w:instrText xml:space="preserve"> PAGEREF _Toc27473767 \h </w:instrText>
        </w:r>
        <w:r w:rsidR="00796554">
          <w:rPr>
            <w:webHidden/>
          </w:rPr>
        </w:r>
        <w:r w:rsidR="00796554">
          <w:rPr>
            <w:webHidden/>
          </w:rPr>
          <w:fldChar w:fldCharType="separate"/>
        </w:r>
        <w:r w:rsidR="00796554">
          <w:rPr>
            <w:webHidden/>
          </w:rPr>
          <w:t>16</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68" w:history="1">
        <w:r w:rsidR="00796554" w:rsidRPr="000611FB">
          <w:rPr>
            <w:rStyle w:val="Hyperlink"/>
            <w:rFonts w:cs="Arial"/>
          </w:rPr>
          <w:t>Joint and several liability consortia</w:t>
        </w:r>
        <w:r w:rsidR="00796554">
          <w:rPr>
            <w:webHidden/>
          </w:rPr>
          <w:tab/>
        </w:r>
        <w:r w:rsidR="00796554">
          <w:rPr>
            <w:webHidden/>
          </w:rPr>
          <w:fldChar w:fldCharType="begin"/>
        </w:r>
        <w:r w:rsidR="00796554">
          <w:rPr>
            <w:webHidden/>
          </w:rPr>
          <w:instrText xml:space="preserve"> PAGEREF _Toc27473768 \h </w:instrText>
        </w:r>
        <w:r w:rsidR="00796554">
          <w:rPr>
            <w:webHidden/>
          </w:rPr>
        </w:r>
        <w:r w:rsidR="00796554">
          <w:rPr>
            <w:webHidden/>
          </w:rPr>
          <w:fldChar w:fldCharType="separate"/>
        </w:r>
        <w:r w:rsidR="00796554">
          <w:rPr>
            <w:webHidden/>
          </w:rPr>
          <w:t>16</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69" w:history="1">
        <w:r w:rsidR="00796554" w:rsidRPr="000611FB">
          <w:rPr>
            <w:rStyle w:val="Hyperlink"/>
            <w:rFonts w:cs="Arial"/>
          </w:rPr>
          <w:t>Sub-contracting</w:t>
        </w:r>
        <w:r w:rsidR="00796554">
          <w:rPr>
            <w:webHidden/>
          </w:rPr>
          <w:tab/>
        </w:r>
        <w:r w:rsidR="00796554">
          <w:rPr>
            <w:webHidden/>
          </w:rPr>
          <w:fldChar w:fldCharType="begin"/>
        </w:r>
        <w:r w:rsidR="00796554">
          <w:rPr>
            <w:webHidden/>
          </w:rPr>
          <w:instrText xml:space="preserve"> PAGEREF _Toc27473769 \h </w:instrText>
        </w:r>
        <w:r w:rsidR="00796554">
          <w:rPr>
            <w:webHidden/>
          </w:rPr>
        </w:r>
        <w:r w:rsidR="00796554">
          <w:rPr>
            <w:webHidden/>
          </w:rPr>
          <w:fldChar w:fldCharType="separate"/>
        </w:r>
        <w:r w:rsidR="00796554">
          <w:rPr>
            <w:webHidden/>
          </w:rPr>
          <w:t>17</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70" w:history="1">
        <w:r w:rsidR="00796554" w:rsidRPr="000611FB">
          <w:rPr>
            <w:rStyle w:val="Hyperlink"/>
            <w:rFonts w:cs="Arial"/>
          </w:rPr>
          <w:t>Other information – Multiple Bids</w:t>
        </w:r>
        <w:r w:rsidR="00796554">
          <w:rPr>
            <w:webHidden/>
          </w:rPr>
          <w:tab/>
        </w:r>
        <w:r w:rsidR="00796554">
          <w:rPr>
            <w:webHidden/>
          </w:rPr>
          <w:fldChar w:fldCharType="begin"/>
        </w:r>
        <w:r w:rsidR="00796554">
          <w:rPr>
            <w:webHidden/>
          </w:rPr>
          <w:instrText xml:space="preserve"> PAGEREF _Toc27473770 \h </w:instrText>
        </w:r>
        <w:r w:rsidR="00796554">
          <w:rPr>
            <w:webHidden/>
          </w:rPr>
        </w:r>
        <w:r w:rsidR="00796554">
          <w:rPr>
            <w:webHidden/>
          </w:rPr>
          <w:fldChar w:fldCharType="separate"/>
        </w:r>
        <w:r w:rsidR="00796554">
          <w:rPr>
            <w:webHidden/>
          </w:rPr>
          <w:t>17</w:t>
        </w:r>
        <w:r w:rsidR="00796554">
          <w:rPr>
            <w:webHidden/>
          </w:rPr>
          <w:fldChar w:fldCharType="end"/>
        </w:r>
      </w:hyperlink>
    </w:p>
    <w:p w:rsidR="00796554" w:rsidRDefault="00C14903" w:rsidP="00796554">
      <w:pPr>
        <w:pStyle w:val="TOC1"/>
        <w:tabs>
          <w:tab w:val="left" w:pos="709"/>
        </w:tabs>
        <w:rPr>
          <w:rFonts w:asciiTheme="minorHAnsi" w:eastAsiaTheme="minorEastAsia" w:hAnsiTheme="minorHAnsi" w:cstheme="minorBidi"/>
          <w:bCs w:val="0"/>
          <w:sz w:val="22"/>
          <w:szCs w:val="22"/>
          <w:lang w:eastAsia="en-GB"/>
        </w:rPr>
      </w:pPr>
      <w:hyperlink w:anchor="_Toc27473771" w:history="1">
        <w:r w:rsidR="00796554" w:rsidRPr="000611FB">
          <w:rPr>
            <w:rStyle w:val="Hyperlink"/>
          </w:rPr>
          <w:t>3</w:t>
        </w:r>
        <w:r w:rsidR="00796554">
          <w:rPr>
            <w:rFonts w:asciiTheme="minorHAnsi" w:eastAsiaTheme="minorEastAsia" w:hAnsiTheme="minorHAnsi" w:cstheme="minorBidi"/>
            <w:bCs w:val="0"/>
            <w:sz w:val="22"/>
            <w:szCs w:val="22"/>
            <w:lang w:eastAsia="en-GB"/>
          </w:rPr>
          <w:tab/>
        </w:r>
        <w:r w:rsidR="00796554" w:rsidRPr="000611FB">
          <w:rPr>
            <w:rStyle w:val="Hyperlink"/>
          </w:rPr>
          <w:t>SECTION THREE: GUIDANCE FOR THE BIDDER SUBMISSION</w:t>
        </w:r>
        <w:r w:rsidR="00796554">
          <w:rPr>
            <w:webHidden/>
          </w:rPr>
          <w:tab/>
        </w:r>
        <w:r w:rsidR="00796554">
          <w:rPr>
            <w:webHidden/>
          </w:rPr>
          <w:fldChar w:fldCharType="begin"/>
        </w:r>
        <w:r w:rsidR="00796554">
          <w:rPr>
            <w:webHidden/>
          </w:rPr>
          <w:instrText xml:space="preserve"> PAGEREF _Toc27473771 \h </w:instrText>
        </w:r>
        <w:r w:rsidR="00796554">
          <w:rPr>
            <w:webHidden/>
          </w:rPr>
        </w:r>
        <w:r w:rsidR="00796554">
          <w:rPr>
            <w:webHidden/>
          </w:rPr>
          <w:fldChar w:fldCharType="separate"/>
        </w:r>
        <w:r w:rsidR="00796554">
          <w:rPr>
            <w:webHidden/>
          </w:rPr>
          <w:t>19</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72" w:history="1">
        <w:r w:rsidR="00796554" w:rsidRPr="000611FB">
          <w:rPr>
            <w:rStyle w:val="Hyperlink"/>
            <w:rFonts w:cs="Arial"/>
          </w:rPr>
          <w:t>Consortium Bids</w:t>
        </w:r>
        <w:r w:rsidR="00796554">
          <w:rPr>
            <w:webHidden/>
          </w:rPr>
          <w:tab/>
        </w:r>
        <w:r w:rsidR="00796554">
          <w:rPr>
            <w:webHidden/>
          </w:rPr>
          <w:fldChar w:fldCharType="begin"/>
        </w:r>
        <w:r w:rsidR="00796554">
          <w:rPr>
            <w:webHidden/>
          </w:rPr>
          <w:instrText xml:space="preserve"> PAGEREF _Toc27473772 \h </w:instrText>
        </w:r>
        <w:r w:rsidR="00796554">
          <w:rPr>
            <w:webHidden/>
          </w:rPr>
        </w:r>
        <w:r w:rsidR="00796554">
          <w:rPr>
            <w:webHidden/>
          </w:rPr>
          <w:fldChar w:fldCharType="separate"/>
        </w:r>
        <w:r w:rsidR="00796554">
          <w:rPr>
            <w:webHidden/>
          </w:rPr>
          <w:t>20</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73" w:history="1">
        <w:r w:rsidR="00796554" w:rsidRPr="000611FB">
          <w:rPr>
            <w:rStyle w:val="Hyperlink"/>
            <w:rFonts w:cs="Arial"/>
          </w:rPr>
          <w:t>Sub-contracting</w:t>
        </w:r>
        <w:r w:rsidR="00796554">
          <w:rPr>
            <w:webHidden/>
          </w:rPr>
          <w:tab/>
        </w:r>
        <w:r w:rsidR="00796554">
          <w:rPr>
            <w:webHidden/>
          </w:rPr>
          <w:fldChar w:fldCharType="begin"/>
        </w:r>
        <w:r w:rsidR="00796554">
          <w:rPr>
            <w:webHidden/>
          </w:rPr>
          <w:instrText xml:space="preserve"> PAGEREF _Toc27473773 \h </w:instrText>
        </w:r>
        <w:r w:rsidR="00796554">
          <w:rPr>
            <w:webHidden/>
          </w:rPr>
        </w:r>
        <w:r w:rsidR="00796554">
          <w:rPr>
            <w:webHidden/>
          </w:rPr>
          <w:fldChar w:fldCharType="separate"/>
        </w:r>
        <w:r w:rsidR="00796554">
          <w:rPr>
            <w:webHidden/>
          </w:rPr>
          <w:t>20</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74" w:history="1">
        <w:r w:rsidR="00796554" w:rsidRPr="000611FB">
          <w:rPr>
            <w:rStyle w:val="Hyperlink"/>
            <w:rFonts w:cs="Arial"/>
          </w:rPr>
          <w:t>Evaluation of the Bidder Submission</w:t>
        </w:r>
        <w:r w:rsidR="00796554">
          <w:rPr>
            <w:webHidden/>
          </w:rPr>
          <w:tab/>
        </w:r>
        <w:r w:rsidR="00796554">
          <w:rPr>
            <w:webHidden/>
          </w:rPr>
          <w:fldChar w:fldCharType="begin"/>
        </w:r>
        <w:r w:rsidR="00796554">
          <w:rPr>
            <w:webHidden/>
          </w:rPr>
          <w:instrText xml:space="preserve"> PAGEREF _Toc27473774 \h </w:instrText>
        </w:r>
        <w:r w:rsidR="00796554">
          <w:rPr>
            <w:webHidden/>
          </w:rPr>
        </w:r>
        <w:r w:rsidR="00796554">
          <w:rPr>
            <w:webHidden/>
          </w:rPr>
          <w:fldChar w:fldCharType="separate"/>
        </w:r>
        <w:r w:rsidR="00796554">
          <w:rPr>
            <w:webHidden/>
          </w:rPr>
          <w:t>20</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75" w:history="1">
        <w:r w:rsidR="00796554" w:rsidRPr="000611FB">
          <w:rPr>
            <w:rStyle w:val="Hyperlink"/>
            <w:rFonts w:cs="Arial"/>
          </w:rPr>
          <w:t>Pricing</w:t>
        </w:r>
        <w:r w:rsidR="00796554">
          <w:rPr>
            <w:webHidden/>
          </w:rPr>
          <w:tab/>
        </w:r>
        <w:r w:rsidR="00796554">
          <w:rPr>
            <w:webHidden/>
          </w:rPr>
          <w:fldChar w:fldCharType="begin"/>
        </w:r>
        <w:r w:rsidR="00796554">
          <w:rPr>
            <w:webHidden/>
          </w:rPr>
          <w:instrText xml:space="preserve"> PAGEREF _Toc27473775 \h </w:instrText>
        </w:r>
        <w:r w:rsidR="00796554">
          <w:rPr>
            <w:webHidden/>
          </w:rPr>
        </w:r>
        <w:r w:rsidR="00796554">
          <w:rPr>
            <w:webHidden/>
          </w:rPr>
          <w:fldChar w:fldCharType="separate"/>
        </w:r>
        <w:r w:rsidR="00796554">
          <w:rPr>
            <w:webHidden/>
          </w:rPr>
          <w:t>20</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76" w:history="1">
        <w:r w:rsidR="00796554" w:rsidRPr="000611FB">
          <w:rPr>
            <w:rStyle w:val="Hyperlink"/>
          </w:rPr>
          <w:t xml:space="preserve">Price </w:t>
        </w:r>
        <w:r w:rsidR="00796554" w:rsidRPr="000611FB">
          <w:rPr>
            <w:rStyle w:val="Hyperlink"/>
            <w:rFonts w:cs="Arial"/>
          </w:rPr>
          <w:t>Adjustment</w:t>
        </w:r>
        <w:r w:rsidR="00796554">
          <w:rPr>
            <w:webHidden/>
          </w:rPr>
          <w:tab/>
        </w:r>
        <w:r w:rsidR="00796554">
          <w:rPr>
            <w:webHidden/>
          </w:rPr>
          <w:fldChar w:fldCharType="begin"/>
        </w:r>
        <w:r w:rsidR="00796554">
          <w:rPr>
            <w:webHidden/>
          </w:rPr>
          <w:instrText xml:space="preserve"> PAGEREF _Toc27473776 \h </w:instrText>
        </w:r>
        <w:r w:rsidR="00796554">
          <w:rPr>
            <w:webHidden/>
          </w:rPr>
        </w:r>
        <w:r w:rsidR="00796554">
          <w:rPr>
            <w:webHidden/>
          </w:rPr>
          <w:fldChar w:fldCharType="separate"/>
        </w:r>
        <w:r w:rsidR="00796554">
          <w:rPr>
            <w:webHidden/>
          </w:rPr>
          <w:t>21</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77" w:history="1">
        <w:r w:rsidR="00796554" w:rsidRPr="000611FB">
          <w:rPr>
            <w:rStyle w:val="Hyperlink"/>
            <w:rFonts w:cs="Arial"/>
          </w:rPr>
          <w:t>Abnormally</w:t>
        </w:r>
        <w:r w:rsidR="00796554" w:rsidRPr="000611FB">
          <w:rPr>
            <w:rStyle w:val="Hyperlink"/>
          </w:rPr>
          <w:t xml:space="preserve"> Low Tenders</w:t>
        </w:r>
        <w:r w:rsidR="00796554">
          <w:rPr>
            <w:webHidden/>
          </w:rPr>
          <w:tab/>
        </w:r>
        <w:r w:rsidR="00796554">
          <w:rPr>
            <w:webHidden/>
          </w:rPr>
          <w:fldChar w:fldCharType="begin"/>
        </w:r>
        <w:r w:rsidR="00796554">
          <w:rPr>
            <w:webHidden/>
          </w:rPr>
          <w:instrText xml:space="preserve"> PAGEREF _Toc27473777 \h </w:instrText>
        </w:r>
        <w:r w:rsidR="00796554">
          <w:rPr>
            <w:webHidden/>
          </w:rPr>
        </w:r>
        <w:r w:rsidR="00796554">
          <w:rPr>
            <w:webHidden/>
          </w:rPr>
          <w:fldChar w:fldCharType="separate"/>
        </w:r>
        <w:r w:rsidR="00796554">
          <w:rPr>
            <w:webHidden/>
          </w:rPr>
          <w:t>21</w:t>
        </w:r>
        <w:r w:rsidR="00796554">
          <w:rPr>
            <w:webHidden/>
          </w:rPr>
          <w:fldChar w:fldCharType="end"/>
        </w:r>
      </w:hyperlink>
    </w:p>
    <w:p w:rsidR="00796554" w:rsidRDefault="00C14903" w:rsidP="00796554">
      <w:pPr>
        <w:pStyle w:val="TOC2"/>
        <w:rPr>
          <w:rFonts w:asciiTheme="minorHAnsi" w:eastAsiaTheme="minorEastAsia" w:hAnsiTheme="minorHAnsi" w:cstheme="minorBidi"/>
          <w:i w:val="0"/>
          <w:sz w:val="22"/>
          <w:szCs w:val="22"/>
          <w:lang w:eastAsia="en-GB"/>
        </w:rPr>
      </w:pPr>
      <w:hyperlink w:anchor="_Toc27473778" w:history="1">
        <w:r w:rsidR="00796554" w:rsidRPr="000611FB">
          <w:rPr>
            <w:rStyle w:val="Hyperlink"/>
            <w:rFonts w:cs="Arial"/>
          </w:rPr>
          <w:t>Quality</w:t>
        </w:r>
        <w:r w:rsidR="00796554">
          <w:rPr>
            <w:webHidden/>
          </w:rPr>
          <w:tab/>
        </w:r>
        <w:r w:rsidR="00796554">
          <w:rPr>
            <w:webHidden/>
          </w:rPr>
          <w:fldChar w:fldCharType="begin"/>
        </w:r>
        <w:r w:rsidR="00796554">
          <w:rPr>
            <w:webHidden/>
          </w:rPr>
          <w:instrText xml:space="preserve"> PAGEREF _Toc27473778 \h </w:instrText>
        </w:r>
        <w:r w:rsidR="00796554">
          <w:rPr>
            <w:webHidden/>
          </w:rPr>
        </w:r>
        <w:r w:rsidR="00796554">
          <w:rPr>
            <w:webHidden/>
          </w:rPr>
          <w:fldChar w:fldCharType="separate"/>
        </w:r>
        <w:r w:rsidR="00796554">
          <w:rPr>
            <w:webHidden/>
          </w:rPr>
          <w:t>21</w:t>
        </w:r>
        <w:r w:rsidR="00796554">
          <w:rPr>
            <w:webHidden/>
          </w:rPr>
          <w:fldChar w:fldCharType="end"/>
        </w:r>
      </w:hyperlink>
    </w:p>
    <w:p w:rsidR="00796554" w:rsidRDefault="00C14903" w:rsidP="00796554">
      <w:pPr>
        <w:pStyle w:val="TOC1"/>
        <w:tabs>
          <w:tab w:val="left" w:pos="709"/>
        </w:tabs>
        <w:rPr>
          <w:rFonts w:asciiTheme="minorHAnsi" w:eastAsiaTheme="minorEastAsia" w:hAnsiTheme="minorHAnsi" w:cstheme="minorBidi"/>
          <w:bCs w:val="0"/>
          <w:sz w:val="22"/>
          <w:szCs w:val="22"/>
          <w:lang w:eastAsia="en-GB"/>
        </w:rPr>
      </w:pPr>
      <w:hyperlink w:anchor="_Toc27473779" w:history="1">
        <w:r w:rsidR="00796554" w:rsidRPr="000611FB">
          <w:rPr>
            <w:rStyle w:val="Hyperlink"/>
          </w:rPr>
          <w:t>4</w:t>
        </w:r>
        <w:r w:rsidR="00796554">
          <w:rPr>
            <w:rFonts w:asciiTheme="minorHAnsi" w:eastAsiaTheme="minorEastAsia" w:hAnsiTheme="minorHAnsi" w:cstheme="minorBidi"/>
            <w:bCs w:val="0"/>
            <w:sz w:val="22"/>
            <w:szCs w:val="22"/>
            <w:lang w:eastAsia="en-GB"/>
          </w:rPr>
          <w:tab/>
        </w:r>
        <w:r w:rsidR="00796554" w:rsidRPr="000611FB">
          <w:rPr>
            <w:rStyle w:val="Hyperlink"/>
          </w:rPr>
          <w:t>SECTION FOUR: SOCIAL VALUE</w:t>
        </w:r>
        <w:r w:rsidR="00796554">
          <w:rPr>
            <w:webHidden/>
          </w:rPr>
          <w:tab/>
        </w:r>
        <w:r w:rsidR="00796554">
          <w:rPr>
            <w:webHidden/>
          </w:rPr>
          <w:fldChar w:fldCharType="begin"/>
        </w:r>
        <w:r w:rsidR="00796554">
          <w:rPr>
            <w:webHidden/>
          </w:rPr>
          <w:instrText xml:space="preserve"> PAGEREF _Toc27473779 \h </w:instrText>
        </w:r>
        <w:r w:rsidR="00796554">
          <w:rPr>
            <w:webHidden/>
          </w:rPr>
        </w:r>
        <w:r w:rsidR="00796554">
          <w:rPr>
            <w:webHidden/>
          </w:rPr>
          <w:fldChar w:fldCharType="separate"/>
        </w:r>
        <w:r w:rsidR="00796554">
          <w:rPr>
            <w:webHidden/>
          </w:rPr>
          <w:t>22</w:t>
        </w:r>
        <w:r w:rsidR="00796554">
          <w:rPr>
            <w:webHidden/>
          </w:rPr>
          <w:fldChar w:fldCharType="end"/>
        </w:r>
      </w:hyperlink>
    </w:p>
    <w:p w:rsidR="00796554" w:rsidRDefault="00C14903" w:rsidP="00796554">
      <w:pPr>
        <w:pStyle w:val="TOC1"/>
        <w:tabs>
          <w:tab w:val="left" w:pos="709"/>
        </w:tabs>
        <w:rPr>
          <w:rFonts w:asciiTheme="minorHAnsi" w:eastAsiaTheme="minorEastAsia" w:hAnsiTheme="minorHAnsi" w:cstheme="minorBidi"/>
          <w:bCs w:val="0"/>
          <w:sz w:val="22"/>
          <w:szCs w:val="22"/>
          <w:lang w:eastAsia="en-GB"/>
        </w:rPr>
      </w:pPr>
      <w:hyperlink w:anchor="_Toc27473780" w:history="1">
        <w:r w:rsidR="00796554" w:rsidRPr="000611FB">
          <w:rPr>
            <w:rStyle w:val="Hyperlink"/>
          </w:rPr>
          <w:t>5</w:t>
        </w:r>
        <w:r w:rsidR="00796554">
          <w:rPr>
            <w:rFonts w:asciiTheme="minorHAnsi" w:eastAsiaTheme="minorEastAsia" w:hAnsiTheme="minorHAnsi" w:cstheme="minorBidi"/>
            <w:bCs w:val="0"/>
            <w:sz w:val="22"/>
            <w:szCs w:val="22"/>
            <w:lang w:eastAsia="en-GB"/>
          </w:rPr>
          <w:tab/>
        </w:r>
        <w:r w:rsidR="00796554" w:rsidRPr="000611FB">
          <w:rPr>
            <w:rStyle w:val="Hyperlink"/>
          </w:rPr>
          <w:t>SECTION FIVE: CONTRACT (Terms &amp; Conditions)</w:t>
        </w:r>
        <w:r w:rsidR="00796554">
          <w:rPr>
            <w:webHidden/>
          </w:rPr>
          <w:tab/>
        </w:r>
        <w:r w:rsidR="00796554">
          <w:rPr>
            <w:webHidden/>
          </w:rPr>
          <w:fldChar w:fldCharType="begin"/>
        </w:r>
        <w:r w:rsidR="00796554">
          <w:rPr>
            <w:webHidden/>
          </w:rPr>
          <w:instrText xml:space="preserve"> PAGEREF _Toc27473780 \h </w:instrText>
        </w:r>
        <w:r w:rsidR="00796554">
          <w:rPr>
            <w:webHidden/>
          </w:rPr>
        </w:r>
        <w:r w:rsidR="00796554">
          <w:rPr>
            <w:webHidden/>
          </w:rPr>
          <w:fldChar w:fldCharType="separate"/>
        </w:r>
        <w:r w:rsidR="00796554">
          <w:rPr>
            <w:webHidden/>
          </w:rPr>
          <w:t>28</w:t>
        </w:r>
        <w:r w:rsidR="00796554">
          <w:rPr>
            <w:webHidden/>
          </w:rPr>
          <w:fldChar w:fldCharType="end"/>
        </w:r>
      </w:hyperlink>
    </w:p>
    <w:p w:rsidR="00962EBC" w:rsidRPr="00DB0D86" w:rsidRDefault="00796554" w:rsidP="00796554">
      <w:pPr>
        <w:pStyle w:val="Heading1"/>
        <w:spacing w:line="240" w:lineRule="auto"/>
        <w:rPr>
          <w:bCs/>
        </w:rPr>
      </w:pPr>
      <w:r w:rsidRPr="00DB0D86">
        <w:rPr>
          <w:bCs/>
        </w:rPr>
        <w:fldChar w:fldCharType="end"/>
      </w:r>
    </w:p>
    <w:p w:rsidR="00962EBC" w:rsidRPr="00DB0D86" w:rsidRDefault="00962EBC">
      <w:pPr>
        <w:rPr>
          <w:rFonts w:ascii="Arial" w:hAnsi="Arial" w:cs="Arial"/>
          <w:b/>
          <w:bCs/>
        </w:rPr>
      </w:pPr>
      <w:r w:rsidRPr="00DB0D86">
        <w:rPr>
          <w:rFonts w:ascii="Arial" w:hAnsi="Arial" w:cs="Arial"/>
          <w:bCs/>
        </w:rPr>
        <w:br w:type="page"/>
      </w:r>
    </w:p>
    <w:p w:rsidR="00EA3AA7" w:rsidRPr="00DB0D86" w:rsidRDefault="00DB3CE7" w:rsidP="00962EBC">
      <w:pPr>
        <w:pStyle w:val="Heading1"/>
        <w:spacing w:line="240" w:lineRule="auto"/>
        <w:rPr>
          <w:i/>
          <w:iCs/>
        </w:rPr>
      </w:pPr>
      <w:r w:rsidRPr="00DB0D86" w:rsidDel="00DB3CE7">
        <w:rPr>
          <w:b w:val="0"/>
          <w:bCs/>
        </w:rPr>
        <w:lastRenderedPageBreak/>
        <w:t xml:space="preserve"> </w:t>
      </w:r>
      <w:bookmarkStart w:id="1" w:name="_Toc27473781"/>
      <w:r w:rsidR="00E94B41" w:rsidRPr="00DB0D86">
        <w:t>F</w:t>
      </w:r>
      <w:r w:rsidR="00EA3AA7" w:rsidRPr="00DB0D86">
        <w:t>OREWORD</w:t>
      </w:r>
      <w:bookmarkEnd w:id="1"/>
    </w:p>
    <w:p w:rsidR="00A51123" w:rsidRPr="00DB0D86" w:rsidRDefault="00A51123" w:rsidP="00DB0D86">
      <w:pPr>
        <w:spacing w:after="120"/>
        <w:rPr>
          <w:rFonts w:ascii="Arial" w:hAnsi="Arial" w:cs="Arial"/>
        </w:rPr>
      </w:pPr>
      <w:r w:rsidRPr="00DB0D86">
        <w:rPr>
          <w:rFonts w:ascii="Arial" w:hAnsi="Arial" w:cs="Arial"/>
        </w:rPr>
        <w:t xml:space="preserve">Bristol City </w:t>
      </w:r>
      <w:r w:rsidR="00C932F3" w:rsidRPr="00DB0D86">
        <w:rPr>
          <w:rFonts w:ascii="Arial" w:hAnsi="Arial" w:cs="Arial"/>
        </w:rPr>
        <w:t>Council</w:t>
      </w:r>
      <w:r w:rsidRPr="00DB0D86">
        <w:rPr>
          <w:rFonts w:ascii="Arial" w:hAnsi="Arial" w:cs="Arial"/>
        </w:rPr>
        <w:t> is a unitary authority with an elected Mayor; it has a population of 437,500 and is the seventh largest English city outside London. It is a rapidly growing city, with a young and diverse population, a successful economy and a commitment to protecting the environment.</w:t>
      </w:r>
      <w:r w:rsidR="000A2CBE">
        <w:rPr>
          <w:rFonts w:ascii="Arial" w:hAnsi="Arial" w:cs="Arial"/>
        </w:rPr>
        <w:t xml:space="preserve"> </w:t>
      </w:r>
    </w:p>
    <w:p w:rsidR="00A51123" w:rsidRPr="00DB0D86" w:rsidRDefault="00467EBF" w:rsidP="00DB0D86">
      <w:pPr>
        <w:spacing w:after="120"/>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spends </w:t>
      </w:r>
      <w:r w:rsidR="00A51123" w:rsidRPr="00DB0D86">
        <w:rPr>
          <w:rFonts w:ascii="Arial" w:hAnsi="Arial" w:cs="Arial"/>
        </w:rPr>
        <w:t>around £300</w:t>
      </w:r>
      <w:r w:rsidR="00757743">
        <w:rPr>
          <w:rFonts w:ascii="Arial" w:hAnsi="Arial" w:cs="Arial"/>
        </w:rPr>
        <w:t xml:space="preserve"> </w:t>
      </w:r>
      <w:r w:rsidR="00A51123" w:rsidRPr="00DB0D86">
        <w:rPr>
          <w:rFonts w:ascii="Arial" w:hAnsi="Arial" w:cs="Arial"/>
        </w:rPr>
        <w:t xml:space="preserve">million per annum on various works, goods and services to bring benefits to the City and its residents. Many of </w:t>
      </w:r>
      <w:r w:rsidRPr="00DB0D86">
        <w:rPr>
          <w:rFonts w:ascii="Arial" w:hAnsi="Arial" w:cs="Arial"/>
        </w:rPr>
        <w:t>t</w:t>
      </w:r>
      <w:r w:rsidR="00A51123" w:rsidRPr="00DB0D86">
        <w:rPr>
          <w:rFonts w:ascii="Arial" w:hAnsi="Arial" w:cs="Arial"/>
        </w:rPr>
        <w:t xml:space="preserve">hese are provided by external providers, all of whom must commit to upholding the standards that the </w:t>
      </w:r>
      <w:r w:rsidR="00C932F3" w:rsidRPr="00DB0D86">
        <w:rPr>
          <w:rFonts w:ascii="Arial" w:hAnsi="Arial" w:cs="Arial"/>
        </w:rPr>
        <w:t>Council</w:t>
      </w:r>
      <w:r w:rsidR="00A51123" w:rsidRPr="00DB0D86">
        <w:rPr>
          <w:rFonts w:ascii="Arial" w:hAnsi="Arial" w:cs="Arial"/>
        </w:rPr>
        <w:t xml:space="preserve"> expects.</w:t>
      </w:r>
      <w:r w:rsidR="000A2CBE">
        <w:rPr>
          <w:rFonts w:ascii="Arial" w:hAnsi="Arial" w:cs="Arial"/>
        </w:rPr>
        <w:t xml:space="preserve"> </w:t>
      </w:r>
      <w:r w:rsidR="00A51123" w:rsidRPr="00DB0D86">
        <w:rPr>
          <w:rFonts w:ascii="Arial" w:hAnsi="Arial" w:cs="Arial"/>
        </w:rPr>
        <w:t>These include:</w:t>
      </w:r>
    </w:p>
    <w:p w:rsidR="00A51123" w:rsidRPr="00DB0D86" w:rsidRDefault="00A51123" w:rsidP="00163EB8">
      <w:pPr>
        <w:pStyle w:val="ListParagraph"/>
        <w:numPr>
          <w:ilvl w:val="0"/>
          <w:numId w:val="9"/>
        </w:numPr>
        <w:spacing w:before="240" w:after="240"/>
        <w:rPr>
          <w:rFonts w:ascii="Arial" w:hAnsi="Arial" w:cs="Arial"/>
        </w:rPr>
      </w:pPr>
      <w:r w:rsidRPr="00DB0D86">
        <w:rPr>
          <w:rFonts w:ascii="Arial" w:hAnsi="Arial" w:cs="Arial"/>
        </w:rPr>
        <w:t>Standards of work – work must be carried out to the highest standards by suitably qualified and competent personnel.</w:t>
      </w:r>
    </w:p>
    <w:p w:rsidR="00111CE5" w:rsidRPr="00DB0D86" w:rsidRDefault="00111CE5" w:rsidP="00DB0D86">
      <w:pPr>
        <w:pStyle w:val="ListParagraph"/>
        <w:spacing w:before="240" w:after="240"/>
        <w:ind w:left="360"/>
        <w:rPr>
          <w:rFonts w:ascii="Arial" w:hAnsi="Arial" w:cs="Arial"/>
        </w:rPr>
      </w:pPr>
    </w:p>
    <w:p w:rsidR="00111CE5" w:rsidRPr="00DB0D86" w:rsidRDefault="00A51123" w:rsidP="00163EB8">
      <w:pPr>
        <w:pStyle w:val="ListParagraph"/>
        <w:numPr>
          <w:ilvl w:val="0"/>
          <w:numId w:val="9"/>
        </w:numPr>
        <w:spacing w:before="240" w:after="240"/>
        <w:rPr>
          <w:rFonts w:ascii="Arial" w:hAnsi="Arial" w:cs="Arial"/>
        </w:rPr>
      </w:pPr>
      <w:r w:rsidRPr="00DB0D86">
        <w:rPr>
          <w:rFonts w:ascii="Arial" w:hAnsi="Arial" w:cs="Arial"/>
        </w:rPr>
        <w:t>Health and safety – organisations must have relevant and effective health and safety systems and policies in place.</w:t>
      </w:r>
      <w:r w:rsidR="000A2CBE">
        <w:rPr>
          <w:rFonts w:ascii="Arial" w:hAnsi="Arial" w:cs="Arial"/>
        </w:rPr>
        <w:t xml:space="preserve"> </w:t>
      </w:r>
      <w:r w:rsidRPr="00DB0D86">
        <w:rPr>
          <w:rFonts w:ascii="Arial" w:hAnsi="Arial" w:cs="Arial"/>
        </w:rPr>
        <w:t>They must comply with relevant legislation, codes of practice and safe working systems.</w:t>
      </w:r>
    </w:p>
    <w:p w:rsidR="00111CE5" w:rsidRPr="00DB0D86" w:rsidRDefault="00111CE5" w:rsidP="00DB0D86">
      <w:pPr>
        <w:pStyle w:val="ListParagraph"/>
        <w:spacing w:before="240" w:after="240"/>
        <w:rPr>
          <w:rFonts w:ascii="Arial" w:hAnsi="Arial" w:cs="Arial"/>
        </w:rPr>
      </w:pPr>
    </w:p>
    <w:p w:rsidR="00111CE5" w:rsidRPr="00F527DF" w:rsidRDefault="00111CE5" w:rsidP="00163EB8">
      <w:pPr>
        <w:pStyle w:val="ListParagraph"/>
        <w:numPr>
          <w:ilvl w:val="0"/>
          <w:numId w:val="9"/>
        </w:numPr>
        <w:spacing w:before="240" w:after="240"/>
        <w:rPr>
          <w:rFonts w:ascii="Arial" w:hAnsi="Arial" w:cs="Arial"/>
        </w:rPr>
      </w:pPr>
      <w:r w:rsidRPr="00F527DF">
        <w:rPr>
          <w:rFonts w:ascii="Arial" w:hAnsi="Arial" w:cs="Arial"/>
        </w:rPr>
        <w:t>Resilience</w:t>
      </w:r>
      <w:r w:rsidR="00A51123" w:rsidRPr="00F527DF">
        <w:rPr>
          <w:rFonts w:ascii="Arial" w:hAnsi="Arial" w:cs="Arial"/>
        </w:rPr>
        <w:t xml:space="preserve"> – organisations providing essential services must be able to maintain service in the event of a major emergency.</w:t>
      </w:r>
    </w:p>
    <w:p w:rsidR="00111CE5" w:rsidRPr="00F527DF" w:rsidRDefault="00111CE5" w:rsidP="00DB0D86">
      <w:pPr>
        <w:pStyle w:val="ListParagraph"/>
        <w:spacing w:before="240" w:after="240"/>
        <w:rPr>
          <w:rFonts w:ascii="Arial" w:hAnsi="Arial" w:cs="Arial"/>
        </w:rPr>
      </w:pPr>
    </w:p>
    <w:p w:rsidR="00111CE5" w:rsidRPr="00F527DF" w:rsidRDefault="00A51123" w:rsidP="00163EB8">
      <w:pPr>
        <w:pStyle w:val="ListParagraph"/>
        <w:numPr>
          <w:ilvl w:val="0"/>
          <w:numId w:val="9"/>
        </w:numPr>
        <w:spacing w:before="240" w:after="240"/>
        <w:rPr>
          <w:rFonts w:ascii="Arial" w:hAnsi="Arial" w:cs="Arial"/>
        </w:rPr>
      </w:pPr>
      <w:r w:rsidRPr="00F527DF">
        <w:rPr>
          <w:rFonts w:ascii="Arial" w:hAnsi="Arial" w:cs="Arial"/>
        </w:rPr>
        <w:t>S</w:t>
      </w:r>
      <w:r w:rsidR="00A32EF7" w:rsidRPr="00F527DF">
        <w:rPr>
          <w:rFonts w:ascii="Arial" w:hAnsi="Arial" w:cs="Arial"/>
        </w:rPr>
        <w:t xml:space="preserve">ocial Value </w:t>
      </w:r>
      <w:r w:rsidRPr="00F527DF">
        <w:rPr>
          <w:rFonts w:ascii="Arial" w:hAnsi="Arial" w:cs="Arial"/>
        </w:rPr>
        <w:t>–</w:t>
      </w:r>
      <w:r w:rsidR="00A32EF7" w:rsidRPr="00F527DF">
        <w:rPr>
          <w:rFonts w:ascii="Arial" w:hAnsi="Arial" w:cs="Arial"/>
        </w:rPr>
        <w:t xml:space="preserve"> the </w:t>
      </w:r>
      <w:r w:rsidR="00C932F3" w:rsidRPr="00F527DF">
        <w:rPr>
          <w:rFonts w:ascii="Arial" w:hAnsi="Arial" w:cs="Arial"/>
        </w:rPr>
        <w:t>Council</w:t>
      </w:r>
      <w:r w:rsidR="00A32EF7" w:rsidRPr="00F527DF">
        <w:rPr>
          <w:rFonts w:ascii="Arial" w:hAnsi="Arial" w:cs="Arial"/>
        </w:rPr>
        <w:t xml:space="preserve"> is committed to maximising the impact of public expenditure to get the best possible outcomes, and recognising that people who live in Bristol are central to helping us to achieve our aims.</w:t>
      </w:r>
      <w:r w:rsidR="000A2CBE">
        <w:rPr>
          <w:rFonts w:ascii="Arial" w:hAnsi="Arial" w:cs="Arial"/>
        </w:rPr>
        <w:t xml:space="preserve"> </w:t>
      </w:r>
      <w:r w:rsidR="00A32EF7" w:rsidRPr="00F527DF">
        <w:rPr>
          <w:rFonts w:ascii="Arial" w:hAnsi="Arial" w:cs="Arial"/>
        </w:rPr>
        <w:t xml:space="preserve">Therefore the </w:t>
      </w:r>
      <w:r w:rsidR="00C932F3" w:rsidRPr="00F527DF">
        <w:rPr>
          <w:rFonts w:ascii="Arial" w:hAnsi="Arial" w:cs="Arial"/>
        </w:rPr>
        <w:t>Council</w:t>
      </w:r>
      <w:r w:rsidR="00A32EF7" w:rsidRPr="00F527DF">
        <w:rPr>
          <w:rFonts w:ascii="Arial" w:hAnsi="Arial" w:cs="Arial"/>
        </w:rPr>
        <w:t xml:space="preserve"> is looking for additional social value benefits through the commitments you make within this tender</w:t>
      </w:r>
      <w:r w:rsidR="00111CE5" w:rsidRPr="00F527DF">
        <w:rPr>
          <w:rFonts w:ascii="Arial" w:hAnsi="Arial" w:cs="Arial"/>
        </w:rPr>
        <w:t xml:space="preserve">. </w:t>
      </w:r>
    </w:p>
    <w:p w:rsidR="00111CE5" w:rsidRPr="00F527DF" w:rsidRDefault="00111CE5" w:rsidP="00DB0D86">
      <w:pPr>
        <w:pStyle w:val="ListParagraph"/>
        <w:spacing w:before="240" w:after="240"/>
        <w:rPr>
          <w:rFonts w:ascii="Arial" w:hAnsi="Arial" w:cs="Arial"/>
        </w:rPr>
      </w:pPr>
    </w:p>
    <w:p w:rsidR="00111CE5" w:rsidRPr="00DB0D86" w:rsidRDefault="00A51123" w:rsidP="00163EB8">
      <w:pPr>
        <w:pStyle w:val="ListParagraph"/>
        <w:numPr>
          <w:ilvl w:val="0"/>
          <w:numId w:val="9"/>
        </w:numPr>
        <w:spacing w:before="240" w:after="240"/>
        <w:rPr>
          <w:rFonts w:ascii="Arial" w:hAnsi="Arial" w:cs="Arial"/>
        </w:rPr>
      </w:pPr>
      <w:r w:rsidRPr="00F527DF">
        <w:rPr>
          <w:rFonts w:ascii="Arial" w:hAnsi="Arial" w:cs="Arial"/>
        </w:rPr>
        <w:t>Equalities –</w:t>
      </w:r>
      <w:r w:rsidRPr="00DB0D86">
        <w:rPr>
          <w:rFonts w:ascii="Arial" w:hAnsi="Arial" w:cs="Arial"/>
        </w:rPr>
        <w:t xml:space="preserve"> providers must work to the principles of the Equality Act 2010, in particular the s.149 public sector equality duty.</w:t>
      </w:r>
      <w:r w:rsidR="000A2CBE">
        <w:rPr>
          <w:rFonts w:ascii="Arial" w:hAnsi="Arial" w:cs="Arial"/>
        </w:rPr>
        <w:t xml:space="preserve"> </w:t>
      </w:r>
      <w:r w:rsidRPr="00DB0D86">
        <w:rPr>
          <w:rFonts w:ascii="Arial" w:hAnsi="Arial" w:cs="Arial"/>
        </w:rPr>
        <w:t>The provider must have due regard to the need to:</w:t>
      </w:r>
    </w:p>
    <w:p w:rsidR="00111CE5" w:rsidRPr="00DB0D86" w:rsidRDefault="00A51123" w:rsidP="00163EB8">
      <w:pPr>
        <w:pStyle w:val="ListParagraph"/>
        <w:numPr>
          <w:ilvl w:val="1"/>
          <w:numId w:val="9"/>
        </w:numPr>
        <w:spacing w:before="240" w:after="240"/>
        <w:rPr>
          <w:rFonts w:ascii="Arial" w:hAnsi="Arial" w:cs="Arial"/>
        </w:rPr>
      </w:pPr>
      <w:r w:rsidRPr="00DB0D86">
        <w:rPr>
          <w:rFonts w:ascii="Arial" w:hAnsi="Arial" w:cs="Arial"/>
        </w:rPr>
        <w:t>Eliminate discrimination, harassment, victimisation and any other conduct prohibited under the Act;</w:t>
      </w:r>
    </w:p>
    <w:p w:rsidR="00111CE5" w:rsidRPr="00DB0D86" w:rsidRDefault="00A51123" w:rsidP="00163EB8">
      <w:pPr>
        <w:pStyle w:val="ListParagraph"/>
        <w:numPr>
          <w:ilvl w:val="1"/>
          <w:numId w:val="9"/>
        </w:numPr>
        <w:spacing w:before="240" w:after="240"/>
        <w:rPr>
          <w:rFonts w:ascii="Arial" w:hAnsi="Arial" w:cs="Arial"/>
        </w:rPr>
      </w:pPr>
      <w:r w:rsidRPr="00DB0D86">
        <w:rPr>
          <w:rFonts w:ascii="Arial" w:hAnsi="Arial" w:cs="Arial"/>
        </w:rPr>
        <w:t>Advance equality of opportunity between persons who share a relevant characteristic and persons who do not share it;</w:t>
      </w:r>
    </w:p>
    <w:p w:rsidR="00A51123" w:rsidRPr="00DB0D86" w:rsidRDefault="00A51123" w:rsidP="00163EB8">
      <w:pPr>
        <w:pStyle w:val="ListParagraph"/>
        <w:numPr>
          <w:ilvl w:val="1"/>
          <w:numId w:val="9"/>
        </w:numPr>
        <w:spacing w:before="240" w:after="240"/>
        <w:rPr>
          <w:rFonts w:ascii="Arial" w:hAnsi="Arial" w:cs="Arial"/>
        </w:rPr>
      </w:pPr>
      <w:r w:rsidRPr="00DB0D86">
        <w:rPr>
          <w:rFonts w:ascii="Arial" w:hAnsi="Arial" w:cs="Arial"/>
        </w:rPr>
        <w:t>Foster good relations between persons who share a relevant protected characteristic and persons who do not share it.</w:t>
      </w:r>
      <w:r w:rsidR="000A2CBE">
        <w:rPr>
          <w:rFonts w:ascii="Arial" w:hAnsi="Arial" w:cs="Arial"/>
        </w:rPr>
        <w:t xml:space="preserve"> </w:t>
      </w:r>
    </w:p>
    <w:p w:rsidR="00DB0D86" w:rsidRPr="00DB0D86" w:rsidRDefault="00DB0D86" w:rsidP="00DB0D86">
      <w:pPr>
        <w:pStyle w:val="ListParagraph"/>
        <w:spacing w:before="240" w:after="240"/>
        <w:ind w:left="1440"/>
        <w:rPr>
          <w:rFonts w:ascii="Arial" w:hAnsi="Arial" w:cs="Arial"/>
        </w:rPr>
      </w:pPr>
    </w:p>
    <w:p w:rsidR="00111CE5" w:rsidRDefault="00111CE5" w:rsidP="00163EB8">
      <w:pPr>
        <w:pStyle w:val="ListParagraph"/>
        <w:numPr>
          <w:ilvl w:val="0"/>
          <w:numId w:val="9"/>
        </w:numPr>
        <w:spacing w:before="240" w:after="240"/>
        <w:rPr>
          <w:rFonts w:ascii="Arial" w:hAnsi="Arial" w:cs="Arial"/>
        </w:rPr>
      </w:pPr>
      <w:r w:rsidRPr="00DB0D86">
        <w:rPr>
          <w:rFonts w:ascii="Arial" w:hAnsi="Arial" w:cs="Arial"/>
        </w:rPr>
        <w:t>Armed Forces Community Covenant</w:t>
      </w:r>
      <w:r w:rsidR="00DB0D86">
        <w:rPr>
          <w:rFonts w:ascii="Arial" w:hAnsi="Arial" w:cs="Arial"/>
        </w:rPr>
        <w:t xml:space="preserve"> - </w:t>
      </w:r>
      <w:r w:rsidRPr="00DB0D86">
        <w:rPr>
          <w:rFonts w:ascii="Arial" w:hAnsi="Arial" w:cs="Arial"/>
          <w:lang w:eastAsia="en-GB"/>
        </w:rPr>
        <w:t>is a voluntary statement of mutual support between the civilian community and the local Armed Forces community in Bristol</w:t>
      </w:r>
      <w:r w:rsidR="00DB0D86">
        <w:rPr>
          <w:rFonts w:ascii="Arial" w:hAnsi="Arial" w:cs="Arial"/>
          <w:lang w:eastAsia="en-GB"/>
        </w:rPr>
        <w:t xml:space="preserve">. </w:t>
      </w:r>
      <w:r w:rsidRPr="00DB0D86">
        <w:rPr>
          <w:rFonts w:ascii="Arial" w:hAnsi="Arial" w:cs="Arial"/>
          <w:lang w:eastAsia="en-GB"/>
        </w:rPr>
        <w:t>The Covenant will:</w:t>
      </w:r>
    </w:p>
    <w:p w:rsidR="00111CE5" w:rsidRPr="00DB0D86" w:rsidRDefault="00111CE5" w:rsidP="00163EB8">
      <w:pPr>
        <w:pStyle w:val="ListParagraph"/>
        <w:numPr>
          <w:ilvl w:val="1"/>
          <w:numId w:val="9"/>
        </w:numPr>
        <w:spacing w:before="240" w:after="240"/>
        <w:rPr>
          <w:rFonts w:ascii="Arial" w:hAnsi="Arial" w:cs="Arial"/>
        </w:rPr>
      </w:pPr>
      <w:r w:rsidRPr="00DB0D86">
        <w:rPr>
          <w:rFonts w:ascii="Arial" w:hAnsi="Arial" w:cs="Arial"/>
        </w:rPr>
        <w:t>encourage local communities to support their local Armed Forces community and vice versa</w:t>
      </w:r>
    </w:p>
    <w:p w:rsidR="00111CE5" w:rsidRPr="00DB0D86" w:rsidRDefault="00111CE5" w:rsidP="00163EB8">
      <w:pPr>
        <w:pStyle w:val="ListParagraph"/>
        <w:numPr>
          <w:ilvl w:val="1"/>
          <w:numId w:val="9"/>
        </w:numPr>
        <w:spacing w:before="240" w:after="240"/>
        <w:rPr>
          <w:rFonts w:ascii="Arial" w:hAnsi="Arial" w:cs="Arial"/>
        </w:rPr>
      </w:pPr>
      <w:r w:rsidRPr="00DB0D86">
        <w:rPr>
          <w:rFonts w:ascii="Arial" w:hAnsi="Arial" w:cs="Arial"/>
        </w:rPr>
        <w:t>promote public understanding and awareness of issues affecting the Armed Forces community</w:t>
      </w:r>
    </w:p>
    <w:p w:rsidR="00111CE5" w:rsidRPr="00DB0D86" w:rsidRDefault="00111CE5" w:rsidP="00163EB8">
      <w:pPr>
        <w:pStyle w:val="ListParagraph"/>
        <w:numPr>
          <w:ilvl w:val="1"/>
          <w:numId w:val="9"/>
        </w:numPr>
        <w:spacing w:before="240" w:after="240"/>
        <w:rPr>
          <w:rFonts w:ascii="Arial" w:hAnsi="Arial" w:cs="Arial"/>
        </w:rPr>
      </w:pPr>
      <w:r w:rsidRPr="00DB0D86">
        <w:rPr>
          <w:rFonts w:ascii="Arial" w:hAnsi="Arial" w:cs="Arial"/>
        </w:rPr>
        <w:t>recognise and remember the sacrifices made by the Armed Forces community</w:t>
      </w:r>
    </w:p>
    <w:p w:rsidR="00111CE5" w:rsidRPr="00DB0D86" w:rsidRDefault="00111CE5" w:rsidP="00163EB8">
      <w:pPr>
        <w:pStyle w:val="ListParagraph"/>
        <w:numPr>
          <w:ilvl w:val="1"/>
          <w:numId w:val="9"/>
        </w:numPr>
        <w:spacing w:before="240" w:after="240"/>
        <w:rPr>
          <w:rFonts w:ascii="Arial" w:hAnsi="Arial" w:cs="Arial"/>
          <w:lang w:eastAsia="en-GB"/>
        </w:rPr>
      </w:pPr>
      <w:r w:rsidRPr="00DB0D86">
        <w:rPr>
          <w:rFonts w:ascii="Arial" w:hAnsi="Arial" w:cs="Arial"/>
        </w:rPr>
        <w:t>encourage activities which help to integrate the Armed Forces community into local</w:t>
      </w:r>
      <w:r w:rsidRPr="00DB0D86">
        <w:rPr>
          <w:rFonts w:ascii="Arial" w:hAnsi="Arial" w:cs="Arial"/>
          <w:lang w:eastAsia="en-GB"/>
        </w:rPr>
        <w:t xml:space="preserve"> life</w:t>
      </w:r>
    </w:p>
    <w:p w:rsidR="00111CE5" w:rsidRPr="00DB0D86" w:rsidRDefault="00111CE5" w:rsidP="00111CE5">
      <w:pPr>
        <w:ind w:left="1080"/>
        <w:rPr>
          <w:rFonts w:ascii="Arial" w:hAnsi="Arial" w:cs="Arial"/>
          <w:lang w:eastAsia="en-GB"/>
        </w:rPr>
      </w:pPr>
    </w:p>
    <w:p w:rsidR="000D1FBB" w:rsidRDefault="00111CE5" w:rsidP="00F019F3">
      <w:pPr>
        <w:ind w:left="720"/>
        <w:rPr>
          <w:rFonts w:ascii="Arial" w:hAnsi="Arial" w:cs="Arial"/>
          <w:lang w:eastAsia="en-GB"/>
        </w:rPr>
      </w:pPr>
      <w:r w:rsidRPr="00DB0D86">
        <w:rPr>
          <w:rFonts w:ascii="Arial" w:hAnsi="Arial" w:cs="Arial"/>
          <w:lang w:eastAsia="en-GB"/>
        </w:rPr>
        <w:t>This Bristol initiative reflects the government’s Armed Forces Covenant. This reflects government policy to improve the support available for the Armed Forces community</w:t>
      </w:r>
      <w:r w:rsidR="00DB0D86">
        <w:rPr>
          <w:rFonts w:ascii="Arial" w:hAnsi="Arial" w:cs="Arial"/>
          <w:lang w:eastAsia="en-GB"/>
        </w:rPr>
        <w:t>.</w:t>
      </w:r>
      <w:r w:rsidRPr="00DB0D86">
        <w:rPr>
          <w:rFonts w:ascii="Arial" w:hAnsi="Arial" w:cs="Arial"/>
          <w:lang w:eastAsia="en-GB"/>
        </w:rPr>
        <w:t xml:space="preserve"> </w:t>
      </w:r>
    </w:p>
    <w:p w:rsidR="000D1FBB" w:rsidRDefault="000D1FBB">
      <w:pPr>
        <w:rPr>
          <w:rFonts w:ascii="Arial" w:hAnsi="Arial" w:cs="Arial"/>
          <w:lang w:eastAsia="en-GB"/>
        </w:rPr>
      </w:pPr>
    </w:p>
    <w:p w:rsidR="00796554" w:rsidRDefault="00796554" w:rsidP="00796554">
      <w:pPr>
        <w:pStyle w:val="Heading1"/>
        <w:numPr>
          <w:ilvl w:val="0"/>
          <w:numId w:val="31"/>
        </w:numPr>
        <w:spacing w:line="240" w:lineRule="auto"/>
      </w:pPr>
      <w:bookmarkStart w:id="2" w:name="_Toc27473511"/>
      <w:r>
        <w:rPr>
          <w:b w:val="0"/>
        </w:rPr>
        <w:t>SECTION ONE: BACKGROUND AND OVERVIEW</w:t>
      </w:r>
      <w:bookmarkEnd w:id="2"/>
    </w:p>
    <w:p w:rsidR="00796554" w:rsidRDefault="00796554" w:rsidP="00796554">
      <w:pPr>
        <w:pStyle w:val="Heading2"/>
        <w:spacing w:after="240"/>
        <w:ind w:left="709" w:right="6" w:hanging="709"/>
        <w:jc w:val="left"/>
        <w:rPr>
          <w:rFonts w:cs="Arial"/>
          <w:b w:val="0"/>
          <w:bCs w:val="0"/>
        </w:rPr>
      </w:pPr>
      <w:bookmarkStart w:id="3" w:name="_Toc27473512"/>
      <w:r>
        <w:rPr>
          <w:rFonts w:cs="Arial"/>
        </w:rPr>
        <w:t>Introduction</w:t>
      </w:r>
      <w:bookmarkEnd w:id="3"/>
    </w:p>
    <w:p w:rsidR="00796554" w:rsidRPr="00C14903" w:rsidRDefault="00796554" w:rsidP="00796554">
      <w:pPr>
        <w:numPr>
          <w:ilvl w:val="1"/>
          <w:numId w:val="31"/>
        </w:numPr>
        <w:spacing w:after="240"/>
        <w:ind w:left="709" w:hanging="709"/>
        <w:rPr>
          <w:rFonts w:ascii="Arial" w:hAnsi="Arial" w:cs="Arial"/>
        </w:rPr>
      </w:pPr>
      <w:r>
        <w:rPr>
          <w:rFonts w:ascii="Arial" w:hAnsi="Arial" w:cs="Arial"/>
        </w:rPr>
        <w:t>The Council wis</w:t>
      </w:r>
      <w:r w:rsidR="00C14903">
        <w:rPr>
          <w:rFonts w:ascii="Arial" w:hAnsi="Arial" w:cs="Arial"/>
        </w:rPr>
        <w:t xml:space="preserve">hes to appoint a provider for </w:t>
      </w:r>
      <w:r w:rsidR="00C14903" w:rsidRPr="00FC7806">
        <w:rPr>
          <w:rFonts w:ascii="Arial" w:eastAsiaTheme="minorEastAsia" w:hAnsi="Arial" w:cs="Arial"/>
          <w:lang w:val="en-US"/>
        </w:rPr>
        <w:t>Design, supply, install, set to work, test, commission, fully certify and handover a fully operational sprinkler system in accordance with the function and performance with the requirements as stated in BS:</w:t>
      </w:r>
      <w:r w:rsidR="00C14903">
        <w:rPr>
          <w:rFonts w:ascii="Arial" w:eastAsiaTheme="minorEastAsia" w:hAnsi="Arial" w:cs="Arial"/>
          <w:lang w:val="en-US"/>
        </w:rPr>
        <w:t xml:space="preserve"> </w:t>
      </w:r>
      <w:r w:rsidR="00C14903" w:rsidRPr="00FC7806">
        <w:rPr>
          <w:rFonts w:ascii="Arial" w:eastAsiaTheme="minorEastAsia" w:hAnsi="Arial" w:cs="Arial"/>
          <w:lang w:val="en-US"/>
        </w:rPr>
        <w:t>9251:</w:t>
      </w:r>
      <w:r w:rsidR="00C14903">
        <w:rPr>
          <w:rFonts w:ascii="Arial" w:eastAsiaTheme="minorEastAsia" w:hAnsi="Arial" w:cs="Arial"/>
          <w:lang w:val="en-US"/>
        </w:rPr>
        <w:t xml:space="preserve"> </w:t>
      </w:r>
      <w:r w:rsidR="00C14903" w:rsidRPr="00FC7806">
        <w:rPr>
          <w:rFonts w:ascii="Arial" w:eastAsiaTheme="minorEastAsia" w:hAnsi="Arial" w:cs="Arial"/>
          <w:lang w:val="en-US"/>
        </w:rPr>
        <w:t>2014 Fire Sprinkler Systems for Domestic and Residential Occupancies – Code of Practice and if applicable, the LPC Rules for Automatic Sprinkler Installations 2015 published by the Loss Prevention Council and incorporating BS EN 12845</w:t>
      </w:r>
    </w:p>
    <w:p w:rsidR="00796554" w:rsidRPr="00C14903" w:rsidRDefault="00796554" w:rsidP="00C14903">
      <w:pPr>
        <w:numPr>
          <w:ilvl w:val="1"/>
          <w:numId w:val="31"/>
        </w:numPr>
        <w:spacing w:after="240"/>
        <w:ind w:left="709" w:hanging="709"/>
        <w:rPr>
          <w:rFonts w:ascii="Arial" w:hAnsi="Arial" w:cs="Arial"/>
        </w:rPr>
      </w:pPr>
      <w:r w:rsidRPr="00C14903">
        <w:rPr>
          <w:rFonts w:ascii="Arial" w:hAnsi="Arial" w:cs="Arial"/>
        </w:rPr>
        <w:t>This document contains details of the bidding process.</w:t>
      </w:r>
    </w:p>
    <w:p w:rsidR="00796554" w:rsidRDefault="00796554" w:rsidP="00796554">
      <w:pPr>
        <w:pStyle w:val="Heading2"/>
        <w:spacing w:after="240"/>
        <w:ind w:left="709" w:right="6" w:hanging="709"/>
        <w:jc w:val="left"/>
        <w:rPr>
          <w:rFonts w:cs="Arial"/>
        </w:rPr>
      </w:pPr>
      <w:bookmarkStart w:id="4" w:name="_Toc27473513"/>
      <w:r>
        <w:rPr>
          <w:rFonts w:cs="Arial"/>
        </w:rPr>
        <w:t>Proposed Contract</w:t>
      </w:r>
      <w:bookmarkEnd w:id="4"/>
    </w:p>
    <w:p w:rsidR="00796554" w:rsidRDefault="00C14903" w:rsidP="00796554">
      <w:pPr>
        <w:numPr>
          <w:ilvl w:val="1"/>
          <w:numId w:val="31"/>
        </w:numPr>
        <w:spacing w:after="240"/>
        <w:ind w:left="709" w:hanging="709"/>
        <w:rPr>
          <w:rFonts w:ascii="Arial" w:hAnsi="Arial" w:cs="Arial"/>
        </w:rPr>
      </w:pPr>
      <w:r>
        <w:rPr>
          <w:rFonts w:ascii="Arial" w:hAnsi="Arial" w:cs="Arial"/>
        </w:rPr>
        <w:t>The contract will be for 12months</w:t>
      </w:r>
      <w:r w:rsidR="00796554">
        <w:rPr>
          <w:rFonts w:ascii="Arial" w:hAnsi="Arial" w:cs="Arial"/>
        </w:rPr>
        <w:t>.</w:t>
      </w:r>
    </w:p>
    <w:p w:rsidR="00796554" w:rsidRDefault="00796554" w:rsidP="00796554">
      <w:pPr>
        <w:numPr>
          <w:ilvl w:val="1"/>
          <w:numId w:val="31"/>
        </w:numPr>
        <w:spacing w:after="240"/>
        <w:ind w:left="709" w:hanging="709"/>
        <w:rPr>
          <w:rFonts w:ascii="Arial" w:hAnsi="Arial" w:cs="Arial"/>
        </w:rPr>
      </w:pPr>
      <w:r>
        <w:rPr>
          <w:rFonts w:ascii="Arial" w:hAnsi="Arial" w:cs="Arial"/>
        </w:rPr>
        <w:t>The ant</w:t>
      </w:r>
      <w:r w:rsidR="00C14903">
        <w:rPr>
          <w:rFonts w:ascii="Arial" w:hAnsi="Arial" w:cs="Arial"/>
        </w:rPr>
        <w:t>icipated commencement date is November 2020</w:t>
      </w:r>
      <w:r>
        <w:rPr>
          <w:rFonts w:ascii="Arial" w:hAnsi="Arial" w:cs="Arial"/>
        </w:rPr>
        <w:t>.</w:t>
      </w:r>
    </w:p>
    <w:p w:rsidR="00796554" w:rsidRDefault="00796554" w:rsidP="00796554">
      <w:pPr>
        <w:numPr>
          <w:ilvl w:val="1"/>
          <w:numId w:val="31"/>
        </w:numPr>
        <w:spacing w:after="240"/>
        <w:ind w:left="709" w:hanging="709"/>
        <w:rPr>
          <w:rFonts w:ascii="Arial" w:hAnsi="Arial" w:cs="Arial"/>
        </w:rPr>
      </w:pPr>
      <w:r>
        <w:rPr>
          <w:rFonts w:ascii="Arial" w:hAnsi="Arial" w:cs="Arial"/>
        </w:rPr>
        <w:t>The estimat</w:t>
      </w:r>
      <w:r w:rsidR="00C14903">
        <w:rPr>
          <w:rFonts w:ascii="Arial" w:hAnsi="Arial" w:cs="Arial"/>
        </w:rPr>
        <w:t>ed value of this contract is £400k</w:t>
      </w:r>
      <w:r>
        <w:rPr>
          <w:rFonts w:ascii="Arial" w:hAnsi="Arial" w:cs="Arial"/>
        </w:rPr>
        <w:t>.</w:t>
      </w:r>
    </w:p>
    <w:p w:rsidR="00796554" w:rsidRDefault="00796554" w:rsidP="00796554">
      <w:pPr>
        <w:numPr>
          <w:ilvl w:val="1"/>
          <w:numId w:val="31"/>
        </w:numPr>
        <w:spacing w:after="240"/>
        <w:ind w:left="709" w:hanging="709"/>
        <w:rPr>
          <w:rFonts w:ascii="Arial" w:hAnsi="Arial" w:cs="Arial"/>
        </w:rPr>
      </w:pPr>
      <w:r>
        <w:rPr>
          <w:rFonts w:ascii="Arial" w:hAnsi="Arial" w:cs="Arial"/>
        </w:rPr>
        <w:t>The Council, under the Public Contracts Regulations 2015 (46) (2) has decided not to subdivide this tender into subdivision (Lots) for the following reason(s):</w:t>
      </w:r>
    </w:p>
    <w:p w:rsidR="00796554" w:rsidRDefault="00C14903" w:rsidP="00796554">
      <w:pPr>
        <w:numPr>
          <w:ilvl w:val="2"/>
          <w:numId w:val="31"/>
        </w:numPr>
        <w:spacing w:after="240"/>
        <w:rPr>
          <w:rFonts w:ascii="Arial" w:hAnsi="Arial" w:cs="Arial"/>
        </w:rPr>
      </w:pPr>
      <w:r>
        <w:rPr>
          <w:rFonts w:ascii="Arial" w:hAnsi="Arial" w:cs="Arial"/>
        </w:rPr>
        <w:t>Not applicable</w:t>
      </w:r>
    </w:p>
    <w:p w:rsidR="00E22F34" w:rsidRDefault="00E22F34" w:rsidP="00837B2C">
      <w:pPr>
        <w:spacing w:after="240"/>
        <w:rPr>
          <w:rFonts w:ascii="Arial" w:hAnsi="Arial" w:cs="Arial"/>
        </w:rPr>
      </w:pPr>
    </w:p>
    <w:p w:rsidR="00F60961" w:rsidRDefault="00F60961">
      <w:pPr>
        <w:rPr>
          <w:rFonts w:ascii="Arial" w:hAnsi="Arial" w:cs="Arial"/>
          <w:b/>
        </w:rPr>
      </w:pPr>
      <w:r>
        <w:br w:type="page"/>
      </w:r>
    </w:p>
    <w:p w:rsidR="008C3CA8" w:rsidRPr="00DB0D86" w:rsidRDefault="000308B1" w:rsidP="00163EB8">
      <w:pPr>
        <w:pStyle w:val="Heading1"/>
        <w:numPr>
          <w:ilvl w:val="0"/>
          <w:numId w:val="7"/>
        </w:numPr>
        <w:spacing w:before="240" w:line="240" w:lineRule="auto"/>
      </w:pPr>
      <w:bookmarkStart w:id="5" w:name="_Toc27473786"/>
      <w:r w:rsidRPr="00DB0D86">
        <w:t>SECTION TWO:</w:t>
      </w:r>
      <w:r w:rsidR="00EA3AA7" w:rsidRPr="00DB0D86">
        <w:t xml:space="preserve"> INSTRUCTIONS FOR SUBMISSION OF </w:t>
      </w:r>
      <w:r w:rsidR="009D05FD" w:rsidRPr="00DB0D86">
        <w:t>BID</w:t>
      </w:r>
      <w:bookmarkEnd w:id="5"/>
    </w:p>
    <w:p w:rsidR="00EA3AA7" w:rsidRPr="00DB0D86" w:rsidRDefault="00EA3AA7" w:rsidP="00962EBC">
      <w:pPr>
        <w:pStyle w:val="Heading2"/>
        <w:spacing w:after="240"/>
        <w:ind w:left="709" w:right="6" w:hanging="709"/>
        <w:jc w:val="left"/>
        <w:rPr>
          <w:rFonts w:cs="Arial"/>
        </w:rPr>
      </w:pPr>
      <w:bookmarkStart w:id="6" w:name="_Toc27473787"/>
      <w:r w:rsidRPr="00DB0D86">
        <w:rPr>
          <w:rFonts w:cs="Arial"/>
        </w:rPr>
        <w:t>General</w:t>
      </w:r>
      <w:bookmarkEnd w:id="6"/>
    </w:p>
    <w:p w:rsidR="00F60961" w:rsidRPr="00F60961" w:rsidRDefault="00162B25" w:rsidP="00F60961">
      <w:pPr>
        <w:numPr>
          <w:ilvl w:val="1"/>
          <w:numId w:val="7"/>
        </w:numPr>
        <w:spacing w:after="240"/>
        <w:ind w:left="709" w:hanging="709"/>
        <w:rPr>
          <w:rFonts w:ascii="Arial" w:hAnsi="Arial" w:cs="Arial"/>
        </w:rPr>
      </w:pPr>
      <w:r w:rsidRPr="00F60961">
        <w:rPr>
          <w:rFonts w:ascii="Arial" w:hAnsi="Arial" w:cs="Arial"/>
        </w:rPr>
        <w:t xml:space="preserve">Bidders are </w:t>
      </w:r>
      <w:r w:rsidR="00E3022A" w:rsidRPr="00F60961">
        <w:rPr>
          <w:rFonts w:ascii="Arial" w:hAnsi="Arial" w:cs="Arial"/>
        </w:rPr>
        <w:t xml:space="preserve">invited to submit a bid </w:t>
      </w:r>
      <w:r w:rsidR="00837B2C" w:rsidRPr="00F60961">
        <w:rPr>
          <w:rFonts w:ascii="Arial" w:hAnsi="Arial" w:cs="Arial"/>
        </w:rPr>
        <w:t xml:space="preserve">for the </w:t>
      </w:r>
      <w:r w:rsidR="00792767">
        <w:rPr>
          <w:rFonts w:ascii="Arial" w:hAnsi="Arial" w:cs="Arial"/>
        </w:rPr>
        <w:t>above project.</w:t>
      </w:r>
    </w:p>
    <w:p w:rsidR="005D06B9" w:rsidRPr="001D4913" w:rsidRDefault="005D06B9" w:rsidP="00163EB8">
      <w:pPr>
        <w:numPr>
          <w:ilvl w:val="1"/>
          <w:numId w:val="7"/>
        </w:numPr>
        <w:spacing w:after="240"/>
        <w:ind w:left="709" w:hanging="709"/>
        <w:rPr>
          <w:rFonts w:ascii="Arial" w:hAnsi="Arial" w:cs="Arial"/>
        </w:rPr>
      </w:pPr>
      <w:r w:rsidRPr="001D4913">
        <w:rPr>
          <w:rFonts w:ascii="Arial" w:hAnsi="Arial" w:cs="Arial"/>
        </w:rPr>
        <w:t xml:space="preserve">The </w:t>
      </w:r>
      <w:r w:rsidR="00C932F3" w:rsidRPr="001D4913">
        <w:rPr>
          <w:rFonts w:ascii="Arial" w:hAnsi="Arial" w:cs="Arial"/>
        </w:rPr>
        <w:t>Council</w:t>
      </w:r>
      <w:r w:rsidRPr="001D4913">
        <w:rPr>
          <w:rFonts w:ascii="Arial" w:hAnsi="Arial" w:cs="Arial"/>
        </w:rPr>
        <w:t xml:space="preserve"> is utilising </w:t>
      </w:r>
      <w:r w:rsidR="004D4A5E" w:rsidRPr="001D4913">
        <w:rPr>
          <w:rFonts w:ascii="Arial" w:hAnsi="Arial" w:cs="Arial"/>
        </w:rPr>
        <w:t xml:space="preserve">the ProContract e-Tendering System </w:t>
      </w:r>
      <w:r w:rsidRPr="001D4913">
        <w:rPr>
          <w:rFonts w:ascii="Arial" w:hAnsi="Arial" w:cs="Arial"/>
        </w:rPr>
        <w:t>to manage this procurement and communication with bidders are as outlined below.</w:t>
      </w:r>
      <w:r w:rsidR="000A2CBE">
        <w:rPr>
          <w:rFonts w:ascii="Arial" w:hAnsi="Arial" w:cs="Arial"/>
        </w:rPr>
        <w:t xml:space="preserve"> </w:t>
      </w:r>
      <w:r w:rsidRPr="001D4913">
        <w:rPr>
          <w:rFonts w:ascii="Arial" w:hAnsi="Arial" w:cs="Arial"/>
        </w:rPr>
        <w:t>You should not refer to general promotional literature or policies.</w:t>
      </w:r>
      <w:r w:rsidR="000A2CBE">
        <w:rPr>
          <w:rFonts w:ascii="Arial" w:hAnsi="Arial" w:cs="Arial"/>
        </w:rPr>
        <w:t xml:space="preserve"> </w:t>
      </w:r>
      <w:r w:rsidRPr="001D4913">
        <w:rPr>
          <w:rFonts w:ascii="Arial" w:hAnsi="Arial" w:cs="Arial"/>
        </w:rPr>
        <w:t xml:space="preserve">Nor should you include these unless the </w:t>
      </w:r>
      <w:r w:rsidR="00C932F3" w:rsidRPr="001D4913">
        <w:rPr>
          <w:rFonts w:ascii="Arial" w:hAnsi="Arial" w:cs="Arial"/>
        </w:rPr>
        <w:t>Council</w:t>
      </w:r>
      <w:r w:rsidRPr="001D4913">
        <w:rPr>
          <w:rFonts w:ascii="Arial" w:hAnsi="Arial" w:cs="Arial"/>
        </w:rPr>
        <w:t xml:space="preserve"> has specifically asked you for them.</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The instructions in this document are designed to ensure that all bidders are given equal and fair consideration.</w:t>
      </w:r>
      <w:r w:rsidR="000A2CBE">
        <w:rPr>
          <w:rFonts w:ascii="Arial" w:hAnsi="Arial" w:cs="Arial"/>
        </w:rPr>
        <w:t xml:space="preserve"> </w:t>
      </w:r>
      <w:r w:rsidRPr="00DB0D86">
        <w:rPr>
          <w:rFonts w:ascii="Arial" w:hAnsi="Arial" w:cs="Arial"/>
        </w:rPr>
        <w:t>It is important therefore that bidders provide all the information asked for in the format and order specified.</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Bidders should read these instructions carefully before completing the bid documentation.</w:t>
      </w:r>
      <w:r w:rsidR="000A2CBE">
        <w:rPr>
          <w:rFonts w:ascii="Arial" w:hAnsi="Arial" w:cs="Arial"/>
        </w:rPr>
        <w:t xml:space="preserve"> </w:t>
      </w:r>
      <w:r w:rsidRPr="00DB0D86">
        <w:rPr>
          <w:rFonts w:ascii="Arial" w:hAnsi="Arial" w:cs="Arial"/>
        </w:rPr>
        <w:t>Failure to comply with these requirements for completion and submission of the bid response may result in the rejection of the bid. Bidders are advised therefore to acquaint themselves fully with the extent and nature of the contractual requirements and obligations.</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These instructions constitute the Conditions of bidders.</w:t>
      </w:r>
      <w:r w:rsidR="000A2CBE">
        <w:rPr>
          <w:rFonts w:ascii="Arial" w:hAnsi="Arial" w:cs="Arial"/>
        </w:rPr>
        <w:t xml:space="preserve"> </w:t>
      </w:r>
      <w:r w:rsidRPr="00DB0D86">
        <w:rPr>
          <w:rFonts w:ascii="Arial" w:hAnsi="Arial" w:cs="Arial"/>
        </w:rPr>
        <w:t xml:space="preserve">Participation in the </w:t>
      </w:r>
      <w:r w:rsidR="009D05FD" w:rsidRPr="00DB0D86">
        <w:rPr>
          <w:rFonts w:ascii="Arial" w:hAnsi="Arial" w:cs="Arial"/>
        </w:rPr>
        <w:t>bidding</w:t>
      </w:r>
      <w:r w:rsidRPr="00DB0D86">
        <w:rPr>
          <w:rFonts w:ascii="Arial" w:hAnsi="Arial" w:cs="Arial"/>
        </w:rPr>
        <w:t xml:space="preserve"> process automatically signals that the bidder accepts these conditions.</w:t>
      </w:r>
    </w:p>
    <w:p w:rsidR="00A726A0" w:rsidRPr="00DB0D86" w:rsidRDefault="00A726A0" w:rsidP="00163EB8">
      <w:pPr>
        <w:numPr>
          <w:ilvl w:val="1"/>
          <w:numId w:val="7"/>
        </w:numPr>
        <w:spacing w:after="240"/>
        <w:ind w:left="709" w:hanging="709"/>
        <w:rPr>
          <w:rFonts w:ascii="Arial" w:hAnsi="Arial" w:cs="Arial"/>
        </w:rPr>
      </w:pPr>
      <w:r w:rsidRPr="00DB0D86">
        <w:rPr>
          <w:rFonts w:ascii="Arial" w:hAnsi="Arial" w:cs="Arial"/>
        </w:rPr>
        <w:t>Bids must not be qualified and bidders should not make unauthorised changes to the tender documentation.</w:t>
      </w:r>
      <w:r w:rsidR="000A2CBE">
        <w:rPr>
          <w:rFonts w:ascii="Arial" w:hAnsi="Arial" w:cs="Arial"/>
        </w:rPr>
        <w:t xml:space="preserve"> </w:t>
      </w:r>
      <w:r w:rsidRPr="00DB0D86">
        <w:rPr>
          <w:rFonts w:ascii="Arial" w:hAnsi="Arial" w:cs="Arial"/>
        </w:rPr>
        <w:t>A bid is qualified or conditional when a bidder submits a bid that does not comply with the requirements of the invitation to tender.</w:t>
      </w:r>
      <w:r w:rsidR="000A2CBE">
        <w:rPr>
          <w:rFonts w:ascii="Arial" w:hAnsi="Arial" w:cs="Arial"/>
        </w:rPr>
        <w:t xml:space="preserve"> </w:t>
      </w:r>
      <w:r w:rsidRPr="00DB0D86">
        <w:rPr>
          <w:rFonts w:ascii="Arial" w:hAnsi="Arial" w:cs="Arial"/>
        </w:rPr>
        <w:t>Examples of qualified or conditional tenders are when the:</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does not accept the terms of payment,</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does not accept the terms and conditions but proposes different conditions,</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proposes different insurance coverage,</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proposes different guarantees than those specified,</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proposes different conditions.</w:t>
      </w:r>
    </w:p>
    <w:p w:rsidR="00A726A0" w:rsidRPr="00DB0D86" w:rsidRDefault="00A726A0" w:rsidP="00163EB8">
      <w:pPr>
        <w:numPr>
          <w:ilvl w:val="1"/>
          <w:numId w:val="7"/>
        </w:numPr>
        <w:spacing w:after="240"/>
        <w:ind w:left="709" w:hanging="709"/>
        <w:rPr>
          <w:rFonts w:ascii="Arial" w:hAnsi="Arial" w:cs="Arial"/>
        </w:rPr>
      </w:pPr>
      <w:r w:rsidRPr="00DB0D86">
        <w:rPr>
          <w:rFonts w:ascii="Arial" w:hAnsi="Arial" w:cs="Arial"/>
        </w:rPr>
        <w:t>Bidders must not be accompanied by statements that could be construed as rendering the bid equivocal (open to two or more interpretations) or placing it on a different footing from other bids.</w:t>
      </w:r>
      <w:r w:rsidR="000A2CBE">
        <w:rPr>
          <w:rFonts w:ascii="Arial" w:hAnsi="Arial" w:cs="Arial"/>
        </w:rPr>
        <w:t xml:space="preserve"> </w:t>
      </w:r>
      <w:r w:rsidRPr="00DB0D86">
        <w:rPr>
          <w:rFonts w:ascii="Arial" w:hAnsi="Arial" w:cs="Arial"/>
        </w:rPr>
        <w:t>Nor should bidders approach the council during the bid process to suggest alterations in the bid documents.</w:t>
      </w:r>
      <w:r w:rsidR="000A2CBE">
        <w:rPr>
          <w:rFonts w:ascii="Arial" w:hAnsi="Arial" w:cs="Arial"/>
        </w:rPr>
        <w:t xml:space="preserve"> </w:t>
      </w:r>
      <w:r w:rsidRPr="00DB0D86">
        <w:rPr>
          <w:rFonts w:ascii="Arial" w:hAnsi="Arial" w:cs="Arial"/>
        </w:rPr>
        <w:t>Where a bid does not comply with this paragraph, the council may reject it or accept it as an unequivocal tender (having only one meaning or interpretation) submitted and priced in accordance with the bid documents.</w:t>
      </w:r>
      <w:r w:rsidR="000A2CBE">
        <w:rPr>
          <w:rFonts w:ascii="Arial" w:hAnsi="Arial" w:cs="Arial"/>
        </w:rPr>
        <w:t xml:space="preserve"> </w:t>
      </w:r>
      <w:r w:rsidRPr="00DB0D86">
        <w:rPr>
          <w:rFonts w:ascii="Arial" w:hAnsi="Arial" w:cs="Arial"/>
        </w:rPr>
        <w:t>The council’s decision as to whether or not a bidder’s bid is acceptable and how it will treat an unacceptable bid will be final and the council will not regard itself as u</w:t>
      </w:r>
      <w:r w:rsidR="000A2CBE">
        <w:rPr>
          <w:rFonts w:ascii="Arial" w:hAnsi="Arial" w:cs="Arial"/>
        </w:rPr>
        <w:t>nder any obligation to consult bidder</w:t>
      </w:r>
      <w:r w:rsidRPr="00DB0D86">
        <w:rPr>
          <w:rFonts w:ascii="Arial" w:hAnsi="Arial" w:cs="Arial"/>
        </w:rPr>
        <w:t>s on this</w:t>
      </w:r>
      <w:r w:rsidR="000A2CBE">
        <w:rPr>
          <w:rFonts w:ascii="Arial" w:hAnsi="Arial" w:cs="Arial"/>
        </w:rPr>
        <w: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All bid documents and submissions must be completed in their entirety.</w:t>
      </w:r>
      <w:r w:rsidR="000A2CBE">
        <w:rPr>
          <w:rFonts w:ascii="Arial" w:hAnsi="Arial" w:cs="Arial"/>
        </w:rPr>
        <w:t xml:space="preserve"> </w:t>
      </w:r>
      <w:r w:rsidRPr="00DB0D86">
        <w:rPr>
          <w:rFonts w:ascii="Arial" w:hAnsi="Arial" w:cs="Arial"/>
        </w:rPr>
        <w:t>The bidder who is awarded the Contract will be required to sign</w:t>
      </w:r>
      <w:r w:rsidR="00DA558B" w:rsidRPr="00DB0D86">
        <w:rPr>
          <w:rFonts w:ascii="Arial" w:hAnsi="Arial" w:cs="Arial"/>
        </w:rPr>
        <w:t xml:space="preserve"> the contract documents</w:t>
      </w:r>
      <w:r w:rsidRPr="00DB0D86">
        <w:rPr>
          <w:rFonts w:ascii="Arial" w:hAnsi="Arial" w:cs="Arial"/>
        </w:rPr>
        <w:t>:</w:t>
      </w:r>
    </w:p>
    <w:p w:rsidR="005D06B9" w:rsidRPr="00DB0D86" w:rsidRDefault="005D06B9" w:rsidP="00163EB8">
      <w:pPr>
        <w:numPr>
          <w:ilvl w:val="2"/>
          <w:numId w:val="7"/>
        </w:numPr>
        <w:spacing w:after="240"/>
        <w:ind w:left="1418" w:hanging="709"/>
        <w:rPr>
          <w:rFonts w:ascii="Arial" w:hAnsi="Arial" w:cs="Arial"/>
        </w:rPr>
      </w:pPr>
      <w:r w:rsidRPr="00DB0D86">
        <w:rPr>
          <w:rFonts w:ascii="Arial" w:hAnsi="Arial" w:cs="Arial"/>
        </w:rPr>
        <w:t>Where the bidder is an individual, by that individual</w:t>
      </w:r>
      <w:r w:rsidR="00D81310" w:rsidRPr="00DB0D86">
        <w:rPr>
          <w:rFonts w:ascii="Arial" w:hAnsi="Arial" w:cs="Arial"/>
        </w:rPr>
        <w:t>;</w:t>
      </w:r>
    </w:p>
    <w:p w:rsidR="005D06B9" w:rsidRPr="00DB0D86" w:rsidRDefault="005D06B9" w:rsidP="00163EB8">
      <w:pPr>
        <w:numPr>
          <w:ilvl w:val="2"/>
          <w:numId w:val="7"/>
        </w:numPr>
        <w:spacing w:after="240"/>
        <w:ind w:left="1418" w:hanging="709"/>
        <w:rPr>
          <w:rFonts w:ascii="Arial" w:hAnsi="Arial" w:cs="Arial"/>
        </w:rPr>
      </w:pPr>
      <w:r w:rsidRPr="00DB0D86">
        <w:rPr>
          <w:rFonts w:ascii="Arial" w:hAnsi="Arial" w:cs="Arial"/>
        </w:rPr>
        <w:t>Where the bidder is a partnership, by at least two duly authorised partners</w:t>
      </w:r>
      <w:r w:rsidR="00D81310" w:rsidRPr="00DB0D86">
        <w:rPr>
          <w:rFonts w:ascii="Arial" w:hAnsi="Arial" w:cs="Arial"/>
        </w:rPr>
        <w:t>; or</w:t>
      </w:r>
    </w:p>
    <w:p w:rsidR="005D06B9" w:rsidRPr="00DB0D86" w:rsidRDefault="005D06B9" w:rsidP="00163EB8">
      <w:pPr>
        <w:numPr>
          <w:ilvl w:val="2"/>
          <w:numId w:val="7"/>
        </w:numPr>
        <w:spacing w:after="240"/>
        <w:ind w:left="1418" w:hanging="709"/>
        <w:rPr>
          <w:rFonts w:ascii="Arial" w:hAnsi="Arial" w:cs="Arial"/>
        </w:rPr>
      </w:pPr>
      <w:r w:rsidRPr="00DB0D86">
        <w:rPr>
          <w:rFonts w:ascii="Arial" w:hAnsi="Arial" w:cs="Arial"/>
        </w:rPr>
        <w:t>Where the bidder is a company, by two Directors or by a Director and the Company Secretary</w:t>
      </w:r>
      <w:r w:rsidR="00313F3C" w:rsidRPr="00DB0D86">
        <w:rPr>
          <w:rFonts w:ascii="Arial" w:hAnsi="Arial" w:cs="Arial"/>
        </w:rPr>
        <w:t>, or by a Director and a witness</w:t>
      </w:r>
      <w:r w:rsidRPr="00DB0D86">
        <w:rPr>
          <w:rFonts w:ascii="Arial" w:hAnsi="Arial" w:cs="Arial"/>
        </w:rPr>
        <w: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If you are a company you must satisfy yourself that carrying out the </w:t>
      </w:r>
      <w:r w:rsidR="001458BA" w:rsidRPr="00DB0D86">
        <w:rPr>
          <w:rFonts w:ascii="Arial" w:hAnsi="Arial" w:cs="Arial"/>
        </w:rPr>
        <w:t>c</w:t>
      </w:r>
      <w:r w:rsidRPr="00DB0D86">
        <w:rPr>
          <w:rFonts w:ascii="Arial" w:hAnsi="Arial" w:cs="Arial"/>
        </w:rPr>
        <w:t xml:space="preserve">ontract in the way this </w:t>
      </w:r>
      <w:r w:rsidR="001458BA" w:rsidRPr="00DB0D86">
        <w:rPr>
          <w:rFonts w:ascii="Arial" w:hAnsi="Arial" w:cs="Arial"/>
        </w:rPr>
        <w:t>c</w:t>
      </w:r>
      <w:r w:rsidRPr="00DB0D86">
        <w:rPr>
          <w:rFonts w:ascii="Arial" w:hAnsi="Arial" w:cs="Arial"/>
        </w:rPr>
        <w:t xml:space="preserve">ontract is structured will be within your objects and powers and demonstrate this to the </w:t>
      </w:r>
      <w:r w:rsidR="00C932F3" w:rsidRPr="00DB0D86">
        <w:rPr>
          <w:rFonts w:ascii="Arial" w:hAnsi="Arial" w:cs="Arial"/>
        </w:rPr>
        <w:t>Council</w:t>
      </w:r>
      <w:r w:rsidRPr="00DB0D86">
        <w:rPr>
          <w:rFonts w:ascii="Arial" w:hAnsi="Arial" w:cs="Arial"/>
        </w:rPr>
        <w: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All documentation supplied by the </w:t>
      </w:r>
      <w:r w:rsidR="00C932F3" w:rsidRPr="00DB0D86">
        <w:rPr>
          <w:rFonts w:ascii="Arial" w:hAnsi="Arial" w:cs="Arial"/>
        </w:rPr>
        <w:t>Council</w:t>
      </w:r>
      <w:r w:rsidRPr="00DB0D86">
        <w:rPr>
          <w:rFonts w:ascii="Arial" w:hAnsi="Arial" w:cs="Arial"/>
        </w:rPr>
        <w:t xml:space="preserve"> shall remain its property and confidential to it.</w:t>
      </w:r>
      <w:r w:rsidR="000A2CBE">
        <w:rPr>
          <w:rFonts w:ascii="Arial" w:hAnsi="Arial" w:cs="Arial"/>
        </w:rPr>
        <w:t xml:space="preserve"> </w:t>
      </w:r>
      <w:r w:rsidRPr="00DB0D86">
        <w:rPr>
          <w:rFonts w:ascii="Arial" w:hAnsi="Arial" w:cs="Arial"/>
        </w:rPr>
        <w:t xml:space="preserve">Bidders may not without the </w:t>
      </w:r>
      <w:r w:rsidR="00C932F3" w:rsidRPr="00DB0D86">
        <w:rPr>
          <w:rFonts w:ascii="Arial" w:hAnsi="Arial" w:cs="Arial"/>
        </w:rPr>
        <w:t>Council</w:t>
      </w:r>
      <w:r w:rsidRPr="00DB0D86">
        <w:rPr>
          <w:rFonts w:ascii="Arial" w:hAnsi="Arial" w:cs="Arial"/>
        </w:rPr>
        <w:t xml:space="preserve">’s written consent at any time use for your own purposes or disclose to any other person (except as may be required by law) the </w:t>
      </w:r>
      <w:r w:rsidR="009D05FD" w:rsidRPr="00DB0D86">
        <w:rPr>
          <w:rFonts w:ascii="Arial" w:hAnsi="Arial" w:cs="Arial"/>
        </w:rPr>
        <w:t>bid</w:t>
      </w:r>
      <w:r w:rsidRPr="00DB0D86">
        <w:rPr>
          <w:rFonts w:ascii="Arial" w:hAnsi="Arial" w:cs="Arial"/>
        </w:rPr>
        <w:t xml:space="preserve"> or </w:t>
      </w:r>
      <w:r w:rsidR="001458BA" w:rsidRPr="00DB0D86">
        <w:rPr>
          <w:rFonts w:ascii="Arial" w:hAnsi="Arial" w:cs="Arial"/>
        </w:rPr>
        <w:t>c</w:t>
      </w:r>
      <w:r w:rsidRPr="00DB0D86">
        <w:rPr>
          <w:rFonts w:ascii="Arial" w:hAnsi="Arial" w:cs="Arial"/>
        </w:rPr>
        <w:t xml:space="preserve">ontract documents or any information or material which the </w:t>
      </w:r>
      <w:r w:rsidR="00C932F3" w:rsidRPr="00DB0D86">
        <w:rPr>
          <w:rFonts w:ascii="Arial" w:hAnsi="Arial" w:cs="Arial"/>
        </w:rPr>
        <w:t>Council</w:t>
      </w:r>
      <w:r w:rsidRPr="00DB0D86">
        <w:rPr>
          <w:rFonts w:ascii="Arial" w:hAnsi="Arial" w:cs="Arial"/>
        </w:rPr>
        <w:t xml:space="preserve"> may make available to bidders all of which shall remain confidential to the </w:t>
      </w:r>
      <w:r w:rsidR="00C932F3" w:rsidRPr="00DB0D86">
        <w:rPr>
          <w:rFonts w:ascii="Arial" w:hAnsi="Arial" w:cs="Arial"/>
        </w:rPr>
        <w:t>Council</w:t>
      </w:r>
      <w:r w:rsidRPr="00DB0D86">
        <w:rPr>
          <w:rFonts w:ascii="Arial" w:hAnsi="Arial" w:cs="Arial"/>
        </w:rPr>
        <w: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may reject non-compliant bid responses.</w:t>
      </w:r>
      <w:r w:rsidR="000A2CBE">
        <w:rPr>
          <w:rFonts w:ascii="Arial" w:hAnsi="Arial" w:cs="Arial"/>
        </w:rPr>
        <w:t xml:space="preserve"> </w:t>
      </w:r>
      <w:r w:rsidRPr="00DB0D86">
        <w:rPr>
          <w:rFonts w:ascii="Arial" w:hAnsi="Arial" w:cs="Arial"/>
        </w:rPr>
        <w:t xml:space="preserve">Bid responses that are deemed by the </w:t>
      </w:r>
      <w:r w:rsidR="00C932F3" w:rsidRPr="00DB0D86">
        <w:rPr>
          <w:rFonts w:ascii="Arial" w:hAnsi="Arial" w:cs="Arial"/>
        </w:rPr>
        <w:t>Council</w:t>
      </w:r>
      <w:r w:rsidRPr="00DB0D86">
        <w:rPr>
          <w:rFonts w:ascii="Arial" w:hAnsi="Arial" w:cs="Arial"/>
        </w:rPr>
        <w:t xml:space="preserve"> to be fully compliant will proceed to evaluation.</w:t>
      </w:r>
    </w:p>
    <w:p w:rsidR="005D06B9" w:rsidRDefault="005D06B9"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does not warrant that it will place any particular orders or any level of business with the </w:t>
      </w:r>
      <w:r w:rsidR="00085316" w:rsidRPr="00DB0D86">
        <w:rPr>
          <w:rFonts w:ascii="Arial" w:hAnsi="Arial" w:cs="Arial"/>
        </w:rPr>
        <w:t>provider</w:t>
      </w:r>
      <w:r w:rsidRPr="00DB0D86">
        <w:rPr>
          <w:rFonts w:ascii="Arial" w:hAnsi="Arial" w:cs="Arial"/>
        </w:rPr>
        <w:t xml:space="preserve"> it selects.</w:t>
      </w:r>
      <w:r w:rsidR="000A2CBE">
        <w:rPr>
          <w:rFonts w:ascii="Arial" w:hAnsi="Arial" w:cs="Arial"/>
        </w:rPr>
        <w:t xml:space="preserve"> </w:t>
      </w: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does not bind itself to accept the lowest priced or any bid.</w:t>
      </w:r>
      <w:r w:rsidR="000A2CBE">
        <w:rPr>
          <w:rFonts w:ascii="Arial" w:hAnsi="Arial" w:cs="Arial"/>
        </w:rPr>
        <w:t xml:space="preserve"> </w:t>
      </w: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shall not be liable for any </w:t>
      </w:r>
      <w:r w:rsidRPr="00F527DF">
        <w:rPr>
          <w:rFonts w:ascii="Arial" w:hAnsi="Arial" w:cs="Arial"/>
        </w:rPr>
        <w:t>loss or expense incurred by any bidder as a result of its decision not to award the contract to any bidder.</w:t>
      </w:r>
    </w:p>
    <w:p w:rsidR="00760811" w:rsidRPr="00760811" w:rsidRDefault="00760811" w:rsidP="00760811">
      <w:pPr>
        <w:numPr>
          <w:ilvl w:val="1"/>
          <w:numId w:val="7"/>
        </w:numPr>
        <w:spacing w:after="240"/>
        <w:ind w:left="709" w:hanging="709"/>
        <w:rPr>
          <w:rFonts w:ascii="Arial" w:hAnsi="Arial" w:cs="Arial"/>
        </w:rPr>
      </w:pPr>
      <w:r w:rsidRPr="00760811">
        <w:rPr>
          <w:rFonts w:ascii="Arial" w:hAnsi="Arial" w:cs="Arial"/>
        </w:rPr>
        <w:t>The winning bidder will receive a</w:t>
      </w:r>
      <w:r>
        <w:rPr>
          <w:rFonts w:ascii="Arial" w:hAnsi="Arial" w:cs="Arial"/>
        </w:rPr>
        <w:t xml:space="preserve"> voluntary</w:t>
      </w:r>
      <w:r w:rsidRPr="00760811">
        <w:rPr>
          <w:rFonts w:ascii="Arial" w:hAnsi="Arial" w:cs="Arial"/>
        </w:rPr>
        <w:t xml:space="preserve"> standstill notification letter advising the successful outcome and the council’s intention to contract award on expiry of the </w:t>
      </w:r>
      <w:r>
        <w:rPr>
          <w:rFonts w:ascii="Arial" w:hAnsi="Arial" w:cs="Arial"/>
        </w:rPr>
        <w:t xml:space="preserve">voluntary </w:t>
      </w:r>
      <w:r w:rsidRPr="00760811">
        <w:rPr>
          <w:rFonts w:ascii="Arial" w:hAnsi="Arial" w:cs="Arial"/>
        </w:rPr>
        <w:t>standstill period.</w:t>
      </w:r>
      <w:r w:rsidR="000A2CBE">
        <w:rPr>
          <w:rFonts w:ascii="Arial" w:hAnsi="Arial" w:cs="Arial"/>
        </w:rPr>
        <w:t xml:space="preserve"> </w:t>
      </w:r>
      <w:r w:rsidRPr="00760811">
        <w:rPr>
          <w:rFonts w:ascii="Arial" w:hAnsi="Arial" w:cs="Arial"/>
        </w:rPr>
        <w:t>The remaining bidders will receive an unsuccessful notification letter.</w:t>
      </w:r>
    </w:p>
    <w:p w:rsidR="00631219" w:rsidRPr="00F527DF" w:rsidRDefault="00EA3AA7" w:rsidP="00962EBC">
      <w:pPr>
        <w:pStyle w:val="Heading2"/>
        <w:spacing w:after="240"/>
        <w:ind w:left="709" w:right="6" w:hanging="709"/>
        <w:jc w:val="left"/>
        <w:rPr>
          <w:rFonts w:cs="Arial"/>
        </w:rPr>
      </w:pPr>
      <w:bookmarkStart w:id="7" w:name="_Toc27473788"/>
      <w:r w:rsidRPr="00F527DF">
        <w:rPr>
          <w:rFonts w:cs="Arial"/>
        </w:rPr>
        <w:t>Timescales</w:t>
      </w:r>
      <w:bookmarkEnd w:id="7"/>
    </w:p>
    <w:p w:rsidR="005D06B9" w:rsidRPr="00DB0D86" w:rsidRDefault="005D06B9" w:rsidP="00163EB8">
      <w:pPr>
        <w:numPr>
          <w:ilvl w:val="1"/>
          <w:numId w:val="7"/>
        </w:numPr>
        <w:spacing w:after="240"/>
        <w:ind w:left="709" w:hanging="709"/>
        <w:rPr>
          <w:rFonts w:ascii="Arial" w:hAnsi="Arial" w:cs="Arial"/>
        </w:rPr>
      </w:pPr>
      <w:r w:rsidRPr="00F527DF">
        <w:rPr>
          <w:rFonts w:ascii="Arial" w:hAnsi="Arial" w:cs="Arial"/>
        </w:rPr>
        <w:t>Set</w:t>
      </w:r>
      <w:r w:rsidRPr="00DB0D86">
        <w:rPr>
          <w:rFonts w:ascii="Arial" w:hAnsi="Arial" w:cs="Arial"/>
        </w:rPr>
        <w:t xml:space="preserve"> out below is the proposed timetable.</w:t>
      </w:r>
      <w:r w:rsidR="000A2CBE">
        <w:rPr>
          <w:rFonts w:ascii="Arial" w:hAnsi="Arial" w:cs="Arial"/>
        </w:rPr>
        <w:t xml:space="preserve"> </w:t>
      </w:r>
      <w:r w:rsidRPr="00DB0D86">
        <w:rPr>
          <w:rFonts w:ascii="Arial" w:hAnsi="Arial" w:cs="Arial"/>
        </w:rPr>
        <w:t xml:space="preserve">This is intended as a guide and whilst the </w:t>
      </w:r>
      <w:r w:rsidR="00C932F3" w:rsidRPr="00DB0D86">
        <w:rPr>
          <w:rFonts w:ascii="Arial" w:hAnsi="Arial" w:cs="Arial"/>
        </w:rPr>
        <w:t>Council</w:t>
      </w:r>
      <w:r w:rsidRPr="00DB0D86">
        <w:rPr>
          <w:rFonts w:ascii="Arial" w:hAnsi="Arial" w:cs="Arial"/>
        </w:rPr>
        <w:t xml:space="preserve"> does not intend to depart from the timetable it reserves the right to do so at any stage.</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reserves the right to c</w:t>
      </w:r>
      <w:r w:rsidR="005C4130" w:rsidRPr="00DB0D86">
        <w:rPr>
          <w:rFonts w:ascii="Arial" w:hAnsi="Arial" w:cs="Arial"/>
        </w:rPr>
        <w:t xml:space="preserve">ancel the whole or part of </w:t>
      </w:r>
      <w:r w:rsidRPr="00DB0D86">
        <w:rPr>
          <w:rFonts w:ascii="Arial" w:hAnsi="Arial" w:cs="Arial"/>
        </w:rPr>
        <w:t>the bid process at any point and is not liable for any costs resulting from any cancellation.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5939"/>
      </w:tblGrid>
      <w:tr w:rsidR="00722D19" w:rsidRPr="00DB0D86" w:rsidTr="00722D19">
        <w:trPr>
          <w:tblHeader/>
        </w:trPr>
        <w:tc>
          <w:tcPr>
            <w:tcW w:w="1787" w:type="pct"/>
            <w:shd w:val="clear" w:color="auto" w:fill="D9D9D9" w:themeFill="background1" w:themeFillShade="D9"/>
          </w:tcPr>
          <w:p w:rsidR="005D06B9" w:rsidRPr="00DB0D86" w:rsidRDefault="005D06B9" w:rsidP="009E205A">
            <w:pPr>
              <w:spacing w:before="120" w:after="120"/>
              <w:ind w:left="709" w:hanging="709"/>
              <w:rPr>
                <w:rFonts w:ascii="Arial" w:hAnsi="Arial" w:cs="Arial"/>
                <w:b/>
              </w:rPr>
            </w:pPr>
            <w:r w:rsidRPr="00DB0D86">
              <w:rPr>
                <w:rFonts w:ascii="Arial" w:hAnsi="Arial" w:cs="Arial"/>
                <w:b/>
              </w:rPr>
              <w:t>DATE</w:t>
            </w:r>
          </w:p>
        </w:tc>
        <w:tc>
          <w:tcPr>
            <w:tcW w:w="3213" w:type="pct"/>
            <w:shd w:val="clear" w:color="auto" w:fill="D9D9D9" w:themeFill="background1" w:themeFillShade="D9"/>
          </w:tcPr>
          <w:p w:rsidR="005D06B9" w:rsidRPr="00DB0D86" w:rsidRDefault="005D06B9" w:rsidP="009E205A">
            <w:pPr>
              <w:spacing w:before="120" w:after="120"/>
              <w:ind w:left="709" w:hanging="709"/>
              <w:rPr>
                <w:rFonts w:ascii="Arial" w:hAnsi="Arial" w:cs="Arial"/>
                <w:b/>
              </w:rPr>
            </w:pPr>
            <w:r w:rsidRPr="00DB0D86">
              <w:rPr>
                <w:rFonts w:ascii="Arial" w:hAnsi="Arial" w:cs="Arial"/>
                <w:b/>
              </w:rPr>
              <w:t>STAGE</w:t>
            </w:r>
          </w:p>
        </w:tc>
      </w:tr>
      <w:tr w:rsidR="005D06B9" w:rsidRPr="00DB0D86" w:rsidTr="001C00DF">
        <w:tc>
          <w:tcPr>
            <w:tcW w:w="1787" w:type="pct"/>
            <w:vAlign w:val="center"/>
          </w:tcPr>
          <w:p w:rsidR="00443BD6" w:rsidRPr="00BA517C" w:rsidRDefault="00C14903" w:rsidP="00BA517C">
            <w:pPr>
              <w:spacing w:before="120" w:after="120"/>
              <w:ind w:left="709" w:hanging="709"/>
              <w:rPr>
                <w:rFonts w:ascii="Arial" w:hAnsi="Arial" w:cs="Arial"/>
                <w:highlight w:val="yellow"/>
              </w:rPr>
            </w:pPr>
            <w:r>
              <w:rPr>
                <w:rFonts w:ascii="Arial" w:hAnsi="Arial" w:cs="Arial"/>
              </w:rPr>
              <w:t>Friday 17 September 2020</w:t>
            </w:r>
          </w:p>
        </w:tc>
        <w:tc>
          <w:tcPr>
            <w:tcW w:w="3213" w:type="pct"/>
          </w:tcPr>
          <w:p w:rsidR="005D06B9" w:rsidRPr="00DB0D86" w:rsidRDefault="005D06B9" w:rsidP="009E205A">
            <w:pPr>
              <w:spacing w:before="120" w:after="120"/>
              <w:ind w:left="709" w:hanging="709"/>
              <w:rPr>
                <w:rFonts w:ascii="Arial" w:hAnsi="Arial" w:cs="Arial"/>
              </w:rPr>
            </w:pPr>
            <w:r w:rsidRPr="00DB0D86">
              <w:rPr>
                <w:rFonts w:ascii="Arial" w:hAnsi="Arial" w:cs="Arial"/>
              </w:rPr>
              <w:t xml:space="preserve">Bid </w:t>
            </w:r>
            <w:r w:rsidR="00BE15C7" w:rsidRPr="00DB0D86">
              <w:rPr>
                <w:rFonts w:ascii="Arial" w:hAnsi="Arial" w:cs="Arial"/>
              </w:rPr>
              <w:t xml:space="preserve">&amp; clarification </w:t>
            </w:r>
            <w:r w:rsidRPr="00DB0D86">
              <w:rPr>
                <w:rFonts w:ascii="Arial" w:hAnsi="Arial" w:cs="Arial"/>
              </w:rPr>
              <w:t>process opens</w:t>
            </w:r>
          </w:p>
        </w:tc>
      </w:tr>
      <w:tr w:rsidR="00760811" w:rsidRPr="00DB0D86" w:rsidTr="00AA580D">
        <w:trPr>
          <w:trHeight w:val="501"/>
        </w:trPr>
        <w:tc>
          <w:tcPr>
            <w:tcW w:w="1787" w:type="pct"/>
            <w:vAlign w:val="center"/>
          </w:tcPr>
          <w:p w:rsidR="00760811" w:rsidRPr="002F7928" w:rsidRDefault="00C14903" w:rsidP="00760811">
            <w:pPr>
              <w:spacing w:before="120" w:after="120"/>
              <w:rPr>
                <w:rFonts w:ascii="Arial" w:hAnsi="Arial" w:cs="Arial"/>
              </w:rPr>
            </w:pPr>
            <w:r>
              <w:rPr>
                <w:rFonts w:ascii="Arial" w:hAnsi="Arial" w:cs="Arial"/>
              </w:rPr>
              <w:t>TBC</w:t>
            </w:r>
          </w:p>
        </w:tc>
        <w:tc>
          <w:tcPr>
            <w:tcW w:w="3213" w:type="pct"/>
          </w:tcPr>
          <w:p w:rsidR="00760811" w:rsidRPr="002F7928" w:rsidRDefault="00760811" w:rsidP="00760811">
            <w:pPr>
              <w:spacing w:before="120" w:after="120"/>
              <w:ind w:left="709" w:hanging="709"/>
              <w:rPr>
                <w:rFonts w:ascii="Arial" w:hAnsi="Arial" w:cs="Arial"/>
              </w:rPr>
            </w:pPr>
            <w:r w:rsidRPr="002F7928">
              <w:rPr>
                <w:rFonts w:ascii="Arial" w:hAnsi="Arial" w:cs="Arial"/>
              </w:rPr>
              <w:t>Site Visits</w:t>
            </w:r>
          </w:p>
        </w:tc>
      </w:tr>
      <w:tr w:rsidR="005D06B9" w:rsidRPr="00DB0D86" w:rsidTr="00AA580D">
        <w:trPr>
          <w:trHeight w:val="501"/>
        </w:trPr>
        <w:tc>
          <w:tcPr>
            <w:tcW w:w="1787" w:type="pct"/>
            <w:vAlign w:val="center"/>
          </w:tcPr>
          <w:p w:rsidR="00443BD6" w:rsidRPr="00A3572C" w:rsidRDefault="00A726A0" w:rsidP="00BA517C">
            <w:pPr>
              <w:spacing w:before="120" w:after="120"/>
              <w:rPr>
                <w:rFonts w:ascii="Arial" w:hAnsi="Arial" w:cs="Arial"/>
              </w:rPr>
            </w:pPr>
            <w:r w:rsidRPr="00A3572C">
              <w:rPr>
                <w:rFonts w:ascii="Arial" w:hAnsi="Arial" w:cs="Arial"/>
              </w:rPr>
              <w:t>12</w:t>
            </w:r>
            <w:r w:rsidR="00F27C10" w:rsidRPr="00A3572C">
              <w:rPr>
                <w:rFonts w:ascii="Arial" w:hAnsi="Arial" w:cs="Arial"/>
              </w:rPr>
              <w:t>:00hrs</w:t>
            </w:r>
            <w:r w:rsidRPr="00A3572C">
              <w:rPr>
                <w:rFonts w:ascii="Arial" w:hAnsi="Arial" w:cs="Arial"/>
              </w:rPr>
              <w:t xml:space="preserve"> Noon</w:t>
            </w:r>
            <w:r w:rsidR="00F27C10" w:rsidRPr="00A3572C">
              <w:rPr>
                <w:rFonts w:ascii="Arial" w:hAnsi="Arial" w:cs="Arial"/>
              </w:rPr>
              <w:t xml:space="preserve"> </w:t>
            </w:r>
            <w:r w:rsidR="00A3572C" w:rsidRPr="00A3572C">
              <w:rPr>
                <w:rFonts w:ascii="Arial" w:hAnsi="Arial" w:cs="Arial"/>
              </w:rPr>
              <w:t>XX</w:t>
            </w:r>
            <w:r w:rsidR="000A2CBE">
              <w:rPr>
                <w:rFonts w:ascii="Arial" w:hAnsi="Arial" w:cs="Arial"/>
              </w:rPr>
              <w:t xml:space="preserve"> </w:t>
            </w:r>
            <w:r w:rsidR="00954A79" w:rsidRPr="00A3572C">
              <w:rPr>
                <w:rFonts w:ascii="Arial" w:hAnsi="Arial" w:cs="Arial"/>
              </w:rPr>
              <w:t>GMT</w:t>
            </w:r>
            <w:r w:rsidR="000A2CBE">
              <w:rPr>
                <w:rFonts w:ascii="Arial" w:hAnsi="Arial" w:cs="Arial"/>
              </w:rPr>
              <w:t xml:space="preserve"> </w:t>
            </w:r>
          </w:p>
        </w:tc>
        <w:tc>
          <w:tcPr>
            <w:tcW w:w="3213" w:type="pct"/>
          </w:tcPr>
          <w:p w:rsidR="005D06B9" w:rsidRPr="00DB0D86" w:rsidRDefault="005D06B9" w:rsidP="009E205A">
            <w:pPr>
              <w:spacing w:before="120" w:after="120"/>
              <w:ind w:left="709" w:hanging="709"/>
              <w:rPr>
                <w:rFonts w:ascii="Arial" w:hAnsi="Arial" w:cs="Arial"/>
              </w:rPr>
            </w:pPr>
            <w:r w:rsidRPr="00DB0D86">
              <w:rPr>
                <w:rFonts w:ascii="Arial" w:hAnsi="Arial" w:cs="Arial"/>
              </w:rPr>
              <w:t>Clarification period closes</w:t>
            </w:r>
            <w:r w:rsidR="00153D13" w:rsidRPr="00DB0D86">
              <w:rPr>
                <w:rFonts w:ascii="Arial" w:hAnsi="Arial" w:cs="Arial"/>
              </w:rPr>
              <w:t>.</w:t>
            </w:r>
          </w:p>
        </w:tc>
      </w:tr>
      <w:tr w:rsidR="005D06B9" w:rsidRPr="00DB0D86" w:rsidTr="001C00DF">
        <w:tc>
          <w:tcPr>
            <w:tcW w:w="1787" w:type="pct"/>
            <w:vAlign w:val="center"/>
          </w:tcPr>
          <w:p w:rsidR="005D06B9" w:rsidRPr="00A3572C" w:rsidRDefault="007C764C" w:rsidP="00BA517C">
            <w:pPr>
              <w:spacing w:before="120" w:after="120"/>
              <w:rPr>
                <w:rFonts w:ascii="Arial" w:hAnsi="Arial" w:cs="Arial"/>
              </w:rPr>
            </w:pPr>
            <w:r w:rsidRPr="00A3572C">
              <w:rPr>
                <w:rFonts w:ascii="Arial" w:hAnsi="Arial" w:cs="Arial"/>
              </w:rPr>
              <w:t>12:00</w:t>
            </w:r>
            <w:r w:rsidR="00F27C10" w:rsidRPr="00A3572C">
              <w:rPr>
                <w:rFonts w:ascii="Arial" w:hAnsi="Arial" w:cs="Arial"/>
              </w:rPr>
              <w:t>hrs</w:t>
            </w:r>
            <w:r w:rsidRPr="00A3572C">
              <w:rPr>
                <w:rFonts w:ascii="Arial" w:hAnsi="Arial" w:cs="Arial"/>
              </w:rPr>
              <w:t xml:space="preserve"> Noon</w:t>
            </w:r>
            <w:r w:rsidR="0029294A" w:rsidRPr="00A3572C">
              <w:rPr>
                <w:rFonts w:ascii="Arial" w:hAnsi="Arial" w:cs="Arial"/>
              </w:rPr>
              <w:t xml:space="preserve"> </w:t>
            </w:r>
            <w:r w:rsidR="00A3572C" w:rsidRPr="00AC40FC">
              <w:rPr>
                <w:rFonts w:ascii="Arial" w:hAnsi="Arial" w:cs="Arial"/>
              </w:rPr>
              <w:t>XX</w:t>
            </w:r>
            <w:r w:rsidR="00FC4B5A" w:rsidRPr="00A3572C">
              <w:rPr>
                <w:rFonts w:ascii="Arial" w:hAnsi="Arial" w:cs="Arial"/>
              </w:rPr>
              <w:t xml:space="preserve"> GMT</w:t>
            </w:r>
            <w:r w:rsidR="00722D19" w:rsidRPr="00A3572C">
              <w:rPr>
                <w:rFonts w:ascii="Arial" w:hAnsi="Arial" w:cs="Arial"/>
              </w:rPr>
              <w:t xml:space="preserve"> </w:t>
            </w:r>
          </w:p>
        </w:tc>
        <w:tc>
          <w:tcPr>
            <w:tcW w:w="3213" w:type="pct"/>
          </w:tcPr>
          <w:p w:rsidR="005D06B9" w:rsidRPr="00DB0D86" w:rsidRDefault="005D06B9" w:rsidP="009E205A">
            <w:pPr>
              <w:spacing w:before="120" w:after="120"/>
              <w:rPr>
                <w:rFonts w:ascii="Arial" w:hAnsi="Arial" w:cs="Arial"/>
              </w:rPr>
            </w:pPr>
            <w:r w:rsidRPr="00DB0D86">
              <w:rPr>
                <w:rFonts w:ascii="Arial" w:hAnsi="Arial" w:cs="Arial"/>
              </w:rPr>
              <w:t xml:space="preserve">Closing date and time for receipt by the </w:t>
            </w:r>
            <w:r w:rsidR="00C932F3" w:rsidRPr="00DB0D86">
              <w:rPr>
                <w:rFonts w:ascii="Arial" w:hAnsi="Arial" w:cs="Arial"/>
              </w:rPr>
              <w:t>Council</w:t>
            </w:r>
            <w:r w:rsidRPr="00DB0D86">
              <w:rPr>
                <w:rFonts w:ascii="Arial" w:hAnsi="Arial" w:cs="Arial"/>
              </w:rPr>
              <w:t xml:space="preserve"> of completed bidder responses</w:t>
            </w:r>
            <w:r w:rsidR="00576F5E" w:rsidRPr="00DB0D86">
              <w:rPr>
                <w:rFonts w:ascii="Arial" w:hAnsi="Arial" w:cs="Arial"/>
              </w:rPr>
              <w:t xml:space="preserve"> via the ProContract tendering system.</w:t>
            </w:r>
            <w:r w:rsidRPr="00DB0D86">
              <w:rPr>
                <w:rFonts w:ascii="Arial" w:hAnsi="Arial" w:cs="Arial"/>
              </w:rPr>
              <w:t xml:space="preserve"> </w:t>
            </w:r>
          </w:p>
        </w:tc>
      </w:tr>
      <w:tr w:rsidR="005D06B9" w:rsidRPr="00DB0D86" w:rsidTr="001C00DF">
        <w:tc>
          <w:tcPr>
            <w:tcW w:w="1787" w:type="pct"/>
            <w:vAlign w:val="center"/>
          </w:tcPr>
          <w:p w:rsidR="005D06B9" w:rsidRPr="00A3572C" w:rsidRDefault="00A3572C" w:rsidP="00F60961">
            <w:pPr>
              <w:spacing w:before="120" w:after="120"/>
              <w:rPr>
                <w:rFonts w:ascii="Arial" w:hAnsi="Arial" w:cs="Arial"/>
              </w:rPr>
            </w:pPr>
            <w:r w:rsidRPr="00AC40FC">
              <w:rPr>
                <w:rFonts w:ascii="Arial" w:hAnsi="Arial" w:cs="Arial"/>
              </w:rPr>
              <w:t>XX</w:t>
            </w:r>
          </w:p>
        </w:tc>
        <w:tc>
          <w:tcPr>
            <w:tcW w:w="3213" w:type="pct"/>
          </w:tcPr>
          <w:p w:rsidR="005D06B9" w:rsidRPr="00DB0D86" w:rsidRDefault="005D06B9" w:rsidP="009E205A">
            <w:pPr>
              <w:spacing w:before="120" w:after="120"/>
              <w:ind w:left="709" w:hanging="709"/>
              <w:rPr>
                <w:rFonts w:ascii="Arial" w:hAnsi="Arial" w:cs="Arial"/>
              </w:rPr>
            </w:pPr>
            <w:r w:rsidRPr="00DB0D86">
              <w:rPr>
                <w:rFonts w:ascii="Arial" w:hAnsi="Arial" w:cs="Arial"/>
              </w:rPr>
              <w:t>Evaluation of bids commences</w:t>
            </w:r>
          </w:p>
        </w:tc>
      </w:tr>
      <w:tr w:rsidR="00A3572C" w:rsidRPr="00AC40FC" w:rsidTr="00760811">
        <w:tc>
          <w:tcPr>
            <w:tcW w:w="1787" w:type="pct"/>
            <w:vAlign w:val="center"/>
          </w:tcPr>
          <w:p w:rsidR="00A3572C" w:rsidRPr="00AC40FC" w:rsidRDefault="00A3572C" w:rsidP="00760811">
            <w:pPr>
              <w:spacing w:before="240" w:after="240"/>
              <w:rPr>
                <w:rFonts w:ascii="Arial" w:hAnsi="Arial" w:cs="Arial"/>
              </w:rPr>
            </w:pPr>
            <w:r w:rsidRPr="00AC40FC">
              <w:rPr>
                <w:rFonts w:ascii="Arial" w:hAnsi="Arial" w:cs="Arial"/>
              </w:rPr>
              <w:t>XX</w:t>
            </w:r>
          </w:p>
        </w:tc>
        <w:tc>
          <w:tcPr>
            <w:tcW w:w="3213" w:type="pct"/>
          </w:tcPr>
          <w:p w:rsidR="00A3572C" w:rsidRPr="00AC40FC" w:rsidRDefault="00A3572C" w:rsidP="00760811">
            <w:pPr>
              <w:spacing w:before="240" w:after="240"/>
              <w:rPr>
                <w:rFonts w:ascii="Arial" w:hAnsi="Arial" w:cs="Arial"/>
              </w:rPr>
            </w:pPr>
            <w:r w:rsidRPr="00AC40FC">
              <w:rPr>
                <w:rFonts w:ascii="Arial" w:hAnsi="Arial" w:cs="Arial"/>
              </w:rPr>
              <w:t xml:space="preserve">Notification to </w:t>
            </w:r>
            <w:r>
              <w:rPr>
                <w:rFonts w:ascii="Arial" w:hAnsi="Arial" w:cs="Arial"/>
              </w:rPr>
              <w:t>bidder</w:t>
            </w:r>
            <w:r w:rsidRPr="00AC40FC">
              <w:rPr>
                <w:rFonts w:ascii="Arial" w:hAnsi="Arial" w:cs="Arial"/>
              </w:rPr>
              <w:t>s</w:t>
            </w:r>
          </w:p>
        </w:tc>
      </w:tr>
      <w:tr w:rsidR="00A3572C" w:rsidRPr="00AC40FC" w:rsidTr="00760811">
        <w:tc>
          <w:tcPr>
            <w:tcW w:w="1787" w:type="pct"/>
            <w:vAlign w:val="center"/>
          </w:tcPr>
          <w:p w:rsidR="00A3572C" w:rsidRPr="00AC40FC" w:rsidRDefault="00A3572C" w:rsidP="00760811">
            <w:pPr>
              <w:spacing w:before="240" w:after="240"/>
              <w:rPr>
                <w:rFonts w:ascii="Arial" w:hAnsi="Arial" w:cs="Arial"/>
              </w:rPr>
            </w:pPr>
            <w:r w:rsidRPr="00AC40FC">
              <w:rPr>
                <w:rFonts w:ascii="Arial" w:hAnsi="Arial" w:cs="Arial"/>
              </w:rPr>
              <w:t>XX</w:t>
            </w:r>
          </w:p>
        </w:tc>
        <w:tc>
          <w:tcPr>
            <w:tcW w:w="3213" w:type="pct"/>
          </w:tcPr>
          <w:p w:rsidR="00A3572C" w:rsidRPr="00AC40FC" w:rsidRDefault="00A3572C" w:rsidP="00760811">
            <w:pPr>
              <w:spacing w:before="240" w:after="240"/>
              <w:rPr>
                <w:rFonts w:ascii="Arial" w:hAnsi="Arial" w:cs="Arial"/>
              </w:rPr>
            </w:pPr>
            <w:r w:rsidRPr="00AC40FC">
              <w:rPr>
                <w:rFonts w:ascii="Arial" w:hAnsi="Arial" w:cs="Arial"/>
              </w:rPr>
              <w:t xml:space="preserve">Commencement of </w:t>
            </w:r>
            <w:r w:rsidR="00760811">
              <w:rPr>
                <w:rFonts w:ascii="Arial" w:hAnsi="Arial" w:cs="Arial"/>
              </w:rPr>
              <w:t xml:space="preserve">Voluntary </w:t>
            </w:r>
            <w:r w:rsidRPr="00AC40FC">
              <w:rPr>
                <w:rFonts w:ascii="Arial" w:hAnsi="Arial" w:cs="Arial"/>
              </w:rPr>
              <w:t>Standstill Period</w:t>
            </w:r>
          </w:p>
        </w:tc>
      </w:tr>
      <w:tr w:rsidR="00A3572C" w:rsidRPr="00AC40FC" w:rsidTr="00760811">
        <w:tc>
          <w:tcPr>
            <w:tcW w:w="1787" w:type="pct"/>
            <w:vAlign w:val="center"/>
          </w:tcPr>
          <w:p w:rsidR="00A3572C" w:rsidRPr="00AC40FC" w:rsidRDefault="00A3572C" w:rsidP="00760811">
            <w:pPr>
              <w:spacing w:before="240" w:after="240"/>
              <w:ind w:left="900" w:hanging="900"/>
              <w:rPr>
                <w:rFonts w:ascii="Arial" w:hAnsi="Arial" w:cs="Arial"/>
              </w:rPr>
            </w:pPr>
            <w:r w:rsidRPr="00AC40FC">
              <w:rPr>
                <w:rFonts w:ascii="Arial" w:hAnsi="Arial" w:cs="Arial"/>
              </w:rPr>
              <w:t>Midnight XX GMT</w:t>
            </w:r>
          </w:p>
        </w:tc>
        <w:tc>
          <w:tcPr>
            <w:tcW w:w="3213" w:type="pct"/>
          </w:tcPr>
          <w:p w:rsidR="00A3572C" w:rsidRPr="00AC40FC" w:rsidRDefault="00A3572C" w:rsidP="00760811">
            <w:pPr>
              <w:spacing w:before="240" w:after="240"/>
              <w:rPr>
                <w:rFonts w:ascii="Arial" w:hAnsi="Arial" w:cs="Arial"/>
              </w:rPr>
            </w:pPr>
            <w:r w:rsidRPr="00AC40FC">
              <w:rPr>
                <w:rFonts w:ascii="Arial" w:hAnsi="Arial" w:cs="Arial"/>
              </w:rPr>
              <w:t xml:space="preserve">Expiry of </w:t>
            </w:r>
            <w:r w:rsidR="00760811">
              <w:rPr>
                <w:rFonts w:ascii="Arial" w:hAnsi="Arial" w:cs="Arial"/>
              </w:rPr>
              <w:t xml:space="preserve">Voluntary </w:t>
            </w:r>
            <w:r w:rsidRPr="00AC40FC">
              <w:rPr>
                <w:rFonts w:ascii="Arial" w:hAnsi="Arial" w:cs="Arial"/>
              </w:rPr>
              <w:t>Standstill Period.</w:t>
            </w:r>
            <w:r w:rsidR="000A2CBE">
              <w:rPr>
                <w:rFonts w:ascii="Arial" w:hAnsi="Arial" w:cs="Arial"/>
              </w:rPr>
              <w:t xml:space="preserve"> </w:t>
            </w:r>
          </w:p>
        </w:tc>
      </w:tr>
      <w:tr w:rsidR="00A3572C" w:rsidRPr="00AC40FC" w:rsidTr="00760811">
        <w:tc>
          <w:tcPr>
            <w:tcW w:w="1787" w:type="pct"/>
            <w:vAlign w:val="center"/>
          </w:tcPr>
          <w:p w:rsidR="00A3572C" w:rsidRPr="00AC40FC" w:rsidRDefault="00A3572C" w:rsidP="00760811">
            <w:pPr>
              <w:spacing w:before="240" w:after="240"/>
              <w:ind w:left="900" w:hanging="900"/>
              <w:rPr>
                <w:rFonts w:ascii="Arial" w:hAnsi="Arial" w:cs="Arial"/>
                <w:highlight w:val="yellow"/>
              </w:rPr>
            </w:pPr>
            <w:r w:rsidRPr="00AC40FC">
              <w:rPr>
                <w:rFonts w:ascii="Arial" w:hAnsi="Arial" w:cs="Arial"/>
              </w:rPr>
              <w:t>XX</w:t>
            </w:r>
          </w:p>
        </w:tc>
        <w:tc>
          <w:tcPr>
            <w:tcW w:w="3213" w:type="pct"/>
          </w:tcPr>
          <w:p w:rsidR="00A3572C" w:rsidRPr="00AC40FC" w:rsidRDefault="00A3572C" w:rsidP="00A3572C">
            <w:pPr>
              <w:spacing w:before="240" w:after="240"/>
              <w:rPr>
                <w:rFonts w:ascii="Arial" w:hAnsi="Arial" w:cs="Arial"/>
              </w:rPr>
            </w:pPr>
            <w:r w:rsidRPr="00AC40FC">
              <w:rPr>
                <w:rFonts w:ascii="Arial" w:hAnsi="Arial" w:cs="Arial"/>
              </w:rPr>
              <w:t xml:space="preserve">Commencement date </w:t>
            </w:r>
            <w:r>
              <w:rPr>
                <w:rFonts w:ascii="Arial" w:hAnsi="Arial" w:cs="Arial"/>
              </w:rPr>
              <w:t>of contract.</w:t>
            </w:r>
          </w:p>
        </w:tc>
      </w:tr>
    </w:tbl>
    <w:p w:rsidR="003F5794" w:rsidRPr="00DB0D86" w:rsidRDefault="003F5794" w:rsidP="009E205A">
      <w:pPr>
        <w:pStyle w:val="Heading2"/>
        <w:ind w:left="709" w:right="6" w:hanging="709"/>
        <w:jc w:val="left"/>
        <w:rPr>
          <w:rFonts w:cs="Arial"/>
        </w:rPr>
      </w:pPr>
      <w:bookmarkStart w:id="8" w:name="_Toc444081766"/>
    </w:p>
    <w:p w:rsidR="003F5794" w:rsidRPr="00DB0D86" w:rsidRDefault="005D06B9" w:rsidP="00962EBC">
      <w:pPr>
        <w:pStyle w:val="Heading2"/>
        <w:spacing w:after="240"/>
        <w:ind w:left="709" w:right="6" w:hanging="709"/>
        <w:jc w:val="left"/>
        <w:rPr>
          <w:rFonts w:cs="Arial"/>
        </w:rPr>
      </w:pPr>
      <w:bookmarkStart w:id="9" w:name="_Toc27473789"/>
      <w:bookmarkEnd w:id="8"/>
      <w:r w:rsidRPr="00DB0D86">
        <w:rPr>
          <w:rFonts w:cs="Arial"/>
        </w:rPr>
        <w:t>Bid Validity</w:t>
      </w:r>
      <w:bookmarkEnd w:id="9"/>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The bid is an unconditional offer and should remain open for acceptance for a </w:t>
      </w:r>
      <w:r w:rsidRPr="00D56898">
        <w:rPr>
          <w:rFonts w:ascii="Arial" w:hAnsi="Arial" w:cs="Arial"/>
        </w:rPr>
        <w:t xml:space="preserve">period of </w:t>
      </w:r>
      <w:r w:rsidR="001D4913">
        <w:rPr>
          <w:rFonts w:ascii="Arial" w:hAnsi="Arial" w:cs="Arial"/>
        </w:rPr>
        <w:t>18</w:t>
      </w:r>
      <w:r w:rsidR="009251F5" w:rsidRPr="00D56898">
        <w:rPr>
          <w:rFonts w:ascii="Arial" w:hAnsi="Arial" w:cs="Arial"/>
        </w:rPr>
        <w:t>0 days</w:t>
      </w:r>
      <w:r w:rsidR="00915043" w:rsidRPr="00D56898">
        <w:rPr>
          <w:rFonts w:ascii="Arial" w:hAnsi="Arial" w:cs="Arial"/>
        </w:rPr>
        <w:t xml:space="preserve"> from</w:t>
      </w:r>
      <w:r w:rsidR="00915043" w:rsidRPr="00DB0D86">
        <w:rPr>
          <w:rFonts w:ascii="Arial" w:hAnsi="Arial" w:cs="Arial"/>
        </w:rPr>
        <w:t xml:space="preserve"> the tender return closing date.</w:t>
      </w:r>
      <w:r w:rsidR="000A2CBE">
        <w:rPr>
          <w:rFonts w:ascii="Arial" w:hAnsi="Arial" w:cs="Arial"/>
        </w:rPr>
        <w:t xml:space="preserve"> </w:t>
      </w:r>
      <w:r w:rsidRPr="00DB0D86">
        <w:rPr>
          <w:rFonts w:ascii="Arial" w:hAnsi="Arial" w:cs="Arial"/>
        </w:rPr>
        <w:t>A bid valid for a shorter period may be rejected.</w:t>
      </w:r>
    </w:p>
    <w:p w:rsidR="00EA3AA7" w:rsidRPr="00DB0D86" w:rsidRDefault="00EA3AA7" w:rsidP="00962EBC">
      <w:pPr>
        <w:pStyle w:val="Heading2"/>
        <w:spacing w:after="240"/>
        <w:ind w:left="709" w:right="6" w:hanging="709"/>
        <w:jc w:val="left"/>
        <w:rPr>
          <w:rFonts w:cs="Arial"/>
        </w:rPr>
      </w:pPr>
      <w:bookmarkStart w:id="10" w:name="_Toc349830552"/>
      <w:bookmarkStart w:id="11" w:name="_Toc27473790"/>
      <w:r w:rsidRPr="00DB0D86">
        <w:rPr>
          <w:rFonts w:cs="Arial"/>
        </w:rPr>
        <w:t xml:space="preserve">Preparation of </w:t>
      </w:r>
      <w:bookmarkEnd w:id="10"/>
      <w:r w:rsidR="005D06B9" w:rsidRPr="00DB0D86">
        <w:rPr>
          <w:rFonts w:cs="Arial"/>
        </w:rPr>
        <w:t>Bid</w:t>
      </w:r>
      <w:bookmarkEnd w:id="11"/>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Bidders must obtain for themselves, at their own responsibility and expense, all information necessary for the preparation of bids.</w:t>
      </w:r>
      <w:r w:rsidR="000A2CBE">
        <w:rPr>
          <w:rFonts w:ascii="Arial" w:hAnsi="Arial" w:cs="Arial"/>
        </w:rPr>
        <w:t xml:space="preserve"> </w:t>
      </w:r>
      <w:r w:rsidRPr="00DB0D86">
        <w:rPr>
          <w:rFonts w:ascii="Arial" w:hAnsi="Arial" w:cs="Arial"/>
        </w:rPr>
        <w:t>Bidders are solely responsible for the costs and expenses incurred in connection with the preparation and submission of their bids and all other stages of the selection and evaluation process.</w:t>
      </w:r>
      <w:r w:rsidR="000A2CBE">
        <w:rPr>
          <w:rFonts w:ascii="Arial" w:hAnsi="Arial" w:cs="Arial"/>
        </w:rPr>
        <w:t xml:space="preserve"> </w:t>
      </w:r>
      <w:r w:rsidRPr="00DB0D86">
        <w:rPr>
          <w:rFonts w:ascii="Arial" w:hAnsi="Arial" w:cs="Arial"/>
        </w:rPr>
        <w:t xml:space="preserve">All material issued in connection with this bid process shall remain the property of the </w:t>
      </w:r>
      <w:r w:rsidR="00C932F3" w:rsidRPr="00DB0D86">
        <w:rPr>
          <w:rFonts w:ascii="Arial" w:hAnsi="Arial" w:cs="Arial"/>
        </w:rPr>
        <w:t>Council</w:t>
      </w:r>
      <w:r w:rsidRPr="00DB0D86">
        <w:rPr>
          <w:rFonts w:ascii="Arial" w:hAnsi="Arial" w:cs="Arial"/>
        </w:rPr>
        <w:t xml:space="preserve"> and shall be used only for the purpose of this procurement exercise.</w:t>
      </w:r>
      <w:r w:rsidR="000A2CBE">
        <w:rPr>
          <w:rFonts w:ascii="Arial" w:hAnsi="Arial" w:cs="Arial"/>
        </w:rPr>
        <w:t xml:space="preserve"> </w:t>
      </w:r>
      <w:r w:rsidRPr="00DB0D86">
        <w:rPr>
          <w:rFonts w:ascii="Arial" w:hAnsi="Arial" w:cs="Arial"/>
        </w:rPr>
        <w:t xml:space="preserve">All due diligence information shall be either returned to the </w:t>
      </w:r>
      <w:r w:rsidR="00C932F3" w:rsidRPr="00DB0D86">
        <w:rPr>
          <w:rFonts w:ascii="Arial" w:hAnsi="Arial" w:cs="Arial"/>
        </w:rPr>
        <w:t>Council</w:t>
      </w:r>
      <w:r w:rsidRPr="00DB0D86">
        <w:rPr>
          <w:rFonts w:ascii="Arial" w:hAnsi="Arial" w:cs="Arial"/>
        </w:rPr>
        <w:t xml:space="preserve"> or securely destroyed by the bidder (at the </w:t>
      </w:r>
      <w:r w:rsidR="00C932F3" w:rsidRPr="00DB0D86">
        <w:rPr>
          <w:rFonts w:ascii="Arial" w:hAnsi="Arial" w:cs="Arial"/>
        </w:rPr>
        <w:t>Council</w:t>
      </w:r>
      <w:r w:rsidRPr="00DB0D86">
        <w:rPr>
          <w:rFonts w:ascii="Arial" w:hAnsi="Arial" w:cs="Arial"/>
        </w:rPr>
        <w:t>’s option) at the conclusion of the procurement exercise or earlier if a bidder withdraws or declines an interest.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Under </w:t>
      </w:r>
      <w:r w:rsidR="00C73916" w:rsidRPr="00DB0D86">
        <w:rPr>
          <w:rFonts w:ascii="Arial" w:hAnsi="Arial" w:cs="Arial"/>
        </w:rPr>
        <w:t>no circumstances will the council, or any of its advisers, be liable for any costs or expenses borne by bidders, sub-contractors, suppliers or advisers in this tendering process.</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Bidders should provide their response to the questions </w:t>
      </w:r>
      <w:r w:rsidR="00960717" w:rsidRPr="00DB0D86">
        <w:rPr>
          <w:rFonts w:ascii="Arial" w:hAnsi="Arial" w:cs="Arial"/>
        </w:rPr>
        <w:t>within the on-line questions section of Pro-contract r</w:t>
      </w:r>
      <w:r w:rsidRPr="00DB0D86">
        <w:rPr>
          <w:rFonts w:ascii="Arial" w:hAnsi="Arial" w:cs="Arial"/>
        </w:rPr>
        <w:t>ather than referring to one of their documents.</w:t>
      </w:r>
      <w:r w:rsidR="000A2CBE">
        <w:rPr>
          <w:rFonts w:ascii="Arial" w:hAnsi="Arial" w:cs="Arial"/>
        </w:rPr>
        <w:t xml:space="preserve"> </w:t>
      </w:r>
      <w:r w:rsidRPr="00DB0D86">
        <w:rPr>
          <w:rFonts w:ascii="Arial" w:hAnsi="Arial" w:cs="Arial"/>
        </w:rPr>
        <w:t xml:space="preserve">Additional documents </w:t>
      </w:r>
      <w:r w:rsidR="00960717" w:rsidRPr="00DB0D86">
        <w:rPr>
          <w:rFonts w:ascii="Arial" w:hAnsi="Arial" w:cs="Arial"/>
        </w:rPr>
        <w:t>may be required</w:t>
      </w:r>
      <w:r w:rsidR="0085355B" w:rsidRPr="00DB0D86">
        <w:rPr>
          <w:rFonts w:ascii="Arial" w:hAnsi="Arial" w:cs="Arial"/>
        </w:rPr>
        <w:t xml:space="preserve"> and</w:t>
      </w:r>
      <w:r w:rsidR="00960717" w:rsidRPr="00DB0D86">
        <w:rPr>
          <w:rFonts w:ascii="Arial" w:hAnsi="Arial" w:cs="Arial"/>
        </w:rPr>
        <w:t xml:space="preserve"> this will be indicated within the question and the evaluation criteria.</w:t>
      </w:r>
      <w:r w:rsidR="000A2CBE">
        <w:rPr>
          <w:rFonts w:ascii="Arial" w:hAnsi="Arial" w:cs="Arial"/>
        </w:rPr>
        <w:t xml:space="preserve"> </w:t>
      </w:r>
      <w:r w:rsidR="00960717" w:rsidRPr="00DB0D86">
        <w:rPr>
          <w:rFonts w:ascii="Arial" w:hAnsi="Arial" w:cs="Arial"/>
        </w:rPr>
        <w:t xml:space="preserve">If </w:t>
      </w:r>
      <w:r w:rsidR="005313B6" w:rsidRPr="00DB0D86">
        <w:rPr>
          <w:rFonts w:ascii="Arial" w:hAnsi="Arial" w:cs="Arial"/>
        </w:rPr>
        <w:t xml:space="preserve">additional documents are </w:t>
      </w:r>
      <w:r w:rsidR="00954A79" w:rsidRPr="00DB0D86">
        <w:rPr>
          <w:rFonts w:ascii="Arial" w:hAnsi="Arial" w:cs="Arial"/>
        </w:rPr>
        <w:t>not specified</w:t>
      </w:r>
      <w:r w:rsidR="00960717" w:rsidRPr="00DB0D86">
        <w:rPr>
          <w:rFonts w:ascii="Arial" w:hAnsi="Arial" w:cs="Arial"/>
        </w:rPr>
        <w:t xml:space="preserve"> </w:t>
      </w:r>
      <w:r w:rsidR="005313B6" w:rsidRPr="00DB0D86">
        <w:rPr>
          <w:rFonts w:ascii="Arial" w:hAnsi="Arial" w:cs="Arial"/>
        </w:rPr>
        <w:t>these will not be evaluated.</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may make drafting changes to the bid documentation until six working days before the date for return of bids.</w:t>
      </w:r>
      <w:r w:rsidR="000A2CBE">
        <w:rPr>
          <w:rFonts w:ascii="Arial" w:hAnsi="Arial" w:cs="Arial"/>
        </w:rPr>
        <w:t xml:space="preserve"> </w:t>
      </w:r>
      <w:r w:rsidRPr="00DB0D86">
        <w:rPr>
          <w:rFonts w:ascii="Arial" w:hAnsi="Arial" w:cs="Arial"/>
        </w:rPr>
        <w:t>Bidders will be required to accept any such changes without reservation.</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Bidders should notify the </w:t>
      </w:r>
      <w:r w:rsidR="00C932F3" w:rsidRPr="00DB0D86">
        <w:rPr>
          <w:rFonts w:ascii="Arial" w:hAnsi="Arial" w:cs="Arial"/>
        </w:rPr>
        <w:t>Council</w:t>
      </w:r>
      <w:r w:rsidRPr="00DB0D86">
        <w:rPr>
          <w:rFonts w:ascii="Arial" w:hAnsi="Arial" w:cs="Arial"/>
        </w:rPr>
        <w:t xml:space="preserve"> promptly of any perceived ambiguity, inconsistency or omission in the bid documents, any of its associated documents and/or any other information issued to them during the procurement process.</w:t>
      </w:r>
      <w:r w:rsidR="000A2CBE">
        <w:rPr>
          <w:rFonts w:ascii="Arial" w:hAnsi="Arial" w:cs="Arial"/>
        </w:rPr>
        <w:t xml:space="preserve"> </w:t>
      </w:r>
      <w:r w:rsidRPr="00DB0D86">
        <w:rPr>
          <w:rFonts w:ascii="Arial" w:hAnsi="Arial" w:cs="Arial"/>
        </w:rPr>
        <w:t>All queries, questions and requests for information regarding this bid should be made in writing via ProContract using the messages function.</w:t>
      </w:r>
    </w:p>
    <w:p w:rsidR="00156399" w:rsidRPr="00DB0D86" w:rsidRDefault="00A3572C" w:rsidP="00163EB8">
      <w:pPr>
        <w:numPr>
          <w:ilvl w:val="1"/>
          <w:numId w:val="7"/>
        </w:numPr>
        <w:spacing w:after="240"/>
        <w:ind w:left="709" w:hanging="709"/>
        <w:rPr>
          <w:rFonts w:ascii="Arial" w:hAnsi="Arial" w:cs="Arial"/>
        </w:rPr>
      </w:pPr>
      <w:r>
        <w:rPr>
          <w:rFonts w:ascii="Arial" w:hAnsi="Arial" w:cs="Arial"/>
        </w:rPr>
        <w:t>Bidders</w:t>
      </w:r>
      <w:r w:rsidR="00156399" w:rsidRPr="00DB0D86">
        <w:rPr>
          <w:rFonts w:ascii="Arial" w:hAnsi="Arial" w:cs="Arial"/>
        </w:rPr>
        <w:t xml:space="preserve"> should make sure their answers are clearly written and unambiguous so that evaluators are able to understand and assess how well the answer meets the criteria. If the evaluators are unable to understand the answer, there is a risk that they will not be able to determine whether the answer satisfies the requirement.</w:t>
      </w:r>
    </w:p>
    <w:p w:rsidR="00A3572C" w:rsidRPr="00F527DF" w:rsidRDefault="00A3572C" w:rsidP="00A3572C">
      <w:pPr>
        <w:keepNext/>
        <w:spacing w:after="240"/>
        <w:outlineLvl w:val="1"/>
        <w:rPr>
          <w:rFonts w:ascii="Arial" w:hAnsi="Arial" w:cs="Arial"/>
          <w:b/>
          <w:bCs/>
        </w:rPr>
      </w:pPr>
      <w:bookmarkStart w:id="12" w:name="_Toc522180683"/>
      <w:bookmarkStart w:id="13" w:name="_Toc27473791"/>
      <w:r w:rsidRPr="00F527DF">
        <w:rPr>
          <w:rFonts w:ascii="Arial" w:hAnsi="Arial" w:cs="Arial"/>
          <w:b/>
          <w:bCs/>
        </w:rPr>
        <w:t>The Bid Pack</w:t>
      </w:r>
      <w:bookmarkEnd w:id="12"/>
      <w:bookmarkEnd w:id="13"/>
      <w:r w:rsidRPr="00F527DF">
        <w:rPr>
          <w:rFonts w:ascii="Arial" w:hAnsi="Arial" w:cs="Arial"/>
          <w:b/>
          <w:bCs/>
        </w:rPr>
        <w:t xml:space="preserve"> </w:t>
      </w:r>
    </w:p>
    <w:tbl>
      <w:tblPr>
        <w:tblStyle w:val="TableGrid2"/>
        <w:tblW w:w="9322" w:type="dxa"/>
        <w:tblInd w:w="-34" w:type="dxa"/>
        <w:tblLook w:val="04A0" w:firstRow="1" w:lastRow="0" w:firstColumn="1" w:lastColumn="0" w:noHBand="0" w:noVBand="1"/>
      </w:tblPr>
      <w:tblGrid>
        <w:gridCol w:w="3112"/>
        <w:gridCol w:w="6210"/>
      </w:tblGrid>
      <w:tr w:rsidR="00A3572C" w:rsidRPr="00A3572C" w:rsidTr="00760811">
        <w:trPr>
          <w:tblHeader/>
        </w:trPr>
        <w:tc>
          <w:tcPr>
            <w:tcW w:w="3112" w:type="dxa"/>
            <w:shd w:val="clear" w:color="auto" w:fill="D9D9D9" w:themeFill="background1" w:themeFillShade="D9"/>
          </w:tcPr>
          <w:p w:rsidR="00A3572C" w:rsidRPr="00F527DF" w:rsidRDefault="00A3572C" w:rsidP="00F527DF">
            <w:pPr>
              <w:spacing w:after="240" w:line="276" w:lineRule="auto"/>
              <w:jc w:val="center"/>
              <w:rPr>
                <w:rFonts w:ascii="Arial" w:hAnsi="Arial" w:cs="Arial"/>
                <w:b/>
              </w:rPr>
            </w:pPr>
            <w:r w:rsidRPr="00F527DF">
              <w:rPr>
                <w:rFonts w:ascii="Arial" w:hAnsi="Arial" w:cs="Arial"/>
                <w:b/>
              </w:rPr>
              <w:t>Document</w:t>
            </w:r>
          </w:p>
        </w:tc>
        <w:tc>
          <w:tcPr>
            <w:tcW w:w="6210" w:type="dxa"/>
            <w:shd w:val="clear" w:color="auto" w:fill="D9D9D9" w:themeFill="background1" w:themeFillShade="D9"/>
          </w:tcPr>
          <w:p w:rsidR="00A3572C" w:rsidRPr="00F527DF" w:rsidRDefault="00A3572C" w:rsidP="00F527DF">
            <w:pPr>
              <w:spacing w:after="240" w:line="276" w:lineRule="auto"/>
              <w:jc w:val="center"/>
              <w:rPr>
                <w:rFonts w:ascii="Arial" w:hAnsi="Arial" w:cs="Arial"/>
                <w:b/>
                <w:bCs/>
              </w:rPr>
            </w:pPr>
            <w:r w:rsidRPr="00F527DF">
              <w:rPr>
                <w:rFonts w:ascii="Arial" w:hAnsi="Arial" w:cs="Arial"/>
                <w:b/>
                <w:bCs/>
              </w:rPr>
              <w:t>Information</w:t>
            </w:r>
          </w:p>
        </w:tc>
      </w:tr>
      <w:tr w:rsidR="00A3572C" w:rsidRPr="00A3572C" w:rsidTr="00760811">
        <w:tc>
          <w:tcPr>
            <w:tcW w:w="3112" w:type="dxa"/>
          </w:tcPr>
          <w:p w:rsidR="00A3572C" w:rsidRPr="00F527DF" w:rsidRDefault="00A3572C" w:rsidP="00F527DF">
            <w:pPr>
              <w:spacing w:after="240" w:line="276" w:lineRule="auto"/>
              <w:rPr>
                <w:rFonts w:ascii="Arial" w:hAnsi="Arial" w:cs="Arial"/>
                <w:b/>
                <w:bCs/>
              </w:rPr>
            </w:pPr>
            <w:r w:rsidRPr="00F527DF">
              <w:rPr>
                <w:rFonts w:ascii="Arial" w:hAnsi="Arial" w:cs="Arial"/>
                <w:b/>
              </w:rPr>
              <w:t>Invitation To Tender Document</w:t>
            </w:r>
          </w:p>
          <w:p w:rsidR="00A3572C" w:rsidRPr="00F527DF" w:rsidRDefault="00A3572C" w:rsidP="00F527DF">
            <w:pPr>
              <w:spacing w:after="240" w:line="276" w:lineRule="auto"/>
              <w:rPr>
                <w:rFonts w:ascii="Arial" w:hAnsi="Arial" w:cs="Arial"/>
                <w:bCs/>
              </w:rPr>
            </w:pPr>
            <w:r w:rsidRPr="00F527DF">
              <w:rPr>
                <w:rFonts w:ascii="Arial" w:hAnsi="Arial" w:cs="Arial"/>
                <w:bCs/>
              </w:rPr>
              <w:t>(current document)</w:t>
            </w:r>
          </w:p>
        </w:tc>
        <w:tc>
          <w:tcPr>
            <w:tcW w:w="6210" w:type="dxa"/>
          </w:tcPr>
          <w:p w:rsidR="00A3572C" w:rsidRPr="00F527DF" w:rsidRDefault="00A3572C" w:rsidP="00F527DF">
            <w:pPr>
              <w:numPr>
                <w:ilvl w:val="0"/>
                <w:numId w:val="3"/>
              </w:numPr>
              <w:spacing w:after="240" w:line="276" w:lineRule="auto"/>
              <w:contextualSpacing/>
              <w:rPr>
                <w:rFonts w:ascii="Arial" w:hAnsi="Arial" w:cs="Arial"/>
                <w:bCs/>
              </w:rPr>
            </w:pPr>
            <w:r w:rsidRPr="00F527DF">
              <w:rPr>
                <w:rFonts w:ascii="Arial" w:hAnsi="Arial" w:cs="Arial"/>
              </w:rPr>
              <w:t>This</w:t>
            </w:r>
            <w:r w:rsidRPr="00F527DF">
              <w:rPr>
                <w:rFonts w:ascii="Arial" w:hAnsi="Arial" w:cs="Arial"/>
                <w:bCs/>
              </w:rPr>
              <w:t xml:space="preserve"> includes details</w:t>
            </w:r>
            <w:r w:rsidRPr="00F527DF">
              <w:rPr>
                <w:rFonts w:ascii="Arial" w:hAnsi="Arial" w:cs="Arial"/>
              </w:rPr>
              <w:t xml:space="preserve"> of the bidding process, award criteria, the background information and key requirements that need to be addressed to enable bidders to submit a formal proposal for completing a particular piece for the provision of goods and/or services. </w:t>
            </w:r>
          </w:p>
          <w:p w:rsidR="00A3572C" w:rsidRPr="00F527DF" w:rsidRDefault="00A3572C" w:rsidP="00F527DF">
            <w:pPr>
              <w:numPr>
                <w:ilvl w:val="0"/>
                <w:numId w:val="3"/>
              </w:numPr>
              <w:spacing w:after="240" w:line="276" w:lineRule="auto"/>
              <w:contextualSpacing/>
              <w:rPr>
                <w:rFonts w:ascii="Arial" w:hAnsi="Arial" w:cs="Arial"/>
                <w:bCs/>
              </w:rPr>
            </w:pPr>
            <w:r w:rsidRPr="00F527DF">
              <w:rPr>
                <w:rFonts w:ascii="Arial" w:hAnsi="Arial" w:cs="Arial"/>
                <w:bCs/>
              </w:rPr>
              <w:t>No input required from bidder, this document is for information and guidance only.</w:t>
            </w:r>
          </w:p>
        </w:tc>
      </w:tr>
      <w:tr w:rsidR="00A3572C" w:rsidRPr="00A3572C" w:rsidTr="00760811">
        <w:tc>
          <w:tcPr>
            <w:tcW w:w="3112" w:type="dxa"/>
          </w:tcPr>
          <w:p w:rsidR="00A3572C" w:rsidRPr="00F527DF" w:rsidRDefault="00A3572C" w:rsidP="00F527DF">
            <w:pPr>
              <w:spacing w:after="240" w:line="276" w:lineRule="auto"/>
              <w:rPr>
                <w:rFonts w:ascii="Arial" w:hAnsi="Arial" w:cs="Arial"/>
                <w:b/>
              </w:rPr>
            </w:pPr>
            <w:r w:rsidRPr="00F527DF">
              <w:rPr>
                <w:rFonts w:ascii="Arial" w:hAnsi="Arial" w:cs="Arial"/>
                <w:b/>
              </w:rPr>
              <w:t xml:space="preserve">Specification / Scope of </w:t>
            </w:r>
            <w:r w:rsidR="00F527DF">
              <w:rPr>
                <w:rFonts w:ascii="Arial" w:hAnsi="Arial" w:cs="Arial"/>
                <w:b/>
              </w:rPr>
              <w:t>Works</w:t>
            </w:r>
          </w:p>
          <w:p w:rsidR="00A3572C" w:rsidRPr="00F527DF" w:rsidRDefault="00A3572C" w:rsidP="00F527DF">
            <w:pPr>
              <w:spacing w:after="240" w:line="276" w:lineRule="auto"/>
              <w:rPr>
                <w:rFonts w:ascii="Arial" w:hAnsi="Arial" w:cs="Arial"/>
              </w:rPr>
            </w:pPr>
            <w:r w:rsidRPr="00F527DF">
              <w:rPr>
                <w:rFonts w:ascii="Arial" w:hAnsi="Arial" w:cs="Arial"/>
              </w:rPr>
              <w:t xml:space="preserve">(separate pdf document) </w:t>
            </w:r>
          </w:p>
        </w:tc>
        <w:tc>
          <w:tcPr>
            <w:tcW w:w="6210" w:type="dxa"/>
          </w:tcPr>
          <w:p w:rsidR="00A3572C" w:rsidRPr="00F527DF" w:rsidRDefault="00A3572C" w:rsidP="00F527DF">
            <w:pPr>
              <w:numPr>
                <w:ilvl w:val="0"/>
                <w:numId w:val="2"/>
              </w:numPr>
              <w:spacing w:after="240" w:line="276" w:lineRule="auto"/>
              <w:contextualSpacing/>
              <w:rPr>
                <w:rFonts w:ascii="Arial" w:hAnsi="Arial" w:cs="Arial"/>
              </w:rPr>
            </w:pPr>
            <w:r w:rsidRPr="00F527DF">
              <w:rPr>
                <w:rFonts w:ascii="Arial" w:hAnsi="Arial" w:cs="Arial"/>
              </w:rPr>
              <w:t xml:space="preserve">The specification or Scope of </w:t>
            </w:r>
            <w:r w:rsidR="00F527DF">
              <w:rPr>
                <w:rFonts w:ascii="Arial" w:hAnsi="Arial" w:cs="Arial"/>
              </w:rPr>
              <w:t>Works</w:t>
            </w:r>
            <w:r w:rsidRPr="00F527DF">
              <w:rPr>
                <w:rFonts w:ascii="Arial" w:hAnsi="Arial" w:cs="Arial"/>
              </w:rPr>
              <w:t xml:space="preserve"> is an explicit set of requirements to ensure the right goods and/or services are provided.</w:t>
            </w:r>
            <w:r w:rsidR="000A2CBE">
              <w:rPr>
                <w:rFonts w:ascii="Arial" w:hAnsi="Arial" w:cs="Arial"/>
              </w:rPr>
              <w:t xml:space="preserve"> </w:t>
            </w:r>
            <w:r w:rsidRPr="00F527DF">
              <w:rPr>
                <w:rFonts w:ascii="Arial" w:hAnsi="Arial" w:cs="Arial"/>
              </w:rPr>
              <w:t>Bidders need to understand what the requirements are and relate this to the input required in other parts of the bid document.</w:t>
            </w:r>
          </w:p>
          <w:p w:rsidR="00A3572C" w:rsidRPr="00F527DF" w:rsidRDefault="00A3572C" w:rsidP="00F527DF">
            <w:pPr>
              <w:numPr>
                <w:ilvl w:val="0"/>
                <w:numId w:val="2"/>
              </w:numPr>
              <w:spacing w:after="240" w:line="276" w:lineRule="auto"/>
              <w:contextualSpacing/>
              <w:rPr>
                <w:rFonts w:ascii="Arial" w:hAnsi="Arial" w:cs="Arial"/>
              </w:rPr>
            </w:pPr>
            <w:r w:rsidRPr="00F527DF">
              <w:rPr>
                <w:rFonts w:ascii="Arial" w:hAnsi="Arial" w:cs="Arial"/>
              </w:rPr>
              <w:t>No input required from bidder, this document is for information and guidance only.</w:t>
            </w:r>
          </w:p>
        </w:tc>
      </w:tr>
      <w:tr w:rsidR="00A3572C" w:rsidRPr="00A3572C" w:rsidTr="00760811">
        <w:tc>
          <w:tcPr>
            <w:tcW w:w="3112" w:type="dxa"/>
          </w:tcPr>
          <w:p w:rsidR="00760811" w:rsidRPr="00F527DF" w:rsidRDefault="00760811" w:rsidP="00760811">
            <w:pPr>
              <w:tabs>
                <w:tab w:val="left" w:pos="1350"/>
              </w:tabs>
              <w:spacing w:after="240" w:line="276" w:lineRule="auto"/>
              <w:rPr>
                <w:rFonts w:ascii="Arial" w:hAnsi="Arial" w:cs="Arial"/>
                <w:b/>
              </w:rPr>
            </w:pPr>
            <w:r>
              <w:rPr>
                <w:rFonts w:ascii="Arial" w:hAnsi="Arial" w:cs="Arial"/>
                <w:b/>
              </w:rPr>
              <w:t>Technical Assessment</w:t>
            </w:r>
          </w:p>
          <w:p w:rsidR="00A3572C" w:rsidRPr="00F527DF" w:rsidRDefault="00760811" w:rsidP="00760811">
            <w:pPr>
              <w:tabs>
                <w:tab w:val="left" w:pos="1350"/>
              </w:tabs>
              <w:spacing w:after="240" w:line="276" w:lineRule="auto"/>
              <w:rPr>
                <w:rFonts w:ascii="Arial" w:hAnsi="Arial" w:cs="Arial"/>
              </w:rPr>
            </w:pPr>
            <w:r w:rsidRPr="00F527DF">
              <w:rPr>
                <w:rFonts w:ascii="Arial" w:hAnsi="Arial" w:cs="Arial"/>
              </w:rPr>
              <w:t xml:space="preserve"> </w:t>
            </w:r>
            <w:r w:rsidR="00A3572C" w:rsidRPr="00F527DF">
              <w:rPr>
                <w:rFonts w:ascii="Arial" w:hAnsi="Arial" w:cs="Arial"/>
              </w:rPr>
              <w:t>(These are embedded in ProContract)</w:t>
            </w:r>
          </w:p>
        </w:tc>
        <w:tc>
          <w:tcPr>
            <w:tcW w:w="6210" w:type="dxa"/>
          </w:tcPr>
          <w:p w:rsidR="00A3572C" w:rsidRPr="00F527DF" w:rsidRDefault="00A3572C" w:rsidP="00F527DF">
            <w:pPr>
              <w:numPr>
                <w:ilvl w:val="0"/>
                <w:numId w:val="2"/>
              </w:numPr>
              <w:spacing w:after="240" w:line="276" w:lineRule="auto"/>
              <w:contextualSpacing/>
              <w:rPr>
                <w:rFonts w:ascii="Arial" w:hAnsi="Arial" w:cs="Arial"/>
                <w:bCs/>
              </w:rPr>
            </w:pPr>
            <w:r w:rsidRPr="00F527DF">
              <w:rPr>
                <w:rFonts w:ascii="Arial" w:hAnsi="Arial" w:cs="Arial"/>
                <w:bCs/>
              </w:rPr>
              <w:t xml:space="preserve">There are a set of questions embedded in the ProContract system which the bidder should submit their response on-line. </w:t>
            </w:r>
          </w:p>
          <w:p w:rsidR="00A3572C" w:rsidRPr="00F527DF" w:rsidRDefault="00A3572C" w:rsidP="00F527DF">
            <w:pPr>
              <w:numPr>
                <w:ilvl w:val="0"/>
                <w:numId w:val="2"/>
              </w:numPr>
              <w:spacing w:after="240" w:line="276" w:lineRule="auto"/>
              <w:contextualSpacing/>
              <w:rPr>
                <w:rFonts w:ascii="Arial" w:hAnsi="Arial" w:cs="Arial"/>
                <w:bCs/>
              </w:rPr>
            </w:pPr>
            <w:r w:rsidRPr="00F527DF">
              <w:rPr>
                <w:rFonts w:ascii="Arial" w:hAnsi="Arial" w:cs="Arial"/>
                <w:bCs/>
              </w:rPr>
              <w:t>These questions are designed to test if a bidder meets the minimum levels of suitability.</w:t>
            </w:r>
          </w:p>
        </w:tc>
      </w:tr>
      <w:tr w:rsidR="00A3572C" w:rsidRPr="00A3572C" w:rsidTr="00760811">
        <w:tc>
          <w:tcPr>
            <w:tcW w:w="3112" w:type="dxa"/>
          </w:tcPr>
          <w:p w:rsidR="00F527DF" w:rsidRDefault="00F527DF" w:rsidP="00F527DF">
            <w:pPr>
              <w:tabs>
                <w:tab w:val="left" w:pos="1350"/>
              </w:tabs>
              <w:spacing w:after="240" w:line="276" w:lineRule="auto"/>
              <w:rPr>
                <w:rFonts w:ascii="Arial" w:hAnsi="Arial" w:cs="Arial"/>
                <w:b/>
              </w:rPr>
            </w:pPr>
            <w:r w:rsidRPr="00F527DF">
              <w:rPr>
                <w:rFonts w:ascii="Arial" w:hAnsi="Arial" w:cs="Arial"/>
                <w:b/>
              </w:rPr>
              <w:t xml:space="preserve">Tender Questions </w:t>
            </w:r>
          </w:p>
          <w:p w:rsidR="00A3572C" w:rsidRPr="00F527DF" w:rsidRDefault="00A3572C" w:rsidP="00F527DF">
            <w:pPr>
              <w:tabs>
                <w:tab w:val="left" w:pos="1350"/>
              </w:tabs>
              <w:spacing w:after="240" w:line="276" w:lineRule="auto"/>
              <w:rPr>
                <w:rFonts w:ascii="Arial" w:hAnsi="Arial" w:cs="Arial"/>
              </w:rPr>
            </w:pPr>
            <w:r w:rsidRPr="00F527DF">
              <w:rPr>
                <w:rFonts w:ascii="Arial" w:hAnsi="Arial" w:cs="Arial"/>
              </w:rPr>
              <w:t>(These are embedded in ProContract)</w:t>
            </w:r>
          </w:p>
        </w:tc>
        <w:tc>
          <w:tcPr>
            <w:tcW w:w="6210" w:type="dxa"/>
          </w:tcPr>
          <w:p w:rsidR="00A3572C" w:rsidRPr="00F527DF" w:rsidRDefault="00A3572C" w:rsidP="00F527DF">
            <w:pPr>
              <w:numPr>
                <w:ilvl w:val="0"/>
                <w:numId w:val="2"/>
              </w:numPr>
              <w:spacing w:after="240" w:line="276" w:lineRule="auto"/>
              <w:contextualSpacing/>
              <w:rPr>
                <w:rFonts w:ascii="Arial" w:hAnsi="Arial" w:cs="Arial"/>
                <w:bCs/>
              </w:rPr>
            </w:pPr>
            <w:r w:rsidRPr="00F527DF">
              <w:rPr>
                <w:rFonts w:ascii="Arial" w:hAnsi="Arial" w:cs="Arial"/>
                <w:bCs/>
              </w:rPr>
              <w:t xml:space="preserve">These questions are embedded in the ProContract system and the bidder should submit their responses on-line. </w:t>
            </w:r>
          </w:p>
          <w:p w:rsidR="00A3572C" w:rsidRPr="00F527DF" w:rsidRDefault="00A3572C" w:rsidP="00F527DF">
            <w:pPr>
              <w:numPr>
                <w:ilvl w:val="0"/>
                <w:numId w:val="2"/>
              </w:numPr>
              <w:spacing w:after="240" w:line="276" w:lineRule="auto"/>
              <w:contextualSpacing/>
              <w:rPr>
                <w:rFonts w:ascii="Arial" w:hAnsi="Arial" w:cs="Arial"/>
                <w:bCs/>
              </w:rPr>
            </w:pPr>
            <w:r w:rsidRPr="00F527DF">
              <w:rPr>
                <w:rFonts w:ascii="Arial" w:hAnsi="Arial" w:cs="Arial"/>
                <w:bCs/>
              </w:rPr>
              <w:t xml:space="preserve">These questions are designed to test how a bidder would undertake this individual project and any Social Value offer. </w:t>
            </w:r>
          </w:p>
        </w:tc>
      </w:tr>
      <w:tr w:rsidR="00A3572C" w:rsidRPr="00A3572C" w:rsidTr="00760811">
        <w:tc>
          <w:tcPr>
            <w:tcW w:w="3112" w:type="dxa"/>
          </w:tcPr>
          <w:p w:rsidR="00A3572C" w:rsidRPr="00F527DF" w:rsidRDefault="00A3572C" w:rsidP="00F527DF">
            <w:pPr>
              <w:tabs>
                <w:tab w:val="left" w:pos="1350"/>
              </w:tabs>
              <w:spacing w:after="240" w:line="276" w:lineRule="auto"/>
              <w:rPr>
                <w:rFonts w:ascii="Arial" w:hAnsi="Arial" w:cs="Arial"/>
                <w:b/>
              </w:rPr>
            </w:pPr>
            <w:r w:rsidRPr="00F527DF">
              <w:rPr>
                <w:rFonts w:ascii="Arial" w:hAnsi="Arial" w:cs="Arial"/>
                <w:b/>
              </w:rPr>
              <w:t>Pricing Schedule</w:t>
            </w:r>
          </w:p>
          <w:p w:rsidR="00A3572C" w:rsidRPr="00F527DF" w:rsidRDefault="00A3572C" w:rsidP="00F527DF">
            <w:pPr>
              <w:tabs>
                <w:tab w:val="left" w:pos="1350"/>
              </w:tabs>
              <w:spacing w:after="240" w:line="276" w:lineRule="auto"/>
              <w:rPr>
                <w:rFonts w:ascii="Arial" w:hAnsi="Arial" w:cs="Arial"/>
              </w:rPr>
            </w:pPr>
            <w:r w:rsidRPr="00F527DF">
              <w:rPr>
                <w:rFonts w:ascii="Arial" w:hAnsi="Arial" w:cs="Arial"/>
              </w:rPr>
              <w:t>(separate word or excel document)</w:t>
            </w:r>
          </w:p>
        </w:tc>
        <w:tc>
          <w:tcPr>
            <w:tcW w:w="6210" w:type="dxa"/>
          </w:tcPr>
          <w:p w:rsidR="00A3572C" w:rsidRPr="00F527DF" w:rsidRDefault="00A3572C" w:rsidP="00F527DF">
            <w:pPr>
              <w:numPr>
                <w:ilvl w:val="0"/>
                <w:numId w:val="4"/>
              </w:numPr>
              <w:spacing w:after="240" w:line="276" w:lineRule="auto"/>
              <w:contextualSpacing/>
              <w:rPr>
                <w:rFonts w:ascii="Arial" w:hAnsi="Arial" w:cs="Arial"/>
                <w:bCs/>
              </w:rPr>
            </w:pPr>
            <w:r w:rsidRPr="00F527DF">
              <w:rPr>
                <w:rFonts w:ascii="Arial" w:hAnsi="Arial" w:cs="Arial"/>
                <w:bCs/>
              </w:rPr>
              <w:t>Bidders could complete document in accordance with instructions and upload to pricing question in ProContract.</w:t>
            </w:r>
          </w:p>
        </w:tc>
      </w:tr>
      <w:tr w:rsidR="00A3572C" w:rsidRPr="00A3572C" w:rsidTr="00760811">
        <w:tc>
          <w:tcPr>
            <w:tcW w:w="3112" w:type="dxa"/>
          </w:tcPr>
          <w:p w:rsidR="00A3572C" w:rsidRPr="00F527DF" w:rsidRDefault="00A3572C" w:rsidP="00F527DF">
            <w:pPr>
              <w:tabs>
                <w:tab w:val="left" w:pos="1350"/>
              </w:tabs>
              <w:spacing w:after="240" w:line="276" w:lineRule="auto"/>
              <w:rPr>
                <w:rFonts w:ascii="Arial" w:hAnsi="Arial" w:cs="Arial"/>
                <w:b/>
              </w:rPr>
            </w:pPr>
            <w:r w:rsidRPr="00F527DF">
              <w:rPr>
                <w:rFonts w:ascii="Arial" w:hAnsi="Arial" w:cs="Arial"/>
                <w:b/>
              </w:rPr>
              <w:t>Declarations</w:t>
            </w:r>
          </w:p>
          <w:p w:rsidR="00A3572C" w:rsidRPr="00F527DF" w:rsidRDefault="00A3572C" w:rsidP="00F527DF">
            <w:pPr>
              <w:tabs>
                <w:tab w:val="left" w:pos="1350"/>
              </w:tabs>
              <w:spacing w:after="240" w:line="276" w:lineRule="auto"/>
              <w:rPr>
                <w:rFonts w:ascii="Arial" w:hAnsi="Arial" w:cs="Arial"/>
              </w:rPr>
            </w:pPr>
            <w:r w:rsidRPr="00F527DF">
              <w:rPr>
                <w:rFonts w:ascii="Arial" w:hAnsi="Arial" w:cs="Arial"/>
              </w:rPr>
              <w:t xml:space="preserve">(Separate word documents </w:t>
            </w:r>
          </w:p>
          <w:p w:rsidR="00A3572C" w:rsidRPr="00F527DF" w:rsidRDefault="00A3572C" w:rsidP="00F527DF">
            <w:pPr>
              <w:numPr>
                <w:ilvl w:val="0"/>
                <w:numId w:val="25"/>
              </w:numPr>
              <w:tabs>
                <w:tab w:val="left" w:pos="1350"/>
              </w:tabs>
              <w:spacing w:after="240" w:line="276" w:lineRule="auto"/>
              <w:contextualSpacing/>
              <w:rPr>
                <w:rFonts w:ascii="Arial" w:hAnsi="Arial" w:cs="Arial"/>
              </w:rPr>
            </w:pPr>
            <w:r w:rsidRPr="00F527DF">
              <w:rPr>
                <w:rFonts w:ascii="Arial" w:hAnsi="Arial" w:cs="Arial"/>
              </w:rPr>
              <w:t>Form of Tender</w:t>
            </w:r>
          </w:p>
          <w:p w:rsidR="00A3572C" w:rsidRPr="00F527DF" w:rsidRDefault="00A3572C" w:rsidP="00F527DF">
            <w:pPr>
              <w:numPr>
                <w:ilvl w:val="0"/>
                <w:numId w:val="25"/>
              </w:numPr>
              <w:tabs>
                <w:tab w:val="left" w:pos="1350"/>
              </w:tabs>
              <w:spacing w:after="240" w:line="276" w:lineRule="auto"/>
              <w:contextualSpacing/>
              <w:rPr>
                <w:rFonts w:ascii="Arial" w:hAnsi="Arial" w:cs="Arial"/>
              </w:rPr>
            </w:pPr>
            <w:r w:rsidRPr="00F527DF">
              <w:rPr>
                <w:rFonts w:ascii="Arial" w:hAnsi="Arial" w:cs="Arial"/>
              </w:rPr>
              <w:t>Non Collusi</w:t>
            </w:r>
            <w:r w:rsidR="00F527DF">
              <w:rPr>
                <w:rFonts w:ascii="Arial" w:hAnsi="Arial" w:cs="Arial"/>
              </w:rPr>
              <w:t>ve &amp; Non-Canvassing Certificate)</w:t>
            </w:r>
          </w:p>
          <w:p w:rsidR="00A3572C" w:rsidRPr="00F527DF" w:rsidRDefault="00A3572C" w:rsidP="00F527DF">
            <w:pPr>
              <w:tabs>
                <w:tab w:val="left" w:pos="1350"/>
              </w:tabs>
              <w:spacing w:after="240" w:line="276" w:lineRule="auto"/>
              <w:ind w:left="720"/>
              <w:contextualSpacing/>
              <w:rPr>
                <w:rFonts w:ascii="Arial" w:hAnsi="Arial" w:cs="Arial"/>
              </w:rPr>
            </w:pPr>
          </w:p>
        </w:tc>
        <w:tc>
          <w:tcPr>
            <w:tcW w:w="6210" w:type="dxa"/>
          </w:tcPr>
          <w:p w:rsidR="00A3572C" w:rsidRPr="00F527DF" w:rsidRDefault="00A3572C" w:rsidP="00F527DF">
            <w:pPr>
              <w:numPr>
                <w:ilvl w:val="0"/>
                <w:numId w:val="4"/>
              </w:numPr>
              <w:spacing w:after="240" w:line="276" w:lineRule="auto"/>
              <w:contextualSpacing/>
              <w:rPr>
                <w:rFonts w:ascii="Arial" w:hAnsi="Arial" w:cs="Arial"/>
                <w:bCs/>
              </w:rPr>
            </w:pPr>
            <w:r w:rsidRPr="00F527DF">
              <w:rPr>
                <w:rFonts w:ascii="Arial" w:hAnsi="Arial" w:cs="Arial"/>
                <w:bCs/>
              </w:rPr>
              <w:t xml:space="preserve">The bidder should complete the appropriate forms and upload them in responses to the questions on ProContract. </w:t>
            </w:r>
          </w:p>
          <w:p w:rsidR="00A3572C" w:rsidRPr="00F527DF" w:rsidRDefault="00A3572C" w:rsidP="00F527DF">
            <w:pPr>
              <w:spacing w:after="240" w:line="276" w:lineRule="auto"/>
              <w:ind w:left="360"/>
              <w:contextualSpacing/>
              <w:rPr>
                <w:rFonts w:ascii="Arial" w:hAnsi="Arial" w:cs="Arial"/>
                <w:bCs/>
              </w:rPr>
            </w:pPr>
          </w:p>
        </w:tc>
      </w:tr>
      <w:tr w:rsidR="00A3572C" w:rsidRPr="00A3572C" w:rsidTr="00760811">
        <w:tc>
          <w:tcPr>
            <w:tcW w:w="3112" w:type="dxa"/>
          </w:tcPr>
          <w:p w:rsidR="00A3572C" w:rsidRPr="00F527DF" w:rsidRDefault="00A3572C" w:rsidP="00F527DF">
            <w:pPr>
              <w:tabs>
                <w:tab w:val="left" w:pos="1350"/>
              </w:tabs>
              <w:spacing w:after="240" w:line="276" w:lineRule="auto"/>
              <w:rPr>
                <w:rFonts w:ascii="Arial" w:hAnsi="Arial" w:cs="Arial"/>
                <w:b/>
              </w:rPr>
            </w:pPr>
            <w:r w:rsidRPr="00F527DF">
              <w:rPr>
                <w:rFonts w:ascii="Arial" w:hAnsi="Arial" w:cs="Arial"/>
                <w:b/>
              </w:rPr>
              <w:t>Terms &amp; Conditions</w:t>
            </w:r>
          </w:p>
          <w:p w:rsidR="00A3572C" w:rsidRPr="00F527DF" w:rsidRDefault="00A3572C" w:rsidP="00F527DF">
            <w:pPr>
              <w:tabs>
                <w:tab w:val="left" w:pos="1350"/>
              </w:tabs>
              <w:spacing w:after="240" w:line="276" w:lineRule="auto"/>
              <w:rPr>
                <w:rFonts w:ascii="Arial" w:hAnsi="Arial" w:cs="Arial"/>
              </w:rPr>
            </w:pPr>
            <w:r w:rsidRPr="00F527DF">
              <w:rPr>
                <w:rFonts w:ascii="Arial" w:hAnsi="Arial" w:cs="Arial"/>
              </w:rPr>
              <w:t>(separate pdf documents)</w:t>
            </w:r>
          </w:p>
        </w:tc>
        <w:tc>
          <w:tcPr>
            <w:tcW w:w="6210" w:type="dxa"/>
          </w:tcPr>
          <w:p w:rsidR="00A3572C" w:rsidRPr="00F527DF" w:rsidRDefault="00A3572C" w:rsidP="00F527DF">
            <w:pPr>
              <w:numPr>
                <w:ilvl w:val="0"/>
                <w:numId w:val="4"/>
              </w:numPr>
              <w:spacing w:after="240" w:line="276" w:lineRule="auto"/>
              <w:contextualSpacing/>
              <w:rPr>
                <w:rFonts w:ascii="Arial" w:hAnsi="Arial" w:cs="Arial"/>
                <w:bCs/>
              </w:rPr>
            </w:pPr>
            <w:r w:rsidRPr="00F527DF">
              <w:rPr>
                <w:rFonts w:ascii="Arial" w:hAnsi="Arial" w:cs="Arial"/>
                <w:bCs/>
              </w:rPr>
              <w:t>The terms and conditions under which the contract must be delivered &amp; adhered to.</w:t>
            </w:r>
          </w:p>
          <w:p w:rsidR="00A3572C" w:rsidRPr="00F527DF" w:rsidRDefault="00A3572C" w:rsidP="00F527DF">
            <w:pPr>
              <w:numPr>
                <w:ilvl w:val="0"/>
                <w:numId w:val="4"/>
              </w:numPr>
              <w:spacing w:after="240" w:line="276" w:lineRule="auto"/>
              <w:contextualSpacing/>
              <w:rPr>
                <w:rFonts w:ascii="Arial" w:hAnsi="Arial" w:cs="Arial"/>
                <w:bCs/>
              </w:rPr>
            </w:pPr>
            <w:r w:rsidRPr="00F527DF">
              <w:rPr>
                <w:rFonts w:ascii="Arial" w:hAnsi="Arial" w:cs="Arial"/>
                <w:bCs/>
              </w:rPr>
              <w:t>No input required from bidder, this document is for information and guidance only</w:t>
            </w:r>
          </w:p>
        </w:tc>
      </w:tr>
      <w:tr w:rsidR="00A3572C" w:rsidRPr="00A3572C" w:rsidTr="00760811">
        <w:tc>
          <w:tcPr>
            <w:tcW w:w="3112" w:type="dxa"/>
          </w:tcPr>
          <w:p w:rsidR="00A3572C" w:rsidRPr="00F527DF" w:rsidRDefault="00A3572C" w:rsidP="00F527DF">
            <w:pPr>
              <w:tabs>
                <w:tab w:val="left" w:pos="1350"/>
              </w:tabs>
              <w:spacing w:after="240" w:line="276" w:lineRule="auto"/>
              <w:rPr>
                <w:rFonts w:ascii="Arial" w:hAnsi="Arial" w:cs="Arial"/>
                <w:b/>
              </w:rPr>
            </w:pPr>
            <w:r w:rsidRPr="00F527DF">
              <w:rPr>
                <w:rFonts w:ascii="Arial" w:hAnsi="Arial" w:cs="Arial"/>
                <w:b/>
              </w:rPr>
              <w:t xml:space="preserve">Parent Company Guarantee </w:t>
            </w:r>
          </w:p>
          <w:p w:rsidR="00A3572C" w:rsidRPr="00F527DF" w:rsidRDefault="00A3572C" w:rsidP="00F527DF">
            <w:pPr>
              <w:tabs>
                <w:tab w:val="left" w:pos="1350"/>
              </w:tabs>
              <w:spacing w:after="240" w:line="276" w:lineRule="auto"/>
              <w:rPr>
                <w:rFonts w:ascii="Arial" w:hAnsi="Arial" w:cs="Arial"/>
              </w:rPr>
            </w:pPr>
            <w:r w:rsidRPr="00F527DF">
              <w:rPr>
                <w:rFonts w:ascii="Arial" w:hAnsi="Arial" w:cs="Arial"/>
              </w:rPr>
              <w:t>(separate pdf documents)</w:t>
            </w:r>
          </w:p>
        </w:tc>
        <w:tc>
          <w:tcPr>
            <w:tcW w:w="6210" w:type="dxa"/>
          </w:tcPr>
          <w:p w:rsidR="00A3572C" w:rsidRPr="00F527DF" w:rsidRDefault="00A3572C" w:rsidP="00F527DF">
            <w:pPr>
              <w:numPr>
                <w:ilvl w:val="0"/>
                <w:numId w:val="4"/>
              </w:numPr>
              <w:spacing w:after="240" w:line="276" w:lineRule="auto"/>
              <w:contextualSpacing/>
              <w:rPr>
                <w:rFonts w:ascii="Arial" w:hAnsi="Arial" w:cs="Arial"/>
                <w:bCs/>
              </w:rPr>
            </w:pPr>
            <w:r w:rsidRPr="00F527DF">
              <w:rPr>
                <w:rFonts w:ascii="Arial" w:hAnsi="Arial" w:cs="Arial"/>
                <w:bCs/>
              </w:rPr>
              <w:t>This document requires no input by bidders until the outcome is published, at which point it will be completed by successful provider(s) on award (if applicable).</w:t>
            </w:r>
          </w:p>
        </w:tc>
      </w:tr>
    </w:tbl>
    <w:p w:rsidR="00A3572C" w:rsidRDefault="00A3572C" w:rsidP="00962EBC">
      <w:pPr>
        <w:pStyle w:val="Heading2"/>
        <w:spacing w:after="240"/>
        <w:ind w:left="709" w:right="6" w:hanging="709"/>
        <w:jc w:val="left"/>
        <w:rPr>
          <w:rFonts w:cs="Arial"/>
        </w:rPr>
      </w:pPr>
    </w:p>
    <w:p w:rsidR="00EA3AA7" w:rsidRPr="00DB0D86" w:rsidRDefault="00EA3AA7" w:rsidP="00962EBC">
      <w:pPr>
        <w:pStyle w:val="Heading2"/>
        <w:spacing w:after="240"/>
        <w:ind w:left="709" w:right="6" w:hanging="709"/>
        <w:jc w:val="left"/>
        <w:rPr>
          <w:rFonts w:cs="Arial"/>
        </w:rPr>
      </w:pPr>
      <w:bookmarkStart w:id="14" w:name="_Toc27473792"/>
      <w:r w:rsidRPr="00DB0D86">
        <w:rPr>
          <w:rFonts w:cs="Arial"/>
        </w:rPr>
        <w:t xml:space="preserve">Submission of </w:t>
      </w:r>
      <w:r w:rsidR="005D06B9" w:rsidRPr="00DB0D86">
        <w:rPr>
          <w:rFonts w:cs="Arial"/>
        </w:rPr>
        <w:t>Bid</w:t>
      </w:r>
      <w:bookmarkEnd w:id="14"/>
    </w:p>
    <w:p w:rsidR="008B491B" w:rsidRPr="00DB0D86" w:rsidRDefault="008B491B"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is </w:t>
      </w:r>
      <w:r w:rsidR="00A64CCD" w:rsidRPr="00DB0D86">
        <w:rPr>
          <w:rFonts w:ascii="Arial" w:hAnsi="Arial" w:cs="Arial"/>
        </w:rPr>
        <w:t>utilising the</w:t>
      </w:r>
      <w:r w:rsidR="004672FD" w:rsidRPr="00DB0D86">
        <w:rPr>
          <w:rFonts w:ascii="Arial" w:hAnsi="Arial" w:cs="Arial"/>
        </w:rPr>
        <w:t xml:space="preserve"> ProContract e-Tendering System</w:t>
      </w:r>
      <w:r w:rsidRPr="00DB0D86">
        <w:rPr>
          <w:rFonts w:ascii="Arial" w:hAnsi="Arial" w:cs="Arial"/>
        </w:rPr>
        <w:t xml:space="preserve"> to manage this process and communicate with bidders.</w:t>
      </w:r>
      <w:r w:rsidR="000A2CBE">
        <w:rPr>
          <w:rFonts w:ascii="Arial" w:hAnsi="Arial" w:cs="Arial"/>
        </w:rPr>
        <w:t xml:space="preserve"> </w:t>
      </w:r>
      <w:r w:rsidRPr="00DB0D86">
        <w:rPr>
          <w:rFonts w:ascii="Arial" w:hAnsi="Arial" w:cs="Arial"/>
        </w:rPr>
        <w:t xml:space="preserve">Accordingly, there will be no hard copy documents issued to bidders and all communications with the </w:t>
      </w:r>
      <w:r w:rsidR="00C932F3" w:rsidRPr="00DB0D86">
        <w:rPr>
          <w:rFonts w:ascii="Arial" w:hAnsi="Arial" w:cs="Arial"/>
        </w:rPr>
        <w:t>Council</w:t>
      </w:r>
      <w:r w:rsidRPr="00DB0D86">
        <w:rPr>
          <w:rFonts w:ascii="Arial" w:hAnsi="Arial" w:cs="Arial"/>
        </w:rPr>
        <w:t xml:space="preserve"> including the submission of bid responses will be conducted via ProContract.</w:t>
      </w:r>
    </w:p>
    <w:p w:rsidR="00D466B8" w:rsidRPr="00DB0D86" w:rsidRDefault="00BA7DF8" w:rsidP="00163EB8">
      <w:pPr>
        <w:numPr>
          <w:ilvl w:val="1"/>
          <w:numId w:val="7"/>
        </w:numPr>
        <w:spacing w:after="240"/>
        <w:ind w:left="709" w:hanging="709"/>
        <w:rPr>
          <w:rFonts w:ascii="Arial" w:hAnsi="Arial" w:cs="Arial"/>
        </w:rPr>
      </w:pPr>
      <w:r w:rsidRPr="00DB0D86">
        <w:rPr>
          <w:rFonts w:ascii="Arial" w:hAnsi="Arial" w:cs="Arial"/>
        </w:rPr>
        <w:t>Please</w:t>
      </w:r>
      <w:r w:rsidR="00211ED0" w:rsidRPr="00DB0D86">
        <w:rPr>
          <w:rFonts w:ascii="Arial" w:hAnsi="Arial" w:cs="Arial"/>
        </w:rPr>
        <w:t xml:space="preserve"> note the ‘Time Remaining Countdown’ alerting you to the time available to final </w:t>
      </w:r>
      <w:r w:rsidR="00FD649E" w:rsidRPr="00DB0D86">
        <w:rPr>
          <w:rFonts w:ascii="Arial" w:hAnsi="Arial" w:cs="Arial"/>
        </w:rPr>
        <w:t>bid</w:t>
      </w:r>
      <w:r w:rsidR="00211ED0" w:rsidRPr="00DB0D86">
        <w:rPr>
          <w:rFonts w:ascii="Arial" w:hAnsi="Arial" w:cs="Arial"/>
        </w:rPr>
        <w:t xml:space="preserve"> submission. Please note the ProContract system may let you submit after the deadline but the </w:t>
      </w:r>
      <w:r w:rsidR="00C932F3" w:rsidRPr="00DB0D86">
        <w:rPr>
          <w:rFonts w:ascii="Arial" w:hAnsi="Arial" w:cs="Arial"/>
        </w:rPr>
        <w:t>Council</w:t>
      </w:r>
      <w:r w:rsidR="00211ED0" w:rsidRPr="00DB0D86">
        <w:rPr>
          <w:rFonts w:ascii="Arial" w:hAnsi="Arial" w:cs="Arial"/>
        </w:rPr>
        <w:t xml:space="preserve"> will not accept bids submitted after the deadline.</w:t>
      </w:r>
    </w:p>
    <w:p w:rsidR="00EE1E4F" w:rsidRPr="00DB0D86" w:rsidRDefault="00FD649E" w:rsidP="00163EB8">
      <w:pPr>
        <w:numPr>
          <w:ilvl w:val="1"/>
          <w:numId w:val="7"/>
        </w:numPr>
        <w:spacing w:after="240"/>
        <w:ind w:left="709" w:hanging="709"/>
        <w:rPr>
          <w:rFonts w:ascii="Arial" w:hAnsi="Arial" w:cs="Arial"/>
        </w:rPr>
      </w:pPr>
      <w:r w:rsidRPr="00DB0D86">
        <w:rPr>
          <w:rFonts w:ascii="Arial" w:hAnsi="Arial" w:cs="Arial"/>
        </w:rPr>
        <w:t>In the event that a bidder</w:t>
      </w:r>
      <w:r w:rsidR="0017378D" w:rsidRPr="00DB0D86">
        <w:rPr>
          <w:rFonts w:ascii="Arial" w:hAnsi="Arial" w:cs="Arial"/>
        </w:rPr>
        <w:t xml:space="preserve"> does not wish to participate further in this procurement exercise, the </w:t>
      </w:r>
      <w:r w:rsidRPr="00DB0D86">
        <w:rPr>
          <w:rFonts w:ascii="Arial" w:hAnsi="Arial" w:cs="Arial"/>
        </w:rPr>
        <w:t>bidder</w:t>
      </w:r>
      <w:r w:rsidR="0017378D" w:rsidRPr="00DB0D86">
        <w:rPr>
          <w:rFonts w:ascii="Arial" w:hAnsi="Arial" w:cs="Arial"/>
        </w:rPr>
        <w:t xml:space="preserve"> should click on ‘No Longer Wish to </w:t>
      </w:r>
      <w:r w:rsidRPr="00DB0D86">
        <w:rPr>
          <w:rFonts w:ascii="Arial" w:hAnsi="Arial" w:cs="Arial"/>
        </w:rPr>
        <w:t>Respond’. If the bidder</w:t>
      </w:r>
      <w:r w:rsidR="0017378D" w:rsidRPr="00DB0D86">
        <w:rPr>
          <w:rFonts w:ascii="Arial" w:hAnsi="Arial" w:cs="Arial"/>
        </w:rPr>
        <w:t xml:space="preserve"> declines after downloading the </w:t>
      </w:r>
      <w:r w:rsidRPr="00DB0D86">
        <w:rPr>
          <w:rFonts w:ascii="Arial" w:hAnsi="Arial" w:cs="Arial"/>
        </w:rPr>
        <w:t>bid</w:t>
      </w:r>
      <w:r w:rsidR="0017378D" w:rsidRPr="00DB0D86">
        <w:rPr>
          <w:rFonts w:ascii="Arial" w:hAnsi="Arial" w:cs="Arial"/>
        </w:rPr>
        <w:t xml:space="preserve"> documents all data supplied should be destroyed.</w:t>
      </w:r>
    </w:p>
    <w:p w:rsidR="00A3572C" w:rsidRDefault="00EA3AA7" w:rsidP="00A3572C">
      <w:pPr>
        <w:numPr>
          <w:ilvl w:val="1"/>
          <w:numId w:val="7"/>
        </w:numPr>
        <w:spacing w:after="240"/>
        <w:ind w:left="709" w:hanging="709"/>
        <w:rPr>
          <w:rFonts w:ascii="Arial" w:hAnsi="Arial" w:cs="Arial"/>
        </w:rPr>
      </w:pPr>
      <w:r w:rsidRPr="00DB0D86">
        <w:rPr>
          <w:rFonts w:ascii="Arial" w:hAnsi="Arial" w:cs="Arial"/>
          <w:b/>
        </w:rPr>
        <w:t>Please allow sufficient time to upload documentation</w:t>
      </w:r>
      <w:r w:rsidR="00F255DB" w:rsidRPr="00DB0D86">
        <w:rPr>
          <w:rFonts w:ascii="Arial" w:hAnsi="Arial" w:cs="Arial"/>
          <w:b/>
        </w:rPr>
        <w:t xml:space="preserve"> and submit your bid</w:t>
      </w:r>
      <w:r w:rsidRPr="00DB0D86">
        <w:rPr>
          <w:rFonts w:ascii="Arial" w:hAnsi="Arial" w:cs="Arial"/>
          <w:b/>
        </w:rPr>
        <w:t>.</w:t>
      </w:r>
      <w:r w:rsidR="000A2CBE">
        <w:rPr>
          <w:rFonts w:ascii="Arial" w:hAnsi="Arial" w:cs="Arial"/>
        </w:rPr>
        <w:t xml:space="preserve"> </w:t>
      </w:r>
      <w:r w:rsidRPr="00DB0D86">
        <w:rPr>
          <w:rFonts w:ascii="Arial" w:hAnsi="Arial" w:cs="Arial"/>
        </w:rPr>
        <w:t>It would be unwise to commence u</w:t>
      </w:r>
      <w:r w:rsidR="0017378D" w:rsidRPr="00DB0D86">
        <w:rPr>
          <w:rFonts w:ascii="Arial" w:hAnsi="Arial" w:cs="Arial"/>
        </w:rPr>
        <w:t>ploading documents less than four</w:t>
      </w:r>
      <w:r w:rsidRPr="00DB0D86">
        <w:rPr>
          <w:rFonts w:ascii="Arial" w:hAnsi="Arial" w:cs="Arial"/>
        </w:rPr>
        <w:t xml:space="preserve"> </w:t>
      </w:r>
      <w:r w:rsidR="00FD649E" w:rsidRPr="00DB0D86">
        <w:rPr>
          <w:rFonts w:ascii="Arial" w:hAnsi="Arial" w:cs="Arial"/>
        </w:rPr>
        <w:t>hours before the deadline.</w:t>
      </w:r>
      <w:r w:rsidR="000A2CBE">
        <w:rPr>
          <w:rFonts w:ascii="Arial" w:hAnsi="Arial" w:cs="Arial"/>
        </w:rPr>
        <w:t xml:space="preserve"> </w:t>
      </w:r>
      <w:r w:rsidR="00F255DB" w:rsidRPr="00DB0D86">
        <w:rPr>
          <w:rFonts w:ascii="Arial" w:hAnsi="Arial" w:cs="Arial"/>
        </w:rPr>
        <w:t xml:space="preserve">Also, remember after up loading your documents and answering all the on-lines question </w:t>
      </w:r>
      <w:r w:rsidR="00F255DB" w:rsidRPr="00DB0D86">
        <w:rPr>
          <w:rFonts w:ascii="Arial" w:hAnsi="Arial" w:cs="Arial"/>
          <w:b/>
        </w:rPr>
        <w:t>to press the SUBMIT button</w:t>
      </w:r>
      <w:r w:rsidR="00F255DB" w:rsidRPr="00DB0D86">
        <w:rPr>
          <w:rFonts w:ascii="Arial" w:hAnsi="Arial" w:cs="Arial"/>
        </w:rPr>
        <w:t xml:space="preserve"> within Pro-contract. </w:t>
      </w:r>
      <w:r w:rsidR="007D6D4C" w:rsidRPr="00DB0D86">
        <w:rPr>
          <w:rFonts w:ascii="Arial" w:hAnsi="Arial" w:cs="Arial"/>
        </w:rPr>
        <w:t>Until</w:t>
      </w:r>
      <w:r w:rsidR="00F255DB" w:rsidRPr="00DB0D86">
        <w:rPr>
          <w:rFonts w:ascii="Arial" w:hAnsi="Arial" w:cs="Arial"/>
        </w:rPr>
        <w:t xml:space="preserve"> you have pressed the SUBMIT button you haven’t sent your tender bid through to the </w:t>
      </w:r>
      <w:r w:rsidR="00C932F3" w:rsidRPr="00DB0D86">
        <w:rPr>
          <w:rFonts w:ascii="Arial" w:hAnsi="Arial" w:cs="Arial"/>
        </w:rPr>
        <w:t>Council</w:t>
      </w:r>
      <w:r w:rsidR="00F255DB" w:rsidRPr="00DB0D86">
        <w:rPr>
          <w:rFonts w:ascii="Arial" w:hAnsi="Arial" w:cs="Arial"/>
        </w:rPr>
        <w:t xml:space="preserve">. </w:t>
      </w:r>
    </w:p>
    <w:p w:rsidR="00A3572C" w:rsidRDefault="00FD649E" w:rsidP="00A3572C">
      <w:pPr>
        <w:numPr>
          <w:ilvl w:val="1"/>
          <w:numId w:val="7"/>
        </w:numPr>
        <w:spacing w:after="240"/>
        <w:ind w:left="709" w:hanging="709"/>
        <w:rPr>
          <w:rFonts w:ascii="Arial" w:hAnsi="Arial" w:cs="Arial"/>
        </w:rPr>
      </w:pPr>
      <w:r w:rsidRPr="00A3572C">
        <w:rPr>
          <w:rFonts w:ascii="Arial" w:hAnsi="Arial" w:cs="Arial"/>
        </w:rPr>
        <w:t>If bidders</w:t>
      </w:r>
      <w:r w:rsidR="00EA3AA7" w:rsidRPr="00A3572C">
        <w:rPr>
          <w:rFonts w:ascii="Arial" w:hAnsi="Arial" w:cs="Arial"/>
        </w:rPr>
        <w:t xml:space="preserve"> experience any technical difficulties relating to the </w:t>
      </w:r>
      <w:r w:rsidR="0017378D" w:rsidRPr="00A3572C">
        <w:rPr>
          <w:rFonts w:ascii="Arial" w:hAnsi="Arial" w:cs="Arial"/>
        </w:rPr>
        <w:t>ProContract</w:t>
      </w:r>
      <w:r w:rsidR="00FA6743" w:rsidRPr="00A3572C">
        <w:rPr>
          <w:rFonts w:ascii="Arial" w:hAnsi="Arial" w:cs="Arial"/>
        </w:rPr>
        <w:t xml:space="preserve"> please contact Proactis directly through the online ProContract Help Centre</w:t>
      </w:r>
      <w:r w:rsidR="00A3572C">
        <w:rPr>
          <w:rFonts w:ascii="Arial" w:hAnsi="Arial" w:cs="Arial"/>
        </w:rPr>
        <w:t xml:space="preserve"> </w:t>
      </w:r>
      <w:r w:rsidR="00A3572C" w:rsidRPr="00AC40FC">
        <w:rPr>
          <w:rFonts w:ascii="Arial" w:hAnsi="Arial" w:cs="Arial"/>
        </w:rPr>
        <w:t xml:space="preserve">by email: </w:t>
      </w:r>
      <w:r w:rsidR="00A3572C" w:rsidRPr="00AC40FC">
        <w:rPr>
          <w:rFonts w:ascii="Arial" w:hAnsi="Arial" w:cs="Arial"/>
          <w:color w:val="0000FF"/>
          <w:u w:val="single"/>
        </w:rPr>
        <w:t>ProContractSuppliers@proactis.com</w:t>
      </w:r>
      <w:r w:rsidR="00760811">
        <w:rPr>
          <w:rFonts w:ascii="Arial" w:hAnsi="Arial" w:cs="Arial"/>
        </w:rPr>
        <w:t xml:space="preserve"> or call 0330 0050 352</w:t>
      </w:r>
      <w:r w:rsidR="00A3572C" w:rsidRPr="00AC40FC">
        <w:rPr>
          <w:rFonts w:ascii="Arial" w:hAnsi="Arial" w:cs="Arial"/>
        </w:rPr>
        <w:t xml:space="preserve"> Monday to Friday 8.30 am to 17.30 pm.</w:t>
      </w:r>
    </w:p>
    <w:p w:rsidR="00156399" w:rsidRPr="00DB0D86" w:rsidRDefault="00156399" w:rsidP="00163EB8">
      <w:pPr>
        <w:numPr>
          <w:ilvl w:val="1"/>
          <w:numId w:val="7"/>
        </w:numPr>
        <w:spacing w:after="240"/>
        <w:ind w:left="709" w:hanging="709"/>
        <w:rPr>
          <w:rFonts w:ascii="Arial" w:hAnsi="Arial" w:cs="Arial"/>
        </w:rPr>
      </w:pPr>
      <w:r w:rsidRPr="00DB0D86">
        <w:rPr>
          <w:rFonts w:ascii="Arial" w:hAnsi="Arial" w:cs="Arial"/>
        </w:rPr>
        <w:t>It is the bidder’s responsibility to return completed documentation via the ProContract.</w:t>
      </w:r>
    </w:p>
    <w:p w:rsidR="00691983" w:rsidRPr="00DB0D86" w:rsidRDefault="00FD649E" w:rsidP="00163EB8">
      <w:pPr>
        <w:numPr>
          <w:ilvl w:val="1"/>
          <w:numId w:val="7"/>
        </w:numPr>
        <w:spacing w:after="240"/>
        <w:ind w:left="709" w:hanging="709"/>
        <w:rPr>
          <w:rFonts w:ascii="Arial" w:hAnsi="Arial" w:cs="Arial"/>
        </w:rPr>
      </w:pPr>
      <w:r w:rsidRPr="00DB0D86">
        <w:rPr>
          <w:rFonts w:ascii="Arial" w:hAnsi="Arial" w:cs="Arial"/>
        </w:rPr>
        <w:t>During the bid</w:t>
      </w:r>
      <w:r w:rsidR="00691983" w:rsidRPr="00DB0D86">
        <w:rPr>
          <w:rFonts w:ascii="Arial" w:hAnsi="Arial" w:cs="Arial"/>
        </w:rPr>
        <w:t xml:space="preserve"> proc</w:t>
      </w:r>
      <w:r w:rsidRPr="00DB0D86">
        <w:rPr>
          <w:rFonts w:ascii="Arial" w:hAnsi="Arial" w:cs="Arial"/>
        </w:rPr>
        <w:t>ess, any communication between bidders</w:t>
      </w:r>
      <w:r w:rsidR="00691983" w:rsidRPr="00DB0D86">
        <w:rPr>
          <w:rFonts w:ascii="Arial" w:hAnsi="Arial" w:cs="Arial"/>
        </w:rPr>
        <w:t xml:space="preserve"> and the </w:t>
      </w:r>
      <w:r w:rsidR="00C932F3" w:rsidRPr="00DB0D86">
        <w:rPr>
          <w:rFonts w:ascii="Arial" w:hAnsi="Arial" w:cs="Arial"/>
        </w:rPr>
        <w:t>Council</w:t>
      </w:r>
      <w:r w:rsidR="00DE2628" w:rsidRPr="00DB0D86">
        <w:rPr>
          <w:rFonts w:ascii="Arial" w:hAnsi="Arial" w:cs="Arial"/>
        </w:rPr>
        <w:t xml:space="preserve"> </w:t>
      </w:r>
      <w:r w:rsidR="00A87BB8" w:rsidRPr="00DB0D86">
        <w:rPr>
          <w:rFonts w:ascii="Arial" w:hAnsi="Arial" w:cs="Arial"/>
        </w:rPr>
        <w:t>must b</w:t>
      </w:r>
      <w:r w:rsidR="00DE2628" w:rsidRPr="00DB0D86">
        <w:rPr>
          <w:rFonts w:ascii="Arial" w:hAnsi="Arial" w:cs="Arial"/>
        </w:rPr>
        <w:t xml:space="preserve">e made </w:t>
      </w:r>
      <w:r w:rsidR="00691983" w:rsidRPr="00DB0D86">
        <w:rPr>
          <w:rFonts w:ascii="Arial" w:hAnsi="Arial" w:cs="Arial"/>
        </w:rPr>
        <w:t xml:space="preserve">via </w:t>
      </w:r>
      <w:r w:rsidR="0017378D" w:rsidRPr="00DB0D86">
        <w:rPr>
          <w:rFonts w:ascii="Arial" w:hAnsi="Arial" w:cs="Arial"/>
        </w:rPr>
        <w:t>ProContract</w:t>
      </w:r>
      <w:r w:rsidR="00691983" w:rsidRPr="00DB0D86">
        <w:rPr>
          <w:rFonts w:ascii="Arial" w:hAnsi="Arial" w:cs="Arial"/>
        </w:rPr>
        <w:t>.</w:t>
      </w:r>
      <w:r w:rsidR="000A2CBE">
        <w:rPr>
          <w:rFonts w:ascii="Arial" w:hAnsi="Arial" w:cs="Arial"/>
        </w:rPr>
        <w:t xml:space="preserve"> </w:t>
      </w:r>
      <w:r w:rsidR="00691983" w:rsidRPr="00DB0D86">
        <w:rPr>
          <w:rFonts w:ascii="Arial" w:hAnsi="Arial" w:cs="Arial"/>
        </w:rPr>
        <w:t xml:space="preserve">After the closing date for receipt of </w:t>
      </w:r>
      <w:r w:rsidR="00585A3B" w:rsidRPr="00DB0D86">
        <w:rPr>
          <w:rFonts w:ascii="Arial" w:hAnsi="Arial" w:cs="Arial"/>
        </w:rPr>
        <w:t>bid</w:t>
      </w:r>
      <w:r w:rsidRPr="00DB0D86">
        <w:rPr>
          <w:rFonts w:ascii="Arial" w:hAnsi="Arial" w:cs="Arial"/>
        </w:rPr>
        <w:t>s</w:t>
      </w:r>
      <w:r w:rsidR="00691983" w:rsidRPr="00DB0D86">
        <w:rPr>
          <w:rFonts w:ascii="Arial" w:hAnsi="Arial" w:cs="Arial"/>
        </w:rPr>
        <w:t xml:space="preserve"> the </w:t>
      </w:r>
      <w:r w:rsidR="00C932F3" w:rsidRPr="00DB0D86">
        <w:rPr>
          <w:rFonts w:ascii="Arial" w:hAnsi="Arial" w:cs="Arial"/>
        </w:rPr>
        <w:t>Council</w:t>
      </w:r>
      <w:r w:rsidR="00691983" w:rsidRPr="00DB0D86">
        <w:rPr>
          <w:rFonts w:ascii="Arial" w:hAnsi="Arial" w:cs="Arial"/>
        </w:rPr>
        <w:t xml:space="preserve"> expe</w:t>
      </w:r>
      <w:r w:rsidRPr="00DB0D86">
        <w:rPr>
          <w:rFonts w:ascii="Arial" w:hAnsi="Arial" w:cs="Arial"/>
        </w:rPr>
        <w:t>cts only to make contact with bidders</w:t>
      </w:r>
      <w:r w:rsidR="00691983" w:rsidRPr="00DB0D86">
        <w:rPr>
          <w:rFonts w:ascii="Arial" w:hAnsi="Arial" w:cs="Arial"/>
        </w:rPr>
        <w:t xml:space="preserve"> for the following purposes:</w:t>
      </w:r>
    </w:p>
    <w:p w:rsidR="00691983" w:rsidRPr="00DB0D86" w:rsidRDefault="00691983" w:rsidP="00163EB8">
      <w:pPr>
        <w:numPr>
          <w:ilvl w:val="2"/>
          <w:numId w:val="7"/>
        </w:numPr>
        <w:spacing w:after="240"/>
        <w:ind w:left="1418" w:hanging="709"/>
        <w:rPr>
          <w:rFonts w:ascii="Arial" w:hAnsi="Arial" w:cs="Arial"/>
        </w:rPr>
      </w:pPr>
      <w:r w:rsidRPr="00DB0D86">
        <w:rPr>
          <w:rFonts w:ascii="Arial" w:hAnsi="Arial" w:cs="Arial"/>
        </w:rPr>
        <w:t xml:space="preserve">To clarify information contained in the </w:t>
      </w:r>
      <w:r w:rsidR="00FD649E" w:rsidRPr="00DB0D86">
        <w:rPr>
          <w:rFonts w:ascii="Arial" w:hAnsi="Arial" w:cs="Arial"/>
        </w:rPr>
        <w:t>bid</w:t>
      </w:r>
      <w:r w:rsidRPr="00DB0D86">
        <w:rPr>
          <w:rFonts w:ascii="Arial" w:hAnsi="Arial" w:cs="Arial"/>
        </w:rPr>
        <w:t xml:space="preserve"> documents;</w:t>
      </w:r>
    </w:p>
    <w:p w:rsidR="00691983" w:rsidRPr="00DB0D86" w:rsidRDefault="00691983" w:rsidP="00163EB8">
      <w:pPr>
        <w:numPr>
          <w:ilvl w:val="2"/>
          <w:numId w:val="7"/>
        </w:numPr>
        <w:spacing w:after="240"/>
        <w:ind w:left="1418" w:hanging="709"/>
        <w:rPr>
          <w:rFonts w:ascii="Arial" w:hAnsi="Arial" w:cs="Arial"/>
        </w:rPr>
      </w:pPr>
      <w:r w:rsidRPr="00DB0D86">
        <w:rPr>
          <w:rFonts w:ascii="Arial" w:hAnsi="Arial" w:cs="Arial"/>
        </w:rPr>
        <w:t>To clarify anything relating to insurance, bonds and guarantees;</w:t>
      </w:r>
    </w:p>
    <w:p w:rsidR="00691983" w:rsidRPr="00DB0D86" w:rsidRDefault="00691983" w:rsidP="00163EB8">
      <w:pPr>
        <w:numPr>
          <w:ilvl w:val="2"/>
          <w:numId w:val="7"/>
        </w:numPr>
        <w:spacing w:after="240"/>
        <w:ind w:left="1418" w:hanging="709"/>
        <w:rPr>
          <w:rFonts w:ascii="Arial" w:hAnsi="Arial" w:cs="Arial"/>
        </w:rPr>
      </w:pPr>
      <w:r w:rsidRPr="00DB0D86">
        <w:rPr>
          <w:rFonts w:ascii="Arial" w:hAnsi="Arial" w:cs="Arial"/>
        </w:rPr>
        <w:t xml:space="preserve">To inform </w:t>
      </w:r>
      <w:r w:rsidR="00FD649E" w:rsidRPr="00DB0D86">
        <w:rPr>
          <w:rFonts w:ascii="Arial" w:hAnsi="Arial" w:cs="Arial"/>
        </w:rPr>
        <w:t>bidders</w:t>
      </w:r>
      <w:r w:rsidRPr="00DB0D86">
        <w:rPr>
          <w:rFonts w:ascii="Arial" w:hAnsi="Arial" w:cs="Arial"/>
        </w:rPr>
        <w:t xml:space="preserve"> of the award decision;</w:t>
      </w:r>
    </w:p>
    <w:p w:rsidR="00691983" w:rsidRPr="00DB0D86" w:rsidRDefault="00FD649E" w:rsidP="00163EB8">
      <w:pPr>
        <w:numPr>
          <w:ilvl w:val="2"/>
          <w:numId w:val="7"/>
        </w:numPr>
        <w:spacing w:after="240"/>
        <w:ind w:left="1418" w:hanging="709"/>
        <w:rPr>
          <w:rFonts w:ascii="Arial" w:hAnsi="Arial" w:cs="Arial"/>
        </w:rPr>
      </w:pPr>
      <w:r w:rsidRPr="00DB0D86">
        <w:rPr>
          <w:rFonts w:ascii="Arial" w:hAnsi="Arial" w:cs="Arial"/>
        </w:rPr>
        <w:t>To give bidders</w:t>
      </w:r>
      <w:r w:rsidR="00691983" w:rsidRPr="00DB0D86">
        <w:rPr>
          <w:rFonts w:ascii="Arial" w:hAnsi="Arial" w:cs="Arial"/>
        </w:rPr>
        <w:t xml:space="preserve"> feedback about their bid;</w:t>
      </w:r>
    </w:p>
    <w:p w:rsidR="00CF1328" w:rsidRPr="00DB0D86" w:rsidRDefault="00691983" w:rsidP="00163EB8">
      <w:pPr>
        <w:numPr>
          <w:ilvl w:val="2"/>
          <w:numId w:val="7"/>
        </w:numPr>
        <w:spacing w:after="240"/>
        <w:ind w:left="1418" w:hanging="709"/>
        <w:rPr>
          <w:rFonts w:ascii="Arial" w:hAnsi="Arial" w:cs="Arial"/>
        </w:rPr>
      </w:pPr>
      <w:r w:rsidRPr="00DB0D86">
        <w:rPr>
          <w:rFonts w:ascii="Arial" w:hAnsi="Arial" w:cs="Arial"/>
        </w:rPr>
        <w:t>To agree the commencement date.</w:t>
      </w:r>
      <w:bookmarkStart w:id="15" w:name="_Toc366830629"/>
    </w:p>
    <w:p w:rsidR="00691983" w:rsidRPr="00DB0D86" w:rsidRDefault="00691983" w:rsidP="00962EBC">
      <w:pPr>
        <w:pStyle w:val="Heading2"/>
        <w:spacing w:after="240"/>
        <w:ind w:left="709" w:right="6" w:hanging="709"/>
        <w:jc w:val="left"/>
        <w:rPr>
          <w:rFonts w:cs="Arial"/>
        </w:rPr>
      </w:pPr>
      <w:bookmarkStart w:id="16" w:name="_Toc27473793"/>
      <w:r w:rsidRPr="00DB0D86">
        <w:rPr>
          <w:rFonts w:cs="Arial"/>
        </w:rPr>
        <w:t>Clarification Questions</w:t>
      </w:r>
      <w:bookmarkEnd w:id="15"/>
      <w:bookmarkEnd w:id="16"/>
      <w:r w:rsidRPr="00DB0D86">
        <w:rPr>
          <w:rFonts w:cs="Arial"/>
        </w:rPr>
        <w:t xml:space="preserve"> </w:t>
      </w:r>
    </w:p>
    <w:p w:rsidR="0046368D" w:rsidRPr="00DB0D86" w:rsidRDefault="00EA3AA7" w:rsidP="00163EB8">
      <w:pPr>
        <w:numPr>
          <w:ilvl w:val="1"/>
          <w:numId w:val="7"/>
        </w:numPr>
        <w:spacing w:after="240"/>
        <w:ind w:left="709" w:hanging="709"/>
        <w:rPr>
          <w:rFonts w:ascii="Arial" w:hAnsi="Arial" w:cs="Arial"/>
        </w:rPr>
      </w:pPr>
      <w:r w:rsidRPr="00DB0D86">
        <w:rPr>
          <w:rFonts w:ascii="Arial" w:hAnsi="Arial" w:cs="Arial"/>
        </w:rPr>
        <w:t>All queries, questions and requests for information regar</w:t>
      </w:r>
      <w:r w:rsidR="008B491B" w:rsidRPr="00DB0D86">
        <w:rPr>
          <w:rFonts w:ascii="Arial" w:hAnsi="Arial" w:cs="Arial"/>
        </w:rPr>
        <w:t xml:space="preserve">ding this bid </w:t>
      </w:r>
      <w:r w:rsidRPr="00DB0D86">
        <w:rPr>
          <w:rFonts w:ascii="Arial" w:hAnsi="Arial" w:cs="Arial"/>
        </w:rPr>
        <w:t>should be</w:t>
      </w:r>
      <w:r w:rsidR="00DE2628" w:rsidRPr="00DB0D86">
        <w:rPr>
          <w:rFonts w:ascii="Arial" w:hAnsi="Arial" w:cs="Arial"/>
        </w:rPr>
        <w:t xml:space="preserve"> made </w:t>
      </w:r>
      <w:r w:rsidR="005D6B93" w:rsidRPr="00DB0D86">
        <w:rPr>
          <w:rFonts w:ascii="Arial" w:hAnsi="Arial" w:cs="Arial"/>
        </w:rPr>
        <w:t>via ProContract</w:t>
      </w:r>
      <w:r w:rsidRPr="00DB0D86">
        <w:rPr>
          <w:rFonts w:ascii="Arial" w:hAnsi="Arial" w:cs="Arial"/>
        </w:rPr>
        <w:t>.</w:t>
      </w:r>
      <w:r w:rsidR="00A023C6" w:rsidRPr="00DB0D86">
        <w:rPr>
          <w:rFonts w:ascii="Arial" w:hAnsi="Arial" w:cs="Arial"/>
        </w:rPr>
        <w:t xml:space="preserve"> </w:t>
      </w:r>
    </w:p>
    <w:p w:rsidR="0046368D" w:rsidRPr="00DB0D86" w:rsidRDefault="00EA3AA7" w:rsidP="00163EB8">
      <w:pPr>
        <w:numPr>
          <w:ilvl w:val="1"/>
          <w:numId w:val="7"/>
        </w:numPr>
        <w:spacing w:after="240"/>
        <w:ind w:left="709" w:hanging="709"/>
        <w:rPr>
          <w:rFonts w:ascii="Arial" w:hAnsi="Arial" w:cs="Arial"/>
        </w:rPr>
      </w:pPr>
      <w:r w:rsidRPr="00DB0D86">
        <w:rPr>
          <w:rFonts w:ascii="Arial" w:hAnsi="Arial" w:cs="Arial"/>
        </w:rPr>
        <w:t xml:space="preserve">These should be submitted </w:t>
      </w:r>
      <w:r w:rsidRPr="00DB0D86">
        <w:rPr>
          <w:rFonts w:ascii="Arial" w:hAnsi="Arial" w:cs="Arial"/>
          <w:b/>
        </w:rPr>
        <w:t>no later than</w:t>
      </w:r>
      <w:r w:rsidR="00AD003C" w:rsidRPr="00DB0D86">
        <w:rPr>
          <w:rFonts w:ascii="Arial" w:hAnsi="Arial" w:cs="Arial"/>
          <w:b/>
        </w:rPr>
        <w:t xml:space="preserve"> the clarification deadline</w:t>
      </w:r>
      <w:r w:rsidRPr="00DB0D86">
        <w:rPr>
          <w:rFonts w:ascii="Arial" w:hAnsi="Arial" w:cs="Arial"/>
        </w:rPr>
        <w:t>.</w:t>
      </w:r>
      <w:r w:rsidR="000A2CBE">
        <w:rPr>
          <w:rFonts w:ascii="Arial" w:hAnsi="Arial" w:cs="Arial"/>
        </w:rPr>
        <w:t xml:space="preserve"> </w:t>
      </w:r>
      <w:r w:rsidRPr="00DB0D86">
        <w:rPr>
          <w:rFonts w:ascii="Arial" w:hAnsi="Arial" w:cs="Arial"/>
        </w:rPr>
        <w:t>It should be noted that such requests and the answers w</w:t>
      </w:r>
      <w:r w:rsidR="00B56A95" w:rsidRPr="00DB0D86">
        <w:rPr>
          <w:rFonts w:ascii="Arial" w:hAnsi="Arial" w:cs="Arial"/>
        </w:rPr>
        <w:t>ill</w:t>
      </w:r>
      <w:r w:rsidRPr="00DB0D86">
        <w:rPr>
          <w:rFonts w:ascii="Arial" w:hAnsi="Arial" w:cs="Arial"/>
        </w:rPr>
        <w:t xml:space="preserve"> be communicated</w:t>
      </w:r>
      <w:r w:rsidR="005D6B93" w:rsidRPr="00DB0D86">
        <w:rPr>
          <w:rFonts w:ascii="Arial" w:hAnsi="Arial" w:cs="Arial"/>
        </w:rPr>
        <w:t xml:space="preserve"> to all other </w:t>
      </w:r>
      <w:r w:rsidR="00FD649E" w:rsidRPr="00DB0D86">
        <w:rPr>
          <w:rFonts w:ascii="Arial" w:hAnsi="Arial" w:cs="Arial"/>
        </w:rPr>
        <w:t>bidders</w:t>
      </w:r>
      <w:r w:rsidR="005D6B93" w:rsidRPr="00DB0D86">
        <w:rPr>
          <w:rFonts w:ascii="Arial" w:hAnsi="Arial" w:cs="Arial"/>
        </w:rPr>
        <w:t xml:space="preserve"> via ProContract</w:t>
      </w:r>
      <w:r w:rsidR="00691983" w:rsidRPr="00DB0D86">
        <w:rPr>
          <w:rFonts w:ascii="Arial" w:hAnsi="Arial" w:cs="Arial"/>
        </w:rPr>
        <w:t>.</w:t>
      </w:r>
      <w:r w:rsidR="000A2CBE">
        <w:rPr>
          <w:rFonts w:ascii="Arial" w:hAnsi="Arial" w:cs="Arial"/>
        </w:rPr>
        <w:t xml:space="preserve"> </w:t>
      </w:r>
      <w:r w:rsidRPr="00DB0D86">
        <w:rPr>
          <w:rFonts w:ascii="Arial" w:hAnsi="Arial" w:cs="Arial"/>
        </w:rPr>
        <w:t>The identity of the organisation making such requests will remain confidential</w:t>
      </w:r>
      <w:r w:rsidR="00B56A95" w:rsidRPr="00DB0D86">
        <w:rPr>
          <w:rFonts w:ascii="Arial" w:hAnsi="Arial" w:cs="Arial"/>
        </w:rPr>
        <w:t xml:space="preserve"> and anonymous</w:t>
      </w:r>
      <w:r w:rsidRPr="00DB0D86">
        <w:rPr>
          <w:rFonts w:ascii="Arial" w:hAnsi="Arial" w:cs="Arial"/>
        </w:rPr>
        <w:t>.</w:t>
      </w:r>
    </w:p>
    <w:p w:rsidR="005B784D" w:rsidRPr="00DB0D86" w:rsidRDefault="005B784D" w:rsidP="00962EBC">
      <w:pPr>
        <w:pStyle w:val="Heading2"/>
        <w:spacing w:after="240"/>
        <w:ind w:left="709" w:right="6" w:hanging="709"/>
        <w:jc w:val="left"/>
        <w:rPr>
          <w:rFonts w:cs="Arial"/>
        </w:rPr>
      </w:pPr>
      <w:bookmarkStart w:id="17" w:name="_Toc369174958"/>
      <w:bookmarkStart w:id="18" w:name="_Toc27473794"/>
      <w:r w:rsidRPr="00DB0D86">
        <w:rPr>
          <w:rFonts w:cs="Arial"/>
        </w:rPr>
        <w:t xml:space="preserve">Freedom of Information Act </w:t>
      </w:r>
      <w:bookmarkEnd w:id="17"/>
      <w:r w:rsidR="00776642" w:rsidRPr="00DB0D86">
        <w:rPr>
          <w:rFonts w:cs="Arial"/>
        </w:rPr>
        <w:t>and Environmental Information Regulations 2004</w:t>
      </w:r>
      <w:bookmarkEnd w:id="18"/>
    </w:p>
    <w:p w:rsidR="0046368D" w:rsidRPr="00DB0D86" w:rsidRDefault="000811FD" w:rsidP="00163EB8">
      <w:pPr>
        <w:numPr>
          <w:ilvl w:val="1"/>
          <w:numId w:val="7"/>
        </w:numPr>
        <w:spacing w:after="240"/>
        <w:ind w:left="709" w:hanging="709"/>
        <w:rPr>
          <w:rFonts w:ascii="Arial" w:hAnsi="Arial" w:cs="Arial"/>
        </w:rPr>
      </w:pPr>
      <w:r w:rsidRPr="00DB0D86">
        <w:rPr>
          <w:rFonts w:ascii="Arial" w:hAnsi="Arial" w:cs="Arial"/>
        </w:rPr>
        <w:t xml:space="preserve">The Freedom of Information Act 2000 and Environmental Information Regulations 2004 affects all information held by local authorities. It is a matter of law and local authorities cannot contract out of it. So far as procurement information is concerned, the </w:t>
      </w:r>
      <w:r w:rsidR="00C932F3" w:rsidRPr="00DB0D86">
        <w:rPr>
          <w:rFonts w:ascii="Arial" w:hAnsi="Arial" w:cs="Arial"/>
        </w:rPr>
        <w:t>Council</w:t>
      </w:r>
      <w:r w:rsidRPr="00DB0D86">
        <w:rPr>
          <w:rFonts w:ascii="Arial" w:hAnsi="Arial" w:cs="Arial"/>
        </w:rPr>
        <w:t xml:space="preserve"> currently expects the position as to what information may be accessible to the public, to be as set out in the table below. However, it can give no guarantee that this will continue to be the case, as the legislation develops and as the Information commissioner issues decisions in this area, thus these are working assumptions as opposed to absolutes</w:t>
      </w:r>
      <w:r w:rsidR="00776642" w:rsidRPr="00DB0D86">
        <w:rPr>
          <w:rFonts w:ascii="Arial" w:hAnsi="Arial" w:cs="Arial"/>
        </w:rPr>
        <w:t xml:space="preserve">. Nor can the </w:t>
      </w:r>
      <w:r w:rsidR="00C932F3" w:rsidRPr="00DB0D86">
        <w:rPr>
          <w:rFonts w:ascii="Arial" w:hAnsi="Arial" w:cs="Arial"/>
        </w:rPr>
        <w:t>Council</w:t>
      </w:r>
      <w:r w:rsidR="00776642" w:rsidRPr="00DB0D86">
        <w:rPr>
          <w:rFonts w:ascii="Arial" w:hAnsi="Arial" w:cs="Arial"/>
        </w:rPr>
        <w:t xml:space="preserve"> give any c</w:t>
      </w:r>
      <w:r w:rsidRPr="00DB0D86">
        <w:rPr>
          <w:rFonts w:ascii="Arial" w:hAnsi="Arial" w:cs="Arial"/>
        </w:rPr>
        <w:t>ommitment that it or other customers may not be required or feel obliged to make information available to the public or to withhold it on some o</w:t>
      </w:r>
      <w:r w:rsidR="005D329E" w:rsidRPr="00DB0D86">
        <w:rPr>
          <w:rFonts w:ascii="Arial" w:hAnsi="Arial" w:cs="Arial"/>
        </w:rPr>
        <w:t>ther basis. By submitting your bid</w:t>
      </w:r>
      <w:r w:rsidRPr="00DB0D86">
        <w:rPr>
          <w:rFonts w:ascii="Arial" w:hAnsi="Arial" w:cs="Arial"/>
        </w:rPr>
        <w:t xml:space="preserve">, </w:t>
      </w:r>
      <w:r w:rsidR="005D329E" w:rsidRPr="00DB0D86">
        <w:rPr>
          <w:rFonts w:ascii="Arial" w:hAnsi="Arial" w:cs="Arial"/>
        </w:rPr>
        <w:t>bidders</w:t>
      </w:r>
      <w:r w:rsidRPr="00DB0D86">
        <w:rPr>
          <w:rFonts w:ascii="Arial" w:hAnsi="Arial" w:cs="Arial"/>
        </w:rPr>
        <w:t xml:space="preserve"> are taken to accept this. </w:t>
      </w:r>
      <w:r w:rsidR="00FB47EE" w:rsidRPr="00DB0D86">
        <w:rPr>
          <w:rFonts w:ascii="Arial" w:hAnsi="Arial" w:cs="Arial"/>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5845"/>
      </w:tblGrid>
      <w:tr w:rsidR="005B784D" w:rsidRPr="00DB0D86" w:rsidTr="005B784D">
        <w:tc>
          <w:tcPr>
            <w:tcW w:w="1838" w:type="pct"/>
            <w:shd w:val="clear" w:color="auto" w:fill="E0E0E0"/>
          </w:tcPr>
          <w:p w:rsidR="005B784D" w:rsidRPr="00DB0D86" w:rsidRDefault="005B784D" w:rsidP="009E205A">
            <w:pPr>
              <w:ind w:left="709" w:hanging="709"/>
              <w:rPr>
                <w:rFonts w:ascii="Arial" w:hAnsi="Arial" w:cs="Arial"/>
                <w:b/>
              </w:rPr>
            </w:pPr>
            <w:r w:rsidRPr="00DB0D86">
              <w:rPr>
                <w:rFonts w:ascii="Arial" w:hAnsi="Arial" w:cs="Arial"/>
                <w:b/>
              </w:rPr>
              <w:t>Information</w:t>
            </w:r>
          </w:p>
        </w:tc>
        <w:tc>
          <w:tcPr>
            <w:tcW w:w="3162" w:type="pct"/>
            <w:shd w:val="clear" w:color="auto" w:fill="E0E0E0"/>
          </w:tcPr>
          <w:p w:rsidR="005B784D" w:rsidRPr="00DB0D86" w:rsidRDefault="005B784D" w:rsidP="009E205A">
            <w:pPr>
              <w:ind w:left="709" w:hanging="709"/>
              <w:rPr>
                <w:rFonts w:ascii="Arial" w:hAnsi="Arial" w:cs="Arial"/>
                <w:b/>
              </w:rPr>
            </w:pPr>
            <w:r w:rsidRPr="00DB0D86">
              <w:rPr>
                <w:rFonts w:ascii="Arial" w:hAnsi="Arial" w:cs="Arial"/>
                <w:b/>
              </w:rPr>
              <w:t>How it is treated</w:t>
            </w:r>
          </w:p>
        </w:tc>
      </w:tr>
      <w:tr w:rsidR="005B784D" w:rsidRPr="00DB0D86" w:rsidTr="005B784D">
        <w:tc>
          <w:tcPr>
            <w:tcW w:w="1838" w:type="pct"/>
          </w:tcPr>
          <w:p w:rsidR="005B784D" w:rsidRPr="00DB0D86" w:rsidRDefault="006643CD" w:rsidP="009E205A">
            <w:pPr>
              <w:ind w:left="709" w:hanging="709"/>
              <w:rPr>
                <w:rFonts w:ascii="Arial" w:hAnsi="Arial" w:cs="Arial"/>
              </w:rPr>
            </w:pPr>
            <w:r w:rsidRPr="00DB0D86">
              <w:rPr>
                <w:rFonts w:ascii="Arial" w:hAnsi="Arial" w:cs="Arial"/>
              </w:rPr>
              <w:t>Bid</w:t>
            </w:r>
            <w:r w:rsidR="005B784D" w:rsidRPr="00DB0D86">
              <w:rPr>
                <w:rFonts w:ascii="Arial" w:hAnsi="Arial" w:cs="Arial"/>
              </w:rPr>
              <w:t xml:space="preserve"> submissions </w:t>
            </w:r>
          </w:p>
        </w:tc>
        <w:tc>
          <w:tcPr>
            <w:tcW w:w="3162" w:type="pct"/>
          </w:tcPr>
          <w:p w:rsidR="005B784D" w:rsidRPr="00DB0D86" w:rsidRDefault="005B784D" w:rsidP="009E205A">
            <w:pPr>
              <w:ind w:left="5" w:hanging="5"/>
              <w:rPr>
                <w:rFonts w:ascii="Arial" w:hAnsi="Arial" w:cs="Arial"/>
              </w:rPr>
            </w:pPr>
            <w:r w:rsidRPr="00DB0D86">
              <w:rPr>
                <w:rFonts w:ascii="Arial" w:hAnsi="Arial" w:cs="Arial"/>
              </w:rPr>
              <w:t>Will be treated as publicly inaccessible at least until the notification of successful bidder.</w:t>
            </w:r>
            <w:r w:rsidR="000A2CBE">
              <w:rPr>
                <w:rFonts w:ascii="Arial" w:hAnsi="Arial" w:cs="Arial"/>
              </w:rPr>
              <w:t xml:space="preserve"> </w:t>
            </w:r>
          </w:p>
        </w:tc>
      </w:tr>
      <w:tr w:rsidR="005B784D" w:rsidRPr="00DB0D86" w:rsidTr="005B784D">
        <w:tc>
          <w:tcPr>
            <w:tcW w:w="1838" w:type="pct"/>
          </w:tcPr>
          <w:p w:rsidR="005B784D" w:rsidRPr="00DB0D86" w:rsidRDefault="005B784D" w:rsidP="009E205A">
            <w:pPr>
              <w:ind w:left="709" w:hanging="709"/>
              <w:rPr>
                <w:rFonts w:ascii="Arial" w:hAnsi="Arial" w:cs="Arial"/>
              </w:rPr>
            </w:pPr>
            <w:r w:rsidRPr="00DB0D86">
              <w:rPr>
                <w:rFonts w:ascii="Arial" w:hAnsi="Arial" w:cs="Arial"/>
              </w:rPr>
              <w:t xml:space="preserve">Identity and amount of </w:t>
            </w:r>
            <w:r w:rsidR="006643CD" w:rsidRPr="00DB0D86">
              <w:rPr>
                <w:rFonts w:ascii="Arial" w:hAnsi="Arial" w:cs="Arial"/>
              </w:rPr>
              <w:t>bid</w:t>
            </w:r>
            <w:r w:rsidRPr="00DB0D86">
              <w:rPr>
                <w:rFonts w:ascii="Arial" w:hAnsi="Arial" w:cs="Arial"/>
              </w:rPr>
              <w:t>s</w:t>
            </w:r>
          </w:p>
        </w:tc>
        <w:tc>
          <w:tcPr>
            <w:tcW w:w="3162" w:type="pct"/>
          </w:tcPr>
          <w:p w:rsidR="005B784D" w:rsidRPr="00DB0D86" w:rsidRDefault="005B784D" w:rsidP="009E205A">
            <w:pPr>
              <w:ind w:left="5" w:hanging="5"/>
              <w:rPr>
                <w:rFonts w:ascii="Arial" w:hAnsi="Arial" w:cs="Arial"/>
              </w:rPr>
            </w:pPr>
            <w:r w:rsidRPr="00DB0D86">
              <w:rPr>
                <w:rFonts w:ascii="Arial" w:hAnsi="Arial" w:cs="Arial"/>
              </w:rPr>
              <w:t xml:space="preserve">The total </w:t>
            </w:r>
            <w:r w:rsidR="006643CD" w:rsidRPr="00DB0D86">
              <w:rPr>
                <w:rFonts w:ascii="Arial" w:hAnsi="Arial" w:cs="Arial"/>
              </w:rPr>
              <w:t>bid</w:t>
            </w:r>
            <w:r w:rsidRPr="00DB0D86">
              <w:rPr>
                <w:rFonts w:ascii="Arial" w:hAnsi="Arial" w:cs="Arial"/>
              </w:rPr>
              <w:t xml:space="preserve"> price of successful bidder will become accessible between notification of successful bidder and contract signature. </w:t>
            </w:r>
          </w:p>
        </w:tc>
      </w:tr>
      <w:tr w:rsidR="005B784D" w:rsidRPr="00DB0D86" w:rsidTr="005B784D">
        <w:tc>
          <w:tcPr>
            <w:tcW w:w="1838" w:type="pct"/>
          </w:tcPr>
          <w:p w:rsidR="005B784D" w:rsidRPr="00DB0D86" w:rsidRDefault="005B784D" w:rsidP="009E205A">
            <w:pPr>
              <w:rPr>
                <w:rFonts w:ascii="Arial" w:hAnsi="Arial" w:cs="Arial"/>
              </w:rPr>
            </w:pPr>
            <w:r w:rsidRPr="00DB0D86">
              <w:rPr>
                <w:rFonts w:ascii="Arial" w:hAnsi="Arial" w:cs="Arial"/>
              </w:rPr>
              <w:t xml:space="preserve">Contract Documents as completed by the successful </w:t>
            </w:r>
            <w:r w:rsidR="006643CD" w:rsidRPr="00DB0D86">
              <w:rPr>
                <w:rFonts w:ascii="Arial" w:hAnsi="Arial" w:cs="Arial"/>
              </w:rPr>
              <w:t>bidder</w:t>
            </w:r>
          </w:p>
        </w:tc>
        <w:tc>
          <w:tcPr>
            <w:tcW w:w="3162" w:type="pct"/>
          </w:tcPr>
          <w:p w:rsidR="005B784D" w:rsidRPr="00DB0D86" w:rsidRDefault="005B784D" w:rsidP="009E205A">
            <w:pPr>
              <w:ind w:left="5" w:hanging="5"/>
              <w:rPr>
                <w:rFonts w:ascii="Arial" w:hAnsi="Arial" w:cs="Arial"/>
              </w:rPr>
            </w:pPr>
            <w:r w:rsidRPr="00DB0D86">
              <w:rPr>
                <w:rFonts w:ascii="Arial" w:hAnsi="Arial" w:cs="Arial"/>
              </w:rPr>
              <w:t xml:space="preserve">Accessible during the advertisement period under the </w:t>
            </w:r>
            <w:r w:rsidR="00C932F3" w:rsidRPr="00DB0D86">
              <w:rPr>
                <w:rFonts w:ascii="Arial" w:hAnsi="Arial" w:cs="Arial"/>
              </w:rPr>
              <w:t>Council</w:t>
            </w:r>
            <w:r w:rsidRPr="00DB0D86">
              <w:rPr>
                <w:rFonts w:ascii="Arial" w:hAnsi="Arial" w:cs="Arial"/>
              </w:rPr>
              <w:t>’s auditing regime.</w:t>
            </w:r>
          </w:p>
        </w:tc>
      </w:tr>
      <w:tr w:rsidR="005B784D" w:rsidRPr="00DB0D86" w:rsidTr="005B784D">
        <w:tc>
          <w:tcPr>
            <w:tcW w:w="1838" w:type="pct"/>
          </w:tcPr>
          <w:p w:rsidR="005B784D" w:rsidRPr="00DB0D86" w:rsidRDefault="005B784D" w:rsidP="009E205A">
            <w:pPr>
              <w:rPr>
                <w:rFonts w:ascii="Arial" w:hAnsi="Arial" w:cs="Arial"/>
              </w:rPr>
            </w:pPr>
            <w:r w:rsidRPr="00DB0D86">
              <w:rPr>
                <w:rFonts w:ascii="Arial" w:hAnsi="Arial" w:cs="Arial"/>
              </w:rPr>
              <w:t xml:space="preserve">Amounts spent on purchases </w:t>
            </w:r>
            <w:r w:rsidR="006643CD" w:rsidRPr="00DB0D86">
              <w:rPr>
                <w:rFonts w:ascii="Arial" w:hAnsi="Arial" w:cs="Arial"/>
              </w:rPr>
              <w:t>etc.</w:t>
            </w:r>
          </w:p>
        </w:tc>
        <w:tc>
          <w:tcPr>
            <w:tcW w:w="3162" w:type="pct"/>
          </w:tcPr>
          <w:p w:rsidR="005B784D" w:rsidRPr="00DB0D86" w:rsidRDefault="005B784D" w:rsidP="009E205A">
            <w:pPr>
              <w:ind w:left="5" w:hanging="5"/>
              <w:rPr>
                <w:rFonts w:ascii="Arial" w:hAnsi="Arial" w:cs="Arial"/>
              </w:rPr>
            </w:pPr>
            <w:r w:rsidRPr="00DB0D86">
              <w:rPr>
                <w:rFonts w:ascii="Arial" w:hAnsi="Arial" w:cs="Arial"/>
              </w:rPr>
              <w:t>Accessible</w:t>
            </w:r>
          </w:p>
        </w:tc>
      </w:tr>
      <w:tr w:rsidR="005B784D" w:rsidRPr="00DB0D86" w:rsidTr="005B784D">
        <w:tc>
          <w:tcPr>
            <w:tcW w:w="1838" w:type="pct"/>
          </w:tcPr>
          <w:p w:rsidR="005B784D" w:rsidRPr="00DB0D86" w:rsidRDefault="005B784D" w:rsidP="009E205A">
            <w:pPr>
              <w:rPr>
                <w:rFonts w:ascii="Arial" w:hAnsi="Arial" w:cs="Arial"/>
              </w:rPr>
            </w:pPr>
            <w:r w:rsidRPr="00DB0D86">
              <w:rPr>
                <w:rFonts w:ascii="Arial" w:hAnsi="Arial" w:cs="Arial"/>
              </w:rPr>
              <w:t>Trade secrets and other information that is genuinely commercially confidential</w:t>
            </w:r>
          </w:p>
        </w:tc>
        <w:tc>
          <w:tcPr>
            <w:tcW w:w="3162" w:type="pct"/>
          </w:tcPr>
          <w:p w:rsidR="005B784D" w:rsidRPr="00DB0D86" w:rsidRDefault="005B784D" w:rsidP="009E205A">
            <w:pPr>
              <w:ind w:left="5" w:hanging="5"/>
              <w:rPr>
                <w:rFonts w:ascii="Arial" w:hAnsi="Arial" w:cs="Arial"/>
              </w:rPr>
            </w:pPr>
            <w:r w:rsidRPr="00DB0D86">
              <w:rPr>
                <w:rFonts w:ascii="Arial" w:hAnsi="Arial" w:cs="Arial"/>
              </w:rPr>
              <w:t xml:space="preserve">Under European Law the </w:t>
            </w:r>
            <w:r w:rsidR="00C932F3" w:rsidRPr="00DB0D86">
              <w:rPr>
                <w:rFonts w:ascii="Arial" w:hAnsi="Arial" w:cs="Arial"/>
              </w:rPr>
              <w:t>Council</w:t>
            </w:r>
            <w:r w:rsidRPr="00DB0D86">
              <w:rPr>
                <w:rFonts w:ascii="Arial" w:hAnsi="Arial" w:cs="Arial"/>
              </w:rPr>
              <w:t xml:space="preserve"> is obliged not to disclose information that is genuinely confidential (such as the formula for making a particular product).</w:t>
            </w:r>
            <w:r w:rsidR="000A2CBE">
              <w:rPr>
                <w:rFonts w:ascii="Arial" w:hAnsi="Arial" w:cs="Arial"/>
              </w:rPr>
              <w:t xml:space="preserve"> </w:t>
            </w:r>
            <w:r w:rsidRPr="00DB0D86">
              <w:rPr>
                <w:rFonts w:ascii="Arial" w:hAnsi="Arial" w:cs="Arial"/>
              </w:rPr>
              <w:t xml:space="preserve">However, the Information Commissioner has made it clear that this cannot be used as a blanket justification for refusing access, and that the </w:t>
            </w:r>
            <w:r w:rsidR="00C932F3" w:rsidRPr="00DB0D86">
              <w:rPr>
                <w:rFonts w:ascii="Arial" w:hAnsi="Arial" w:cs="Arial"/>
              </w:rPr>
              <w:t>Council</w:t>
            </w:r>
            <w:r w:rsidRPr="00DB0D86">
              <w:rPr>
                <w:rFonts w:ascii="Arial" w:hAnsi="Arial" w:cs="Arial"/>
              </w:rPr>
              <w:t xml:space="preserve"> may not agree to treat information as confidential unless there is a really strong justification for doing so.</w:t>
            </w:r>
            <w:r w:rsidR="000A2CBE">
              <w:rPr>
                <w:rFonts w:ascii="Arial" w:hAnsi="Arial" w:cs="Arial"/>
              </w:rPr>
              <w:t xml:space="preserve"> </w:t>
            </w:r>
          </w:p>
        </w:tc>
      </w:tr>
    </w:tbl>
    <w:p w:rsidR="009B5D10" w:rsidRPr="00DB0D86" w:rsidRDefault="009B5D10" w:rsidP="00962EBC">
      <w:pPr>
        <w:pStyle w:val="Heading2"/>
        <w:spacing w:after="240"/>
        <w:ind w:left="709" w:right="6" w:hanging="709"/>
        <w:jc w:val="left"/>
        <w:rPr>
          <w:rFonts w:cs="Arial"/>
        </w:rPr>
      </w:pPr>
    </w:p>
    <w:p w:rsidR="00EA3AA7" w:rsidRPr="00DB0D86" w:rsidRDefault="00A81E1D" w:rsidP="00962EBC">
      <w:pPr>
        <w:pStyle w:val="Heading2"/>
        <w:spacing w:after="240"/>
        <w:ind w:left="709" w:right="6" w:hanging="709"/>
        <w:jc w:val="left"/>
        <w:rPr>
          <w:rFonts w:cs="Arial"/>
        </w:rPr>
      </w:pPr>
      <w:bookmarkStart w:id="19" w:name="_Toc27473795"/>
      <w:r w:rsidRPr="00DB0D86">
        <w:rPr>
          <w:rFonts w:cs="Arial"/>
        </w:rPr>
        <w:t xml:space="preserve">Bribery Act 2010 &amp; </w:t>
      </w:r>
      <w:r w:rsidR="00EA3AA7" w:rsidRPr="00DB0D86">
        <w:rPr>
          <w:rFonts w:cs="Arial"/>
        </w:rPr>
        <w:t>Whistleblowing</w:t>
      </w:r>
      <w:bookmarkEnd w:id="19"/>
    </w:p>
    <w:p w:rsidR="0046368D" w:rsidRPr="00DB0D86" w:rsidRDefault="00C932F3" w:rsidP="00163EB8">
      <w:pPr>
        <w:numPr>
          <w:ilvl w:val="1"/>
          <w:numId w:val="7"/>
        </w:numPr>
        <w:spacing w:after="240"/>
        <w:ind w:left="709" w:hanging="709"/>
        <w:rPr>
          <w:rFonts w:ascii="Arial" w:hAnsi="Arial" w:cs="Arial"/>
        </w:rPr>
      </w:pPr>
      <w:r w:rsidRPr="00DB0D86">
        <w:rPr>
          <w:rFonts w:ascii="Arial" w:hAnsi="Arial" w:cs="Arial"/>
        </w:rPr>
        <w:t>Council</w:t>
      </w:r>
      <w:r w:rsidR="00EA3AA7" w:rsidRPr="00DB0D86">
        <w:rPr>
          <w:rFonts w:ascii="Arial" w:hAnsi="Arial" w:cs="Arial"/>
        </w:rPr>
        <w:t xml:space="preserve"> contracts include provisions under which the contract will be terminated if the service provider or anyone on its behalf bribes or tries to bribe anyone in connection with any contract, or commits an offence under the Prevention of Corruption Acts 1889-1916</w:t>
      </w:r>
      <w:r w:rsidR="00BD30D4" w:rsidRPr="00DB0D86">
        <w:rPr>
          <w:rFonts w:ascii="Arial" w:hAnsi="Arial" w:cs="Arial"/>
        </w:rPr>
        <w:t xml:space="preserve"> or Bribery Act 2010</w:t>
      </w:r>
      <w:r w:rsidR="00EA3AA7" w:rsidRPr="00DB0D86">
        <w:rPr>
          <w:rFonts w:ascii="Arial" w:hAnsi="Arial" w:cs="Arial"/>
        </w:rPr>
        <w:t>.</w:t>
      </w:r>
    </w:p>
    <w:p w:rsidR="0046368D" w:rsidRPr="00DB0D86" w:rsidRDefault="00EA3AA7" w:rsidP="00163EB8">
      <w:pPr>
        <w:numPr>
          <w:ilvl w:val="1"/>
          <w:numId w:val="7"/>
        </w:numPr>
        <w:spacing w:after="240"/>
        <w:ind w:left="709" w:hanging="709"/>
        <w:rPr>
          <w:rFonts w:ascii="Arial" w:hAnsi="Arial" w:cs="Arial"/>
        </w:rPr>
      </w:pPr>
      <w:r w:rsidRPr="00DB0D86">
        <w:rPr>
          <w:rFonts w:ascii="Arial" w:hAnsi="Arial" w:cs="Arial"/>
        </w:rPr>
        <w:t>There are stringent similar provisions under both UK and European law in respect of money laundering and misconduct in respect of European funding.</w:t>
      </w:r>
    </w:p>
    <w:p w:rsidR="005D329E" w:rsidRPr="00DB0D86" w:rsidRDefault="005D329E"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also requires of </w:t>
      </w:r>
      <w:r w:rsidR="00B61E7A" w:rsidRPr="00DB0D86">
        <w:rPr>
          <w:rFonts w:ascii="Arial" w:hAnsi="Arial" w:cs="Arial"/>
        </w:rPr>
        <w:t>bidders</w:t>
      </w:r>
      <w:r w:rsidRPr="00DB0D86">
        <w:rPr>
          <w:rFonts w:ascii="Arial" w:hAnsi="Arial" w:cs="Arial"/>
        </w:rPr>
        <w:t xml:space="preserve"> that they sign non-collusion agreements to the effect that they will not collude with other bidders in submitting bids</w:t>
      </w:r>
      <w:r w:rsidR="00B61E7A" w:rsidRPr="00DB0D86">
        <w:rPr>
          <w:rFonts w:ascii="Arial" w:hAnsi="Arial" w:cs="Arial"/>
        </w:rPr>
        <w:t>, except where they are consortiums</w:t>
      </w:r>
      <w:r w:rsidRPr="00DB0D86">
        <w:rPr>
          <w:rFonts w:ascii="Arial" w:hAnsi="Arial" w:cs="Arial"/>
        </w:rPr>
        <w:t>.</w:t>
      </w:r>
    </w:p>
    <w:p w:rsidR="0046368D" w:rsidRPr="00DB0D86" w:rsidRDefault="00F92048"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00EA3AA7" w:rsidRPr="00DB0D86">
        <w:rPr>
          <w:rFonts w:ascii="Arial" w:hAnsi="Arial" w:cs="Arial"/>
        </w:rPr>
        <w:t xml:space="preserve"> encourages all </w:t>
      </w:r>
      <w:r w:rsidR="006643CD" w:rsidRPr="00DB0D86">
        <w:rPr>
          <w:rFonts w:ascii="Arial" w:hAnsi="Arial" w:cs="Arial"/>
        </w:rPr>
        <w:t>bidders</w:t>
      </w:r>
      <w:r w:rsidR="00EA3AA7" w:rsidRPr="00DB0D86">
        <w:rPr>
          <w:rFonts w:ascii="Arial" w:hAnsi="Arial" w:cs="Arial"/>
        </w:rPr>
        <w:t xml:space="preserve"> or for that ma</w:t>
      </w:r>
      <w:r w:rsidR="00B61E7A" w:rsidRPr="00DB0D86">
        <w:rPr>
          <w:rFonts w:ascii="Arial" w:hAnsi="Arial" w:cs="Arial"/>
        </w:rPr>
        <w:t xml:space="preserve">tter anyone else, to contact the </w:t>
      </w:r>
      <w:r w:rsidR="00C932F3" w:rsidRPr="00DB0D86">
        <w:rPr>
          <w:rFonts w:ascii="Arial" w:hAnsi="Arial" w:cs="Arial"/>
        </w:rPr>
        <w:t>Council</w:t>
      </w:r>
      <w:r w:rsidR="00B61E7A" w:rsidRPr="00DB0D86">
        <w:rPr>
          <w:rFonts w:ascii="Arial" w:hAnsi="Arial" w:cs="Arial"/>
        </w:rPr>
        <w:t xml:space="preserve"> </w:t>
      </w:r>
      <w:r w:rsidR="00EA3AA7" w:rsidRPr="00DB0D86">
        <w:rPr>
          <w:rFonts w:ascii="Arial" w:hAnsi="Arial" w:cs="Arial"/>
        </w:rPr>
        <w:t xml:space="preserve">if any </w:t>
      </w:r>
      <w:r w:rsidR="00C932F3" w:rsidRPr="00DB0D86">
        <w:rPr>
          <w:rFonts w:ascii="Arial" w:hAnsi="Arial" w:cs="Arial"/>
        </w:rPr>
        <w:t>Council</w:t>
      </w:r>
      <w:r w:rsidR="00EA3AA7" w:rsidRPr="00DB0D86">
        <w:rPr>
          <w:rFonts w:ascii="Arial" w:hAnsi="Arial" w:cs="Arial"/>
        </w:rPr>
        <w:t xml:space="preserve">lor, employee or other service provider, </w:t>
      </w:r>
      <w:r w:rsidR="006643CD" w:rsidRPr="00DB0D86">
        <w:rPr>
          <w:rFonts w:ascii="Arial" w:hAnsi="Arial" w:cs="Arial"/>
        </w:rPr>
        <w:t>bidder</w:t>
      </w:r>
      <w:r w:rsidR="00EA3AA7" w:rsidRPr="00DB0D86">
        <w:rPr>
          <w:rFonts w:ascii="Arial" w:hAnsi="Arial" w:cs="Arial"/>
        </w:rPr>
        <w:t xml:space="preserve"> or potential </w:t>
      </w:r>
      <w:r w:rsidR="006643CD" w:rsidRPr="00DB0D86">
        <w:rPr>
          <w:rFonts w:ascii="Arial" w:hAnsi="Arial" w:cs="Arial"/>
        </w:rPr>
        <w:t>bidder</w:t>
      </w:r>
      <w:r w:rsidR="00EA3AA7" w:rsidRPr="00DB0D86">
        <w:rPr>
          <w:rFonts w:ascii="Arial" w:hAnsi="Arial" w:cs="Arial"/>
        </w:rPr>
        <w:t xml:space="preserve"> approaches them and either attempts to engage them in any such activity or hints that they could do so.</w:t>
      </w:r>
      <w:r w:rsidR="000A2CBE">
        <w:rPr>
          <w:rFonts w:ascii="Arial" w:hAnsi="Arial" w:cs="Arial"/>
        </w:rPr>
        <w:t xml:space="preserve"> </w:t>
      </w:r>
      <w:r w:rsidR="00EA3AA7" w:rsidRPr="00DB0D86">
        <w:rPr>
          <w:rFonts w:ascii="Arial" w:hAnsi="Arial" w:cs="Arial"/>
        </w:rPr>
        <w:t xml:space="preserve">If so, they should contact the </w:t>
      </w:r>
      <w:r w:rsidR="00C932F3" w:rsidRPr="00DB0D86">
        <w:rPr>
          <w:rFonts w:ascii="Arial" w:hAnsi="Arial" w:cs="Arial"/>
        </w:rPr>
        <w:t>Council</w:t>
      </w:r>
      <w:r w:rsidR="00B61E7A" w:rsidRPr="00DB0D86">
        <w:rPr>
          <w:rFonts w:ascii="Arial" w:hAnsi="Arial" w:cs="Arial"/>
        </w:rPr>
        <w:t>’s Chief Internal Auditor.</w:t>
      </w:r>
    </w:p>
    <w:p w:rsidR="0046368D" w:rsidRPr="00DB0D86" w:rsidRDefault="005D329E" w:rsidP="00163EB8">
      <w:pPr>
        <w:numPr>
          <w:ilvl w:val="1"/>
          <w:numId w:val="7"/>
        </w:numPr>
        <w:spacing w:after="240"/>
        <w:ind w:left="709" w:hanging="709"/>
        <w:rPr>
          <w:rFonts w:ascii="Arial" w:hAnsi="Arial" w:cs="Arial"/>
        </w:rPr>
      </w:pPr>
      <w:r w:rsidRPr="00DB0D86">
        <w:rPr>
          <w:rFonts w:ascii="Arial" w:hAnsi="Arial" w:cs="Arial"/>
        </w:rPr>
        <w:t xml:space="preserve">If so, or for that matter in respect of any concerns a supplier may </w:t>
      </w:r>
      <w:r w:rsidR="00585A3B" w:rsidRPr="00DB0D86">
        <w:rPr>
          <w:rFonts w:ascii="Arial" w:hAnsi="Arial" w:cs="Arial"/>
        </w:rPr>
        <w:t>raise</w:t>
      </w:r>
      <w:r w:rsidRPr="00DB0D86">
        <w:rPr>
          <w:rFonts w:ascii="Arial" w:hAnsi="Arial" w:cs="Arial"/>
        </w:rPr>
        <w:t xml:space="preserve"> about any other sort of irregularity, it will treat their information in confidence in comparable fashion as the protection offered to employees under the </w:t>
      </w:r>
      <w:r w:rsidR="00C932F3" w:rsidRPr="00DB0D86">
        <w:rPr>
          <w:rFonts w:ascii="Arial" w:hAnsi="Arial" w:cs="Arial"/>
        </w:rPr>
        <w:t>Council</w:t>
      </w:r>
      <w:r w:rsidRPr="00DB0D86">
        <w:rPr>
          <w:rFonts w:ascii="Arial" w:hAnsi="Arial" w:cs="Arial"/>
        </w:rPr>
        <w:t>’s Whistle Blowing Policy.</w:t>
      </w:r>
      <w:r w:rsidR="000A2CBE">
        <w:rPr>
          <w:rFonts w:ascii="Arial" w:hAnsi="Arial" w:cs="Arial"/>
        </w:rPr>
        <w:t xml:space="preserve"> </w:t>
      </w:r>
      <w:r w:rsidRPr="00DB0D86">
        <w:rPr>
          <w:rFonts w:ascii="Arial" w:hAnsi="Arial" w:cs="Arial"/>
        </w:rPr>
        <w:t xml:space="preserve">This can be found on the </w:t>
      </w:r>
      <w:r w:rsidR="00C932F3" w:rsidRPr="00DB0D86">
        <w:rPr>
          <w:rFonts w:ascii="Arial" w:hAnsi="Arial" w:cs="Arial"/>
        </w:rPr>
        <w:t>Council</w:t>
      </w:r>
      <w:r w:rsidRPr="00DB0D86">
        <w:rPr>
          <w:rFonts w:ascii="Arial" w:hAnsi="Arial" w:cs="Arial"/>
        </w:rPr>
        <w:t>’s publicly accessible website.</w:t>
      </w:r>
    </w:p>
    <w:p w:rsidR="00EA3AA7" w:rsidRPr="00DB0D86" w:rsidRDefault="00EA3AA7" w:rsidP="00962EBC">
      <w:pPr>
        <w:pStyle w:val="Heading2"/>
        <w:spacing w:after="240"/>
        <w:ind w:left="709" w:right="6" w:hanging="709"/>
        <w:jc w:val="left"/>
        <w:rPr>
          <w:rFonts w:cs="Arial"/>
        </w:rPr>
      </w:pPr>
      <w:bookmarkStart w:id="20" w:name="_Toc369173460"/>
      <w:bookmarkStart w:id="21" w:name="_Toc27473796"/>
      <w:r w:rsidRPr="00DB0D86">
        <w:rPr>
          <w:rFonts w:cs="Arial"/>
        </w:rPr>
        <w:t>Fraud Act 2006</w:t>
      </w:r>
      <w:bookmarkEnd w:id="20"/>
      <w:bookmarkEnd w:id="21"/>
    </w:p>
    <w:p w:rsidR="00FD649E" w:rsidRPr="00DB0D86" w:rsidRDefault="00FD649E" w:rsidP="00163EB8">
      <w:pPr>
        <w:numPr>
          <w:ilvl w:val="1"/>
          <w:numId w:val="7"/>
        </w:numPr>
        <w:spacing w:after="240"/>
        <w:ind w:left="709" w:hanging="709"/>
        <w:rPr>
          <w:rFonts w:ascii="Arial" w:hAnsi="Arial" w:cs="Arial"/>
        </w:rPr>
      </w:pPr>
      <w:r w:rsidRPr="00DB0D86">
        <w:rPr>
          <w:rFonts w:ascii="Arial" w:hAnsi="Arial" w:cs="Arial"/>
        </w:rPr>
        <w:t>In responding to this bid documentation your attention is drawn to the Fraud Act which now includes offences of:</w:t>
      </w:r>
    </w:p>
    <w:p w:rsidR="006C19CC" w:rsidRPr="00DB0D86" w:rsidRDefault="000811FD" w:rsidP="00163EB8">
      <w:pPr>
        <w:numPr>
          <w:ilvl w:val="2"/>
          <w:numId w:val="7"/>
        </w:numPr>
        <w:spacing w:after="240"/>
        <w:ind w:left="1418" w:hanging="709"/>
        <w:rPr>
          <w:rFonts w:ascii="Arial" w:hAnsi="Arial" w:cs="Arial"/>
        </w:rPr>
      </w:pPr>
      <w:r w:rsidRPr="00DB0D86">
        <w:rPr>
          <w:rFonts w:ascii="Arial" w:hAnsi="Arial" w:cs="Arial"/>
        </w:rPr>
        <w:t>D</w:t>
      </w:r>
      <w:r w:rsidR="00EA3AA7" w:rsidRPr="00DB0D86">
        <w:rPr>
          <w:rFonts w:ascii="Arial" w:hAnsi="Arial" w:cs="Arial"/>
        </w:rPr>
        <w:t>ishonestly making a false representation; and</w:t>
      </w:r>
    </w:p>
    <w:p w:rsidR="0046368D" w:rsidRPr="00DB0D86" w:rsidRDefault="000811FD" w:rsidP="00163EB8">
      <w:pPr>
        <w:numPr>
          <w:ilvl w:val="2"/>
          <w:numId w:val="7"/>
        </w:numPr>
        <w:spacing w:after="240"/>
        <w:ind w:left="1418" w:hanging="709"/>
        <w:rPr>
          <w:rFonts w:ascii="Arial" w:hAnsi="Arial" w:cs="Arial"/>
        </w:rPr>
      </w:pPr>
      <w:r w:rsidRPr="00DB0D86">
        <w:rPr>
          <w:rFonts w:ascii="Arial" w:hAnsi="Arial" w:cs="Arial"/>
        </w:rPr>
        <w:t>D</w:t>
      </w:r>
      <w:r w:rsidR="00EA3AA7" w:rsidRPr="00DB0D86">
        <w:rPr>
          <w:rFonts w:ascii="Arial" w:hAnsi="Arial" w:cs="Arial"/>
        </w:rPr>
        <w:t>ishonestly failing to disclose information which a person is under legal duty to disclose.</w:t>
      </w:r>
    </w:p>
    <w:p w:rsidR="0046368D" w:rsidRPr="00DB0D86" w:rsidRDefault="00EA3AA7" w:rsidP="00163EB8">
      <w:pPr>
        <w:numPr>
          <w:ilvl w:val="1"/>
          <w:numId w:val="7"/>
        </w:numPr>
        <w:spacing w:before="240" w:after="240"/>
        <w:ind w:left="709" w:hanging="709"/>
        <w:rPr>
          <w:rFonts w:ascii="Arial" w:hAnsi="Arial" w:cs="Arial"/>
        </w:rPr>
      </w:pPr>
      <w:r w:rsidRPr="00DB0D86">
        <w:rPr>
          <w:rFonts w:ascii="Arial" w:hAnsi="Arial" w:cs="Arial"/>
        </w:rPr>
        <w:t>In both cases with the intention of making a gain for oneself or causing a loss or exposing another to a risk of loss.</w:t>
      </w:r>
    </w:p>
    <w:p w:rsidR="0046368D" w:rsidRPr="00DB0D86" w:rsidRDefault="00EA3AA7" w:rsidP="00163EB8">
      <w:pPr>
        <w:numPr>
          <w:ilvl w:val="1"/>
          <w:numId w:val="7"/>
        </w:numPr>
        <w:spacing w:after="240"/>
        <w:ind w:left="709" w:hanging="709"/>
        <w:rPr>
          <w:rFonts w:ascii="Arial" w:hAnsi="Arial" w:cs="Arial"/>
        </w:rPr>
      </w:pPr>
      <w:r w:rsidRPr="00DB0D86">
        <w:rPr>
          <w:rFonts w:ascii="Arial" w:hAnsi="Arial" w:cs="Arial"/>
        </w:rPr>
        <w:t xml:space="preserve">When returning your </w:t>
      </w:r>
      <w:r w:rsidR="00FD649E" w:rsidRPr="00DB0D86">
        <w:rPr>
          <w:rFonts w:ascii="Arial" w:hAnsi="Arial" w:cs="Arial"/>
        </w:rPr>
        <w:t>bid</w:t>
      </w:r>
      <w:r w:rsidRPr="00DB0D86">
        <w:rPr>
          <w:rFonts w:ascii="Arial" w:hAnsi="Arial" w:cs="Arial"/>
        </w:rPr>
        <w:t xml:space="preserve"> you are confirming that your </w:t>
      </w:r>
      <w:r w:rsidR="00FD649E" w:rsidRPr="00DB0D86">
        <w:rPr>
          <w:rFonts w:ascii="Arial" w:hAnsi="Arial" w:cs="Arial"/>
        </w:rPr>
        <w:t>bid</w:t>
      </w:r>
      <w:r w:rsidRPr="00DB0D86">
        <w:rPr>
          <w:rFonts w:ascii="Arial" w:hAnsi="Arial" w:cs="Arial"/>
        </w:rPr>
        <w:t xml:space="preserve"> contains accurate information which will not mislead the </w:t>
      </w:r>
      <w:r w:rsidR="00C932F3" w:rsidRPr="00DB0D86">
        <w:rPr>
          <w:rFonts w:ascii="Arial" w:hAnsi="Arial" w:cs="Arial"/>
        </w:rPr>
        <w:t>Council</w:t>
      </w:r>
      <w:r w:rsidRPr="00DB0D86">
        <w:rPr>
          <w:rFonts w:ascii="Arial" w:hAnsi="Arial" w:cs="Arial"/>
        </w:rPr>
        <w:t xml:space="preserve"> i</w:t>
      </w:r>
      <w:r w:rsidR="00FD649E" w:rsidRPr="00DB0D86">
        <w:rPr>
          <w:rFonts w:ascii="Arial" w:hAnsi="Arial" w:cs="Arial"/>
        </w:rPr>
        <w:t>n the bid</w:t>
      </w:r>
      <w:r w:rsidR="0046368D" w:rsidRPr="00DB0D86">
        <w:rPr>
          <w:rFonts w:ascii="Arial" w:hAnsi="Arial" w:cs="Arial"/>
        </w:rPr>
        <w:t xml:space="preserve"> evaluation process.</w:t>
      </w:r>
    </w:p>
    <w:p w:rsidR="0046368D" w:rsidRPr="00DB0D86" w:rsidRDefault="00EA3AA7" w:rsidP="00757743">
      <w:pPr>
        <w:numPr>
          <w:ilvl w:val="1"/>
          <w:numId w:val="7"/>
        </w:numPr>
        <w:spacing w:after="240"/>
        <w:ind w:left="709" w:hanging="709"/>
        <w:rPr>
          <w:rFonts w:ascii="Arial" w:hAnsi="Arial" w:cs="Arial"/>
        </w:rPr>
      </w:pPr>
      <w:r w:rsidRPr="00DB0D86">
        <w:rPr>
          <w:rFonts w:ascii="Arial" w:hAnsi="Arial" w:cs="Arial"/>
        </w:rPr>
        <w:t xml:space="preserve">In the event that the </w:t>
      </w:r>
      <w:r w:rsidR="00C932F3" w:rsidRPr="00DB0D86">
        <w:rPr>
          <w:rFonts w:ascii="Arial" w:hAnsi="Arial" w:cs="Arial"/>
        </w:rPr>
        <w:t>Council</w:t>
      </w:r>
      <w:r w:rsidRPr="00DB0D86">
        <w:rPr>
          <w:rFonts w:ascii="Arial" w:hAnsi="Arial" w:cs="Arial"/>
        </w:rPr>
        <w:t xml:space="preserve"> finds that any </w:t>
      </w:r>
      <w:r w:rsidR="006643CD" w:rsidRPr="00DB0D86">
        <w:rPr>
          <w:rFonts w:ascii="Arial" w:hAnsi="Arial" w:cs="Arial"/>
        </w:rPr>
        <w:t>bid</w:t>
      </w:r>
      <w:r w:rsidRPr="00DB0D86">
        <w:rPr>
          <w:rFonts w:ascii="Arial" w:hAnsi="Arial" w:cs="Arial"/>
        </w:rPr>
        <w:t xml:space="preserve"> contains a false representation, or which fails to disclo</w:t>
      </w:r>
      <w:r w:rsidR="00FD649E" w:rsidRPr="00DB0D86">
        <w:rPr>
          <w:rFonts w:ascii="Arial" w:hAnsi="Arial" w:cs="Arial"/>
        </w:rPr>
        <w:t>se information relevant to the bid</w:t>
      </w:r>
      <w:r w:rsidRPr="00DB0D86">
        <w:rPr>
          <w:rFonts w:ascii="Arial" w:hAnsi="Arial" w:cs="Arial"/>
        </w:rPr>
        <w:t xml:space="preserve"> selection process, that </w:t>
      </w:r>
      <w:r w:rsidR="006643CD" w:rsidRPr="00DB0D86">
        <w:rPr>
          <w:rFonts w:ascii="Arial" w:hAnsi="Arial" w:cs="Arial"/>
        </w:rPr>
        <w:t>bid</w:t>
      </w:r>
      <w:r w:rsidRPr="00DB0D86">
        <w:rPr>
          <w:rFonts w:ascii="Arial" w:hAnsi="Arial" w:cs="Arial"/>
        </w:rPr>
        <w:t xml:space="preserve"> will be disqualified and the </w:t>
      </w:r>
      <w:r w:rsidR="00C932F3" w:rsidRPr="00DB0D86">
        <w:rPr>
          <w:rFonts w:ascii="Arial" w:hAnsi="Arial" w:cs="Arial"/>
        </w:rPr>
        <w:t>Council</w:t>
      </w:r>
      <w:r w:rsidRPr="00DB0D86">
        <w:rPr>
          <w:rFonts w:ascii="Arial" w:hAnsi="Arial" w:cs="Arial"/>
        </w:rPr>
        <w:t xml:space="preserve"> will consider referring the matter to the police.</w:t>
      </w:r>
    </w:p>
    <w:p w:rsidR="0046368D" w:rsidRPr="00DB0D86" w:rsidRDefault="00EA3AA7" w:rsidP="00757743">
      <w:pPr>
        <w:numPr>
          <w:ilvl w:val="1"/>
          <w:numId w:val="7"/>
        </w:numPr>
        <w:spacing w:after="240"/>
        <w:ind w:left="709" w:hanging="709"/>
        <w:rPr>
          <w:rFonts w:ascii="Arial" w:hAnsi="Arial" w:cs="Arial"/>
        </w:rPr>
      </w:pPr>
      <w:r w:rsidRPr="00DB0D86">
        <w:rPr>
          <w:rFonts w:ascii="Arial" w:hAnsi="Arial" w:cs="Arial"/>
        </w:rPr>
        <w:t xml:space="preserve">If your </w:t>
      </w:r>
      <w:r w:rsidR="00FD649E" w:rsidRPr="00DB0D86">
        <w:rPr>
          <w:rFonts w:ascii="Arial" w:hAnsi="Arial" w:cs="Arial"/>
        </w:rPr>
        <w:t>bid</w:t>
      </w:r>
      <w:r w:rsidRPr="00DB0D86">
        <w:rPr>
          <w:rFonts w:ascii="Arial" w:hAnsi="Arial" w:cs="Arial"/>
        </w:rPr>
        <w:t xml:space="preserve"> is successful and the </w:t>
      </w:r>
      <w:r w:rsidR="00C932F3" w:rsidRPr="00DB0D86">
        <w:rPr>
          <w:rFonts w:ascii="Arial" w:hAnsi="Arial" w:cs="Arial"/>
        </w:rPr>
        <w:t>Council</w:t>
      </w:r>
      <w:r w:rsidRPr="00DB0D86">
        <w:rPr>
          <w:rFonts w:ascii="Arial" w:hAnsi="Arial" w:cs="Arial"/>
        </w:rPr>
        <w:t xml:space="preserve"> find</w:t>
      </w:r>
      <w:r w:rsidR="00FC6E63" w:rsidRPr="00DB0D86">
        <w:rPr>
          <w:rFonts w:ascii="Arial" w:hAnsi="Arial" w:cs="Arial"/>
        </w:rPr>
        <w:t>s</w:t>
      </w:r>
      <w:r w:rsidRPr="00DB0D86">
        <w:rPr>
          <w:rFonts w:ascii="Arial" w:hAnsi="Arial" w:cs="Arial"/>
        </w:rPr>
        <w:t xml:space="preserve"> during the period of the Contract that either of the above applies, the </w:t>
      </w:r>
      <w:r w:rsidR="00C932F3" w:rsidRPr="00DB0D86">
        <w:rPr>
          <w:rFonts w:ascii="Arial" w:hAnsi="Arial" w:cs="Arial"/>
        </w:rPr>
        <w:t>Council</w:t>
      </w:r>
      <w:r w:rsidRPr="00DB0D86">
        <w:rPr>
          <w:rFonts w:ascii="Arial" w:hAnsi="Arial" w:cs="Arial"/>
        </w:rPr>
        <w:t xml:space="preserve"> reserves the right to immediate termination and to a full indemnity for any loss or damage caused.</w:t>
      </w:r>
    </w:p>
    <w:p w:rsidR="00B15EEC" w:rsidRPr="00DB0D86" w:rsidRDefault="00B15EEC" w:rsidP="00757743">
      <w:pPr>
        <w:pStyle w:val="Heading2"/>
        <w:spacing w:after="240"/>
        <w:ind w:left="709" w:right="6" w:hanging="709"/>
        <w:jc w:val="left"/>
        <w:rPr>
          <w:rFonts w:cs="Arial"/>
        </w:rPr>
      </w:pPr>
      <w:bookmarkStart w:id="22" w:name="_Toc27473797"/>
      <w:r w:rsidRPr="00DB0D86">
        <w:rPr>
          <w:rFonts w:cs="Arial"/>
        </w:rPr>
        <w:t>Data Protection</w:t>
      </w:r>
      <w:r w:rsidR="007D496B">
        <w:rPr>
          <w:rFonts w:cs="Arial"/>
        </w:rPr>
        <w:t xml:space="preserve"> (GDPR)</w:t>
      </w:r>
      <w:bookmarkEnd w:id="22"/>
    </w:p>
    <w:p w:rsidR="00332602" w:rsidRPr="00066B22" w:rsidRDefault="00332602" w:rsidP="00332602">
      <w:pPr>
        <w:numPr>
          <w:ilvl w:val="1"/>
          <w:numId w:val="7"/>
        </w:numPr>
        <w:spacing w:after="240"/>
        <w:ind w:left="709" w:hanging="709"/>
        <w:rPr>
          <w:rFonts w:cs="Arial"/>
          <w:bCs/>
        </w:rPr>
      </w:pPr>
      <w:r w:rsidRPr="00066B22">
        <w:rPr>
          <w:rFonts w:ascii="Arial" w:hAnsi="Arial" w:cs="Arial"/>
        </w:rPr>
        <w:t>The Council requires the bidder to comply with the Data Protection Act 2018 and The General Data Protection Regulations, and take appropriate data security measures when processing personal data.  Any personal data processed by the bidder may only be disclosed in line with instructions from the Council and not disclosed to any third party unless permitted to do so. If the service provided does require the bidder to be a data processor for the Council then the bidder may be asked to sign a Data Processing Agreement.  It will ensure that its employees, sub-contractors and suppliers do not divulge customers’ confidential information as a part of the bidding process.</w:t>
      </w:r>
    </w:p>
    <w:p w:rsidR="007F0F1B" w:rsidRPr="007F0F1B" w:rsidRDefault="000811FD" w:rsidP="00757743">
      <w:pPr>
        <w:pStyle w:val="Heading2"/>
        <w:spacing w:after="240"/>
        <w:ind w:left="709" w:right="6" w:hanging="709"/>
        <w:jc w:val="left"/>
        <w:rPr>
          <w:rFonts w:cs="Arial"/>
          <w:b w:val="0"/>
          <w:bCs w:val="0"/>
        </w:rPr>
      </w:pPr>
      <w:bookmarkStart w:id="23" w:name="_Toc27473798"/>
      <w:r w:rsidRPr="007F0F1B">
        <w:rPr>
          <w:rFonts w:cs="Arial"/>
        </w:rPr>
        <w:t>Bristol Pound</w:t>
      </w:r>
      <w:r w:rsidR="000D1FBB" w:rsidRPr="007F0F1B">
        <w:rPr>
          <w:rFonts w:cs="Arial"/>
        </w:rPr>
        <w:t xml:space="preserve"> </w:t>
      </w:r>
      <w:r w:rsidR="000D1FBB" w:rsidRPr="007F0F1B">
        <w:rPr>
          <w:rFonts w:cs="Arial"/>
          <w:b w:val="0"/>
          <w:bCs w:val="0"/>
        </w:rPr>
        <w:t xml:space="preserve">- link </w:t>
      </w:r>
      <w:hyperlink r:id="rId10" w:history="1">
        <w:r w:rsidR="000D1FBB" w:rsidRPr="007F0F1B">
          <w:rPr>
            <w:rStyle w:val="Hyperlink"/>
            <w:b w:val="0"/>
          </w:rPr>
          <w:t>https://bristolpound.org/</w:t>
        </w:r>
        <w:bookmarkEnd w:id="23"/>
      </w:hyperlink>
    </w:p>
    <w:p w:rsidR="000811FD" w:rsidRPr="00DB0D86" w:rsidRDefault="00405678" w:rsidP="00757743">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000811FD" w:rsidRPr="00DB0D86">
        <w:rPr>
          <w:rFonts w:ascii="Arial" w:hAnsi="Arial" w:cs="Arial"/>
        </w:rPr>
        <w:t xml:space="preserve"> is keen to deliver economic, social and environmental value through its spending. Paying suppliers and giving grants to those who are prepared to accept their fees or grant in Bristol Pounds is a very visible way to demonstrate that the local economy and communities are receiving additional benefit from that spending and more sustainable supply chains are being created. </w:t>
      </w:r>
    </w:p>
    <w:p w:rsidR="0046368D" w:rsidRPr="00DB0D86" w:rsidRDefault="000811FD" w:rsidP="00757743">
      <w:pPr>
        <w:numPr>
          <w:ilvl w:val="1"/>
          <w:numId w:val="7"/>
        </w:numPr>
        <w:spacing w:after="240"/>
        <w:ind w:left="709" w:hanging="709"/>
        <w:rPr>
          <w:rFonts w:ascii="Arial" w:hAnsi="Arial" w:cs="Arial"/>
        </w:rPr>
      </w:pPr>
      <w:r w:rsidRPr="00DB0D86">
        <w:rPr>
          <w:rFonts w:ascii="Arial" w:hAnsi="Arial" w:cs="Arial"/>
        </w:rPr>
        <w:t xml:space="preserve">The Bristol Pound ‘£B’ is the UK’s first city wide local currency. The £B is run as a not-for-profit partnership between the Bristol Pound Community Interest Company and Bristol Credit Union. </w:t>
      </w:r>
    </w:p>
    <w:p w:rsidR="0046368D" w:rsidRPr="00DB0D86" w:rsidRDefault="000811FD" w:rsidP="00163EB8">
      <w:pPr>
        <w:numPr>
          <w:ilvl w:val="1"/>
          <w:numId w:val="7"/>
        </w:numPr>
        <w:spacing w:after="240"/>
        <w:ind w:left="709" w:hanging="709"/>
        <w:rPr>
          <w:rFonts w:ascii="Arial" w:hAnsi="Arial" w:cs="Arial"/>
        </w:rPr>
      </w:pPr>
      <w:r w:rsidRPr="00DB0D86">
        <w:rPr>
          <w:rFonts w:ascii="Arial" w:hAnsi="Arial" w:cs="Arial"/>
        </w:rPr>
        <w:t xml:space="preserve">The £B can be spent at participating businesses using either paper £B or electronically from a £B account. </w:t>
      </w:r>
    </w:p>
    <w:p w:rsidR="0046368D" w:rsidRPr="00DB0D86" w:rsidRDefault="000811FD" w:rsidP="00757743">
      <w:pPr>
        <w:numPr>
          <w:ilvl w:val="1"/>
          <w:numId w:val="7"/>
        </w:numPr>
        <w:spacing w:after="240"/>
        <w:ind w:left="709" w:hanging="709"/>
        <w:rPr>
          <w:rFonts w:ascii="Arial" w:hAnsi="Arial" w:cs="Arial"/>
        </w:rPr>
      </w:pPr>
      <w:r w:rsidRPr="00DB0D86">
        <w:rPr>
          <w:rFonts w:ascii="Arial" w:hAnsi="Arial" w:cs="Arial"/>
        </w:rPr>
        <w:t xml:space="preserve">Business accounts are available to independent traders that are based in or around Bristol. The </w:t>
      </w:r>
      <w:r w:rsidR="00C932F3" w:rsidRPr="00DB0D86">
        <w:rPr>
          <w:rFonts w:ascii="Arial" w:hAnsi="Arial" w:cs="Arial"/>
        </w:rPr>
        <w:t>Council</w:t>
      </w:r>
      <w:r w:rsidRPr="00DB0D86">
        <w:rPr>
          <w:rFonts w:ascii="Arial" w:hAnsi="Arial" w:cs="Arial"/>
        </w:rPr>
        <w:t xml:space="preserve"> is able to pay suppliers in £B and will offer this option to any successful supplier who meets the criteria. </w:t>
      </w:r>
    </w:p>
    <w:p w:rsidR="00757743" w:rsidRPr="000D1FBB" w:rsidRDefault="00757743" w:rsidP="00757743">
      <w:pPr>
        <w:pStyle w:val="Heading2"/>
        <w:spacing w:after="240"/>
        <w:jc w:val="left"/>
        <w:rPr>
          <w:rFonts w:cs="Arial"/>
          <w:b w:val="0"/>
          <w:color w:val="0000FF"/>
          <w:u w:val="single"/>
        </w:rPr>
      </w:pPr>
      <w:bookmarkStart w:id="24" w:name="_Toc530477033"/>
      <w:bookmarkStart w:id="25" w:name="_Toc27473799"/>
      <w:r>
        <w:rPr>
          <w:rFonts w:cs="Arial"/>
        </w:rPr>
        <w:t>Liv</w:t>
      </w:r>
      <w:r w:rsidRPr="00DB0D86">
        <w:rPr>
          <w:rFonts w:cs="Arial"/>
        </w:rPr>
        <w:t>ing Wage</w:t>
      </w:r>
      <w:r>
        <w:rPr>
          <w:rFonts w:cs="Arial"/>
        </w:rPr>
        <w:t xml:space="preserve"> </w:t>
      </w:r>
      <w:r w:rsidRPr="00DB0D86">
        <w:rPr>
          <w:rFonts w:cs="Arial"/>
        </w:rPr>
        <w:t>Foundation</w:t>
      </w:r>
      <w:r>
        <w:t xml:space="preserve"> - </w:t>
      </w:r>
      <w:r w:rsidRPr="0057504C">
        <w:rPr>
          <w:b w:val="0"/>
        </w:rPr>
        <w:t xml:space="preserve">link </w:t>
      </w:r>
      <w:hyperlink r:id="rId11" w:history="1">
        <w:r w:rsidRPr="00AF5A8E">
          <w:rPr>
            <w:rStyle w:val="Hyperlink"/>
            <w:rFonts w:cs="Arial"/>
            <w:b w:val="0"/>
          </w:rPr>
          <w:t>http://www.livingwage.org.uk/</w:t>
        </w:r>
        <w:bookmarkEnd w:id="24"/>
        <w:bookmarkEnd w:id="25"/>
      </w:hyperlink>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 xml:space="preserve">The Council has paid its own employees no less than the Foundation Living Wage since 1st October 2014. </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 xml:space="preserve">The payment of the recommended LWF rate supports Bristol City Council in meeting many of its social, economic and environmental objectives e.g. ensuring that wages in the City can sustain families and individuals. </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 xml:space="preserve">In accordance with the Council’s aspirations and objectives and its obligations under the Public Services (Social Value Act) 2012, we require our providers and suppliers to pay staff, employed to deliver our contracts, at least the Living Wage Foundation rate. </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If a provider or supplier is currently not paying the Living Wage they may consider either no longer using any pay spine below the Living Wage, top this up or apply a discretionary supplement to pay spines that fall below the Living Wage.</w:t>
      </w:r>
      <w:r w:rsidR="000A2CBE">
        <w:rPr>
          <w:rFonts w:ascii="Arial" w:hAnsi="Arial" w:cs="Arial"/>
        </w:rPr>
        <w:t xml:space="preserve"> </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The Council will annually review all Contracts in scope to ensure the Living Wage is being paid by our providers and suppliers.</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A recent Government Apprentice and Pay Survey found that one in five were being paid less than the legal minimum.</w:t>
      </w:r>
    </w:p>
    <w:p w:rsidR="00E60041" w:rsidRPr="00757743" w:rsidRDefault="00757743" w:rsidP="00757743">
      <w:pPr>
        <w:numPr>
          <w:ilvl w:val="1"/>
          <w:numId w:val="7"/>
        </w:numPr>
        <w:spacing w:after="240"/>
        <w:ind w:left="709" w:hanging="709"/>
        <w:rPr>
          <w:rFonts w:ascii="Arial" w:hAnsi="Arial" w:cs="Arial"/>
        </w:rPr>
      </w:pPr>
      <w:r w:rsidRPr="00F23E6D">
        <w:rPr>
          <w:rFonts w:ascii="Arial" w:hAnsi="Arial" w:cs="Arial"/>
        </w:rPr>
        <w:t>If an employer fails to pay the minimum wage a complaint can be made to HM Revenue and Customs or an application made to an employment tribunal</w:t>
      </w:r>
      <w:r>
        <w:rPr>
          <w:rFonts w:ascii="Arial" w:hAnsi="Arial" w:cs="Arial"/>
        </w:rPr>
        <w:t>.</w:t>
      </w:r>
    </w:p>
    <w:p w:rsidR="00C56EA1" w:rsidRPr="00DB0D86" w:rsidRDefault="00C56EA1" w:rsidP="00757743">
      <w:pPr>
        <w:pStyle w:val="Heading2"/>
        <w:spacing w:after="240"/>
        <w:ind w:left="709" w:right="6" w:hanging="709"/>
        <w:jc w:val="left"/>
        <w:rPr>
          <w:rFonts w:cs="Arial"/>
          <w:b w:val="0"/>
        </w:rPr>
      </w:pPr>
      <w:bookmarkStart w:id="26" w:name="_Toc27473800"/>
      <w:r w:rsidRPr="00DB0D86">
        <w:rPr>
          <w:rFonts w:cs="Arial"/>
        </w:rPr>
        <w:t>General</w:t>
      </w:r>
      <w:bookmarkEnd w:id="26"/>
    </w:p>
    <w:p w:rsidR="0046368D" w:rsidRPr="00DB0D86" w:rsidRDefault="00FD649E" w:rsidP="00757743">
      <w:pPr>
        <w:pStyle w:val="ListParagraph"/>
        <w:numPr>
          <w:ilvl w:val="1"/>
          <w:numId w:val="7"/>
        </w:numPr>
        <w:spacing w:after="240"/>
        <w:ind w:left="709" w:hanging="709"/>
        <w:rPr>
          <w:rFonts w:ascii="Arial" w:hAnsi="Arial" w:cs="Arial"/>
        </w:rPr>
      </w:pPr>
      <w:r w:rsidRPr="00DB0D86">
        <w:rPr>
          <w:rFonts w:ascii="Arial" w:hAnsi="Arial" w:cs="Arial"/>
        </w:rPr>
        <w:t>Bidders</w:t>
      </w:r>
      <w:r w:rsidR="00EA3AA7" w:rsidRPr="00DB0D86">
        <w:rPr>
          <w:rFonts w:ascii="Arial" w:hAnsi="Arial" w:cs="Arial"/>
        </w:rPr>
        <w:t xml:space="preserve"> should not attempt to canvass any Member or Officer of the </w:t>
      </w:r>
      <w:r w:rsidR="00C932F3" w:rsidRPr="00DB0D86">
        <w:rPr>
          <w:rFonts w:ascii="Arial" w:hAnsi="Arial" w:cs="Arial"/>
        </w:rPr>
        <w:t>Council</w:t>
      </w:r>
      <w:r w:rsidR="000A2CBE">
        <w:rPr>
          <w:rFonts w:ascii="Arial" w:hAnsi="Arial" w:cs="Arial"/>
        </w:rPr>
        <w:t xml:space="preserve">  </w:t>
      </w:r>
      <w:r w:rsidR="00EA3AA7" w:rsidRPr="00DB0D86">
        <w:rPr>
          <w:rFonts w:ascii="Arial" w:hAnsi="Arial" w:cs="Arial"/>
        </w:rPr>
        <w:t xml:space="preserve">about their </w:t>
      </w:r>
      <w:r w:rsidR="005D329E" w:rsidRPr="00DB0D86">
        <w:rPr>
          <w:rFonts w:ascii="Arial" w:hAnsi="Arial" w:cs="Arial"/>
        </w:rPr>
        <w:t>bid</w:t>
      </w:r>
      <w:r w:rsidR="00EA3AA7" w:rsidRPr="00DB0D86">
        <w:rPr>
          <w:rFonts w:ascii="Arial" w:hAnsi="Arial" w:cs="Arial"/>
        </w:rPr>
        <w:t xml:space="preserve"> or try and obtain confidential information relating to the services or the </w:t>
      </w:r>
      <w:r w:rsidR="005D329E" w:rsidRPr="00DB0D86">
        <w:rPr>
          <w:rFonts w:ascii="Arial" w:hAnsi="Arial" w:cs="Arial"/>
        </w:rPr>
        <w:t>bidding</w:t>
      </w:r>
      <w:r w:rsidR="00EA3AA7" w:rsidRPr="00DB0D86">
        <w:rPr>
          <w:rFonts w:ascii="Arial" w:hAnsi="Arial" w:cs="Arial"/>
        </w:rPr>
        <w:t xml:space="preserve"> process from anyon</w:t>
      </w:r>
      <w:r w:rsidR="006F2B15" w:rsidRPr="00DB0D86">
        <w:rPr>
          <w:rFonts w:ascii="Arial" w:hAnsi="Arial" w:cs="Arial"/>
        </w:rPr>
        <w:t xml:space="preserve">e associated with the </w:t>
      </w:r>
      <w:r w:rsidR="00C932F3" w:rsidRPr="00DB0D86">
        <w:rPr>
          <w:rFonts w:ascii="Arial" w:hAnsi="Arial" w:cs="Arial"/>
        </w:rPr>
        <w:t>Council</w:t>
      </w:r>
      <w:r w:rsidR="00EA3AA7" w:rsidRPr="00DB0D86">
        <w:rPr>
          <w:rFonts w:ascii="Arial" w:hAnsi="Arial" w:cs="Arial"/>
        </w:rPr>
        <w:t xml:space="preserve"> or from any other past or present service provider to the </w:t>
      </w:r>
      <w:r w:rsidR="00C932F3" w:rsidRPr="00DB0D86">
        <w:rPr>
          <w:rFonts w:ascii="Arial" w:hAnsi="Arial" w:cs="Arial"/>
        </w:rPr>
        <w:t>Council</w:t>
      </w:r>
      <w:r w:rsidRPr="00DB0D86">
        <w:rPr>
          <w:rFonts w:ascii="Arial" w:hAnsi="Arial" w:cs="Arial"/>
        </w:rPr>
        <w:t>.</w:t>
      </w:r>
      <w:r w:rsidR="000A2CBE">
        <w:rPr>
          <w:rFonts w:ascii="Arial" w:hAnsi="Arial" w:cs="Arial"/>
        </w:rPr>
        <w:t xml:space="preserve"> </w:t>
      </w:r>
      <w:r w:rsidRPr="00DB0D86">
        <w:rPr>
          <w:rFonts w:ascii="Arial" w:hAnsi="Arial" w:cs="Arial"/>
        </w:rPr>
        <w:t>If bidders do so their bid</w:t>
      </w:r>
      <w:r w:rsidR="00EA3AA7" w:rsidRPr="00DB0D86">
        <w:rPr>
          <w:rFonts w:ascii="Arial" w:hAnsi="Arial" w:cs="Arial"/>
        </w:rPr>
        <w:t xml:space="preserve"> is likely to be rejected.</w:t>
      </w:r>
    </w:p>
    <w:p w:rsidR="00EA3AA7" w:rsidRPr="00DB0D86" w:rsidRDefault="00EA3AA7" w:rsidP="00757743">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cannot and does not propose to commit itself as to:</w:t>
      </w:r>
    </w:p>
    <w:p w:rsidR="00EA3AA7" w:rsidRPr="00DB0D86" w:rsidRDefault="00EA3AA7" w:rsidP="00757743">
      <w:pPr>
        <w:numPr>
          <w:ilvl w:val="2"/>
          <w:numId w:val="7"/>
        </w:numPr>
        <w:spacing w:before="240" w:after="240"/>
        <w:ind w:left="1134" w:hanging="425"/>
        <w:rPr>
          <w:rFonts w:ascii="Arial" w:hAnsi="Arial" w:cs="Arial"/>
        </w:rPr>
      </w:pPr>
      <w:r w:rsidRPr="00DB0D86">
        <w:rPr>
          <w:rFonts w:ascii="Arial" w:hAnsi="Arial" w:cs="Arial"/>
        </w:rPr>
        <w:t>What will be its service requirements after this contract has expired;</w:t>
      </w:r>
    </w:p>
    <w:p w:rsidR="00EA3AA7" w:rsidRPr="00DB0D86" w:rsidRDefault="00EA3AA7" w:rsidP="00757743">
      <w:pPr>
        <w:numPr>
          <w:ilvl w:val="2"/>
          <w:numId w:val="7"/>
        </w:numPr>
        <w:spacing w:before="240" w:after="240"/>
        <w:ind w:left="1418" w:hanging="709"/>
        <w:rPr>
          <w:rFonts w:ascii="Arial" w:hAnsi="Arial" w:cs="Arial"/>
        </w:rPr>
      </w:pPr>
      <w:r w:rsidRPr="00DB0D86">
        <w:rPr>
          <w:rFonts w:ascii="Arial" w:hAnsi="Arial" w:cs="Arial"/>
        </w:rPr>
        <w:t>What arrangements it may propose to make to procure the services; or</w:t>
      </w:r>
    </w:p>
    <w:p w:rsidR="0046368D" w:rsidRPr="00DB0D86" w:rsidRDefault="00EA3AA7" w:rsidP="00757743">
      <w:pPr>
        <w:numPr>
          <w:ilvl w:val="2"/>
          <w:numId w:val="7"/>
        </w:numPr>
        <w:spacing w:before="240" w:after="240"/>
        <w:ind w:left="1418" w:hanging="709"/>
        <w:rPr>
          <w:rFonts w:ascii="Arial" w:hAnsi="Arial" w:cs="Arial"/>
        </w:rPr>
      </w:pPr>
      <w:r w:rsidRPr="00DB0D86">
        <w:rPr>
          <w:rFonts w:ascii="Arial" w:hAnsi="Arial" w:cs="Arial"/>
        </w:rPr>
        <w:t>What the legislative regime will be at that time either as to procurement of goods, services, works or transfer of staff</w:t>
      </w:r>
      <w:r w:rsidR="00FC6E63" w:rsidRPr="00DB0D86">
        <w:rPr>
          <w:rFonts w:ascii="Arial" w:hAnsi="Arial" w:cs="Arial"/>
        </w:rPr>
        <w:t xml:space="preserve"> after this contract has expired</w:t>
      </w:r>
      <w:r w:rsidRPr="00DB0D86">
        <w:rPr>
          <w:rFonts w:ascii="Arial" w:hAnsi="Arial" w:cs="Arial"/>
        </w:rPr>
        <w:t>.</w:t>
      </w:r>
    </w:p>
    <w:p w:rsidR="007D501D" w:rsidRDefault="005D329E" w:rsidP="00757743">
      <w:pPr>
        <w:numPr>
          <w:ilvl w:val="1"/>
          <w:numId w:val="7"/>
        </w:numPr>
        <w:spacing w:after="240"/>
        <w:ind w:left="709" w:hanging="709"/>
        <w:rPr>
          <w:rFonts w:ascii="Arial" w:hAnsi="Arial" w:cs="Arial"/>
        </w:rPr>
      </w:pPr>
      <w:r w:rsidRPr="00DB0D86">
        <w:rPr>
          <w:rFonts w:ascii="Arial" w:hAnsi="Arial" w:cs="Arial"/>
        </w:rPr>
        <w:t>Bidders</w:t>
      </w:r>
      <w:r w:rsidR="00EA3AA7" w:rsidRPr="00DB0D86">
        <w:rPr>
          <w:rFonts w:ascii="Arial" w:hAnsi="Arial" w:cs="Arial"/>
        </w:rPr>
        <w:t xml:space="preserve"> should not try and recruit any </w:t>
      </w:r>
      <w:r w:rsidR="00C932F3" w:rsidRPr="00DB0D86">
        <w:rPr>
          <w:rFonts w:ascii="Arial" w:hAnsi="Arial" w:cs="Arial"/>
        </w:rPr>
        <w:t>Council</w:t>
      </w:r>
      <w:r w:rsidR="00EA3AA7" w:rsidRPr="00DB0D86">
        <w:rPr>
          <w:rFonts w:ascii="Arial" w:hAnsi="Arial" w:cs="Arial"/>
        </w:rPr>
        <w:t xml:space="preserve"> employee who has during the year prior to the closing d</w:t>
      </w:r>
      <w:r w:rsidR="00FD649E" w:rsidRPr="00DB0D86">
        <w:rPr>
          <w:rFonts w:ascii="Arial" w:hAnsi="Arial" w:cs="Arial"/>
        </w:rPr>
        <w:t>ate for the submission of bid</w:t>
      </w:r>
      <w:r w:rsidR="00EA3AA7" w:rsidRPr="00DB0D86">
        <w:rPr>
          <w:rFonts w:ascii="Arial" w:hAnsi="Arial" w:cs="Arial"/>
        </w:rPr>
        <w:t xml:space="preserve">s been employed on work relating to the </w:t>
      </w:r>
      <w:r w:rsidR="00F23B74" w:rsidRPr="00DB0D86">
        <w:rPr>
          <w:rFonts w:ascii="Arial" w:hAnsi="Arial" w:cs="Arial"/>
        </w:rPr>
        <w:t>c</w:t>
      </w:r>
      <w:r w:rsidR="00EA3AA7" w:rsidRPr="00DB0D86">
        <w:rPr>
          <w:rFonts w:ascii="Arial" w:hAnsi="Arial" w:cs="Arial"/>
        </w:rPr>
        <w:t>ontract.</w:t>
      </w:r>
      <w:r w:rsidR="000A2CBE">
        <w:rPr>
          <w:rFonts w:ascii="Arial" w:hAnsi="Arial" w:cs="Arial"/>
        </w:rPr>
        <w:t xml:space="preserve"> </w:t>
      </w:r>
      <w:r w:rsidR="00EA3AA7" w:rsidRPr="00DB0D86">
        <w:rPr>
          <w:rFonts w:ascii="Arial" w:hAnsi="Arial" w:cs="Arial"/>
        </w:rPr>
        <w:t xml:space="preserve">If you do so, your </w:t>
      </w:r>
      <w:r w:rsidR="00FD649E" w:rsidRPr="00DB0D86">
        <w:rPr>
          <w:rFonts w:ascii="Arial" w:hAnsi="Arial" w:cs="Arial"/>
        </w:rPr>
        <w:t>bid</w:t>
      </w:r>
      <w:r w:rsidR="00EA3AA7" w:rsidRPr="00DB0D86">
        <w:rPr>
          <w:rFonts w:ascii="Arial" w:hAnsi="Arial" w:cs="Arial"/>
        </w:rPr>
        <w:t xml:space="preserve"> is likely to be rejected.</w:t>
      </w:r>
    </w:p>
    <w:p w:rsidR="00EC1B68" w:rsidRPr="00DB0D86" w:rsidRDefault="00A3572C" w:rsidP="00C14903">
      <w:pPr>
        <w:numPr>
          <w:ilvl w:val="1"/>
          <w:numId w:val="7"/>
        </w:numPr>
        <w:spacing w:after="240"/>
        <w:ind w:left="709" w:right="6" w:hanging="709"/>
        <w:rPr>
          <w:rFonts w:ascii="Arial" w:hAnsi="Arial" w:cs="Arial"/>
        </w:rPr>
      </w:pPr>
      <w:r w:rsidRPr="00C14903">
        <w:rPr>
          <w:rFonts w:ascii="Arial" w:hAnsi="Arial" w:cs="Arial"/>
        </w:rPr>
        <w:t>Pre-market engagement has taken place and the information relating to this is available as an attachment on ProContract, this is to ensure transparency and fairness of the procurement process.</w:t>
      </w:r>
      <w:r w:rsidR="00C14903" w:rsidRPr="00DB0D86">
        <w:rPr>
          <w:rFonts w:ascii="Arial" w:hAnsi="Arial" w:cs="Arial"/>
        </w:rPr>
        <w:t xml:space="preserve"> </w:t>
      </w:r>
    </w:p>
    <w:p w:rsidR="001F20CE" w:rsidRPr="00DB0D86" w:rsidRDefault="001F20CE" w:rsidP="00757743">
      <w:pPr>
        <w:pStyle w:val="Heading2"/>
        <w:spacing w:after="240"/>
        <w:jc w:val="left"/>
        <w:rPr>
          <w:rFonts w:cs="Arial"/>
        </w:rPr>
      </w:pPr>
      <w:bookmarkStart w:id="27" w:name="_Toc27473802"/>
      <w:r w:rsidRPr="00DB0D86">
        <w:rPr>
          <w:rFonts w:cs="Arial"/>
        </w:rPr>
        <w:t>Collaboration Arrangements</w:t>
      </w:r>
      <w:bookmarkEnd w:id="27"/>
      <w:r w:rsidRPr="00DB0D86">
        <w:rPr>
          <w:rFonts w:cs="Arial"/>
        </w:rPr>
        <w:t xml:space="preserve"> </w:t>
      </w:r>
    </w:p>
    <w:p w:rsidR="001F20CE" w:rsidRPr="00DB0D86" w:rsidRDefault="001F20CE" w:rsidP="00757743">
      <w:pPr>
        <w:numPr>
          <w:ilvl w:val="1"/>
          <w:numId w:val="7"/>
        </w:numPr>
        <w:spacing w:after="240"/>
        <w:ind w:left="709" w:hanging="709"/>
        <w:rPr>
          <w:rFonts w:ascii="Arial" w:hAnsi="Arial" w:cs="Arial"/>
        </w:rPr>
      </w:pPr>
      <w:r w:rsidRPr="00DB0D86">
        <w:rPr>
          <w:rFonts w:ascii="Arial" w:hAnsi="Arial" w:cs="Arial"/>
        </w:rPr>
        <w:t xml:space="preserve">The resources, range and depth of skills needed to deliver this project to the </w:t>
      </w:r>
      <w:r w:rsidR="00C932F3" w:rsidRPr="00DB0D86">
        <w:rPr>
          <w:rFonts w:ascii="Arial" w:hAnsi="Arial" w:cs="Arial"/>
        </w:rPr>
        <w:t>Council</w:t>
      </w:r>
      <w:r w:rsidRPr="00DB0D86">
        <w:rPr>
          <w:rFonts w:ascii="Arial" w:hAnsi="Arial" w:cs="Arial"/>
        </w:rPr>
        <w:t xml:space="preserve"> are such that organisations may wish to collaborate. The possible methods for such collaboration are considered below.</w:t>
      </w:r>
    </w:p>
    <w:p w:rsidR="001F20CE" w:rsidRPr="00DB0D86" w:rsidRDefault="001F20CE" w:rsidP="00757743">
      <w:pPr>
        <w:numPr>
          <w:ilvl w:val="1"/>
          <w:numId w:val="7"/>
        </w:numPr>
        <w:spacing w:after="240"/>
        <w:ind w:left="709" w:hanging="709"/>
        <w:rPr>
          <w:rFonts w:ascii="Arial" w:hAnsi="Arial" w:cs="Arial"/>
        </w:rPr>
      </w:pPr>
      <w:r w:rsidRPr="00DB0D86">
        <w:rPr>
          <w:rFonts w:ascii="Arial" w:hAnsi="Arial" w:cs="Arial"/>
        </w:rPr>
        <w:t>Collectively, each entity that wishes to bid (whether it is a single entity, the lead partner or a joint and several liability consortium) is referred to as a “</w:t>
      </w:r>
      <w:r w:rsidR="002607C3" w:rsidRPr="00DB0D86">
        <w:rPr>
          <w:rFonts w:ascii="Arial" w:hAnsi="Arial" w:cs="Arial"/>
        </w:rPr>
        <w:t>Bidder</w:t>
      </w:r>
      <w:r w:rsidRPr="00DB0D86">
        <w:rPr>
          <w:rFonts w:ascii="Arial" w:hAnsi="Arial" w:cs="Arial"/>
        </w:rPr>
        <w:t xml:space="preserve">”. The </w:t>
      </w:r>
      <w:r w:rsidR="002607C3" w:rsidRPr="00DB0D86">
        <w:rPr>
          <w:rFonts w:ascii="Arial" w:hAnsi="Arial" w:cs="Arial"/>
        </w:rPr>
        <w:t>bidder</w:t>
      </w:r>
      <w:r w:rsidRPr="00DB0D86">
        <w:rPr>
          <w:rFonts w:ascii="Arial" w:hAnsi="Arial" w:cs="Arial"/>
        </w:rPr>
        <w:t xml:space="preserve"> is responsible for ensuring that the </w:t>
      </w:r>
      <w:r w:rsidR="002607C3" w:rsidRPr="00DB0D86">
        <w:rPr>
          <w:rFonts w:ascii="Arial" w:hAnsi="Arial" w:cs="Arial"/>
        </w:rPr>
        <w:t>bid</w:t>
      </w:r>
      <w:r w:rsidRPr="00DB0D86">
        <w:rPr>
          <w:rFonts w:ascii="Arial" w:hAnsi="Arial" w:cs="Arial"/>
        </w:rPr>
        <w:t xml:space="preserve"> submission is fully completed and the required information provided in respect of consortium members (as appropriate).</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A consortia proposal requires either a clear lead organisation with whom the </w:t>
      </w:r>
      <w:r w:rsidR="00C932F3" w:rsidRPr="00DB0D86">
        <w:rPr>
          <w:rFonts w:ascii="Arial" w:hAnsi="Arial" w:cs="Arial"/>
        </w:rPr>
        <w:t>Council</w:t>
      </w:r>
      <w:r w:rsidRPr="00DB0D86">
        <w:rPr>
          <w:rFonts w:ascii="Arial" w:hAnsi="Arial" w:cs="Arial"/>
        </w:rPr>
        <w:t xml:space="preserve"> will contract or evidence of a consortia structure where all members are joint and severally responsible for the performance of the contract, in which case all consortia members will sign the contract.</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The following models of collaborative arrangements are indicative of</w:t>
      </w:r>
      <w:r w:rsidR="000A2CBE">
        <w:rPr>
          <w:rFonts w:ascii="Arial" w:hAnsi="Arial" w:cs="Arial"/>
        </w:rPr>
        <w:t xml:space="preserve"> </w:t>
      </w:r>
      <w:r w:rsidRPr="00DB0D86">
        <w:rPr>
          <w:rFonts w:ascii="Arial" w:hAnsi="Arial" w:cs="Arial"/>
        </w:rPr>
        <w:t>possible collaborative working arrangements:</w:t>
      </w:r>
    </w:p>
    <w:p w:rsidR="001F20CE" w:rsidRPr="00DB0D86" w:rsidRDefault="001F20CE" w:rsidP="00163EB8">
      <w:pPr>
        <w:numPr>
          <w:ilvl w:val="2"/>
          <w:numId w:val="7"/>
        </w:numPr>
        <w:spacing w:before="240" w:after="240"/>
        <w:ind w:left="1134" w:hanging="425"/>
        <w:rPr>
          <w:rFonts w:ascii="Arial" w:hAnsi="Arial" w:cs="Arial"/>
        </w:rPr>
      </w:pPr>
      <w:r w:rsidRPr="00DB0D86">
        <w:rPr>
          <w:rFonts w:ascii="Arial" w:hAnsi="Arial" w:cs="Arial"/>
        </w:rPr>
        <w:t>Lead partner consortium;</w:t>
      </w:r>
    </w:p>
    <w:p w:rsidR="001F20CE" w:rsidRPr="00DB0D86" w:rsidRDefault="001F20CE" w:rsidP="00163EB8">
      <w:pPr>
        <w:numPr>
          <w:ilvl w:val="2"/>
          <w:numId w:val="7"/>
        </w:numPr>
        <w:spacing w:before="240" w:after="240"/>
        <w:ind w:left="1134" w:hanging="425"/>
        <w:rPr>
          <w:rFonts w:ascii="Arial" w:hAnsi="Arial" w:cs="Arial"/>
        </w:rPr>
      </w:pPr>
      <w:r w:rsidRPr="00DB0D86">
        <w:rPr>
          <w:rFonts w:ascii="Arial" w:hAnsi="Arial" w:cs="Arial"/>
        </w:rPr>
        <w:t>Joint and several liability consortiums</w:t>
      </w:r>
      <w:r w:rsidR="00512331" w:rsidRPr="00DB0D86">
        <w:rPr>
          <w:rFonts w:ascii="Arial" w:hAnsi="Arial" w:cs="Arial"/>
        </w:rPr>
        <w:t>.</w:t>
      </w:r>
    </w:p>
    <w:p w:rsidR="001F20CE" w:rsidRPr="00DB0D86" w:rsidRDefault="001F20CE" w:rsidP="00962EBC">
      <w:pPr>
        <w:pStyle w:val="Heading2"/>
        <w:spacing w:after="240"/>
        <w:ind w:left="709" w:right="6" w:hanging="709"/>
        <w:jc w:val="left"/>
        <w:rPr>
          <w:rFonts w:cs="Arial"/>
          <w:b w:val="0"/>
        </w:rPr>
      </w:pPr>
      <w:bookmarkStart w:id="28" w:name="_Toc27473803"/>
      <w:r w:rsidRPr="00DB0D86">
        <w:rPr>
          <w:rFonts w:cs="Arial"/>
        </w:rPr>
        <w:t>Lead partner consortium</w:t>
      </w:r>
      <w:bookmarkEnd w:id="28"/>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A lead partner consortium is a consortium of organisations who are working together to bid for, and if successful, deliver a contract. One partner, will contract with the </w:t>
      </w:r>
      <w:r w:rsidR="00C932F3" w:rsidRPr="00DB0D86">
        <w:rPr>
          <w:rFonts w:ascii="Arial" w:hAnsi="Arial" w:cs="Arial"/>
        </w:rPr>
        <w:t>Council</w:t>
      </w:r>
      <w:r w:rsidRPr="00DB0D86">
        <w:rPr>
          <w:rFonts w:ascii="Arial" w:hAnsi="Arial" w:cs="Arial"/>
        </w:rPr>
        <w:t>, on behalf of the other consortium members, and will be the conduit by which the contract is delivered by the consortium members. Accordingly, in this scenario, the lead partner is solely liable for the delivery of the contract. The other consortium members are effectively sub-contractors to the lead organisation.</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The technical capability of a consortium will be an amalgamation of the capability of individual members. In this approach, the lead organisation will need to have the financial capacity to deliver the entire contract.</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Consortia members should consider various issues early on in the commissioning and procurement process to identify if a consortium route is the appropriate way forward and whether they are prepared to meet the various requirements.</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It is for the consortium members to assess whether their proposed partners have the capacity and capability likely to be able to deliver the contract. This is not the responsibility of the </w:t>
      </w:r>
      <w:r w:rsidR="00C932F3" w:rsidRPr="00DB0D86">
        <w:rPr>
          <w:rFonts w:ascii="Arial" w:hAnsi="Arial" w:cs="Arial"/>
        </w:rPr>
        <w:t>Council</w:t>
      </w:r>
      <w:r w:rsidRPr="00DB0D86">
        <w:rPr>
          <w:rFonts w:ascii="Arial" w:hAnsi="Arial" w:cs="Arial"/>
        </w:rPr>
        <w:t>.</w:t>
      </w:r>
    </w:p>
    <w:p w:rsidR="001F20CE" w:rsidRPr="00DB0D86" w:rsidRDefault="001F20CE" w:rsidP="00962EBC">
      <w:pPr>
        <w:pStyle w:val="Heading2"/>
        <w:spacing w:after="240"/>
        <w:ind w:left="709" w:right="6" w:hanging="709"/>
        <w:jc w:val="left"/>
        <w:rPr>
          <w:rFonts w:cs="Arial"/>
          <w:b w:val="0"/>
        </w:rPr>
      </w:pPr>
      <w:bookmarkStart w:id="29" w:name="_Toc27473804"/>
      <w:r w:rsidRPr="00DB0D86">
        <w:rPr>
          <w:rFonts w:cs="Arial"/>
        </w:rPr>
        <w:t>Joint and several liability consortia</w:t>
      </w:r>
      <w:bookmarkEnd w:id="29"/>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will have a contractual relationship with all members of the consortium. It is usual for one consortium member to be nominated to co-ordinate the consortium bid – which may be referred to as the lead organisation. However, in these circumstances, the lead is for administrative purposes only and all members of the consortium are equally responsible for the delivery of the contract.</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The cumulative strength of both the financial and technical capability is assessed at this stage.</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Whilst there is a lead/administrative partner for bid co-ordination purposes, this organisation is not solely liable as the </w:t>
      </w:r>
      <w:r w:rsidR="00C932F3" w:rsidRPr="00DB0D86">
        <w:rPr>
          <w:rFonts w:ascii="Arial" w:hAnsi="Arial" w:cs="Arial"/>
        </w:rPr>
        <w:t>Council</w:t>
      </w:r>
      <w:r w:rsidRPr="00DB0D86">
        <w:rPr>
          <w:rFonts w:ascii="Arial" w:hAnsi="Arial" w:cs="Arial"/>
        </w:rPr>
        <w:t xml:space="preserve"> signs the contract with all the members of the consortium; thus all members are jointly and severally liable. As such, if one of the members of the consortium defaults, it is possible for the </w:t>
      </w:r>
      <w:r w:rsidR="00C932F3" w:rsidRPr="00DB0D86">
        <w:rPr>
          <w:rFonts w:ascii="Arial" w:hAnsi="Arial" w:cs="Arial"/>
        </w:rPr>
        <w:t>Council</w:t>
      </w:r>
      <w:r w:rsidRPr="00DB0D86">
        <w:rPr>
          <w:rFonts w:ascii="Arial" w:hAnsi="Arial" w:cs="Arial"/>
        </w:rPr>
        <w:t xml:space="preserve"> to take action against the other member/s of the consortium for recovery of that default.</w:t>
      </w:r>
    </w:p>
    <w:p w:rsidR="001F20CE" w:rsidRPr="00DB0D86" w:rsidRDefault="001F20CE" w:rsidP="00962EBC">
      <w:pPr>
        <w:pStyle w:val="Heading2"/>
        <w:spacing w:after="240"/>
        <w:ind w:right="6"/>
        <w:jc w:val="left"/>
        <w:rPr>
          <w:rFonts w:cs="Arial"/>
        </w:rPr>
      </w:pPr>
      <w:bookmarkStart w:id="30" w:name="_Toc27473805"/>
      <w:r w:rsidRPr="00DB0D86">
        <w:rPr>
          <w:rFonts w:cs="Arial"/>
        </w:rPr>
        <w:t>Sub-contracting</w:t>
      </w:r>
      <w:bookmarkEnd w:id="30"/>
    </w:p>
    <w:p w:rsidR="000A54AF"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This is where the </w:t>
      </w:r>
      <w:r w:rsidR="00C932F3" w:rsidRPr="00DB0D86">
        <w:rPr>
          <w:rFonts w:ascii="Arial" w:hAnsi="Arial" w:cs="Arial"/>
        </w:rPr>
        <w:t>Council</w:t>
      </w:r>
      <w:r w:rsidRPr="00DB0D86">
        <w:rPr>
          <w:rFonts w:ascii="Arial" w:hAnsi="Arial" w:cs="Arial"/>
        </w:rPr>
        <w:t xml:space="preserve"> contracts with one provider (the lead </w:t>
      </w:r>
      <w:r w:rsidR="00085316" w:rsidRPr="00DB0D86">
        <w:rPr>
          <w:rFonts w:ascii="Arial" w:hAnsi="Arial" w:cs="Arial"/>
        </w:rPr>
        <w:t>provider</w:t>
      </w:r>
      <w:r w:rsidRPr="00DB0D86">
        <w:rPr>
          <w:rFonts w:ascii="Arial" w:hAnsi="Arial" w:cs="Arial"/>
        </w:rPr>
        <w:t xml:space="preserve">) and the relationship in respect of contract delivery is with that provider only. The provider then enters into sub-contracting arrangements with various suppliers for which the provider is then responsible in respect of contract delivery. The provider is responsible for the delivery of the contract whether or not they are providing the service themselves or if they have sub-contracted it out. </w:t>
      </w:r>
    </w:p>
    <w:p w:rsidR="009C7DD5" w:rsidRPr="00DB0D86" w:rsidRDefault="001F20CE" w:rsidP="00163EB8">
      <w:pPr>
        <w:numPr>
          <w:ilvl w:val="1"/>
          <w:numId w:val="7"/>
        </w:numPr>
        <w:spacing w:after="240"/>
        <w:ind w:left="709" w:hanging="709"/>
        <w:rPr>
          <w:rFonts w:ascii="Arial" w:hAnsi="Arial" w:cs="Arial"/>
        </w:rPr>
      </w:pPr>
      <w:r w:rsidRPr="00DB0D86">
        <w:rPr>
          <w:rFonts w:ascii="Arial" w:hAnsi="Arial" w:cs="Arial"/>
        </w:rPr>
        <w:t>It should be noted that the ultimate responsibility for any sub-contracted obligations would always rest with the</w:t>
      </w:r>
      <w:r w:rsidR="002607C3" w:rsidRPr="00DB0D86">
        <w:rPr>
          <w:rFonts w:ascii="Arial" w:hAnsi="Arial" w:cs="Arial"/>
        </w:rPr>
        <w:t xml:space="preserve"> bidder</w:t>
      </w:r>
      <w:r w:rsidRPr="00DB0D86">
        <w:rPr>
          <w:rFonts w:ascii="Arial" w:hAnsi="Arial" w:cs="Arial"/>
        </w:rPr>
        <w:t xml:space="preserve">. It is recognised that arrangements in relation to sub-contracting may be subject to future change. However, </w:t>
      </w:r>
      <w:r w:rsidR="002607C3" w:rsidRPr="00DB0D86">
        <w:rPr>
          <w:rFonts w:ascii="Arial" w:hAnsi="Arial" w:cs="Arial"/>
        </w:rPr>
        <w:t>bidders</w:t>
      </w:r>
      <w:r w:rsidRPr="00DB0D86">
        <w:rPr>
          <w:rFonts w:ascii="Arial" w:hAnsi="Arial" w:cs="Arial"/>
        </w:rPr>
        <w:t xml:space="preserve"> should be aware that where, in the opinion of the </w:t>
      </w:r>
      <w:r w:rsidR="00C932F3" w:rsidRPr="00DB0D86">
        <w:rPr>
          <w:rFonts w:ascii="Arial" w:hAnsi="Arial" w:cs="Arial"/>
        </w:rPr>
        <w:t>Council</w:t>
      </w:r>
      <w:r w:rsidRPr="00DB0D86">
        <w:rPr>
          <w:rFonts w:ascii="Arial" w:hAnsi="Arial" w:cs="Arial"/>
        </w:rPr>
        <w:t xml:space="preserve">, sub-contractors are to play a significant role, any changes to those sub-contracting arrangements may constitute a material change for the purposes of procurement law, and therefore may affect the ability of the </w:t>
      </w:r>
      <w:r w:rsidR="00E62A6D" w:rsidRPr="00DB0D86">
        <w:rPr>
          <w:rFonts w:ascii="Arial" w:hAnsi="Arial" w:cs="Arial"/>
        </w:rPr>
        <w:t xml:space="preserve">bidder </w:t>
      </w:r>
      <w:r w:rsidRPr="00DB0D86">
        <w:rPr>
          <w:rFonts w:ascii="Arial" w:hAnsi="Arial" w:cs="Arial"/>
        </w:rPr>
        <w:t xml:space="preserve">to proceed with the procurement process and/or to perform the contract. For the avoidance of doubt, in the event that the </w:t>
      </w:r>
      <w:r w:rsidR="00C932F3" w:rsidRPr="00DB0D86">
        <w:rPr>
          <w:rFonts w:ascii="Arial" w:hAnsi="Arial" w:cs="Arial"/>
        </w:rPr>
        <w:t>Council</w:t>
      </w:r>
      <w:r w:rsidRPr="00DB0D86">
        <w:rPr>
          <w:rFonts w:ascii="Arial" w:hAnsi="Arial" w:cs="Arial"/>
        </w:rPr>
        <w:t xml:space="preserve"> considers that such a change constitutes a material change for the purposes of procurement law, then the </w:t>
      </w:r>
      <w:r w:rsidR="00C932F3" w:rsidRPr="00DB0D86">
        <w:rPr>
          <w:rFonts w:ascii="Arial" w:hAnsi="Arial" w:cs="Arial"/>
        </w:rPr>
        <w:t>Council</w:t>
      </w:r>
      <w:r w:rsidRPr="00DB0D86">
        <w:rPr>
          <w:rFonts w:ascii="Arial" w:hAnsi="Arial" w:cs="Arial"/>
        </w:rPr>
        <w:t xml:space="preserve"> reserves the right to disqualify the</w:t>
      </w:r>
      <w:r w:rsidR="002607C3" w:rsidRPr="00DB0D86">
        <w:rPr>
          <w:rFonts w:ascii="Arial" w:hAnsi="Arial" w:cs="Arial"/>
        </w:rPr>
        <w:t xml:space="preserve"> bidder</w:t>
      </w:r>
      <w:r w:rsidRPr="00DB0D86">
        <w:rPr>
          <w:rFonts w:ascii="Arial" w:hAnsi="Arial" w:cs="Arial"/>
        </w:rPr>
        <w:t xml:space="preserve"> from the procurement process. </w:t>
      </w:r>
    </w:p>
    <w:p w:rsidR="009C7DD5"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There is an expectation with this model that only minor and / or specialist elements of the service will be sub-contracted; i.e. the lead </w:t>
      </w:r>
      <w:r w:rsidR="00085316" w:rsidRPr="00DB0D86">
        <w:rPr>
          <w:rFonts w:ascii="Arial" w:hAnsi="Arial" w:cs="Arial"/>
        </w:rPr>
        <w:t>provider</w:t>
      </w:r>
      <w:r w:rsidRPr="00DB0D86">
        <w:rPr>
          <w:rFonts w:ascii="Arial" w:hAnsi="Arial" w:cs="Arial"/>
        </w:rPr>
        <w:t xml:space="preserve"> will deliver the core elements of the service.</w:t>
      </w:r>
    </w:p>
    <w:p w:rsidR="009C7DD5"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will make payments to the provider; that provider is responsible for payments to its sub-contractors.</w:t>
      </w:r>
      <w:r w:rsidR="000A2CBE">
        <w:rPr>
          <w:rFonts w:ascii="Arial" w:hAnsi="Arial" w:cs="Arial"/>
        </w:rPr>
        <w:t xml:space="preserve"> </w:t>
      </w:r>
      <w:r w:rsidR="00DA74E6" w:rsidRPr="00DB0D86">
        <w:rPr>
          <w:rFonts w:ascii="Arial" w:hAnsi="Arial" w:cs="Arial"/>
        </w:rPr>
        <w:t xml:space="preserve"> </w:t>
      </w:r>
      <w:r w:rsidR="0050085A" w:rsidRPr="00DB0D86">
        <w:rPr>
          <w:rFonts w:ascii="Arial" w:hAnsi="Arial" w:cs="Arial"/>
        </w:rPr>
        <w:t>However, the council would expect payments to sub-contractors to mirror the payment conditions to the provider.</w:t>
      </w:r>
      <w:r w:rsidR="000A2CBE">
        <w:rPr>
          <w:rFonts w:ascii="Arial" w:hAnsi="Arial" w:cs="Arial"/>
        </w:rPr>
        <w:t xml:space="preserve"> </w:t>
      </w:r>
    </w:p>
    <w:p w:rsidR="009C7DD5"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would not usually expect to see evidence of the administrative arrangements between the provider and sub-contractor, however, may wish to see evidence of performance monitoring, due diligence and subcontractor agreements and/or policies.</w:t>
      </w:r>
    </w:p>
    <w:p w:rsidR="001F20CE" w:rsidRPr="00DB0D86" w:rsidRDefault="001F20CE" w:rsidP="00163EB8">
      <w:pPr>
        <w:numPr>
          <w:ilvl w:val="1"/>
          <w:numId w:val="7"/>
        </w:numPr>
        <w:spacing w:after="240"/>
        <w:ind w:left="709" w:hanging="709"/>
        <w:rPr>
          <w:rFonts w:ascii="Arial" w:hAnsi="Arial" w:cs="Arial"/>
        </w:rPr>
      </w:pPr>
      <w:r w:rsidRPr="00DB0D86">
        <w:rPr>
          <w:rFonts w:ascii="Arial" w:hAnsi="Arial" w:cs="Arial"/>
        </w:rPr>
        <w:t xml:space="preserve">Whilst the </w:t>
      </w:r>
      <w:r w:rsidR="00C932F3" w:rsidRPr="00DB0D86">
        <w:rPr>
          <w:rFonts w:ascii="Arial" w:hAnsi="Arial" w:cs="Arial"/>
        </w:rPr>
        <w:t>Council</w:t>
      </w:r>
      <w:r w:rsidRPr="00DB0D86">
        <w:rPr>
          <w:rFonts w:ascii="Arial" w:hAnsi="Arial" w:cs="Arial"/>
        </w:rPr>
        <w:t xml:space="preserve"> does not have a contractual arrangement with the sub-contractors, it does reserve the right to veto a choice of sub-contractor, if they are deemed to be unacceptable or inappropriate.</w:t>
      </w:r>
    </w:p>
    <w:p w:rsidR="00E97242" w:rsidRPr="00DB0D86" w:rsidRDefault="00E97242" w:rsidP="00962EBC">
      <w:pPr>
        <w:pStyle w:val="Heading2"/>
        <w:spacing w:after="240"/>
        <w:ind w:right="6"/>
        <w:jc w:val="left"/>
        <w:rPr>
          <w:rFonts w:cs="Arial"/>
          <w:bCs w:val="0"/>
        </w:rPr>
      </w:pPr>
      <w:bookmarkStart w:id="31" w:name="_Toc27473806"/>
      <w:r w:rsidRPr="00DB0D86">
        <w:rPr>
          <w:rFonts w:cs="Arial"/>
        </w:rPr>
        <w:t>Other information – Multiple Bids</w:t>
      </w:r>
      <w:bookmarkEnd w:id="31"/>
    </w:p>
    <w:p w:rsidR="00E97242" w:rsidRPr="00DB0D86" w:rsidRDefault="00E97242" w:rsidP="00163EB8">
      <w:pPr>
        <w:numPr>
          <w:ilvl w:val="1"/>
          <w:numId w:val="7"/>
        </w:numPr>
        <w:spacing w:after="240"/>
        <w:ind w:left="709" w:hanging="709"/>
        <w:rPr>
          <w:rFonts w:ascii="Arial" w:hAnsi="Arial" w:cs="Arial"/>
          <w:bCs/>
        </w:rPr>
      </w:pPr>
      <w:r w:rsidRPr="00DB0D86">
        <w:rPr>
          <w:rFonts w:ascii="Arial" w:hAnsi="Arial" w:cs="Arial"/>
        </w:rPr>
        <w:t>It is possible for an organisation to bid as a member of more than one consortium; or as part of a consortium, as an individual organisation, or as a sub-contractor to another bidder.</w:t>
      </w:r>
      <w:r w:rsidR="000A2CBE">
        <w:rPr>
          <w:rFonts w:ascii="Arial" w:hAnsi="Arial" w:cs="Arial"/>
        </w:rPr>
        <w:t xml:space="preserve"> </w:t>
      </w:r>
      <w:r w:rsidRPr="00DB0D86">
        <w:rPr>
          <w:rFonts w:ascii="Arial" w:hAnsi="Arial" w:cs="Arial"/>
        </w:rPr>
        <w:t>It is advisable for such organisations to seek independent legal advice as the Council cannot offer this.</w:t>
      </w:r>
      <w:r w:rsidR="000A2CBE">
        <w:rPr>
          <w:rFonts w:ascii="Arial" w:hAnsi="Arial" w:cs="Arial"/>
        </w:rPr>
        <w:t xml:space="preserve"> </w:t>
      </w:r>
      <w:r w:rsidRPr="00DB0D86">
        <w:rPr>
          <w:rFonts w:ascii="Arial" w:hAnsi="Arial" w:cs="Arial"/>
        </w:rPr>
        <w:t>In this instance, the relevant organisation/s are also required to submit a certificate 'regarding involvement in other bids' with their bid.</w:t>
      </w:r>
      <w:r w:rsidR="000A2CBE">
        <w:rPr>
          <w:rFonts w:ascii="Arial" w:hAnsi="Arial" w:cs="Arial"/>
        </w:rPr>
        <w:t xml:space="preserve"> </w:t>
      </w:r>
      <w:r w:rsidRPr="00DB0D86">
        <w:rPr>
          <w:rFonts w:ascii="Arial" w:hAnsi="Arial" w:cs="Arial"/>
        </w:rPr>
        <w:t>This certificate will form part of the bid documentation.</w:t>
      </w:r>
      <w:r w:rsidR="000A2CBE">
        <w:rPr>
          <w:rFonts w:ascii="Arial" w:hAnsi="Arial" w:cs="Arial"/>
        </w:rPr>
        <w:t xml:space="preserve"> </w:t>
      </w:r>
      <w:r w:rsidRPr="00DB0D86">
        <w:rPr>
          <w:rFonts w:ascii="Arial" w:hAnsi="Arial" w:cs="Arial"/>
        </w:rPr>
        <w:t>The purpose of this certificate is to protect the Council from any claims regarding contravention of competition law.</w:t>
      </w:r>
      <w:r w:rsidR="000A2CBE">
        <w:rPr>
          <w:rFonts w:ascii="Arial" w:hAnsi="Arial" w:cs="Arial"/>
        </w:rPr>
        <w:t xml:space="preserve"> </w:t>
      </w:r>
      <w:r w:rsidRPr="00DB0D86">
        <w:rPr>
          <w:rFonts w:ascii="Arial" w:hAnsi="Arial" w:cs="Arial"/>
        </w:rPr>
        <w:t>It also forms part of the Council’s due diligence regarding each bidding group’s awareness of their members’ potential conflicts of interest.</w:t>
      </w:r>
      <w:r w:rsidR="000A2CBE">
        <w:rPr>
          <w:rFonts w:ascii="Arial" w:hAnsi="Arial" w:cs="Arial"/>
        </w:rPr>
        <w:t xml:space="preserve"> </w:t>
      </w:r>
      <w:r w:rsidRPr="00DB0D86">
        <w:rPr>
          <w:rFonts w:ascii="Arial" w:hAnsi="Arial" w:cs="Arial"/>
        </w:rPr>
        <w:t>The relevant consortia will need to confirm that they</w:t>
      </w:r>
      <w:r w:rsidRPr="00DB0D86">
        <w:rPr>
          <w:rFonts w:ascii="Arial" w:hAnsi="Arial" w:cs="Arial"/>
          <w:bCs/>
        </w:rPr>
        <w:t xml:space="preserve"> are aware that an organisation is a party to more than one bid.</w:t>
      </w:r>
    </w:p>
    <w:p w:rsidR="009B5D10" w:rsidRPr="00C978CC" w:rsidRDefault="009B5D10" w:rsidP="00C978CC">
      <w:pPr>
        <w:numPr>
          <w:ilvl w:val="1"/>
          <w:numId w:val="7"/>
        </w:numPr>
        <w:spacing w:after="240"/>
        <w:ind w:left="709" w:hanging="709"/>
        <w:rPr>
          <w:rFonts w:ascii="Arial" w:hAnsi="Arial" w:cs="Arial"/>
          <w:b/>
        </w:rPr>
      </w:pPr>
      <w:r w:rsidRPr="00C978CC">
        <w:rPr>
          <w:rFonts w:ascii="Arial" w:hAnsi="Arial" w:cs="Arial"/>
          <w:b/>
        </w:rPr>
        <w:br w:type="page"/>
      </w:r>
    </w:p>
    <w:p w:rsidR="00DB2A31" w:rsidRPr="00DB0D86" w:rsidRDefault="00DB2A31" w:rsidP="00163EB8">
      <w:pPr>
        <w:pStyle w:val="Heading1"/>
        <w:numPr>
          <w:ilvl w:val="0"/>
          <w:numId w:val="7"/>
        </w:numPr>
        <w:spacing w:line="240" w:lineRule="auto"/>
      </w:pPr>
      <w:bookmarkStart w:id="32" w:name="_Toc27473807"/>
      <w:r w:rsidRPr="00DB0D86">
        <w:t>SECTION THREE:</w:t>
      </w:r>
      <w:r w:rsidR="000A2CBE">
        <w:t xml:space="preserve"> </w:t>
      </w:r>
      <w:r w:rsidRPr="00DB0D86">
        <w:t>GUIDANCE FOR THE BIDDER SUBMISSION</w:t>
      </w:r>
      <w:bookmarkEnd w:id="32"/>
    </w:p>
    <w:p w:rsidR="00DB2A31" w:rsidRPr="00DB0D86" w:rsidRDefault="0079624E" w:rsidP="00163EB8">
      <w:pPr>
        <w:numPr>
          <w:ilvl w:val="1"/>
          <w:numId w:val="7"/>
        </w:numPr>
        <w:spacing w:after="240"/>
        <w:ind w:left="709" w:hanging="709"/>
        <w:rPr>
          <w:rFonts w:ascii="Arial" w:hAnsi="Arial" w:cs="Arial"/>
        </w:rPr>
      </w:pPr>
      <w:r w:rsidRPr="00DB0D86">
        <w:rPr>
          <w:rFonts w:ascii="Arial" w:hAnsi="Arial" w:cs="Arial"/>
        </w:rPr>
        <w:t>Complete the on-line questions in English and ensure that any supporting documents are also in English for example financial accounts.</w:t>
      </w:r>
    </w:p>
    <w:p w:rsidR="0079624E" w:rsidRPr="00DB0D86" w:rsidRDefault="0079624E" w:rsidP="00163EB8">
      <w:pPr>
        <w:numPr>
          <w:ilvl w:val="1"/>
          <w:numId w:val="7"/>
        </w:numPr>
        <w:spacing w:after="240"/>
        <w:ind w:left="709" w:hanging="709"/>
        <w:rPr>
          <w:rFonts w:ascii="Arial" w:hAnsi="Arial" w:cs="Arial"/>
          <w:b/>
        </w:rPr>
      </w:pPr>
      <w:r w:rsidRPr="00DB0D86">
        <w:rPr>
          <w:rFonts w:ascii="Arial" w:hAnsi="Arial" w:cs="Arial"/>
        </w:rPr>
        <w:t>Please note that whenever used in this submission, the term organisation refers to a sole practitioner, partnership, incorporated company, co-operatives, charity or analogous entity operating outside the UK, as appropriate, and the term ‘officer’ refers to any director, company secretary, partner, associate, trustee or other person occupying a position of authority or responsibility within the organisation.</w:t>
      </w:r>
    </w:p>
    <w:p w:rsidR="001A6479" w:rsidRPr="00DB0D86" w:rsidRDefault="0079624E" w:rsidP="00163EB8">
      <w:pPr>
        <w:numPr>
          <w:ilvl w:val="1"/>
          <w:numId w:val="7"/>
        </w:numPr>
        <w:spacing w:after="240"/>
        <w:ind w:left="709" w:hanging="709"/>
        <w:rPr>
          <w:rFonts w:ascii="Arial" w:hAnsi="Arial" w:cs="Arial"/>
        </w:rPr>
      </w:pPr>
      <w:r w:rsidRPr="00DB0D86">
        <w:rPr>
          <w:rFonts w:ascii="Arial" w:hAnsi="Arial" w:cs="Arial"/>
        </w:rPr>
        <w:t>Answer the questions specifically for your organisation, not for the group if you are part of a group of companies.</w:t>
      </w:r>
      <w:r w:rsidR="000A2CBE">
        <w:rPr>
          <w:rFonts w:ascii="Arial" w:hAnsi="Arial" w:cs="Arial"/>
        </w:rPr>
        <w:t xml:space="preserve"> </w:t>
      </w:r>
      <w:r w:rsidRPr="00DB0D86">
        <w:rPr>
          <w:rFonts w:ascii="Arial" w:hAnsi="Arial" w:cs="Arial"/>
        </w:rPr>
        <w:t>Where, however, group policies, statements, etc. are normally used in your organisation, please answer accordingly</w:t>
      </w:r>
      <w:r w:rsidR="001A6479" w:rsidRPr="00DB0D86">
        <w:rPr>
          <w:rFonts w:ascii="Arial" w:hAnsi="Arial" w:cs="Arial"/>
        </w:rPr>
        <w:t>.</w:t>
      </w:r>
    </w:p>
    <w:p w:rsidR="001A6479" w:rsidRPr="00DB0D86" w:rsidRDefault="0079624E" w:rsidP="00163EB8">
      <w:pPr>
        <w:numPr>
          <w:ilvl w:val="1"/>
          <w:numId w:val="7"/>
        </w:numPr>
        <w:spacing w:after="240"/>
        <w:ind w:left="709" w:hanging="709"/>
        <w:rPr>
          <w:rFonts w:ascii="Arial" w:hAnsi="Arial" w:cs="Arial"/>
        </w:rPr>
      </w:pPr>
      <w:r w:rsidRPr="00DB0D86">
        <w:rPr>
          <w:rFonts w:ascii="Arial" w:hAnsi="Arial" w:cs="Arial"/>
        </w:rPr>
        <w:t>Where a question requests a YES/NO answer please make it clear which answer is indicated.</w:t>
      </w:r>
      <w:r w:rsidR="000A2CBE">
        <w:rPr>
          <w:rFonts w:ascii="Arial" w:hAnsi="Arial" w:cs="Arial"/>
        </w:rPr>
        <w:t xml:space="preserve"> </w:t>
      </w:r>
      <w:r w:rsidRPr="00DB0D86">
        <w:rPr>
          <w:rFonts w:ascii="Arial" w:hAnsi="Arial" w:cs="Arial"/>
        </w:rPr>
        <w:t>The Council is entitled to interpret any ambiguous replies in its favour.</w:t>
      </w:r>
    </w:p>
    <w:p w:rsidR="001A6479" w:rsidRPr="00DB0D86" w:rsidRDefault="0079624E" w:rsidP="00163EB8">
      <w:pPr>
        <w:numPr>
          <w:ilvl w:val="1"/>
          <w:numId w:val="7"/>
        </w:numPr>
        <w:spacing w:after="240"/>
        <w:ind w:left="709" w:hanging="709"/>
        <w:rPr>
          <w:rFonts w:ascii="Arial" w:hAnsi="Arial" w:cs="Arial"/>
        </w:rPr>
      </w:pPr>
      <w:r w:rsidRPr="00DB0D86">
        <w:rPr>
          <w:rFonts w:ascii="Arial" w:hAnsi="Arial" w:cs="Arial"/>
        </w:rPr>
        <w:t>The submission must be fully completed even if you have previously submitted a submission to the Council.</w:t>
      </w:r>
      <w:r w:rsidR="000A2CBE">
        <w:rPr>
          <w:rFonts w:ascii="Arial" w:hAnsi="Arial" w:cs="Arial"/>
        </w:rPr>
        <w:t xml:space="preserve"> </w:t>
      </w:r>
      <w:r w:rsidRPr="00DB0D86">
        <w:rPr>
          <w:rFonts w:ascii="Arial" w:hAnsi="Arial" w:cs="Arial"/>
        </w:rPr>
        <w:t>It is not acceptable to cross reference earlier or other submissions.</w:t>
      </w:r>
    </w:p>
    <w:p w:rsidR="00DB2A31" w:rsidRPr="00DB0D86" w:rsidRDefault="0079624E" w:rsidP="00163EB8">
      <w:pPr>
        <w:numPr>
          <w:ilvl w:val="1"/>
          <w:numId w:val="7"/>
        </w:numPr>
        <w:spacing w:after="240"/>
        <w:ind w:left="709" w:hanging="709"/>
        <w:rPr>
          <w:rFonts w:ascii="Arial" w:hAnsi="Arial" w:cs="Arial"/>
        </w:rPr>
      </w:pPr>
      <w:r w:rsidRPr="00DB0D86">
        <w:rPr>
          <w:rFonts w:ascii="Arial" w:hAnsi="Arial" w:cs="Arial"/>
        </w:rPr>
        <w:t>Bidders should note that they may be asked to clarify or provide additional information before the Council is able to determine the successful bidder, and that the provision of false information may disqualify a bidder from inclusion.</w:t>
      </w:r>
      <w:r w:rsidR="000A2CBE">
        <w:rPr>
          <w:rFonts w:ascii="Arial" w:hAnsi="Arial" w:cs="Arial"/>
        </w:rPr>
        <w:t xml:space="preserve"> </w:t>
      </w:r>
    </w:p>
    <w:p w:rsidR="00DB2A31" w:rsidRPr="00DB0D86" w:rsidRDefault="0079624E" w:rsidP="00163EB8">
      <w:pPr>
        <w:numPr>
          <w:ilvl w:val="1"/>
          <w:numId w:val="7"/>
        </w:numPr>
        <w:spacing w:after="240"/>
        <w:ind w:left="709" w:hanging="709"/>
        <w:rPr>
          <w:rFonts w:ascii="Arial" w:hAnsi="Arial" w:cs="Arial"/>
        </w:rPr>
      </w:pPr>
      <w:r w:rsidRPr="00DB0D86">
        <w:rPr>
          <w:rFonts w:ascii="Arial" w:hAnsi="Arial" w:cs="Arial"/>
        </w:rPr>
        <w:t>Before submitting your completed bid on Pro-contract, please ensure that:</w:t>
      </w:r>
    </w:p>
    <w:p w:rsidR="00DB2A31" w:rsidRPr="00DB0D86" w:rsidRDefault="00373E61" w:rsidP="00373E61">
      <w:pPr>
        <w:numPr>
          <w:ilvl w:val="2"/>
          <w:numId w:val="7"/>
        </w:numPr>
        <w:spacing w:after="240"/>
        <w:ind w:left="1418" w:hanging="709"/>
        <w:rPr>
          <w:rFonts w:ascii="Arial" w:hAnsi="Arial" w:cs="Arial"/>
        </w:rPr>
      </w:pPr>
      <w:r>
        <w:rPr>
          <w:rFonts w:ascii="Arial" w:hAnsi="Arial" w:cs="Arial"/>
        </w:rPr>
        <w:t>A</w:t>
      </w:r>
      <w:r w:rsidRPr="00373E61">
        <w:rPr>
          <w:rFonts w:ascii="Arial" w:hAnsi="Arial" w:cs="Arial"/>
        </w:rPr>
        <w:t>ll questions have been completed in full, there are no disclaimers, assumptions, nor exclusions and the submission is legible and in the format requested.</w:t>
      </w:r>
      <w:r w:rsidR="000A2CBE">
        <w:rPr>
          <w:rFonts w:ascii="Arial" w:hAnsi="Arial" w:cs="Arial"/>
        </w:rPr>
        <w:t xml:space="preserve"> </w:t>
      </w:r>
      <w:r w:rsidR="0079624E" w:rsidRPr="00DB0D86">
        <w:rPr>
          <w:rFonts w:ascii="Arial" w:hAnsi="Arial" w:cs="Arial"/>
        </w:rPr>
        <w:t>Failure to do so may result in your submission being disqualified.</w:t>
      </w:r>
    </w:p>
    <w:p w:rsidR="00DB2A31" w:rsidRPr="00DB0D86" w:rsidRDefault="0079624E" w:rsidP="00163EB8">
      <w:pPr>
        <w:numPr>
          <w:ilvl w:val="2"/>
          <w:numId w:val="7"/>
        </w:numPr>
        <w:spacing w:after="240"/>
        <w:ind w:left="1418" w:hanging="709"/>
        <w:rPr>
          <w:rFonts w:ascii="Arial" w:hAnsi="Arial" w:cs="Arial"/>
        </w:rPr>
      </w:pPr>
      <w:r w:rsidRPr="00DB0D86">
        <w:rPr>
          <w:rFonts w:ascii="Arial" w:hAnsi="Arial" w:cs="Arial"/>
        </w:rPr>
        <w:t>All relevant/requested documents have been uploaded.</w:t>
      </w:r>
    </w:p>
    <w:p w:rsidR="0079624E" w:rsidRPr="00DB0D86" w:rsidRDefault="0079624E" w:rsidP="00163EB8">
      <w:pPr>
        <w:numPr>
          <w:ilvl w:val="2"/>
          <w:numId w:val="7"/>
        </w:numPr>
        <w:spacing w:after="240"/>
        <w:ind w:left="1418" w:hanging="709"/>
        <w:rPr>
          <w:rFonts w:ascii="Arial" w:hAnsi="Arial" w:cs="Arial"/>
          <w:b/>
        </w:rPr>
      </w:pPr>
      <w:r w:rsidRPr="00DB0D86">
        <w:rPr>
          <w:rFonts w:ascii="Arial" w:hAnsi="Arial" w:cs="Arial"/>
        </w:rPr>
        <w:t>The named person is an indivi</w:t>
      </w:r>
      <w:r w:rsidR="00373E61">
        <w:rPr>
          <w:rFonts w:ascii="Arial" w:hAnsi="Arial" w:cs="Arial"/>
        </w:rPr>
        <w:t xml:space="preserve">dual with the authority to make </w:t>
      </w:r>
      <w:r w:rsidRPr="00DB0D86">
        <w:rPr>
          <w:rFonts w:ascii="Arial" w:hAnsi="Arial" w:cs="Arial"/>
        </w:rPr>
        <w:t>statements on behalf of the bidder.</w:t>
      </w:r>
      <w:r w:rsidR="000A2CBE">
        <w:rPr>
          <w:rFonts w:ascii="Arial" w:hAnsi="Arial" w:cs="Arial"/>
        </w:rPr>
        <w:t xml:space="preserve"> </w:t>
      </w:r>
      <w:r w:rsidRPr="00DB0D86">
        <w:rPr>
          <w:rFonts w:ascii="Arial" w:hAnsi="Arial" w:cs="Arial"/>
        </w:rPr>
        <w:t>Completion of the template on Pro</w:t>
      </w:r>
      <w:r w:rsidR="00373E61">
        <w:rPr>
          <w:rFonts w:ascii="Arial" w:hAnsi="Arial" w:cs="Arial"/>
        </w:rPr>
        <w:t>C</w:t>
      </w:r>
      <w:r w:rsidRPr="00DB0D86">
        <w:rPr>
          <w:rFonts w:ascii="Arial" w:hAnsi="Arial" w:cs="Arial"/>
        </w:rPr>
        <w:t>ontract will be taken to mean that this application has been made on behalf of and has been authorised by, the organisation.</w:t>
      </w:r>
    </w:p>
    <w:p w:rsidR="0079624E" w:rsidRPr="00DB0D86" w:rsidRDefault="0079624E" w:rsidP="00163EB8">
      <w:pPr>
        <w:numPr>
          <w:ilvl w:val="2"/>
          <w:numId w:val="7"/>
        </w:numPr>
        <w:spacing w:after="240"/>
        <w:ind w:left="1418" w:hanging="709"/>
        <w:rPr>
          <w:rFonts w:ascii="Arial" w:hAnsi="Arial" w:cs="Arial"/>
        </w:rPr>
      </w:pPr>
      <w:r w:rsidRPr="00DB0D86">
        <w:rPr>
          <w:rFonts w:ascii="Arial" w:hAnsi="Arial" w:cs="Arial"/>
        </w:rPr>
        <w:t>All acronyms are adequately defined.</w:t>
      </w:r>
    </w:p>
    <w:p w:rsidR="0079624E" w:rsidRPr="00DB0D86" w:rsidRDefault="0079624E" w:rsidP="00163EB8">
      <w:pPr>
        <w:numPr>
          <w:ilvl w:val="2"/>
          <w:numId w:val="7"/>
        </w:numPr>
        <w:spacing w:after="240"/>
        <w:ind w:left="1418" w:hanging="709"/>
        <w:rPr>
          <w:rFonts w:ascii="Arial" w:hAnsi="Arial" w:cs="Arial"/>
        </w:rPr>
      </w:pPr>
      <w:r w:rsidRPr="00DB0D86">
        <w:rPr>
          <w:rFonts w:ascii="Arial" w:hAnsi="Arial" w:cs="Arial"/>
        </w:rPr>
        <w:t>Answers do not use non-committal or aspirational language.</w:t>
      </w:r>
      <w:r w:rsidR="000A2CBE">
        <w:rPr>
          <w:rFonts w:ascii="Arial" w:hAnsi="Arial" w:cs="Arial"/>
        </w:rPr>
        <w:t xml:space="preserve"> </w:t>
      </w:r>
      <w:r w:rsidRPr="00DB0D86">
        <w:rPr>
          <w:rFonts w:ascii="Arial" w:hAnsi="Arial" w:cs="Arial"/>
        </w:rPr>
        <w:t>Answers should provide positive commitment to the subject matter.</w:t>
      </w:r>
    </w:p>
    <w:p w:rsidR="0079624E" w:rsidRDefault="0079624E" w:rsidP="00163EB8">
      <w:pPr>
        <w:numPr>
          <w:ilvl w:val="2"/>
          <w:numId w:val="7"/>
        </w:numPr>
        <w:spacing w:after="240"/>
        <w:ind w:left="1418" w:hanging="709"/>
        <w:rPr>
          <w:rFonts w:ascii="Arial" w:hAnsi="Arial" w:cs="Arial"/>
        </w:rPr>
      </w:pPr>
      <w:r w:rsidRPr="00DB0D86">
        <w:rPr>
          <w:rFonts w:ascii="Arial" w:hAnsi="Arial" w:cs="Arial"/>
        </w:rPr>
        <w:t>Answers to each question are self-contained, and do not cross-refer to responses to other questions.</w:t>
      </w:r>
    </w:p>
    <w:p w:rsidR="00332602" w:rsidRPr="00DB0D86" w:rsidRDefault="00332602" w:rsidP="00332602">
      <w:pPr>
        <w:numPr>
          <w:ilvl w:val="2"/>
          <w:numId w:val="7"/>
        </w:numPr>
        <w:spacing w:after="240"/>
        <w:ind w:left="1418" w:hanging="709"/>
        <w:rPr>
          <w:rFonts w:ascii="Arial" w:hAnsi="Arial" w:cs="Arial"/>
        </w:rPr>
      </w:pPr>
      <w:r w:rsidRPr="00332602">
        <w:rPr>
          <w:rFonts w:ascii="Arial" w:hAnsi="Arial" w:cs="Arial"/>
        </w:rPr>
        <w:t>Answers adhere to any limits stated within Appendix 1: Award Criteria. The evaluation panel will stop reading any response that exceeds the stated limit. The bidder’s total stated page limit response may include words (minimum font size 11), pictures, flow charts, embedded tables, etc. The bidder is not allowed any appendices, other attachments or directions to other web sites etc</w:t>
      </w:r>
      <w:r>
        <w:rPr>
          <w:rFonts w:ascii="Arial" w:hAnsi="Arial" w:cs="Arial"/>
        </w:rPr>
        <w:t>.</w:t>
      </w:r>
    </w:p>
    <w:p w:rsidR="005D583A" w:rsidRPr="00DB0D86" w:rsidRDefault="005D583A" w:rsidP="00146CC3">
      <w:pPr>
        <w:pStyle w:val="Heading2"/>
        <w:spacing w:after="240"/>
        <w:jc w:val="left"/>
        <w:rPr>
          <w:rFonts w:cs="Arial"/>
        </w:rPr>
      </w:pPr>
      <w:bookmarkStart w:id="33" w:name="_Toc27473808"/>
      <w:r w:rsidRPr="00DB0D86">
        <w:rPr>
          <w:rFonts w:cs="Arial"/>
        </w:rPr>
        <w:t>Consortium Bids</w:t>
      </w:r>
      <w:bookmarkEnd w:id="33"/>
    </w:p>
    <w:p w:rsidR="005D583A" w:rsidRPr="00DB0D86" w:rsidRDefault="005D583A" w:rsidP="00163EB8">
      <w:pPr>
        <w:numPr>
          <w:ilvl w:val="1"/>
          <w:numId w:val="7"/>
        </w:numPr>
        <w:spacing w:after="240"/>
        <w:ind w:left="709" w:hanging="709"/>
        <w:rPr>
          <w:rFonts w:ascii="Arial" w:hAnsi="Arial" w:cs="Arial"/>
        </w:rPr>
      </w:pPr>
      <w:r w:rsidRPr="00DB0D86">
        <w:rPr>
          <w:rFonts w:ascii="Arial" w:hAnsi="Arial" w:cs="Arial"/>
        </w:rPr>
        <w:t>Each consortium member will need to register on the Pro</w:t>
      </w:r>
      <w:r w:rsidR="008C3E6D" w:rsidRPr="00DB0D86">
        <w:rPr>
          <w:rFonts w:ascii="Arial" w:hAnsi="Arial" w:cs="Arial"/>
        </w:rPr>
        <w:t>-contract</w:t>
      </w:r>
      <w:r w:rsidRPr="00DB0D86">
        <w:rPr>
          <w:rFonts w:ascii="Arial" w:hAnsi="Arial" w:cs="Arial"/>
        </w:rPr>
        <w:t>. Each consortium member must complete the</w:t>
      </w:r>
      <w:r w:rsidR="008C3E6D" w:rsidRPr="00DB0D86">
        <w:rPr>
          <w:rFonts w:ascii="Arial" w:hAnsi="Arial" w:cs="Arial"/>
        </w:rPr>
        <w:t>ir sections of the on-line questions</w:t>
      </w:r>
      <w:r w:rsidRPr="00DB0D86">
        <w:rPr>
          <w:rFonts w:ascii="Arial" w:hAnsi="Arial" w:cs="Arial"/>
        </w:rPr>
        <w:t>.</w:t>
      </w:r>
    </w:p>
    <w:p w:rsidR="005D583A" w:rsidRPr="00DB0D86" w:rsidRDefault="00E97242" w:rsidP="00163EB8">
      <w:pPr>
        <w:numPr>
          <w:ilvl w:val="1"/>
          <w:numId w:val="7"/>
        </w:numPr>
        <w:spacing w:after="240"/>
        <w:ind w:left="709" w:hanging="709"/>
        <w:rPr>
          <w:rFonts w:ascii="Arial" w:hAnsi="Arial" w:cs="Arial"/>
        </w:rPr>
      </w:pPr>
      <w:r w:rsidRPr="00DB0D86">
        <w:rPr>
          <w:rFonts w:ascii="Arial" w:hAnsi="Arial" w:cs="Arial"/>
        </w:rPr>
        <w:t>I</w:t>
      </w:r>
      <w:r w:rsidR="005D583A" w:rsidRPr="00DB0D86">
        <w:rPr>
          <w:rFonts w:ascii="Arial" w:hAnsi="Arial" w:cs="Arial"/>
        </w:rPr>
        <w:t xml:space="preserve">f a single member of the </w:t>
      </w:r>
      <w:r w:rsidR="008C3E6D" w:rsidRPr="00DB0D86">
        <w:rPr>
          <w:rFonts w:ascii="Arial" w:hAnsi="Arial" w:cs="Arial"/>
        </w:rPr>
        <w:t xml:space="preserve">consortium fails to achieve any minimum </w:t>
      </w:r>
      <w:r w:rsidR="005D583A" w:rsidRPr="00DB0D86">
        <w:rPr>
          <w:rFonts w:ascii="Arial" w:hAnsi="Arial" w:cs="Arial"/>
        </w:rPr>
        <w:t>requirement</w:t>
      </w:r>
      <w:r w:rsidR="008C3E6D" w:rsidRPr="00DB0D86">
        <w:rPr>
          <w:rFonts w:ascii="Arial" w:hAnsi="Arial" w:cs="Arial"/>
        </w:rPr>
        <w:t>s</w:t>
      </w:r>
      <w:r w:rsidR="005D583A" w:rsidRPr="00DB0D86">
        <w:rPr>
          <w:rFonts w:ascii="Arial" w:hAnsi="Arial" w:cs="Arial"/>
        </w:rPr>
        <w:t xml:space="preserve">, the consortium as a whole will </w:t>
      </w:r>
      <w:r w:rsidR="008C3E6D" w:rsidRPr="00DB0D86">
        <w:rPr>
          <w:rFonts w:ascii="Arial" w:hAnsi="Arial" w:cs="Arial"/>
        </w:rPr>
        <w:t>fail.</w:t>
      </w:r>
    </w:p>
    <w:p w:rsidR="005D583A" w:rsidRPr="00DB0D86" w:rsidRDefault="005D583A" w:rsidP="00146CC3">
      <w:pPr>
        <w:pStyle w:val="Heading2"/>
        <w:spacing w:after="240"/>
        <w:jc w:val="left"/>
        <w:rPr>
          <w:rFonts w:cs="Arial"/>
        </w:rPr>
      </w:pPr>
      <w:bookmarkStart w:id="34" w:name="_Toc27473809"/>
      <w:r w:rsidRPr="00DB0D86">
        <w:rPr>
          <w:rFonts w:cs="Arial"/>
        </w:rPr>
        <w:t>Sub-contracting</w:t>
      </w:r>
      <w:bookmarkEnd w:id="34"/>
    </w:p>
    <w:p w:rsidR="005C47A1" w:rsidRPr="00DB0D86" w:rsidRDefault="005D583A" w:rsidP="00163EB8">
      <w:pPr>
        <w:numPr>
          <w:ilvl w:val="1"/>
          <w:numId w:val="7"/>
        </w:numPr>
        <w:spacing w:after="240"/>
        <w:ind w:left="709" w:hanging="709"/>
        <w:rPr>
          <w:rFonts w:ascii="Arial" w:hAnsi="Arial" w:cs="Arial"/>
        </w:rPr>
      </w:pPr>
      <w:r w:rsidRPr="00DB0D86">
        <w:rPr>
          <w:rFonts w:ascii="Arial" w:hAnsi="Arial" w:cs="Arial"/>
        </w:rPr>
        <w:t xml:space="preserve">Only the bidder (i.e. the lead </w:t>
      </w:r>
      <w:r w:rsidR="00085316" w:rsidRPr="00DB0D86">
        <w:rPr>
          <w:rFonts w:ascii="Arial" w:hAnsi="Arial" w:cs="Arial"/>
        </w:rPr>
        <w:t>provider</w:t>
      </w:r>
      <w:r w:rsidRPr="00DB0D86">
        <w:rPr>
          <w:rFonts w:ascii="Arial" w:hAnsi="Arial" w:cs="Arial"/>
        </w:rPr>
        <w:t>) should complet</w:t>
      </w:r>
      <w:r w:rsidR="005C47A1" w:rsidRPr="00DB0D86">
        <w:rPr>
          <w:rFonts w:ascii="Arial" w:hAnsi="Arial" w:cs="Arial"/>
        </w:rPr>
        <w:t>e the</w:t>
      </w:r>
      <w:r w:rsidR="00E97242" w:rsidRPr="00DB0D86">
        <w:rPr>
          <w:rFonts w:ascii="Arial" w:hAnsi="Arial" w:cs="Arial"/>
        </w:rPr>
        <w:t xml:space="preserve"> </w:t>
      </w:r>
      <w:r w:rsidR="005C47A1" w:rsidRPr="00DB0D86">
        <w:rPr>
          <w:rFonts w:ascii="Arial" w:hAnsi="Arial" w:cs="Arial"/>
        </w:rPr>
        <w:t>submission.</w:t>
      </w:r>
    </w:p>
    <w:p w:rsidR="005D583A" w:rsidRPr="00DB0D86" w:rsidRDefault="005D583A" w:rsidP="00163EB8">
      <w:pPr>
        <w:numPr>
          <w:ilvl w:val="1"/>
          <w:numId w:val="7"/>
        </w:numPr>
        <w:spacing w:after="240"/>
        <w:ind w:left="709" w:hanging="709"/>
        <w:rPr>
          <w:rFonts w:ascii="Arial" w:hAnsi="Arial" w:cs="Arial"/>
        </w:rPr>
      </w:pPr>
      <w:r w:rsidRPr="00DB0D86">
        <w:rPr>
          <w:rFonts w:ascii="Arial" w:hAnsi="Arial" w:cs="Arial"/>
        </w:rPr>
        <w:t xml:space="preserve">The lead </w:t>
      </w:r>
      <w:r w:rsidR="00085316" w:rsidRPr="00DB0D86">
        <w:rPr>
          <w:rFonts w:ascii="Arial" w:hAnsi="Arial" w:cs="Arial"/>
        </w:rPr>
        <w:t>provider</w:t>
      </w:r>
      <w:r w:rsidRPr="00DB0D86">
        <w:rPr>
          <w:rFonts w:ascii="Arial" w:hAnsi="Arial" w:cs="Arial"/>
        </w:rPr>
        <w:t xml:space="preserve"> should include details of known proposed sub-contractors</w:t>
      </w:r>
      <w:r w:rsidR="005C47A1" w:rsidRPr="00DB0D86">
        <w:rPr>
          <w:rFonts w:ascii="Arial" w:hAnsi="Arial" w:cs="Arial"/>
        </w:rPr>
        <w:t xml:space="preserve"> as part of the on-line questions.</w:t>
      </w:r>
      <w:r w:rsidR="000A2CBE">
        <w:rPr>
          <w:rFonts w:ascii="Arial" w:hAnsi="Arial" w:cs="Arial"/>
        </w:rPr>
        <w:t xml:space="preserve"> </w:t>
      </w:r>
      <w:r w:rsidRPr="00DB0D86">
        <w:rPr>
          <w:rFonts w:ascii="Arial" w:hAnsi="Arial" w:cs="Arial"/>
        </w:rPr>
        <w:t xml:space="preserve">If such details are included, the lead </w:t>
      </w:r>
      <w:r w:rsidR="00085316" w:rsidRPr="00DB0D86">
        <w:rPr>
          <w:rFonts w:ascii="Arial" w:hAnsi="Arial" w:cs="Arial"/>
        </w:rPr>
        <w:t>provider</w:t>
      </w:r>
      <w:r w:rsidRPr="00DB0D86">
        <w:rPr>
          <w:rFonts w:ascii="Arial" w:hAnsi="Arial" w:cs="Arial"/>
        </w:rPr>
        <w:t xml:space="preserve"> would not be obliged to use the proposed sub-contractors should the lead </w:t>
      </w:r>
      <w:r w:rsidR="00085316" w:rsidRPr="00DB0D86">
        <w:rPr>
          <w:rFonts w:ascii="Arial" w:hAnsi="Arial" w:cs="Arial"/>
        </w:rPr>
        <w:t>provider</w:t>
      </w:r>
      <w:r w:rsidRPr="00DB0D86">
        <w:rPr>
          <w:rFonts w:ascii="Arial" w:hAnsi="Arial" w:cs="Arial"/>
        </w:rPr>
        <w:t xml:space="preserve"> be awarded the contract. However, when evidencing how they are going to deliver the contract, if the lead </w:t>
      </w:r>
      <w:r w:rsidR="00085316" w:rsidRPr="00DB0D86">
        <w:rPr>
          <w:rFonts w:ascii="Arial" w:hAnsi="Arial" w:cs="Arial"/>
        </w:rPr>
        <w:t>provider</w:t>
      </w:r>
      <w:r w:rsidRPr="00DB0D86">
        <w:rPr>
          <w:rFonts w:ascii="Arial" w:hAnsi="Arial" w:cs="Arial"/>
        </w:rPr>
        <w:t xml:space="preserve"> will be reliant on known proposed sub-contractors to deliver specific areas, they will need to make reference to that in their evidence.</w:t>
      </w:r>
    </w:p>
    <w:p w:rsidR="005D583A" w:rsidRPr="00DB0D86" w:rsidRDefault="005D583A" w:rsidP="00163EB8">
      <w:pPr>
        <w:numPr>
          <w:ilvl w:val="1"/>
          <w:numId w:val="7"/>
        </w:numPr>
        <w:spacing w:after="240"/>
        <w:ind w:left="709" w:hanging="709"/>
        <w:rPr>
          <w:rFonts w:ascii="Arial" w:hAnsi="Arial" w:cs="Arial"/>
        </w:rPr>
      </w:pPr>
      <w:r w:rsidRPr="00DB0D86">
        <w:rPr>
          <w:rFonts w:ascii="Arial" w:hAnsi="Arial" w:cs="Arial"/>
        </w:rPr>
        <w:t>Please note sub-contractors</w:t>
      </w:r>
      <w:r w:rsidR="005C47A1" w:rsidRPr="00DB0D86">
        <w:rPr>
          <w:rFonts w:ascii="Arial" w:hAnsi="Arial" w:cs="Arial"/>
        </w:rPr>
        <w:t xml:space="preserve"> do not need to register on Pro-c</w:t>
      </w:r>
      <w:r w:rsidRPr="00DB0D86">
        <w:rPr>
          <w:rFonts w:ascii="Arial" w:hAnsi="Arial" w:cs="Arial"/>
        </w:rPr>
        <w:t>ontract or complete any part of the submission.</w:t>
      </w:r>
    </w:p>
    <w:p w:rsidR="00EA3AA7" w:rsidRPr="00DB0D86" w:rsidRDefault="005D329E" w:rsidP="00146CC3">
      <w:pPr>
        <w:pStyle w:val="Heading2"/>
        <w:spacing w:after="240"/>
        <w:jc w:val="left"/>
        <w:rPr>
          <w:rFonts w:cs="Arial"/>
        </w:rPr>
      </w:pPr>
      <w:bookmarkStart w:id="35" w:name="_Toc27473810"/>
      <w:r w:rsidRPr="00DB0D86">
        <w:rPr>
          <w:rFonts w:cs="Arial"/>
        </w:rPr>
        <w:t>Evaluation of the Bidder</w:t>
      </w:r>
      <w:r w:rsidR="00EA3AA7" w:rsidRPr="00DB0D86">
        <w:rPr>
          <w:rFonts w:cs="Arial"/>
        </w:rPr>
        <w:t xml:space="preserve"> Submission</w:t>
      </w:r>
      <w:bookmarkEnd w:id="35"/>
    </w:p>
    <w:p w:rsidR="00332602" w:rsidRDefault="00332602" w:rsidP="00332602">
      <w:pPr>
        <w:numPr>
          <w:ilvl w:val="1"/>
          <w:numId w:val="7"/>
        </w:numPr>
        <w:spacing w:after="240"/>
        <w:ind w:left="709" w:hanging="709"/>
        <w:rPr>
          <w:rFonts w:ascii="Arial" w:hAnsi="Arial" w:cs="Arial"/>
        </w:rPr>
      </w:pPr>
      <w:bookmarkStart w:id="36" w:name="_Toc523923696"/>
      <w:r>
        <w:rPr>
          <w:rFonts w:ascii="Arial" w:hAnsi="Arial" w:cs="Arial"/>
        </w:rPr>
        <w:t>Bids will be assessed in accordance Appendix 1: Award Criteria.</w:t>
      </w:r>
    </w:p>
    <w:p w:rsidR="00332602" w:rsidRPr="00C14903" w:rsidRDefault="00332602" w:rsidP="00332602">
      <w:pPr>
        <w:numPr>
          <w:ilvl w:val="1"/>
          <w:numId w:val="7"/>
        </w:numPr>
        <w:spacing w:after="240"/>
        <w:ind w:left="709" w:hanging="709"/>
        <w:rPr>
          <w:rFonts w:ascii="Arial" w:hAnsi="Arial" w:cs="Arial"/>
        </w:rPr>
      </w:pPr>
      <w:r w:rsidRPr="00D72E5E">
        <w:rPr>
          <w:rFonts w:ascii="Arial" w:hAnsi="Arial" w:cs="Arial"/>
        </w:rPr>
        <w:t xml:space="preserve">The Council will evaluate on the basis </w:t>
      </w:r>
      <w:r w:rsidRPr="00C14903">
        <w:rPr>
          <w:rFonts w:ascii="Arial" w:hAnsi="Arial" w:cs="Arial"/>
        </w:rPr>
        <w:t xml:space="preserve">on </w:t>
      </w:r>
      <w:r w:rsidR="00C14903" w:rsidRPr="00C14903">
        <w:rPr>
          <w:rFonts w:ascii="Arial" w:hAnsi="Arial" w:cs="Arial"/>
        </w:rPr>
        <w:t>40</w:t>
      </w:r>
      <w:r w:rsidRPr="00C14903">
        <w:rPr>
          <w:rFonts w:ascii="Arial" w:hAnsi="Arial" w:cs="Arial"/>
        </w:rPr>
        <w:t xml:space="preserve">% price, </w:t>
      </w:r>
      <w:r w:rsidR="00C14903" w:rsidRPr="00C14903">
        <w:rPr>
          <w:rFonts w:ascii="Arial" w:hAnsi="Arial" w:cs="Arial"/>
        </w:rPr>
        <w:t>4</w:t>
      </w:r>
      <w:r w:rsidR="00FE5C29" w:rsidRPr="00C14903">
        <w:rPr>
          <w:rFonts w:ascii="Arial" w:hAnsi="Arial" w:cs="Arial"/>
        </w:rPr>
        <w:t>0</w:t>
      </w:r>
      <w:r w:rsidRPr="00C14903">
        <w:rPr>
          <w:rFonts w:ascii="Arial" w:hAnsi="Arial" w:cs="Arial"/>
        </w:rPr>
        <w:t xml:space="preserve">% quality and </w:t>
      </w:r>
      <w:r w:rsidR="00FE5C29" w:rsidRPr="00C14903">
        <w:rPr>
          <w:rFonts w:ascii="Arial" w:hAnsi="Arial" w:cs="Arial"/>
        </w:rPr>
        <w:t>20</w:t>
      </w:r>
      <w:r w:rsidRPr="00C14903">
        <w:rPr>
          <w:rFonts w:ascii="Arial" w:hAnsi="Arial" w:cs="Arial"/>
        </w:rPr>
        <w:t>% social value.</w:t>
      </w:r>
    </w:p>
    <w:p w:rsidR="00332602" w:rsidRDefault="00332602" w:rsidP="00332602">
      <w:pPr>
        <w:numPr>
          <w:ilvl w:val="1"/>
          <w:numId w:val="7"/>
        </w:numPr>
        <w:spacing w:after="240"/>
        <w:ind w:left="709" w:hanging="709"/>
        <w:rPr>
          <w:rFonts w:ascii="Arial" w:hAnsi="Arial" w:cs="Arial"/>
        </w:rPr>
      </w:pPr>
      <w:bookmarkStart w:id="37" w:name="_GoBack"/>
      <w:bookmarkEnd w:id="37"/>
      <w:r w:rsidRPr="002B66D3">
        <w:rPr>
          <w:rFonts w:ascii="Arial" w:hAnsi="Arial" w:cs="Arial"/>
        </w:rPr>
        <w:t xml:space="preserve">Bidders will also be assessed against the Minimum Technical &amp; Financial Award Criteria set out in Table A of Appendix 1: Award Criteria. Should a bidder not satisfactorily confirm any of the questions in Table A they may not be considered for further evaluation. </w:t>
      </w:r>
    </w:p>
    <w:p w:rsidR="00607FFB" w:rsidRDefault="00607FFB" w:rsidP="00607FFB">
      <w:pPr>
        <w:numPr>
          <w:ilvl w:val="1"/>
          <w:numId w:val="7"/>
        </w:numPr>
        <w:spacing w:after="240"/>
        <w:ind w:left="709" w:hanging="709"/>
        <w:rPr>
          <w:rFonts w:ascii="Arial" w:hAnsi="Arial" w:cs="Arial"/>
        </w:rPr>
      </w:pPr>
      <w:r w:rsidRPr="007F0F1B">
        <w:rPr>
          <w:rFonts w:ascii="Arial" w:hAnsi="Arial" w:cs="Arial"/>
        </w:rPr>
        <w:t>With consortium bids, if any member of a consortium fails any question within the Techni</w:t>
      </w:r>
      <w:r>
        <w:rPr>
          <w:rFonts w:ascii="Arial" w:hAnsi="Arial" w:cs="Arial"/>
        </w:rPr>
        <w:t>cal &amp; Financial Award Criteria (S</w:t>
      </w:r>
      <w:r w:rsidRPr="007F0F1B">
        <w:rPr>
          <w:rFonts w:ascii="Arial" w:hAnsi="Arial" w:cs="Arial"/>
        </w:rPr>
        <w:t>tage</w:t>
      </w:r>
      <w:r>
        <w:rPr>
          <w:rFonts w:ascii="Arial" w:hAnsi="Arial" w:cs="Arial"/>
        </w:rPr>
        <w:t xml:space="preserve"> </w:t>
      </w:r>
      <w:r w:rsidRPr="007F0F1B">
        <w:rPr>
          <w:rFonts w:ascii="Arial" w:hAnsi="Arial" w:cs="Arial"/>
        </w:rPr>
        <w:t>1</w:t>
      </w:r>
      <w:r w:rsidRPr="00DB0D86">
        <w:rPr>
          <w:rFonts w:ascii="Arial" w:hAnsi="Arial" w:cs="Arial"/>
        </w:rPr>
        <w:t xml:space="preserve">), the whole consortium will fail to be considered for </w:t>
      </w:r>
      <w:r>
        <w:rPr>
          <w:rFonts w:ascii="Arial" w:hAnsi="Arial" w:cs="Arial"/>
        </w:rPr>
        <w:t>S</w:t>
      </w:r>
      <w:r w:rsidRPr="00DB0D86">
        <w:rPr>
          <w:rFonts w:ascii="Arial" w:hAnsi="Arial" w:cs="Arial"/>
        </w:rPr>
        <w:t>tage 2.</w:t>
      </w:r>
    </w:p>
    <w:p w:rsidR="00332602" w:rsidRDefault="00332602" w:rsidP="00332602">
      <w:pPr>
        <w:numPr>
          <w:ilvl w:val="1"/>
          <w:numId w:val="7"/>
        </w:numPr>
        <w:spacing w:after="240"/>
        <w:ind w:left="709" w:hanging="709"/>
        <w:rPr>
          <w:rFonts w:ascii="Arial" w:hAnsi="Arial" w:cs="Arial"/>
        </w:rPr>
      </w:pPr>
      <w:r>
        <w:rPr>
          <w:rFonts w:ascii="Arial" w:hAnsi="Arial" w:cs="Arial"/>
        </w:rPr>
        <w:t>Bidder</w:t>
      </w:r>
      <w:r w:rsidRPr="00437C00">
        <w:rPr>
          <w:rFonts w:ascii="Arial" w:hAnsi="Arial" w:cs="Arial"/>
        </w:rPr>
        <w:t xml:space="preserve"> </w:t>
      </w:r>
      <w:r>
        <w:rPr>
          <w:rFonts w:ascii="Arial" w:hAnsi="Arial" w:cs="Arial"/>
        </w:rPr>
        <w:t xml:space="preserve">submissions will form </w:t>
      </w:r>
      <w:r w:rsidRPr="00437C00">
        <w:rPr>
          <w:rFonts w:ascii="Arial" w:hAnsi="Arial" w:cs="Arial"/>
        </w:rPr>
        <w:t>part of the successful bidder’s Contract Documents.</w:t>
      </w:r>
    </w:p>
    <w:p w:rsidR="00913A3E" w:rsidRPr="00913A3E" w:rsidRDefault="00913A3E" w:rsidP="00913A3E">
      <w:pPr>
        <w:spacing w:after="240"/>
        <w:rPr>
          <w:rFonts w:ascii="Arial" w:hAnsi="Arial" w:cs="Arial"/>
          <w:b/>
          <w:bCs/>
        </w:rPr>
      </w:pPr>
      <w:r w:rsidRPr="00913A3E">
        <w:rPr>
          <w:rFonts w:ascii="Arial" w:hAnsi="Arial" w:cs="Arial"/>
          <w:b/>
          <w:bCs/>
        </w:rPr>
        <w:t>Pricing</w:t>
      </w:r>
    </w:p>
    <w:p w:rsidR="00332602" w:rsidRPr="00EC5EB3" w:rsidRDefault="00332602" w:rsidP="00332602">
      <w:pPr>
        <w:numPr>
          <w:ilvl w:val="1"/>
          <w:numId w:val="7"/>
        </w:numPr>
        <w:spacing w:after="240"/>
        <w:ind w:left="709" w:hanging="709"/>
        <w:rPr>
          <w:rFonts w:ascii="Arial" w:hAnsi="Arial" w:cs="Arial"/>
        </w:rPr>
      </w:pPr>
      <w:r w:rsidRPr="00EC5EB3">
        <w:rPr>
          <w:rFonts w:ascii="Arial" w:hAnsi="Arial" w:cs="Arial"/>
        </w:rPr>
        <w:t xml:space="preserve">Pricing will be evaluated against the cost to provide the </w:t>
      </w:r>
      <w:r>
        <w:rPr>
          <w:rFonts w:ascii="Arial" w:hAnsi="Arial" w:cs="Arial"/>
        </w:rPr>
        <w:t>goods/works/service</w:t>
      </w:r>
      <w:r w:rsidRPr="00EC5EB3">
        <w:rPr>
          <w:rFonts w:ascii="Arial" w:hAnsi="Arial" w:cs="Arial"/>
        </w:rPr>
        <w:t xml:space="preserve"> in the specification. </w:t>
      </w:r>
    </w:p>
    <w:p w:rsidR="00332602" w:rsidRPr="00EC5EB3" w:rsidRDefault="00332602" w:rsidP="00332602">
      <w:pPr>
        <w:numPr>
          <w:ilvl w:val="1"/>
          <w:numId w:val="7"/>
        </w:numPr>
        <w:spacing w:after="240"/>
        <w:ind w:left="709" w:hanging="709"/>
        <w:rPr>
          <w:rFonts w:ascii="Arial" w:hAnsi="Arial" w:cs="Arial"/>
        </w:rPr>
      </w:pPr>
      <w:r w:rsidRPr="00EC5EB3">
        <w:rPr>
          <w:rFonts w:ascii="Arial" w:hAnsi="Arial" w:cs="Arial"/>
        </w:rPr>
        <w:t>If selected, the price(s) shall apply for the duration of the contract.</w:t>
      </w:r>
    </w:p>
    <w:p w:rsidR="00332602" w:rsidRPr="00EC5EB3" w:rsidRDefault="00332602" w:rsidP="00332602">
      <w:pPr>
        <w:numPr>
          <w:ilvl w:val="1"/>
          <w:numId w:val="7"/>
        </w:numPr>
        <w:spacing w:after="240"/>
        <w:ind w:left="709" w:hanging="709"/>
        <w:rPr>
          <w:rFonts w:ascii="Arial" w:hAnsi="Arial" w:cs="Arial"/>
        </w:rPr>
      </w:pPr>
      <w:r w:rsidRPr="00EC5EB3">
        <w:rPr>
          <w:rFonts w:ascii="Arial" w:hAnsi="Arial" w:cs="Arial"/>
        </w:rPr>
        <w:t>The pricing must include and allow for everything that might be required under the contract, wh</w:t>
      </w:r>
      <w:r>
        <w:rPr>
          <w:rFonts w:ascii="Arial" w:hAnsi="Arial" w:cs="Arial"/>
        </w:rPr>
        <w:t>ether collection, design, delivery, labour</w:t>
      </w:r>
      <w:r w:rsidRPr="00EC5EB3">
        <w:rPr>
          <w:rFonts w:ascii="Arial" w:hAnsi="Arial" w:cs="Arial"/>
        </w:rPr>
        <w:t>, materials, clothing, transport, plant, fuel, travel and subsistence, training, marketing, contact management, customer surveys, monitoring, management reports, disposal and recycling of materials, third party’s charges or whatever. All rates and prices must be quoted in pounds sterling (GBP).</w:t>
      </w:r>
      <w:r>
        <w:rPr>
          <w:rFonts w:ascii="Arial" w:hAnsi="Arial" w:cs="Arial"/>
        </w:rPr>
        <w:t xml:space="preserve"> </w:t>
      </w:r>
    </w:p>
    <w:p w:rsidR="00332602" w:rsidRPr="00EC5EB3" w:rsidRDefault="00332602" w:rsidP="00332602">
      <w:pPr>
        <w:numPr>
          <w:ilvl w:val="1"/>
          <w:numId w:val="7"/>
        </w:numPr>
        <w:spacing w:after="240"/>
        <w:ind w:left="709" w:hanging="709"/>
        <w:rPr>
          <w:rFonts w:ascii="Arial" w:hAnsi="Arial" w:cs="Arial"/>
        </w:rPr>
      </w:pPr>
      <w:r w:rsidRPr="00EC5EB3">
        <w:rPr>
          <w:rFonts w:ascii="Arial" w:hAnsi="Arial" w:cs="Arial"/>
        </w:rPr>
        <w:t>VAT should not be included in the bid rates and prices.</w:t>
      </w:r>
      <w:r>
        <w:rPr>
          <w:rFonts w:ascii="Arial" w:hAnsi="Arial" w:cs="Arial"/>
        </w:rPr>
        <w:t xml:space="preserve"> </w:t>
      </w:r>
      <w:r w:rsidRPr="00EC5EB3">
        <w:rPr>
          <w:rFonts w:ascii="Arial" w:hAnsi="Arial" w:cs="Arial"/>
        </w:rPr>
        <w:t>Any VAT will be paid to the provider as a separate item from any payments for work undertaken.</w:t>
      </w:r>
      <w:r>
        <w:rPr>
          <w:rFonts w:ascii="Arial" w:hAnsi="Arial" w:cs="Arial"/>
        </w:rPr>
        <w:t xml:space="preserve"> </w:t>
      </w:r>
      <w:r w:rsidRPr="00EC5EB3">
        <w:rPr>
          <w:rFonts w:ascii="Arial" w:hAnsi="Arial" w:cs="Arial"/>
        </w:rPr>
        <w:t>There are provisions in the Conditions relating to this.</w:t>
      </w:r>
    </w:p>
    <w:p w:rsidR="00332602" w:rsidRPr="00EC5EB3" w:rsidRDefault="00332602" w:rsidP="00332602">
      <w:pPr>
        <w:numPr>
          <w:ilvl w:val="1"/>
          <w:numId w:val="7"/>
        </w:numPr>
        <w:spacing w:after="240"/>
        <w:ind w:left="709" w:hanging="709"/>
        <w:rPr>
          <w:rFonts w:ascii="Arial" w:hAnsi="Arial" w:cs="Arial"/>
        </w:rPr>
      </w:pPr>
      <w:r w:rsidRPr="00EC5EB3">
        <w:rPr>
          <w:rFonts w:ascii="Arial" w:hAnsi="Arial" w:cs="Arial"/>
        </w:rPr>
        <w:t xml:space="preserve">The Council proposes to check the submitted Pricing </w:t>
      </w:r>
      <w:r>
        <w:rPr>
          <w:rFonts w:ascii="Arial" w:hAnsi="Arial" w:cs="Arial"/>
        </w:rPr>
        <w:t xml:space="preserve">Schedule </w:t>
      </w:r>
      <w:r w:rsidRPr="00EC5EB3">
        <w:rPr>
          <w:rFonts w:ascii="Arial" w:hAnsi="Arial" w:cs="Arial"/>
        </w:rPr>
        <w:t>for errors in computation.</w:t>
      </w:r>
      <w:r>
        <w:rPr>
          <w:rFonts w:ascii="Arial" w:hAnsi="Arial" w:cs="Arial"/>
        </w:rPr>
        <w:t xml:space="preserve"> </w:t>
      </w:r>
      <w:r w:rsidRPr="00EC5EB3">
        <w:rPr>
          <w:rFonts w:ascii="Arial" w:hAnsi="Arial" w:cs="Arial"/>
        </w:rPr>
        <w:t xml:space="preserve">If it finds any such errors, it will tell </w:t>
      </w:r>
      <w:r>
        <w:rPr>
          <w:rFonts w:ascii="Arial" w:hAnsi="Arial" w:cs="Arial"/>
        </w:rPr>
        <w:t>bidder</w:t>
      </w:r>
      <w:r w:rsidRPr="00EC5EB3">
        <w:rPr>
          <w:rFonts w:ascii="Arial" w:hAnsi="Arial" w:cs="Arial"/>
        </w:rPr>
        <w:t>s about them and give them the opportunity to amend the errors or withdraw their bid.</w:t>
      </w:r>
    </w:p>
    <w:p w:rsidR="00332602" w:rsidRDefault="00332602" w:rsidP="00332602">
      <w:pPr>
        <w:numPr>
          <w:ilvl w:val="1"/>
          <w:numId w:val="7"/>
        </w:numPr>
        <w:spacing w:after="240"/>
        <w:ind w:left="709" w:hanging="709"/>
        <w:rPr>
          <w:rFonts w:ascii="Arial" w:hAnsi="Arial" w:cs="Arial"/>
        </w:rPr>
      </w:pPr>
      <w:r w:rsidRPr="00EC5EB3">
        <w:rPr>
          <w:rFonts w:ascii="Arial" w:hAnsi="Arial" w:cs="Arial"/>
        </w:rPr>
        <w:t xml:space="preserve">The minimum marks for a lump sum price will be zero. Therefore, if a </w:t>
      </w:r>
      <w:r>
        <w:rPr>
          <w:rFonts w:ascii="Arial" w:hAnsi="Arial" w:cs="Arial"/>
        </w:rPr>
        <w:t>bidder</w:t>
      </w:r>
      <w:r w:rsidRPr="00EC5EB3">
        <w:rPr>
          <w:rFonts w:ascii="Arial" w:hAnsi="Arial" w:cs="Arial"/>
        </w:rPr>
        <w:t xml:space="preserve"> submitted lump sum price that is over 100% higher than the lowest submitted lump sum price this </w:t>
      </w:r>
      <w:r>
        <w:rPr>
          <w:rFonts w:ascii="Arial" w:hAnsi="Arial" w:cs="Arial"/>
        </w:rPr>
        <w:t>bidder</w:t>
      </w:r>
      <w:r w:rsidRPr="00EC5EB3">
        <w:rPr>
          <w:rFonts w:ascii="Arial" w:hAnsi="Arial" w:cs="Arial"/>
        </w:rPr>
        <w:t xml:space="preserve"> will receive a score of zero for that section of the overall price award criteria.</w:t>
      </w:r>
    </w:p>
    <w:p w:rsidR="00332602" w:rsidRPr="0028612A" w:rsidRDefault="00332602" w:rsidP="00332602">
      <w:pPr>
        <w:pStyle w:val="Heading2"/>
        <w:spacing w:after="240"/>
        <w:jc w:val="left"/>
      </w:pPr>
      <w:bookmarkStart w:id="38" w:name="_Toc279114"/>
      <w:bookmarkStart w:id="39" w:name="_Toc27473811"/>
      <w:r w:rsidRPr="0028612A">
        <w:t xml:space="preserve">Price </w:t>
      </w:r>
      <w:r w:rsidRPr="0028612A">
        <w:rPr>
          <w:rFonts w:cs="Arial"/>
        </w:rPr>
        <w:t>Adjustment</w:t>
      </w:r>
      <w:bookmarkEnd w:id="38"/>
      <w:bookmarkEnd w:id="39"/>
    </w:p>
    <w:p w:rsidR="00332602" w:rsidRPr="0028612A" w:rsidRDefault="00332602" w:rsidP="00332602">
      <w:pPr>
        <w:numPr>
          <w:ilvl w:val="1"/>
          <w:numId w:val="7"/>
        </w:numPr>
        <w:spacing w:after="240"/>
        <w:ind w:left="709" w:hanging="709"/>
        <w:rPr>
          <w:rFonts w:ascii="Arial" w:hAnsi="Arial" w:cs="Arial"/>
          <w:b/>
          <w:bCs/>
        </w:rPr>
      </w:pPr>
      <w:r w:rsidRPr="00B920C8">
        <w:rPr>
          <w:rFonts w:ascii="Arial" w:hAnsi="Arial" w:cs="Arial"/>
        </w:rPr>
        <w:t xml:space="preserve">The proposed prices submitted will remain for the duration of the contract, in accordance with the </w:t>
      </w:r>
      <w:r w:rsidRPr="0028612A">
        <w:rPr>
          <w:rFonts w:ascii="Arial" w:hAnsi="Arial" w:cs="Arial"/>
        </w:rPr>
        <w:t>Council’s Management instruction.</w:t>
      </w:r>
    </w:p>
    <w:p w:rsidR="00332602" w:rsidRPr="0028612A" w:rsidRDefault="00332602" w:rsidP="00332602">
      <w:pPr>
        <w:pStyle w:val="Heading2"/>
        <w:spacing w:after="240"/>
        <w:jc w:val="left"/>
      </w:pPr>
      <w:bookmarkStart w:id="40" w:name="_Toc279115"/>
      <w:bookmarkStart w:id="41" w:name="_Toc27473812"/>
      <w:r w:rsidRPr="0028612A">
        <w:rPr>
          <w:rFonts w:cs="Arial"/>
        </w:rPr>
        <w:t>Abnormally</w:t>
      </w:r>
      <w:r w:rsidRPr="0028612A">
        <w:t xml:space="preserve"> Low Tenders</w:t>
      </w:r>
      <w:bookmarkEnd w:id="40"/>
      <w:bookmarkEnd w:id="41"/>
    </w:p>
    <w:p w:rsidR="00332602" w:rsidRPr="00B920C8" w:rsidRDefault="00332602" w:rsidP="00332602">
      <w:pPr>
        <w:numPr>
          <w:ilvl w:val="1"/>
          <w:numId w:val="7"/>
        </w:numPr>
        <w:spacing w:after="240"/>
        <w:ind w:left="709" w:hanging="709"/>
        <w:rPr>
          <w:rFonts w:ascii="Arial" w:hAnsi="Arial" w:cs="Arial"/>
        </w:rPr>
      </w:pPr>
      <w:r w:rsidRPr="00B920C8">
        <w:rPr>
          <w:rFonts w:ascii="Arial" w:hAnsi="Arial" w:cs="Arial"/>
        </w:rPr>
        <w:t>Bristol City Council shall require bidders to explain the price or costs proposed in the tender bid where tenders appear to be abnormally low in relation to the value of a section of works and or the total cost of the project.</w:t>
      </w:r>
    </w:p>
    <w:p w:rsidR="00332602" w:rsidRPr="0028612A" w:rsidRDefault="00332602" w:rsidP="00332602">
      <w:pPr>
        <w:pStyle w:val="Heading2"/>
        <w:spacing w:after="240"/>
        <w:jc w:val="left"/>
        <w:rPr>
          <w:rFonts w:cs="Arial"/>
        </w:rPr>
      </w:pPr>
      <w:bookmarkStart w:id="42" w:name="_Toc279116"/>
      <w:bookmarkStart w:id="43" w:name="_Toc27473813"/>
      <w:r w:rsidRPr="0028612A">
        <w:rPr>
          <w:rFonts w:cs="Arial"/>
        </w:rPr>
        <w:t>Quality</w:t>
      </w:r>
      <w:bookmarkEnd w:id="42"/>
      <w:bookmarkEnd w:id="43"/>
    </w:p>
    <w:p w:rsidR="00332602" w:rsidRDefault="00332602" w:rsidP="00332602">
      <w:pPr>
        <w:numPr>
          <w:ilvl w:val="1"/>
          <w:numId w:val="7"/>
        </w:numPr>
        <w:spacing w:after="240"/>
        <w:ind w:left="709" w:hanging="709"/>
        <w:rPr>
          <w:rFonts w:ascii="Arial" w:hAnsi="Arial" w:cs="Arial"/>
        </w:rPr>
      </w:pPr>
      <w:r w:rsidRPr="00B920C8">
        <w:rPr>
          <w:rFonts w:ascii="Arial" w:hAnsi="Arial" w:cs="Arial"/>
        </w:rPr>
        <w:t>It is important that bidder’s demonstrate relevant experience when answering any</w:t>
      </w:r>
      <w:r>
        <w:rPr>
          <w:rFonts w:ascii="Arial" w:hAnsi="Arial" w:cs="Arial"/>
        </w:rPr>
        <w:t xml:space="preserve"> ‘Quality Commitment Questions’.</w:t>
      </w:r>
    </w:p>
    <w:p w:rsidR="00332602" w:rsidRDefault="00332602" w:rsidP="00332602">
      <w:pPr>
        <w:numPr>
          <w:ilvl w:val="1"/>
          <w:numId w:val="7"/>
        </w:numPr>
        <w:spacing w:after="240"/>
        <w:ind w:left="709" w:hanging="709"/>
        <w:rPr>
          <w:rFonts w:ascii="Arial" w:hAnsi="Arial" w:cs="Arial"/>
        </w:rPr>
      </w:pPr>
      <w:r w:rsidRPr="00B920C8">
        <w:rPr>
          <w:rFonts w:ascii="Arial" w:hAnsi="Arial" w:cs="Arial"/>
        </w:rPr>
        <w:t>Bristol City Council welcomes the use of evidence-based answers and ‘Bullet Points’ wherever possible within bidder’s answers.</w:t>
      </w:r>
    </w:p>
    <w:p w:rsidR="00332602" w:rsidRDefault="00332602" w:rsidP="00332602">
      <w:pPr>
        <w:numPr>
          <w:ilvl w:val="1"/>
          <w:numId w:val="7"/>
        </w:numPr>
        <w:spacing w:after="240"/>
        <w:ind w:left="709" w:hanging="709"/>
        <w:rPr>
          <w:rFonts w:ascii="Arial" w:hAnsi="Arial" w:cs="Arial"/>
        </w:rPr>
      </w:pPr>
      <w:r w:rsidRPr="0028612A">
        <w:rPr>
          <w:rFonts w:ascii="Arial" w:hAnsi="Arial" w:cs="Arial"/>
        </w:rPr>
        <w:t>Please ensure each question is answered fully and individually and does</w:t>
      </w:r>
      <w:r w:rsidRPr="00332602">
        <w:rPr>
          <w:rFonts w:ascii="Arial" w:hAnsi="Arial" w:cs="Arial"/>
        </w:rPr>
        <w:t xml:space="preserve"> not refer to </w:t>
      </w:r>
      <w:r w:rsidRPr="0028612A">
        <w:rPr>
          <w:rFonts w:ascii="Arial" w:hAnsi="Arial" w:cs="Arial"/>
        </w:rPr>
        <w:t>another reply. To do so may lead to you losing marks in your submission.</w:t>
      </w:r>
    </w:p>
    <w:p w:rsidR="00A9403B" w:rsidRPr="0028612A" w:rsidRDefault="00A9403B" w:rsidP="00A9403B">
      <w:pPr>
        <w:pStyle w:val="Heading2"/>
        <w:spacing w:after="240"/>
        <w:jc w:val="left"/>
        <w:rPr>
          <w:rFonts w:cs="Arial"/>
        </w:rPr>
      </w:pPr>
      <w:bookmarkStart w:id="44" w:name="_Toc282669"/>
      <w:r>
        <w:rPr>
          <w:rFonts w:cs="Arial"/>
        </w:rPr>
        <w:t>S</w:t>
      </w:r>
      <w:r w:rsidRPr="0028612A">
        <w:rPr>
          <w:rFonts w:cs="Arial"/>
        </w:rPr>
        <w:t>ocial Value</w:t>
      </w:r>
      <w:bookmarkEnd w:id="44"/>
    </w:p>
    <w:p w:rsidR="00A9403B" w:rsidRDefault="00A9403B" w:rsidP="00A9403B">
      <w:pPr>
        <w:numPr>
          <w:ilvl w:val="1"/>
          <w:numId w:val="7"/>
        </w:numPr>
        <w:spacing w:after="240"/>
        <w:ind w:left="709" w:hanging="709"/>
        <w:rPr>
          <w:rFonts w:ascii="Arial" w:hAnsi="Arial" w:cs="Arial"/>
        </w:rPr>
      </w:pPr>
      <w:r w:rsidRPr="00505B98">
        <w:rPr>
          <w:rFonts w:ascii="Arial" w:hAnsi="Arial" w:cs="Arial"/>
          <w:iCs/>
        </w:rPr>
        <w:t>The Council is committed to maximising the impact of public expenditure to get the best possible outcomes, and recognising that people who live in the area are central to helping us to achieve our aims.  Therefore the Council is looking for additional social value benefits through the commitments you make within this tender.  There is a question within this tender relating to this subject.  This question will form part of the social value evaluation for this tender</w:t>
      </w:r>
      <w:r w:rsidRPr="00505B98">
        <w:rPr>
          <w:rFonts w:ascii="Arial" w:hAnsi="Arial" w:cs="Arial"/>
        </w:rPr>
        <w:t xml:space="preserve">.  </w:t>
      </w:r>
    </w:p>
    <w:p w:rsidR="00A9403B" w:rsidRPr="00505B98" w:rsidRDefault="00A9403B" w:rsidP="00A9403B">
      <w:pPr>
        <w:pStyle w:val="ListParagraph"/>
        <w:spacing w:after="240"/>
        <w:ind w:left="0"/>
        <w:rPr>
          <w:rFonts w:ascii="Arial" w:hAnsi="Arial" w:cs="Arial"/>
          <w:b/>
        </w:rPr>
      </w:pPr>
      <w:r w:rsidRPr="00505B98">
        <w:rPr>
          <w:rFonts w:ascii="Arial" w:hAnsi="Arial" w:cs="Arial"/>
          <w:b/>
        </w:rPr>
        <w:t>Monitoring</w:t>
      </w:r>
      <w:r w:rsidRPr="00505B98">
        <w:rPr>
          <w:rFonts w:asciiTheme="minorHAnsi" w:eastAsiaTheme="minorHAnsi" w:hAnsiTheme="minorHAnsi" w:cstheme="minorBidi"/>
          <w:sz w:val="22"/>
          <w:szCs w:val="22"/>
        </w:rPr>
        <w:t xml:space="preserve"> </w:t>
      </w:r>
      <w:r w:rsidRPr="00505B98">
        <w:rPr>
          <w:rFonts w:ascii="Arial" w:hAnsi="Arial" w:cs="Arial"/>
          <w:b/>
        </w:rPr>
        <w:t>and Contractual Performance</w:t>
      </w:r>
    </w:p>
    <w:p w:rsidR="00A9403B" w:rsidRDefault="00A9403B" w:rsidP="00A9403B">
      <w:pPr>
        <w:numPr>
          <w:ilvl w:val="1"/>
          <w:numId w:val="7"/>
        </w:numPr>
        <w:spacing w:after="240"/>
        <w:ind w:left="709" w:hanging="709"/>
        <w:rPr>
          <w:rFonts w:ascii="Arial" w:hAnsi="Arial" w:cs="Arial"/>
        </w:rPr>
      </w:pPr>
      <w:r w:rsidRPr="00505B98">
        <w:rPr>
          <w:rFonts w:ascii="Arial" w:hAnsi="Arial" w:cs="Arial"/>
        </w:rPr>
        <w:t>The bidders’ offer of social value inclusion will be incorporated into the contract as an additional condition. This is to ensure the bidder achieves the measures and provisions it has offered.</w:t>
      </w:r>
    </w:p>
    <w:p w:rsidR="00D75A24" w:rsidRPr="00A9403B" w:rsidRDefault="00A9403B" w:rsidP="004A7985">
      <w:pPr>
        <w:numPr>
          <w:ilvl w:val="1"/>
          <w:numId w:val="7"/>
        </w:numPr>
        <w:spacing w:after="240"/>
        <w:ind w:left="709" w:hanging="709"/>
        <w:rPr>
          <w:rFonts w:ascii="Arial" w:hAnsi="Arial" w:cs="Arial"/>
        </w:rPr>
      </w:pPr>
      <w:r w:rsidRPr="00505B98">
        <w:rPr>
          <w:rFonts w:ascii="Arial" w:hAnsi="Arial" w:cs="Arial"/>
        </w:rPr>
        <w:t xml:space="preserve">The Council will require the collection of monitoring information, to demonstrate commitments are being delivered. </w:t>
      </w:r>
      <w:bookmarkEnd w:id="36"/>
      <w:r w:rsidR="00332602">
        <w:br w:type="page"/>
      </w:r>
    </w:p>
    <w:p w:rsidR="004A7985" w:rsidRDefault="00EC5EB3" w:rsidP="00163EB8">
      <w:pPr>
        <w:pStyle w:val="Heading1"/>
        <w:numPr>
          <w:ilvl w:val="0"/>
          <w:numId w:val="7"/>
        </w:numPr>
        <w:spacing w:line="240" w:lineRule="auto"/>
      </w:pPr>
      <w:bookmarkStart w:id="45" w:name="_Toc27473814"/>
      <w:r w:rsidRPr="00DB0D86">
        <w:t xml:space="preserve">SECTION FOUR: </w:t>
      </w:r>
      <w:r w:rsidR="004A7985">
        <w:t>SOCIAL VALUE</w:t>
      </w:r>
      <w:bookmarkEnd w:id="45"/>
    </w:p>
    <w:p w:rsidR="004A7985" w:rsidRPr="004A7985" w:rsidRDefault="004A7985" w:rsidP="004A7985">
      <w:pPr>
        <w:spacing w:after="240"/>
        <w:ind w:left="709"/>
        <w:rPr>
          <w:rFonts w:ascii="Arial" w:hAnsi="Arial" w:cs="Arial"/>
          <w:iCs/>
        </w:rPr>
      </w:pPr>
      <w:r w:rsidRPr="004A7985">
        <w:rPr>
          <w:rFonts w:ascii="Arial" w:hAnsi="Arial" w:cs="Arial"/>
          <w:iCs/>
        </w:rPr>
        <w:t xml:space="preserve">This Section sets out the methodology that Bristol City Council (BCC) will follow to evaluate Social Value offers from bidders as part of this procurement.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BCC is committed to a performance and evidence-based approach to Social Value. Based on the National TOMs (Themes, Outcomes and Measures) developed by the Social Value Portal, bidders are required to propose credible targets against which performance (for the successful bidder) will be monitored. The National TOMs are available to review at the Social Value Portal (</w:t>
      </w:r>
      <w:hyperlink r:id="rId12" w:history="1">
        <w:r w:rsidRPr="004A7985">
          <w:rPr>
            <w:rFonts w:ascii="Arial" w:hAnsi="Arial" w:cs="Arial"/>
            <w:color w:val="0000FF"/>
            <w:u w:val="single"/>
          </w:rPr>
          <w:t>www.socialvalueportal.com</w:t>
        </w:r>
      </w:hyperlink>
      <w:r w:rsidRPr="004A7985">
        <w:rPr>
          <w:rFonts w:ascii="Arial" w:hAnsi="Arial" w:cs="Arial"/>
        </w:rPr>
        <w:t>)</w:t>
      </w:r>
      <w:r w:rsidRPr="004A7985">
        <w:rPr>
          <w:rFonts w:ascii="Arial" w:hAnsi="Arial" w:cs="Arial"/>
          <w:u w:val="single"/>
        </w:rPr>
        <w:t xml:space="preserve"> </w:t>
      </w:r>
      <w:r w:rsidRPr="004A7985">
        <w:rPr>
          <w:rFonts w:ascii="Arial" w:hAnsi="Arial" w:cs="Arial"/>
        </w:rPr>
        <w:t xml:space="preserve">and bidders will also been given access to them as a part of this tender. The TOMs within this tender process have been adapted to reflect the specific needs of the organisation. </w:t>
      </w:r>
    </w:p>
    <w:p w:rsidR="004A7985" w:rsidRPr="00C86164" w:rsidRDefault="004A7985" w:rsidP="004A7985">
      <w:pPr>
        <w:numPr>
          <w:ilvl w:val="1"/>
          <w:numId w:val="7"/>
        </w:numPr>
        <w:spacing w:after="240"/>
        <w:ind w:left="709" w:hanging="709"/>
        <w:rPr>
          <w:rFonts w:ascii="Arial" w:hAnsi="Arial" w:cs="Arial"/>
        </w:rPr>
      </w:pPr>
      <w:r w:rsidRPr="004A7985">
        <w:rPr>
          <w:rFonts w:ascii="Arial" w:hAnsi="Arial" w:cs="Arial"/>
        </w:rPr>
        <w:t>Please note that BCC is not being prescriptive as to which TOMs measures are being sought from bidders by way of Social Value proposals and bidders are free to choose those measures that are proportional and relevant to their business and this specific contract. However, a key success factor for bidders will be the ability to deliver against the commitments you make.</w:t>
      </w:r>
    </w:p>
    <w:p w:rsidR="004A7985" w:rsidRPr="004A7985" w:rsidRDefault="004A7985" w:rsidP="004A7985">
      <w:pPr>
        <w:spacing w:after="240"/>
        <w:rPr>
          <w:rFonts w:ascii="Arial" w:hAnsi="Arial" w:cs="Arial"/>
          <w:b/>
        </w:rPr>
      </w:pPr>
      <w:r w:rsidRPr="004A7985">
        <w:rPr>
          <w:rFonts w:ascii="Arial" w:hAnsi="Arial" w:cs="Arial"/>
          <w:b/>
        </w:rPr>
        <w:t>Social Value Bid Submissions</w:t>
      </w:r>
    </w:p>
    <w:p w:rsidR="004A7985" w:rsidRPr="004A7985" w:rsidRDefault="004A7985" w:rsidP="004A7985">
      <w:pPr>
        <w:numPr>
          <w:ilvl w:val="1"/>
          <w:numId w:val="7"/>
        </w:numPr>
        <w:spacing w:after="240"/>
        <w:ind w:left="709" w:hanging="709"/>
        <w:rPr>
          <w:rFonts w:ascii="Arial" w:hAnsi="Arial" w:cs="Arial"/>
          <w:i/>
        </w:rPr>
      </w:pPr>
      <w:bookmarkStart w:id="46" w:name="_Toc505794220"/>
      <w:r w:rsidRPr="004A7985">
        <w:rPr>
          <w:rFonts w:ascii="Arial" w:hAnsi="Arial" w:cs="Arial"/>
          <w:i/>
        </w:rPr>
        <w:t>Overall Approach</w:t>
      </w:r>
      <w:bookmarkEnd w:id="46"/>
    </w:p>
    <w:p w:rsidR="004A7985" w:rsidRPr="004A7985" w:rsidRDefault="004A7985" w:rsidP="004A7985">
      <w:pPr>
        <w:spacing w:after="240"/>
        <w:ind w:left="709"/>
        <w:rPr>
          <w:rFonts w:ascii="Arial" w:hAnsi="Arial" w:cs="Arial"/>
          <w:i/>
        </w:rPr>
      </w:pPr>
      <w:r w:rsidRPr="004A7985">
        <w:rPr>
          <w:rFonts w:ascii="Arial" w:hAnsi="Arial" w:cs="Arial"/>
        </w:rPr>
        <w:t xml:space="preserve">Bidders are free to make a commitment against any measure described within the TOMs matrix. Each measure has a financial value (proxy value) and these will be used to calculate the overall ‘value’ of each commitment.  The aggregate projected Social Value will form the basis of the qualitative Social Value evaluation, subject to the evaluation made by the evaluators of the credibility and robustness of the proposals.   Please note that a commitment made against measures BT8a, BT13a, BT14a, BT15a, BT16a and BT27a will be valued at x2 the regular proxy value for these TOMs as these are to recognise commitments made in areas of high unemployment/deprivation in Bristol.  Similarly, a commitment made against measures BT12a and BT29a will also be valued at x2 the regular proxy value for these TOMs to recognise commitments made for underrepresented groups. The proxy values for these particular measures are set out in the Portal. </w:t>
      </w:r>
    </w:p>
    <w:p w:rsidR="004A7985" w:rsidRPr="004A7985" w:rsidRDefault="004A7985" w:rsidP="004A7985">
      <w:pPr>
        <w:spacing w:after="240"/>
        <w:ind w:left="709"/>
        <w:rPr>
          <w:rFonts w:ascii="Arial" w:hAnsi="Arial" w:cs="Arial"/>
          <w:b/>
          <w:u w:val="single"/>
        </w:rPr>
      </w:pPr>
      <w:r w:rsidRPr="004A7985">
        <w:rPr>
          <w:rFonts w:ascii="Arial" w:hAnsi="Arial" w:cs="Arial"/>
          <w:b/>
          <w:u w:val="single"/>
        </w:rPr>
        <w:t>It is important that bidders should be confident of their ability to deliver Social Value proposals made, as the Council will contractualise these commitments with the winning bidder which will then be monitored and reported on periodically.</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Measuring and reporting on Social Value is a developing field and BCC recognises that flexibility and a collaborative approach are required. Agreed Social Value commitments may require a certain amount of refinement as a result. A key requirement is the willingness of the contracting partner to work openly and transparently with the Authority whilst bearing in mind that the overall value of Social Value commitments made must be delivered by the winning contractor.</w:t>
      </w:r>
    </w:p>
    <w:p w:rsidR="004A7985" w:rsidRPr="004A7985" w:rsidRDefault="004A7985" w:rsidP="004A7985">
      <w:pPr>
        <w:numPr>
          <w:ilvl w:val="1"/>
          <w:numId w:val="7"/>
        </w:numPr>
        <w:spacing w:after="240"/>
        <w:ind w:left="709" w:hanging="709"/>
        <w:rPr>
          <w:rFonts w:ascii="Arial" w:hAnsi="Arial" w:cs="Arial"/>
          <w:i/>
        </w:rPr>
      </w:pPr>
      <w:bookmarkStart w:id="47" w:name="_Toc478727569"/>
      <w:bookmarkStart w:id="48" w:name="_Toc478727570"/>
      <w:bookmarkStart w:id="49" w:name="_Toc478727571"/>
      <w:bookmarkStart w:id="50" w:name="_Toc478727572"/>
      <w:bookmarkStart w:id="51" w:name="_Toc478727573"/>
      <w:bookmarkStart w:id="52" w:name="_Toc478727574"/>
      <w:bookmarkStart w:id="53" w:name="_Toc478727575"/>
      <w:bookmarkStart w:id="54" w:name="_Toc478727576"/>
      <w:bookmarkStart w:id="55" w:name="_Toc478727577"/>
      <w:bookmarkStart w:id="56" w:name="_Toc478727578"/>
      <w:bookmarkStart w:id="57" w:name="_Toc478727579"/>
      <w:bookmarkStart w:id="58" w:name="_Toc478727580"/>
      <w:bookmarkStart w:id="59" w:name="_Toc478727581"/>
      <w:bookmarkStart w:id="60" w:name="_Toc478727582"/>
      <w:bookmarkStart w:id="61" w:name="_Toc478727583"/>
      <w:bookmarkStart w:id="62" w:name="_Toc478727584"/>
      <w:bookmarkStart w:id="63" w:name="_Toc478727585"/>
      <w:bookmarkStart w:id="64" w:name="_Toc478727586"/>
      <w:bookmarkStart w:id="65" w:name="_Toc478727587"/>
      <w:bookmarkStart w:id="66" w:name="_Toc478727588"/>
      <w:bookmarkStart w:id="67" w:name="_Toc478727589"/>
      <w:bookmarkStart w:id="68" w:name="_Toc478727590"/>
      <w:bookmarkStart w:id="69" w:name="_Toc478727591"/>
      <w:bookmarkStart w:id="70" w:name="_Toc478727592"/>
      <w:bookmarkStart w:id="71" w:name="_Toc478727593"/>
      <w:bookmarkStart w:id="72" w:name="_Toc478727594"/>
      <w:bookmarkStart w:id="73" w:name="_Toc478727595"/>
      <w:bookmarkStart w:id="74" w:name="_Toc478727596"/>
      <w:bookmarkStart w:id="75" w:name="_Toc478727597"/>
      <w:bookmarkStart w:id="76" w:name="_Toc478727598"/>
      <w:bookmarkStart w:id="77" w:name="_Toc478727599"/>
      <w:bookmarkStart w:id="78" w:name="_Toc478727600"/>
      <w:bookmarkStart w:id="79" w:name="_Toc478727601"/>
      <w:bookmarkStart w:id="80" w:name="_Toc478727602"/>
      <w:bookmarkStart w:id="81" w:name="_Toc478727603"/>
      <w:bookmarkStart w:id="82" w:name="_Toc478727604"/>
      <w:bookmarkStart w:id="83" w:name="_Toc478727605"/>
      <w:bookmarkStart w:id="84" w:name="_Toc478727606"/>
      <w:bookmarkStart w:id="85" w:name="_Toc478727607"/>
      <w:bookmarkStart w:id="86" w:name="_Toc478727608"/>
      <w:bookmarkStart w:id="87" w:name="_Toc478727609"/>
      <w:bookmarkStart w:id="88" w:name="_Toc478727610"/>
      <w:bookmarkStart w:id="89" w:name="_Toc478727611"/>
      <w:bookmarkStart w:id="90" w:name="_Toc505794221"/>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4A7985">
        <w:rPr>
          <w:rFonts w:ascii="Arial" w:hAnsi="Arial" w:cs="Arial"/>
          <w:i/>
        </w:rPr>
        <w:t>Bid Requirements</w:t>
      </w:r>
      <w:bookmarkEnd w:id="90"/>
    </w:p>
    <w:p w:rsidR="004A7985" w:rsidRPr="004A7985" w:rsidRDefault="004A7985" w:rsidP="004A7985">
      <w:pPr>
        <w:spacing w:after="240"/>
        <w:ind w:firstLine="709"/>
        <w:rPr>
          <w:rFonts w:ascii="Arial" w:hAnsi="Arial" w:cs="Arial"/>
        </w:rPr>
      </w:pPr>
      <w:r w:rsidRPr="004A7985">
        <w:rPr>
          <w:rFonts w:ascii="Arial" w:hAnsi="Arial" w:cs="Arial"/>
        </w:rPr>
        <w:t>Bidders are required to complete the following as part of their tender:</w:t>
      </w:r>
    </w:p>
    <w:p w:rsidR="004A7985" w:rsidRPr="004A7985" w:rsidRDefault="004A7985" w:rsidP="004A7985">
      <w:pPr>
        <w:numPr>
          <w:ilvl w:val="1"/>
          <w:numId w:val="39"/>
        </w:numPr>
        <w:spacing w:after="240"/>
        <w:rPr>
          <w:rFonts w:ascii="Arial" w:hAnsi="Arial" w:cs="Arial"/>
        </w:rPr>
      </w:pPr>
      <w:r w:rsidRPr="004A7985">
        <w:rPr>
          <w:rFonts w:ascii="Arial" w:hAnsi="Arial" w:cs="Arial"/>
        </w:rPr>
        <w:t>A quantified Social Value Proposal; and</w:t>
      </w:r>
    </w:p>
    <w:p w:rsidR="004A7985" w:rsidRPr="004A7985" w:rsidRDefault="004A7985" w:rsidP="004A7985">
      <w:pPr>
        <w:numPr>
          <w:ilvl w:val="1"/>
          <w:numId w:val="39"/>
        </w:numPr>
        <w:spacing w:after="240"/>
        <w:rPr>
          <w:rFonts w:ascii="Arial" w:hAnsi="Arial" w:cs="Arial"/>
        </w:rPr>
      </w:pPr>
      <w:r w:rsidRPr="004A7985">
        <w:rPr>
          <w:rFonts w:ascii="Arial" w:hAnsi="Arial" w:cs="Arial"/>
        </w:rPr>
        <w:t>A Method Statement</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 xml:space="preserve">In their Social Value Proposals bidders will make specific Social Value commitments, using the TOMs, for the duration of the contract.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 xml:space="preserve">The Method Statement will accompany this Proposal and explain how the commitments will be delivered. Each of the above are explained in more detail below. </w:t>
      </w:r>
    </w:p>
    <w:p w:rsidR="004A7985" w:rsidRPr="004A7985" w:rsidRDefault="004A7985" w:rsidP="004A7985">
      <w:pPr>
        <w:spacing w:after="240"/>
        <w:rPr>
          <w:rFonts w:ascii="Arial" w:hAnsi="Arial" w:cs="Arial"/>
          <w:b/>
        </w:rPr>
      </w:pPr>
      <w:r w:rsidRPr="004A7985">
        <w:rPr>
          <w:rFonts w:ascii="Arial" w:hAnsi="Arial" w:cs="Arial"/>
          <w:b/>
        </w:rPr>
        <w:t xml:space="preserve">Quantitative Social Value Proposal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 xml:space="preserve">Bidders will be provided online access to the Social Value Portal National TOMs Calculator. Bidders are required to complete and submit the Calculator in line with the deadline for tender submissions. The completed Calculator forms the basis of the quantitative element of the Social Value Proposal.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 xml:space="preserve">Bidders must accompany input target figures for specific Social Value measures with a rationale for each Social Value proposal in the </w:t>
      </w:r>
      <w:bookmarkStart w:id="91" w:name="_Hlk517798948"/>
      <w:r w:rsidRPr="004A7985">
        <w:rPr>
          <w:rFonts w:ascii="Arial" w:hAnsi="Arial" w:cs="Arial"/>
        </w:rPr>
        <w:t xml:space="preserve">Description / Evidence Box on the form which demonstrates that they have credible processes in place to deliver what is being offered.   The rationale should also specify whether this value will be delivered directly by the bidder or through its supply chain. Additional supporting documentation may be provided where necessary to justify the bidder’s approach.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 xml:space="preserve">Bidders are not obliged to commit to any of the measures and should ensure that their proposals are relevant and proportional to this contract.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The proposal must relate directly to the contract in question and should be proportional to the overall contract value (for example, social value bids that are in excess of 100% of the contract price are unlikely to be deliverable).</w:t>
      </w:r>
    </w:p>
    <w:bookmarkEnd w:id="91"/>
    <w:p w:rsidR="004A7985" w:rsidRPr="004A7985" w:rsidRDefault="004A7985" w:rsidP="004A7985">
      <w:pPr>
        <w:spacing w:after="240"/>
        <w:rPr>
          <w:rFonts w:ascii="Arial" w:hAnsi="Arial" w:cs="Arial"/>
          <w:b/>
        </w:rPr>
      </w:pPr>
      <w:r w:rsidRPr="004A7985">
        <w:rPr>
          <w:rFonts w:ascii="Arial" w:hAnsi="Arial" w:cs="Arial"/>
          <w:b/>
        </w:rPr>
        <w:t xml:space="preserve">Qualitative Social Value Proposal </w:t>
      </w:r>
    </w:p>
    <w:p w:rsidR="004A7985" w:rsidRPr="004A7985" w:rsidRDefault="004A7985" w:rsidP="004A7985">
      <w:pPr>
        <w:numPr>
          <w:ilvl w:val="1"/>
          <w:numId w:val="7"/>
        </w:numPr>
        <w:spacing w:after="240"/>
        <w:ind w:left="709" w:hanging="709"/>
        <w:rPr>
          <w:rFonts w:ascii="Arial" w:hAnsi="Arial" w:cs="Arial"/>
          <w:u w:val="single"/>
        </w:rPr>
      </w:pPr>
      <w:r w:rsidRPr="004A7985">
        <w:rPr>
          <w:rFonts w:ascii="Arial" w:hAnsi="Arial" w:cs="Arial"/>
          <w:u w:val="single"/>
        </w:rPr>
        <w:t>Method Statement</w:t>
      </w:r>
    </w:p>
    <w:p w:rsidR="004A7985" w:rsidRPr="004A7985" w:rsidRDefault="004A7985" w:rsidP="004A7985">
      <w:pPr>
        <w:spacing w:after="240"/>
        <w:ind w:left="709"/>
        <w:rPr>
          <w:rFonts w:ascii="Arial" w:hAnsi="Arial" w:cs="Arial"/>
          <w:u w:val="single"/>
        </w:rPr>
      </w:pPr>
      <w:r w:rsidRPr="004A7985">
        <w:rPr>
          <w:rFonts w:ascii="Arial" w:hAnsi="Arial" w:cs="Arial"/>
        </w:rPr>
        <w:t>The Method Statement should support the Social Value Proposal. The Method Statement should contain the following sections:</w:t>
      </w:r>
    </w:p>
    <w:p w:rsidR="004A7985" w:rsidRPr="004A7985" w:rsidRDefault="004A7985" w:rsidP="004A7985">
      <w:pPr>
        <w:numPr>
          <w:ilvl w:val="1"/>
          <w:numId w:val="7"/>
        </w:numPr>
        <w:spacing w:after="240"/>
        <w:ind w:left="709" w:hanging="709"/>
        <w:rPr>
          <w:rFonts w:ascii="Arial" w:hAnsi="Arial" w:cs="Arial"/>
          <w:i/>
          <w:u w:val="single"/>
        </w:rPr>
      </w:pPr>
      <w:r w:rsidRPr="004A7985">
        <w:rPr>
          <w:rFonts w:ascii="Arial" w:hAnsi="Arial" w:cs="Arial"/>
          <w:i/>
          <w:u w:val="single"/>
        </w:rPr>
        <w:t>Thematic Approach</w:t>
      </w:r>
    </w:p>
    <w:p w:rsidR="004A7985" w:rsidRPr="004A7985" w:rsidRDefault="004A7985" w:rsidP="004A7985">
      <w:pPr>
        <w:spacing w:after="240"/>
        <w:ind w:left="709"/>
        <w:rPr>
          <w:rFonts w:ascii="Arial" w:hAnsi="Arial" w:cs="Arial"/>
        </w:rPr>
      </w:pPr>
      <w:r w:rsidRPr="004A7985">
        <w:rPr>
          <w:rFonts w:ascii="Arial" w:hAnsi="Arial" w:cs="Arial"/>
        </w:rPr>
        <w:t xml:space="preserve">This section should cover the bidder’s broad approach under each Theme and explain how the bidder will make best use of the opportunities created through the procurement to contribute to the delivery of sustainable Social Value outcomes.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 xml:space="preserve">This section should reference the bidder’s specific proposals made in the Calculator and place these and the Themes in the context of the community needs and opportunities in the relevant area. </w:t>
      </w:r>
    </w:p>
    <w:p w:rsidR="004A7985" w:rsidRPr="004A7985" w:rsidRDefault="004A7985" w:rsidP="004A7985">
      <w:pPr>
        <w:numPr>
          <w:ilvl w:val="1"/>
          <w:numId w:val="7"/>
        </w:numPr>
        <w:spacing w:after="240"/>
        <w:ind w:left="709" w:hanging="709"/>
        <w:rPr>
          <w:rFonts w:ascii="Arial" w:hAnsi="Arial" w:cs="Arial"/>
          <w:i/>
          <w:u w:val="single"/>
        </w:rPr>
      </w:pPr>
      <w:r w:rsidRPr="004A7985">
        <w:rPr>
          <w:rFonts w:ascii="Arial" w:hAnsi="Arial" w:cs="Arial"/>
          <w:i/>
          <w:u w:val="single"/>
        </w:rPr>
        <w:t>Delivery Capability</w:t>
      </w:r>
    </w:p>
    <w:p w:rsidR="004A7985" w:rsidRPr="004A7985" w:rsidRDefault="004A7985" w:rsidP="004A7985">
      <w:pPr>
        <w:spacing w:after="240"/>
        <w:ind w:left="709"/>
        <w:rPr>
          <w:rFonts w:ascii="Arial" w:hAnsi="Arial" w:cs="Arial"/>
          <w:bCs/>
        </w:rPr>
      </w:pPr>
      <w:r w:rsidRPr="004A7985">
        <w:rPr>
          <w:rFonts w:ascii="Arial" w:hAnsi="Arial" w:cs="Arial"/>
          <w:bCs/>
        </w:rPr>
        <w:t xml:space="preserve">This section should cover: </w:t>
      </w:r>
    </w:p>
    <w:p w:rsidR="004A7985" w:rsidRPr="004A7985" w:rsidRDefault="004A7985" w:rsidP="004A7985">
      <w:pPr>
        <w:spacing w:after="240"/>
        <w:ind w:left="709"/>
        <w:rPr>
          <w:rFonts w:ascii="Arial" w:hAnsi="Arial" w:cs="Arial"/>
          <w:bCs/>
        </w:rPr>
      </w:pPr>
      <w:r w:rsidRPr="004A7985">
        <w:rPr>
          <w:rFonts w:ascii="Arial" w:hAnsi="Arial" w:cs="Arial"/>
          <w:bCs/>
        </w:rPr>
        <w:t xml:space="preserve">An identified single point of responsibility for delivery of the Social Value strategy; </w:t>
      </w:r>
    </w:p>
    <w:p w:rsidR="004A7985" w:rsidRPr="004A7985" w:rsidRDefault="004A7985" w:rsidP="004A7985">
      <w:pPr>
        <w:numPr>
          <w:ilvl w:val="0"/>
          <w:numId w:val="40"/>
        </w:numPr>
        <w:spacing w:after="240"/>
        <w:ind w:left="1985" w:hanging="425"/>
        <w:contextualSpacing/>
        <w:rPr>
          <w:rFonts w:ascii="Arial" w:hAnsi="Arial" w:cs="Arial"/>
          <w:bCs/>
        </w:rPr>
      </w:pPr>
      <w:r w:rsidRPr="004A7985">
        <w:rPr>
          <w:rFonts w:ascii="Arial" w:hAnsi="Arial" w:cs="Arial"/>
          <w:bCs/>
        </w:rPr>
        <w:t>Identification of quantified resource support, both internal and external, including any third- party support required;</w:t>
      </w:r>
    </w:p>
    <w:p w:rsidR="004A7985" w:rsidRPr="004A7985" w:rsidRDefault="004A7985" w:rsidP="004A7985">
      <w:pPr>
        <w:spacing w:after="240"/>
        <w:ind w:left="1985"/>
        <w:contextualSpacing/>
        <w:rPr>
          <w:rFonts w:ascii="Arial" w:hAnsi="Arial" w:cs="Arial"/>
          <w:bCs/>
        </w:rPr>
      </w:pPr>
    </w:p>
    <w:p w:rsidR="004A7985" w:rsidRPr="004A7985" w:rsidRDefault="004A7985" w:rsidP="004A7985">
      <w:pPr>
        <w:numPr>
          <w:ilvl w:val="0"/>
          <w:numId w:val="40"/>
        </w:numPr>
        <w:spacing w:after="240"/>
        <w:ind w:left="1985" w:hanging="425"/>
        <w:contextualSpacing/>
        <w:rPr>
          <w:rFonts w:ascii="Arial" w:hAnsi="Arial" w:cs="Arial"/>
          <w:bCs/>
        </w:rPr>
      </w:pPr>
      <w:r w:rsidRPr="004A7985">
        <w:rPr>
          <w:rFonts w:ascii="Arial" w:hAnsi="Arial" w:cs="Arial"/>
          <w:bCs/>
        </w:rPr>
        <w:t>Processes for defining Social Value outcomes on specific projects</w:t>
      </w:r>
    </w:p>
    <w:p w:rsidR="004A7985" w:rsidRPr="004A7985" w:rsidRDefault="004A7985" w:rsidP="004A7985">
      <w:pPr>
        <w:ind w:left="720"/>
        <w:contextualSpacing/>
        <w:rPr>
          <w:rFonts w:ascii="Arial" w:hAnsi="Arial" w:cs="Arial"/>
          <w:bCs/>
        </w:rPr>
      </w:pPr>
    </w:p>
    <w:p w:rsidR="004A7985" w:rsidRDefault="004A7985" w:rsidP="004A7985">
      <w:pPr>
        <w:numPr>
          <w:ilvl w:val="0"/>
          <w:numId w:val="40"/>
        </w:numPr>
        <w:spacing w:after="240"/>
        <w:ind w:left="1985" w:hanging="425"/>
        <w:contextualSpacing/>
        <w:rPr>
          <w:rFonts w:ascii="Arial" w:hAnsi="Arial" w:cs="Arial"/>
          <w:bCs/>
        </w:rPr>
      </w:pPr>
      <w:r w:rsidRPr="004A7985">
        <w:rPr>
          <w:rFonts w:ascii="Arial" w:hAnsi="Arial" w:cs="Arial"/>
          <w:bCs/>
        </w:rPr>
        <w:t>Processes for monitoring, measurement and reporting Social Value outcomes</w:t>
      </w:r>
    </w:p>
    <w:p w:rsidR="000A08C2" w:rsidRPr="004A7985" w:rsidRDefault="000A08C2" w:rsidP="000A08C2">
      <w:pPr>
        <w:spacing w:after="240"/>
        <w:contextualSpacing/>
        <w:rPr>
          <w:rFonts w:ascii="Arial" w:hAnsi="Arial" w:cs="Arial"/>
          <w:bCs/>
        </w:rPr>
      </w:pPr>
    </w:p>
    <w:p w:rsidR="004A7985" w:rsidRPr="004A7985" w:rsidRDefault="004A7985" w:rsidP="004A7985">
      <w:pPr>
        <w:numPr>
          <w:ilvl w:val="1"/>
          <w:numId w:val="7"/>
        </w:numPr>
        <w:spacing w:after="240"/>
        <w:ind w:left="709" w:hanging="709"/>
        <w:rPr>
          <w:rFonts w:ascii="Arial" w:hAnsi="Arial" w:cs="Arial"/>
          <w:bCs/>
          <w:i/>
          <w:u w:val="single"/>
        </w:rPr>
      </w:pPr>
      <w:r w:rsidRPr="004A7985">
        <w:rPr>
          <w:rFonts w:ascii="Arial" w:hAnsi="Arial" w:cs="Arial"/>
          <w:bCs/>
          <w:i/>
          <w:u w:val="single"/>
        </w:rPr>
        <w:t>Continuous Improvement Plan</w:t>
      </w:r>
    </w:p>
    <w:p w:rsidR="004A7985" w:rsidRPr="004A7985" w:rsidRDefault="004A7985" w:rsidP="004A7985">
      <w:pPr>
        <w:spacing w:after="240"/>
        <w:ind w:left="709"/>
        <w:rPr>
          <w:rFonts w:ascii="Arial" w:hAnsi="Arial" w:cs="Arial"/>
          <w:bCs/>
        </w:rPr>
      </w:pPr>
      <w:r w:rsidRPr="004A7985">
        <w:rPr>
          <w:rFonts w:ascii="Arial" w:hAnsi="Arial" w:cs="Arial"/>
          <w:bCs/>
        </w:rPr>
        <w:t xml:space="preserve">This section should include an explanation of how the bidder will progressively improve and expand the delivery of Social Value outcomes over the life of the project and what continuous improvement targets it plans to set. </w:t>
      </w:r>
    </w:p>
    <w:p w:rsidR="004A7985" w:rsidRPr="004A7985" w:rsidRDefault="004A7985" w:rsidP="004A7985">
      <w:pPr>
        <w:numPr>
          <w:ilvl w:val="1"/>
          <w:numId w:val="7"/>
        </w:numPr>
        <w:spacing w:after="240"/>
        <w:ind w:left="709" w:hanging="709"/>
        <w:rPr>
          <w:rFonts w:ascii="Arial" w:hAnsi="Arial" w:cs="Arial"/>
          <w:bCs/>
          <w:i/>
          <w:u w:val="single"/>
        </w:rPr>
      </w:pPr>
      <w:r w:rsidRPr="004A7985">
        <w:rPr>
          <w:rFonts w:ascii="Arial" w:hAnsi="Arial" w:cs="Arial"/>
          <w:bCs/>
          <w:i/>
          <w:u w:val="single"/>
        </w:rPr>
        <w:t xml:space="preserve">Engagement and Collaboration Plan </w:t>
      </w:r>
    </w:p>
    <w:p w:rsidR="004A7985" w:rsidRPr="004A7985" w:rsidRDefault="004A7985" w:rsidP="004A7985">
      <w:pPr>
        <w:spacing w:after="240"/>
        <w:ind w:left="709"/>
        <w:rPr>
          <w:rFonts w:ascii="Arial" w:hAnsi="Arial" w:cs="Arial"/>
          <w:bCs/>
        </w:rPr>
      </w:pPr>
      <w:r w:rsidRPr="004A7985">
        <w:rPr>
          <w:rFonts w:ascii="Arial" w:hAnsi="Arial" w:cs="Arial"/>
          <w:bCs/>
        </w:rPr>
        <w:t xml:space="preserve">This section should explain how the bidder proposes to put in place a systematic process for engagement and collaboration with relevant stakeholders and prospective delivery partners on the delivery of Social Value, identifying key stakeholders needed to support the plan, setting out detailed plans for the early phases on engagement and drawing on previous relevant experience. </w:t>
      </w:r>
    </w:p>
    <w:p w:rsidR="004A7985" w:rsidRPr="004A7985" w:rsidRDefault="004A7985" w:rsidP="004A7985">
      <w:pPr>
        <w:spacing w:after="240"/>
        <w:rPr>
          <w:rFonts w:ascii="Arial" w:hAnsi="Arial" w:cs="Arial"/>
          <w:b/>
          <w:bCs/>
        </w:rPr>
      </w:pPr>
      <w:r w:rsidRPr="004A7985">
        <w:rPr>
          <w:rFonts w:ascii="Arial" w:hAnsi="Arial" w:cs="Arial"/>
          <w:b/>
          <w:bCs/>
        </w:rPr>
        <w:t>Evaluation of Social Value Offers made by Bidders</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Social Value has been allocated a total weight of 20% as part of the overall quality/price matrix for this procurement, which will be evaluated using sub-weightings on the following basis:</w:t>
      </w:r>
    </w:p>
    <w:p w:rsidR="004A7985" w:rsidRPr="004A7985" w:rsidRDefault="004A7985" w:rsidP="004A7985">
      <w:pPr>
        <w:spacing w:after="240"/>
        <w:ind w:left="709"/>
        <w:rPr>
          <w:rFonts w:ascii="Arial" w:hAnsi="Arial" w:cs="Arial"/>
        </w:rPr>
      </w:pPr>
      <w:r w:rsidRPr="004A7985">
        <w:rPr>
          <w:rFonts w:ascii="Arial" w:hAnsi="Arial" w:cs="Arial"/>
          <w:b/>
        </w:rPr>
        <w:t>Quantitative score</w:t>
      </w:r>
      <w:r w:rsidRPr="004A7985">
        <w:rPr>
          <w:rFonts w:ascii="Arial" w:hAnsi="Arial" w:cs="Arial"/>
        </w:rPr>
        <w:t>: 75% (15% of overall quality/price evaluation matrix)</w:t>
      </w:r>
    </w:p>
    <w:p w:rsidR="004A7985" w:rsidRPr="004A7985" w:rsidRDefault="004A7985" w:rsidP="004A7985">
      <w:pPr>
        <w:spacing w:after="240"/>
        <w:ind w:left="709"/>
        <w:rPr>
          <w:rFonts w:ascii="Arial" w:hAnsi="Arial" w:cs="Arial"/>
        </w:rPr>
      </w:pPr>
      <w:r w:rsidRPr="004A7985">
        <w:rPr>
          <w:rFonts w:ascii="Arial" w:hAnsi="Arial" w:cs="Arial"/>
          <w:b/>
        </w:rPr>
        <w:t>Qualitative score</w:t>
      </w:r>
      <w:r w:rsidRPr="004A7985">
        <w:rPr>
          <w:rFonts w:ascii="Arial" w:hAnsi="Arial" w:cs="Arial"/>
        </w:rPr>
        <w:t>: 25% (5% of overall quality/price evaluation matrix)</w:t>
      </w:r>
    </w:p>
    <w:p w:rsidR="004A7985" w:rsidRPr="004A7985" w:rsidRDefault="004A7985" w:rsidP="004A7985">
      <w:pPr>
        <w:spacing w:after="240"/>
        <w:rPr>
          <w:rFonts w:ascii="Arial" w:hAnsi="Arial" w:cs="Arial"/>
          <w:b/>
          <w:u w:val="single"/>
        </w:rPr>
      </w:pPr>
      <w:r w:rsidRPr="004A7985">
        <w:rPr>
          <w:rFonts w:ascii="Arial" w:hAnsi="Arial" w:cs="Arial"/>
          <w:b/>
        </w:rPr>
        <w:t xml:space="preserve">Quantitative </w:t>
      </w:r>
      <w:r w:rsidRPr="000A08C2">
        <w:rPr>
          <w:rFonts w:ascii="Arial" w:hAnsi="Arial" w:cs="Arial"/>
          <w:b/>
        </w:rPr>
        <w:t>assessment:</w:t>
      </w:r>
      <w:r w:rsidRPr="004A7985">
        <w:rPr>
          <w:rFonts w:ascii="Arial" w:hAnsi="Arial" w:cs="Arial"/>
          <w:b/>
          <w:u w:val="single"/>
        </w:rPr>
        <w:t xml:space="preserve">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The quantitative score will be calculated using the formula below:</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The bidder submitting the highest Social Value offer will be scored 100% for this section.  All other bidders will be scored in relation to the highest Social Value offer as follows: -</w:t>
      </w:r>
    </w:p>
    <w:p w:rsidR="004A7985" w:rsidRPr="004A7985" w:rsidRDefault="00C14903" w:rsidP="004A7985">
      <w:pPr>
        <w:spacing w:after="240"/>
        <w:ind w:left="709"/>
        <w:rPr>
          <w:rFonts w:ascii="Arial" w:hAnsi="Arial" w:cs="Arial"/>
        </w:rPr>
      </w:pPr>
      <m:oMath>
        <m:f>
          <m:fPr>
            <m:ctrlPr>
              <w:rPr>
                <w:rFonts w:ascii="Cambria Math" w:hAnsi="Cambria Math" w:cs="Arial"/>
                <w:i/>
              </w:rPr>
            </m:ctrlPr>
          </m:fPr>
          <m:num>
            <m:r>
              <w:rPr>
                <w:rFonts w:ascii="Cambria Math" w:hAnsi="Cambria Math" w:cs="Arial"/>
              </w:rPr>
              <m:t xml:space="preserve"> Bidde</m:t>
            </m:r>
            <m:sSup>
              <m:sSupPr>
                <m:ctrlPr>
                  <w:rPr>
                    <w:rFonts w:ascii="Cambria Math" w:hAnsi="Cambria Math" w:cs="Arial"/>
                    <w:i/>
                  </w:rPr>
                </m:ctrlPr>
              </m:sSupPr>
              <m:e>
                <m:r>
                  <w:rPr>
                    <w:rFonts w:ascii="Cambria Math" w:hAnsi="Cambria Math" w:cs="Arial"/>
                  </w:rPr>
                  <m:t>r</m:t>
                </m:r>
              </m:e>
              <m:sup>
                <m:r>
                  <w:rPr>
                    <w:rFonts w:ascii="Cambria Math" w:hAnsi="Cambria Math" w:cs="Arial"/>
                  </w:rPr>
                  <m:t>'</m:t>
                </m:r>
              </m:sup>
            </m:sSup>
            <m:r>
              <w:rPr>
                <w:rFonts w:ascii="Cambria Math" w:hAnsi="Cambria Math" w:cs="Arial"/>
              </w:rPr>
              <m:t>s total Social Value offer</m:t>
            </m:r>
          </m:num>
          <m:den>
            <m:r>
              <w:rPr>
                <w:rFonts w:ascii="Cambria Math" w:hAnsi="Cambria Math" w:cs="Arial"/>
              </w:rPr>
              <m:t xml:space="preserve">Value of the highest Social Value offer from all bidders </m:t>
            </m:r>
          </m:den>
        </m:f>
        <m:r>
          <w:rPr>
            <w:rFonts w:ascii="Cambria Math" w:hAnsi="Cambria Math" w:cs="Arial"/>
          </w:rPr>
          <m:t xml:space="preserve"> ×100</m:t>
        </m:r>
      </m:oMath>
      <w:r w:rsidR="004A7985" w:rsidRPr="004A7985">
        <w:rPr>
          <w:rFonts w:ascii="Arial" w:hAnsi="Arial" w:cs="Arial"/>
        </w:rPr>
        <w:t xml:space="preserve">.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Bidders are to note that the information submitted by bidders in the Description / Evidence Box on the form will be used in evaluation to verify the quantitative values submitted by bidders and to ensure they meet the parameters set out below.</w:t>
      </w:r>
    </w:p>
    <w:p w:rsidR="004A7985" w:rsidRPr="004A7985" w:rsidRDefault="004A7985" w:rsidP="004A7985">
      <w:pPr>
        <w:numPr>
          <w:ilvl w:val="1"/>
          <w:numId w:val="7"/>
        </w:numPr>
        <w:spacing w:after="240"/>
        <w:ind w:left="709" w:hanging="709"/>
        <w:rPr>
          <w:rFonts w:ascii="Arial" w:hAnsi="Arial" w:cs="Arial"/>
          <w:i/>
          <w:u w:val="single"/>
        </w:rPr>
      </w:pPr>
      <w:r w:rsidRPr="004A7985">
        <w:rPr>
          <w:rFonts w:ascii="Arial" w:hAnsi="Arial" w:cs="Arial"/>
          <w:i/>
          <w:u w:val="single"/>
        </w:rPr>
        <w:t>Quantitative assessment: Social Value offer parameters</w:t>
      </w:r>
    </w:p>
    <w:p w:rsidR="004A7985" w:rsidRPr="004A7985" w:rsidRDefault="004A7985" w:rsidP="004A7985">
      <w:pPr>
        <w:numPr>
          <w:ilvl w:val="1"/>
          <w:numId w:val="7"/>
        </w:numPr>
        <w:spacing w:after="240"/>
        <w:ind w:left="709" w:hanging="709"/>
        <w:rPr>
          <w:rFonts w:ascii="Arial" w:hAnsi="Arial" w:cs="Arial"/>
        </w:rPr>
      </w:pPr>
      <w:bookmarkStart w:id="92" w:name="_Hlk517090354"/>
      <w:r w:rsidRPr="004A7985">
        <w:rPr>
          <w:rFonts w:ascii="Arial" w:hAnsi="Arial" w:cs="Arial"/>
        </w:rPr>
        <w:t>Bidders are to note that a number of parameters will apply to Social Value quantitative offers made by bidders.  These are set out in the accompanying guidance ‘Submitting a Good Social Value Bid’ which sets out Dos and Don’ts for bidders.</w:t>
      </w:r>
    </w:p>
    <w:bookmarkEnd w:id="92"/>
    <w:p w:rsidR="004A7985" w:rsidRPr="004A7985" w:rsidRDefault="004A7985" w:rsidP="004A7985">
      <w:pPr>
        <w:spacing w:after="240"/>
        <w:rPr>
          <w:rFonts w:ascii="Arial" w:hAnsi="Arial" w:cs="Arial"/>
          <w:b/>
        </w:rPr>
      </w:pPr>
      <w:r w:rsidRPr="004A7985">
        <w:rPr>
          <w:rFonts w:ascii="Arial" w:hAnsi="Arial" w:cs="Arial"/>
          <w:b/>
        </w:rPr>
        <w:t xml:space="preserve">Qualitative assessment: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 xml:space="preserve">The score for the qualitative response will be evaluated using scoring mechanism set out elsewhere in this tender document.    </w:t>
      </w:r>
    </w:p>
    <w:p w:rsidR="004A7985" w:rsidRPr="004A7985" w:rsidRDefault="004A7985" w:rsidP="004A7985">
      <w:pPr>
        <w:spacing w:after="240"/>
        <w:rPr>
          <w:rFonts w:ascii="Arial" w:hAnsi="Arial" w:cs="Arial"/>
          <w:b/>
        </w:rPr>
      </w:pPr>
      <w:r w:rsidRPr="004A7985">
        <w:rPr>
          <w:rFonts w:ascii="Arial" w:hAnsi="Arial" w:cs="Arial"/>
          <w:b/>
        </w:rPr>
        <w:t>Clarification of Social Value offers</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 xml:space="preserve">During evaluation of bids received, if there is any apparent inconsistency between a bidder’s Social Value offer and the parameters stated above or if the evaluation identifies a manifest inconsistency with the bidder’s qualitative Social Value proposals or the nature and scope of the proposed contract, BCC will seek clarification to enable the bidder to explain/justify the methodology used and adjust their bid if necessary.      </w:t>
      </w:r>
    </w:p>
    <w:p w:rsidR="004A7985" w:rsidRPr="004A7985" w:rsidRDefault="004A7985" w:rsidP="004A7985">
      <w:pPr>
        <w:spacing w:after="240"/>
        <w:rPr>
          <w:rFonts w:ascii="Arial" w:hAnsi="Arial" w:cs="Arial"/>
          <w:b/>
          <w:bCs/>
        </w:rPr>
      </w:pPr>
      <w:r w:rsidRPr="004A7985">
        <w:rPr>
          <w:rFonts w:ascii="Arial" w:hAnsi="Arial" w:cs="Arial"/>
          <w:b/>
          <w:bCs/>
        </w:rPr>
        <w:t xml:space="preserve">Total Social Value Score: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 xml:space="preserve">Bidders will be marked on a combination of their quantitative </w:t>
      </w:r>
      <w:r w:rsidRPr="004A7985">
        <w:rPr>
          <w:rFonts w:ascii="Arial" w:hAnsi="Arial" w:cs="Arial"/>
          <w:u w:val="single"/>
        </w:rPr>
        <w:t>and</w:t>
      </w:r>
      <w:r w:rsidRPr="004A7985">
        <w:rPr>
          <w:rFonts w:ascii="Arial" w:hAnsi="Arial" w:cs="Arial"/>
        </w:rPr>
        <w:t xml:space="preserve"> qualitative responses. In committing to certain targets, bidders must provide a realistic and convincing method statement of how these will be achieved in practice.  Example - if a bidder commits to employing 10 long-term unemployed people, it should explain the partnerships in place / plan to develop to identify those potential employees.</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The total Social Value score will be derived from the following calculation: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u w:val="single"/>
        </w:rPr>
        <w:t>Total Social Value score</w:t>
      </w:r>
      <w:r w:rsidRPr="004A7985">
        <w:rPr>
          <w:rFonts w:ascii="Arial" w:hAnsi="Arial" w:cs="Arial"/>
        </w:rPr>
        <w:t xml:space="preserve"> = (Quantitative score (at 75%) + Qualitative score (at 25%)) * 0.2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 xml:space="preserve">Please note: The value is multiplied by 0.2 to adjust the score to 20%, as the total Social Value weighting has been set at that level. </w:t>
      </w:r>
    </w:p>
    <w:p w:rsidR="004A7985" w:rsidRPr="004A7985" w:rsidRDefault="004A7985" w:rsidP="004A7985">
      <w:pPr>
        <w:spacing w:after="240"/>
        <w:rPr>
          <w:rFonts w:ascii="Arial" w:hAnsi="Arial" w:cs="Arial"/>
          <w:b/>
          <w:bCs/>
          <w:u w:val="single"/>
        </w:rPr>
      </w:pPr>
      <w:r w:rsidRPr="004A7985">
        <w:rPr>
          <w:rFonts w:ascii="Arial" w:hAnsi="Arial" w:cs="Arial"/>
          <w:b/>
          <w:bCs/>
          <w:u w:val="single"/>
        </w:rPr>
        <w:t>Remedies</w:t>
      </w:r>
    </w:p>
    <w:p w:rsidR="004A7985" w:rsidRPr="004A7985" w:rsidRDefault="004A7985" w:rsidP="004A7985">
      <w:pPr>
        <w:numPr>
          <w:ilvl w:val="1"/>
          <w:numId w:val="7"/>
        </w:numPr>
        <w:spacing w:after="240"/>
        <w:ind w:left="709" w:hanging="709"/>
        <w:rPr>
          <w:rFonts w:ascii="Arial" w:hAnsi="Arial" w:cs="Arial"/>
          <w:bCs/>
        </w:rPr>
      </w:pPr>
      <w:r w:rsidRPr="004A7985">
        <w:rPr>
          <w:rFonts w:ascii="Arial" w:hAnsi="Arial" w:cs="Arial"/>
          <w:bCs/>
        </w:rPr>
        <w:t>BCC will apply liquidate damages.</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 xml:space="preserve">In case the Contractor is not able to deliver the Social Value obligation as committed in the tender submission or otherwise commits a breach in that regard during delivery of the contract, the Authority will be entitled to recover the notional value of that Social Value obligation as provided in the </w:t>
      </w:r>
      <w:hyperlink r:id="rId13" w:history="1">
        <w:r w:rsidRPr="004A7985">
          <w:rPr>
            <w:rFonts w:ascii="Arial" w:hAnsi="Arial" w:cs="Arial"/>
            <w:color w:val="0000FF"/>
            <w:u w:val="single"/>
          </w:rPr>
          <w:t>TOMS Framework</w:t>
        </w:r>
      </w:hyperlink>
      <w:r w:rsidRPr="004A7985">
        <w:rPr>
          <w:rFonts w:ascii="Arial" w:hAnsi="Arial" w:cs="Arial"/>
        </w:rPr>
        <w:t xml:space="preserve">. This clause will be inserted in contract document prior to issue of tender. </w:t>
      </w:r>
    </w:p>
    <w:p w:rsidR="004A7985" w:rsidRPr="004A7985" w:rsidRDefault="004A7985" w:rsidP="004A7985">
      <w:pPr>
        <w:spacing w:after="240"/>
        <w:ind w:left="709"/>
        <w:rPr>
          <w:rFonts w:ascii="Arial" w:hAnsi="Arial" w:cs="Arial"/>
          <w:b/>
          <w:bCs/>
          <w:u w:val="single"/>
        </w:rPr>
      </w:pPr>
    </w:p>
    <w:p w:rsidR="004A7985" w:rsidRPr="004A7985" w:rsidRDefault="004A7985" w:rsidP="004A7985">
      <w:pPr>
        <w:spacing w:after="240"/>
        <w:rPr>
          <w:rFonts w:ascii="Arial" w:hAnsi="Arial" w:cs="Arial"/>
          <w:b/>
          <w:bCs/>
          <w:u w:val="single"/>
        </w:rPr>
      </w:pPr>
      <w:r w:rsidRPr="004A7985">
        <w:rPr>
          <w:rFonts w:ascii="Arial" w:hAnsi="Arial" w:cs="Arial"/>
          <w:b/>
          <w:bCs/>
          <w:u w:val="single"/>
        </w:rPr>
        <w:t>Social Value Management Fee</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The successful bidder will be required to contract directly with the Social Value Portal who will provide the following services to the supplier</w:t>
      </w:r>
    </w:p>
    <w:p w:rsidR="004A7985" w:rsidRPr="004A7985" w:rsidRDefault="004A7985" w:rsidP="004A7985">
      <w:pPr>
        <w:numPr>
          <w:ilvl w:val="1"/>
          <w:numId w:val="7"/>
        </w:numPr>
        <w:spacing w:after="240"/>
        <w:ind w:left="709" w:hanging="709"/>
        <w:rPr>
          <w:rFonts w:ascii="Arial" w:hAnsi="Arial" w:cs="Arial"/>
          <w:iCs/>
        </w:rPr>
      </w:pPr>
      <w:r w:rsidRPr="004A7985">
        <w:rPr>
          <w:rFonts w:ascii="Arial" w:hAnsi="Arial" w:cs="Arial"/>
          <w:iCs/>
        </w:rPr>
        <w:t xml:space="preserve">Online account with Social Value Portal to allow contract management and project reporting  </w:t>
      </w:r>
    </w:p>
    <w:p w:rsidR="004A7985" w:rsidRPr="004A7985" w:rsidRDefault="004A7985" w:rsidP="004A7985">
      <w:pPr>
        <w:numPr>
          <w:ilvl w:val="1"/>
          <w:numId w:val="7"/>
        </w:numPr>
        <w:spacing w:after="240"/>
        <w:ind w:left="709" w:hanging="709"/>
        <w:rPr>
          <w:rFonts w:ascii="Arial" w:hAnsi="Arial" w:cs="Arial"/>
          <w:iCs/>
        </w:rPr>
      </w:pPr>
      <w:r w:rsidRPr="004A7985">
        <w:rPr>
          <w:rFonts w:ascii="Arial" w:hAnsi="Arial" w:cs="Arial"/>
          <w:iCs/>
        </w:rPr>
        <w:t>Technical support with data entry (e.g. access and functionality issues)</w:t>
      </w:r>
    </w:p>
    <w:p w:rsidR="004A7985" w:rsidRPr="004A7985" w:rsidRDefault="004A7985" w:rsidP="004A7985">
      <w:pPr>
        <w:numPr>
          <w:ilvl w:val="1"/>
          <w:numId w:val="7"/>
        </w:numPr>
        <w:spacing w:after="240"/>
        <w:ind w:left="709" w:hanging="709"/>
        <w:rPr>
          <w:rFonts w:ascii="Arial" w:hAnsi="Arial" w:cs="Arial"/>
          <w:iCs/>
        </w:rPr>
      </w:pPr>
      <w:r w:rsidRPr="004A7985">
        <w:rPr>
          <w:rFonts w:ascii="Arial" w:hAnsi="Arial" w:cs="Arial"/>
          <w:iCs/>
        </w:rPr>
        <w:t>Confirmation of evidence required to satisfy requirements</w:t>
      </w:r>
    </w:p>
    <w:p w:rsidR="004A7985" w:rsidRPr="004A7985" w:rsidRDefault="004A7985" w:rsidP="004A7985">
      <w:pPr>
        <w:numPr>
          <w:ilvl w:val="1"/>
          <w:numId w:val="7"/>
        </w:numPr>
        <w:spacing w:after="240"/>
        <w:ind w:left="709" w:hanging="709"/>
        <w:rPr>
          <w:rFonts w:ascii="Arial" w:hAnsi="Arial" w:cs="Arial"/>
          <w:iCs/>
        </w:rPr>
      </w:pPr>
      <w:r w:rsidRPr="004A7985">
        <w:rPr>
          <w:rFonts w:ascii="Arial" w:hAnsi="Arial" w:cs="Arial"/>
          <w:iCs/>
        </w:rPr>
        <w:t>Quarterly reports showing progress against targets</w:t>
      </w:r>
    </w:p>
    <w:p w:rsidR="004A7985" w:rsidRPr="004A7985" w:rsidRDefault="004A7985" w:rsidP="004A7985">
      <w:pPr>
        <w:numPr>
          <w:ilvl w:val="1"/>
          <w:numId w:val="7"/>
        </w:numPr>
        <w:spacing w:after="240"/>
        <w:ind w:left="709" w:hanging="709"/>
        <w:rPr>
          <w:rFonts w:ascii="Arial" w:hAnsi="Arial" w:cs="Arial"/>
          <w:iCs/>
        </w:rPr>
      </w:pPr>
      <w:r w:rsidRPr="004A7985">
        <w:rPr>
          <w:rFonts w:ascii="Arial" w:hAnsi="Arial" w:cs="Arial"/>
          <w:iCs/>
        </w:rPr>
        <w:t>End of project summary report and case study</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The successful supplier will be invoiced directly by The Social Value Portal (SVP) upon award according Schedule 1 below and will be responsible under the terms of the contract for payment directly to SVP.</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b/>
        </w:rPr>
        <w:t>Please Note:</w:t>
      </w:r>
      <w:r w:rsidRPr="004A7985">
        <w:rPr>
          <w:rFonts w:ascii="Arial" w:hAnsi="Arial" w:cs="Arial"/>
        </w:rPr>
        <w:t xml:space="preserve"> The successful bidder will be charged ongoing management fee per project/contract/year for access to The Social Value Portal. Fees will be invoiced directly from The Social Value Portal to the successful bidder and this payment will provide the bidder with quarterly reports and support in each Social Value submission and access to a project management dashboard.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 xml:space="preserve">The successful bidder will be charged an ongoing management fees at 0.2% with a minimum charge of £50 up to a maximum of £10,000/project/contract/year depending on contract value for access to The Social Value Portal. </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Further details are within the below table (N.B. There is no charge for bidders unless they are successful in winning this tender):</w:t>
      </w:r>
    </w:p>
    <w:p w:rsidR="004A7985" w:rsidRPr="004A7985" w:rsidRDefault="004A7985" w:rsidP="004A7985">
      <w:pPr>
        <w:numPr>
          <w:ilvl w:val="1"/>
          <w:numId w:val="7"/>
        </w:numPr>
        <w:spacing w:after="240"/>
        <w:ind w:left="709" w:hanging="709"/>
        <w:rPr>
          <w:rFonts w:ascii="Arial" w:hAnsi="Arial" w:cs="Arial"/>
        </w:rPr>
      </w:pPr>
      <w:r w:rsidRPr="004A7985">
        <w:rPr>
          <w:rFonts w:ascii="Arial" w:hAnsi="Arial" w:cs="Arial"/>
        </w:rPr>
        <w:t>Schedule 1 – Contract Management Fee</w:t>
      </w:r>
    </w:p>
    <w:tbl>
      <w:tblPr>
        <w:tblW w:w="7967" w:type="dxa"/>
        <w:jc w:val="center"/>
        <w:tblInd w:w="-1203" w:type="dxa"/>
        <w:tblCellMar>
          <w:left w:w="0" w:type="dxa"/>
          <w:right w:w="0" w:type="dxa"/>
        </w:tblCellMar>
        <w:tblLook w:val="04A0" w:firstRow="1" w:lastRow="0" w:firstColumn="1" w:lastColumn="0" w:noHBand="0" w:noVBand="1"/>
      </w:tblPr>
      <w:tblGrid>
        <w:gridCol w:w="2421"/>
        <w:gridCol w:w="5546"/>
      </w:tblGrid>
      <w:tr w:rsidR="004A7985" w:rsidRPr="004A7985" w:rsidTr="00FE5C29">
        <w:trPr>
          <w:trHeight w:val="300"/>
          <w:jc w:val="center"/>
        </w:trPr>
        <w:tc>
          <w:tcPr>
            <w:tcW w:w="242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7985" w:rsidRPr="004A7985" w:rsidRDefault="004A7985" w:rsidP="004A7985">
            <w:pPr>
              <w:spacing w:after="240"/>
              <w:ind w:left="709"/>
              <w:rPr>
                <w:rFonts w:ascii="Arial" w:hAnsi="Arial" w:cs="Arial"/>
              </w:rPr>
            </w:pPr>
            <w:r w:rsidRPr="004A7985">
              <w:rPr>
                <w:rFonts w:ascii="Arial" w:hAnsi="Arial" w:cs="Arial"/>
                <w:b/>
                <w:bCs/>
              </w:rPr>
              <w:t>Contract Value</w:t>
            </w:r>
          </w:p>
        </w:tc>
        <w:tc>
          <w:tcPr>
            <w:tcW w:w="55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7985" w:rsidRPr="004A7985" w:rsidRDefault="004A7985" w:rsidP="004A7985">
            <w:pPr>
              <w:spacing w:after="240"/>
              <w:ind w:left="709"/>
              <w:rPr>
                <w:rFonts w:ascii="Arial" w:hAnsi="Arial" w:cs="Arial"/>
              </w:rPr>
            </w:pPr>
            <w:r w:rsidRPr="004A7985">
              <w:rPr>
                <w:rFonts w:ascii="Arial" w:hAnsi="Arial" w:cs="Arial"/>
                <w:b/>
                <w:bCs/>
              </w:rPr>
              <w:t>Annual Fee*</w:t>
            </w:r>
          </w:p>
        </w:tc>
      </w:tr>
      <w:tr w:rsidR="004A7985" w:rsidRPr="004A7985" w:rsidTr="00FE5C29">
        <w:trPr>
          <w:trHeight w:val="300"/>
          <w:jc w:val="center"/>
        </w:trPr>
        <w:tc>
          <w:tcPr>
            <w:tcW w:w="2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7985" w:rsidRPr="004A7985" w:rsidRDefault="004A7985" w:rsidP="004A7985">
            <w:pPr>
              <w:spacing w:after="240"/>
              <w:ind w:left="709"/>
              <w:rPr>
                <w:rFonts w:ascii="Arial" w:hAnsi="Arial" w:cs="Arial"/>
              </w:rPr>
            </w:pPr>
            <w:r w:rsidRPr="004A7985">
              <w:rPr>
                <w:rFonts w:ascii="Arial" w:hAnsi="Arial" w:cs="Arial"/>
              </w:rPr>
              <w:t>&gt;£5m</w:t>
            </w:r>
          </w:p>
        </w:tc>
        <w:tc>
          <w:tcPr>
            <w:tcW w:w="55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7985" w:rsidRPr="004A7985" w:rsidRDefault="004A7985" w:rsidP="004A7985">
            <w:pPr>
              <w:spacing w:after="240"/>
              <w:ind w:left="709"/>
              <w:rPr>
                <w:rFonts w:ascii="Arial" w:hAnsi="Arial" w:cs="Arial"/>
              </w:rPr>
            </w:pPr>
            <w:r w:rsidRPr="004A7985">
              <w:rPr>
                <w:rFonts w:ascii="Arial" w:hAnsi="Arial" w:cs="Arial"/>
              </w:rPr>
              <w:t>£10,000</w:t>
            </w:r>
          </w:p>
        </w:tc>
      </w:tr>
      <w:tr w:rsidR="004A7985" w:rsidRPr="004A7985" w:rsidTr="00FE5C29">
        <w:trPr>
          <w:trHeight w:val="300"/>
          <w:jc w:val="center"/>
        </w:trPr>
        <w:tc>
          <w:tcPr>
            <w:tcW w:w="2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7985" w:rsidRPr="004A7985" w:rsidRDefault="004A7985" w:rsidP="004A7985">
            <w:pPr>
              <w:spacing w:after="240"/>
              <w:ind w:left="709"/>
              <w:rPr>
                <w:rFonts w:ascii="Arial" w:hAnsi="Arial" w:cs="Arial"/>
              </w:rPr>
            </w:pPr>
            <w:r w:rsidRPr="004A7985">
              <w:rPr>
                <w:rFonts w:ascii="Arial" w:hAnsi="Arial" w:cs="Arial"/>
              </w:rPr>
              <w:t xml:space="preserve">£25k - £5m </w:t>
            </w:r>
          </w:p>
        </w:tc>
        <w:tc>
          <w:tcPr>
            <w:tcW w:w="5546" w:type="dxa"/>
            <w:tcBorders>
              <w:top w:val="nil"/>
              <w:left w:val="nil"/>
              <w:bottom w:val="nil"/>
              <w:right w:val="single" w:sz="8" w:space="0" w:color="auto"/>
            </w:tcBorders>
            <w:noWrap/>
            <w:tcMar>
              <w:top w:w="0" w:type="dxa"/>
              <w:left w:w="108" w:type="dxa"/>
              <w:bottom w:w="0" w:type="dxa"/>
              <w:right w:w="108" w:type="dxa"/>
            </w:tcMar>
            <w:vAlign w:val="center"/>
            <w:hideMark/>
          </w:tcPr>
          <w:p w:rsidR="004A7985" w:rsidRPr="004A7985" w:rsidRDefault="004A7985" w:rsidP="004A7985">
            <w:pPr>
              <w:spacing w:after="240"/>
              <w:ind w:left="709"/>
              <w:rPr>
                <w:rFonts w:ascii="Arial" w:hAnsi="Arial" w:cs="Arial"/>
              </w:rPr>
            </w:pPr>
            <w:r w:rsidRPr="004A7985">
              <w:rPr>
                <w:rFonts w:ascii="Arial" w:hAnsi="Arial" w:cs="Arial"/>
              </w:rPr>
              <w:t>£50 - £10,000 (0.2%)</w:t>
            </w:r>
          </w:p>
        </w:tc>
      </w:tr>
      <w:tr w:rsidR="004A7985" w:rsidRPr="004A7985" w:rsidTr="00FE5C29">
        <w:trPr>
          <w:trHeight w:val="300"/>
          <w:jc w:val="center"/>
        </w:trPr>
        <w:tc>
          <w:tcPr>
            <w:tcW w:w="2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7985" w:rsidRPr="004A7985" w:rsidRDefault="004A7985" w:rsidP="004A7985">
            <w:pPr>
              <w:spacing w:after="240"/>
              <w:ind w:left="709"/>
              <w:rPr>
                <w:rFonts w:ascii="Arial" w:hAnsi="Arial" w:cs="Arial"/>
              </w:rPr>
            </w:pPr>
            <w:r w:rsidRPr="004A7985">
              <w:rPr>
                <w:rFonts w:ascii="Arial" w:hAnsi="Arial" w:cs="Arial"/>
              </w:rPr>
              <w:t>£15k - £25k</w:t>
            </w:r>
          </w:p>
        </w:tc>
        <w:tc>
          <w:tcPr>
            <w:tcW w:w="554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A7985" w:rsidRPr="004A7985" w:rsidRDefault="004A7985" w:rsidP="004A7985">
            <w:pPr>
              <w:spacing w:after="240"/>
              <w:ind w:left="709"/>
              <w:rPr>
                <w:rFonts w:ascii="Arial" w:hAnsi="Arial" w:cs="Arial"/>
              </w:rPr>
            </w:pPr>
            <w:r w:rsidRPr="004A7985">
              <w:rPr>
                <w:rFonts w:ascii="Arial" w:hAnsi="Arial" w:cs="Arial"/>
              </w:rPr>
              <w:t>£50</w:t>
            </w:r>
          </w:p>
        </w:tc>
      </w:tr>
      <w:tr w:rsidR="004A7985" w:rsidRPr="004A7985" w:rsidTr="00FE5C29">
        <w:trPr>
          <w:trHeight w:val="300"/>
          <w:jc w:val="center"/>
        </w:trPr>
        <w:tc>
          <w:tcPr>
            <w:tcW w:w="2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A7985" w:rsidRPr="004A7985" w:rsidRDefault="004A7985" w:rsidP="004A7985">
            <w:pPr>
              <w:spacing w:after="240"/>
              <w:ind w:left="709"/>
              <w:rPr>
                <w:rFonts w:ascii="Arial" w:hAnsi="Arial" w:cs="Arial"/>
              </w:rPr>
            </w:pPr>
            <w:r w:rsidRPr="004A7985">
              <w:rPr>
                <w:rFonts w:ascii="Arial" w:hAnsi="Arial" w:cs="Arial"/>
              </w:rPr>
              <w:t>£1k - £15k</w:t>
            </w:r>
          </w:p>
        </w:tc>
        <w:tc>
          <w:tcPr>
            <w:tcW w:w="55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A7985" w:rsidRPr="004A7985" w:rsidRDefault="004A7985" w:rsidP="004A7985">
            <w:pPr>
              <w:spacing w:after="240"/>
              <w:ind w:left="709"/>
              <w:rPr>
                <w:rFonts w:ascii="Arial" w:hAnsi="Arial" w:cs="Arial"/>
              </w:rPr>
            </w:pPr>
            <w:r w:rsidRPr="004A7985">
              <w:rPr>
                <w:rFonts w:ascii="Arial" w:hAnsi="Arial" w:cs="Arial"/>
              </w:rPr>
              <w:t xml:space="preserve">Excluded </w:t>
            </w:r>
          </w:p>
        </w:tc>
      </w:tr>
    </w:tbl>
    <w:p w:rsidR="004A7985" w:rsidRPr="004A7985" w:rsidRDefault="004A7985" w:rsidP="004A7985">
      <w:pPr>
        <w:spacing w:after="240"/>
        <w:ind w:left="709"/>
        <w:rPr>
          <w:rFonts w:ascii="Arial" w:hAnsi="Arial" w:cs="Arial"/>
        </w:rPr>
      </w:pPr>
    </w:p>
    <w:p w:rsidR="004A7985" w:rsidRPr="004A7985" w:rsidRDefault="004A7985" w:rsidP="004A7985">
      <w:pPr>
        <w:spacing w:after="240"/>
        <w:ind w:left="709"/>
        <w:rPr>
          <w:rFonts w:ascii="Arial" w:hAnsi="Arial" w:cs="Arial"/>
        </w:rPr>
      </w:pPr>
      <w:r w:rsidRPr="004A7985">
        <w:rPr>
          <w:rFonts w:ascii="Arial" w:hAnsi="Arial" w:cs="Arial"/>
        </w:rPr>
        <w:t>*NB this fee should be captured separately in the pricing schedule and will not be taken into account in the price evaluation.</w:t>
      </w:r>
    </w:p>
    <w:p w:rsidR="004A7985" w:rsidRPr="004A7985" w:rsidRDefault="004A7985" w:rsidP="004A7985">
      <w:pPr>
        <w:numPr>
          <w:ilvl w:val="1"/>
          <w:numId w:val="7"/>
        </w:numPr>
        <w:spacing w:after="240"/>
        <w:ind w:left="709" w:hanging="709"/>
        <w:rPr>
          <w:rFonts w:ascii="Arial" w:hAnsi="Arial" w:cs="Arial"/>
          <w:b/>
        </w:rPr>
      </w:pPr>
      <w:r w:rsidRPr="004A7985">
        <w:rPr>
          <w:rFonts w:ascii="Arial" w:hAnsi="Arial" w:cs="Arial"/>
          <w:b/>
        </w:rPr>
        <w:t xml:space="preserve">Further information can be found on our webpages </w:t>
      </w:r>
      <w:hyperlink r:id="rId14" w:history="1">
        <w:r w:rsidRPr="004A7985">
          <w:rPr>
            <w:rFonts w:ascii="Arial" w:hAnsi="Arial" w:cs="Arial"/>
            <w:b/>
            <w:color w:val="0000FF"/>
            <w:u w:val="single"/>
          </w:rPr>
          <w:t>here</w:t>
        </w:r>
      </w:hyperlink>
      <w:r w:rsidRPr="004A7985">
        <w:rPr>
          <w:rFonts w:ascii="Arial" w:hAnsi="Arial" w:cs="Arial"/>
          <w:b/>
        </w:rPr>
        <w:t xml:space="preserve"> to include guidance on submitting a good social value offer.</w:t>
      </w:r>
    </w:p>
    <w:p w:rsidR="004A7985" w:rsidRPr="004A7985" w:rsidRDefault="004A7985" w:rsidP="004A7985">
      <w:pPr>
        <w:spacing w:after="240"/>
        <w:ind w:left="709"/>
        <w:rPr>
          <w:rFonts w:ascii="Arial" w:hAnsi="Arial" w:cs="Arial"/>
          <w:b/>
        </w:rPr>
      </w:pPr>
      <w:r w:rsidRPr="004A7985">
        <w:rPr>
          <w:rFonts w:ascii="Arial" w:hAnsi="Arial" w:cs="Arial"/>
          <w:b/>
        </w:rPr>
        <w:t xml:space="preserve">You are advised to review the Social Value Portal User Guide appended when completing your online submission, the SVP Project Reference you’ll need is </w:t>
      </w:r>
      <w:r w:rsidRPr="004A7985">
        <w:rPr>
          <w:rFonts w:ascii="Arial" w:hAnsi="Arial" w:cs="Arial"/>
          <w:b/>
          <w:highlight w:val="yellow"/>
        </w:rPr>
        <w:t>SVPxxxx</w:t>
      </w:r>
      <w:r w:rsidRPr="004A7985">
        <w:rPr>
          <w:rFonts w:ascii="Arial" w:hAnsi="Arial" w:cs="Arial"/>
          <w:b/>
        </w:rPr>
        <w:t>.  Once you’ve completed your online submission please attach the pdf to the Social Value quality question.</w:t>
      </w:r>
    </w:p>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Default="004A7985" w:rsidP="004A7985"/>
    <w:p w:rsidR="004A7985" w:rsidRPr="004A7985" w:rsidRDefault="004A7985" w:rsidP="004A7985"/>
    <w:p w:rsidR="004A7985" w:rsidRPr="004A7985" w:rsidRDefault="004A7985" w:rsidP="004A7985"/>
    <w:p w:rsidR="00C86164" w:rsidRDefault="00C86164">
      <w:pPr>
        <w:rPr>
          <w:rFonts w:ascii="Arial" w:hAnsi="Arial" w:cs="Arial"/>
          <w:b/>
        </w:rPr>
      </w:pPr>
      <w:r>
        <w:br w:type="page"/>
      </w:r>
    </w:p>
    <w:p w:rsidR="00EC5EB3" w:rsidRDefault="004A7985" w:rsidP="00163EB8">
      <w:pPr>
        <w:pStyle w:val="Heading1"/>
        <w:numPr>
          <w:ilvl w:val="0"/>
          <w:numId w:val="7"/>
        </w:numPr>
        <w:spacing w:line="240" w:lineRule="auto"/>
      </w:pPr>
      <w:bookmarkStart w:id="93" w:name="_Toc27473815"/>
      <w:r>
        <w:t xml:space="preserve">SECTION FIVE: </w:t>
      </w:r>
      <w:r w:rsidR="00EC5EB3">
        <w:t>CONTRACT</w:t>
      </w:r>
      <w:r w:rsidR="00EC5EB3" w:rsidRPr="00DB0D86">
        <w:t xml:space="preserve"> </w:t>
      </w:r>
      <w:r w:rsidR="00EC5EB3">
        <w:t>(Terms &amp; Conditions)</w:t>
      </w:r>
      <w:bookmarkEnd w:id="93"/>
    </w:p>
    <w:p w:rsidR="00EC5EB3" w:rsidRPr="00EC5EB3" w:rsidRDefault="00EC5EB3" w:rsidP="00EC5EB3">
      <w:pPr>
        <w:rPr>
          <w:rFonts w:ascii="Arial" w:hAnsi="Arial" w:cs="Arial"/>
        </w:rPr>
      </w:pPr>
      <w:r w:rsidRPr="00EC5EB3">
        <w:rPr>
          <w:rFonts w:ascii="Arial" w:hAnsi="Arial" w:cs="Arial"/>
          <w:bCs/>
        </w:rPr>
        <w:t>Located within ProContract system under Attachments.</w:t>
      </w:r>
    </w:p>
    <w:p w:rsidR="000619F1" w:rsidRPr="00913A3E" w:rsidRDefault="000619F1" w:rsidP="00913A3E">
      <w:pPr>
        <w:pStyle w:val="Heading1"/>
        <w:tabs>
          <w:tab w:val="left" w:pos="3102"/>
        </w:tabs>
        <w:spacing w:before="240" w:after="240" w:line="240" w:lineRule="auto"/>
      </w:pPr>
    </w:p>
    <w:sectPr w:rsidR="000619F1" w:rsidRPr="00913A3E" w:rsidSect="0090640D">
      <w:headerReference w:type="even" r:id="rId15"/>
      <w:headerReference w:type="default" r:id="rId16"/>
      <w:footerReference w:type="even" r:id="rId17"/>
      <w:footerReference w:type="default" r:id="rId18"/>
      <w:headerReference w:type="first" r:id="rId19"/>
      <w:pgSz w:w="11906" w:h="16838"/>
      <w:pgMar w:top="1077" w:right="1440" w:bottom="993"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EB2510" w15:done="0"/>
  <w15:commentEx w15:paraId="35F9CE06" w15:done="0"/>
  <w15:commentEx w15:paraId="4B6195B8" w15:done="0"/>
  <w15:commentEx w15:paraId="79B99001" w15:done="0"/>
  <w15:commentEx w15:paraId="5ED6603C" w15:done="0"/>
  <w15:commentEx w15:paraId="6136D0F6" w15:done="0"/>
  <w15:commentEx w15:paraId="0EFB4E2E" w15:done="0"/>
  <w15:commentEx w15:paraId="59F2E1E6" w15:done="0"/>
  <w15:commentEx w15:paraId="55D10E51" w15:done="0"/>
  <w15:commentEx w15:paraId="501F2A7E" w15:done="0"/>
  <w15:commentEx w15:paraId="56AE0148" w15:done="0"/>
  <w15:commentEx w15:paraId="6C741B5E" w15:done="0"/>
  <w15:commentEx w15:paraId="3D4ADAC9" w15:done="0"/>
  <w15:commentEx w15:paraId="7BB831C0" w15:done="0"/>
  <w15:commentEx w15:paraId="64597FB2" w15:done="0"/>
  <w15:commentEx w15:paraId="5884ADB3" w15:done="0"/>
  <w15:commentEx w15:paraId="7508844A" w15:done="0"/>
  <w15:commentEx w15:paraId="62C80A09" w15:done="0"/>
  <w15:commentEx w15:paraId="2F35DE8D" w15:done="0"/>
  <w15:commentEx w15:paraId="40A7948D" w15:done="0"/>
  <w15:commentEx w15:paraId="77FAAA14" w15:done="0"/>
  <w15:commentEx w15:paraId="665BBEB2" w15:done="0"/>
  <w15:commentEx w15:paraId="68AF8F33" w15:done="0"/>
  <w15:commentEx w15:paraId="32157DE1" w15:done="0"/>
  <w15:commentEx w15:paraId="7D8AFF38" w15:done="0"/>
  <w15:commentEx w15:paraId="586E096B" w15:done="0"/>
  <w15:commentEx w15:paraId="106C344D" w15:done="0"/>
  <w15:commentEx w15:paraId="221F2D10" w15:done="0"/>
  <w15:commentEx w15:paraId="2E7B7870" w15:done="0"/>
  <w15:commentEx w15:paraId="3EB21F63" w15:done="0"/>
  <w15:commentEx w15:paraId="526ADF9F" w15:done="0"/>
  <w15:commentEx w15:paraId="08CD8B42" w15:done="0"/>
  <w15:commentEx w15:paraId="6F407A2E" w15:done="0"/>
  <w15:commentEx w15:paraId="199B5A9F" w15:done="0"/>
  <w15:commentEx w15:paraId="466D02BF" w15:done="0"/>
  <w15:commentEx w15:paraId="62ED2629" w15:done="0"/>
  <w15:commentEx w15:paraId="1ACE80F9" w15:done="0"/>
  <w15:commentEx w15:paraId="3E151744" w15:done="0"/>
  <w15:commentEx w15:paraId="457382C3" w15:done="0"/>
  <w15:commentEx w15:paraId="3414B170" w15:done="0"/>
  <w15:commentEx w15:paraId="6D238985" w15:done="0"/>
  <w15:commentEx w15:paraId="2CB64326" w15:done="0"/>
  <w15:commentEx w15:paraId="2AD8FCD5" w15:done="0"/>
  <w15:commentEx w15:paraId="1BB39842" w15:done="0"/>
  <w15:commentEx w15:paraId="3D77BAC4" w15:done="0"/>
  <w15:commentEx w15:paraId="3F91E1CE" w15:done="0"/>
  <w15:commentEx w15:paraId="680F2903" w15:done="0"/>
  <w15:commentEx w15:paraId="5446ECAE" w15:done="0"/>
  <w15:commentEx w15:paraId="1641C479" w15:done="0"/>
  <w15:commentEx w15:paraId="3576720F" w15:done="0"/>
  <w15:commentEx w15:paraId="25C6D749" w15:done="0"/>
  <w15:commentEx w15:paraId="14140522" w15:done="0"/>
  <w15:commentEx w15:paraId="1B8C9895" w15:done="0"/>
  <w15:commentEx w15:paraId="081E6C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C29" w:rsidRDefault="00FE5C29">
      <w:r>
        <w:separator/>
      </w:r>
    </w:p>
  </w:endnote>
  <w:endnote w:type="continuationSeparator" w:id="0">
    <w:p w:rsidR="00FE5C29" w:rsidRDefault="00FE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Segoe UI"/>
    <w:charset w:val="00"/>
    <w:family w:val="swiss"/>
    <w:pitch w:val="variable"/>
    <w:sig w:usb0="00000001"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12cpi">
    <w:panose1 w:val="00000000000000000000"/>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font>
  <w:font w:name="ヒラギノ角ゴ Pro W3">
    <w:charset w:val="00"/>
    <w:family w:val="roman"/>
    <w:pitch w:val="default"/>
  </w:font>
  <w:font w:name="Droid Serif">
    <w:altName w:val="Times New Roman"/>
    <w:charset w:val="00"/>
    <w:family w:val="roman"/>
    <w:pitch w:val="default"/>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29" w:rsidRDefault="00FE5C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5C29" w:rsidRDefault="00FE5C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29" w:rsidRDefault="00FE5C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4903">
      <w:rPr>
        <w:rStyle w:val="PageNumber"/>
        <w:noProof/>
      </w:rPr>
      <w:t>26</w:t>
    </w:r>
    <w:r>
      <w:rPr>
        <w:rStyle w:val="PageNumber"/>
      </w:rPr>
      <w:fldChar w:fldCharType="end"/>
    </w:r>
  </w:p>
  <w:p w:rsidR="00FE5C29" w:rsidRDefault="00FE5C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C29" w:rsidRDefault="00FE5C29">
      <w:r>
        <w:separator/>
      </w:r>
    </w:p>
  </w:footnote>
  <w:footnote w:type="continuationSeparator" w:id="0">
    <w:p w:rsidR="00FE5C29" w:rsidRDefault="00FE5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29" w:rsidRDefault="00C149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47138" o:spid="_x0000_s4101" type="#_x0000_t136" style="position:absolute;margin-left:0;margin-top:0;width:454.5pt;height:181.8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29" w:rsidRDefault="00C149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47139" o:spid="_x0000_s4102" type="#_x0000_t136" style="position:absolute;margin-left:0;margin-top:0;width:454.5pt;height:181.8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29" w:rsidRDefault="00C149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47137" o:spid="_x0000_s4100" type="#_x0000_t136" style="position:absolute;margin-left:0;margin-top:0;width:454.5pt;height:181.8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4CD19E"/>
    <w:multiLevelType w:val="hybridMultilevel"/>
    <w:tmpl w:val="029DD6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A77A800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175028"/>
    <w:multiLevelType w:val="multilevel"/>
    <w:tmpl w:val="98DEE9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913CED"/>
    <w:multiLevelType w:val="hybridMultilevel"/>
    <w:tmpl w:val="5B064E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AB6B97"/>
    <w:multiLevelType w:val="hybridMultilevel"/>
    <w:tmpl w:val="0EDFA0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441967"/>
    <w:multiLevelType w:val="multilevel"/>
    <w:tmpl w:val="9A368D42"/>
    <w:lvl w:ilvl="0">
      <w:start w:val="1"/>
      <w:numFmt w:val="bullet"/>
      <w:lvlText w:val=""/>
      <w:lvlJc w:val="left"/>
      <w:pPr>
        <w:ind w:left="360" w:hanging="360"/>
      </w:pPr>
      <w:rPr>
        <w:rFonts w:ascii="Symbol" w:hAnsi="Symbol" w:hint="default"/>
      </w:rPr>
    </w:lvl>
    <w:lvl w:ilvl="1">
      <w:start w:val="1"/>
      <w:numFmt w:val="bullet"/>
      <w:lvlText w:val=""/>
      <w:lvlJc w:val="left"/>
      <w:pPr>
        <w:ind w:left="1920" w:hanging="360"/>
      </w:pPr>
      <w:rPr>
        <w:rFonts w:ascii="Symbol" w:hAnsi="Symbo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C46770"/>
    <w:multiLevelType w:val="hybridMultilevel"/>
    <w:tmpl w:val="18E20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F83443"/>
    <w:multiLevelType w:val="multilevel"/>
    <w:tmpl w:val="A064A456"/>
    <w:lvl w:ilvl="0">
      <w:start w:val="7"/>
      <w:numFmt w:val="decimal"/>
      <w:pStyle w:val="01-Level1-BB"/>
      <w:lvlText w:val="%1"/>
      <w:lvlJc w:val="left"/>
      <w:pPr>
        <w:tabs>
          <w:tab w:val="num" w:pos="720"/>
        </w:tabs>
        <w:ind w:left="720" w:hanging="720"/>
      </w:pPr>
      <w:rPr>
        <w:rFonts w:hint="default"/>
        <w:b/>
        <w:i w:val="0"/>
      </w:rPr>
    </w:lvl>
    <w:lvl w:ilvl="1">
      <w:start w:val="1"/>
      <w:numFmt w:val="none"/>
      <w:pStyle w:val="01-Level2-BB"/>
      <w:lvlText w:val="7.1"/>
      <w:lvlJc w:val="left"/>
      <w:pPr>
        <w:tabs>
          <w:tab w:val="num" w:pos="1440"/>
        </w:tabs>
        <w:ind w:left="1440" w:hanging="720"/>
      </w:pPr>
      <w:rPr>
        <w:rFonts w:hint="default"/>
        <w:b w:val="0"/>
        <w:i w:val="0"/>
      </w:rPr>
    </w:lvl>
    <w:lvl w:ilvl="2">
      <w:start w:val="1"/>
      <w:numFmt w:val="decimal"/>
      <w:pStyle w:val="01-Level3-BB"/>
      <w:lvlText w:val="%1.%2.%3"/>
      <w:lvlJc w:val="left"/>
      <w:pPr>
        <w:tabs>
          <w:tab w:val="num" w:pos="2760"/>
        </w:tabs>
        <w:ind w:left="276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15E82102"/>
    <w:multiLevelType w:val="hybridMultilevel"/>
    <w:tmpl w:val="71B25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6FC6FD5"/>
    <w:multiLevelType w:val="multilevel"/>
    <w:tmpl w:val="90B4C432"/>
    <w:lvl w:ilvl="0">
      <w:start w:val="1"/>
      <w:numFmt w:val="decimal"/>
      <w:lvlText w:val="%1"/>
      <w:lvlJc w:val="left"/>
      <w:pPr>
        <w:tabs>
          <w:tab w:val="num" w:pos="720"/>
        </w:tabs>
        <w:ind w:left="720" w:hanging="720"/>
      </w:pPr>
      <w:rPr>
        <w:rFonts w:hint="default"/>
        <w:b w:val="0"/>
        <w:color w:val="auto"/>
      </w:rPr>
    </w:lvl>
    <w:lvl w:ilvl="1">
      <w:start w:val="1"/>
      <w:numFmt w:val="decimal"/>
      <w:lvlText w:val="%1.%2"/>
      <w:lvlJc w:val="left"/>
      <w:pPr>
        <w:tabs>
          <w:tab w:val="num" w:pos="1288"/>
        </w:tabs>
        <w:ind w:left="1288" w:hanging="720"/>
      </w:pPr>
      <w:rPr>
        <w:rFonts w:ascii="Arial" w:hAnsi="Arial" w:cs="Arial" w:hint="default"/>
        <w:b w:val="0"/>
        <w:i w:val="0"/>
        <w:color w:val="auto"/>
      </w:rPr>
    </w:lvl>
    <w:lvl w:ilvl="2">
      <w:start w:val="1"/>
      <w:numFmt w:val="decimal"/>
      <w:lvlText w:val="%1.%2.%3"/>
      <w:lvlJc w:val="left"/>
      <w:pPr>
        <w:tabs>
          <w:tab w:val="num" w:pos="1712"/>
        </w:tabs>
        <w:ind w:left="1843" w:hanging="851"/>
      </w:pPr>
      <w:rPr>
        <w:rFonts w:ascii="Arial" w:hAnsi="Arial" w:cs="Arial" w:hint="default"/>
        <w:b w:val="0"/>
        <w:i w:val="0"/>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nsid w:val="19296523"/>
    <w:multiLevelType w:val="hybridMultilevel"/>
    <w:tmpl w:val="9806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9A46BFF"/>
    <w:multiLevelType w:val="hybridMultilevel"/>
    <w:tmpl w:val="AE58DB08"/>
    <w:lvl w:ilvl="0" w:tplc="08090001">
      <w:start w:val="1"/>
      <w:numFmt w:val="bullet"/>
      <w:lvlText w:val=""/>
      <w:lvlJc w:val="left"/>
      <w:pPr>
        <w:tabs>
          <w:tab w:val="num" w:pos="972"/>
        </w:tabs>
        <w:ind w:left="972" w:hanging="360"/>
      </w:pPr>
      <w:rPr>
        <w:rFonts w:ascii="Symbol" w:hAnsi="Symbol"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12">
    <w:nsid w:val="1A346607"/>
    <w:multiLevelType w:val="hybridMultilevel"/>
    <w:tmpl w:val="EE74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CE39B6"/>
    <w:multiLevelType w:val="hybridMultilevel"/>
    <w:tmpl w:val="7DF4A0F0"/>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4">
    <w:nsid w:val="1CDC4D0D"/>
    <w:multiLevelType w:val="hybridMultilevel"/>
    <w:tmpl w:val="927C4AC0"/>
    <w:lvl w:ilvl="0" w:tplc="730C3624">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nsid w:val="28C30160"/>
    <w:multiLevelType w:val="hybridMultilevel"/>
    <w:tmpl w:val="72A46F70"/>
    <w:lvl w:ilvl="0" w:tplc="733435E8">
      <w:start w:val="4"/>
      <w:numFmt w:val="bullet"/>
      <w:lvlText w:val="-"/>
      <w:lvlJc w:val="left"/>
      <w:pPr>
        <w:ind w:left="1080" w:hanging="360"/>
      </w:pPr>
      <w:rPr>
        <w:rFonts w:ascii="Frutiger 55 Roman" w:eastAsiaTheme="minorHAnsi" w:hAnsi="Frutiger 55 Roman"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CA31645"/>
    <w:multiLevelType w:val="multilevel"/>
    <w:tmpl w:val="F4FC30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052DF2"/>
    <w:multiLevelType w:val="multilevel"/>
    <w:tmpl w:val="1A6296DA"/>
    <w:lvl w:ilvl="0">
      <w:start w:val="1"/>
      <w:numFmt w:val="decimal"/>
      <w:pStyle w:val="ListNumber2"/>
      <w:lvlText w:val="%1."/>
      <w:lvlJc w:val="left"/>
      <w:pPr>
        <w:tabs>
          <w:tab w:val="num" w:pos="397"/>
        </w:tabs>
        <w:ind w:left="397" w:hanging="397"/>
      </w:pPr>
      <w:rPr>
        <w:rFonts w:cs="Arial" w:hint="default"/>
        <w:bCs w:val="0"/>
        <w:iCs w:val="0"/>
        <w:sz w:val="18"/>
        <w:szCs w:val="24"/>
      </w:rPr>
    </w:lvl>
    <w:lvl w:ilvl="1">
      <w:start w:val="1"/>
      <w:numFmt w:val="decimal"/>
      <w:pStyle w:val="Normalnumbered"/>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bCs/>
        <w:iCs w:val="0"/>
      </w:rPr>
    </w:lvl>
    <w:lvl w:ilvl="3">
      <w:start w:val="1"/>
      <w:numFmt w:val="bullet"/>
      <w:lvlText w:val=""/>
      <w:lvlJc w:val="left"/>
      <w:pPr>
        <w:tabs>
          <w:tab w:val="num" w:pos="1191"/>
        </w:tabs>
        <w:ind w:left="1191" w:hanging="851"/>
      </w:pPr>
      <w:rPr>
        <w:rFonts w:ascii="Wingdings" w:hAnsi="Wingdings" w:hint="default"/>
        <w:u w:color="FF6600"/>
      </w:rPr>
    </w:lvl>
    <w:lvl w:ilvl="4">
      <w:start w:val="1"/>
      <w:numFmt w:val="lowerLetter"/>
      <w:lvlText w:val="(%5)"/>
      <w:lvlJc w:val="left"/>
      <w:pPr>
        <w:tabs>
          <w:tab w:val="num" w:pos="851"/>
        </w:tabs>
        <w:ind w:left="851" w:hanging="851"/>
      </w:pPr>
      <w:rPr>
        <w:rFonts w:hint="default"/>
      </w:rPr>
    </w:lvl>
    <w:lvl w:ilvl="5">
      <w:numFmt w:val="none"/>
      <w:lvlText w:val=""/>
      <w:lvlJc w:val="left"/>
      <w:pPr>
        <w:tabs>
          <w:tab w:val="num" w:pos="360"/>
        </w:tabs>
      </w:p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nsid w:val="2F1D18C6"/>
    <w:multiLevelType w:val="multilevel"/>
    <w:tmpl w:val="1034EB5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bullet"/>
      <w:lvlText w:val=""/>
      <w:lvlJc w:val="left"/>
      <w:pPr>
        <w:ind w:left="1146" w:hanging="720"/>
      </w:pPr>
      <w:rPr>
        <w:rFonts w:ascii="Symbol" w:hAnsi="Symbo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F377F56"/>
    <w:multiLevelType w:val="multilevel"/>
    <w:tmpl w:val="B816CB4C"/>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04052A6"/>
    <w:multiLevelType w:val="hybridMultilevel"/>
    <w:tmpl w:val="64848D5A"/>
    <w:lvl w:ilvl="0" w:tplc="6D2A741A">
      <w:start w:val="3"/>
      <w:numFmt w:val="bullet"/>
      <w:lvlText w:val="-"/>
      <w:lvlJc w:val="left"/>
      <w:pPr>
        <w:ind w:left="720" w:hanging="360"/>
      </w:pPr>
      <w:rPr>
        <w:rFonts w:ascii="Arial" w:eastAsia="Times New Roman"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2157A5"/>
    <w:multiLevelType w:val="hybridMultilevel"/>
    <w:tmpl w:val="7E526CC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9A53FDA"/>
    <w:multiLevelType w:val="hybridMultilevel"/>
    <w:tmpl w:val="BCDE0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1C566B9"/>
    <w:multiLevelType w:val="multilevel"/>
    <w:tmpl w:val="E8BE45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7E01513"/>
    <w:multiLevelType w:val="hybridMultilevel"/>
    <w:tmpl w:val="5A7A91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C650AA8"/>
    <w:multiLevelType w:val="hybridMultilevel"/>
    <w:tmpl w:val="1F0ECCDA"/>
    <w:lvl w:ilvl="0" w:tplc="08090001">
      <w:start w:val="1"/>
      <w:numFmt w:val="bullet"/>
      <w:pStyle w:val="1Partie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B669E6"/>
    <w:multiLevelType w:val="hybridMultilevel"/>
    <w:tmpl w:val="CAE2D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3FF373D"/>
    <w:multiLevelType w:val="hybridMultilevel"/>
    <w:tmpl w:val="6C5EDA26"/>
    <w:lvl w:ilvl="0" w:tplc="297CCF68">
      <w:start w:val="1"/>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58A577CE"/>
    <w:multiLevelType w:val="multilevel"/>
    <w:tmpl w:val="C84EEA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9D6317C"/>
    <w:multiLevelType w:val="hybridMultilevel"/>
    <w:tmpl w:val="0082D43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0">
    <w:nsid w:val="5F2A165B"/>
    <w:multiLevelType w:val="hybridMultilevel"/>
    <w:tmpl w:val="8C808B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614CC4"/>
    <w:multiLevelType w:val="hybridMultilevel"/>
    <w:tmpl w:val="6CF0A792"/>
    <w:lvl w:ilvl="0" w:tplc="BB4611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4F8207"/>
    <w:multiLevelType w:val="hybridMultilevel"/>
    <w:tmpl w:val="F2AE9C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9095A30"/>
    <w:multiLevelType w:val="hybridMultilevel"/>
    <w:tmpl w:val="A3C4112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nsid w:val="6B7531AA"/>
    <w:multiLevelType w:val="multilevel"/>
    <w:tmpl w:val="F8B4C740"/>
    <w:lvl w:ilvl="0">
      <w:start w:val="1"/>
      <w:numFmt w:val="decimal"/>
      <w:lvlText w:val="%1"/>
      <w:lvlJc w:val="left"/>
      <w:pPr>
        <w:ind w:left="360" w:hanging="360"/>
      </w:pPr>
      <w:rPr>
        <w:rFonts w:hint="default"/>
      </w:rPr>
    </w:lvl>
    <w:lvl w:ilvl="1">
      <w:start w:val="1"/>
      <w:numFmt w:val="bullet"/>
      <w:lvlText w:val=""/>
      <w:lvlJc w:val="left"/>
      <w:pPr>
        <w:ind w:left="1920" w:hanging="360"/>
      </w:pPr>
      <w:rPr>
        <w:rFonts w:ascii="Symbol" w:hAnsi="Symbo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BF44265"/>
    <w:multiLevelType w:val="hybridMultilevel"/>
    <w:tmpl w:val="C1B4C4F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A72844"/>
    <w:multiLevelType w:val="multilevel"/>
    <w:tmpl w:val="E8BE4550"/>
    <w:lvl w:ilvl="0">
      <w:start w:val="1"/>
      <w:numFmt w:val="decimal"/>
      <w:lvlText w:val="%1"/>
      <w:lvlJc w:val="left"/>
      <w:pPr>
        <w:ind w:left="360" w:hanging="360"/>
      </w:pPr>
      <w:rPr>
        <w:rFonts w:hint="default"/>
      </w:rPr>
    </w:lvl>
    <w:lvl w:ilvl="1">
      <w:start w:val="1"/>
      <w:numFmt w:val="decimal"/>
      <w:lvlText w:val="%1.%2"/>
      <w:lvlJc w:val="left"/>
      <w:pPr>
        <w:ind w:left="1920" w:hanging="360"/>
      </w:pPr>
      <w:rPr>
        <w:rFonts w:ascii="Arial" w:hAnsi="Arial" w:cs="Aria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12609B3"/>
    <w:multiLevelType w:val="multilevel"/>
    <w:tmpl w:val="ACA81B7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1E06B80"/>
    <w:multiLevelType w:val="hybridMultilevel"/>
    <w:tmpl w:val="04D6EC1A"/>
    <w:lvl w:ilvl="0" w:tplc="A49A2FB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0"/>
  </w:num>
  <w:num w:numId="4">
    <w:abstractNumId w:val="3"/>
  </w:num>
  <w:num w:numId="5">
    <w:abstractNumId w:val="8"/>
  </w:num>
  <w:num w:numId="6">
    <w:abstractNumId w:val="25"/>
  </w:num>
  <w:num w:numId="7">
    <w:abstractNumId w:val="36"/>
  </w:num>
  <w:num w:numId="8">
    <w:abstractNumId w:val="13"/>
  </w:num>
  <w:num w:numId="9">
    <w:abstractNumId w:val="35"/>
  </w:num>
  <w:num w:numId="10">
    <w:abstractNumId w:val="1"/>
  </w:num>
  <w:num w:numId="11">
    <w:abstractNumId w:val="17"/>
  </w:num>
  <w:num w:numId="12">
    <w:abstractNumId w:val="28"/>
  </w:num>
  <w:num w:numId="13">
    <w:abstractNumId w:val="16"/>
  </w:num>
  <w:num w:numId="14">
    <w:abstractNumId w:val="19"/>
  </w:num>
  <w:num w:numId="15">
    <w:abstractNumId w:val="9"/>
  </w:num>
  <w:num w:numId="16">
    <w:abstractNumId w:val="33"/>
  </w:num>
  <w:num w:numId="17">
    <w:abstractNumId w:val="11"/>
  </w:num>
  <w:num w:numId="18">
    <w:abstractNumId w:val="26"/>
  </w:num>
  <w:num w:numId="19">
    <w:abstractNumId w:val="37"/>
  </w:num>
  <w:num w:numId="20">
    <w:abstractNumId w:val="29"/>
  </w:num>
  <w:num w:numId="21">
    <w:abstractNumId w:val="30"/>
  </w:num>
  <w:num w:numId="22">
    <w:abstractNumId w:val="27"/>
  </w:num>
  <w:num w:numId="23">
    <w:abstractNumId w:val="23"/>
  </w:num>
  <w:num w:numId="24">
    <w:abstractNumId w:val="24"/>
  </w:num>
  <w:num w:numId="25">
    <w:abstractNumId w:val="20"/>
  </w:num>
  <w:num w:numId="26">
    <w:abstractNumId w:val="18"/>
  </w:num>
  <w:num w:numId="27">
    <w:abstractNumId w:val="6"/>
  </w:num>
  <w:num w:numId="28">
    <w:abstractNumId w:val="12"/>
  </w:num>
  <w:num w:numId="29">
    <w:abstractNumId w:val="21"/>
  </w:num>
  <w:num w:numId="30">
    <w:abstractNumId w:val="14"/>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4"/>
  </w:num>
  <w:num w:numId="34">
    <w:abstractNumId w:val="32"/>
  </w:num>
  <w:num w:numId="35">
    <w:abstractNumId w:val="2"/>
  </w:num>
  <w:num w:numId="36">
    <w:abstractNumId w:val="0"/>
  </w:num>
  <w:num w:numId="37">
    <w:abstractNumId w:val="15"/>
  </w:num>
  <w:num w:numId="38">
    <w:abstractNumId w:val="38"/>
  </w:num>
  <w:num w:numId="39">
    <w:abstractNumId w:val="34"/>
  </w:num>
  <w:num w:numId="40">
    <w:abstractNumId w:val="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4103">
      <o:colormru v:ext="edit" colors="#ddd"/>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A7"/>
    <w:rsid w:val="00000BFB"/>
    <w:rsid w:val="00001A11"/>
    <w:rsid w:val="00002056"/>
    <w:rsid w:val="00002AF4"/>
    <w:rsid w:val="00004287"/>
    <w:rsid w:val="00005581"/>
    <w:rsid w:val="000103E8"/>
    <w:rsid w:val="000108C3"/>
    <w:rsid w:val="0001118E"/>
    <w:rsid w:val="00011AA5"/>
    <w:rsid w:val="00011C4F"/>
    <w:rsid w:val="00012F0D"/>
    <w:rsid w:val="00014341"/>
    <w:rsid w:val="000175BC"/>
    <w:rsid w:val="000221C3"/>
    <w:rsid w:val="00022940"/>
    <w:rsid w:val="000241E5"/>
    <w:rsid w:val="000279E5"/>
    <w:rsid w:val="00027CAD"/>
    <w:rsid w:val="000308B1"/>
    <w:rsid w:val="000312EC"/>
    <w:rsid w:val="00034144"/>
    <w:rsid w:val="000362A4"/>
    <w:rsid w:val="00037076"/>
    <w:rsid w:val="000372C1"/>
    <w:rsid w:val="000417D1"/>
    <w:rsid w:val="000448B0"/>
    <w:rsid w:val="000458FB"/>
    <w:rsid w:val="00045E05"/>
    <w:rsid w:val="0004744F"/>
    <w:rsid w:val="0004754E"/>
    <w:rsid w:val="00050112"/>
    <w:rsid w:val="00051426"/>
    <w:rsid w:val="00052BD6"/>
    <w:rsid w:val="0005657B"/>
    <w:rsid w:val="000604FE"/>
    <w:rsid w:val="000619F1"/>
    <w:rsid w:val="00062040"/>
    <w:rsid w:val="000658D3"/>
    <w:rsid w:val="00065A4B"/>
    <w:rsid w:val="000661BF"/>
    <w:rsid w:val="00066BE4"/>
    <w:rsid w:val="0006795B"/>
    <w:rsid w:val="00067E99"/>
    <w:rsid w:val="00070BB0"/>
    <w:rsid w:val="00071FD8"/>
    <w:rsid w:val="000732DC"/>
    <w:rsid w:val="00073440"/>
    <w:rsid w:val="00074D49"/>
    <w:rsid w:val="0007556D"/>
    <w:rsid w:val="00075E97"/>
    <w:rsid w:val="00077145"/>
    <w:rsid w:val="0007799A"/>
    <w:rsid w:val="00077E5B"/>
    <w:rsid w:val="000811FD"/>
    <w:rsid w:val="00085316"/>
    <w:rsid w:val="000862AB"/>
    <w:rsid w:val="0008734C"/>
    <w:rsid w:val="0009201E"/>
    <w:rsid w:val="00092359"/>
    <w:rsid w:val="000926D5"/>
    <w:rsid w:val="00092FF3"/>
    <w:rsid w:val="000930BB"/>
    <w:rsid w:val="000961B9"/>
    <w:rsid w:val="0009725F"/>
    <w:rsid w:val="000A08C2"/>
    <w:rsid w:val="000A11D7"/>
    <w:rsid w:val="000A2CBE"/>
    <w:rsid w:val="000A456D"/>
    <w:rsid w:val="000A4A71"/>
    <w:rsid w:val="000A54AF"/>
    <w:rsid w:val="000A7309"/>
    <w:rsid w:val="000A73B4"/>
    <w:rsid w:val="000B1935"/>
    <w:rsid w:val="000B4899"/>
    <w:rsid w:val="000B51D8"/>
    <w:rsid w:val="000B5C67"/>
    <w:rsid w:val="000B5F98"/>
    <w:rsid w:val="000B64CB"/>
    <w:rsid w:val="000C14E0"/>
    <w:rsid w:val="000C160C"/>
    <w:rsid w:val="000C23E5"/>
    <w:rsid w:val="000C4E9F"/>
    <w:rsid w:val="000C69CA"/>
    <w:rsid w:val="000C79E3"/>
    <w:rsid w:val="000D1102"/>
    <w:rsid w:val="000D1402"/>
    <w:rsid w:val="000D1FBB"/>
    <w:rsid w:val="000D26DE"/>
    <w:rsid w:val="000D63DF"/>
    <w:rsid w:val="000D6987"/>
    <w:rsid w:val="000D736F"/>
    <w:rsid w:val="000E26FE"/>
    <w:rsid w:val="000E7424"/>
    <w:rsid w:val="000F1877"/>
    <w:rsid w:val="000F33D6"/>
    <w:rsid w:val="00101179"/>
    <w:rsid w:val="0010125F"/>
    <w:rsid w:val="00102153"/>
    <w:rsid w:val="00105FBF"/>
    <w:rsid w:val="00111CE5"/>
    <w:rsid w:val="00112B44"/>
    <w:rsid w:val="00114BD0"/>
    <w:rsid w:val="001219E4"/>
    <w:rsid w:val="0012313C"/>
    <w:rsid w:val="00125F7C"/>
    <w:rsid w:val="00126B66"/>
    <w:rsid w:val="00127611"/>
    <w:rsid w:val="00127BAE"/>
    <w:rsid w:val="001343E1"/>
    <w:rsid w:val="001346AB"/>
    <w:rsid w:val="001363E0"/>
    <w:rsid w:val="00140072"/>
    <w:rsid w:val="00140149"/>
    <w:rsid w:val="0014483A"/>
    <w:rsid w:val="001458BA"/>
    <w:rsid w:val="00146CC3"/>
    <w:rsid w:val="00147220"/>
    <w:rsid w:val="00147E0C"/>
    <w:rsid w:val="001502B5"/>
    <w:rsid w:val="001507B3"/>
    <w:rsid w:val="00153D13"/>
    <w:rsid w:val="00156399"/>
    <w:rsid w:val="00160034"/>
    <w:rsid w:val="00162B25"/>
    <w:rsid w:val="00163EB8"/>
    <w:rsid w:val="0016411C"/>
    <w:rsid w:val="00164F95"/>
    <w:rsid w:val="0016691F"/>
    <w:rsid w:val="00167DF0"/>
    <w:rsid w:val="0017378D"/>
    <w:rsid w:val="00175361"/>
    <w:rsid w:val="00175B8A"/>
    <w:rsid w:val="0017732C"/>
    <w:rsid w:val="0017734E"/>
    <w:rsid w:val="0018227F"/>
    <w:rsid w:val="00183CC0"/>
    <w:rsid w:val="0018444B"/>
    <w:rsid w:val="00187F95"/>
    <w:rsid w:val="0019175C"/>
    <w:rsid w:val="001944B7"/>
    <w:rsid w:val="00196591"/>
    <w:rsid w:val="001A0573"/>
    <w:rsid w:val="001A0BF6"/>
    <w:rsid w:val="001A3FE2"/>
    <w:rsid w:val="001A4418"/>
    <w:rsid w:val="001A6479"/>
    <w:rsid w:val="001B6D3F"/>
    <w:rsid w:val="001B70C5"/>
    <w:rsid w:val="001B78E0"/>
    <w:rsid w:val="001C00DF"/>
    <w:rsid w:val="001C0A14"/>
    <w:rsid w:val="001C0D72"/>
    <w:rsid w:val="001C16CD"/>
    <w:rsid w:val="001C2D97"/>
    <w:rsid w:val="001C7E09"/>
    <w:rsid w:val="001D02D2"/>
    <w:rsid w:val="001D03AB"/>
    <w:rsid w:val="001D05C8"/>
    <w:rsid w:val="001D4913"/>
    <w:rsid w:val="001D4B0E"/>
    <w:rsid w:val="001D7CF5"/>
    <w:rsid w:val="001E274B"/>
    <w:rsid w:val="001E38F7"/>
    <w:rsid w:val="001E47C5"/>
    <w:rsid w:val="001E53E4"/>
    <w:rsid w:val="001E6A12"/>
    <w:rsid w:val="001E7DA7"/>
    <w:rsid w:val="001F20CE"/>
    <w:rsid w:val="001F4D3C"/>
    <w:rsid w:val="001F7133"/>
    <w:rsid w:val="001F7E30"/>
    <w:rsid w:val="00204EF7"/>
    <w:rsid w:val="00206748"/>
    <w:rsid w:val="0021027A"/>
    <w:rsid w:val="00211AF8"/>
    <w:rsid w:val="00211ED0"/>
    <w:rsid w:val="00211F46"/>
    <w:rsid w:val="00212464"/>
    <w:rsid w:val="002159C8"/>
    <w:rsid w:val="00215D39"/>
    <w:rsid w:val="00216442"/>
    <w:rsid w:val="00216EFA"/>
    <w:rsid w:val="00216F8F"/>
    <w:rsid w:val="002171F3"/>
    <w:rsid w:val="002205FE"/>
    <w:rsid w:val="002228AF"/>
    <w:rsid w:val="0022527F"/>
    <w:rsid w:val="002253F9"/>
    <w:rsid w:val="0022650B"/>
    <w:rsid w:val="00231F77"/>
    <w:rsid w:val="00232E0C"/>
    <w:rsid w:val="00234D43"/>
    <w:rsid w:val="00235737"/>
    <w:rsid w:val="0023705C"/>
    <w:rsid w:val="0024041F"/>
    <w:rsid w:val="0024330E"/>
    <w:rsid w:val="00244B28"/>
    <w:rsid w:val="00246D17"/>
    <w:rsid w:val="0025157C"/>
    <w:rsid w:val="00251699"/>
    <w:rsid w:val="00253164"/>
    <w:rsid w:val="00253699"/>
    <w:rsid w:val="00256C0C"/>
    <w:rsid w:val="00257F15"/>
    <w:rsid w:val="0026032C"/>
    <w:rsid w:val="002607C3"/>
    <w:rsid w:val="00261345"/>
    <w:rsid w:val="00262858"/>
    <w:rsid w:val="002637B2"/>
    <w:rsid w:val="00264353"/>
    <w:rsid w:val="00267928"/>
    <w:rsid w:val="00272465"/>
    <w:rsid w:val="00272D46"/>
    <w:rsid w:val="0027305C"/>
    <w:rsid w:val="00273F88"/>
    <w:rsid w:val="00274411"/>
    <w:rsid w:val="002774A1"/>
    <w:rsid w:val="00277652"/>
    <w:rsid w:val="002821CD"/>
    <w:rsid w:val="002823A9"/>
    <w:rsid w:val="0028603B"/>
    <w:rsid w:val="0028737A"/>
    <w:rsid w:val="0028798F"/>
    <w:rsid w:val="00290BCE"/>
    <w:rsid w:val="0029294A"/>
    <w:rsid w:val="002955C8"/>
    <w:rsid w:val="002973C2"/>
    <w:rsid w:val="002A610D"/>
    <w:rsid w:val="002A799B"/>
    <w:rsid w:val="002B0DC6"/>
    <w:rsid w:val="002B335B"/>
    <w:rsid w:val="002B39F8"/>
    <w:rsid w:val="002B3C57"/>
    <w:rsid w:val="002B68CA"/>
    <w:rsid w:val="002C103A"/>
    <w:rsid w:val="002C5101"/>
    <w:rsid w:val="002D0894"/>
    <w:rsid w:val="002D0CBB"/>
    <w:rsid w:val="002D1061"/>
    <w:rsid w:val="002D26C8"/>
    <w:rsid w:val="002D39C1"/>
    <w:rsid w:val="002D75C0"/>
    <w:rsid w:val="002E1EBE"/>
    <w:rsid w:val="002E6BA3"/>
    <w:rsid w:val="002E7CE9"/>
    <w:rsid w:val="002F328B"/>
    <w:rsid w:val="002F445E"/>
    <w:rsid w:val="002F44DB"/>
    <w:rsid w:val="002F48F6"/>
    <w:rsid w:val="002F56F2"/>
    <w:rsid w:val="003024C1"/>
    <w:rsid w:val="0030256E"/>
    <w:rsid w:val="00310D6D"/>
    <w:rsid w:val="00313F3C"/>
    <w:rsid w:val="00315CC7"/>
    <w:rsid w:val="00322291"/>
    <w:rsid w:val="00325056"/>
    <w:rsid w:val="00325A23"/>
    <w:rsid w:val="0032681F"/>
    <w:rsid w:val="003277CD"/>
    <w:rsid w:val="003309CD"/>
    <w:rsid w:val="00330B1D"/>
    <w:rsid w:val="003325F7"/>
    <w:rsid w:val="00332602"/>
    <w:rsid w:val="00332753"/>
    <w:rsid w:val="0033542F"/>
    <w:rsid w:val="003359F4"/>
    <w:rsid w:val="00337149"/>
    <w:rsid w:val="00344860"/>
    <w:rsid w:val="00345C22"/>
    <w:rsid w:val="003470CD"/>
    <w:rsid w:val="00352989"/>
    <w:rsid w:val="00354589"/>
    <w:rsid w:val="0035565D"/>
    <w:rsid w:val="00356EFD"/>
    <w:rsid w:val="00360D2B"/>
    <w:rsid w:val="00360F33"/>
    <w:rsid w:val="003629BB"/>
    <w:rsid w:val="00362C65"/>
    <w:rsid w:val="00373267"/>
    <w:rsid w:val="00373E61"/>
    <w:rsid w:val="00374DDD"/>
    <w:rsid w:val="00375956"/>
    <w:rsid w:val="00376312"/>
    <w:rsid w:val="00376402"/>
    <w:rsid w:val="00383B70"/>
    <w:rsid w:val="0038495A"/>
    <w:rsid w:val="00384C2C"/>
    <w:rsid w:val="00385101"/>
    <w:rsid w:val="00385CC7"/>
    <w:rsid w:val="00385D37"/>
    <w:rsid w:val="00387637"/>
    <w:rsid w:val="00390989"/>
    <w:rsid w:val="003924DE"/>
    <w:rsid w:val="0039273C"/>
    <w:rsid w:val="00393E4E"/>
    <w:rsid w:val="00394138"/>
    <w:rsid w:val="00394144"/>
    <w:rsid w:val="00394636"/>
    <w:rsid w:val="00395A4F"/>
    <w:rsid w:val="003968D4"/>
    <w:rsid w:val="003A1CAB"/>
    <w:rsid w:val="003A260E"/>
    <w:rsid w:val="003A7653"/>
    <w:rsid w:val="003A78DD"/>
    <w:rsid w:val="003B34C7"/>
    <w:rsid w:val="003B4F86"/>
    <w:rsid w:val="003B516B"/>
    <w:rsid w:val="003B6FBA"/>
    <w:rsid w:val="003C16A9"/>
    <w:rsid w:val="003C1EA5"/>
    <w:rsid w:val="003C330F"/>
    <w:rsid w:val="003C4702"/>
    <w:rsid w:val="003C7275"/>
    <w:rsid w:val="003D0560"/>
    <w:rsid w:val="003D1CC6"/>
    <w:rsid w:val="003D1EC1"/>
    <w:rsid w:val="003D24F0"/>
    <w:rsid w:val="003D3300"/>
    <w:rsid w:val="003D4372"/>
    <w:rsid w:val="003D4A54"/>
    <w:rsid w:val="003D4B1F"/>
    <w:rsid w:val="003D648D"/>
    <w:rsid w:val="003D7003"/>
    <w:rsid w:val="003E12CD"/>
    <w:rsid w:val="003E1FFE"/>
    <w:rsid w:val="003E6116"/>
    <w:rsid w:val="003E6DE5"/>
    <w:rsid w:val="003F22B2"/>
    <w:rsid w:val="003F5794"/>
    <w:rsid w:val="003F62F9"/>
    <w:rsid w:val="003F65E9"/>
    <w:rsid w:val="003F7916"/>
    <w:rsid w:val="003F7AD7"/>
    <w:rsid w:val="00400120"/>
    <w:rsid w:val="0040136A"/>
    <w:rsid w:val="00405678"/>
    <w:rsid w:val="004072EA"/>
    <w:rsid w:val="004100E5"/>
    <w:rsid w:val="00411AF7"/>
    <w:rsid w:val="004161E1"/>
    <w:rsid w:val="00417DFA"/>
    <w:rsid w:val="004209C8"/>
    <w:rsid w:val="00420CC6"/>
    <w:rsid w:val="00422CCF"/>
    <w:rsid w:val="00426967"/>
    <w:rsid w:val="004303CC"/>
    <w:rsid w:val="004321D9"/>
    <w:rsid w:val="004329FB"/>
    <w:rsid w:val="004332F6"/>
    <w:rsid w:val="0043466C"/>
    <w:rsid w:val="00436CD4"/>
    <w:rsid w:val="0044172E"/>
    <w:rsid w:val="00441FB2"/>
    <w:rsid w:val="00442299"/>
    <w:rsid w:val="004425B1"/>
    <w:rsid w:val="00442F48"/>
    <w:rsid w:val="00443BD6"/>
    <w:rsid w:val="00445A54"/>
    <w:rsid w:val="00447A70"/>
    <w:rsid w:val="004521D5"/>
    <w:rsid w:val="00453305"/>
    <w:rsid w:val="0045466E"/>
    <w:rsid w:val="00454F09"/>
    <w:rsid w:val="0045555F"/>
    <w:rsid w:val="00455F3D"/>
    <w:rsid w:val="004568A2"/>
    <w:rsid w:val="0045692D"/>
    <w:rsid w:val="004609D6"/>
    <w:rsid w:val="0046368D"/>
    <w:rsid w:val="00464A99"/>
    <w:rsid w:val="00464DFC"/>
    <w:rsid w:val="004672B8"/>
    <w:rsid w:val="004672FD"/>
    <w:rsid w:val="00467342"/>
    <w:rsid w:val="00467CAC"/>
    <w:rsid w:val="00467EBF"/>
    <w:rsid w:val="00472752"/>
    <w:rsid w:val="00473900"/>
    <w:rsid w:val="00473CF4"/>
    <w:rsid w:val="004752D2"/>
    <w:rsid w:val="004754D8"/>
    <w:rsid w:val="004776CB"/>
    <w:rsid w:val="00477ADD"/>
    <w:rsid w:val="00487D11"/>
    <w:rsid w:val="00494318"/>
    <w:rsid w:val="004957FB"/>
    <w:rsid w:val="00496EFC"/>
    <w:rsid w:val="00497D0E"/>
    <w:rsid w:val="004A0333"/>
    <w:rsid w:val="004A04AF"/>
    <w:rsid w:val="004A26EA"/>
    <w:rsid w:val="004A3F5A"/>
    <w:rsid w:val="004A58AD"/>
    <w:rsid w:val="004A7985"/>
    <w:rsid w:val="004B1052"/>
    <w:rsid w:val="004B2D64"/>
    <w:rsid w:val="004B30DB"/>
    <w:rsid w:val="004B376E"/>
    <w:rsid w:val="004B4F79"/>
    <w:rsid w:val="004B5A52"/>
    <w:rsid w:val="004B7379"/>
    <w:rsid w:val="004C0462"/>
    <w:rsid w:val="004C1045"/>
    <w:rsid w:val="004C109F"/>
    <w:rsid w:val="004C54A3"/>
    <w:rsid w:val="004D3111"/>
    <w:rsid w:val="004D4A5E"/>
    <w:rsid w:val="004D5489"/>
    <w:rsid w:val="004D5490"/>
    <w:rsid w:val="004D5526"/>
    <w:rsid w:val="004D5EEB"/>
    <w:rsid w:val="004D6075"/>
    <w:rsid w:val="004D7D9A"/>
    <w:rsid w:val="004E1BA7"/>
    <w:rsid w:val="004E1CC9"/>
    <w:rsid w:val="004E1FED"/>
    <w:rsid w:val="004E6306"/>
    <w:rsid w:val="004F0455"/>
    <w:rsid w:val="004F3AF9"/>
    <w:rsid w:val="004F5991"/>
    <w:rsid w:val="004F6379"/>
    <w:rsid w:val="0050001E"/>
    <w:rsid w:val="0050085A"/>
    <w:rsid w:val="005044A3"/>
    <w:rsid w:val="00505CBB"/>
    <w:rsid w:val="0050660B"/>
    <w:rsid w:val="0050758A"/>
    <w:rsid w:val="00510C65"/>
    <w:rsid w:val="00511B5D"/>
    <w:rsid w:val="00511CB3"/>
    <w:rsid w:val="00512331"/>
    <w:rsid w:val="00515D3D"/>
    <w:rsid w:val="00516B07"/>
    <w:rsid w:val="00521615"/>
    <w:rsid w:val="005250D7"/>
    <w:rsid w:val="005271D3"/>
    <w:rsid w:val="005313B6"/>
    <w:rsid w:val="00531807"/>
    <w:rsid w:val="00532188"/>
    <w:rsid w:val="00537F51"/>
    <w:rsid w:val="00542E22"/>
    <w:rsid w:val="00546A20"/>
    <w:rsid w:val="00546B00"/>
    <w:rsid w:val="00547768"/>
    <w:rsid w:val="00552D13"/>
    <w:rsid w:val="00552DAF"/>
    <w:rsid w:val="00552E90"/>
    <w:rsid w:val="00553295"/>
    <w:rsid w:val="00556C06"/>
    <w:rsid w:val="005576B0"/>
    <w:rsid w:val="005578D6"/>
    <w:rsid w:val="0056241B"/>
    <w:rsid w:val="00562F81"/>
    <w:rsid w:val="00563AA3"/>
    <w:rsid w:val="005640BD"/>
    <w:rsid w:val="00565CCC"/>
    <w:rsid w:val="00570395"/>
    <w:rsid w:val="00570657"/>
    <w:rsid w:val="00572432"/>
    <w:rsid w:val="00573175"/>
    <w:rsid w:val="00573F1E"/>
    <w:rsid w:val="005740C3"/>
    <w:rsid w:val="0057472E"/>
    <w:rsid w:val="005769A1"/>
    <w:rsid w:val="00576F5E"/>
    <w:rsid w:val="00584131"/>
    <w:rsid w:val="005857B7"/>
    <w:rsid w:val="00585A3B"/>
    <w:rsid w:val="00593AB2"/>
    <w:rsid w:val="00593CFC"/>
    <w:rsid w:val="00596A10"/>
    <w:rsid w:val="005A1FC1"/>
    <w:rsid w:val="005A46F0"/>
    <w:rsid w:val="005A58AD"/>
    <w:rsid w:val="005A5B28"/>
    <w:rsid w:val="005A61D3"/>
    <w:rsid w:val="005A7DD8"/>
    <w:rsid w:val="005B110F"/>
    <w:rsid w:val="005B2797"/>
    <w:rsid w:val="005B3427"/>
    <w:rsid w:val="005B3968"/>
    <w:rsid w:val="005B3BB9"/>
    <w:rsid w:val="005B4C03"/>
    <w:rsid w:val="005B6765"/>
    <w:rsid w:val="005B71F7"/>
    <w:rsid w:val="005B784D"/>
    <w:rsid w:val="005C1012"/>
    <w:rsid w:val="005C1290"/>
    <w:rsid w:val="005C36C4"/>
    <w:rsid w:val="005C4130"/>
    <w:rsid w:val="005C47A1"/>
    <w:rsid w:val="005C5EC8"/>
    <w:rsid w:val="005C6136"/>
    <w:rsid w:val="005C6EB3"/>
    <w:rsid w:val="005D044F"/>
    <w:rsid w:val="005D060B"/>
    <w:rsid w:val="005D06B9"/>
    <w:rsid w:val="005D0A34"/>
    <w:rsid w:val="005D2E7E"/>
    <w:rsid w:val="005D329E"/>
    <w:rsid w:val="005D41B0"/>
    <w:rsid w:val="005D4AD8"/>
    <w:rsid w:val="005D4E2F"/>
    <w:rsid w:val="005D50C8"/>
    <w:rsid w:val="005D583A"/>
    <w:rsid w:val="005D6B93"/>
    <w:rsid w:val="005E3586"/>
    <w:rsid w:val="005E4053"/>
    <w:rsid w:val="005E4293"/>
    <w:rsid w:val="005E5D56"/>
    <w:rsid w:val="005E5E58"/>
    <w:rsid w:val="005E649E"/>
    <w:rsid w:val="005E64E1"/>
    <w:rsid w:val="005E6524"/>
    <w:rsid w:val="005F04ED"/>
    <w:rsid w:val="005F053D"/>
    <w:rsid w:val="005F19D9"/>
    <w:rsid w:val="005F578F"/>
    <w:rsid w:val="005F5C51"/>
    <w:rsid w:val="005F6100"/>
    <w:rsid w:val="005F78F6"/>
    <w:rsid w:val="00601862"/>
    <w:rsid w:val="0060238A"/>
    <w:rsid w:val="006033B3"/>
    <w:rsid w:val="00604FC0"/>
    <w:rsid w:val="00607568"/>
    <w:rsid w:val="00607CA7"/>
    <w:rsid w:val="00607FFB"/>
    <w:rsid w:val="006101FB"/>
    <w:rsid w:val="00610721"/>
    <w:rsid w:val="00610D9C"/>
    <w:rsid w:val="0061276A"/>
    <w:rsid w:val="00613B85"/>
    <w:rsid w:val="00613F64"/>
    <w:rsid w:val="0061505C"/>
    <w:rsid w:val="0061556A"/>
    <w:rsid w:val="006170B1"/>
    <w:rsid w:val="006219F4"/>
    <w:rsid w:val="0062415D"/>
    <w:rsid w:val="00626604"/>
    <w:rsid w:val="006266D9"/>
    <w:rsid w:val="0063039D"/>
    <w:rsid w:val="00631219"/>
    <w:rsid w:val="00631344"/>
    <w:rsid w:val="006343E3"/>
    <w:rsid w:val="006344C9"/>
    <w:rsid w:val="00634E8C"/>
    <w:rsid w:val="00635323"/>
    <w:rsid w:val="00637031"/>
    <w:rsid w:val="0064219C"/>
    <w:rsid w:val="00643DBC"/>
    <w:rsid w:val="00645D92"/>
    <w:rsid w:val="006471E0"/>
    <w:rsid w:val="00647EDD"/>
    <w:rsid w:val="0065062E"/>
    <w:rsid w:val="006539CB"/>
    <w:rsid w:val="00653BE5"/>
    <w:rsid w:val="00657EA2"/>
    <w:rsid w:val="00661264"/>
    <w:rsid w:val="0066144E"/>
    <w:rsid w:val="00662D3E"/>
    <w:rsid w:val="006643CD"/>
    <w:rsid w:val="00665F27"/>
    <w:rsid w:val="00666242"/>
    <w:rsid w:val="006707BB"/>
    <w:rsid w:val="0067080B"/>
    <w:rsid w:val="006711FD"/>
    <w:rsid w:val="00671249"/>
    <w:rsid w:val="00677107"/>
    <w:rsid w:val="00677C01"/>
    <w:rsid w:val="00681290"/>
    <w:rsid w:val="00681736"/>
    <w:rsid w:val="006826CB"/>
    <w:rsid w:val="006826F6"/>
    <w:rsid w:val="00682E9D"/>
    <w:rsid w:val="00685B91"/>
    <w:rsid w:val="00685BAF"/>
    <w:rsid w:val="00686386"/>
    <w:rsid w:val="00691983"/>
    <w:rsid w:val="00692018"/>
    <w:rsid w:val="00697FB0"/>
    <w:rsid w:val="006A15BD"/>
    <w:rsid w:val="006A1CB8"/>
    <w:rsid w:val="006A434F"/>
    <w:rsid w:val="006A646B"/>
    <w:rsid w:val="006B13D6"/>
    <w:rsid w:val="006B20B7"/>
    <w:rsid w:val="006B6D99"/>
    <w:rsid w:val="006C19CC"/>
    <w:rsid w:val="006C30E6"/>
    <w:rsid w:val="006C3628"/>
    <w:rsid w:val="006C3868"/>
    <w:rsid w:val="006C6796"/>
    <w:rsid w:val="006D36F4"/>
    <w:rsid w:val="006D3876"/>
    <w:rsid w:val="006D5422"/>
    <w:rsid w:val="006D5BF7"/>
    <w:rsid w:val="006D6FDA"/>
    <w:rsid w:val="006E0836"/>
    <w:rsid w:val="006E2F5E"/>
    <w:rsid w:val="006E31F8"/>
    <w:rsid w:val="006E4E7F"/>
    <w:rsid w:val="006E641D"/>
    <w:rsid w:val="006E657C"/>
    <w:rsid w:val="006F0795"/>
    <w:rsid w:val="006F18DB"/>
    <w:rsid w:val="006F2B15"/>
    <w:rsid w:val="006F3CED"/>
    <w:rsid w:val="006F534C"/>
    <w:rsid w:val="006F57BD"/>
    <w:rsid w:val="006F5ECD"/>
    <w:rsid w:val="00700D03"/>
    <w:rsid w:val="007110EE"/>
    <w:rsid w:val="0071152D"/>
    <w:rsid w:val="00712B39"/>
    <w:rsid w:val="007134F6"/>
    <w:rsid w:val="00713BB5"/>
    <w:rsid w:val="00713DAC"/>
    <w:rsid w:val="00716172"/>
    <w:rsid w:val="00720975"/>
    <w:rsid w:val="00721448"/>
    <w:rsid w:val="0072235E"/>
    <w:rsid w:val="00722D19"/>
    <w:rsid w:val="00726C86"/>
    <w:rsid w:val="00730AF5"/>
    <w:rsid w:val="00732722"/>
    <w:rsid w:val="0073675B"/>
    <w:rsid w:val="00736FA6"/>
    <w:rsid w:val="007401B4"/>
    <w:rsid w:val="00747FAA"/>
    <w:rsid w:val="007517DF"/>
    <w:rsid w:val="007520A2"/>
    <w:rsid w:val="00752FCC"/>
    <w:rsid w:val="00757743"/>
    <w:rsid w:val="00757D96"/>
    <w:rsid w:val="00760811"/>
    <w:rsid w:val="00760F95"/>
    <w:rsid w:val="00762BD1"/>
    <w:rsid w:val="00762C22"/>
    <w:rsid w:val="00763526"/>
    <w:rsid w:val="00763545"/>
    <w:rsid w:val="00763B30"/>
    <w:rsid w:val="00767698"/>
    <w:rsid w:val="007712AF"/>
    <w:rsid w:val="007721B9"/>
    <w:rsid w:val="00776642"/>
    <w:rsid w:val="00781CA9"/>
    <w:rsid w:val="00781E88"/>
    <w:rsid w:val="00783A6A"/>
    <w:rsid w:val="00784A3D"/>
    <w:rsid w:val="0078620D"/>
    <w:rsid w:val="00791666"/>
    <w:rsid w:val="00791895"/>
    <w:rsid w:val="00791992"/>
    <w:rsid w:val="00792510"/>
    <w:rsid w:val="00792767"/>
    <w:rsid w:val="00793D3D"/>
    <w:rsid w:val="007944EC"/>
    <w:rsid w:val="00794C93"/>
    <w:rsid w:val="00794DE2"/>
    <w:rsid w:val="00795522"/>
    <w:rsid w:val="007956D8"/>
    <w:rsid w:val="00795BF4"/>
    <w:rsid w:val="00795FD3"/>
    <w:rsid w:val="0079624E"/>
    <w:rsid w:val="00796554"/>
    <w:rsid w:val="00796A52"/>
    <w:rsid w:val="007A1F33"/>
    <w:rsid w:val="007A368C"/>
    <w:rsid w:val="007A3704"/>
    <w:rsid w:val="007A4CBA"/>
    <w:rsid w:val="007A5174"/>
    <w:rsid w:val="007A5399"/>
    <w:rsid w:val="007B112D"/>
    <w:rsid w:val="007B3E9B"/>
    <w:rsid w:val="007B412B"/>
    <w:rsid w:val="007B6A1F"/>
    <w:rsid w:val="007B7534"/>
    <w:rsid w:val="007C3865"/>
    <w:rsid w:val="007C4029"/>
    <w:rsid w:val="007C43A4"/>
    <w:rsid w:val="007C51D7"/>
    <w:rsid w:val="007C706B"/>
    <w:rsid w:val="007C764C"/>
    <w:rsid w:val="007C79BF"/>
    <w:rsid w:val="007D28B0"/>
    <w:rsid w:val="007D496B"/>
    <w:rsid w:val="007D501D"/>
    <w:rsid w:val="007D5A3B"/>
    <w:rsid w:val="007D663D"/>
    <w:rsid w:val="007D6D4C"/>
    <w:rsid w:val="007E07DB"/>
    <w:rsid w:val="007E3831"/>
    <w:rsid w:val="007E5805"/>
    <w:rsid w:val="007F015D"/>
    <w:rsid w:val="007F032D"/>
    <w:rsid w:val="007F0F1B"/>
    <w:rsid w:val="007F1D98"/>
    <w:rsid w:val="007F4479"/>
    <w:rsid w:val="007F6A00"/>
    <w:rsid w:val="007F6CDE"/>
    <w:rsid w:val="007F7A23"/>
    <w:rsid w:val="00800615"/>
    <w:rsid w:val="008026F6"/>
    <w:rsid w:val="00805877"/>
    <w:rsid w:val="00805DC9"/>
    <w:rsid w:val="008101B1"/>
    <w:rsid w:val="00810E45"/>
    <w:rsid w:val="008110EA"/>
    <w:rsid w:val="00814B2D"/>
    <w:rsid w:val="00814B30"/>
    <w:rsid w:val="00815005"/>
    <w:rsid w:val="00817FAC"/>
    <w:rsid w:val="00820119"/>
    <w:rsid w:val="0082352D"/>
    <w:rsid w:val="00826453"/>
    <w:rsid w:val="00830F6B"/>
    <w:rsid w:val="00832A28"/>
    <w:rsid w:val="00832B6F"/>
    <w:rsid w:val="00833FC0"/>
    <w:rsid w:val="008343FF"/>
    <w:rsid w:val="00837B2C"/>
    <w:rsid w:val="00840046"/>
    <w:rsid w:val="0085355B"/>
    <w:rsid w:val="00853813"/>
    <w:rsid w:val="00854782"/>
    <w:rsid w:val="00855E7B"/>
    <w:rsid w:val="00856DB4"/>
    <w:rsid w:val="008576A5"/>
    <w:rsid w:val="00860D51"/>
    <w:rsid w:val="00861FD6"/>
    <w:rsid w:val="008633F8"/>
    <w:rsid w:val="008650F4"/>
    <w:rsid w:val="0086607A"/>
    <w:rsid w:val="00870B9B"/>
    <w:rsid w:val="00873D8B"/>
    <w:rsid w:val="00875101"/>
    <w:rsid w:val="0087666A"/>
    <w:rsid w:val="00877BDA"/>
    <w:rsid w:val="008834F1"/>
    <w:rsid w:val="00884FFC"/>
    <w:rsid w:val="00886249"/>
    <w:rsid w:val="0088639E"/>
    <w:rsid w:val="0088734A"/>
    <w:rsid w:val="008946E9"/>
    <w:rsid w:val="00894E51"/>
    <w:rsid w:val="00895140"/>
    <w:rsid w:val="008969BB"/>
    <w:rsid w:val="00896C09"/>
    <w:rsid w:val="00897ED3"/>
    <w:rsid w:val="008A1627"/>
    <w:rsid w:val="008A2687"/>
    <w:rsid w:val="008A3CD5"/>
    <w:rsid w:val="008A5EEE"/>
    <w:rsid w:val="008A6026"/>
    <w:rsid w:val="008A629C"/>
    <w:rsid w:val="008A6563"/>
    <w:rsid w:val="008B1026"/>
    <w:rsid w:val="008B491B"/>
    <w:rsid w:val="008B52C7"/>
    <w:rsid w:val="008B6841"/>
    <w:rsid w:val="008C2B0A"/>
    <w:rsid w:val="008C3CA8"/>
    <w:rsid w:val="008C3E6D"/>
    <w:rsid w:val="008C5484"/>
    <w:rsid w:val="008D0482"/>
    <w:rsid w:val="008D2046"/>
    <w:rsid w:val="008D2521"/>
    <w:rsid w:val="008D31D8"/>
    <w:rsid w:val="008D72F3"/>
    <w:rsid w:val="008E6DA2"/>
    <w:rsid w:val="008F039F"/>
    <w:rsid w:val="008F0B30"/>
    <w:rsid w:val="008F16A6"/>
    <w:rsid w:val="008F2313"/>
    <w:rsid w:val="008F37CF"/>
    <w:rsid w:val="008F3D1D"/>
    <w:rsid w:val="008F5B86"/>
    <w:rsid w:val="00900B4F"/>
    <w:rsid w:val="00903D83"/>
    <w:rsid w:val="00904DEA"/>
    <w:rsid w:val="0090501C"/>
    <w:rsid w:val="009051D6"/>
    <w:rsid w:val="0090640D"/>
    <w:rsid w:val="0090676F"/>
    <w:rsid w:val="00911D33"/>
    <w:rsid w:val="00912B37"/>
    <w:rsid w:val="009133FD"/>
    <w:rsid w:val="00913A3E"/>
    <w:rsid w:val="00914979"/>
    <w:rsid w:val="00915043"/>
    <w:rsid w:val="00920181"/>
    <w:rsid w:val="00921379"/>
    <w:rsid w:val="009213D3"/>
    <w:rsid w:val="00924B76"/>
    <w:rsid w:val="00924FF7"/>
    <w:rsid w:val="009251F5"/>
    <w:rsid w:val="00926296"/>
    <w:rsid w:val="00931B58"/>
    <w:rsid w:val="00932EB1"/>
    <w:rsid w:val="00934A92"/>
    <w:rsid w:val="009359A8"/>
    <w:rsid w:val="00945751"/>
    <w:rsid w:val="00947EF2"/>
    <w:rsid w:val="009502FC"/>
    <w:rsid w:val="00951F25"/>
    <w:rsid w:val="00953D37"/>
    <w:rsid w:val="00954A79"/>
    <w:rsid w:val="009602DD"/>
    <w:rsid w:val="0096062C"/>
    <w:rsid w:val="00960717"/>
    <w:rsid w:val="009611B1"/>
    <w:rsid w:val="00962EBC"/>
    <w:rsid w:val="0096390E"/>
    <w:rsid w:val="00966E6B"/>
    <w:rsid w:val="00967263"/>
    <w:rsid w:val="00975B30"/>
    <w:rsid w:val="00984E00"/>
    <w:rsid w:val="009903D7"/>
    <w:rsid w:val="009953A0"/>
    <w:rsid w:val="00995520"/>
    <w:rsid w:val="00997824"/>
    <w:rsid w:val="009A2069"/>
    <w:rsid w:val="009A2A3E"/>
    <w:rsid w:val="009A3764"/>
    <w:rsid w:val="009A66DB"/>
    <w:rsid w:val="009A6D97"/>
    <w:rsid w:val="009B1322"/>
    <w:rsid w:val="009B232B"/>
    <w:rsid w:val="009B2784"/>
    <w:rsid w:val="009B4584"/>
    <w:rsid w:val="009B5D10"/>
    <w:rsid w:val="009B62D5"/>
    <w:rsid w:val="009B6444"/>
    <w:rsid w:val="009B7EA8"/>
    <w:rsid w:val="009C1262"/>
    <w:rsid w:val="009C12B4"/>
    <w:rsid w:val="009C43C2"/>
    <w:rsid w:val="009C5F0B"/>
    <w:rsid w:val="009C7DD5"/>
    <w:rsid w:val="009D05FD"/>
    <w:rsid w:val="009D1D75"/>
    <w:rsid w:val="009D3879"/>
    <w:rsid w:val="009D4DD9"/>
    <w:rsid w:val="009E10CD"/>
    <w:rsid w:val="009E1926"/>
    <w:rsid w:val="009E205A"/>
    <w:rsid w:val="009E21AD"/>
    <w:rsid w:val="009E2826"/>
    <w:rsid w:val="009E4382"/>
    <w:rsid w:val="009E4F35"/>
    <w:rsid w:val="009F147B"/>
    <w:rsid w:val="009F1653"/>
    <w:rsid w:val="009F212F"/>
    <w:rsid w:val="009F2FB7"/>
    <w:rsid w:val="009F3253"/>
    <w:rsid w:val="009F4349"/>
    <w:rsid w:val="009F6F53"/>
    <w:rsid w:val="00A005D6"/>
    <w:rsid w:val="00A01CBE"/>
    <w:rsid w:val="00A023C6"/>
    <w:rsid w:val="00A0290D"/>
    <w:rsid w:val="00A02E01"/>
    <w:rsid w:val="00A03E4A"/>
    <w:rsid w:val="00A06834"/>
    <w:rsid w:val="00A0782C"/>
    <w:rsid w:val="00A105E8"/>
    <w:rsid w:val="00A11C1F"/>
    <w:rsid w:val="00A122CD"/>
    <w:rsid w:val="00A12FF3"/>
    <w:rsid w:val="00A14A80"/>
    <w:rsid w:val="00A20CE9"/>
    <w:rsid w:val="00A20EC9"/>
    <w:rsid w:val="00A20FEE"/>
    <w:rsid w:val="00A2114D"/>
    <w:rsid w:val="00A24A6A"/>
    <w:rsid w:val="00A25183"/>
    <w:rsid w:val="00A274AE"/>
    <w:rsid w:val="00A308D9"/>
    <w:rsid w:val="00A315ED"/>
    <w:rsid w:val="00A320CA"/>
    <w:rsid w:val="00A32EF7"/>
    <w:rsid w:val="00A34431"/>
    <w:rsid w:val="00A3572C"/>
    <w:rsid w:val="00A42A31"/>
    <w:rsid w:val="00A42FFE"/>
    <w:rsid w:val="00A4547D"/>
    <w:rsid w:val="00A47506"/>
    <w:rsid w:val="00A47BF8"/>
    <w:rsid w:val="00A51123"/>
    <w:rsid w:val="00A537EF"/>
    <w:rsid w:val="00A54044"/>
    <w:rsid w:val="00A5433C"/>
    <w:rsid w:val="00A5650C"/>
    <w:rsid w:val="00A63907"/>
    <w:rsid w:val="00A6456F"/>
    <w:rsid w:val="00A64CCD"/>
    <w:rsid w:val="00A651C0"/>
    <w:rsid w:val="00A6558E"/>
    <w:rsid w:val="00A66ACB"/>
    <w:rsid w:val="00A71214"/>
    <w:rsid w:val="00A726A0"/>
    <w:rsid w:val="00A7278B"/>
    <w:rsid w:val="00A732BB"/>
    <w:rsid w:val="00A7495F"/>
    <w:rsid w:val="00A74F9E"/>
    <w:rsid w:val="00A75F4A"/>
    <w:rsid w:val="00A77D96"/>
    <w:rsid w:val="00A80240"/>
    <w:rsid w:val="00A80253"/>
    <w:rsid w:val="00A81E1D"/>
    <w:rsid w:val="00A8397C"/>
    <w:rsid w:val="00A84C11"/>
    <w:rsid w:val="00A858B5"/>
    <w:rsid w:val="00A87BB8"/>
    <w:rsid w:val="00A90136"/>
    <w:rsid w:val="00A91618"/>
    <w:rsid w:val="00A91E30"/>
    <w:rsid w:val="00A926FE"/>
    <w:rsid w:val="00A92FA0"/>
    <w:rsid w:val="00A9403B"/>
    <w:rsid w:val="00A942D5"/>
    <w:rsid w:val="00A96398"/>
    <w:rsid w:val="00A96519"/>
    <w:rsid w:val="00A96A63"/>
    <w:rsid w:val="00A97312"/>
    <w:rsid w:val="00A97E18"/>
    <w:rsid w:val="00AA1F6E"/>
    <w:rsid w:val="00AA26FE"/>
    <w:rsid w:val="00AA552F"/>
    <w:rsid w:val="00AA580D"/>
    <w:rsid w:val="00AA5C31"/>
    <w:rsid w:val="00AB08DA"/>
    <w:rsid w:val="00AB1C2B"/>
    <w:rsid w:val="00AB1E46"/>
    <w:rsid w:val="00AC0AFB"/>
    <w:rsid w:val="00AD003C"/>
    <w:rsid w:val="00AD043A"/>
    <w:rsid w:val="00AD4BE1"/>
    <w:rsid w:val="00AD69B4"/>
    <w:rsid w:val="00AD6F96"/>
    <w:rsid w:val="00AD7288"/>
    <w:rsid w:val="00AD7B3F"/>
    <w:rsid w:val="00AD7EC4"/>
    <w:rsid w:val="00AE055F"/>
    <w:rsid w:val="00AE09CE"/>
    <w:rsid w:val="00AE2618"/>
    <w:rsid w:val="00AE2664"/>
    <w:rsid w:val="00AE747E"/>
    <w:rsid w:val="00AF4CD0"/>
    <w:rsid w:val="00AF5D7F"/>
    <w:rsid w:val="00AF7042"/>
    <w:rsid w:val="00B00270"/>
    <w:rsid w:val="00B01D60"/>
    <w:rsid w:val="00B026EE"/>
    <w:rsid w:val="00B03B36"/>
    <w:rsid w:val="00B04785"/>
    <w:rsid w:val="00B10008"/>
    <w:rsid w:val="00B10346"/>
    <w:rsid w:val="00B12E9E"/>
    <w:rsid w:val="00B1355D"/>
    <w:rsid w:val="00B15EEC"/>
    <w:rsid w:val="00B171CA"/>
    <w:rsid w:val="00B176F4"/>
    <w:rsid w:val="00B17B21"/>
    <w:rsid w:val="00B25809"/>
    <w:rsid w:val="00B26004"/>
    <w:rsid w:val="00B3064C"/>
    <w:rsid w:val="00B3331F"/>
    <w:rsid w:val="00B33E46"/>
    <w:rsid w:val="00B34821"/>
    <w:rsid w:val="00B35D2B"/>
    <w:rsid w:val="00B35ED0"/>
    <w:rsid w:val="00B36786"/>
    <w:rsid w:val="00B36F8A"/>
    <w:rsid w:val="00B3742D"/>
    <w:rsid w:val="00B4062F"/>
    <w:rsid w:val="00B40957"/>
    <w:rsid w:val="00B41912"/>
    <w:rsid w:val="00B41A5C"/>
    <w:rsid w:val="00B427FF"/>
    <w:rsid w:val="00B43835"/>
    <w:rsid w:val="00B51549"/>
    <w:rsid w:val="00B5187B"/>
    <w:rsid w:val="00B51F69"/>
    <w:rsid w:val="00B546D3"/>
    <w:rsid w:val="00B56888"/>
    <w:rsid w:val="00B56A95"/>
    <w:rsid w:val="00B61882"/>
    <w:rsid w:val="00B61E7A"/>
    <w:rsid w:val="00B623F5"/>
    <w:rsid w:val="00B62AEB"/>
    <w:rsid w:val="00B67C50"/>
    <w:rsid w:val="00B70662"/>
    <w:rsid w:val="00B72A03"/>
    <w:rsid w:val="00B73B0C"/>
    <w:rsid w:val="00B75384"/>
    <w:rsid w:val="00B76805"/>
    <w:rsid w:val="00B7715D"/>
    <w:rsid w:val="00B80B66"/>
    <w:rsid w:val="00B832E2"/>
    <w:rsid w:val="00B87717"/>
    <w:rsid w:val="00B901AC"/>
    <w:rsid w:val="00B94E1D"/>
    <w:rsid w:val="00B9651B"/>
    <w:rsid w:val="00BA0C6F"/>
    <w:rsid w:val="00BA1156"/>
    <w:rsid w:val="00BA25F9"/>
    <w:rsid w:val="00BA4230"/>
    <w:rsid w:val="00BA50E0"/>
    <w:rsid w:val="00BA517C"/>
    <w:rsid w:val="00BA54EA"/>
    <w:rsid w:val="00BA75EF"/>
    <w:rsid w:val="00BA765F"/>
    <w:rsid w:val="00BA7CDA"/>
    <w:rsid w:val="00BA7DF8"/>
    <w:rsid w:val="00BB07E3"/>
    <w:rsid w:val="00BB1077"/>
    <w:rsid w:val="00BB1320"/>
    <w:rsid w:val="00BB3CD4"/>
    <w:rsid w:val="00BB4A78"/>
    <w:rsid w:val="00BB5430"/>
    <w:rsid w:val="00BB7563"/>
    <w:rsid w:val="00BC3629"/>
    <w:rsid w:val="00BC408F"/>
    <w:rsid w:val="00BD034E"/>
    <w:rsid w:val="00BD30D4"/>
    <w:rsid w:val="00BD30DC"/>
    <w:rsid w:val="00BD529D"/>
    <w:rsid w:val="00BD757E"/>
    <w:rsid w:val="00BE15C7"/>
    <w:rsid w:val="00BE3461"/>
    <w:rsid w:val="00BF0B0F"/>
    <w:rsid w:val="00BF1317"/>
    <w:rsid w:val="00BF2121"/>
    <w:rsid w:val="00BF42DF"/>
    <w:rsid w:val="00BF5762"/>
    <w:rsid w:val="00BF61E1"/>
    <w:rsid w:val="00BF7390"/>
    <w:rsid w:val="00BF76A3"/>
    <w:rsid w:val="00C0175C"/>
    <w:rsid w:val="00C01B29"/>
    <w:rsid w:val="00C021AC"/>
    <w:rsid w:val="00C04E71"/>
    <w:rsid w:val="00C06D69"/>
    <w:rsid w:val="00C07C63"/>
    <w:rsid w:val="00C1043C"/>
    <w:rsid w:val="00C13747"/>
    <w:rsid w:val="00C13D33"/>
    <w:rsid w:val="00C14903"/>
    <w:rsid w:val="00C1495F"/>
    <w:rsid w:val="00C1511C"/>
    <w:rsid w:val="00C2112E"/>
    <w:rsid w:val="00C22335"/>
    <w:rsid w:val="00C24D9E"/>
    <w:rsid w:val="00C25CCF"/>
    <w:rsid w:val="00C260A1"/>
    <w:rsid w:val="00C273D8"/>
    <w:rsid w:val="00C321C7"/>
    <w:rsid w:val="00C3503E"/>
    <w:rsid w:val="00C35423"/>
    <w:rsid w:val="00C35806"/>
    <w:rsid w:val="00C4260E"/>
    <w:rsid w:val="00C43796"/>
    <w:rsid w:val="00C4484C"/>
    <w:rsid w:val="00C4487A"/>
    <w:rsid w:val="00C452F0"/>
    <w:rsid w:val="00C47044"/>
    <w:rsid w:val="00C50B69"/>
    <w:rsid w:val="00C51437"/>
    <w:rsid w:val="00C51562"/>
    <w:rsid w:val="00C55224"/>
    <w:rsid w:val="00C5537A"/>
    <w:rsid w:val="00C5585D"/>
    <w:rsid w:val="00C56130"/>
    <w:rsid w:val="00C56210"/>
    <w:rsid w:val="00C564C0"/>
    <w:rsid w:val="00C56EA1"/>
    <w:rsid w:val="00C606FA"/>
    <w:rsid w:val="00C62BF0"/>
    <w:rsid w:val="00C6327A"/>
    <w:rsid w:val="00C64A9D"/>
    <w:rsid w:val="00C64E5C"/>
    <w:rsid w:val="00C665D7"/>
    <w:rsid w:val="00C6748D"/>
    <w:rsid w:val="00C71684"/>
    <w:rsid w:val="00C72334"/>
    <w:rsid w:val="00C7319E"/>
    <w:rsid w:val="00C73916"/>
    <w:rsid w:val="00C74159"/>
    <w:rsid w:val="00C75664"/>
    <w:rsid w:val="00C80F9B"/>
    <w:rsid w:val="00C81C79"/>
    <w:rsid w:val="00C832F8"/>
    <w:rsid w:val="00C83AF3"/>
    <w:rsid w:val="00C83F4D"/>
    <w:rsid w:val="00C85BE8"/>
    <w:rsid w:val="00C86164"/>
    <w:rsid w:val="00C86281"/>
    <w:rsid w:val="00C87AD8"/>
    <w:rsid w:val="00C909A5"/>
    <w:rsid w:val="00C9205D"/>
    <w:rsid w:val="00C932F3"/>
    <w:rsid w:val="00C946E9"/>
    <w:rsid w:val="00C94E2E"/>
    <w:rsid w:val="00C9777A"/>
    <w:rsid w:val="00C978CC"/>
    <w:rsid w:val="00CA1151"/>
    <w:rsid w:val="00CA4AC6"/>
    <w:rsid w:val="00CA4CD4"/>
    <w:rsid w:val="00CA50E8"/>
    <w:rsid w:val="00CA6D73"/>
    <w:rsid w:val="00CB2A01"/>
    <w:rsid w:val="00CB2E90"/>
    <w:rsid w:val="00CB34C1"/>
    <w:rsid w:val="00CB3E68"/>
    <w:rsid w:val="00CB5DE3"/>
    <w:rsid w:val="00CC080A"/>
    <w:rsid w:val="00CC15C5"/>
    <w:rsid w:val="00CC1C87"/>
    <w:rsid w:val="00CC205C"/>
    <w:rsid w:val="00CC31B2"/>
    <w:rsid w:val="00CC33F5"/>
    <w:rsid w:val="00CC428B"/>
    <w:rsid w:val="00CC4EA8"/>
    <w:rsid w:val="00CC551F"/>
    <w:rsid w:val="00CC5FC9"/>
    <w:rsid w:val="00CC6DB0"/>
    <w:rsid w:val="00CC7781"/>
    <w:rsid w:val="00CD23F6"/>
    <w:rsid w:val="00CD295C"/>
    <w:rsid w:val="00CD4527"/>
    <w:rsid w:val="00CD61C7"/>
    <w:rsid w:val="00CD6FBF"/>
    <w:rsid w:val="00CD7591"/>
    <w:rsid w:val="00CD7BBB"/>
    <w:rsid w:val="00CD7D5F"/>
    <w:rsid w:val="00CE027E"/>
    <w:rsid w:val="00CE091D"/>
    <w:rsid w:val="00CE11C5"/>
    <w:rsid w:val="00CE3E2F"/>
    <w:rsid w:val="00CE411E"/>
    <w:rsid w:val="00CE5D79"/>
    <w:rsid w:val="00CE7256"/>
    <w:rsid w:val="00CF1328"/>
    <w:rsid w:val="00CF170F"/>
    <w:rsid w:val="00CF1920"/>
    <w:rsid w:val="00CF454A"/>
    <w:rsid w:val="00CF4A8F"/>
    <w:rsid w:val="00CF6A71"/>
    <w:rsid w:val="00CF75DE"/>
    <w:rsid w:val="00CF7B7D"/>
    <w:rsid w:val="00D000C7"/>
    <w:rsid w:val="00D01243"/>
    <w:rsid w:val="00D02E24"/>
    <w:rsid w:val="00D03039"/>
    <w:rsid w:val="00D048A6"/>
    <w:rsid w:val="00D05012"/>
    <w:rsid w:val="00D057A4"/>
    <w:rsid w:val="00D0729A"/>
    <w:rsid w:val="00D07F1A"/>
    <w:rsid w:val="00D10383"/>
    <w:rsid w:val="00D10931"/>
    <w:rsid w:val="00D11B01"/>
    <w:rsid w:val="00D13A5D"/>
    <w:rsid w:val="00D16D45"/>
    <w:rsid w:val="00D201D3"/>
    <w:rsid w:val="00D21428"/>
    <w:rsid w:val="00D243CC"/>
    <w:rsid w:val="00D251FE"/>
    <w:rsid w:val="00D34C59"/>
    <w:rsid w:val="00D35B21"/>
    <w:rsid w:val="00D4007C"/>
    <w:rsid w:val="00D4041A"/>
    <w:rsid w:val="00D42251"/>
    <w:rsid w:val="00D42C1A"/>
    <w:rsid w:val="00D4494A"/>
    <w:rsid w:val="00D45B5D"/>
    <w:rsid w:val="00D463C6"/>
    <w:rsid w:val="00D466B8"/>
    <w:rsid w:val="00D46F21"/>
    <w:rsid w:val="00D508F6"/>
    <w:rsid w:val="00D50D1D"/>
    <w:rsid w:val="00D50DFF"/>
    <w:rsid w:val="00D51E23"/>
    <w:rsid w:val="00D5253E"/>
    <w:rsid w:val="00D56554"/>
    <w:rsid w:val="00D56898"/>
    <w:rsid w:val="00D625D1"/>
    <w:rsid w:val="00D6349C"/>
    <w:rsid w:val="00D64C0F"/>
    <w:rsid w:val="00D65495"/>
    <w:rsid w:val="00D65A90"/>
    <w:rsid w:val="00D679BF"/>
    <w:rsid w:val="00D713AF"/>
    <w:rsid w:val="00D72C6D"/>
    <w:rsid w:val="00D72E5E"/>
    <w:rsid w:val="00D73BD8"/>
    <w:rsid w:val="00D75A24"/>
    <w:rsid w:val="00D773D3"/>
    <w:rsid w:val="00D773F4"/>
    <w:rsid w:val="00D77D70"/>
    <w:rsid w:val="00D80588"/>
    <w:rsid w:val="00D81310"/>
    <w:rsid w:val="00D827C5"/>
    <w:rsid w:val="00D90E46"/>
    <w:rsid w:val="00D92C84"/>
    <w:rsid w:val="00D93B2D"/>
    <w:rsid w:val="00D94087"/>
    <w:rsid w:val="00D94D99"/>
    <w:rsid w:val="00D95506"/>
    <w:rsid w:val="00D97474"/>
    <w:rsid w:val="00DA0464"/>
    <w:rsid w:val="00DA32C5"/>
    <w:rsid w:val="00DA558B"/>
    <w:rsid w:val="00DA74E6"/>
    <w:rsid w:val="00DB08D1"/>
    <w:rsid w:val="00DB0D86"/>
    <w:rsid w:val="00DB2A31"/>
    <w:rsid w:val="00DB3CE7"/>
    <w:rsid w:val="00DB4078"/>
    <w:rsid w:val="00DB42BE"/>
    <w:rsid w:val="00DB4B08"/>
    <w:rsid w:val="00DB4E10"/>
    <w:rsid w:val="00DC0DA7"/>
    <w:rsid w:val="00DC1B24"/>
    <w:rsid w:val="00DC215A"/>
    <w:rsid w:val="00DC4249"/>
    <w:rsid w:val="00DC473F"/>
    <w:rsid w:val="00DC4988"/>
    <w:rsid w:val="00DC4B7B"/>
    <w:rsid w:val="00DC7398"/>
    <w:rsid w:val="00DC7908"/>
    <w:rsid w:val="00DD134D"/>
    <w:rsid w:val="00DD4029"/>
    <w:rsid w:val="00DD4EBF"/>
    <w:rsid w:val="00DD4FE4"/>
    <w:rsid w:val="00DD6993"/>
    <w:rsid w:val="00DE1242"/>
    <w:rsid w:val="00DE1586"/>
    <w:rsid w:val="00DE2628"/>
    <w:rsid w:val="00DE2C65"/>
    <w:rsid w:val="00DE2F0A"/>
    <w:rsid w:val="00DE627B"/>
    <w:rsid w:val="00DE6CA9"/>
    <w:rsid w:val="00DF0372"/>
    <w:rsid w:val="00DF12B3"/>
    <w:rsid w:val="00DF13F2"/>
    <w:rsid w:val="00DF1B6D"/>
    <w:rsid w:val="00DF2512"/>
    <w:rsid w:val="00DF28DB"/>
    <w:rsid w:val="00E002A3"/>
    <w:rsid w:val="00E00602"/>
    <w:rsid w:val="00E030C5"/>
    <w:rsid w:val="00E05ACB"/>
    <w:rsid w:val="00E1141E"/>
    <w:rsid w:val="00E11C99"/>
    <w:rsid w:val="00E155A7"/>
    <w:rsid w:val="00E171AF"/>
    <w:rsid w:val="00E208A1"/>
    <w:rsid w:val="00E216CE"/>
    <w:rsid w:val="00E22F34"/>
    <w:rsid w:val="00E26011"/>
    <w:rsid w:val="00E2702D"/>
    <w:rsid w:val="00E275C2"/>
    <w:rsid w:val="00E3014F"/>
    <w:rsid w:val="00E3022A"/>
    <w:rsid w:val="00E31FB3"/>
    <w:rsid w:val="00E34DD7"/>
    <w:rsid w:val="00E372F0"/>
    <w:rsid w:val="00E37606"/>
    <w:rsid w:val="00E37AF8"/>
    <w:rsid w:val="00E4282A"/>
    <w:rsid w:val="00E43E7C"/>
    <w:rsid w:val="00E45A09"/>
    <w:rsid w:val="00E467C4"/>
    <w:rsid w:val="00E50F54"/>
    <w:rsid w:val="00E51BE9"/>
    <w:rsid w:val="00E5397B"/>
    <w:rsid w:val="00E60041"/>
    <w:rsid w:val="00E60A7A"/>
    <w:rsid w:val="00E62A6D"/>
    <w:rsid w:val="00E63709"/>
    <w:rsid w:val="00E7357B"/>
    <w:rsid w:val="00E73ABF"/>
    <w:rsid w:val="00E75B83"/>
    <w:rsid w:val="00E75D3A"/>
    <w:rsid w:val="00E852C2"/>
    <w:rsid w:val="00E86F00"/>
    <w:rsid w:val="00E9161D"/>
    <w:rsid w:val="00E91F84"/>
    <w:rsid w:val="00E9284A"/>
    <w:rsid w:val="00E93386"/>
    <w:rsid w:val="00E93476"/>
    <w:rsid w:val="00E9404B"/>
    <w:rsid w:val="00E94B41"/>
    <w:rsid w:val="00E97242"/>
    <w:rsid w:val="00EA06B0"/>
    <w:rsid w:val="00EA074E"/>
    <w:rsid w:val="00EA078D"/>
    <w:rsid w:val="00EA0B98"/>
    <w:rsid w:val="00EA1D28"/>
    <w:rsid w:val="00EA3AA7"/>
    <w:rsid w:val="00EA4912"/>
    <w:rsid w:val="00EA6D8B"/>
    <w:rsid w:val="00EB0144"/>
    <w:rsid w:val="00EB304B"/>
    <w:rsid w:val="00EB662B"/>
    <w:rsid w:val="00EB702D"/>
    <w:rsid w:val="00EB76F8"/>
    <w:rsid w:val="00EC18CB"/>
    <w:rsid w:val="00EC1B68"/>
    <w:rsid w:val="00EC2048"/>
    <w:rsid w:val="00EC29B5"/>
    <w:rsid w:val="00EC33F2"/>
    <w:rsid w:val="00EC48B7"/>
    <w:rsid w:val="00EC4D80"/>
    <w:rsid w:val="00EC5EB3"/>
    <w:rsid w:val="00ED0012"/>
    <w:rsid w:val="00ED070E"/>
    <w:rsid w:val="00ED2253"/>
    <w:rsid w:val="00ED4855"/>
    <w:rsid w:val="00ED62A5"/>
    <w:rsid w:val="00ED66D1"/>
    <w:rsid w:val="00ED6901"/>
    <w:rsid w:val="00EE1E4F"/>
    <w:rsid w:val="00EE2B1E"/>
    <w:rsid w:val="00EE2C69"/>
    <w:rsid w:val="00EE2F0E"/>
    <w:rsid w:val="00EE3218"/>
    <w:rsid w:val="00EE63ED"/>
    <w:rsid w:val="00EF05CD"/>
    <w:rsid w:val="00EF0781"/>
    <w:rsid w:val="00EF0C59"/>
    <w:rsid w:val="00EF431C"/>
    <w:rsid w:val="00EF5362"/>
    <w:rsid w:val="00EF55F7"/>
    <w:rsid w:val="00EF60D4"/>
    <w:rsid w:val="00F006C8"/>
    <w:rsid w:val="00F019F3"/>
    <w:rsid w:val="00F01F98"/>
    <w:rsid w:val="00F03E2A"/>
    <w:rsid w:val="00F05060"/>
    <w:rsid w:val="00F0623C"/>
    <w:rsid w:val="00F07C2F"/>
    <w:rsid w:val="00F10843"/>
    <w:rsid w:val="00F122C4"/>
    <w:rsid w:val="00F13938"/>
    <w:rsid w:val="00F13C4E"/>
    <w:rsid w:val="00F20D29"/>
    <w:rsid w:val="00F22BF2"/>
    <w:rsid w:val="00F23B74"/>
    <w:rsid w:val="00F23D3C"/>
    <w:rsid w:val="00F2547B"/>
    <w:rsid w:val="00F255DB"/>
    <w:rsid w:val="00F25655"/>
    <w:rsid w:val="00F25CBB"/>
    <w:rsid w:val="00F27C10"/>
    <w:rsid w:val="00F3200D"/>
    <w:rsid w:val="00F33670"/>
    <w:rsid w:val="00F33B89"/>
    <w:rsid w:val="00F34DC0"/>
    <w:rsid w:val="00F35350"/>
    <w:rsid w:val="00F41A23"/>
    <w:rsid w:val="00F41FD5"/>
    <w:rsid w:val="00F42C56"/>
    <w:rsid w:val="00F43B3C"/>
    <w:rsid w:val="00F44271"/>
    <w:rsid w:val="00F45DB3"/>
    <w:rsid w:val="00F4690F"/>
    <w:rsid w:val="00F51802"/>
    <w:rsid w:val="00F51C3A"/>
    <w:rsid w:val="00F527DF"/>
    <w:rsid w:val="00F52BEB"/>
    <w:rsid w:val="00F56080"/>
    <w:rsid w:val="00F56DC1"/>
    <w:rsid w:val="00F57716"/>
    <w:rsid w:val="00F57831"/>
    <w:rsid w:val="00F602D7"/>
    <w:rsid w:val="00F60675"/>
    <w:rsid w:val="00F60961"/>
    <w:rsid w:val="00F60AAD"/>
    <w:rsid w:val="00F61378"/>
    <w:rsid w:val="00F63CA0"/>
    <w:rsid w:val="00F641DB"/>
    <w:rsid w:val="00F64AA6"/>
    <w:rsid w:val="00F65ABD"/>
    <w:rsid w:val="00F66FDC"/>
    <w:rsid w:val="00F67946"/>
    <w:rsid w:val="00F67B3F"/>
    <w:rsid w:val="00F71092"/>
    <w:rsid w:val="00F713CC"/>
    <w:rsid w:val="00F74054"/>
    <w:rsid w:val="00F752F3"/>
    <w:rsid w:val="00F77CD0"/>
    <w:rsid w:val="00F81872"/>
    <w:rsid w:val="00F83367"/>
    <w:rsid w:val="00F83ABC"/>
    <w:rsid w:val="00F86272"/>
    <w:rsid w:val="00F914AD"/>
    <w:rsid w:val="00F92048"/>
    <w:rsid w:val="00F94C58"/>
    <w:rsid w:val="00F9585C"/>
    <w:rsid w:val="00F95A0C"/>
    <w:rsid w:val="00F95E9D"/>
    <w:rsid w:val="00FA101D"/>
    <w:rsid w:val="00FA1582"/>
    <w:rsid w:val="00FA4C66"/>
    <w:rsid w:val="00FA4EC7"/>
    <w:rsid w:val="00FA6743"/>
    <w:rsid w:val="00FB0E8F"/>
    <w:rsid w:val="00FB19DF"/>
    <w:rsid w:val="00FB47EE"/>
    <w:rsid w:val="00FB6F03"/>
    <w:rsid w:val="00FC09CD"/>
    <w:rsid w:val="00FC2713"/>
    <w:rsid w:val="00FC293A"/>
    <w:rsid w:val="00FC34F7"/>
    <w:rsid w:val="00FC38AA"/>
    <w:rsid w:val="00FC4B5A"/>
    <w:rsid w:val="00FC6E63"/>
    <w:rsid w:val="00FD14AE"/>
    <w:rsid w:val="00FD152C"/>
    <w:rsid w:val="00FD248C"/>
    <w:rsid w:val="00FD2609"/>
    <w:rsid w:val="00FD2BCD"/>
    <w:rsid w:val="00FD563F"/>
    <w:rsid w:val="00FD649E"/>
    <w:rsid w:val="00FD74FC"/>
    <w:rsid w:val="00FE1FCF"/>
    <w:rsid w:val="00FE4B04"/>
    <w:rsid w:val="00FE4C4F"/>
    <w:rsid w:val="00FE5C29"/>
    <w:rsid w:val="00FE7F5F"/>
    <w:rsid w:val="00FF08FB"/>
    <w:rsid w:val="00FF18C2"/>
    <w:rsid w:val="00FF18C8"/>
    <w:rsid w:val="00FF1D86"/>
    <w:rsid w:val="00FF490E"/>
    <w:rsid w:val="00FF5FBA"/>
    <w:rsid w:val="00FF6898"/>
    <w:rsid w:val="00FF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List" w:uiPriority="0"/>
    <w:lsdException w:name="List Bullet" w:uiPriority="0"/>
    <w:lsdException w:name="List 2"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DF"/>
    <w:rPr>
      <w:rFonts w:ascii="Times New Roman" w:eastAsia="Times New Roman" w:hAnsi="Times New Roman"/>
      <w:sz w:val="24"/>
      <w:szCs w:val="24"/>
      <w:lang w:eastAsia="en-US"/>
    </w:rPr>
  </w:style>
  <w:style w:type="paragraph" w:styleId="Heading1">
    <w:name w:val="heading 1"/>
    <w:aliases w:val="2,Part,Section Heading,h1,level 1,Level 1 Head,H1,Titre 1 SQ,Numbered - 1,CBC Heading 1,Section"/>
    <w:basedOn w:val="Normal"/>
    <w:next w:val="Normal"/>
    <w:link w:val="Heading1Char"/>
    <w:qFormat/>
    <w:pPr>
      <w:keepNext/>
      <w:spacing w:after="200" w:line="276" w:lineRule="auto"/>
      <w:outlineLvl w:val="0"/>
    </w:pPr>
    <w:rPr>
      <w:rFonts w:ascii="Arial" w:hAnsi="Arial" w:cs="Arial"/>
      <w:b/>
    </w:rPr>
  </w:style>
  <w:style w:type="paragraph" w:styleId="Heading2">
    <w:name w:val="heading 2"/>
    <w:basedOn w:val="Normal"/>
    <w:next w:val="Normal"/>
    <w:link w:val="Heading2Char"/>
    <w:uiPriority w:val="9"/>
    <w:qFormat/>
    <w:pPr>
      <w:keepNext/>
      <w:jc w:val="center"/>
      <w:outlineLvl w:val="1"/>
    </w:pPr>
    <w:rPr>
      <w:rFonts w:ascii="Arial" w:hAnsi="Arial"/>
      <w:b/>
      <w:bCs/>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
    <w:basedOn w:val="Normal"/>
    <w:next w:val="Normal"/>
    <w:link w:val="Heading3Char"/>
    <w:qFormat/>
    <w:pPr>
      <w:keepNext/>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52"/>
      <w:outlineLvl w:val="2"/>
    </w:pPr>
    <w:rPr>
      <w:rFonts w:ascii="Arial" w:hAnsi="Arial"/>
      <w:b/>
      <w:sz w:val="28"/>
      <w:u w:val="single"/>
    </w:rPr>
  </w:style>
  <w:style w:type="paragraph" w:styleId="Heading4">
    <w:name w:val="heading 4"/>
    <w:aliases w:val="H4,h4,14,l4,4,141,h41,l41,41,142,h42,l42,h43,a.,Map Title,42,parapoint,¶,143,h44,l43,43,1411,h411,l411,411,1421,h421,l421,h431,a.1,Map Title1,421,parapoint1,¶1,H41,Sub-Minor,Level 2 - a,dash,Project table,Propos,Bullet 1,Bullet 11,Bullet 12,n"/>
    <w:basedOn w:val="Normal"/>
    <w:next w:val="Normal"/>
    <w:link w:val="Heading4Char"/>
    <w:qFormat/>
    <w:pPr>
      <w:keepNext/>
      <w:outlineLvl w:val="3"/>
    </w:pPr>
    <w:rPr>
      <w:rFonts w:ascii="Arial" w:hAnsi="Arial" w:cs="Arial"/>
      <w:b/>
      <w:bCs/>
      <w:color w:val="0000FF"/>
      <w:szCs w:val="20"/>
    </w:rPr>
  </w:style>
  <w:style w:type="paragraph" w:styleId="Heading5">
    <w:name w:val="heading 5"/>
    <w:basedOn w:val="Normal"/>
    <w:next w:val="Normal"/>
    <w:link w:val="Heading5Char"/>
    <w:qFormat/>
    <w:pPr>
      <w:keepNext/>
      <w:outlineLvl w:val="4"/>
    </w:pPr>
    <w:rPr>
      <w:rFonts w:ascii="Arial" w:hAnsi="Arial" w:cs="Arial"/>
      <w:b/>
      <w:color w:val="3366FF"/>
      <w:sz w:val="22"/>
    </w:rPr>
  </w:style>
  <w:style w:type="paragraph" w:styleId="Heading6">
    <w:name w:val="heading 6"/>
    <w:aliases w:val="bullet2,Legal Level 1.,Level 5.1,Bp"/>
    <w:basedOn w:val="Normal"/>
    <w:next w:val="Normal"/>
    <w:link w:val="Heading6Char"/>
    <w:qFormat/>
    <w:pPr>
      <w:keepNext/>
      <w:outlineLvl w:val="5"/>
    </w:pPr>
    <w:rPr>
      <w:rFonts w:ascii="Arial" w:hAnsi="Arial" w:cs="Arial"/>
      <w:b/>
      <w:bCs/>
      <w:color w:val="000080"/>
    </w:rPr>
  </w:style>
  <w:style w:type="paragraph" w:styleId="Heading7">
    <w:name w:val="heading 7"/>
    <w:basedOn w:val="Normal"/>
    <w:next w:val="Normal"/>
    <w:link w:val="Heading7Char"/>
    <w:qFormat/>
    <w:pPr>
      <w:keepNext/>
      <w:spacing w:line="240" w:lineRule="atLeast"/>
      <w:jc w:val="right"/>
      <w:outlineLvl w:val="6"/>
    </w:pPr>
    <w:rPr>
      <w:rFonts w:ascii="Arial" w:hAnsi="Arial" w:cs="Arial"/>
      <w:b/>
      <w:bCs/>
      <w:bdr w:val="single" w:sz="4" w:space="0" w:color="auto"/>
    </w:rPr>
  </w:style>
  <w:style w:type="paragraph" w:styleId="Heading8">
    <w:name w:val="heading 8"/>
    <w:basedOn w:val="Normal"/>
    <w:next w:val="Normal"/>
    <w:link w:val="Heading8Char"/>
    <w:qFormat/>
    <w:pPr>
      <w:keepNext/>
      <w:pBdr>
        <w:top w:val="single" w:sz="4" w:space="1" w:color="auto"/>
        <w:left w:val="single" w:sz="4" w:space="4" w:color="auto"/>
        <w:bottom w:val="single" w:sz="4" w:space="1" w:color="auto"/>
        <w:right w:val="single" w:sz="4" w:space="4" w:color="auto"/>
      </w:pBdr>
      <w:shd w:val="clear" w:color="auto" w:fill="CCCCCC"/>
      <w:spacing w:after="200" w:line="276" w:lineRule="auto"/>
      <w:jc w:val="center"/>
      <w:outlineLvl w:val="7"/>
    </w:pPr>
    <w:rPr>
      <w:rFonts w:ascii="Arial" w:hAnsi="Arial" w:cs="Arial"/>
      <w:b/>
    </w:rPr>
  </w:style>
  <w:style w:type="paragraph" w:styleId="Heading9">
    <w:name w:val="heading 9"/>
    <w:basedOn w:val="Normal"/>
    <w:next w:val="Normal"/>
    <w:link w:val="Heading9Char"/>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rPr>
      <w:rFonts w:ascii="Arial" w:eastAsia="Times New Roman" w:hAnsi="Arial" w:cs="Times New Roman"/>
      <w:b/>
      <w:bCs/>
      <w:sz w:val="24"/>
      <w:szCs w:val="24"/>
    </w:rPr>
  </w:style>
  <w:style w:type="character" w:customStyle="1" w:styleId="Char0">
    <w:name w:val="Char"/>
    <w:rPr>
      <w:rFonts w:ascii="Arial" w:eastAsia="Times New Roman" w:hAnsi="Arial" w:cs="Times New Roman"/>
      <w:b/>
      <w:sz w:val="28"/>
      <w:szCs w:val="24"/>
      <w:u w:val="single"/>
    </w:rPr>
  </w:style>
  <w:style w:type="paragraph" w:styleId="Title">
    <w:name w:val="Title"/>
    <w:basedOn w:val="Normal"/>
    <w:link w:val="TitleChar"/>
    <w:uiPriority w:val="99"/>
    <w:qFormat/>
    <w:pPr>
      <w:jc w:val="center"/>
    </w:pPr>
    <w:rPr>
      <w:rFonts w:ascii="Arial" w:hAnsi="Arial"/>
      <w:b/>
      <w:bCs/>
      <w:sz w:val="32"/>
    </w:rPr>
  </w:style>
  <w:style w:type="character" w:customStyle="1" w:styleId="Char1">
    <w:name w:val="Char"/>
    <w:rPr>
      <w:rFonts w:ascii="Arial" w:eastAsia="Times New Roman" w:hAnsi="Arial" w:cs="Times New Roman"/>
      <w:b/>
      <w:bCs/>
      <w:sz w:val="32"/>
      <w:szCs w:val="24"/>
    </w:rPr>
  </w:style>
  <w:style w:type="paragraph" w:styleId="Header">
    <w:name w:val="header"/>
    <w:aliases w:val="Running Head"/>
    <w:basedOn w:val="Normal"/>
    <w:link w:val="HeaderChar"/>
    <w:pPr>
      <w:tabs>
        <w:tab w:val="center" w:pos="4153"/>
        <w:tab w:val="right" w:pos="8306"/>
      </w:tabs>
    </w:pPr>
    <w:rPr>
      <w:rFonts w:ascii="Arial" w:hAnsi="Arial"/>
    </w:rPr>
  </w:style>
  <w:style w:type="character" w:customStyle="1" w:styleId="Char2">
    <w:name w:val="Char"/>
    <w:semiHidden/>
    <w:rPr>
      <w:rFonts w:ascii="Arial" w:eastAsia="Times New Roman" w:hAnsi="Arial" w:cs="Times New Roman"/>
      <w:sz w:val="24"/>
      <w:szCs w:val="24"/>
    </w:rPr>
  </w:style>
  <w:style w:type="paragraph" w:styleId="BodyText2">
    <w:name w:val="Body Text 2"/>
    <w:basedOn w:val="Normal"/>
    <w:link w:val="BodyText2Char"/>
    <w:pPr>
      <w:jc w:val="both"/>
    </w:pPr>
    <w:rPr>
      <w:rFonts w:ascii="Arial" w:hAnsi="Arial" w:cs="Arial"/>
    </w:rPr>
  </w:style>
  <w:style w:type="character" w:customStyle="1" w:styleId="Char3">
    <w:name w:val="Char"/>
    <w:semiHidden/>
    <w:rPr>
      <w:rFonts w:ascii="Arial" w:eastAsia="Times New Roman" w:hAnsi="Arial" w:cs="Arial"/>
      <w:sz w:val="24"/>
      <w:szCs w:val="24"/>
    </w:rPr>
  </w:style>
  <w:style w:type="paragraph" w:customStyle="1" w:styleId="Style0">
    <w:name w:val="Style0"/>
    <w:pPr>
      <w:autoSpaceDE w:val="0"/>
      <w:autoSpaceDN w:val="0"/>
      <w:adjustRightInd w:val="0"/>
    </w:pPr>
    <w:rPr>
      <w:rFonts w:ascii="Arial" w:eastAsia="Times New Roman" w:hAnsi="Arial"/>
      <w:szCs w:val="24"/>
      <w:lang w:val="en-US" w:eastAsia="en-US"/>
    </w:rPr>
  </w:style>
  <w:style w:type="paragraph" w:styleId="Footer">
    <w:name w:val="footer"/>
    <w:aliases w:val="fo"/>
    <w:basedOn w:val="Normal"/>
    <w:link w:val="FooterChar"/>
    <w:uiPriority w:val="99"/>
    <w:pPr>
      <w:tabs>
        <w:tab w:val="center" w:pos="4320"/>
        <w:tab w:val="right" w:pos="8640"/>
      </w:tabs>
    </w:pPr>
  </w:style>
  <w:style w:type="character" w:customStyle="1" w:styleId="Char4">
    <w:name w:val="Char"/>
    <w:semiHidden/>
    <w:rPr>
      <w:rFonts w:ascii="Times New Roman" w:eastAsia="Times New Roman" w:hAnsi="Times New Roman" w:cs="Times New Roman"/>
      <w:sz w:val="24"/>
      <w:szCs w:val="24"/>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540" w:hanging="540"/>
      <w:jc w:val="both"/>
    </w:pPr>
    <w:rPr>
      <w:rFonts w:ascii="Arial" w:hAnsi="Arial" w:cs="Arial"/>
    </w:rPr>
  </w:style>
  <w:style w:type="character" w:customStyle="1" w:styleId="Char5">
    <w:name w:val="Char"/>
    <w:semiHidden/>
    <w:rPr>
      <w:rFonts w:ascii="Arial" w:eastAsia="Times New Roman" w:hAnsi="Arial" w:cs="Arial"/>
      <w:sz w:val="24"/>
      <w:szCs w:val="24"/>
    </w:rPr>
  </w:style>
  <w:style w:type="paragraph" w:styleId="BodyText3">
    <w:name w:val="Body Text 3"/>
    <w:basedOn w:val="Normal"/>
    <w:link w:val="BodyText3Char"/>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pPr>
    <w:rPr>
      <w:rFonts w:ascii="Arial" w:hAnsi="Arial"/>
      <w:sz w:val="22"/>
    </w:rPr>
  </w:style>
  <w:style w:type="character" w:customStyle="1" w:styleId="Char6">
    <w:name w:val="Char"/>
    <w:semiHidden/>
    <w:rPr>
      <w:rFonts w:ascii="Arial" w:eastAsia="Times New Roman" w:hAnsi="Arial" w:cs="Times New Roman"/>
      <w:szCs w:val="24"/>
    </w:rPr>
  </w:style>
  <w:style w:type="paragraph" w:styleId="BodyTextIndent3">
    <w:name w:val="Body Text Indent 3"/>
    <w:basedOn w:val="Normal"/>
    <w:link w:val="BodyTextIndent3Char"/>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540"/>
    </w:pPr>
    <w:rPr>
      <w:rFonts w:ascii="Arial" w:hAnsi="Arial"/>
    </w:rPr>
  </w:style>
  <w:style w:type="character" w:customStyle="1" w:styleId="Char7">
    <w:name w:val="Char"/>
    <w:semiHidden/>
    <w:rPr>
      <w:rFonts w:ascii="Arial" w:eastAsia="Times New Roman" w:hAnsi="Arial" w:cs="Times New Roman"/>
      <w:sz w:val="24"/>
      <w:szCs w:val="24"/>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Char8">
    <w:name w:val="Char"/>
    <w:rPr>
      <w:rFonts w:ascii="Tahoma" w:eastAsia="Times New Roman" w:hAnsi="Tahoma" w:cs="Tahoma"/>
      <w:sz w:val="16"/>
      <w:szCs w:val="16"/>
    </w:rPr>
  </w:style>
  <w:style w:type="paragraph" w:styleId="NormalWeb">
    <w:name w:val="Normal (Web)"/>
    <w:basedOn w:val="Normal"/>
    <w:uiPriority w:val="99"/>
    <w:unhideWhenUsed/>
    <w:pPr>
      <w:spacing w:before="100" w:beforeAutospacing="1" w:after="100" w:afterAutospacing="1"/>
    </w:pPr>
    <w:rPr>
      <w:lang w:eastAsia="en-GB"/>
    </w:rPr>
  </w:style>
  <w:style w:type="paragraph" w:styleId="BodyText">
    <w:name w:val="Body Text"/>
    <w:aliases w:val="ubric,bt"/>
    <w:basedOn w:val="Normal"/>
    <w:link w:val="BodyTextChar"/>
    <w:pPr>
      <w:autoSpaceDE w:val="0"/>
      <w:autoSpaceDN w:val="0"/>
      <w:adjustRightInd w:val="0"/>
    </w:pPr>
    <w:rPr>
      <w:color w:val="993366"/>
    </w:rPr>
  </w:style>
  <w:style w:type="character" w:styleId="FollowedHyperlink">
    <w:name w:val="FollowedHyperlink"/>
    <w:uiPriority w:val="99"/>
    <w:semiHidden/>
    <w:rPr>
      <w:color w:val="800080"/>
      <w:u w:val="single"/>
    </w:rPr>
  </w:style>
  <w:style w:type="paragraph" w:styleId="BodyTextIndent">
    <w:name w:val="Body Text Indent"/>
    <w:basedOn w:val="Normal"/>
    <w:link w:val="BodyTextIndentChar"/>
    <w:semiHidden/>
    <w:pPr>
      <w:ind w:left="720"/>
    </w:pPr>
    <w:rPr>
      <w:rFonts w:ascii="Arial" w:hAnsi="Arial" w:cs="Arial"/>
      <w:color w:val="000000"/>
      <w:szCs w:val="12"/>
    </w:rPr>
  </w:style>
  <w:style w:type="paragraph" w:customStyle="1" w:styleId="01-Level2-BB">
    <w:name w:val="01-Level2-BB"/>
    <w:basedOn w:val="Normal"/>
    <w:next w:val="Normal"/>
    <w:pPr>
      <w:numPr>
        <w:ilvl w:val="1"/>
        <w:numId w:val="1"/>
      </w:numPr>
      <w:jc w:val="both"/>
    </w:pPr>
    <w:rPr>
      <w:rFonts w:ascii="Arial" w:hAnsi="Arial"/>
      <w:sz w:val="22"/>
      <w:szCs w:val="20"/>
    </w:rPr>
  </w:style>
  <w:style w:type="paragraph" w:customStyle="1" w:styleId="01-Level3-BB">
    <w:name w:val="01-Level3-BB"/>
    <w:basedOn w:val="Normal"/>
    <w:next w:val="Normal"/>
    <w:pPr>
      <w:numPr>
        <w:ilvl w:val="2"/>
        <w:numId w:val="1"/>
      </w:numPr>
      <w:jc w:val="both"/>
    </w:pPr>
    <w:rPr>
      <w:rFonts w:ascii="Arial" w:hAnsi="Arial"/>
      <w:sz w:val="22"/>
      <w:szCs w:val="20"/>
    </w:rPr>
  </w:style>
  <w:style w:type="paragraph" w:customStyle="1" w:styleId="01-Level4-BB">
    <w:name w:val="01-Level4-BB"/>
    <w:basedOn w:val="Normal"/>
    <w:next w:val="Normal"/>
    <w:pPr>
      <w:numPr>
        <w:ilvl w:val="3"/>
        <w:numId w:val="1"/>
      </w:numPr>
      <w:jc w:val="both"/>
    </w:pPr>
    <w:rPr>
      <w:rFonts w:ascii="Arial" w:hAnsi="Arial"/>
      <w:sz w:val="22"/>
      <w:szCs w:val="20"/>
    </w:rPr>
  </w:style>
  <w:style w:type="paragraph" w:customStyle="1" w:styleId="01-Level5-BB">
    <w:name w:val="01-Level5-BB"/>
    <w:basedOn w:val="Normal"/>
    <w:next w:val="Normal"/>
    <w:pPr>
      <w:numPr>
        <w:ilvl w:val="4"/>
        <w:numId w:val="1"/>
      </w:numPr>
      <w:jc w:val="both"/>
    </w:pPr>
    <w:rPr>
      <w:rFonts w:ascii="Arial" w:hAnsi="Arial"/>
      <w:sz w:val="22"/>
      <w:szCs w:val="20"/>
    </w:rPr>
  </w:style>
  <w:style w:type="paragraph" w:customStyle="1" w:styleId="01-Level1-BB">
    <w:name w:val="01-Level1-BB"/>
    <w:basedOn w:val="Normal"/>
    <w:next w:val="Normal"/>
    <w:pPr>
      <w:numPr>
        <w:numId w:val="1"/>
      </w:numPr>
      <w:jc w:val="both"/>
    </w:pPr>
    <w:rPr>
      <w:rFonts w:ascii="Arial" w:hAnsi="Arial"/>
      <w:b/>
      <w:sz w:val="22"/>
      <w:szCs w:val="20"/>
    </w:rPr>
  </w:style>
  <w:style w:type="paragraph" w:customStyle="1" w:styleId="TableContents">
    <w:name w:val="Table Contents"/>
    <w:basedOn w:val="Normal"/>
    <w:pPr>
      <w:widowControl w:val="0"/>
      <w:suppressLineNumbers/>
      <w:suppressAutoHyphens/>
    </w:pPr>
    <w:rPr>
      <w:rFonts w:ascii="Arial" w:eastAsia="Andale Sans UI" w:hAnsi="Arial" w:cs="Tahoma"/>
    </w:rPr>
  </w:style>
  <w:style w:type="paragraph" w:customStyle="1" w:styleId="Numbering2">
    <w:name w:val="Numbering 2"/>
    <w:basedOn w:val="Normal"/>
    <w:pPr>
      <w:tabs>
        <w:tab w:val="num" w:pos="360"/>
        <w:tab w:val="left" w:pos="567"/>
      </w:tabs>
      <w:overflowPunct w:val="0"/>
      <w:autoSpaceDE w:val="0"/>
      <w:autoSpaceDN w:val="0"/>
      <w:adjustRightInd w:val="0"/>
      <w:spacing w:before="240" w:after="130" w:line="260" w:lineRule="exact"/>
      <w:ind w:left="1428" w:hanging="720"/>
      <w:textAlignment w:val="baseline"/>
    </w:pPr>
    <w:rPr>
      <w:noProof/>
      <w:sz w:val="22"/>
      <w:szCs w:val="20"/>
      <w:lang w:val="en-US"/>
    </w:rPr>
  </w:style>
  <w:style w:type="paragraph" w:customStyle="1" w:styleId="Unnumberedheading">
    <w:name w:val="Unnumbered heading"/>
    <w:basedOn w:val="Header"/>
    <w:pPr>
      <w:tabs>
        <w:tab w:val="clear" w:pos="4153"/>
        <w:tab w:val="clear" w:pos="8306"/>
      </w:tabs>
      <w:overflowPunct w:val="0"/>
      <w:autoSpaceDE w:val="0"/>
      <w:autoSpaceDN w:val="0"/>
      <w:adjustRightInd w:val="0"/>
      <w:jc w:val="center"/>
      <w:textAlignment w:val="baseline"/>
    </w:pPr>
    <w:rPr>
      <w:b/>
      <w:bCs/>
      <w:smallCaps/>
      <w:color w:val="000080"/>
      <w:sz w:val="40"/>
      <w:szCs w:val="20"/>
    </w:rPr>
  </w:style>
  <w:style w:type="paragraph" w:customStyle="1" w:styleId="Text">
    <w:name w:val="Text"/>
    <w:basedOn w:val="Normal"/>
    <w:pPr>
      <w:overflowPunct w:val="0"/>
      <w:autoSpaceDE w:val="0"/>
      <w:autoSpaceDN w:val="0"/>
      <w:adjustRightInd w:val="0"/>
      <w:spacing w:before="240" w:after="120"/>
      <w:textAlignment w:val="baseline"/>
    </w:pPr>
    <w:rPr>
      <w:noProof/>
      <w:sz w:val="22"/>
      <w:szCs w:val="20"/>
      <w:lang w:val="en-US"/>
    </w:rPr>
  </w:style>
  <w:style w:type="paragraph" w:customStyle="1" w:styleId="Default">
    <w:name w:val="Default"/>
    <w:pPr>
      <w:widowControl w:val="0"/>
      <w:autoSpaceDE w:val="0"/>
      <w:autoSpaceDN w:val="0"/>
      <w:adjustRightInd w:val="0"/>
    </w:pPr>
    <w:rPr>
      <w:rFonts w:ascii="Trebuchet MS" w:eastAsia="Times New Roman" w:hAnsi="Trebuchet MS"/>
      <w:color w:val="000000"/>
      <w:sz w:val="24"/>
      <w:lang w:val="en-US" w:eastAsia="en-US"/>
    </w:rPr>
  </w:style>
  <w:style w:type="character" w:customStyle="1" w:styleId="StyleHeading120ptChar">
    <w:name w:val="Style Heading 1 + 20 pt Char"/>
    <w:rPr>
      <w:rFonts w:ascii="Arial" w:hAnsi="Arial"/>
      <w:b/>
      <w:bCs/>
      <w:noProof/>
      <w:color w:val="566BBA"/>
      <w:sz w:val="28"/>
      <w:szCs w:val="12"/>
      <w:lang w:val="en-GB" w:eastAsia="en-US" w:bidi="ar-SA"/>
    </w:rPr>
  </w:style>
  <w:style w:type="paragraph" w:styleId="List">
    <w:name w:val="List"/>
    <w:basedOn w:val="BodyText"/>
    <w:semiHidden/>
    <w:pPr>
      <w:suppressAutoHyphens/>
      <w:autoSpaceDE/>
      <w:autoSpaceDN/>
      <w:adjustRightInd/>
      <w:spacing w:after="120"/>
    </w:pPr>
    <w:rPr>
      <w:rFonts w:ascii="Arial" w:hAnsi="Arial" w:cs="Tahoma"/>
      <w:color w:val="auto"/>
      <w:lang w:eastAsia="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customStyle="1" w:styleId="CM27">
    <w:name w:val="CM27"/>
    <w:basedOn w:val="Default"/>
    <w:next w:val="Default"/>
    <w:pPr>
      <w:spacing w:after="278"/>
    </w:pPr>
    <w:rPr>
      <w:rFonts w:ascii="Arial" w:hAnsi="Arial" w:cs="Arial"/>
      <w:color w:val="auto"/>
      <w:szCs w:val="24"/>
    </w:rPr>
  </w:style>
  <w:style w:type="paragraph" w:customStyle="1" w:styleId="CM29">
    <w:name w:val="CM29"/>
    <w:basedOn w:val="Default"/>
    <w:next w:val="Default"/>
    <w:pPr>
      <w:spacing w:after="375"/>
    </w:pPr>
    <w:rPr>
      <w:rFonts w:ascii="Arial" w:hAnsi="Arial" w:cs="Arial"/>
      <w:color w:val="auto"/>
      <w:szCs w:val="24"/>
    </w:rPr>
  </w:style>
  <w:style w:type="paragraph" w:customStyle="1" w:styleId="WW-Default">
    <w:name w:val="WW-Default"/>
    <w:pPr>
      <w:widowControl w:val="0"/>
      <w:suppressAutoHyphens/>
      <w:autoSpaceDE w:val="0"/>
    </w:pPr>
    <w:rPr>
      <w:rFonts w:ascii="Trebuchet MS" w:eastAsia="Times New Roman" w:hAnsi="Trebuchet MS"/>
      <w:color w:val="000000"/>
      <w:sz w:val="24"/>
      <w:lang w:val="en-US" w:eastAsia="ar-SA"/>
    </w:rPr>
  </w:style>
  <w:style w:type="paragraph" w:styleId="CommentSubject">
    <w:name w:val="annotation subject"/>
    <w:basedOn w:val="CommentText"/>
    <w:next w:val="CommentText"/>
    <w:link w:val="CommentSubjectChar"/>
    <w:uiPriority w:val="99"/>
    <w:semiHidden/>
    <w:rPr>
      <w:b/>
      <w:bCs/>
    </w:rPr>
  </w:style>
  <w:style w:type="paragraph" w:styleId="FootnoteText">
    <w:name w:val="footnote text"/>
    <w:basedOn w:val="Normal"/>
    <w:link w:val="FootnoteTextChar"/>
    <w:uiPriority w:val="99"/>
    <w:semiHidden/>
    <w:rPr>
      <w:sz w:val="20"/>
      <w:szCs w:val="20"/>
    </w:rPr>
  </w:style>
  <w:style w:type="paragraph" w:styleId="TOC1">
    <w:name w:val="toc 1"/>
    <w:basedOn w:val="Normal"/>
    <w:next w:val="Normal"/>
    <w:autoRedefine/>
    <w:uiPriority w:val="39"/>
    <w:rsid w:val="00DB3CE7"/>
    <w:pPr>
      <w:tabs>
        <w:tab w:val="right" w:leader="dot" w:pos="8636"/>
      </w:tabs>
      <w:spacing w:after="120"/>
    </w:pPr>
    <w:rPr>
      <w:rFonts w:ascii="Arial" w:hAnsi="Arial" w:cs="Arial"/>
      <w:bCs/>
      <w:noProof/>
    </w:rPr>
  </w:style>
  <w:style w:type="paragraph" w:styleId="TOC2">
    <w:name w:val="toc 2"/>
    <w:basedOn w:val="Normal"/>
    <w:next w:val="Normal"/>
    <w:autoRedefine/>
    <w:uiPriority w:val="39"/>
    <w:rsid w:val="00C06D69"/>
    <w:pPr>
      <w:tabs>
        <w:tab w:val="left" w:pos="0"/>
        <w:tab w:val="right" w:leader="dot" w:pos="8636"/>
      </w:tabs>
      <w:spacing w:after="60"/>
      <w:ind w:left="709" w:hanging="709"/>
    </w:pPr>
    <w:rPr>
      <w:rFonts w:ascii="Arial" w:hAnsi="Arial"/>
      <w:i/>
      <w:noProof/>
    </w:rPr>
  </w:style>
  <w:style w:type="character" w:styleId="FootnoteReference">
    <w:name w:val="footnote reference"/>
    <w:uiPriority w:val="99"/>
    <w:semiHidden/>
    <w:rPr>
      <w:vertAlign w:val="superscript"/>
    </w:rPr>
  </w:style>
  <w:style w:type="paragraph" w:styleId="Revision">
    <w:name w:val="Revision"/>
    <w:hidden/>
    <w:semiHidden/>
    <w:rPr>
      <w:rFonts w:ascii="Times New Roman" w:eastAsia="Times New Roman" w:hAnsi="Times New Roman"/>
      <w:sz w:val="24"/>
      <w:szCs w:val="24"/>
      <w:lang w:eastAsia="en-US"/>
    </w:rPr>
  </w:style>
  <w:style w:type="table" w:styleId="TableGrid">
    <w:name w:val="Table Grid"/>
    <w:basedOn w:val="TableNormal"/>
    <w:uiPriority w:val="59"/>
    <w:rsid w:val="002724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5EEC"/>
    <w:rPr>
      <w:rFonts w:ascii="Arial" w:eastAsia="Times New Roman" w:hAnsi="Arial"/>
      <w:b/>
      <w:bCs/>
      <w:sz w:val="24"/>
      <w:szCs w:val="24"/>
      <w:lang w:eastAsia="en-US"/>
    </w:rPr>
  </w:style>
  <w:style w:type="character" w:customStyle="1" w:styleId="TitleChar">
    <w:name w:val="Title Char"/>
    <w:basedOn w:val="DefaultParagraphFont"/>
    <w:link w:val="Title"/>
    <w:uiPriority w:val="99"/>
    <w:rsid w:val="00002AF4"/>
    <w:rPr>
      <w:rFonts w:ascii="Arial" w:eastAsia="Times New Roman" w:hAnsi="Arial"/>
      <w:b/>
      <w:bCs/>
      <w:sz w:val="32"/>
      <w:szCs w:val="24"/>
      <w:lang w:eastAsia="en-US"/>
    </w:rPr>
  </w:style>
  <w:style w:type="character" w:customStyle="1" w:styleId="HeaderChar">
    <w:name w:val="Header Char"/>
    <w:aliases w:val="Running Head Char"/>
    <w:basedOn w:val="DefaultParagraphFont"/>
    <w:link w:val="Header"/>
    <w:rsid w:val="00002AF4"/>
    <w:rPr>
      <w:rFonts w:ascii="Arial" w:eastAsia="Times New Roman" w:hAnsi="Arial"/>
      <w:sz w:val="24"/>
      <w:szCs w:val="24"/>
      <w:lang w:eastAsia="en-US"/>
    </w:rPr>
  </w:style>
  <w:style w:type="paragraph" w:styleId="ListParagraph">
    <w:name w:val="List Paragraph"/>
    <w:basedOn w:val="Normal"/>
    <w:uiPriority w:val="34"/>
    <w:qFormat/>
    <w:rsid w:val="00C1043C"/>
    <w:pPr>
      <w:ind w:left="720"/>
      <w:contextualSpacing/>
    </w:pPr>
  </w:style>
  <w:style w:type="character" w:customStyle="1" w:styleId="BodyTextIndentChar">
    <w:name w:val="Body Text Indent Char"/>
    <w:basedOn w:val="DefaultParagraphFont"/>
    <w:link w:val="BodyTextIndent"/>
    <w:semiHidden/>
    <w:rsid w:val="004D5EEB"/>
    <w:rPr>
      <w:rFonts w:ascii="Arial" w:eastAsia="Times New Roman" w:hAnsi="Arial" w:cs="Arial"/>
      <w:color w:val="000000"/>
      <w:sz w:val="24"/>
      <w:szCs w:val="12"/>
      <w:lang w:eastAsia="en-US"/>
    </w:rPr>
  </w:style>
  <w:style w:type="character" w:customStyle="1" w:styleId="Heading1Char">
    <w:name w:val="Heading 1 Char"/>
    <w:aliases w:val="2 Char,Part Char,Section Heading Char,h1 Char,level 1 Char,Level 1 Head Char,H1 Char,Titre 1 SQ Char,Numbered - 1 Char,CBC Heading 1 Char,Section Char"/>
    <w:basedOn w:val="DefaultParagraphFont"/>
    <w:link w:val="Heading1"/>
    <w:rsid w:val="00F4690F"/>
    <w:rPr>
      <w:rFonts w:ascii="Arial" w:eastAsia="Times New Roman" w:hAnsi="Arial" w:cs="Arial"/>
      <w:b/>
      <w:sz w:val="24"/>
      <w:szCs w:val="24"/>
      <w:lang w:eastAsia="en-US"/>
    </w:rPr>
  </w:style>
  <w:style w:type="table" w:customStyle="1" w:styleId="TableGrid1">
    <w:name w:val="Table Grid1"/>
    <w:basedOn w:val="TableNormal"/>
    <w:next w:val="TableGrid"/>
    <w:uiPriority w:val="59"/>
    <w:rsid w:val="009C12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06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06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22C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1402"/>
    <w:rPr>
      <w:color w:val="808080"/>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rsid w:val="009E1926"/>
    <w:rPr>
      <w:rFonts w:ascii="Arial" w:eastAsia="Times New Roman" w:hAnsi="Arial"/>
      <w:b/>
      <w:sz w:val="28"/>
      <w:szCs w:val="24"/>
      <w:u w:val="single"/>
      <w:lang w:eastAsia="en-US"/>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9E1926"/>
    <w:rPr>
      <w:rFonts w:ascii="Arial" w:eastAsia="Times New Roman" w:hAnsi="Arial" w:cs="Arial"/>
      <w:b/>
      <w:bCs/>
      <w:color w:val="0000FF"/>
      <w:sz w:val="24"/>
      <w:lang w:eastAsia="en-US"/>
    </w:rPr>
  </w:style>
  <w:style w:type="character" w:customStyle="1" w:styleId="Heading5Char">
    <w:name w:val="Heading 5 Char"/>
    <w:basedOn w:val="DefaultParagraphFont"/>
    <w:link w:val="Heading5"/>
    <w:rsid w:val="009E1926"/>
    <w:rPr>
      <w:rFonts w:ascii="Arial" w:eastAsia="Times New Roman" w:hAnsi="Arial" w:cs="Arial"/>
      <w:b/>
      <w:color w:val="3366FF"/>
      <w:sz w:val="22"/>
      <w:szCs w:val="24"/>
      <w:lang w:eastAsia="en-US"/>
    </w:rPr>
  </w:style>
  <w:style w:type="character" w:customStyle="1" w:styleId="Heading6Char">
    <w:name w:val="Heading 6 Char"/>
    <w:aliases w:val="bullet2 Char,Legal Level 1. Char,Level 5.1 Char,Bp Char"/>
    <w:basedOn w:val="DefaultParagraphFont"/>
    <w:link w:val="Heading6"/>
    <w:rsid w:val="009E1926"/>
    <w:rPr>
      <w:rFonts w:ascii="Arial" w:eastAsia="Times New Roman" w:hAnsi="Arial" w:cs="Arial"/>
      <w:b/>
      <w:bCs/>
      <w:color w:val="000080"/>
      <w:sz w:val="24"/>
      <w:szCs w:val="24"/>
      <w:lang w:eastAsia="en-US"/>
    </w:rPr>
  </w:style>
  <w:style w:type="character" w:customStyle="1" w:styleId="Heading7Char">
    <w:name w:val="Heading 7 Char"/>
    <w:basedOn w:val="DefaultParagraphFont"/>
    <w:link w:val="Heading7"/>
    <w:rsid w:val="009E1926"/>
    <w:rPr>
      <w:rFonts w:ascii="Arial" w:eastAsia="Times New Roman" w:hAnsi="Arial" w:cs="Arial"/>
      <w:b/>
      <w:bCs/>
      <w:sz w:val="24"/>
      <w:szCs w:val="24"/>
      <w:bdr w:val="single" w:sz="4" w:space="0" w:color="auto"/>
      <w:lang w:eastAsia="en-US"/>
    </w:rPr>
  </w:style>
  <w:style w:type="character" w:customStyle="1" w:styleId="Heading8Char">
    <w:name w:val="Heading 8 Char"/>
    <w:basedOn w:val="DefaultParagraphFont"/>
    <w:link w:val="Heading8"/>
    <w:rsid w:val="009E1926"/>
    <w:rPr>
      <w:rFonts w:ascii="Arial" w:eastAsia="Times New Roman" w:hAnsi="Arial" w:cs="Arial"/>
      <w:b/>
      <w:sz w:val="24"/>
      <w:szCs w:val="24"/>
      <w:shd w:val="clear" w:color="auto" w:fill="CCCCCC"/>
      <w:lang w:eastAsia="en-US"/>
    </w:rPr>
  </w:style>
  <w:style w:type="character" w:customStyle="1" w:styleId="Heading9Char">
    <w:name w:val="Heading 9 Char"/>
    <w:basedOn w:val="DefaultParagraphFont"/>
    <w:link w:val="Heading9"/>
    <w:rsid w:val="009E1926"/>
    <w:rPr>
      <w:rFonts w:ascii="Arial" w:eastAsia="Times New Roman" w:hAnsi="Arial" w:cs="Arial"/>
      <w:b/>
      <w:bCs/>
      <w:sz w:val="24"/>
      <w:szCs w:val="24"/>
      <w:lang w:eastAsia="en-US"/>
    </w:rPr>
  </w:style>
  <w:style w:type="character" w:customStyle="1" w:styleId="BodyText2Char">
    <w:name w:val="Body Text 2 Char"/>
    <w:basedOn w:val="DefaultParagraphFont"/>
    <w:link w:val="BodyText2"/>
    <w:rsid w:val="009E1926"/>
    <w:rPr>
      <w:rFonts w:ascii="Arial" w:eastAsia="Times New Roman" w:hAnsi="Arial" w:cs="Arial"/>
      <w:sz w:val="24"/>
      <w:szCs w:val="24"/>
      <w:lang w:eastAsia="en-US"/>
    </w:rPr>
  </w:style>
  <w:style w:type="character" w:customStyle="1" w:styleId="FooterChar">
    <w:name w:val="Footer Char"/>
    <w:aliases w:val="fo Char"/>
    <w:basedOn w:val="DefaultParagraphFont"/>
    <w:link w:val="Footer"/>
    <w:uiPriority w:val="99"/>
    <w:rsid w:val="009E1926"/>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semiHidden/>
    <w:rsid w:val="009E1926"/>
    <w:rPr>
      <w:rFonts w:ascii="Arial" w:eastAsia="Times New Roman" w:hAnsi="Arial" w:cs="Arial"/>
      <w:sz w:val="24"/>
      <w:szCs w:val="24"/>
      <w:lang w:eastAsia="en-US"/>
    </w:rPr>
  </w:style>
  <w:style w:type="character" w:customStyle="1" w:styleId="BodyText3Char">
    <w:name w:val="Body Text 3 Char"/>
    <w:basedOn w:val="DefaultParagraphFont"/>
    <w:link w:val="BodyText3"/>
    <w:semiHidden/>
    <w:rsid w:val="009E1926"/>
    <w:rPr>
      <w:rFonts w:ascii="Arial" w:eastAsia="Times New Roman" w:hAnsi="Arial"/>
      <w:sz w:val="22"/>
      <w:szCs w:val="24"/>
      <w:lang w:eastAsia="en-US"/>
    </w:rPr>
  </w:style>
  <w:style w:type="character" w:customStyle="1" w:styleId="BodyTextIndent3Char">
    <w:name w:val="Body Text Indent 3 Char"/>
    <w:basedOn w:val="DefaultParagraphFont"/>
    <w:link w:val="BodyTextIndent3"/>
    <w:semiHidden/>
    <w:rsid w:val="009E1926"/>
    <w:rPr>
      <w:rFonts w:ascii="Arial" w:eastAsia="Times New Roman" w:hAnsi="Arial"/>
      <w:sz w:val="24"/>
      <w:szCs w:val="24"/>
      <w:lang w:eastAsia="en-US"/>
    </w:rPr>
  </w:style>
  <w:style w:type="character" w:customStyle="1" w:styleId="BalloonTextChar">
    <w:name w:val="Balloon Text Char"/>
    <w:basedOn w:val="DefaultParagraphFont"/>
    <w:link w:val="BalloonText"/>
    <w:uiPriority w:val="99"/>
    <w:semiHidden/>
    <w:rsid w:val="009E1926"/>
    <w:rPr>
      <w:rFonts w:ascii="Tahoma" w:eastAsia="Times New Roman" w:hAnsi="Tahoma" w:cs="Tahoma"/>
      <w:sz w:val="16"/>
      <w:szCs w:val="16"/>
      <w:lang w:eastAsia="en-US"/>
    </w:rPr>
  </w:style>
  <w:style w:type="character" w:customStyle="1" w:styleId="BodyTextChar">
    <w:name w:val="Body Text Char"/>
    <w:aliases w:val="ubric Char,bt Char"/>
    <w:basedOn w:val="DefaultParagraphFont"/>
    <w:link w:val="BodyText"/>
    <w:rsid w:val="009E1926"/>
    <w:rPr>
      <w:rFonts w:ascii="Times New Roman" w:eastAsia="Times New Roman" w:hAnsi="Times New Roman"/>
      <w:color w:val="993366"/>
      <w:sz w:val="24"/>
      <w:szCs w:val="24"/>
      <w:lang w:eastAsia="en-US"/>
    </w:rPr>
  </w:style>
  <w:style w:type="character" w:customStyle="1" w:styleId="CommentTextChar">
    <w:name w:val="Comment Text Char"/>
    <w:basedOn w:val="DefaultParagraphFont"/>
    <w:link w:val="CommentText"/>
    <w:uiPriority w:val="99"/>
    <w:rsid w:val="009E1926"/>
    <w:rPr>
      <w:rFonts w:ascii="Times New Roman" w:eastAsia="Times New Roman" w:hAnsi="Times New Roman"/>
      <w:lang w:eastAsia="en-US"/>
    </w:rPr>
  </w:style>
  <w:style w:type="character" w:customStyle="1" w:styleId="CommentSubjectChar">
    <w:name w:val="Comment Subject Char"/>
    <w:basedOn w:val="CommentTextChar"/>
    <w:link w:val="CommentSubject"/>
    <w:uiPriority w:val="99"/>
    <w:semiHidden/>
    <w:rsid w:val="009E1926"/>
    <w:rPr>
      <w:rFonts w:ascii="Times New Roman" w:eastAsia="Times New Roman" w:hAnsi="Times New Roman"/>
      <w:b/>
      <w:bCs/>
      <w:lang w:eastAsia="en-US"/>
    </w:rPr>
  </w:style>
  <w:style w:type="character" w:customStyle="1" w:styleId="FootnoteTextChar">
    <w:name w:val="Footnote Text Char"/>
    <w:basedOn w:val="DefaultParagraphFont"/>
    <w:link w:val="FootnoteText"/>
    <w:uiPriority w:val="99"/>
    <w:semiHidden/>
    <w:rsid w:val="009E1926"/>
    <w:rPr>
      <w:rFonts w:ascii="Times New Roman" w:eastAsia="Times New Roman" w:hAnsi="Times New Roman"/>
      <w:lang w:eastAsia="en-US"/>
    </w:rPr>
  </w:style>
  <w:style w:type="table" w:customStyle="1" w:styleId="TableGrid5">
    <w:name w:val="Table Grid5"/>
    <w:basedOn w:val="TableNormal"/>
    <w:next w:val="TableGrid"/>
    <w:uiPriority w:val="59"/>
    <w:rsid w:val="003759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4131"/>
    <w:rPr>
      <w:rFonts w:ascii="Times New Roman" w:eastAsia="Times New Roman" w:hAnsi="Times New Roman"/>
      <w:sz w:val="24"/>
      <w:szCs w:val="24"/>
      <w:lang w:eastAsia="en-US"/>
    </w:rPr>
  </w:style>
  <w:style w:type="paragraph" w:styleId="PlainText">
    <w:name w:val="Plain Text"/>
    <w:basedOn w:val="Normal"/>
    <w:link w:val="PlainTextChar"/>
    <w:rsid w:val="00C55224"/>
    <w:pPr>
      <w:widowControl w:val="0"/>
      <w:snapToGrid w:val="0"/>
    </w:pPr>
    <w:rPr>
      <w:rFonts w:ascii="Courier New" w:hAnsi="Courier New"/>
      <w:sz w:val="20"/>
      <w:szCs w:val="20"/>
      <w:lang w:val="en-US"/>
    </w:rPr>
  </w:style>
  <w:style w:type="character" w:customStyle="1" w:styleId="PlainTextChar">
    <w:name w:val="Plain Text Char"/>
    <w:basedOn w:val="DefaultParagraphFont"/>
    <w:link w:val="PlainText"/>
    <w:rsid w:val="00C55224"/>
    <w:rPr>
      <w:rFonts w:ascii="Courier New" w:eastAsia="Times New Roman" w:hAnsi="Courier New"/>
      <w:lang w:val="en-US" w:eastAsia="en-US"/>
    </w:rPr>
  </w:style>
  <w:style w:type="character" w:styleId="Emphasis">
    <w:name w:val="Emphasis"/>
    <w:basedOn w:val="DefaultParagraphFont"/>
    <w:uiPriority w:val="20"/>
    <w:qFormat/>
    <w:rsid w:val="00C55224"/>
    <w:rPr>
      <w:b/>
      <w:bCs/>
      <w:i w:val="0"/>
      <w:iCs w:val="0"/>
    </w:rPr>
  </w:style>
  <w:style w:type="character" w:customStyle="1" w:styleId="st1">
    <w:name w:val="st1"/>
    <w:basedOn w:val="DefaultParagraphFont"/>
    <w:rsid w:val="00C55224"/>
  </w:style>
  <w:style w:type="paragraph" w:customStyle="1" w:styleId="Normal0">
    <w:name w:val="[Normal]"/>
    <w:uiPriority w:val="99"/>
    <w:rsid w:val="00C55224"/>
    <w:pPr>
      <w:widowControl w:val="0"/>
      <w:autoSpaceDE w:val="0"/>
      <w:autoSpaceDN w:val="0"/>
      <w:adjustRightInd w:val="0"/>
    </w:pPr>
    <w:rPr>
      <w:rFonts w:ascii="Arial" w:eastAsia="Times New Roman" w:hAnsi="Arial" w:cs="Arial"/>
      <w:sz w:val="24"/>
      <w:szCs w:val="24"/>
    </w:rPr>
  </w:style>
  <w:style w:type="paragraph" w:customStyle="1" w:styleId="xl22">
    <w:name w:val="xl22"/>
    <w:basedOn w:val="Normal"/>
    <w:rsid w:val="008633F8"/>
    <w:pPr>
      <w:spacing w:before="100" w:beforeAutospacing="1" w:after="100" w:afterAutospacing="1"/>
    </w:pPr>
    <w:rPr>
      <w:rFonts w:ascii="Arial Unicode MS" w:eastAsia="Arial Unicode MS" w:hAnsi="Arial Unicode MS" w:cs="Arial Unicode MS"/>
      <w:sz w:val="28"/>
      <w:szCs w:val="28"/>
    </w:rPr>
  </w:style>
  <w:style w:type="paragraph" w:styleId="EnvelopeReturn">
    <w:name w:val="envelope return"/>
    <w:basedOn w:val="Normal"/>
    <w:semiHidden/>
    <w:rsid w:val="00613F64"/>
    <w:pPr>
      <w:widowControl w:val="0"/>
      <w:adjustRightInd w:val="0"/>
      <w:spacing w:line="360" w:lineRule="atLeast"/>
      <w:jc w:val="both"/>
      <w:textAlignment w:val="baseline"/>
    </w:pPr>
    <w:rPr>
      <w:rFonts w:cs="Arial"/>
      <w:szCs w:val="20"/>
    </w:rPr>
  </w:style>
  <w:style w:type="paragraph" w:customStyle="1" w:styleId="TableHeading">
    <w:name w:val="Table Heading"/>
    <w:basedOn w:val="TableContents"/>
    <w:rsid w:val="00F42C56"/>
    <w:pPr>
      <w:jc w:val="center"/>
    </w:pPr>
    <w:rPr>
      <w:b/>
      <w:bCs/>
      <w:lang w:eastAsia="ar-SA"/>
    </w:rPr>
  </w:style>
  <w:style w:type="paragraph" w:styleId="BlockText">
    <w:name w:val="Block Text"/>
    <w:basedOn w:val="Normal"/>
    <w:uiPriority w:val="99"/>
    <w:unhideWhenUsed/>
    <w:rsid w:val="001C0D72"/>
    <w:pPr>
      <w:ind w:left="1418" w:right="-286"/>
    </w:pPr>
    <w:rPr>
      <w:rFonts w:ascii="Arial" w:hAnsi="Arial" w:cs="Arial"/>
    </w:rPr>
  </w:style>
  <w:style w:type="table" w:customStyle="1" w:styleId="TableGrid6">
    <w:name w:val="Table Grid6"/>
    <w:basedOn w:val="TableNormal"/>
    <w:next w:val="TableGrid"/>
    <w:uiPriority w:val="59"/>
    <w:rsid w:val="00A20CE9"/>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ties">
    <w:name w:val="(1) Parties"/>
    <w:basedOn w:val="Normal"/>
    <w:rsid w:val="00F65ABD"/>
    <w:pPr>
      <w:numPr>
        <w:numId w:val="6"/>
      </w:numPr>
      <w:suppressAutoHyphens/>
      <w:spacing w:before="120" w:after="120" w:line="300" w:lineRule="atLeast"/>
      <w:jc w:val="both"/>
    </w:pPr>
    <w:rPr>
      <w:sz w:val="22"/>
      <w:szCs w:val="20"/>
      <w:lang w:eastAsia="zh-CN"/>
    </w:rPr>
  </w:style>
  <w:style w:type="numbering" w:customStyle="1" w:styleId="NoList1">
    <w:name w:val="No List1"/>
    <w:next w:val="NoList"/>
    <w:uiPriority w:val="99"/>
    <w:semiHidden/>
    <w:unhideWhenUsed/>
    <w:rsid w:val="00B7715D"/>
  </w:style>
  <w:style w:type="table" w:customStyle="1" w:styleId="TableGrid7">
    <w:name w:val="Table Grid7"/>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7715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7715D"/>
    <w:rPr>
      <w:rFonts w:ascii="Times New Roman" w:eastAsia="Times New Roman" w:hAnsi="Times New Roman"/>
      <w:color w:val="000000"/>
      <w:sz w:val="24"/>
      <w:szCs w:val="24"/>
      <w:lang w:eastAsia="en-US"/>
    </w:rPr>
  </w:style>
  <w:style w:type="numbering" w:customStyle="1" w:styleId="NoList11">
    <w:name w:val="No List11"/>
    <w:next w:val="NoList"/>
    <w:uiPriority w:val="99"/>
    <w:semiHidden/>
    <w:unhideWhenUsed/>
    <w:rsid w:val="00B7715D"/>
  </w:style>
  <w:style w:type="table" w:customStyle="1" w:styleId="TableGrid51">
    <w:name w:val="Table Grid51"/>
    <w:basedOn w:val="TableNormal"/>
    <w:next w:val="TableGrid"/>
    <w:uiPriority w:val="59"/>
    <w:rsid w:val="00B7715D"/>
    <w:pPr>
      <w:widowControl w:val="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715D"/>
    <w:rPr>
      <w:b/>
      <w:bCs/>
    </w:rPr>
  </w:style>
  <w:style w:type="numbering" w:customStyle="1" w:styleId="NoList2">
    <w:name w:val="No List2"/>
    <w:next w:val="NoList"/>
    <w:uiPriority w:val="99"/>
    <w:semiHidden/>
    <w:unhideWhenUsed/>
    <w:rsid w:val="00B7715D"/>
  </w:style>
  <w:style w:type="table" w:customStyle="1" w:styleId="TableGrid8">
    <w:name w:val="Table Grid8"/>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B7715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7715D"/>
  </w:style>
  <w:style w:type="table" w:customStyle="1" w:styleId="TableGrid52">
    <w:name w:val="Table Grid52"/>
    <w:basedOn w:val="TableNormal"/>
    <w:next w:val="TableGrid"/>
    <w:uiPriority w:val="59"/>
    <w:rsid w:val="00B7715D"/>
    <w:pPr>
      <w:widowControl w:val="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autoRedefine/>
    <w:rsid w:val="00163EB8"/>
    <w:pPr>
      <w:keepNext w:val="0"/>
      <w:jc w:val="left"/>
      <w:outlineLvl w:val="9"/>
    </w:pPr>
    <w:rPr>
      <w:rFonts w:asciiTheme="minorHAnsi" w:hAnsiTheme="minorHAnsi" w:cstheme="minorHAnsi"/>
      <w:b w:val="0"/>
      <w:bCs w:val="0"/>
      <w:color w:val="000000"/>
    </w:rPr>
  </w:style>
  <w:style w:type="paragraph" w:customStyle="1" w:styleId="xl59">
    <w:name w:val="xl59"/>
    <w:basedOn w:val="Normal"/>
    <w:rsid w:val="00163EB8"/>
    <w:pPr>
      <w:pBdr>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TxBr18p3">
    <w:name w:val="TxBr_18p3"/>
    <w:basedOn w:val="Normal"/>
    <w:rsid w:val="00163EB8"/>
    <w:pPr>
      <w:autoSpaceDE w:val="0"/>
      <w:autoSpaceDN w:val="0"/>
      <w:adjustRightInd w:val="0"/>
      <w:spacing w:line="260" w:lineRule="atLeast"/>
      <w:ind w:left="204" w:hanging="714"/>
      <w:jc w:val="both"/>
    </w:pPr>
    <w:rPr>
      <w:rFonts w:ascii="Arial" w:hAnsi="Arial"/>
      <w:sz w:val="20"/>
      <w:szCs w:val="20"/>
      <w:lang w:val="en-US"/>
    </w:rPr>
  </w:style>
  <w:style w:type="paragraph" w:customStyle="1" w:styleId="Level1">
    <w:name w:val="Level 1"/>
    <w:rsid w:val="00163EB8"/>
    <w:pPr>
      <w:autoSpaceDE w:val="0"/>
      <w:autoSpaceDN w:val="0"/>
      <w:adjustRightInd w:val="0"/>
      <w:ind w:left="720"/>
    </w:pPr>
    <w:rPr>
      <w:rFonts w:ascii="Courier 12cpi" w:eastAsia="Times New Roman" w:hAnsi="Courier 12cpi"/>
      <w:szCs w:val="24"/>
      <w:lang w:val="en-US" w:eastAsia="en-US"/>
    </w:rPr>
  </w:style>
  <w:style w:type="paragraph" w:customStyle="1" w:styleId="xl23">
    <w:name w:val="xl23"/>
    <w:basedOn w:val="Normal"/>
    <w:rsid w:val="00163EB8"/>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ACSIndent">
    <w:name w:val="ACS Indent"/>
    <w:basedOn w:val="Normal"/>
    <w:rsid w:val="00163EB8"/>
    <w:pPr>
      <w:ind w:left="720"/>
      <w:jc w:val="both"/>
    </w:pPr>
    <w:rPr>
      <w:rFonts w:ascii="Arial" w:hAnsi="Arial"/>
      <w:sz w:val="22"/>
    </w:rPr>
  </w:style>
  <w:style w:type="paragraph" w:customStyle="1" w:styleId="xl40">
    <w:name w:val="xl40"/>
    <w:basedOn w:val="Normal"/>
    <w:rsid w:val="00163EB8"/>
    <w:pPr>
      <w:spacing w:before="100" w:beforeAutospacing="1" w:after="100" w:afterAutospacing="1"/>
      <w:jc w:val="center"/>
    </w:pPr>
    <w:rPr>
      <w:rFonts w:ascii="Arial" w:eastAsia="Arial Unicode MS" w:hAnsi="Arial" w:cs="Arial"/>
      <w:sz w:val="16"/>
      <w:szCs w:val="16"/>
    </w:rPr>
  </w:style>
  <w:style w:type="paragraph" w:customStyle="1" w:styleId="TxBrc5">
    <w:name w:val="TxBr_c5"/>
    <w:basedOn w:val="Normal"/>
    <w:rsid w:val="00163EB8"/>
    <w:pPr>
      <w:autoSpaceDE w:val="0"/>
      <w:autoSpaceDN w:val="0"/>
      <w:adjustRightInd w:val="0"/>
      <w:spacing w:line="240" w:lineRule="atLeast"/>
      <w:jc w:val="center"/>
    </w:pPr>
    <w:rPr>
      <w:rFonts w:ascii="Arial" w:hAnsi="Arial"/>
      <w:sz w:val="20"/>
      <w:szCs w:val="20"/>
      <w:lang w:val="en-US"/>
    </w:rPr>
  </w:style>
  <w:style w:type="paragraph" w:styleId="Caption">
    <w:name w:val="caption"/>
    <w:basedOn w:val="Normal"/>
    <w:next w:val="Normal"/>
    <w:qFormat/>
    <w:rsid w:val="00163EB8"/>
    <w:rPr>
      <w:b/>
    </w:rPr>
  </w:style>
  <w:style w:type="paragraph" w:customStyle="1" w:styleId="ACSNormal">
    <w:name w:val="ACS Normal"/>
    <w:basedOn w:val="Normal"/>
    <w:rsid w:val="00163EB8"/>
    <w:pPr>
      <w:jc w:val="both"/>
    </w:pPr>
    <w:rPr>
      <w:rFonts w:ascii="Arial" w:hAnsi="Arial"/>
      <w:sz w:val="22"/>
    </w:rPr>
  </w:style>
  <w:style w:type="paragraph" w:customStyle="1" w:styleId="xl25">
    <w:name w:val="xl25"/>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xBr15p8">
    <w:name w:val="TxBr_15p8"/>
    <w:basedOn w:val="Normal"/>
    <w:rsid w:val="00163EB8"/>
    <w:pPr>
      <w:autoSpaceDE w:val="0"/>
      <w:autoSpaceDN w:val="0"/>
      <w:adjustRightInd w:val="0"/>
      <w:spacing w:line="391" w:lineRule="atLeast"/>
      <w:ind w:left="254" w:hanging="725"/>
      <w:jc w:val="both"/>
    </w:pPr>
    <w:rPr>
      <w:rFonts w:ascii="Arial" w:hAnsi="Arial"/>
      <w:sz w:val="20"/>
      <w:szCs w:val="20"/>
    </w:rPr>
  </w:style>
  <w:style w:type="paragraph" w:customStyle="1" w:styleId="ACSIndentList1">
    <w:name w:val="ACS Indent List 1&quot;"/>
    <w:basedOn w:val="Normal"/>
    <w:rsid w:val="00163EB8"/>
    <w:pPr>
      <w:spacing w:line="360" w:lineRule="auto"/>
      <w:ind w:left="360"/>
      <w:jc w:val="both"/>
    </w:pPr>
    <w:rPr>
      <w:rFonts w:ascii="Arial" w:hAnsi="Arial" w:cs="Arial"/>
      <w:sz w:val="22"/>
    </w:rPr>
  </w:style>
  <w:style w:type="paragraph" w:customStyle="1" w:styleId="Base">
    <w:name w:val="Base"/>
    <w:rsid w:val="00163EB8"/>
    <w:pPr>
      <w:widowControl w:val="0"/>
    </w:pPr>
    <w:rPr>
      <w:rFonts w:ascii="Arial" w:eastAsia="Times New Roman" w:hAnsi="Arial"/>
      <w:snapToGrid w:val="0"/>
      <w:lang w:val="en-US" w:eastAsia="en-US"/>
    </w:rPr>
  </w:style>
  <w:style w:type="paragraph" w:customStyle="1" w:styleId="TxBrp3">
    <w:name w:val="TxBr_p3"/>
    <w:basedOn w:val="Normal"/>
    <w:rsid w:val="00163EB8"/>
    <w:pPr>
      <w:autoSpaceDE w:val="0"/>
      <w:autoSpaceDN w:val="0"/>
      <w:adjustRightInd w:val="0"/>
      <w:spacing w:line="391" w:lineRule="atLeast"/>
      <w:ind w:left="726"/>
    </w:pPr>
    <w:rPr>
      <w:rFonts w:ascii="Arial" w:hAnsi="Arial"/>
      <w:sz w:val="20"/>
      <w:szCs w:val="20"/>
      <w:lang w:val="en-US"/>
    </w:rPr>
  </w:style>
  <w:style w:type="paragraph" w:customStyle="1" w:styleId="Heading31">
    <w:name w:val="Heading 31"/>
    <w:basedOn w:val="Normal"/>
    <w:rsid w:val="00163EB8"/>
    <w:pPr>
      <w:spacing w:before="150" w:after="225"/>
      <w:outlineLvl w:val="3"/>
    </w:pPr>
    <w:rPr>
      <w:b/>
      <w:bCs/>
      <w:sz w:val="29"/>
      <w:szCs w:val="29"/>
      <w:lang w:val="en-US"/>
    </w:rPr>
  </w:style>
  <w:style w:type="paragraph" w:customStyle="1" w:styleId="xl26">
    <w:name w:val="xl26"/>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6"/>
      <w:szCs w:val="16"/>
    </w:rPr>
  </w:style>
  <w:style w:type="paragraph" w:customStyle="1" w:styleId="xl27">
    <w:name w:val="xl27"/>
    <w:basedOn w:val="Normal"/>
    <w:rsid w:val="00163EB8"/>
    <w:pPr>
      <w:spacing w:before="100" w:beforeAutospacing="1" w:after="100" w:afterAutospacing="1"/>
      <w:jc w:val="center"/>
    </w:pPr>
    <w:rPr>
      <w:rFonts w:ascii="Arial" w:eastAsia="Arial Unicode MS" w:hAnsi="Arial" w:cs="Arial"/>
      <w:sz w:val="16"/>
      <w:szCs w:val="16"/>
    </w:rPr>
  </w:style>
  <w:style w:type="paragraph" w:customStyle="1" w:styleId="xl28">
    <w:name w:val="xl28"/>
    <w:basedOn w:val="Normal"/>
    <w:rsid w:val="00163EB8"/>
    <w:pP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163EB8"/>
    <w:pP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163EB8"/>
    <w:pP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163EB8"/>
    <w:pPr>
      <w:pBdr>
        <w:top w:val="single" w:sz="4" w:space="0" w:color="auto"/>
        <w:left w:val="single" w:sz="4" w:space="0" w:color="auto"/>
        <w:bottom w:val="single" w:sz="4" w:space="0" w:color="000000"/>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2">
    <w:name w:val="xl32"/>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top"/>
    </w:pPr>
    <w:rPr>
      <w:rFonts w:ascii="Arial" w:eastAsia="Arial Unicode MS" w:hAnsi="Arial" w:cs="Arial"/>
      <w:b/>
      <w:bCs/>
      <w:sz w:val="16"/>
      <w:szCs w:val="16"/>
    </w:rPr>
  </w:style>
  <w:style w:type="paragraph" w:customStyle="1" w:styleId="xl33">
    <w:name w:val="xl33"/>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4">
    <w:name w:val="xl34"/>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5">
    <w:name w:val="xl35"/>
    <w:basedOn w:val="Normal"/>
    <w:rsid w:val="00163EB8"/>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b/>
      <w:bCs/>
      <w:sz w:val="16"/>
      <w:szCs w:val="16"/>
    </w:rPr>
  </w:style>
  <w:style w:type="paragraph" w:customStyle="1" w:styleId="xl36">
    <w:name w:val="xl36"/>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7">
    <w:name w:val="xl37"/>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163EB8"/>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sz w:val="16"/>
      <w:szCs w:val="16"/>
    </w:rPr>
  </w:style>
  <w:style w:type="paragraph" w:styleId="ListBullet2">
    <w:name w:val="List Bullet 2"/>
    <w:basedOn w:val="Normal"/>
    <w:autoRedefine/>
    <w:semiHidden/>
    <w:rsid w:val="00163EB8"/>
    <w:pPr>
      <w:tabs>
        <w:tab w:val="num" w:pos="720"/>
      </w:tabs>
      <w:ind w:left="720" w:hanging="360"/>
    </w:pPr>
    <w:rPr>
      <w:rFonts w:ascii="Arial" w:hAnsi="Arial"/>
      <w:sz w:val="22"/>
      <w:szCs w:val="20"/>
    </w:rPr>
  </w:style>
  <w:style w:type="paragraph" w:styleId="List2">
    <w:name w:val="List 2"/>
    <w:basedOn w:val="Normal"/>
    <w:semiHidden/>
    <w:rsid w:val="00163EB8"/>
    <w:pPr>
      <w:ind w:left="720" w:hanging="360"/>
    </w:pPr>
    <w:rPr>
      <w:rFonts w:ascii="Arial" w:hAnsi="Arial"/>
      <w:sz w:val="22"/>
      <w:szCs w:val="20"/>
    </w:rPr>
  </w:style>
  <w:style w:type="paragraph" w:customStyle="1" w:styleId="TxBr9p5">
    <w:name w:val="TxBr_9p5"/>
    <w:basedOn w:val="Normal"/>
    <w:rsid w:val="00163EB8"/>
    <w:pPr>
      <w:tabs>
        <w:tab w:val="left" w:pos="737"/>
      </w:tabs>
      <w:autoSpaceDE w:val="0"/>
      <w:autoSpaceDN w:val="0"/>
      <w:adjustRightInd w:val="0"/>
      <w:spacing w:line="240" w:lineRule="atLeast"/>
      <w:ind w:left="703" w:hanging="737"/>
      <w:jc w:val="both"/>
    </w:pPr>
    <w:rPr>
      <w:rFonts w:ascii="Arial" w:hAnsi="Arial"/>
      <w:sz w:val="20"/>
      <w:szCs w:val="20"/>
      <w:lang w:val="en-US"/>
    </w:rPr>
  </w:style>
  <w:style w:type="paragraph" w:customStyle="1" w:styleId="TxBrp1">
    <w:name w:val="TxBr_p1"/>
    <w:basedOn w:val="Normal"/>
    <w:rsid w:val="00163EB8"/>
    <w:pPr>
      <w:tabs>
        <w:tab w:val="left" w:pos="725"/>
      </w:tabs>
      <w:autoSpaceDE w:val="0"/>
      <w:autoSpaceDN w:val="0"/>
      <w:adjustRightInd w:val="0"/>
      <w:spacing w:line="240" w:lineRule="atLeast"/>
      <w:ind w:left="715"/>
    </w:pPr>
    <w:rPr>
      <w:rFonts w:ascii="Arial" w:hAnsi="Arial"/>
      <w:sz w:val="20"/>
      <w:szCs w:val="20"/>
      <w:lang w:val="en-US"/>
    </w:rPr>
  </w:style>
  <w:style w:type="paragraph" w:styleId="Subtitle">
    <w:name w:val="Subtitle"/>
    <w:basedOn w:val="Normal"/>
    <w:link w:val="SubtitleChar"/>
    <w:qFormat/>
    <w:rsid w:val="00163EB8"/>
    <w:pPr>
      <w:jc w:val="center"/>
    </w:pPr>
    <w:rPr>
      <w:rFonts w:cs="Arial"/>
      <w:b/>
      <w:bCs/>
      <w:color w:val="000000"/>
      <w:szCs w:val="20"/>
    </w:rPr>
  </w:style>
  <w:style w:type="character" w:customStyle="1" w:styleId="SubtitleChar">
    <w:name w:val="Subtitle Char"/>
    <w:basedOn w:val="DefaultParagraphFont"/>
    <w:link w:val="Subtitle"/>
    <w:rsid w:val="00163EB8"/>
    <w:rPr>
      <w:rFonts w:ascii="Times New Roman" w:eastAsia="Times New Roman" w:hAnsi="Times New Roman" w:cs="Arial"/>
      <w:b/>
      <w:bCs/>
      <w:color w:val="000000"/>
      <w:sz w:val="24"/>
      <w:lang w:eastAsia="en-US"/>
    </w:rPr>
  </w:style>
  <w:style w:type="paragraph" w:customStyle="1" w:styleId="TxBr3p2">
    <w:name w:val="TxBr_3p2"/>
    <w:basedOn w:val="Normal"/>
    <w:rsid w:val="00163EB8"/>
    <w:pPr>
      <w:tabs>
        <w:tab w:val="left" w:pos="737"/>
      </w:tabs>
      <w:autoSpaceDE w:val="0"/>
      <w:autoSpaceDN w:val="0"/>
      <w:adjustRightInd w:val="0"/>
      <w:spacing w:line="396" w:lineRule="atLeast"/>
      <w:ind w:left="703" w:hanging="737"/>
      <w:jc w:val="both"/>
    </w:pPr>
    <w:rPr>
      <w:rFonts w:ascii="Arial" w:hAnsi="Arial"/>
      <w:sz w:val="20"/>
      <w:szCs w:val="20"/>
      <w:lang w:val="en-US"/>
    </w:rPr>
  </w:style>
  <w:style w:type="paragraph" w:customStyle="1" w:styleId="TxBrt1">
    <w:name w:val="TxBr_t1"/>
    <w:basedOn w:val="Normal"/>
    <w:rsid w:val="00163EB8"/>
    <w:pPr>
      <w:autoSpaceDE w:val="0"/>
      <w:autoSpaceDN w:val="0"/>
      <w:adjustRightInd w:val="0"/>
      <w:spacing w:line="391" w:lineRule="atLeast"/>
    </w:pPr>
    <w:rPr>
      <w:rFonts w:ascii="Arial" w:hAnsi="Arial"/>
      <w:sz w:val="20"/>
      <w:szCs w:val="20"/>
      <w:lang w:val="en-US"/>
    </w:rPr>
  </w:style>
  <w:style w:type="paragraph" w:customStyle="1" w:styleId="TxBrp2">
    <w:name w:val="TxBr_p2"/>
    <w:basedOn w:val="Normal"/>
    <w:rsid w:val="00163EB8"/>
    <w:pPr>
      <w:tabs>
        <w:tab w:val="left" w:pos="714"/>
      </w:tabs>
      <w:autoSpaceDE w:val="0"/>
      <w:autoSpaceDN w:val="0"/>
      <w:adjustRightInd w:val="0"/>
      <w:spacing w:line="240" w:lineRule="atLeast"/>
      <w:ind w:left="726" w:hanging="714"/>
    </w:pPr>
    <w:rPr>
      <w:rFonts w:ascii="Arial" w:hAnsi="Arial"/>
      <w:sz w:val="20"/>
      <w:szCs w:val="20"/>
      <w:lang w:val="en-US"/>
    </w:rPr>
  </w:style>
  <w:style w:type="paragraph" w:customStyle="1" w:styleId="TxBrp4">
    <w:name w:val="TxBr_p4"/>
    <w:basedOn w:val="Normal"/>
    <w:rsid w:val="00163EB8"/>
    <w:pPr>
      <w:autoSpaceDE w:val="0"/>
      <w:autoSpaceDN w:val="0"/>
      <w:adjustRightInd w:val="0"/>
      <w:spacing w:line="391" w:lineRule="atLeast"/>
      <w:ind w:left="726" w:hanging="714"/>
    </w:pPr>
    <w:rPr>
      <w:rFonts w:ascii="Arial" w:hAnsi="Arial"/>
      <w:sz w:val="20"/>
      <w:szCs w:val="20"/>
      <w:lang w:val="en-US"/>
    </w:rPr>
  </w:style>
  <w:style w:type="paragraph" w:customStyle="1" w:styleId="TxBr2p2">
    <w:name w:val="TxBr_2p2"/>
    <w:basedOn w:val="Normal"/>
    <w:rsid w:val="00163EB8"/>
    <w:pPr>
      <w:tabs>
        <w:tab w:val="left" w:pos="714"/>
      </w:tabs>
      <w:autoSpaceDE w:val="0"/>
      <w:autoSpaceDN w:val="0"/>
      <w:adjustRightInd w:val="0"/>
      <w:spacing w:line="396" w:lineRule="atLeast"/>
      <w:ind w:left="726" w:hanging="714"/>
      <w:jc w:val="both"/>
    </w:pPr>
    <w:rPr>
      <w:rFonts w:ascii="Arial" w:hAnsi="Arial"/>
      <w:sz w:val="20"/>
      <w:szCs w:val="20"/>
      <w:lang w:val="en-US"/>
    </w:rPr>
  </w:style>
  <w:style w:type="paragraph" w:customStyle="1" w:styleId="TxBr2p3">
    <w:name w:val="TxBr_2p3"/>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2c4">
    <w:name w:val="TxBr_2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c4">
    <w:name w:val="TxBr_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p5">
    <w:name w:val="TxBr_p5"/>
    <w:basedOn w:val="Normal"/>
    <w:rsid w:val="00163EB8"/>
    <w:pPr>
      <w:tabs>
        <w:tab w:val="left" w:pos="1440"/>
      </w:tabs>
      <w:autoSpaceDE w:val="0"/>
      <w:autoSpaceDN w:val="0"/>
      <w:adjustRightInd w:val="0"/>
      <w:spacing w:line="266" w:lineRule="atLeast"/>
      <w:ind w:left="1440" w:hanging="720"/>
    </w:pPr>
    <w:rPr>
      <w:rFonts w:ascii="Arial" w:hAnsi="Arial"/>
      <w:sz w:val="20"/>
      <w:szCs w:val="20"/>
      <w:lang w:val="en-US"/>
    </w:rPr>
  </w:style>
  <w:style w:type="paragraph" w:customStyle="1" w:styleId="TxBrc6">
    <w:name w:val="TxBr_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3p1">
    <w:name w:val="TxBr_3p1"/>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3p3">
    <w:name w:val="TxBr_3p3"/>
    <w:basedOn w:val="Normal"/>
    <w:rsid w:val="00163EB8"/>
    <w:pPr>
      <w:tabs>
        <w:tab w:val="left" w:pos="1564"/>
      </w:tabs>
      <w:autoSpaceDE w:val="0"/>
      <w:autoSpaceDN w:val="0"/>
      <w:adjustRightInd w:val="0"/>
      <w:spacing w:line="396" w:lineRule="atLeast"/>
      <w:ind w:left="1564" w:hanging="827"/>
      <w:jc w:val="both"/>
    </w:pPr>
    <w:rPr>
      <w:rFonts w:ascii="Arial" w:hAnsi="Arial"/>
      <w:sz w:val="20"/>
      <w:szCs w:val="20"/>
      <w:lang w:val="en-US"/>
    </w:rPr>
  </w:style>
  <w:style w:type="paragraph" w:customStyle="1" w:styleId="TxBr3c4">
    <w:name w:val="TxBr_3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4p1">
    <w:name w:val="TxBr_4p1"/>
    <w:basedOn w:val="Normal"/>
    <w:rsid w:val="00163EB8"/>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4p2">
    <w:name w:val="TxBr_4p2"/>
    <w:basedOn w:val="Normal"/>
    <w:rsid w:val="00163EB8"/>
    <w:pPr>
      <w:tabs>
        <w:tab w:val="left" w:pos="1457"/>
      </w:tabs>
      <w:autoSpaceDE w:val="0"/>
      <w:autoSpaceDN w:val="0"/>
      <w:adjustRightInd w:val="0"/>
      <w:spacing w:line="260" w:lineRule="atLeast"/>
      <w:ind w:left="1457" w:hanging="732"/>
      <w:jc w:val="both"/>
    </w:pPr>
    <w:rPr>
      <w:rFonts w:ascii="Arial" w:hAnsi="Arial"/>
      <w:sz w:val="20"/>
      <w:szCs w:val="20"/>
      <w:lang w:val="en-US"/>
    </w:rPr>
  </w:style>
  <w:style w:type="paragraph" w:customStyle="1" w:styleId="TxBr4c3">
    <w:name w:val="TxBr_4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5p2">
    <w:name w:val="TxBr_5p2"/>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5p3">
    <w:name w:val="TxBr_5p3"/>
    <w:basedOn w:val="Normal"/>
    <w:rsid w:val="00163EB8"/>
    <w:pPr>
      <w:autoSpaceDE w:val="0"/>
      <w:autoSpaceDN w:val="0"/>
      <w:adjustRightInd w:val="0"/>
      <w:spacing w:line="396" w:lineRule="atLeast"/>
      <w:ind w:left="709" w:hanging="731"/>
      <w:jc w:val="both"/>
    </w:pPr>
    <w:rPr>
      <w:rFonts w:ascii="Arial" w:hAnsi="Arial"/>
      <w:sz w:val="20"/>
      <w:szCs w:val="20"/>
      <w:lang w:val="en-US"/>
    </w:rPr>
  </w:style>
  <w:style w:type="paragraph" w:customStyle="1" w:styleId="TxBr5p4">
    <w:name w:val="TxBr_5p4"/>
    <w:basedOn w:val="Normal"/>
    <w:rsid w:val="00163EB8"/>
    <w:pPr>
      <w:tabs>
        <w:tab w:val="left" w:pos="1542"/>
      </w:tabs>
      <w:autoSpaceDE w:val="0"/>
      <w:autoSpaceDN w:val="0"/>
      <w:adjustRightInd w:val="0"/>
      <w:spacing w:line="396" w:lineRule="atLeast"/>
      <w:ind w:left="1542" w:hanging="811"/>
      <w:jc w:val="both"/>
    </w:pPr>
    <w:rPr>
      <w:rFonts w:ascii="Arial" w:hAnsi="Arial"/>
      <w:sz w:val="20"/>
      <w:szCs w:val="20"/>
      <w:lang w:val="en-US"/>
    </w:rPr>
  </w:style>
  <w:style w:type="paragraph" w:customStyle="1" w:styleId="TxBr5c5">
    <w:name w:val="TxBr_5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6p3">
    <w:name w:val="TxBr_6p3"/>
    <w:basedOn w:val="Normal"/>
    <w:rsid w:val="00163EB8"/>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6p4">
    <w:name w:val="TxBr_6p4"/>
    <w:basedOn w:val="Normal"/>
    <w:rsid w:val="00163EB8"/>
    <w:pPr>
      <w:autoSpaceDE w:val="0"/>
      <w:autoSpaceDN w:val="0"/>
      <w:adjustRightInd w:val="0"/>
      <w:spacing w:line="391" w:lineRule="atLeast"/>
      <w:ind w:left="715" w:hanging="725"/>
      <w:jc w:val="both"/>
    </w:pPr>
    <w:rPr>
      <w:rFonts w:ascii="Arial" w:hAnsi="Arial"/>
      <w:sz w:val="20"/>
      <w:szCs w:val="20"/>
      <w:lang w:val="en-US"/>
    </w:rPr>
  </w:style>
  <w:style w:type="paragraph" w:customStyle="1" w:styleId="TxBr6p5">
    <w:name w:val="TxBr_6p5"/>
    <w:basedOn w:val="Normal"/>
    <w:rsid w:val="00163EB8"/>
    <w:pPr>
      <w:tabs>
        <w:tab w:val="left" w:pos="1553"/>
      </w:tabs>
      <w:autoSpaceDE w:val="0"/>
      <w:autoSpaceDN w:val="0"/>
      <w:adjustRightInd w:val="0"/>
      <w:spacing w:line="544" w:lineRule="atLeast"/>
      <w:ind w:left="4626" w:hanging="3901"/>
      <w:jc w:val="both"/>
    </w:pPr>
    <w:rPr>
      <w:rFonts w:ascii="Arial" w:hAnsi="Arial"/>
      <w:sz w:val="20"/>
      <w:szCs w:val="20"/>
      <w:lang w:val="en-US"/>
    </w:rPr>
  </w:style>
  <w:style w:type="paragraph" w:customStyle="1" w:styleId="TxBr6p6">
    <w:name w:val="TxBr_6p6"/>
    <w:basedOn w:val="Normal"/>
    <w:rsid w:val="00163EB8"/>
    <w:pPr>
      <w:tabs>
        <w:tab w:val="left" w:pos="725"/>
      </w:tabs>
      <w:autoSpaceDE w:val="0"/>
      <w:autoSpaceDN w:val="0"/>
      <w:adjustRightInd w:val="0"/>
      <w:spacing w:line="240" w:lineRule="atLeast"/>
      <w:ind w:left="715"/>
      <w:jc w:val="both"/>
    </w:pPr>
    <w:rPr>
      <w:rFonts w:ascii="Arial" w:hAnsi="Arial"/>
      <w:sz w:val="20"/>
      <w:szCs w:val="20"/>
      <w:lang w:val="en-US"/>
    </w:rPr>
  </w:style>
  <w:style w:type="paragraph" w:customStyle="1" w:styleId="TxBr6c7">
    <w:name w:val="TxBr_6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7p3">
    <w:name w:val="TxBr_7p3"/>
    <w:basedOn w:val="Normal"/>
    <w:rsid w:val="00163EB8"/>
    <w:pPr>
      <w:tabs>
        <w:tab w:val="left" w:pos="725"/>
        <w:tab w:val="left" w:pos="1536"/>
      </w:tabs>
      <w:autoSpaceDE w:val="0"/>
      <w:autoSpaceDN w:val="0"/>
      <w:adjustRightInd w:val="0"/>
      <w:spacing w:line="391" w:lineRule="atLeast"/>
      <w:ind w:left="1536" w:hanging="811"/>
      <w:jc w:val="both"/>
    </w:pPr>
    <w:rPr>
      <w:rFonts w:ascii="Arial" w:hAnsi="Arial"/>
      <w:sz w:val="20"/>
      <w:szCs w:val="20"/>
      <w:lang w:val="en-US"/>
    </w:rPr>
  </w:style>
  <w:style w:type="paragraph" w:customStyle="1" w:styleId="TxBr7p4">
    <w:name w:val="TxBr_7p4"/>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7c5">
    <w:name w:val="TxBr_7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8p2">
    <w:name w:val="TxBr_8p2"/>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8p3">
    <w:name w:val="TxBr_8p3"/>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8c4">
    <w:name w:val="TxBr_8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9p1">
    <w:name w:val="TxBr_9p1"/>
    <w:basedOn w:val="Normal"/>
    <w:rsid w:val="00163EB8"/>
    <w:pPr>
      <w:tabs>
        <w:tab w:val="left" w:pos="720"/>
      </w:tabs>
      <w:autoSpaceDE w:val="0"/>
      <w:autoSpaceDN w:val="0"/>
      <w:adjustRightInd w:val="0"/>
      <w:spacing w:line="240" w:lineRule="atLeast"/>
      <w:ind w:left="720"/>
      <w:jc w:val="both"/>
    </w:pPr>
    <w:rPr>
      <w:rFonts w:ascii="Arial" w:hAnsi="Arial"/>
      <w:sz w:val="20"/>
      <w:szCs w:val="20"/>
      <w:lang w:val="en-US"/>
    </w:rPr>
  </w:style>
  <w:style w:type="paragraph" w:customStyle="1" w:styleId="TxBr9p2">
    <w:name w:val="TxBr_9p2"/>
    <w:basedOn w:val="Normal"/>
    <w:rsid w:val="00163EB8"/>
    <w:pPr>
      <w:autoSpaceDE w:val="0"/>
      <w:autoSpaceDN w:val="0"/>
      <w:adjustRightInd w:val="0"/>
      <w:spacing w:line="396" w:lineRule="atLeast"/>
      <w:ind w:left="720" w:hanging="720"/>
      <w:jc w:val="both"/>
    </w:pPr>
    <w:rPr>
      <w:rFonts w:ascii="Arial" w:hAnsi="Arial"/>
      <w:sz w:val="20"/>
      <w:szCs w:val="20"/>
      <w:lang w:val="en-US"/>
    </w:rPr>
  </w:style>
  <w:style w:type="paragraph" w:customStyle="1" w:styleId="TxBr9p3">
    <w:name w:val="TxBr_9p3"/>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9p4">
    <w:name w:val="TxBr_9p4"/>
    <w:basedOn w:val="Normal"/>
    <w:rsid w:val="00163EB8"/>
    <w:pPr>
      <w:tabs>
        <w:tab w:val="left" w:pos="1530"/>
      </w:tabs>
      <w:autoSpaceDE w:val="0"/>
      <w:autoSpaceDN w:val="0"/>
      <w:adjustRightInd w:val="0"/>
      <w:spacing w:line="396" w:lineRule="atLeast"/>
      <w:ind w:left="1530" w:hanging="810"/>
      <w:jc w:val="both"/>
    </w:pPr>
    <w:rPr>
      <w:rFonts w:ascii="Arial" w:hAnsi="Arial"/>
      <w:sz w:val="20"/>
      <w:szCs w:val="20"/>
      <w:lang w:val="en-US"/>
    </w:rPr>
  </w:style>
  <w:style w:type="paragraph" w:customStyle="1" w:styleId="TxBr9c6">
    <w:name w:val="TxBr_9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2c1">
    <w:name w:val="TxBr_2c1"/>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2p4">
    <w:name w:val="TxBr_2p4"/>
    <w:basedOn w:val="Normal"/>
    <w:rsid w:val="00163EB8"/>
    <w:pPr>
      <w:tabs>
        <w:tab w:val="left" w:pos="8175"/>
      </w:tabs>
      <w:autoSpaceDE w:val="0"/>
      <w:autoSpaceDN w:val="0"/>
      <w:adjustRightInd w:val="0"/>
      <w:spacing w:line="240" w:lineRule="atLeast"/>
      <w:ind w:left="6735"/>
    </w:pPr>
    <w:rPr>
      <w:rFonts w:ascii="Arial" w:hAnsi="Arial"/>
      <w:sz w:val="20"/>
      <w:szCs w:val="20"/>
      <w:lang w:val="en-US"/>
    </w:rPr>
  </w:style>
  <w:style w:type="paragraph" w:customStyle="1" w:styleId="TxBr2p5">
    <w:name w:val="TxBr_2p5"/>
    <w:basedOn w:val="Normal"/>
    <w:rsid w:val="00163EB8"/>
    <w:pPr>
      <w:tabs>
        <w:tab w:val="left" w:pos="204"/>
      </w:tabs>
      <w:autoSpaceDE w:val="0"/>
      <w:autoSpaceDN w:val="0"/>
      <w:adjustRightInd w:val="0"/>
      <w:spacing w:line="240" w:lineRule="atLeast"/>
    </w:pPr>
    <w:rPr>
      <w:rFonts w:ascii="Arial" w:hAnsi="Arial"/>
      <w:sz w:val="20"/>
      <w:szCs w:val="20"/>
      <w:lang w:val="en-US"/>
    </w:rPr>
  </w:style>
  <w:style w:type="paragraph" w:customStyle="1" w:styleId="TxBr3t1">
    <w:name w:val="TxBr_3t1"/>
    <w:basedOn w:val="Normal"/>
    <w:rsid w:val="00163EB8"/>
    <w:pPr>
      <w:autoSpaceDE w:val="0"/>
      <w:autoSpaceDN w:val="0"/>
      <w:adjustRightInd w:val="0"/>
      <w:spacing w:line="436" w:lineRule="atLeast"/>
    </w:pPr>
    <w:rPr>
      <w:rFonts w:ascii="Arial" w:hAnsi="Arial"/>
      <w:sz w:val="20"/>
      <w:szCs w:val="20"/>
      <w:lang w:val="en-US"/>
    </w:rPr>
  </w:style>
  <w:style w:type="paragraph" w:customStyle="1" w:styleId="TxBr3t3">
    <w:name w:val="TxBr_3t3"/>
    <w:basedOn w:val="Normal"/>
    <w:rsid w:val="00163EB8"/>
    <w:pPr>
      <w:autoSpaceDE w:val="0"/>
      <w:autoSpaceDN w:val="0"/>
      <w:adjustRightInd w:val="0"/>
      <w:spacing w:line="240" w:lineRule="atLeast"/>
    </w:pPr>
    <w:rPr>
      <w:rFonts w:ascii="Arial" w:hAnsi="Arial"/>
      <w:sz w:val="20"/>
      <w:szCs w:val="20"/>
      <w:lang w:val="en-US"/>
    </w:rPr>
  </w:style>
  <w:style w:type="paragraph" w:customStyle="1" w:styleId="TxBr2p1">
    <w:name w:val="TxBr_2p1"/>
    <w:basedOn w:val="Normal"/>
    <w:rsid w:val="00163EB8"/>
    <w:pPr>
      <w:tabs>
        <w:tab w:val="left" w:pos="714"/>
      </w:tabs>
      <w:autoSpaceDE w:val="0"/>
      <w:autoSpaceDN w:val="0"/>
      <w:adjustRightInd w:val="0"/>
      <w:spacing w:line="240" w:lineRule="atLeast"/>
      <w:ind w:left="176" w:hanging="714"/>
      <w:jc w:val="both"/>
    </w:pPr>
    <w:rPr>
      <w:rFonts w:ascii="Arial" w:hAnsi="Arial"/>
      <w:sz w:val="20"/>
      <w:szCs w:val="20"/>
      <w:lang w:val="en-US"/>
    </w:rPr>
  </w:style>
  <w:style w:type="paragraph" w:customStyle="1" w:styleId="TxBr3c3">
    <w:name w:val="TxBr_3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4p3">
    <w:name w:val="TxBr_4p3"/>
    <w:basedOn w:val="Normal"/>
    <w:rsid w:val="00163EB8"/>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p4">
    <w:name w:val="TxBr_4p4"/>
    <w:basedOn w:val="Normal"/>
    <w:rsid w:val="00163EB8"/>
    <w:pPr>
      <w:tabs>
        <w:tab w:val="left" w:pos="1530"/>
      </w:tabs>
      <w:autoSpaceDE w:val="0"/>
      <w:autoSpaceDN w:val="0"/>
      <w:adjustRightInd w:val="0"/>
      <w:spacing w:line="391" w:lineRule="atLeast"/>
      <w:ind w:left="1531" w:hanging="822"/>
      <w:jc w:val="both"/>
    </w:pPr>
    <w:rPr>
      <w:rFonts w:ascii="Arial" w:hAnsi="Arial"/>
      <w:sz w:val="20"/>
      <w:szCs w:val="20"/>
      <w:lang w:val="en-US"/>
    </w:rPr>
  </w:style>
  <w:style w:type="paragraph" w:customStyle="1" w:styleId="TxBr4p5">
    <w:name w:val="TxBr_4p5"/>
    <w:basedOn w:val="Normal"/>
    <w:rsid w:val="00163EB8"/>
    <w:pPr>
      <w:tabs>
        <w:tab w:val="left" w:pos="731"/>
      </w:tabs>
      <w:autoSpaceDE w:val="0"/>
      <w:autoSpaceDN w:val="0"/>
      <w:adjustRightInd w:val="0"/>
      <w:spacing w:line="240" w:lineRule="atLeast"/>
      <w:ind w:left="221" w:hanging="731"/>
      <w:jc w:val="both"/>
    </w:pPr>
    <w:rPr>
      <w:rFonts w:ascii="Arial" w:hAnsi="Arial"/>
      <w:sz w:val="20"/>
      <w:szCs w:val="20"/>
      <w:lang w:val="en-US"/>
    </w:rPr>
  </w:style>
  <w:style w:type="paragraph" w:customStyle="1" w:styleId="TxBr4p6">
    <w:name w:val="TxBr_4p6"/>
    <w:basedOn w:val="Normal"/>
    <w:rsid w:val="00163EB8"/>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c7">
    <w:name w:val="TxBr_4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5t1">
    <w:name w:val="TxBr_5t1"/>
    <w:basedOn w:val="Normal"/>
    <w:rsid w:val="00163EB8"/>
    <w:pPr>
      <w:autoSpaceDE w:val="0"/>
      <w:autoSpaceDN w:val="0"/>
      <w:adjustRightInd w:val="0"/>
      <w:spacing w:line="240" w:lineRule="atLeast"/>
    </w:pPr>
    <w:rPr>
      <w:rFonts w:ascii="Arial" w:hAnsi="Arial"/>
      <w:sz w:val="20"/>
      <w:szCs w:val="20"/>
      <w:lang w:val="en-US"/>
    </w:rPr>
  </w:style>
  <w:style w:type="paragraph" w:customStyle="1" w:styleId="TxBr5p8">
    <w:name w:val="TxBr_5p8"/>
    <w:basedOn w:val="Normal"/>
    <w:rsid w:val="00163EB8"/>
    <w:pPr>
      <w:autoSpaceDE w:val="0"/>
      <w:autoSpaceDN w:val="0"/>
      <w:adjustRightInd w:val="0"/>
      <w:spacing w:line="391" w:lineRule="atLeast"/>
      <w:ind w:left="255" w:hanging="714"/>
    </w:pPr>
    <w:rPr>
      <w:rFonts w:ascii="Arial" w:hAnsi="Arial"/>
      <w:sz w:val="20"/>
      <w:szCs w:val="20"/>
      <w:lang w:val="en-US"/>
    </w:rPr>
  </w:style>
  <w:style w:type="paragraph" w:customStyle="1" w:styleId="TxBr5p9">
    <w:name w:val="TxBr_5p9"/>
    <w:basedOn w:val="Normal"/>
    <w:rsid w:val="00163EB8"/>
    <w:pPr>
      <w:autoSpaceDE w:val="0"/>
      <w:autoSpaceDN w:val="0"/>
      <w:adjustRightInd w:val="0"/>
      <w:spacing w:line="776" w:lineRule="atLeast"/>
      <w:ind w:left="255" w:hanging="714"/>
    </w:pPr>
    <w:rPr>
      <w:rFonts w:ascii="Arial" w:hAnsi="Arial"/>
      <w:sz w:val="20"/>
      <w:szCs w:val="20"/>
      <w:lang w:val="en-US"/>
    </w:rPr>
  </w:style>
  <w:style w:type="paragraph" w:customStyle="1" w:styleId="TxBr5p10">
    <w:name w:val="TxBr_5p10"/>
    <w:basedOn w:val="Normal"/>
    <w:rsid w:val="00163EB8"/>
    <w:pPr>
      <w:tabs>
        <w:tab w:val="left" w:pos="1513"/>
      </w:tabs>
      <w:autoSpaceDE w:val="0"/>
      <w:autoSpaceDN w:val="0"/>
      <w:adjustRightInd w:val="0"/>
      <w:spacing w:line="240" w:lineRule="atLeast"/>
      <w:ind w:left="1514" w:hanging="800"/>
    </w:pPr>
    <w:rPr>
      <w:rFonts w:ascii="Arial" w:hAnsi="Arial"/>
      <w:sz w:val="20"/>
      <w:szCs w:val="20"/>
      <w:lang w:val="en-US"/>
    </w:rPr>
  </w:style>
  <w:style w:type="paragraph" w:customStyle="1" w:styleId="TxBr5p11">
    <w:name w:val="TxBr_5p11"/>
    <w:basedOn w:val="Normal"/>
    <w:rsid w:val="00163EB8"/>
    <w:pPr>
      <w:tabs>
        <w:tab w:val="left" w:pos="714"/>
      </w:tabs>
      <w:autoSpaceDE w:val="0"/>
      <w:autoSpaceDN w:val="0"/>
      <w:adjustRightInd w:val="0"/>
      <w:spacing w:line="391" w:lineRule="atLeast"/>
      <w:ind w:left="255"/>
    </w:pPr>
    <w:rPr>
      <w:rFonts w:ascii="Arial" w:hAnsi="Arial"/>
      <w:sz w:val="20"/>
      <w:szCs w:val="20"/>
      <w:lang w:val="en-US"/>
    </w:rPr>
  </w:style>
  <w:style w:type="paragraph" w:customStyle="1" w:styleId="TxBr5p12">
    <w:name w:val="TxBr_5p12"/>
    <w:basedOn w:val="Normal"/>
    <w:rsid w:val="00163EB8"/>
    <w:pPr>
      <w:autoSpaceDE w:val="0"/>
      <w:autoSpaceDN w:val="0"/>
      <w:adjustRightInd w:val="0"/>
      <w:spacing w:line="260" w:lineRule="atLeast"/>
      <w:ind w:left="255"/>
    </w:pPr>
    <w:rPr>
      <w:rFonts w:ascii="Arial" w:hAnsi="Arial"/>
      <w:sz w:val="20"/>
      <w:szCs w:val="20"/>
      <w:lang w:val="en-US"/>
    </w:rPr>
  </w:style>
  <w:style w:type="paragraph" w:customStyle="1" w:styleId="TxBr5p13">
    <w:name w:val="TxBr_5p13"/>
    <w:basedOn w:val="Normal"/>
    <w:rsid w:val="00163EB8"/>
    <w:pPr>
      <w:autoSpaceDE w:val="0"/>
      <w:autoSpaceDN w:val="0"/>
      <w:adjustRightInd w:val="0"/>
      <w:spacing w:line="260" w:lineRule="atLeast"/>
      <w:ind w:left="255" w:hanging="714"/>
    </w:pPr>
    <w:rPr>
      <w:rFonts w:ascii="Arial" w:hAnsi="Arial"/>
      <w:sz w:val="20"/>
      <w:szCs w:val="20"/>
      <w:lang w:val="en-US"/>
    </w:rPr>
  </w:style>
  <w:style w:type="paragraph" w:customStyle="1" w:styleId="TxBr6p2">
    <w:name w:val="TxBr_6p2"/>
    <w:basedOn w:val="Normal"/>
    <w:rsid w:val="00163EB8"/>
    <w:pPr>
      <w:tabs>
        <w:tab w:val="left" w:pos="720"/>
      </w:tabs>
      <w:autoSpaceDE w:val="0"/>
      <w:autoSpaceDN w:val="0"/>
      <w:adjustRightInd w:val="0"/>
      <w:spacing w:line="260" w:lineRule="atLeast"/>
      <w:ind w:left="175"/>
      <w:jc w:val="both"/>
    </w:pPr>
    <w:rPr>
      <w:rFonts w:ascii="Arial" w:hAnsi="Arial"/>
      <w:sz w:val="20"/>
      <w:szCs w:val="20"/>
      <w:lang w:val="en-US"/>
    </w:rPr>
  </w:style>
  <w:style w:type="paragraph" w:customStyle="1" w:styleId="TxBr7t1">
    <w:name w:val="TxBr_7t1"/>
    <w:basedOn w:val="Normal"/>
    <w:rsid w:val="00163EB8"/>
    <w:pPr>
      <w:autoSpaceDE w:val="0"/>
      <w:autoSpaceDN w:val="0"/>
      <w:adjustRightInd w:val="0"/>
      <w:spacing w:line="260" w:lineRule="atLeast"/>
    </w:pPr>
    <w:rPr>
      <w:rFonts w:ascii="Arial" w:hAnsi="Arial"/>
      <w:sz w:val="20"/>
      <w:szCs w:val="20"/>
      <w:lang w:val="en-US"/>
    </w:rPr>
  </w:style>
  <w:style w:type="paragraph" w:customStyle="1" w:styleId="TxBr7p2">
    <w:name w:val="TxBr_7p2"/>
    <w:basedOn w:val="Normal"/>
    <w:rsid w:val="00163EB8"/>
    <w:pPr>
      <w:tabs>
        <w:tab w:val="left" w:pos="702"/>
      </w:tabs>
      <w:autoSpaceDE w:val="0"/>
      <w:autoSpaceDN w:val="0"/>
      <w:adjustRightInd w:val="0"/>
      <w:spacing w:line="260" w:lineRule="atLeast"/>
      <w:ind w:left="311"/>
      <w:jc w:val="both"/>
    </w:pPr>
    <w:rPr>
      <w:rFonts w:ascii="Arial" w:hAnsi="Arial"/>
      <w:sz w:val="20"/>
      <w:szCs w:val="20"/>
      <w:lang w:val="en-US"/>
    </w:rPr>
  </w:style>
  <w:style w:type="paragraph" w:customStyle="1" w:styleId="TxBr7p5">
    <w:name w:val="TxBr_7p5"/>
    <w:basedOn w:val="Normal"/>
    <w:rsid w:val="00163EB8"/>
    <w:pPr>
      <w:tabs>
        <w:tab w:val="left" w:pos="1434"/>
      </w:tabs>
      <w:autoSpaceDE w:val="0"/>
      <w:autoSpaceDN w:val="0"/>
      <w:adjustRightInd w:val="0"/>
      <w:spacing w:line="521" w:lineRule="atLeast"/>
      <w:ind w:left="311"/>
      <w:jc w:val="both"/>
    </w:pPr>
    <w:rPr>
      <w:rFonts w:ascii="Arial" w:hAnsi="Arial"/>
      <w:sz w:val="20"/>
      <w:szCs w:val="20"/>
      <w:lang w:val="en-US"/>
    </w:rPr>
  </w:style>
  <w:style w:type="paragraph" w:customStyle="1" w:styleId="TxBr7c6">
    <w:name w:val="TxBr_7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8p1">
    <w:name w:val="TxBr_8p1"/>
    <w:basedOn w:val="Normal"/>
    <w:rsid w:val="00163EB8"/>
    <w:pPr>
      <w:tabs>
        <w:tab w:val="left" w:pos="1440"/>
      </w:tabs>
      <w:autoSpaceDE w:val="0"/>
      <w:autoSpaceDN w:val="0"/>
      <w:adjustRightInd w:val="0"/>
      <w:spacing w:line="260" w:lineRule="atLeast"/>
      <w:ind w:left="443"/>
      <w:jc w:val="both"/>
    </w:pPr>
    <w:rPr>
      <w:rFonts w:ascii="Arial" w:hAnsi="Arial"/>
      <w:sz w:val="20"/>
      <w:szCs w:val="20"/>
      <w:lang w:val="en-US"/>
    </w:rPr>
  </w:style>
  <w:style w:type="paragraph" w:customStyle="1" w:styleId="TxBr8p4">
    <w:name w:val="TxBr_8p4"/>
    <w:basedOn w:val="Normal"/>
    <w:rsid w:val="00163EB8"/>
    <w:pPr>
      <w:tabs>
        <w:tab w:val="left" w:pos="714"/>
      </w:tabs>
      <w:autoSpaceDE w:val="0"/>
      <w:autoSpaceDN w:val="0"/>
      <w:adjustRightInd w:val="0"/>
      <w:spacing w:line="391" w:lineRule="atLeast"/>
      <w:ind w:left="282" w:hanging="714"/>
      <w:jc w:val="both"/>
    </w:pPr>
    <w:rPr>
      <w:rFonts w:ascii="Arial" w:hAnsi="Arial"/>
      <w:sz w:val="20"/>
      <w:szCs w:val="20"/>
      <w:lang w:val="en-US"/>
    </w:rPr>
  </w:style>
  <w:style w:type="paragraph" w:customStyle="1" w:styleId="TxBr8c5">
    <w:name w:val="TxBr_8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9c5">
    <w:name w:val="TxBr_9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0p1">
    <w:name w:val="TxBr_10p1"/>
    <w:basedOn w:val="Normal"/>
    <w:rsid w:val="00163EB8"/>
    <w:pPr>
      <w:tabs>
        <w:tab w:val="left" w:pos="731"/>
      </w:tabs>
      <w:autoSpaceDE w:val="0"/>
      <w:autoSpaceDN w:val="0"/>
      <w:adjustRightInd w:val="0"/>
      <w:spacing w:line="240" w:lineRule="atLeast"/>
      <w:ind w:left="180" w:hanging="731"/>
      <w:jc w:val="both"/>
    </w:pPr>
    <w:rPr>
      <w:rFonts w:ascii="Arial" w:hAnsi="Arial"/>
      <w:sz w:val="20"/>
      <w:szCs w:val="20"/>
      <w:lang w:val="en-US"/>
    </w:rPr>
  </w:style>
  <w:style w:type="paragraph" w:customStyle="1" w:styleId="TxBr10p2">
    <w:name w:val="TxBr_10p2"/>
    <w:basedOn w:val="Normal"/>
    <w:rsid w:val="00163EB8"/>
    <w:pPr>
      <w:autoSpaceDE w:val="0"/>
      <w:autoSpaceDN w:val="0"/>
      <w:adjustRightInd w:val="0"/>
      <w:spacing w:line="396" w:lineRule="atLeast"/>
      <w:ind w:left="180" w:hanging="731"/>
      <w:jc w:val="both"/>
    </w:pPr>
    <w:rPr>
      <w:rFonts w:ascii="Arial" w:hAnsi="Arial"/>
      <w:sz w:val="20"/>
      <w:szCs w:val="20"/>
      <w:lang w:val="en-US"/>
    </w:rPr>
  </w:style>
  <w:style w:type="paragraph" w:customStyle="1" w:styleId="TxBr10p3">
    <w:name w:val="TxBr_10p3"/>
    <w:basedOn w:val="Normal"/>
    <w:rsid w:val="00163EB8"/>
    <w:pPr>
      <w:autoSpaceDE w:val="0"/>
      <w:autoSpaceDN w:val="0"/>
      <w:adjustRightInd w:val="0"/>
      <w:spacing w:line="240" w:lineRule="atLeast"/>
      <w:ind w:left="180" w:hanging="731"/>
      <w:jc w:val="both"/>
    </w:pPr>
    <w:rPr>
      <w:rFonts w:ascii="Arial" w:hAnsi="Arial"/>
      <w:sz w:val="20"/>
      <w:szCs w:val="20"/>
      <w:lang w:val="en-US"/>
    </w:rPr>
  </w:style>
  <w:style w:type="paragraph" w:customStyle="1" w:styleId="TxBr10p4">
    <w:name w:val="TxBr_10p4"/>
    <w:basedOn w:val="Normal"/>
    <w:rsid w:val="00163EB8"/>
    <w:pPr>
      <w:tabs>
        <w:tab w:val="left" w:pos="1292"/>
      </w:tabs>
      <w:autoSpaceDE w:val="0"/>
      <w:autoSpaceDN w:val="0"/>
      <w:adjustRightInd w:val="0"/>
      <w:spacing w:line="272" w:lineRule="atLeast"/>
      <w:ind w:left="180"/>
      <w:jc w:val="both"/>
    </w:pPr>
    <w:rPr>
      <w:rFonts w:ascii="Arial" w:hAnsi="Arial"/>
      <w:sz w:val="20"/>
      <w:szCs w:val="20"/>
      <w:lang w:val="en-US"/>
    </w:rPr>
  </w:style>
  <w:style w:type="paragraph" w:customStyle="1" w:styleId="TxBr10c5">
    <w:name w:val="TxBr_10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1p1">
    <w:name w:val="TxBr_11p1"/>
    <w:basedOn w:val="Normal"/>
    <w:rsid w:val="00163EB8"/>
    <w:pPr>
      <w:tabs>
        <w:tab w:val="left" w:pos="714"/>
      </w:tabs>
      <w:autoSpaceDE w:val="0"/>
      <w:autoSpaceDN w:val="0"/>
      <w:adjustRightInd w:val="0"/>
      <w:spacing w:line="260" w:lineRule="atLeast"/>
      <w:ind w:left="255"/>
      <w:jc w:val="both"/>
    </w:pPr>
    <w:rPr>
      <w:rFonts w:ascii="Arial" w:hAnsi="Arial"/>
      <w:sz w:val="20"/>
      <w:szCs w:val="20"/>
      <w:lang w:val="en-US"/>
    </w:rPr>
  </w:style>
  <w:style w:type="paragraph" w:customStyle="1" w:styleId="TxBr11p2">
    <w:name w:val="TxBr_11p2"/>
    <w:basedOn w:val="Normal"/>
    <w:rsid w:val="00163EB8"/>
    <w:pPr>
      <w:autoSpaceDE w:val="0"/>
      <w:autoSpaceDN w:val="0"/>
      <w:adjustRightInd w:val="0"/>
      <w:spacing w:line="260" w:lineRule="atLeast"/>
      <w:ind w:left="255" w:hanging="714"/>
      <w:jc w:val="both"/>
    </w:pPr>
    <w:rPr>
      <w:rFonts w:ascii="Arial" w:hAnsi="Arial"/>
      <w:sz w:val="20"/>
      <w:szCs w:val="20"/>
      <w:lang w:val="en-US"/>
    </w:rPr>
  </w:style>
  <w:style w:type="paragraph" w:customStyle="1" w:styleId="TxBr11p3">
    <w:name w:val="TxBr_11p3"/>
    <w:basedOn w:val="Normal"/>
    <w:rsid w:val="00163EB8"/>
    <w:pPr>
      <w:autoSpaceDE w:val="0"/>
      <w:autoSpaceDN w:val="0"/>
      <w:adjustRightInd w:val="0"/>
      <w:spacing w:line="391" w:lineRule="atLeast"/>
      <w:ind w:left="255"/>
      <w:jc w:val="both"/>
    </w:pPr>
    <w:rPr>
      <w:rFonts w:ascii="Arial" w:hAnsi="Arial"/>
      <w:sz w:val="20"/>
      <w:szCs w:val="20"/>
      <w:lang w:val="en-US"/>
    </w:rPr>
  </w:style>
  <w:style w:type="paragraph" w:customStyle="1" w:styleId="TxBr11p4">
    <w:name w:val="TxBr_11p4"/>
    <w:basedOn w:val="Normal"/>
    <w:rsid w:val="00163EB8"/>
    <w:pPr>
      <w:tabs>
        <w:tab w:val="left" w:pos="737"/>
      </w:tabs>
      <w:autoSpaceDE w:val="0"/>
      <w:autoSpaceDN w:val="0"/>
      <w:adjustRightInd w:val="0"/>
      <w:spacing w:line="240" w:lineRule="atLeast"/>
      <w:ind w:left="232" w:hanging="737"/>
      <w:jc w:val="both"/>
    </w:pPr>
    <w:rPr>
      <w:rFonts w:ascii="Arial" w:hAnsi="Arial"/>
      <w:sz w:val="20"/>
      <w:szCs w:val="20"/>
      <w:lang w:val="en-US"/>
    </w:rPr>
  </w:style>
  <w:style w:type="paragraph" w:customStyle="1" w:styleId="TxBr11p5">
    <w:name w:val="TxBr_11p5"/>
    <w:basedOn w:val="Normal"/>
    <w:rsid w:val="00163EB8"/>
    <w:pPr>
      <w:autoSpaceDE w:val="0"/>
      <w:autoSpaceDN w:val="0"/>
      <w:adjustRightInd w:val="0"/>
      <w:spacing w:line="391" w:lineRule="atLeast"/>
      <w:ind w:left="255" w:hanging="714"/>
      <w:jc w:val="both"/>
    </w:pPr>
    <w:rPr>
      <w:rFonts w:ascii="Arial" w:hAnsi="Arial"/>
      <w:sz w:val="20"/>
      <w:szCs w:val="20"/>
      <w:lang w:val="en-US"/>
    </w:rPr>
  </w:style>
  <w:style w:type="paragraph" w:customStyle="1" w:styleId="TxBr11p6">
    <w:name w:val="TxBr_11p6"/>
    <w:basedOn w:val="Normal"/>
    <w:rsid w:val="00163EB8"/>
    <w:pPr>
      <w:tabs>
        <w:tab w:val="left" w:pos="1542"/>
      </w:tabs>
      <w:autoSpaceDE w:val="0"/>
      <w:autoSpaceDN w:val="0"/>
      <w:adjustRightInd w:val="0"/>
      <w:spacing w:line="391" w:lineRule="atLeast"/>
      <w:ind w:left="1542" w:hanging="828"/>
      <w:jc w:val="both"/>
    </w:pPr>
    <w:rPr>
      <w:rFonts w:ascii="Arial" w:hAnsi="Arial"/>
      <w:sz w:val="20"/>
      <w:szCs w:val="20"/>
      <w:lang w:val="en-US"/>
    </w:rPr>
  </w:style>
  <w:style w:type="paragraph" w:customStyle="1" w:styleId="TxBr11c8">
    <w:name w:val="TxBr_11c8"/>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2p2">
    <w:name w:val="TxBr_12p2"/>
    <w:basedOn w:val="Normal"/>
    <w:rsid w:val="00163EB8"/>
    <w:pPr>
      <w:tabs>
        <w:tab w:val="left" w:pos="1542"/>
        <w:tab w:val="left" w:pos="2177"/>
      </w:tabs>
      <w:autoSpaceDE w:val="0"/>
      <w:autoSpaceDN w:val="0"/>
      <w:adjustRightInd w:val="0"/>
      <w:spacing w:line="396" w:lineRule="atLeast"/>
      <w:ind w:left="2177" w:hanging="635"/>
    </w:pPr>
    <w:rPr>
      <w:rFonts w:ascii="Arial" w:hAnsi="Arial"/>
      <w:sz w:val="20"/>
      <w:szCs w:val="20"/>
      <w:lang w:val="en-US"/>
    </w:rPr>
  </w:style>
  <w:style w:type="paragraph" w:customStyle="1" w:styleId="TxBr12p3">
    <w:name w:val="TxBr_12p3"/>
    <w:basedOn w:val="Normal"/>
    <w:rsid w:val="00163EB8"/>
    <w:pPr>
      <w:tabs>
        <w:tab w:val="left" w:pos="720"/>
      </w:tabs>
      <w:autoSpaceDE w:val="0"/>
      <w:autoSpaceDN w:val="0"/>
      <w:adjustRightInd w:val="0"/>
      <w:spacing w:line="240" w:lineRule="atLeast"/>
      <w:ind w:left="181" w:hanging="720"/>
    </w:pPr>
    <w:rPr>
      <w:rFonts w:ascii="Arial" w:hAnsi="Arial"/>
      <w:sz w:val="20"/>
      <w:szCs w:val="20"/>
      <w:lang w:val="en-US"/>
    </w:rPr>
  </w:style>
  <w:style w:type="paragraph" w:customStyle="1" w:styleId="TxBr12p4">
    <w:name w:val="TxBr_12p4"/>
    <w:basedOn w:val="Normal"/>
    <w:rsid w:val="00163EB8"/>
    <w:pPr>
      <w:tabs>
        <w:tab w:val="left" w:pos="731"/>
      </w:tabs>
      <w:autoSpaceDE w:val="0"/>
      <w:autoSpaceDN w:val="0"/>
      <w:adjustRightInd w:val="0"/>
      <w:spacing w:line="240" w:lineRule="atLeast"/>
      <w:ind w:left="170" w:hanging="731"/>
    </w:pPr>
    <w:rPr>
      <w:rFonts w:ascii="Arial" w:hAnsi="Arial"/>
      <w:sz w:val="20"/>
      <w:szCs w:val="20"/>
      <w:lang w:val="en-US"/>
    </w:rPr>
  </w:style>
  <w:style w:type="paragraph" w:customStyle="1" w:styleId="TxBr12p5">
    <w:name w:val="TxBr_12p5"/>
    <w:basedOn w:val="Normal"/>
    <w:rsid w:val="00163EB8"/>
    <w:pPr>
      <w:tabs>
        <w:tab w:val="left" w:pos="1542"/>
      </w:tabs>
      <w:autoSpaceDE w:val="0"/>
      <w:autoSpaceDN w:val="0"/>
      <w:adjustRightInd w:val="0"/>
      <w:spacing w:line="396" w:lineRule="atLeast"/>
      <w:ind w:left="1542" w:hanging="811"/>
    </w:pPr>
    <w:rPr>
      <w:rFonts w:ascii="Arial" w:hAnsi="Arial"/>
      <w:sz w:val="20"/>
      <w:szCs w:val="20"/>
      <w:lang w:val="en-US"/>
    </w:rPr>
  </w:style>
  <w:style w:type="paragraph" w:customStyle="1" w:styleId="TxBr12p6">
    <w:name w:val="TxBr_12p6"/>
    <w:basedOn w:val="Normal"/>
    <w:rsid w:val="00163EB8"/>
    <w:pPr>
      <w:tabs>
        <w:tab w:val="left" w:pos="1542"/>
      </w:tabs>
      <w:autoSpaceDE w:val="0"/>
      <w:autoSpaceDN w:val="0"/>
      <w:adjustRightInd w:val="0"/>
      <w:spacing w:line="240" w:lineRule="atLeast"/>
      <w:ind w:left="641"/>
    </w:pPr>
    <w:rPr>
      <w:rFonts w:ascii="Arial" w:hAnsi="Arial"/>
      <w:sz w:val="20"/>
      <w:szCs w:val="20"/>
      <w:lang w:val="en-US"/>
    </w:rPr>
  </w:style>
  <w:style w:type="paragraph" w:customStyle="1" w:styleId="TxBr12c7">
    <w:name w:val="TxBr_12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3p1">
    <w:name w:val="TxBr_13p1"/>
    <w:basedOn w:val="Normal"/>
    <w:rsid w:val="00163EB8"/>
    <w:pPr>
      <w:tabs>
        <w:tab w:val="left" w:pos="1519"/>
      </w:tabs>
      <w:autoSpaceDE w:val="0"/>
      <w:autoSpaceDN w:val="0"/>
      <w:adjustRightInd w:val="0"/>
      <w:spacing w:line="240" w:lineRule="atLeast"/>
      <w:ind w:left="516"/>
    </w:pPr>
    <w:rPr>
      <w:rFonts w:ascii="Arial" w:hAnsi="Arial"/>
      <w:sz w:val="20"/>
      <w:szCs w:val="20"/>
      <w:lang w:val="en-US"/>
    </w:rPr>
  </w:style>
  <w:style w:type="paragraph" w:customStyle="1" w:styleId="TxBr13p2">
    <w:name w:val="TxBr_13p2"/>
    <w:basedOn w:val="Normal"/>
    <w:rsid w:val="00163EB8"/>
    <w:pPr>
      <w:tabs>
        <w:tab w:val="left" w:pos="720"/>
      </w:tabs>
      <w:autoSpaceDE w:val="0"/>
      <w:autoSpaceDN w:val="0"/>
      <w:adjustRightInd w:val="0"/>
      <w:spacing w:line="391" w:lineRule="atLeast"/>
      <w:ind w:left="1519" w:hanging="799"/>
    </w:pPr>
    <w:rPr>
      <w:rFonts w:ascii="Arial" w:hAnsi="Arial"/>
      <w:sz w:val="20"/>
      <w:szCs w:val="20"/>
      <w:lang w:val="en-US"/>
    </w:rPr>
  </w:style>
  <w:style w:type="paragraph" w:customStyle="1" w:styleId="TxBr13p3">
    <w:name w:val="TxBr_13p3"/>
    <w:basedOn w:val="Normal"/>
    <w:rsid w:val="00163EB8"/>
    <w:pPr>
      <w:tabs>
        <w:tab w:val="left" w:pos="720"/>
      </w:tabs>
      <w:autoSpaceDE w:val="0"/>
      <w:autoSpaceDN w:val="0"/>
      <w:adjustRightInd w:val="0"/>
      <w:spacing w:line="391" w:lineRule="atLeast"/>
      <w:ind w:left="283"/>
    </w:pPr>
    <w:rPr>
      <w:rFonts w:ascii="Arial" w:hAnsi="Arial"/>
      <w:sz w:val="20"/>
      <w:szCs w:val="20"/>
      <w:lang w:val="en-US"/>
    </w:rPr>
  </w:style>
  <w:style w:type="paragraph" w:customStyle="1" w:styleId="TxBr13p4">
    <w:name w:val="TxBr_13p4"/>
    <w:basedOn w:val="Normal"/>
    <w:rsid w:val="00163EB8"/>
    <w:pPr>
      <w:autoSpaceDE w:val="0"/>
      <w:autoSpaceDN w:val="0"/>
      <w:adjustRightInd w:val="0"/>
      <w:spacing w:line="391" w:lineRule="atLeast"/>
      <w:ind w:left="283" w:hanging="720"/>
    </w:pPr>
    <w:rPr>
      <w:rFonts w:ascii="Arial" w:hAnsi="Arial"/>
      <w:sz w:val="20"/>
      <w:szCs w:val="20"/>
      <w:lang w:val="en-US"/>
    </w:rPr>
  </w:style>
  <w:style w:type="paragraph" w:customStyle="1" w:styleId="TxBr13c5">
    <w:name w:val="TxBr_13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4t1">
    <w:name w:val="TxBr_14t1"/>
    <w:basedOn w:val="Normal"/>
    <w:rsid w:val="00163EB8"/>
    <w:pPr>
      <w:autoSpaceDE w:val="0"/>
      <w:autoSpaceDN w:val="0"/>
      <w:adjustRightInd w:val="0"/>
      <w:spacing w:line="266" w:lineRule="atLeast"/>
    </w:pPr>
    <w:rPr>
      <w:rFonts w:ascii="Arial" w:hAnsi="Arial"/>
      <w:sz w:val="20"/>
      <w:szCs w:val="20"/>
      <w:lang w:val="en-US"/>
    </w:rPr>
  </w:style>
  <w:style w:type="paragraph" w:customStyle="1" w:styleId="TxBr14p2">
    <w:name w:val="TxBr_14p2"/>
    <w:basedOn w:val="Normal"/>
    <w:rsid w:val="00163EB8"/>
    <w:pPr>
      <w:tabs>
        <w:tab w:val="left" w:pos="731"/>
        <w:tab w:val="left" w:pos="1547"/>
      </w:tabs>
      <w:autoSpaceDE w:val="0"/>
      <w:autoSpaceDN w:val="0"/>
      <w:adjustRightInd w:val="0"/>
      <w:spacing w:line="408" w:lineRule="atLeast"/>
      <w:ind w:left="1547" w:hanging="816"/>
      <w:jc w:val="both"/>
    </w:pPr>
    <w:rPr>
      <w:rFonts w:ascii="Arial" w:hAnsi="Arial"/>
      <w:sz w:val="20"/>
      <w:szCs w:val="20"/>
      <w:lang w:val="en-US"/>
    </w:rPr>
  </w:style>
  <w:style w:type="paragraph" w:customStyle="1" w:styleId="TxBr14p3">
    <w:name w:val="TxBr_14p3"/>
    <w:basedOn w:val="Normal"/>
    <w:rsid w:val="00163EB8"/>
    <w:pPr>
      <w:tabs>
        <w:tab w:val="left" w:pos="731"/>
      </w:tabs>
      <w:autoSpaceDE w:val="0"/>
      <w:autoSpaceDN w:val="0"/>
      <w:adjustRightInd w:val="0"/>
      <w:spacing w:line="408" w:lineRule="atLeast"/>
      <w:ind w:left="210" w:hanging="731"/>
      <w:jc w:val="both"/>
    </w:pPr>
    <w:rPr>
      <w:rFonts w:ascii="Arial" w:hAnsi="Arial"/>
      <w:sz w:val="20"/>
      <w:szCs w:val="20"/>
      <w:lang w:val="en-US"/>
    </w:rPr>
  </w:style>
  <w:style w:type="paragraph" w:customStyle="1" w:styleId="TxBr14c4">
    <w:name w:val="TxBr_14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5p2">
    <w:name w:val="TxBr_15p2"/>
    <w:basedOn w:val="Normal"/>
    <w:rsid w:val="00163EB8"/>
    <w:pPr>
      <w:tabs>
        <w:tab w:val="left" w:pos="1445"/>
      </w:tabs>
      <w:autoSpaceDE w:val="0"/>
      <w:autoSpaceDN w:val="0"/>
      <w:adjustRightInd w:val="0"/>
      <w:spacing w:line="240" w:lineRule="atLeast"/>
      <w:ind w:left="466"/>
      <w:jc w:val="both"/>
    </w:pPr>
    <w:rPr>
      <w:rFonts w:ascii="Arial" w:hAnsi="Arial"/>
      <w:sz w:val="20"/>
      <w:szCs w:val="20"/>
      <w:lang w:val="en-US"/>
    </w:rPr>
  </w:style>
  <w:style w:type="paragraph" w:customStyle="1" w:styleId="TxBr15p3">
    <w:name w:val="TxBr_15p3"/>
    <w:basedOn w:val="Normal"/>
    <w:rsid w:val="00163EB8"/>
    <w:pPr>
      <w:tabs>
        <w:tab w:val="left" w:pos="725"/>
        <w:tab w:val="left" w:pos="1445"/>
      </w:tabs>
      <w:autoSpaceDE w:val="0"/>
      <w:autoSpaceDN w:val="0"/>
      <w:adjustRightInd w:val="0"/>
      <w:spacing w:line="391" w:lineRule="atLeast"/>
      <w:ind w:left="1446" w:hanging="720"/>
      <w:jc w:val="both"/>
    </w:pPr>
    <w:rPr>
      <w:rFonts w:ascii="Arial" w:hAnsi="Arial"/>
      <w:sz w:val="20"/>
      <w:szCs w:val="20"/>
      <w:lang w:val="en-US"/>
    </w:rPr>
  </w:style>
  <w:style w:type="paragraph" w:customStyle="1" w:styleId="TxBr15p4">
    <w:name w:val="TxBr_15p4"/>
    <w:basedOn w:val="Normal"/>
    <w:rsid w:val="00163EB8"/>
    <w:pPr>
      <w:tabs>
        <w:tab w:val="left" w:pos="725"/>
        <w:tab w:val="left" w:pos="1445"/>
      </w:tabs>
      <w:autoSpaceDE w:val="0"/>
      <w:autoSpaceDN w:val="0"/>
      <w:adjustRightInd w:val="0"/>
      <w:spacing w:line="260" w:lineRule="atLeast"/>
      <w:ind w:left="1446" w:hanging="720"/>
      <w:jc w:val="both"/>
    </w:pPr>
    <w:rPr>
      <w:rFonts w:ascii="Arial" w:hAnsi="Arial"/>
      <w:sz w:val="20"/>
      <w:szCs w:val="20"/>
      <w:lang w:val="en-US"/>
    </w:rPr>
  </w:style>
  <w:style w:type="paragraph" w:customStyle="1" w:styleId="TxBr15p6">
    <w:name w:val="TxBr_15p6"/>
    <w:basedOn w:val="Normal"/>
    <w:rsid w:val="00163EB8"/>
    <w:pPr>
      <w:tabs>
        <w:tab w:val="left" w:pos="1445"/>
        <w:tab w:val="left" w:pos="2154"/>
      </w:tabs>
      <w:autoSpaceDE w:val="0"/>
      <w:autoSpaceDN w:val="0"/>
      <w:adjustRightInd w:val="0"/>
      <w:spacing w:line="240" w:lineRule="atLeast"/>
      <w:ind w:left="2155" w:hanging="709"/>
      <w:jc w:val="both"/>
    </w:pPr>
    <w:rPr>
      <w:rFonts w:ascii="Arial" w:hAnsi="Arial"/>
      <w:sz w:val="20"/>
      <w:szCs w:val="20"/>
      <w:lang w:val="en-US"/>
    </w:rPr>
  </w:style>
  <w:style w:type="paragraph" w:customStyle="1" w:styleId="TxBr15p7">
    <w:name w:val="TxBr_15p7"/>
    <w:basedOn w:val="Normal"/>
    <w:rsid w:val="00163EB8"/>
    <w:pPr>
      <w:tabs>
        <w:tab w:val="left" w:pos="725"/>
      </w:tabs>
      <w:autoSpaceDE w:val="0"/>
      <w:autoSpaceDN w:val="0"/>
      <w:adjustRightInd w:val="0"/>
      <w:spacing w:line="240" w:lineRule="atLeast"/>
      <w:ind w:left="254" w:hanging="725"/>
      <w:jc w:val="both"/>
    </w:pPr>
    <w:rPr>
      <w:rFonts w:ascii="Arial" w:hAnsi="Arial"/>
      <w:sz w:val="20"/>
      <w:szCs w:val="20"/>
      <w:lang w:val="en-US"/>
    </w:rPr>
  </w:style>
  <w:style w:type="paragraph" w:customStyle="1" w:styleId="TxBr15p9">
    <w:name w:val="TxBr_15p9"/>
    <w:basedOn w:val="Normal"/>
    <w:rsid w:val="00163EB8"/>
    <w:pPr>
      <w:autoSpaceDE w:val="0"/>
      <w:autoSpaceDN w:val="0"/>
      <w:adjustRightInd w:val="0"/>
      <w:spacing w:line="260" w:lineRule="atLeast"/>
      <w:ind w:left="254" w:hanging="725"/>
      <w:jc w:val="both"/>
    </w:pPr>
    <w:rPr>
      <w:rFonts w:ascii="Arial" w:hAnsi="Arial"/>
      <w:sz w:val="20"/>
      <w:szCs w:val="20"/>
      <w:lang w:val="en-US"/>
    </w:rPr>
  </w:style>
  <w:style w:type="paragraph" w:customStyle="1" w:styleId="TxBr15c10">
    <w:name w:val="TxBr_15c10"/>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6p1">
    <w:name w:val="TxBr_16p1"/>
    <w:basedOn w:val="Normal"/>
    <w:rsid w:val="00163EB8"/>
    <w:pPr>
      <w:tabs>
        <w:tab w:val="left" w:pos="725"/>
      </w:tabs>
      <w:autoSpaceDE w:val="0"/>
      <w:autoSpaceDN w:val="0"/>
      <w:adjustRightInd w:val="0"/>
      <w:spacing w:line="260" w:lineRule="atLeast"/>
      <w:ind w:left="220"/>
      <w:jc w:val="both"/>
    </w:pPr>
    <w:rPr>
      <w:rFonts w:ascii="Arial" w:hAnsi="Arial"/>
      <w:sz w:val="20"/>
      <w:szCs w:val="20"/>
      <w:lang w:val="en-US"/>
    </w:rPr>
  </w:style>
  <w:style w:type="paragraph" w:customStyle="1" w:styleId="TxBr16p2">
    <w:name w:val="TxBr_16p2"/>
    <w:basedOn w:val="Normal"/>
    <w:rsid w:val="00163EB8"/>
    <w:pPr>
      <w:tabs>
        <w:tab w:val="left" w:pos="725"/>
      </w:tabs>
      <w:autoSpaceDE w:val="0"/>
      <w:autoSpaceDN w:val="0"/>
      <w:adjustRightInd w:val="0"/>
      <w:spacing w:line="260" w:lineRule="atLeast"/>
      <w:ind w:left="220" w:hanging="725"/>
      <w:jc w:val="both"/>
    </w:pPr>
    <w:rPr>
      <w:rFonts w:ascii="Arial" w:hAnsi="Arial"/>
      <w:sz w:val="20"/>
      <w:szCs w:val="20"/>
      <w:lang w:val="en-US"/>
    </w:rPr>
  </w:style>
  <w:style w:type="paragraph" w:customStyle="1" w:styleId="TxBr16c3">
    <w:name w:val="TxBr_16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7p1">
    <w:name w:val="TxBr_17p1"/>
    <w:basedOn w:val="Normal"/>
    <w:rsid w:val="00163EB8"/>
    <w:pPr>
      <w:tabs>
        <w:tab w:val="left" w:pos="725"/>
      </w:tabs>
      <w:autoSpaceDE w:val="0"/>
      <w:autoSpaceDN w:val="0"/>
      <w:adjustRightInd w:val="0"/>
      <w:spacing w:line="266" w:lineRule="atLeast"/>
      <w:ind w:left="305" w:hanging="725"/>
      <w:jc w:val="both"/>
    </w:pPr>
    <w:rPr>
      <w:rFonts w:ascii="Arial" w:hAnsi="Arial"/>
      <w:sz w:val="20"/>
      <w:szCs w:val="20"/>
      <w:lang w:val="en-US"/>
    </w:rPr>
  </w:style>
  <w:style w:type="paragraph" w:customStyle="1" w:styleId="TxBr17p2">
    <w:name w:val="TxBr_17p2"/>
    <w:basedOn w:val="Normal"/>
    <w:rsid w:val="00163EB8"/>
    <w:pPr>
      <w:autoSpaceDE w:val="0"/>
      <w:autoSpaceDN w:val="0"/>
      <w:adjustRightInd w:val="0"/>
      <w:spacing w:line="240" w:lineRule="atLeast"/>
      <w:ind w:left="305" w:hanging="725"/>
      <w:jc w:val="both"/>
    </w:pPr>
    <w:rPr>
      <w:rFonts w:ascii="Arial" w:hAnsi="Arial"/>
      <w:sz w:val="20"/>
      <w:szCs w:val="20"/>
      <w:lang w:val="en-US"/>
    </w:rPr>
  </w:style>
  <w:style w:type="paragraph" w:customStyle="1" w:styleId="TxBr17p3">
    <w:name w:val="TxBr_17p3"/>
    <w:basedOn w:val="Normal"/>
    <w:rsid w:val="00163EB8"/>
    <w:pPr>
      <w:autoSpaceDE w:val="0"/>
      <w:autoSpaceDN w:val="0"/>
      <w:adjustRightInd w:val="0"/>
      <w:spacing w:line="391" w:lineRule="atLeast"/>
      <w:ind w:left="305" w:hanging="725"/>
      <w:jc w:val="both"/>
    </w:pPr>
    <w:rPr>
      <w:rFonts w:ascii="Arial" w:hAnsi="Arial"/>
      <w:sz w:val="20"/>
      <w:szCs w:val="20"/>
      <w:lang w:val="en-US"/>
    </w:rPr>
  </w:style>
  <w:style w:type="paragraph" w:customStyle="1" w:styleId="TxBr17p4">
    <w:name w:val="TxBr_17p4"/>
    <w:basedOn w:val="Normal"/>
    <w:rsid w:val="00163EB8"/>
    <w:pPr>
      <w:autoSpaceDE w:val="0"/>
      <w:autoSpaceDN w:val="0"/>
      <w:adjustRightInd w:val="0"/>
      <w:spacing w:line="266" w:lineRule="atLeast"/>
      <w:ind w:left="305"/>
      <w:jc w:val="both"/>
    </w:pPr>
    <w:rPr>
      <w:rFonts w:ascii="Arial" w:hAnsi="Arial"/>
      <w:sz w:val="20"/>
      <w:szCs w:val="20"/>
      <w:lang w:val="en-US"/>
    </w:rPr>
  </w:style>
  <w:style w:type="paragraph" w:customStyle="1" w:styleId="TxBr17c5">
    <w:name w:val="TxBr_17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8t1">
    <w:name w:val="TxBr_18t1"/>
    <w:basedOn w:val="Normal"/>
    <w:rsid w:val="00163EB8"/>
    <w:pPr>
      <w:autoSpaceDE w:val="0"/>
      <w:autoSpaceDN w:val="0"/>
      <w:adjustRightInd w:val="0"/>
      <w:spacing w:line="510" w:lineRule="atLeast"/>
    </w:pPr>
    <w:rPr>
      <w:rFonts w:ascii="Arial" w:hAnsi="Arial"/>
      <w:sz w:val="20"/>
      <w:szCs w:val="20"/>
      <w:lang w:val="en-US"/>
    </w:rPr>
  </w:style>
  <w:style w:type="paragraph" w:customStyle="1" w:styleId="TxBr18p2">
    <w:name w:val="TxBr_18p2"/>
    <w:basedOn w:val="Normal"/>
    <w:rsid w:val="00163EB8"/>
    <w:pPr>
      <w:tabs>
        <w:tab w:val="left" w:pos="714"/>
      </w:tabs>
      <w:autoSpaceDE w:val="0"/>
      <w:autoSpaceDN w:val="0"/>
      <w:adjustRightInd w:val="0"/>
      <w:spacing w:line="260" w:lineRule="atLeast"/>
      <w:ind w:left="204"/>
      <w:jc w:val="both"/>
    </w:pPr>
    <w:rPr>
      <w:rFonts w:ascii="Arial" w:hAnsi="Arial"/>
      <w:sz w:val="20"/>
      <w:szCs w:val="20"/>
      <w:lang w:val="en-US"/>
    </w:rPr>
  </w:style>
  <w:style w:type="paragraph" w:customStyle="1" w:styleId="TxBr18c4">
    <w:name w:val="TxBr_18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Byline">
    <w:name w:val="Byline"/>
    <w:basedOn w:val="BodyText"/>
    <w:rsid w:val="00163EB8"/>
    <w:pPr>
      <w:autoSpaceDE/>
      <w:autoSpaceDN/>
      <w:adjustRightInd/>
      <w:spacing w:after="120"/>
    </w:pPr>
    <w:rPr>
      <w:rFonts w:ascii="Arial" w:hAnsi="Arial"/>
      <w:color w:val="auto"/>
      <w:sz w:val="22"/>
      <w:szCs w:val="20"/>
    </w:rPr>
  </w:style>
  <w:style w:type="paragraph" w:styleId="ListNumber2">
    <w:name w:val="List Number 2"/>
    <w:basedOn w:val="Normal"/>
    <w:semiHidden/>
    <w:rsid w:val="00163EB8"/>
    <w:pPr>
      <w:numPr>
        <w:numId w:val="11"/>
      </w:numPr>
      <w:spacing w:after="140" w:line="240" w:lineRule="atLeast"/>
    </w:pPr>
    <w:rPr>
      <w:rFonts w:ascii="Arial" w:hAnsi="Arial"/>
      <w:b/>
      <w:sz w:val="20"/>
    </w:rPr>
  </w:style>
  <w:style w:type="paragraph" w:styleId="ListBullet">
    <w:name w:val="List Bullet"/>
    <w:basedOn w:val="Normal"/>
    <w:semiHidden/>
    <w:rsid w:val="00163EB8"/>
    <w:pPr>
      <w:numPr>
        <w:numId w:val="10"/>
      </w:numPr>
      <w:tabs>
        <w:tab w:val="clear" w:pos="360"/>
        <w:tab w:val="num" w:pos="397"/>
      </w:tabs>
      <w:spacing w:before="140" w:after="140" w:line="240" w:lineRule="atLeast"/>
      <w:ind w:left="397" w:hanging="397"/>
    </w:pPr>
    <w:rPr>
      <w:rFonts w:ascii="Arial" w:hAnsi="Arial"/>
      <w:sz w:val="20"/>
    </w:rPr>
  </w:style>
  <w:style w:type="paragraph" w:customStyle="1" w:styleId="Normalnumbered">
    <w:name w:val="Normal numbered"/>
    <w:basedOn w:val="Normal"/>
    <w:semiHidden/>
    <w:rsid w:val="00163EB8"/>
    <w:pPr>
      <w:numPr>
        <w:ilvl w:val="1"/>
        <w:numId w:val="11"/>
      </w:numPr>
      <w:spacing w:after="160" w:line="240" w:lineRule="atLeast"/>
    </w:pPr>
    <w:rPr>
      <w:rFonts w:ascii="Arial" w:hAnsi="Arial"/>
      <w:sz w:val="20"/>
    </w:rPr>
  </w:style>
  <w:style w:type="paragraph" w:customStyle="1" w:styleId="Hangingindent">
    <w:name w:val="Hanging indent"/>
    <w:basedOn w:val="BodyText"/>
    <w:rsid w:val="00163EB8"/>
    <w:pPr>
      <w:widowControl w:val="0"/>
      <w:suppressAutoHyphens/>
      <w:autoSpaceDE/>
      <w:autoSpaceDN/>
      <w:adjustRightInd/>
      <w:ind w:left="720" w:hanging="720"/>
    </w:pPr>
    <w:rPr>
      <w:rFonts w:ascii="Arial" w:eastAsia="Andale Sans UI" w:hAnsi="Arial" w:cs="Tahoma"/>
      <w:color w:val="auto"/>
    </w:rPr>
  </w:style>
  <w:style w:type="paragraph" w:customStyle="1" w:styleId="Index">
    <w:name w:val="Index"/>
    <w:basedOn w:val="Normal"/>
    <w:rsid w:val="00163EB8"/>
    <w:pPr>
      <w:suppressLineNumbers/>
      <w:suppressAutoHyphens/>
    </w:pPr>
    <w:rPr>
      <w:rFonts w:ascii="Arial" w:hAnsi="Arial" w:cs="Tahoma"/>
      <w:lang w:eastAsia="ar-SA"/>
    </w:rPr>
  </w:style>
  <w:style w:type="table" w:customStyle="1" w:styleId="TableGrid9">
    <w:name w:val="Table Grid9"/>
    <w:basedOn w:val="TableNormal"/>
    <w:next w:val="TableGrid"/>
    <w:uiPriority w:val="59"/>
    <w:rsid w:val="00163EB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آ"/>
    <w:basedOn w:val="Normal"/>
    <w:uiPriority w:val="99"/>
    <w:rsid w:val="00163EB8"/>
    <w:pPr>
      <w:widowControl w:val="0"/>
    </w:pPr>
    <w:rPr>
      <w:rFonts w:ascii="Arial" w:eastAsiaTheme="minorEastAsia" w:hAnsi="Arial"/>
      <w:lang w:val="en-US"/>
    </w:rPr>
  </w:style>
  <w:style w:type="table" w:customStyle="1" w:styleId="TableGrid13">
    <w:name w:val="Table Grid13"/>
    <w:basedOn w:val="TableNormal"/>
    <w:next w:val="TableGrid"/>
    <w:uiPriority w:val="59"/>
    <w:rsid w:val="00163EB8"/>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51">
    <w:name w:val="pad51"/>
    <w:basedOn w:val="Normal"/>
    <w:rsid w:val="00163EB8"/>
    <w:rPr>
      <w:lang w:eastAsia="en-GB"/>
    </w:rPr>
  </w:style>
  <w:style w:type="character" w:customStyle="1" w:styleId="read-more">
    <w:name w:val="read-more"/>
    <w:basedOn w:val="DefaultParagraphFont"/>
    <w:rsid w:val="00163EB8"/>
  </w:style>
  <w:style w:type="character" w:customStyle="1" w:styleId="st">
    <w:name w:val="st"/>
    <w:basedOn w:val="DefaultParagraphFont"/>
    <w:rsid w:val="00163EB8"/>
  </w:style>
  <w:style w:type="character" w:customStyle="1" w:styleId="technical-content">
    <w:name w:val="technical-content"/>
    <w:basedOn w:val="DefaultParagraphFont"/>
    <w:rsid w:val="00163EB8"/>
  </w:style>
  <w:style w:type="table" w:customStyle="1" w:styleId="TableGrid53">
    <w:name w:val="Table Grid53"/>
    <w:basedOn w:val="TableNormal"/>
    <w:next w:val="TableGrid"/>
    <w:uiPriority w:val="59"/>
    <w:rsid w:val="00163E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A">
    <w:name w:val="Free Form A"/>
    <w:autoRedefine/>
    <w:rsid w:val="00163EB8"/>
    <w:pPr>
      <w:spacing w:line="360" w:lineRule="auto"/>
    </w:pPr>
    <w:rPr>
      <w:rFonts w:ascii="Arial Bold" w:eastAsia="ヒラギノ角ゴ Pro W3" w:hAnsi="Arial Bold"/>
      <w:color w:val="FF0000"/>
      <w:spacing w:val="-23"/>
      <w:sz w:val="48"/>
      <w:lang w:val="en-US"/>
    </w:rPr>
  </w:style>
  <w:style w:type="paragraph" w:customStyle="1" w:styleId="BodyA">
    <w:name w:val="Body A"/>
    <w:autoRedefine/>
    <w:rsid w:val="00163E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rFonts w:ascii="Droid Serif" w:eastAsia="ヒラギノ角ゴ Pro W3" w:hAnsi="Droid Serif"/>
      <w:color w:val="000000"/>
      <w:sz w:val="24"/>
      <w:lang w:val="en-US"/>
    </w:rPr>
  </w:style>
  <w:style w:type="paragraph" w:customStyle="1" w:styleId="BodyB">
    <w:name w:val="Body B"/>
    <w:rsid w:val="00163E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rFonts w:ascii="Droid Serif" w:eastAsia="ヒラギノ角ゴ Pro W3" w:hAnsi="Droid Serif"/>
      <w:color w:val="000000"/>
      <w:sz w:val="24"/>
      <w:lang w:val="en-US"/>
    </w:rPr>
  </w:style>
  <w:style w:type="paragraph" w:customStyle="1" w:styleId="FreeForm">
    <w:name w:val="Free Form"/>
    <w:rsid w:val="00163EB8"/>
    <w:rPr>
      <w:rFonts w:ascii="Times New Roman" w:eastAsia="ヒラギノ角ゴ Pro W3" w:hAnsi="Times New Roman"/>
      <w:color w:val="000000"/>
    </w:rPr>
  </w:style>
  <w:style w:type="paragraph" w:styleId="TOC3">
    <w:name w:val="toc 3"/>
    <w:basedOn w:val="Normal"/>
    <w:next w:val="Normal"/>
    <w:autoRedefine/>
    <w:uiPriority w:val="39"/>
    <w:unhideWhenUsed/>
    <w:rsid w:val="002B0DC6"/>
    <w:pPr>
      <w:spacing w:after="100" w:line="276"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2B0DC6"/>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2B0DC6"/>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2B0DC6"/>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2B0DC6"/>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B0DC6"/>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B0DC6"/>
    <w:pPr>
      <w:spacing w:after="100" w:line="276" w:lineRule="auto"/>
      <w:ind w:left="1760"/>
    </w:pPr>
    <w:rPr>
      <w:rFonts w:asciiTheme="minorHAnsi" w:eastAsiaTheme="minorEastAsia" w:hAnsiTheme="minorHAnsi" w:cstheme="minorBidi"/>
      <w:sz w:val="22"/>
      <w:szCs w:val="22"/>
      <w:lang w:eastAsia="en-GB"/>
    </w:rPr>
  </w:style>
  <w:style w:type="paragraph" w:customStyle="1" w:styleId="Standard">
    <w:name w:val="Standard"/>
    <w:rsid w:val="00F60961"/>
    <w:pPr>
      <w:widowControl w:val="0"/>
      <w:suppressAutoHyphens/>
      <w:autoSpaceDN w:val="0"/>
      <w:textAlignment w:val="baseline"/>
    </w:pPr>
    <w:rPr>
      <w:rFonts w:ascii="Arial" w:eastAsia="Andale Sans UI" w:hAnsi="Arial" w:cs="Tahoma"/>
      <w:kern w:val="3"/>
      <w:sz w:val="24"/>
      <w:szCs w:val="24"/>
    </w:rPr>
  </w:style>
  <w:style w:type="paragraph" w:customStyle="1" w:styleId="Pa11">
    <w:name w:val="Pa1+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 w:type="character" w:customStyle="1" w:styleId="A31">
    <w:name w:val="A3+1"/>
    <w:uiPriority w:val="99"/>
    <w:rsid w:val="00760811"/>
    <w:rPr>
      <w:rFonts w:cs="Frutiger 55 Roman"/>
      <w:color w:val="000000"/>
      <w:sz w:val="18"/>
      <w:szCs w:val="18"/>
    </w:rPr>
  </w:style>
  <w:style w:type="paragraph" w:customStyle="1" w:styleId="Pa121">
    <w:name w:val="Pa12+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 w:type="paragraph" w:customStyle="1" w:styleId="Pa301">
    <w:name w:val="Pa30+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 w:type="paragraph" w:customStyle="1" w:styleId="Pa51">
    <w:name w:val="Pa5+1"/>
    <w:basedOn w:val="Normal"/>
    <w:next w:val="Normal"/>
    <w:uiPriority w:val="99"/>
    <w:rsid w:val="00760811"/>
    <w:pPr>
      <w:autoSpaceDE w:val="0"/>
      <w:autoSpaceDN w:val="0"/>
      <w:adjustRightInd w:val="0"/>
      <w:spacing w:line="181" w:lineRule="atLeast"/>
    </w:pPr>
    <w:rPr>
      <w:rFonts w:ascii="Frutiger 55 Roman" w:eastAsiaTheme="minorHAnsi" w:hAnsi="Frutiger 55 Roman" w:cstheme="minorBidi"/>
    </w:rPr>
  </w:style>
  <w:style w:type="paragraph" w:customStyle="1" w:styleId="Pa251">
    <w:name w:val="Pa25+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List" w:uiPriority="0"/>
    <w:lsdException w:name="List Bullet" w:uiPriority="0"/>
    <w:lsdException w:name="List 2"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DF"/>
    <w:rPr>
      <w:rFonts w:ascii="Times New Roman" w:eastAsia="Times New Roman" w:hAnsi="Times New Roman"/>
      <w:sz w:val="24"/>
      <w:szCs w:val="24"/>
      <w:lang w:eastAsia="en-US"/>
    </w:rPr>
  </w:style>
  <w:style w:type="paragraph" w:styleId="Heading1">
    <w:name w:val="heading 1"/>
    <w:aliases w:val="2,Part,Section Heading,h1,level 1,Level 1 Head,H1,Titre 1 SQ,Numbered - 1,CBC Heading 1,Section"/>
    <w:basedOn w:val="Normal"/>
    <w:next w:val="Normal"/>
    <w:link w:val="Heading1Char"/>
    <w:qFormat/>
    <w:pPr>
      <w:keepNext/>
      <w:spacing w:after="200" w:line="276" w:lineRule="auto"/>
      <w:outlineLvl w:val="0"/>
    </w:pPr>
    <w:rPr>
      <w:rFonts w:ascii="Arial" w:hAnsi="Arial" w:cs="Arial"/>
      <w:b/>
    </w:rPr>
  </w:style>
  <w:style w:type="paragraph" w:styleId="Heading2">
    <w:name w:val="heading 2"/>
    <w:basedOn w:val="Normal"/>
    <w:next w:val="Normal"/>
    <w:link w:val="Heading2Char"/>
    <w:uiPriority w:val="9"/>
    <w:qFormat/>
    <w:pPr>
      <w:keepNext/>
      <w:jc w:val="center"/>
      <w:outlineLvl w:val="1"/>
    </w:pPr>
    <w:rPr>
      <w:rFonts w:ascii="Arial" w:hAnsi="Arial"/>
      <w:b/>
      <w:bCs/>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
    <w:basedOn w:val="Normal"/>
    <w:next w:val="Normal"/>
    <w:link w:val="Heading3Char"/>
    <w:qFormat/>
    <w:pPr>
      <w:keepNext/>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52"/>
      <w:outlineLvl w:val="2"/>
    </w:pPr>
    <w:rPr>
      <w:rFonts w:ascii="Arial" w:hAnsi="Arial"/>
      <w:b/>
      <w:sz w:val="28"/>
      <w:u w:val="single"/>
    </w:rPr>
  </w:style>
  <w:style w:type="paragraph" w:styleId="Heading4">
    <w:name w:val="heading 4"/>
    <w:aliases w:val="H4,h4,14,l4,4,141,h41,l41,41,142,h42,l42,h43,a.,Map Title,42,parapoint,¶,143,h44,l43,43,1411,h411,l411,411,1421,h421,l421,h431,a.1,Map Title1,421,parapoint1,¶1,H41,Sub-Minor,Level 2 - a,dash,Project table,Propos,Bullet 1,Bullet 11,Bullet 12,n"/>
    <w:basedOn w:val="Normal"/>
    <w:next w:val="Normal"/>
    <w:link w:val="Heading4Char"/>
    <w:qFormat/>
    <w:pPr>
      <w:keepNext/>
      <w:outlineLvl w:val="3"/>
    </w:pPr>
    <w:rPr>
      <w:rFonts w:ascii="Arial" w:hAnsi="Arial" w:cs="Arial"/>
      <w:b/>
      <w:bCs/>
      <w:color w:val="0000FF"/>
      <w:szCs w:val="20"/>
    </w:rPr>
  </w:style>
  <w:style w:type="paragraph" w:styleId="Heading5">
    <w:name w:val="heading 5"/>
    <w:basedOn w:val="Normal"/>
    <w:next w:val="Normal"/>
    <w:link w:val="Heading5Char"/>
    <w:qFormat/>
    <w:pPr>
      <w:keepNext/>
      <w:outlineLvl w:val="4"/>
    </w:pPr>
    <w:rPr>
      <w:rFonts w:ascii="Arial" w:hAnsi="Arial" w:cs="Arial"/>
      <w:b/>
      <w:color w:val="3366FF"/>
      <w:sz w:val="22"/>
    </w:rPr>
  </w:style>
  <w:style w:type="paragraph" w:styleId="Heading6">
    <w:name w:val="heading 6"/>
    <w:aliases w:val="bullet2,Legal Level 1.,Level 5.1,Bp"/>
    <w:basedOn w:val="Normal"/>
    <w:next w:val="Normal"/>
    <w:link w:val="Heading6Char"/>
    <w:qFormat/>
    <w:pPr>
      <w:keepNext/>
      <w:outlineLvl w:val="5"/>
    </w:pPr>
    <w:rPr>
      <w:rFonts w:ascii="Arial" w:hAnsi="Arial" w:cs="Arial"/>
      <w:b/>
      <w:bCs/>
      <w:color w:val="000080"/>
    </w:rPr>
  </w:style>
  <w:style w:type="paragraph" w:styleId="Heading7">
    <w:name w:val="heading 7"/>
    <w:basedOn w:val="Normal"/>
    <w:next w:val="Normal"/>
    <w:link w:val="Heading7Char"/>
    <w:qFormat/>
    <w:pPr>
      <w:keepNext/>
      <w:spacing w:line="240" w:lineRule="atLeast"/>
      <w:jc w:val="right"/>
      <w:outlineLvl w:val="6"/>
    </w:pPr>
    <w:rPr>
      <w:rFonts w:ascii="Arial" w:hAnsi="Arial" w:cs="Arial"/>
      <w:b/>
      <w:bCs/>
      <w:bdr w:val="single" w:sz="4" w:space="0" w:color="auto"/>
    </w:rPr>
  </w:style>
  <w:style w:type="paragraph" w:styleId="Heading8">
    <w:name w:val="heading 8"/>
    <w:basedOn w:val="Normal"/>
    <w:next w:val="Normal"/>
    <w:link w:val="Heading8Char"/>
    <w:qFormat/>
    <w:pPr>
      <w:keepNext/>
      <w:pBdr>
        <w:top w:val="single" w:sz="4" w:space="1" w:color="auto"/>
        <w:left w:val="single" w:sz="4" w:space="4" w:color="auto"/>
        <w:bottom w:val="single" w:sz="4" w:space="1" w:color="auto"/>
        <w:right w:val="single" w:sz="4" w:space="4" w:color="auto"/>
      </w:pBdr>
      <w:shd w:val="clear" w:color="auto" w:fill="CCCCCC"/>
      <w:spacing w:after="200" w:line="276" w:lineRule="auto"/>
      <w:jc w:val="center"/>
      <w:outlineLvl w:val="7"/>
    </w:pPr>
    <w:rPr>
      <w:rFonts w:ascii="Arial" w:hAnsi="Arial" w:cs="Arial"/>
      <w:b/>
    </w:rPr>
  </w:style>
  <w:style w:type="paragraph" w:styleId="Heading9">
    <w:name w:val="heading 9"/>
    <w:basedOn w:val="Normal"/>
    <w:next w:val="Normal"/>
    <w:link w:val="Heading9Char"/>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rPr>
      <w:rFonts w:ascii="Arial" w:eastAsia="Times New Roman" w:hAnsi="Arial" w:cs="Times New Roman"/>
      <w:b/>
      <w:bCs/>
      <w:sz w:val="24"/>
      <w:szCs w:val="24"/>
    </w:rPr>
  </w:style>
  <w:style w:type="character" w:customStyle="1" w:styleId="Char0">
    <w:name w:val="Char"/>
    <w:rPr>
      <w:rFonts w:ascii="Arial" w:eastAsia="Times New Roman" w:hAnsi="Arial" w:cs="Times New Roman"/>
      <w:b/>
      <w:sz w:val="28"/>
      <w:szCs w:val="24"/>
      <w:u w:val="single"/>
    </w:rPr>
  </w:style>
  <w:style w:type="paragraph" w:styleId="Title">
    <w:name w:val="Title"/>
    <w:basedOn w:val="Normal"/>
    <w:link w:val="TitleChar"/>
    <w:uiPriority w:val="99"/>
    <w:qFormat/>
    <w:pPr>
      <w:jc w:val="center"/>
    </w:pPr>
    <w:rPr>
      <w:rFonts w:ascii="Arial" w:hAnsi="Arial"/>
      <w:b/>
      <w:bCs/>
      <w:sz w:val="32"/>
    </w:rPr>
  </w:style>
  <w:style w:type="character" w:customStyle="1" w:styleId="Char1">
    <w:name w:val="Char"/>
    <w:rPr>
      <w:rFonts w:ascii="Arial" w:eastAsia="Times New Roman" w:hAnsi="Arial" w:cs="Times New Roman"/>
      <w:b/>
      <w:bCs/>
      <w:sz w:val="32"/>
      <w:szCs w:val="24"/>
    </w:rPr>
  </w:style>
  <w:style w:type="paragraph" w:styleId="Header">
    <w:name w:val="header"/>
    <w:aliases w:val="Running Head"/>
    <w:basedOn w:val="Normal"/>
    <w:link w:val="HeaderChar"/>
    <w:pPr>
      <w:tabs>
        <w:tab w:val="center" w:pos="4153"/>
        <w:tab w:val="right" w:pos="8306"/>
      </w:tabs>
    </w:pPr>
    <w:rPr>
      <w:rFonts w:ascii="Arial" w:hAnsi="Arial"/>
    </w:rPr>
  </w:style>
  <w:style w:type="character" w:customStyle="1" w:styleId="Char2">
    <w:name w:val="Char"/>
    <w:semiHidden/>
    <w:rPr>
      <w:rFonts w:ascii="Arial" w:eastAsia="Times New Roman" w:hAnsi="Arial" w:cs="Times New Roman"/>
      <w:sz w:val="24"/>
      <w:szCs w:val="24"/>
    </w:rPr>
  </w:style>
  <w:style w:type="paragraph" w:styleId="BodyText2">
    <w:name w:val="Body Text 2"/>
    <w:basedOn w:val="Normal"/>
    <w:link w:val="BodyText2Char"/>
    <w:pPr>
      <w:jc w:val="both"/>
    </w:pPr>
    <w:rPr>
      <w:rFonts w:ascii="Arial" w:hAnsi="Arial" w:cs="Arial"/>
    </w:rPr>
  </w:style>
  <w:style w:type="character" w:customStyle="1" w:styleId="Char3">
    <w:name w:val="Char"/>
    <w:semiHidden/>
    <w:rPr>
      <w:rFonts w:ascii="Arial" w:eastAsia="Times New Roman" w:hAnsi="Arial" w:cs="Arial"/>
      <w:sz w:val="24"/>
      <w:szCs w:val="24"/>
    </w:rPr>
  </w:style>
  <w:style w:type="paragraph" w:customStyle="1" w:styleId="Style0">
    <w:name w:val="Style0"/>
    <w:pPr>
      <w:autoSpaceDE w:val="0"/>
      <w:autoSpaceDN w:val="0"/>
      <w:adjustRightInd w:val="0"/>
    </w:pPr>
    <w:rPr>
      <w:rFonts w:ascii="Arial" w:eastAsia="Times New Roman" w:hAnsi="Arial"/>
      <w:szCs w:val="24"/>
      <w:lang w:val="en-US" w:eastAsia="en-US"/>
    </w:rPr>
  </w:style>
  <w:style w:type="paragraph" w:styleId="Footer">
    <w:name w:val="footer"/>
    <w:aliases w:val="fo"/>
    <w:basedOn w:val="Normal"/>
    <w:link w:val="FooterChar"/>
    <w:uiPriority w:val="99"/>
    <w:pPr>
      <w:tabs>
        <w:tab w:val="center" w:pos="4320"/>
        <w:tab w:val="right" w:pos="8640"/>
      </w:tabs>
    </w:pPr>
  </w:style>
  <w:style w:type="character" w:customStyle="1" w:styleId="Char4">
    <w:name w:val="Char"/>
    <w:semiHidden/>
    <w:rPr>
      <w:rFonts w:ascii="Times New Roman" w:eastAsia="Times New Roman" w:hAnsi="Times New Roman" w:cs="Times New Roman"/>
      <w:sz w:val="24"/>
      <w:szCs w:val="24"/>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540" w:hanging="540"/>
      <w:jc w:val="both"/>
    </w:pPr>
    <w:rPr>
      <w:rFonts w:ascii="Arial" w:hAnsi="Arial" w:cs="Arial"/>
    </w:rPr>
  </w:style>
  <w:style w:type="character" w:customStyle="1" w:styleId="Char5">
    <w:name w:val="Char"/>
    <w:semiHidden/>
    <w:rPr>
      <w:rFonts w:ascii="Arial" w:eastAsia="Times New Roman" w:hAnsi="Arial" w:cs="Arial"/>
      <w:sz w:val="24"/>
      <w:szCs w:val="24"/>
    </w:rPr>
  </w:style>
  <w:style w:type="paragraph" w:styleId="BodyText3">
    <w:name w:val="Body Text 3"/>
    <w:basedOn w:val="Normal"/>
    <w:link w:val="BodyText3Char"/>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pPr>
    <w:rPr>
      <w:rFonts w:ascii="Arial" w:hAnsi="Arial"/>
      <w:sz w:val="22"/>
    </w:rPr>
  </w:style>
  <w:style w:type="character" w:customStyle="1" w:styleId="Char6">
    <w:name w:val="Char"/>
    <w:semiHidden/>
    <w:rPr>
      <w:rFonts w:ascii="Arial" w:eastAsia="Times New Roman" w:hAnsi="Arial" w:cs="Times New Roman"/>
      <w:szCs w:val="24"/>
    </w:rPr>
  </w:style>
  <w:style w:type="paragraph" w:styleId="BodyTextIndent3">
    <w:name w:val="Body Text Indent 3"/>
    <w:basedOn w:val="Normal"/>
    <w:link w:val="BodyTextIndent3Char"/>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540"/>
    </w:pPr>
    <w:rPr>
      <w:rFonts w:ascii="Arial" w:hAnsi="Arial"/>
    </w:rPr>
  </w:style>
  <w:style w:type="character" w:customStyle="1" w:styleId="Char7">
    <w:name w:val="Char"/>
    <w:semiHidden/>
    <w:rPr>
      <w:rFonts w:ascii="Arial" w:eastAsia="Times New Roman" w:hAnsi="Arial" w:cs="Times New Roman"/>
      <w:sz w:val="24"/>
      <w:szCs w:val="24"/>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Char8">
    <w:name w:val="Char"/>
    <w:rPr>
      <w:rFonts w:ascii="Tahoma" w:eastAsia="Times New Roman" w:hAnsi="Tahoma" w:cs="Tahoma"/>
      <w:sz w:val="16"/>
      <w:szCs w:val="16"/>
    </w:rPr>
  </w:style>
  <w:style w:type="paragraph" w:styleId="NormalWeb">
    <w:name w:val="Normal (Web)"/>
    <w:basedOn w:val="Normal"/>
    <w:uiPriority w:val="99"/>
    <w:unhideWhenUsed/>
    <w:pPr>
      <w:spacing w:before="100" w:beforeAutospacing="1" w:after="100" w:afterAutospacing="1"/>
    </w:pPr>
    <w:rPr>
      <w:lang w:eastAsia="en-GB"/>
    </w:rPr>
  </w:style>
  <w:style w:type="paragraph" w:styleId="BodyText">
    <w:name w:val="Body Text"/>
    <w:aliases w:val="ubric,bt"/>
    <w:basedOn w:val="Normal"/>
    <w:link w:val="BodyTextChar"/>
    <w:pPr>
      <w:autoSpaceDE w:val="0"/>
      <w:autoSpaceDN w:val="0"/>
      <w:adjustRightInd w:val="0"/>
    </w:pPr>
    <w:rPr>
      <w:color w:val="993366"/>
    </w:rPr>
  </w:style>
  <w:style w:type="character" w:styleId="FollowedHyperlink">
    <w:name w:val="FollowedHyperlink"/>
    <w:uiPriority w:val="99"/>
    <w:semiHidden/>
    <w:rPr>
      <w:color w:val="800080"/>
      <w:u w:val="single"/>
    </w:rPr>
  </w:style>
  <w:style w:type="paragraph" w:styleId="BodyTextIndent">
    <w:name w:val="Body Text Indent"/>
    <w:basedOn w:val="Normal"/>
    <w:link w:val="BodyTextIndentChar"/>
    <w:semiHidden/>
    <w:pPr>
      <w:ind w:left="720"/>
    </w:pPr>
    <w:rPr>
      <w:rFonts w:ascii="Arial" w:hAnsi="Arial" w:cs="Arial"/>
      <w:color w:val="000000"/>
      <w:szCs w:val="12"/>
    </w:rPr>
  </w:style>
  <w:style w:type="paragraph" w:customStyle="1" w:styleId="01-Level2-BB">
    <w:name w:val="01-Level2-BB"/>
    <w:basedOn w:val="Normal"/>
    <w:next w:val="Normal"/>
    <w:pPr>
      <w:numPr>
        <w:ilvl w:val="1"/>
        <w:numId w:val="1"/>
      </w:numPr>
      <w:jc w:val="both"/>
    </w:pPr>
    <w:rPr>
      <w:rFonts w:ascii="Arial" w:hAnsi="Arial"/>
      <w:sz w:val="22"/>
      <w:szCs w:val="20"/>
    </w:rPr>
  </w:style>
  <w:style w:type="paragraph" w:customStyle="1" w:styleId="01-Level3-BB">
    <w:name w:val="01-Level3-BB"/>
    <w:basedOn w:val="Normal"/>
    <w:next w:val="Normal"/>
    <w:pPr>
      <w:numPr>
        <w:ilvl w:val="2"/>
        <w:numId w:val="1"/>
      </w:numPr>
      <w:jc w:val="both"/>
    </w:pPr>
    <w:rPr>
      <w:rFonts w:ascii="Arial" w:hAnsi="Arial"/>
      <w:sz w:val="22"/>
      <w:szCs w:val="20"/>
    </w:rPr>
  </w:style>
  <w:style w:type="paragraph" w:customStyle="1" w:styleId="01-Level4-BB">
    <w:name w:val="01-Level4-BB"/>
    <w:basedOn w:val="Normal"/>
    <w:next w:val="Normal"/>
    <w:pPr>
      <w:numPr>
        <w:ilvl w:val="3"/>
        <w:numId w:val="1"/>
      </w:numPr>
      <w:jc w:val="both"/>
    </w:pPr>
    <w:rPr>
      <w:rFonts w:ascii="Arial" w:hAnsi="Arial"/>
      <w:sz w:val="22"/>
      <w:szCs w:val="20"/>
    </w:rPr>
  </w:style>
  <w:style w:type="paragraph" w:customStyle="1" w:styleId="01-Level5-BB">
    <w:name w:val="01-Level5-BB"/>
    <w:basedOn w:val="Normal"/>
    <w:next w:val="Normal"/>
    <w:pPr>
      <w:numPr>
        <w:ilvl w:val="4"/>
        <w:numId w:val="1"/>
      </w:numPr>
      <w:jc w:val="both"/>
    </w:pPr>
    <w:rPr>
      <w:rFonts w:ascii="Arial" w:hAnsi="Arial"/>
      <w:sz w:val="22"/>
      <w:szCs w:val="20"/>
    </w:rPr>
  </w:style>
  <w:style w:type="paragraph" w:customStyle="1" w:styleId="01-Level1-BB">
    <w:name w:val="01-Level1-BB"/>
    <w:basedOn w:val="Normal"/>
    <w:next w:val="Normal"/>
    <w:pPr>
      <w:numPr>
        <w:numId w:val="1"/>
      </w:numPr>
      <w:jc w:val="both"/>
    </w:pPr>
    <w:rPr>
      <w:rFonts w:ascii="Arial" w:hAnsi="Arial"/>
      <w:b/>
      <w:sz w:val="22"/>
      <w:szCs w:val="20"/>
    </w:rPr>
  </w:style>
  <w:style w:type="paragraph" w:customStyle="1" w:styleId="TableContents">
    <w:name w:val="Table Contents"/>
    <w:basedOn w:val="Normal"/>
    <w:pPr>
      <w:widowControl w:val="0"/>
      <w:suppressLineNumbers/>
      <w:suppressAutoHyphens/>
    </w:pPr>
    <w:rPr>
      <w:rFonts w:ascii="Arial" w:eastAsia="Andale Sans UI" w:hAnsi="Arial" w:cs="Tahoma"/>
    </w:rPr>
  </w:style>
  <w:style w:type="paragraph" w:customStyle="1" w:styleId="Numbering2">
    <w:name w:val="Numbering 2"/>
    <w:basedOn w:val="Normal"/>
    <w:pPr>
      <w:tabs>
        <w:tab w:val="num" w:pos="360"/>
        <w:tab w:val="left" w:pos="567"/>
      </w:tabs>
      <w:overflowPunct w:val="0"/>
      <w:autoSpaceDE w:val="0"/>
      <w:autoSpaceDN w:val="0"/>
      <w:adjustRightInd w:val="0"/>
      <w:spacing w:before="240" w:after="130" w:line="260" w:lineRule="exact"/>
      <w:ind w:left="1428" w:hanging="720"/>
      <w:textAlignment w:val="baseline"/>
    </w:pPr>
    <w:rPr>
      <w:noProof/>
      <w:sz w:val="22"/>
      <w:szCs w:val="20"/>
      <w:lang w:val="en-US"/>
    </w:rPr>
  </w:style>
  <w:style w:type="paragraph" w:customStyle="1" w:styleId="Unnumberedheading">
    <w:name w:val="Unnumbered heading"/>
    <w:basedOn w:val="Header"/>
    <w:pPr>
      <w:tabs>
        <w:tab w:val="clear" w:pos="4153"/>
        <w:tab w:val="clear" w:pos="8306"/>
      </w:tabs>
      <w:overflowPunct w:val="0"/>
      <w:autoSpaceDE w:val="0"/>
      <w:autoSpaceDN w:val="0"/>
      <w:adjustRightInd w:val="0"/>
      <w:jc w:val="center"/>
      <w:textAlignment w:val="baseline"/>
    </w:pPr>
    <w:rPr>
      <w:b/>
      <w:bCs/>
      <w:smallCaps/>
      <w:color w:val="000080"/>
      <w:sz w:val="40"/>
      <w:szCs w:val="20"/>
    </w:rPr>
  </w:style>
  <w:style w:type="paragraph" w:customStyle="1" w:styleId="Text">
    <w:name w:val="Text"/>
    <w:basedOn w:val="Normal"/>
    <w:pPr>
      <w:overflowPunct w:val="0"/>
      <w:autoSpaceDE w:val="0"/>
      <w:autoSpaceDN w:val="0"/>
      <w:adjustRightInd w:val="0"/>
      <w:spacing w:before="240" w:after="120"/>
      <w:textAlignment w:val="baseline"/>
    </w:pPr>
    <w:rPr>
      <w:noProof/>
      <w:sz w:val="22"/>
      <w:szCs w:val="20"/>
      <w:lang w:val="en-US"/>
    </w:rPr>
  </w:style>
  <w:style w:type="paragraph" w:customStyle="1" w:styleId="Default">
    <w:name w:val="Default"/>
    <w:pPr>
      <w:widowControl w:val="0"/>
      <w:autoSpaceDE w:val="0"/>
      <w:autoSpaceDN w:val="0"/>
      <w:adjustRightInd w:val="0"/>
    </w:pPr>
    <w:rPr>
      <w:rFonts w:ascii="Trebuchet MS" w:eastAsia="Times New Roman" w:hAnsi="Trebuchet MS"/>
      <w:color w:val="000000"/>
      <w:sz w:val="24"/>
      <w:lang w:val="en-US" w:eastAsia="en-US"/>
    </w:rPr>
  </w:style>
  <w:style w:type="character" w:customStyle="1" w:styleId="StyleHeading120ptChar">
    <w:name w:val="Style Heading 1 + 20 pt Char"/>
    <w:rPr>
      <w:rFonts w:ascii="Arial" w:hAnsi="Arial"/>
      <w:b/>
      <w:bCs/>
      <w:noProof/>
      <w:color w:val="566BBA"/>
      <w:sz w:val="28"/>
      <w:szCs w:val="12"/>
      <w:lang w:val="en-GB" w:eastAsia="en-US" w:bidi="ar-SA"/>
    </w:rPr>
  </w:style>
  <w:style w:type="paragraph" w:styleId="List">
    <w:name w:val="List"/>
    <w:basedOn w:val="BodyText"/>
    <w:semiHidden/>
    <w:pPr>
      <w:suppressAutoHyphens/>
      <w:autoSpaceDE/>
      <w:autoSpaceDN/>
      <w:adjustRightInd/>
      <w:spacing w:after="120"/>
    </w:pPr>
    <w:rPr>
      <w:rFonts w:ascii="Arial" w:hAnsi="Arial" w:cs="Tahoma"/>
      <w:color w:val="auto"/>
      <w:lang w:eastAsia="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customStyle="1" w:styleId="CM27">
    <w:name w:val="CM27"/>
    <w:basedOn w:val="Default"/>
    <w:next w:val="Default"/>
    <w:pPr>
      <w:spacing w:after="278"/>
    </w:pPr>
    <w:rPr>
      <w:rFonts w:ascii="Arial" w:hAnsi="Arial" w:cs="Arial"/>
      <w:color w:val="auto"/>
      <w:szCs w:val="24"/>
    </w:rPr>
  </w:style>
  <w:style w:type="paragraph" w:customStyle="1" w:styleId="CM29">
    <w:name w:val="CM29"/>
    <w:basedOn w:val="Default"/>
    <w:next w:val="Default"/>
    <w:pPr>
      <w:spacing w:after="375"/>
    </w:pPr>
    <w:rPr>
      <w:rFonts w:ascii="Arial" w:hAnsi="Arial" w:cs="Arial"/>
      <w:color w:val="auto"/>
      <w:szCs w:val="24"/>
    </w:rPr>
  </w:style>
  <w:style w:type="paragraph" w:customStyle="1" w:styleId="WW-Default">
    <w:name w:val="WW-Default"/>
    <w:pPr>
      <w:widowControl w:val="0"/>
      <w:suppressAutoHyphens/>
      <w:autoSpaceDE w:val="0"/>
    </w:pPr>
    <w:rPr>
      <w:rFonts w:ascii="Trebuchet MS" w:eastAsia="Times New Roman" w:hAnsi="Trebuchet MS"/>
      <w:color w:val="000000"/>
      <w:sz w:val="24"/>
      <w:lang w:val="en-US" w:eastAsia="ar-SA"/>
    </w:rPr>
  </w:style>
  <w:style w:type="paragraph" w:styleId="CommentSubject">
    <w:name w:val="annotation subject"/>
    <w:basedOn w:val="CommentText"/>
    <w:next w:val="CommentText"/>
    <w:link w:val="CommentSubjectChar"/>
    <w:uiPriority w:val="99"/>
    <w:semiHidden/>
    <w:rPr>
      <w:b/>
      <w:bCs/>
    </w:rPr>
  </w:style>
  <w:style w:type="paragraph" w:styleId="FootnoteText">
    <w:name w:val="footnote text"/>
    <w:basedOn w:val="Normal"/>
    <w:link w:val="FootnoteTextChar"/>
    <w:uiPriority w:val="99"/>
    <w:semiHidden/>
    <w:rPr>
      <w:sz w:val="20"/>
      <w:szCs w:val="20"/>
    </w:rPr>
  </w:style>
  <w:style w:type="paragraph" w:styleId="TOC1">
    <w:name w:val="toc 1"/>
    <w:basedOn w:val="Normal"/>
    <w:next w:val="Normal"/>
    <w:autoRedefine/>
    <w:uiPriority w:val="39"/>
    <w:rsid w:val="00DB3CE7"/>
    <w:pPr>
      <w:tabs>
        <w:tab w:val="right" w:leader="dot" w:pos="8636"/>
      </w:tabs>
      <w:spacing w:after="120"/>
    </w:pPr>
    <w:rPr>
      <w:rFonts w:ascii="Arial" w:hAnsi="Arial" w:cs="Arial"/>
      <w:bCs/>
      <w:noProof/>
    </w:rPr>
  </w:style>
  <w:style w:type="paragraph" w:styleId="TOC2">
    <w:name w:val="toc 2"/>
    <w:basedOn w:val="Normal"/>
    <w:next w:val="Normal"/>
    <w:autoRedefine/>
    <w:uiPriority w:val="39"/>
    <w:rsid w:val="00C06D69"/>
    <w:pPr>
      <w:tabs>
        <w:tab w:val="left" w:pos="0"/>
        <w:tab w:val="right" w:leader="dot" w:pos="8636"/>
      </w:tabs>
      <w:spacing w:after="60"/>
      <w:ind w:left="709" w:hanging="709"/>
    </w:pPr>
    <w:rPr>
      <w:rFonts w:ascii="Arial" w:hAnsi="Arial"/>
      <w:i/>
      <w:noProof/>
    </w:rPr>
  </w:style>
  <w:style w:type="character" w:styleId="FootnoteReference">
    <w:name w:val="footnote reference"/>
    <w:uiPriority w:val="99"/>
    <w:semiHidden/>
    <w:rPr>
      <w:vertAlign w:val="superscript"/>
    </w:rPr>
  </w:style>
  <w:style w:type="paragraph" w:styleId="Revision">
    <w:name w:val="Revision"/>
    <w:hidden/>
    <w:semiHidden/>
    <w:rPr>
      <w:rFonts w:ascii="Times New Roman" w:eastAsia="Times New Roman" w:hAnsi="Times New Roman"/>
      <w:sz w:val="24"/>
      <w:szCs w:val="24"/>
      <w:lang w:eastAsia="en-US"/>
    </w:rPr>
  </w:style>
  <w:style w:type="table" w:styleId="TableGrid">
    <w:name w:val="Table Grid"/>
    <w:basedOn w:val="TableNormal"/>
    <w:uiPriority w:val="59"/>
    <w:rsid w:val="002724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5EEC"/>
    <w:rPr>
      <w:rFonts w:ascii="Arial" w:eastAsia="Times New Roman" w:hAnsi="Arial"/>
      <w:b/>
      <w:bCs/>
      <w:sz w:val="24"/>
      <w:szCs w:val="24"/>
      <w:lang w:eastAsia="en-US"/>
    </w:rPr>
  </w:style>
  <w:style w:type="character" w:customStyle="1" w:styleId="TitleChar">
    <w:name w:val="Title Char"/>
    <w:basedOn w:val="DefaultParagraphFont"/>
    <w:link w:val="Title"/>
    <w:uiPriority w:val="99"/>
    <w:rsid w:val="00002AF4"/>
    <w:rPr>
      <w:rFonts w:ascii="Arial" w:eastAsia="Times New Roman" w:hAnsi="Arial"/>
      <w:b/>
      <w:bCs/>
      <w:sz w:val="32"/>
      <w:szCs w:val="24"/>
      <w:lang w:eastAsia="en-US"/>
    </w:rPr>
  </w:style>
  <w:style w:type="character" w:customStyle="1" w:styleId="HeaderChar">
    <w:name w:val="Header Char"/>
    <w:aliases w:val="Running Head Char"/>
    <w:basedOn w:val="DefaultParagraphFont"/>
    <w:link w:val="Header"/>
    <w:rsid w:val="00002AF4"/>
    <w:rPr>
      <w:rFonts w:ascii="Arial" w:eastAsia="Times New Roman" w:hAnsi="Arial"/>
      <w:sz w:val="24"/>
      <w:szCs w:val="24"/>
      <w:lang w:eastAsia="en-US"/>
    </w:rPr>
  </w:style>
  <w:style w:type="paragraph" w:styleId="ListParagraph">
    <w:name w:val="List Paragraph"/>
    <w:basedOn w:val="Normal"/>
    <w:uiPriority w:val="34"/>
    <w:qFormat/>
    <w:rsid w:val="00C1043C"/>
    <w:pPr>
      <w:ind w:left="720"/>
      <w:contextualSpacing/>
    </w:pPr>
  </w:style>
  <w:style w:type="character" w:customStyle="1" w:styleId="BodyTextIndentChar">
    <w:name w:val="Body Text Indent Char"/>
    <w:basedOn w:val="DefaultParagraphFont"/>
    <w:link w:val="BodyTextIndent"/>
    <w:semiHidden/>
    <w:rsid w:val="004D5EEB"/>
    <w:rPr>
      <w:rFonts w:ascii="Arial" w:eastAsia="Times New Roman" w:hAnsi="Arial" w:cs="Arial"/>
      <w:color w:val="000000"/>
      <w:sz w:val="24"/>
      <w:szCs w:val="12"/>
      <w:lang w:eastAsia="en-US"/>
    </w:rPr>
  </w:style>
  <w:style w:type="character" w:customStyle="1" w:styleId="Heading1Char">
    <w:name w:val="Heading 1 Char"/>
    <w:aliases w:val="2 Char,Part Char,Section Heading Char,h1 Char,level 1 Char,Level 1 Head Char,H1 Char,Titre 1 SQ Char,Numbered - 1 Char,CBC Heading 1 Char,Section Char"/>
    <w:basedOn w:val="DefaultParagraphFont"/>
    <w:link w:val="Heading1"/>
    <w:rsid w:val="00F4690F"/>
    <w:rPr>
      <w:rFonts w:ascii="Arial" w:eastAsia="Times New Roman" w:hAnsi="Arial" w:cs="Arial"/>
      <w:b/>
      <w:sz w:val="24"/>
      <w:szCs w:val="24"/>
      <w:lang w:eastAsia="en-US"/>
    </w:rPr>
  </w:style>
  <w:style w:type="table" w:customStyle="1" w:styleId="TableGrid1">
    <w:name w:val="Table Grid1"/>
    <w:basedOn w:val="TableNormal"/>
    <w:next w:val="TableGrid"/>
    <w:uiPriority w:val="59"/>
    <w:rsid w:val="009C12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06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06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22C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1402"/>
    <w:rPr>
      <w:color w:val="808080"/>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rsid w:val="009E1926"/>
    <w:rPr>
      <w:rFonts w:ascii="Arial" w:eastAsia="Times New Roman" w:hAnsi="Arial"/>
      <w:b/>
      <w:sz w:val="28"/>
      <w:szCs w:val="24"/>
      <w:u w:val="single"/>
      <w:lang w:eastAsia="en-US"/>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9E1926"/>
    <w:rPr>
      <w:rFonts w:ascii="Arial" w:eastAsia="Times New Roman" w:hAnsi="Arial" w:cs="Arial"/>
      <w:b/>
      <w:bCs/>
      <w:color w:val="0000FF"/>
      <w:sz w:val="24"/>
      <w:lang w:eastAsia="en-US"/>
    </w:rPr>
  </w:style>
  <w:style w:type="character" w:customStyle="1" w:styleId="Heading5Char">
    <w:name w:val="Heading 5 Char"/>
    <w:basedOn w:val="DefaultParagraphFont"/>
    <w:link w:val="Heading5"/>
    <w:rsid w:val="009E1926"/>
    <w:rPr>
      <w:rFonts w:ascii="Arial" w:eastAsia="Times New Roman" w:hAnsi="Arial" w:cs="Arial"/>
      <w:b/>
      <w:color w:val="3366FF"/>
      <w:sz w:val="22"/>
      <w:szCs w:val="24"/>
      <w:lang w:eastAsia="en-US"/>
    </w:rPr>
  </w:style>
  <w:style w:type="character" w:customStyle="1" w:styleId="Heading6Char">
    <w:name w:val="Heading 6 Char"/>
    <w:aliases w:val="bullet2 Char,Legal Level 1. Char,Level 5.1 Char,Bp Char"/>
    <w:basedOn w:val="DefaultParagraphFont"/>
    <w:link w:val="Heading6"/>
    <w:rsid w:val="009E1926"/>
    <w:rPr>
      <w:rFonts w:ascii="Arial" w:eastAsia="Times New Roman" w:hAnsi="Arial" w:cs="Arial"/>
      <w:b/>
      <w:bCs/>
      <w:color w:val="000080"/>
      <w:sz w:val="24"/>
      <w:szCs w:val="24"/>
      <w:lang w:eastAsia="en-US"/>
    </w:rPr>
  </w:style>
  <w:style w:type="character" w:customStyle="1" w:styleId="Heading7Char">
    <w:name w:val="Heading 7 Char"/>
    <w:basedOn w:val="DefaultParagraphFont"/>
    <w:link w:val="Heading7"/>
    <w:rsid w:val="009E1926"/>
    <w:rPr>
      <w:rFonts w:ascii="Arial" w:eastAsia="Times New Roman" w:hAnsi="Arial" w:cs="Arial"/>
      <w:b/>
      <w:bCs/>
      <w:sz w:val="24"/>
      <w:szCs w:val="24"/>
      <w:bdr w:val="single" w:sz="4" w:space="0" w:color="auto"/>
      <w:lang w:eastAsia="en-US"/>
    </w:rPr>
  </w:style>
  <w:style w:type="character" w:customStyle="1" w:styleId="Heading8Char">
    <w:name w:val="Heading 8 Char"/>
    <w:basedOn w:val="DefaultParagraphFont"/>
    <w:link w:val="Heading8"/>
    <w:rsid w:val="009E1926"/>
    <w:rPr>
      <w:rFonts w:ascii="Arial" w:eastAsia="Times New Roman" w:hAnsi="Arial" w:cs="Arial"/>
      <w:b/>
      <w:sz w:val="24"/>
      <w:szCs w:val="24"/>
      <w:shd w:val="clear" w:color="auto" w:fill="CCCCCC"/>
      <w:lang w:eastAsia="en-US"/>
    </w:rPr>
  </w:style>
  <w:style w:type="character" w:customStyle="1" w:styleId="Heading9Char">
    <w:name w:val="Heading 9 Char"/>
    <w:basedOn w:val="DefaultParagraphFont"/>
    <w:link w:val="Heading9"/>
    <w:rsid w:val="009E1926"/>
    <w:rPr>
      <w:rFonts w:ascii="Arial" w:eastAsia="Times New Roman" w:hAnsi="Arial" w:cs="Arial"/>
      <w:b/>
      <w:bCs/>
      <w:sz w:val="24"/>
      <w:szCs w:val="24"/>
      <w:lang w:eastAsia="en-US"/>
    </w:rPr>
  </w:style>
  <w:style w:type="character" w:customStyle="1" w:styleId="BodyText2Char">
    <w:name w:val="Body Text 2 Char"/>
    <w:basedOn w:val="DefaultParagraphFont"/>
    <w:link w:val="BodyText2"/>
    <w:rsid w:val="009E1926"/>
    <w:rPr>
      <w:rFonts w:ascii="Arial" w:eastAsia="Times New Roman" w:hAnsi="Arial" w:cs="Arial"/>
      <w:sz w:val="24"/>
      <w:szCs w:val="24"/>
      <w:lang w:eastAsia="en-US"/>
    </w:rPr>
  </w:style>
  <w:style w:type="character" w:customStyle="1" w:styleId="FooterChar">
    <w:name w:val="Footer Char"/>
    <w:aliases w:val="fo Char"/>
    <w:basedOn w:val="DefaultParagraphFont"/>
    <w:link w:val="Footer"/>
    <w:uiPriority w:val="99"/>
    <w:rsid w:val="009E1926"/>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semiHidden/>
    <w:rsid w:val="009E1926"/>
    <w:rPr>
      <w:rFonts w:ascii="Arial" w:eastAsia="Times New Roman" w:hAnsi="Arial" w:cs="Arial"/>
      <w:sz w:val="24"/>
      <w:szCs w:val="24"/>
      <w:lang w:eastAsia="en-US"/>
    </w:rPr>
  </w:style>
  <w:style w:type="character" w:customStyle="1" w:styleId="BodyText3Char">
    <w:name w:val="Body Text 3 Char"/>
    <w:basedOn w:val="DefaultParagraphFont"/>
    <w:link w:val="BodyText3"/>
    <w:semiHidden/>
    <w:rsid w:val="009E1926"/>
    <w:rPr>
      <w:rFonts w:ascii="Arial" w:eastAsia="Times New Roman" w:hAnsi="Arial"/>
      <w:sz w:val="22"/>
      <w:szCs w:val="24"/>
      <w:lang w:eastAsia="en-US"/>
    </w:rPr>
  </w:style>
  <w:style w:type="character" w:customStyle="1" w:styleId="BodyTextIndent3Char">
    <w:name w:val="Body Text Indent 3 Char"/>
    <w:basedOn w:val="DefaultParagraphFont"/>
    <w:link w:val="BodyTextIndent3"/>
    <w:semiHidden/>
    <w:rsid w:val="009E1926"/>
    <w:rPr>
      <w:rFonts w:ascii="Arial" w:eastAsia="Times New Roman" w:hAnsi="Arial"/>
      <w:sz w:val="24"/>
      <w:szCs w:val="24"/>
      <w:lang w:eastAsia="en-US"/>
    </w:rPr>
  </w:style>
  <w:style w:type="character" w:customStyle="1" w:styleId="BalloonTextChar">
    <w:name w:val="Balloon Text Char"/>
    <w:basedOn w:val="DefaultParagraphFont"/>
    <w:link w:val="BalloonText"/>
    <w:uiPriority w:val="99"/>
    <w:semiHidden/>
    <w:rsid w:val="009E1926"/>
    <w:rPr>
      <w:rFonts w:ascii="Tahoma" w:eastAsia="Times New Roman" w:hAnsi="Tahoma" w:cs="Tahoma"/>
      <w:sz w:val="16"/>
      <w:szCs w:val="16"/>
      <w:lang w:eastAsia="en-US"/>
    </w:rPr>
  </w:style>
  <w:style w:type="character" w:customStyle="1" w:styleId="BodyTextChar">
    <w:name w:val="Body Text Char"/>
    <w:aliases w:val="ubric Char,bt Char"/>
    <w:basedOn w:val="DefaultParagraphFont"/>
    <w:link w:val="BodyText"/>
    <w:rsid w:val="009E1926"/>
    <w:rPr>
      <w:rFonts w:ascii="Times New Roman" w:eastAsia="Times New Roman" w:hAnsi="Times New Roman"/>
      <w:color w:val="993366"/>
      <w:sz w:val="24"/>
      <w:szCs w:val="24"/>
      <w:lang w:eastAsia="en-US"/>
    </w:rPr>
  </w:style>
  <w:style w:type="character" w:customStyle="1" w:styleId="CommentTextChar">
    <w:name w:val="Comment Text Char"/>
    <w:basedOn w:val="DefaultParagraphFont"/>
    <w:link w:val="CommentText"/>
    <w:uiPriority w:val="99"/>
    <w:rsid w:val="009E1926"/>
    <w:rPr>
      <w:rFonts w:ascii="Times New Roman" w:eastAsia="Times New Roman" w:hAnsi="Times New Roman"/>
      <w:lang w:eastAsia="en-US"/>
    </w:rPr>
  </w:style>
  <w:style w:type="character" w:customStyle="1" w:styleId="CommentSubjectChar">
    <w:name w:val="Comment Subject Char"/>
    <w:basedOn w:val="CommentTextChar"/>
    <w:link w:val="CommentSubject"/>
    <w:uiPriority w:val="99"/>
    <w:semiHidden/>
    <w:rsid w:val="009E1926"/>
    <w:rPr>
      <w:rFonts w:ascii="Times New Roman" w:eastAsia="Times New Roman" w:hAnsi="Times New Roman"/>
      <w:b/>
      <w:bCs/>
      <w:lang w:eastAsia="en-US"/>
    </w:rPr>
  </w:style>
  <w:style w:type="character" w:customStyle="1" w:styleId="FootnoteTextChar">
    <w:name w:val="Footnote Text Char"/>
    <w:basedOn w:val="DefaultParagraphFont"/>
    <w:link w:val="FootnoteText"/>
    <w:uiPriority w:val="99"/>
    <w:semiHidden/>
    <w:rsid w:val="009E1926"/>
    <w:rPr>
      <w:rFonts w:ascii="Times New Roman" w:eastAsia="Times New Roman" w:hAnsi="Times New Roman"/>
      <w:lang w:eastAsia="en-US"/>
    </w:rPr>
  </w:style>
  <w:style w:type="table" w:customStyle="1" w:styleId="TableGrid5">
    <w:name w:val="Table Grid5"/>
    <w:basedOn w:val="TableNormal"/>
    <w:next w:val="TableGrid"/>
    <w:uiPriority w:val="59"/>
    <w:rsid w:val="003759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4131"/>
    <w:rPr>
      <w:rFonts w:ascii="Times New Roman" w:eastAsia="Times New Roman" w:hAnsi="Times New Roman"/>
      <w:sz w:val="24"/>
      <w:szCs w:val="24"/>
      <w:lang w:eastAsia="en-US"/>
    </w:rPr>
  </w:style>
  <w:style w:type="paragraph" w:styleId="PlainText">
    <w:name w:val="Plain Text"/>
    <w:basedOn w:val="Normal"/>
    <w:link w:val="PlainTextChar"/>
    <w:rsid w:val="00C55224"/>
    <w:pPr>
      <w:widowControl w:val="0"/>
      <w:snapToGrid w:val="0"/>
    </w:pPr>
    <w:rPr>
      <w:rFonts w:ascii="Courier New" w:hAnsi="Courier New"/>
      <w:sz w:val="20"/>
      <w:szCs w:val="20"/>
      <w:lang w:val="en-US"/>
    </w:rPr>
  </w:style>
  <w:style w:type="character" w:customStyle="1" w:styleId="PlainTextChar">
    <w:name w:val="Plain Text Char"/>
    <w:basedOn w:val="DefaultParagraphFont"/>
    <w:link w:val="PlainText"/>
    <w:rsid w:val="00C55224"/>
    <w:rPr>
      <w:rFonts w:ascii="Courier New" w:eastAsia="Times New Roman" w:hAnsi="Courier New"/>
      <w:lang w:val="en-US" w:eastAsia="en-US"/>
    </w:rPr>
  </w:style>
  <w:style w:type="character" w:styleId="Emphasis">
    <w:name w:val="Emphasis"/>
    <w:basedOn w:val="DefaultParagraphFont"/>
    <w:uiPriority w:val="20"/>
    <w:qFormat/>
    <w:rsid w:val="00C55224"/>
    <w:rPr>
      <w:b/>
      <w:bCs/>
      <w:i w:val="0"/>
      <w:iCs w:val="0"/>
    </w:rPr>
  </w:style>
  <w:style w:type="character" w:customStyle="1" w:styleId="st1">
    <w:name w:val="st1"/>
    <w:basedOn w:val="DefaultParagraphFont"/>
    <w:rsid w:val="00C55224"/>
  </w:style>
  <w:style w:type="paragraph" w:customStyle="1" w:styleId="Normal0">
    <w:name w:val="[Normal]"/>
    <w:uiPriority w:val="99"/>
    <w:rsid w:val="00C55224"/>
    <w:pPr>
      <w:widowControl w:val="0"/>
      <w:autoSpaceDE w:val="0"/>
      <w:autoSpaceDN w:val="0"/>
      <w:adjustRightInd w:val="0"/>
    </w:pPr>
    <w:rPr>
      <w:rFonts w:ascii="Arial" w:eastAsia="Times New Roman" w:hAnsi="Arial" w:cs="Arial"/>
      <w:sz w:val="24"/>
      <w:szCs w:val="24"/>
    </w:rPr>
  </w:style>
  <w:style w:type="paragraph" w:customStyle="1" w:styleId="xl22">
    <w:name w:val="xl22"/>
    <w:basedOn w:val="Normal"/>
    <w:rsid w:val="008633F8"/>
    <w:pPr>
      <w:spacing w:before="100" w:beforeAutospacing="1" w:after="100" w:afterAutospacing="1"/>
    </w:pPr>
    <w:rPr>
      <w:rFonts w:ascii="Arial Unicode MS" w:eastAsia="Arial Unicode MS" w:hAnsi="Arial Unicode MS" w:cs="Arial Unicode MS"/>
      <w:sz w:val="28"/>
      <w:szCs w:val="28"/>
    </w:rPr>
  </w:style>
  <w:style w:type="paragraph" w:styleId="EnvelopeReturn">
    <w:name w:val="envelope return"/>
    <w:basedOn w:val="Normal"/>
    <w:semiHidden/>
    <w:rsid w:val="00613F64"/>
    <w:pPr>
      <w:widowControl w:val="0"/>
      <w:adjustRightInd w:val="0"/>
      <w:spacing w:line="360" w:lineRule="atLeast"/>
      <w:jc w:val="both"/>
      <w:textAlignment w:val="baseline"/>
    </w:pPr>
    <w:rPr>
      <w:rFonts w:cs="Arial"/>
      <w:szCs w:val="20"/>
    </w:rPr>
  </w:style>
  <w:style w:type="paragraph" w:customStyle="1" w:styleId="TableHeading">
    <w:name w:val="Table Heading"/>
    <w:basedOn w:val="TableContents"/>
    <w:rsid w:val="00F42C56"/>
    <w:pPr>
      <w:jc w:val="center"/>
    </w:pPr>
    <w:rPr>
      <w:b/>
      <w:bCs/>
      <w:lang w:eastAsia="ar-SA"/>
    </w:rPr>
  </w:style>
  <w:style w:type="paragraph" w:styleId="BlockText">
    <w:name w:val="Block Text"/>
    <w:basedOn w:val="Normal"/>
    <w:uiPriority w:val="99"/>
    <w:unhideWhenUsed/>
    <w:rsid w:val="001C0D72"/>
    <w:pPr>
      <w:ind w:left="1418" w:right="-286"/>
    </w:pPr>
    <w:rPr>
      <w:rFonts w:ascii="Arial" w:hAnsi="Arial" w:cs="Arial"/>
    </w:rPr>
  </w:style>
  <w:style w:type="table" w:customStyle="1" w:styleId="TableGrid6">
    <w:name w:val="Table Grid6"/>
    <w:basedOn w:val="TableNormal"/>
    <w:next w:val="TableGrid"/>
    <w:uiPriority w:val="59"/>
    <w:rsid w:val="00A20CE9"/>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ties">
    <w:name w:val="(1) Parties"/>
    <w:basedOn w:val="Normal"/>
    <w:rsid w:val="00F65ABD"/>
    <w:pPr>
      <w:numPr>
        <w:numId w:val="6"/>
      </w:numPr>
      <w:suppressAutoHyphens/>
      <w:spacing w:before="120" w:after="120" w:line="300" w:lineRule="atLeast"/>
      <w:jc w:val="both"/>
    </w:pPr>
    <w:rPr>
      <w:sz w:val="22"/>
      <w:szCs w:val="20"/>
      <w:lang w:eastAsia="zh-CN"/>
    </w:rPr>
  </w:style>
  <w:style w:type="numbering" w:customStyle="1" w:styleId="NoList1">
    <w:name w:val="No List1"/>
    <w:next w:val="NoList"/>
    <w:uiPriority w:val="99"/>
    <w:semiHidden/>
    <w:unhideWhenUsed/>
    <w:rsid w:val="00B7715D"/>
  </w:style>
  <w:style w:type="table" w:customStyle="1" w:styleId="TableGrid7">
    <w:name w:val="Table Grid7"/>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7715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7715D"/>
    <w:rPr>
      <w:rFonts w:ascii="Times New Roman" w:eastAsia="Times New Roman" w:hAnsi="Times New Roman"/>
      <w:color w:val="000000"/>
      <w:sz w:val="24"/>
      <w:szCs w:val="24"/>
      <w:lang w:eastAsia="en-US"/>
    </w:rPr>
  </w:style>
  <w:style w:type="numbering" w:customStyle="1" w:styleId="NoList11">
    <w:name w:val="No List11"/>
    <w:next w:val="NoList"/>
    <w:uiPriority w:val="99"/>
    <w:semiHidden/>
    <w:unhideWhenUsed/>
    <w:rsid w:val="00B7715D"/>
  </w:style>
  <w:style w:type="table" w:customStyle="1" w:styleId="TableGrid51">
    <w:name w:val="Table Grid51"/>
    <w:basedOn w:val="TableNormal"/>
    <w:next w:val="TableGrid"/>
    <w:uiPriority w:val="59"/>
    <w:rsid w:val="00B7715D"/>
    <w:pPr>
      <w:widowControl w:val="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715D"/>
    <w:rPr>
      <w:b/>
      <w:bCs/>
    </w:rPr>
  </w:style>
  <w:style w:type="numbering" w:customStyle="1" w:styleId="NoList2">
    <w:name w:val="No List2"/>
    <w:next w:val="NoList"/>
    <w:uiPriority w:val="99"/>
    <w:semiHidden/>
    <w:unhideWhenUsed/>
    <w:rsid w:val="00B7715D"/>
  </w:style>
  <w:style w:type="table" w:customStyle="1" w:styleId="TableGrid8">
    <w:name w:val="Table Grid8"/>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B7715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7715D"/>
  </w:style>
  <w:style w:type="table" w:customStyle="1" w:styleId="TableGrid52">
    <w:name w:val="Table Grid52"/>
    <w:basedOn w:val="TableNormal"/>
    <w:next w:val="TableGrid"/>
    <w:uiPriority w:val="59"/>
    <w:rsid w:val="00B7715D"/>
    <w:pPr>
      <w:widowControl w:val="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autoRedefine/>
    <w:rsid w:val="00163EB8"/>
    <w:pPr>
      <w:keepNext w:val="0"/>
      <w:jc w:val="left"/>
      <w:outlineLvl w:val="9"/>
    </w:pPr>
    <w:rPr>
      <w:rFonts w:asciiTheme="minorHAnsi" w:hAnsiTheme="minorHAnsi" w:cstheme="minorHAnsi"/>
      <w:b w:val="0"/>
      <w:bCs w:val="0"/>
      <w:color w:val="000000"/>
    </w:rPr>
  </w:style>
  <w:style w:type="paragraph" w:customStyle="1" w:styleId="xl59">
    <w:name w:val="xl59"/>
    <w:basedOn w:val="Normal"/>
    <w:rsid w:val="00163EB8"/>
    <w:pPr>
      <w:pBdr>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TxBr18p3">
    <w:name w:val="TxBr_18p3"/>
    <w:basedOn w:val="Normal"/>
    <w:rsid w:val="00163EB8"/>
    <w:pPr>
      <w:autoSpaceDE w:val="0"/>
      <w:autoSpaceDN w:val="0"/>
      <w:adjustRightInd w:val="0"/>
      <w:spacing w:line="260" w:lineRule="atLeast"/>
      <w:ind w:left="204" w:hanging="714"/>
      <w:jc w:val="both"/>
    </w:pPr>
    <w:rPr>
      <w:rFonts w:ascii="Arial" w:hAnsi="Arial"/>
      <w:sz w:val="20"/>
      <w:szCs w:val="20"/>
      <w:lang w:val="en-US"/>
    </w:rPr>
  </w:style>
  <w:style w:type="paragraph" w:customStyle="1" w:styleId="Level1">
    <w:name w:val="Level 1"/>
    <w:rsid w:val="00163EB8"/>
    <w:pPr>
      <w:autoSpaceDE w:val="0"/>
      <w:autoSpaceDN w:val="0"/>
      <w:adjustRightInd w:val="0"/>
      <w:ind w:left="720"/>
    </w:pPr>
    <w:rPr>
      <w:rFonts w:ascii="Courier 12cpi" w:eastAsia="Times New Roman" w:hAnsi="Courier 12cpi"/>
      <w:szCs w:val="24"/>
      <w:lang w:val="en-US" w:eastAsia="en-US"/>
    </w:rPr>
  </w:style>
  <w:style w:type="paragraph" w:customStyle="1" w:styleId="xl23">
    <w:name w:val="xl23"/>
    <w:basedOn w:val="Normal"/>
    <w:rsid w:val="00163EB8"/>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ACSIndent">
    <w:name w:val="ACS Indent"/>
    <w:basedOn w:val="Normal"/>
    <w:rsid w:val="00163EB8"/>
    <w:pPr>
      <w:ind w:left="720"/>
      <w:jc w:val="both"/>
    </w:pPr>
    <w:rPr>
      <w:rFonts w:ascii="Arial" w:hAnsi="Arial"/>
      <w:sz w:val="22"/>
    </w:rPr>
  </w:style>
  <w:style w:type="paragraph" w:customStyle="1" w:styleId="xl40">
    <w:name w:val="xl40"/>
    <w:basedOn w:val="Normal"/>
    <w:rsid w:val="00163EB8"/>
    <w:pPr>
      <w:spacing w:before="100" w:beforeAutospacing="1" w:after="100" w:afterAutospacing="1"/>
      <w:jc w:val="center"/>
    </w:pPr>
    <w:rPr>
      <w:rFonts w:ascii="Arial" w:eastAsia="Arial Unicode MS" w:hAnsi="Arial" w:cs="Arial"/>
      <w:sz w:val="16"/>
      <w:szCs w:val="16"/>
    </w:rPr>
  </w:style>
  <w:style w:type="paragraph" w:customStyle="1" w:styleId="TxBrc5">
    <w:name w:val="TxBr_c5"/>
    <w:basedOn w:val="Normal"/>
    <w:rsid w:val="00163EB8"/>
    <w:pPr>
      <w:autoSpaceDE w:val="0"/>
      <w:autoSpaceDN w:val="0"/>
      <w:adjustRightInd w:val="0"/>
      <w:spacing w:line="240" w:lineRule="atLeast"/>
      <w:jc w:val="center"/>
    </w:pPr>
    <w:rPr>
      <w:rFonts w:ascii="Arial" w:hAnsi="Arial"/>
      <w:sz w:val="20"/>
      <w:szCs w:val="20"/>
      <w:lang w:val="en-US"/>
    </w:rPr>
  </w:style>
  <w:style w:type="paragraph" w:styleId="Caption">
    <w:name w:val="caption"/>
    <w:basedOn w:val="Normal"/>
    <w:next w:val="Normal"/>
    <w:qFormat/>
    <w:rsid w:val="00163EB8"/>
    <w:rPr>
      <w:b/>
    </w:rPr>
  </w:style>
  <w:style w:type="paragraph" w:customStyle="1" w:styleId="ACSNormal">
    <w:name w:val="ACS Normal"/>
    <w:basedOn w:val="Normal"/>
    <w:rsid w:val="00163EB8"/>
    <w:pPr>
      <w:jc w:val="both"/>
    </w:pPr>
    <w:rPr>
      <w:rFonts w:ascii="Arial" w:hAnsi="Arial"/>
      <w:sz w:val="22"/>
    </w:rPr>
  </w:style>
  <w:style w:type="paragraph" w:customStyle="1" w:styleId="xl25">
    <w:name w:val="xl25"/>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xBr15p8">
    <w:name w:val="TxBr_15p8"/>
    <w:basedOn w:val="Normal"/>
    <w:rsid w:val="00163EB8"/>
    <w:pPr>
      <w:autoSpaceDE w:val="0"/>
      <w:autoSpaceDN w:val="0"/>
      <w:adjustRightInd w:val="0"/>
      <w:spacing w:line="391" w:lineRule="atLeast"/>
      <w:ind w:left="254" w:hanging="725"/>
      <w:jc w:val="both"/>
    </w:pPr>
    <w:rPr>
      <w:rFonts w:ascii="Arial" w:hAnsi="Arial"/>
      <w:sz w:val="20"/>
      <w:szCs w:val="20"/>
    </w:rPr>
  </w:style>
  <w:style w:type="paragraph" w:customStyle="1" w:styleId="ACSIndentList1">
    <w:name w:val="ACS Indent List 1&quot;"/>
    <w:basedOn w:val="Normal"/>
    <w:rsid w:val="00163EB8"/>
    <w:pPr>
      <w:spacing w:line="360" w:lineRule="auto"/>
      <w:ind w:left="360"/>
      <w:jc w:val="both"/>
    </w:pPr>
    <w:rPr>
      <w:rFonts w:ascii="Arial" w:hAnsi="Arial" w:cs="Arial"/>
      <w:sz w:val="22"/>
    </w:rPr>
  </w:style>
  <w:style w:type="paragraph" w:customStyle="1" w:styleId="Base">
    <w:name w:val="Base"/>
    <w:rsid w:val="00163EB8"/>
    <w:pPr>
      <w:widowControl w:val="0"/>
    </w:pPr>
    <w:rPr>
      <w:rFonts w:ascii="Arial" w:eastAsia="Times New Roman" w:hAnsi="Arial"/>
      <w:snapToGrid w:val="0"/>
      <w:lang w:val="en-US" w:eastAsia="en-US"/>
    </w:rPr>
  </w:style>
  <w:style w:type="paragraph" w:customStyle="1" w:styleId="TxBrp3">
    <w:name w:val="TxBr_p3"/>
    <w:basedOn w:val="Normal"/>
    <w:rsid w:val="00163EB8"/>
    <w:pPr>
      <w:autoSpaceDE w:val="0"/>
      <w:autoSpaceDN w:val="0"/>
      <w:adjustRightInd w:val="0"/>
      <w:spacing w:line="391" w:lineRule="atLeast"/>
      <w:ind w:left="726"/>
    </w:pPr>
    <w:rPr>
      <w:rFonts w:ascii="Arial" w:hAnsi="Arial"/>
      <w:sz w:val="20"/>
      <w:szCs w:val="20"/>
      <w:lang w:val="en-US"/>
    </w:rPr>
  </w:style>
  <w:style w:type="paragraph" w:customStyle="1" w:styleId="Heading31">
    <w:name w:val="Heading 31"/>
    <w:basedOn w:val="Normal"/>
    <w:rsid w:val="00163EB8"/>
    <w:pPr>
      <w:spacing w:before="150" w:after="225"/>
      <w:outlineLvl w:val="3"/>
    </w:pPr>
    <w:rPr>
      <w:b/>
      <w:bCs/>
      <w:sz w:val="29"/>
      <w:szCs w:val="29"/>
      <w:lang w:val="en-US"/>
    </w:rPr>
  </w:style>
  <w:style w:type="paragraph" w:customStyle="1" w:styleId="xl26">
    <w:name w:val="xl26"/>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6"/>
      <w:szCs w:val="16"/>
    </w:rPr>
  </w:style>
  <w:style w:type="paragraph" w:customStyle="1" w:styleId="xl27">
    <w:name w:val="xl27"/>
    <w:basedOn w:val="Normal"/>
    <w:rsid w:val="00163EB8"/>
    <w:pPr>
      <w:spacing w:before="100" w:beforeAutospacing="1" w:after="100" w:afterAutospacing="1"/>
      <w:jc w:val="center"/>
    </w:pPr>
    <w:rPr>
      <w:rFonts w:ascii="Arial" w:eastAsia="Arial Unicode MS" w:hAnsi="Arial" w:cs="Arial"/>
      <w:sz w:val="16"/>
      <w:szCs w:val="16"/>
    </w:rPr>
  </w:style>
  <w:style w:type="paragraph" w:customStyle="1" w:styleId="xl28">
    <w:name w:val="xl28"/>
    <w:basedOn w:val="Normal"/>
    <w:rsid w:val="00163EB8"/>
    <w:pP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163EB8"/>
    <w:pP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163EB8"/>
    <w:pP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163EB8"/>
    <w:pPr>
      <w:pBdr>
        <w:top w:val="single" w:sz="4" w:space="0" w:color="auto"/>
        <w:left w:val="single" w:sz="4" w:space="0" w:color="auto"/>
        <w:bottom w:val="single" w:sz="4" w:space="0" w:color="000000"/>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2">
    <w:name w:val="xl32"/>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top"/>
    </w:pPr>
    <w:rPr>
      <w:rFonts w:ascii="Arial" w:eastAsia="Arial Unicode MS" w:hAnsi="Arial" w:cs="Arial"/>
      <w:b/>
      <w:bCs/>
      <w:sz w:val="16"/>
      <w:szCs w:val="16"/>
    </w:rPr>
  </w:style>
  <w:style w:type="paragraph" w:customStyle="1" w:styleId="xl33">
    <w:name w:val="xl33"/>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4">
    <w:name w:val="xl34"/>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5">
    <w:name w:val="xl35"/>
    <w:basedOn w:val="Normal"/>
    <w:rsid w:val="00163EB8"/>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b/>
      <w:bCs/>
      <w:sz w:val="16"/>
      <w:szCs w:val="16"/>
    </w:rPr>
  </w:style>
  <w:style w:type="paragraph" w:customStyle="1" w:styleId="xl36">
    <w:name w:val="xl36"/>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7">
    <w:name w:val="xl37"/>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163EB8"/>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sz w:val="16"/>
      <w:szCs w:val="16"/>
    </w:rPr>
  </w:style>
  <w:style w:type="paragraph" w:styleId="ListBullet2">
    <w:name w:val="List Bullet 2"/>
    <w:basedOn w:val="Normal"/>
    <w:autoRedefine/>
    <w:semiHidden/>
    <w:rsid w:val="00163EB8"/>
    <w:pPr>
      <w:tabs>
        <w:tab w:val="num" w:pos="720"/>
      </w:tabs>
      <w:ind w:left="720" w:hanging="360"/>
    </w:pPr>
    <w:rPr>
      <w:rFonts w:ascii="Arial" w:hAnsi="Arial"/>
      <w:sz w:val="22"/>
      <w:szCs w:val="20"/>
    </w:rPr>
  </w:style>
  <w:style w:type="paragraph" w:styleId="List2">
    <w:name w:val="List 2"/>
    <w:basedOn w:val="Normal"/>
    <w:semiHidden/>
    <w:rsid w:val="00163EB8"/>
    <w:pPr>
      <w:ind w:left="720" w:hanging="360"/>
    </w:pPr>
    <w:rPr>
      <w:rFonts w:ascii="Arial" w:hAnsi="Arial"/>
      <w:sz w:val="22"/>
      <w:szCs w:val="20"/>
    </w:rPr>
  </w:style>
  <w:style w:type="paragraph" w:customStyle="1" w:styleId="TxBr9p5">
    <w:name w:val="TxBr_9p5"/>
    <w:basedOn w:val="Normal"/>
    <w:rsid w:val="00163EB8"/>
    <w:pPr>
      <w:tabs>
        <w:tab w:val="left" w:pos="737"/>
      </w:tabs>
      <w:autoSpaceDE w:val="0"/>
      <w:autoSpaceDN w:val="0"/>
      <w:adjustRightInd w:val="0"/>
      <w:spacing w:line="240" w:lineRule="atLeast"/>
      <w:ind w:left="703" w:hanging="737"/>
      <w:jc w:val="both"/>
    </w:pPr>
    <w:rPr>
      <w:rFonts w:ascii="Arial" w:hAnsi="Arial"/>
      <w:sz w:val="20"/>
      <w:szCs w:val="20"/>
      <w:lang w:val="en-US"/>
    </w:rPr>
  </w:style>
  <w:style w:type="paragraph" w:customStyle="1" w:styleId="TxBrp1">
    <w:name w:val="TxBr_p1"/>
    <w:basedOn w:val="Normal"/>
    <w:rsid w:val="00163EB8"/>
    <w:pPr>
      <w:tabs>
        <w:tab w:val="left" w:pos="725"/>
      </w:tabs>
      <w:autoSpaceDE w:val="0"/>
      <w:autoSpaceDN w:val="0"/>
      <w:adjustRightInd w:val="0"/>
      <w:spacing w:line="240" w:lineRule="atLeast"/>
      <w:ind w:left="715"/>
    </w:pPr>
    <w:rPr>
      <w:rFonts w:ascii="Arial" w:hAnsi="Arial"/>
      <w:sz w:val="20"/>
      <w:szCs w:val="20"/>
      <w:lang w:val="en-US"/>
    </w:rPr>
  </w:style>
  <w:style w:type="paragraph" w:styleId="Subtitle">
    <w:name w:val="Subtitle"/>
    <w:basedOn w:val="Normal"/>
    <w:link w:val="SubtitleChar"/>
    <w:qFormat/>
    <w:rsid w:val="00163EB8"/>
    <w:pPr>
      <w:jc w:val="center"/>
    </w:pPr>
    <w:rPr>
      <w:rFonts w:cs="Arial"/>
      <w:b/>
      <w:bCs/>
      <w:color w:val="000000"/>
      <w:szCs w:val="20"/>
    </w:rPr>
  </w:style>
  <w:style w:type="character" w:customStyle="1" w:styleId="SubtitleChar">
    <w:name w:val="Subtitle Char"/>
    <w:basedOn w:val="DefaultParagraphFont"/>
    <w:link w:val="Subtitle"/>
    <w:rsid w:val="00163EB8"/>
    <w:rPr>
      <w:rFonts w:ascii="Times New Roman" w:eastAsia="Times New Roman" w:hAnsi="Times New Roman" w:cs="Arial"/>
      <w:b/>
      <w:bCs/>
      <w:color w:val="000000"/>
      <w:sz w:val="24"/>
      <w:lang w:eastAsia="en-US"/>
    </w:rPr>
  </w:style>
  <w:style w:type="paragraph" w:customStyle="1" w:styleId="TxBr3p2">
    <w:name w:val="TxBr_3p2"/>
    <w:basedOn w:val="Normal"/>
    <w:rsid w:val="00163EB8"/>
    <w:pPr>
      <w:tabs>
        <w:tab w:val="left" w:pos="737"/>
      </w:tabs>
      <w:autoSpaceDE w:val="0"/>
      <w:autoSpaceDN w:val="0"/>
      <w:adjustRightInd w:val="0"/>
      <w:spacing w:line="396" w:lineRule="atLeast"/>
      <w:ind w:left="703" w:hanging="737"/>
      <w:jc w:val="both"/>
    </w:pPr>
    <w:rPr>
      <w:rFonts w:ascii="Arial" w:hAnsi="Arial"/>
      <w:sz w:val="20"/>
      <w:szCs w:val="20"/>
      <w:lang w:val="en-US"/>
    </w:rPr>
  </w:style>
  <w:style w:type="paragraph" w:customStyle="1" w:styleId="TxBrt1">
    <w:name w:val="TxBr_t1"/>
    <w:basedOn w:val="Normal"/>
    <w:rsid w:val="00163EB8"/>
    <w:pPr>
      <w:autoSpaceDE w:val="0"/>
      <w:autoSpaceDN w:val="0"/>
      <w:adjustRightInd w:val="0"/>
      <w:spacing w:line="391" w:lineRule="atLeast"/>
    </w:pPr>
    <w:rPr>
      <w:rFonts w:ascii="Arial" w:hAnsi="Arial"/>
      <w:sz w:val="20"/>
      <w:szCs w:val="20"/>
      <w:lang w:val="en-US"/>
    </w:rPr>
  </w:style>
  <w:style w:type="paragraph" w:customStyle="1" w:styleId="TxBrp2">
    <w:name w:val="TxBr_p2"/>
    <w:basedOn w:val="Normal"/>
    <w:rsid w:val="00163EB8"/>
    <w:pPr>
      <w:tabs>
        <w:tab w:val="left" w:pos="714"/>
      </w:tabs>
      <w:autoSpaceDE w:val="0"/>
      <w:autoSpaceDN w:val="0"/>
      <w:adjustRightInd w:val="0"/>
      <w:spacing w:line="240" w:lineRule="atLeast"/>
      <w:ind w:left="726" w:hanging="714"/>
    </w:pPr>
    <w:rPr>
      <w:rFonts w:ascii="Arial" w:hAnsi="Arial"/>
      <w:sz w:val="20"/>
      <w:szCs w:val="20"/>
      <w:lang w:val="en-US"/>
    </w:rPr>
  </w:style>
  <w:style w:type="paragraph" w:customStyle="1" w:styleId="TxBrp4">
    <w:name w:val="TxBr_p4"/>
    <w:basedOn w:val="Normal"/>
    <w:rsid w:val="00163EB8"/>
    <w:pPr>
      <w:autoSpaceDE w:val="0"/>
      <w:autoSpaceDN w:val="0"/>
      <w:adjustRightInd w:val="0"/>
      <w:spacing w:line="391" w:lineRule="atLeast"/>
      <w:ind w:left="726" w:hanging="714"/>
    </w:pPr>
    <w:rPr>
      <w:rFonts w:ascii="Arial" w:hAnsi="Arial"/>
      <w:sz w:val="20"/>
      <w:szCs w:val="20"/>
      <w:lang w:val="en-US"/>
    </w:rPr>
  </w:style>
  <w:style w:type="paragraph" w:customStyle="1" w:styleId="TxBr2p2">
    <w:name w:val="TxBr_2p2"/>
    <w:basedOn w:val="Normal"/>
    <w:rsid w:val="00163EB8"/>
    <w:pPr>
      <w:tabs>
        <w:tab w:val="left" w:pos="714"/>
      </w:tabs>
      <w:autoSpaceDE w:val="0"/>
      <w:autoSpaceDN w:val="0"/>
      <w:adjustRightInd w:val="0"/>
      <w:spacing w:line="396" w:lineRule="atLeast"/>
      <w:ind w:left="726" w:hanging="714"/>
      <w:jc w:val="both"/>
    </w:pPr>
    <w:rPr>
      <w:rFonts w:ascii="Arial" w:hAnsi="Arial"/>
      <w:sz w:val="20"/>
      <w:szCs w:val="20"/>
      <w:lang w:val="en-US"/>
    </w:rPr>
  </w:style>
  <w:style w:type="paragraph" w:customStyle="1" w:styleId="TxBr2p3">
    <w:name w:val="TxBr_2p3"/>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2c4">
    <w:name w:val="TxBr_2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c4">
    <w:name w:val="TxBr_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p5">
    <w:name w:val="TxBr_p5"/>
    <w:basedOn w:val="Normal"/>
    <w:rsid w:val="00163EB8"/>
    <w:pPr>
      <w:tabs>
        <w:tab w:val="left" w:pos="1440"/>
      </w:tabs>
      <w:autoSpaceDE w:val="0"/>
      <w:autoSpaceDN w:val="0"/>
      <w:adjustRightInd w:val="0"/>
      <w:spacing w:line="266" w:lineRule="atLeast"/>
      <w:ind w:left="1440" w:hanging="720"/>
    </w:pPr>
    <w:rPr>
      <w:rFonts w:ascii="Arial" w:hAnsi="Arial"/>
      <w:sz w:val="20"/>
      <w:szCs w:val="20"/>
      <w:lang w:val="en-US"/>
    </w:rPr>
  </w:style>
  <w:style w:type="paragraph" w:customStyle="1" w:styleId="TxBrc6">
    <w:name w:val="TxBr_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3p1">
    <w:name w:val="TxBr_3p1"/>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3p3">
    <w:name w:val="TxBr_3p3"/>
    <w:basedOn w:val="Normal"/>
    <w:rsid w:val="00163EB8"/>
    <w:pPr>
      <w:tabs>
        <w:tab w:val="left" w:pos="1564"/>
      </w:tabs>
      <w:autoSpaceDE w:val="0"/>
      <w:autoSpaceDN w:val="0"/>
      <w:adjustRightInd w:val="0"/>
      <w:spacing w:line="396" w:lineRule="atLeast"/>
      <w:ind w:left="1564" w:hanging="827"/>
      <w:jc w:val="both"/>
    </w:pPr>
    <w:rPr>
      <w:rFonts w:ascii="Arial" w:hAnsi="Arial"/>
      <w:sz w:val="20"/>
      <w:szCs w:val="20"/>
      <w:lang w:val="en-US"/>
    </w:rPr>
  </w:style>
  <w:style w:type="paragraph" w:customStyle="1" w:styleId="TxBr3c4">
    <w:name w:val="TxBr_3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4p1">
    <w:name w:val="TxBr_4p1"/>
    <w:basedOn w:val="Normal"/>
    <w:rsid w:val="00163EB8"/>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4p2">
    <w:name w:val="TxBr_4p2"/>
    <w:basedOn w:val="Normal"/>
    <w:rsid w:val="00163EB8"/>
    <w:pPr>
      <w:tabs>
        <w:tab w:val="left" w:pos="1457"/>
      </w:tabs>
      <w:autoSpaceDE w:val="0"/>
      <w:autoSpaceDN w:val="0"/>
      <w:adjustRightInd w:val="0"/>
      <w:spacing w:line="260" w:lineRule="atLeast"/>
      <w:ind w:left="1457" w:hanging="732"/>
      <w:jc w:val="both"/>
    </w:pPr>
    <w:rPr>
      <w:rFonts w:ascii="Arial" w:hAnsi="Arial"/>
      <w:sz w:val="20"/>
      <w:szCs w:val="20"/>
      <w:lang w:val="en-US"/>
    </w:rPr>
  </w:style>
  <w:style w:type="paragraph" w:customStyle="1" w:styleId="TxBr4c3">
    <w:name w:val="TxBr_4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5p2">
    <w:name w:val="TxBr_5p2"/>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5p3">
    <w:name w:val="TxBr_5p3"/>
    <w:basedOn w:val="Normal"/>
    <w:rsid w:val="00163EB8"/>
    <w:pPr>
      <w:autoSpaceDE w:val="0"/>
      <w:autoSpaceDN w:val="0"/>
      <w:adjustRightInd w:val="0"/>
      <w:spacing w:line="396" w:lineRule="atLeast"/>
      <w:ind w:left="709" w:hanging="731"/>
      <w:jc w:val="both"/>
    </w:pPr>
    <w:rPr>
      <w:rFonts w:ascii="Arial" w:hAnsi="Arial"/>
      <w:sz w:val="20"/>
      <w:szCs w:val="20"/>
      <w:lang w:val="en-US"/>
    </w:rPr>
  </w:style>
  <w:style w:type="paragraph" w:customStyle="1" w:styleId="TxBr5p4">
    <w:name w:val="TxBr_5p4"/>
    <w:basedOn w:val="Normal"/>
    <w:rsid w:val="00163EB8"/>
    <w:pPr>
      <w:tabs>
        <w:tab w:val="left" w:pos="1542"/>
      </w:tabs>
      <w:autoSpaceDE w:val="0"/>
      <w:autoSpaceDN w:val="0"/>
      <w:adjustRightInd w:val="0"/>
      <w:spacing w:line="396" w:lineRule="atLeast"/>
      <w:ind w:left="1542" w:hanging="811"/>
      <w:jc w:val="both"/>
    </w:pPr>
    <w:rPr>
      <w:rFonts w:ascii="Arial" w:hAnsi="Arial"/>
      <w:sz w:val="20"/>
      <w:szCs w:val="20"/>
      <w:lang w:val="en-US"/>
    </w:rPr>
  </w:style>
  <w:style w:type="paragraph" w:customStyle="1" w:styleId="TxBr5c5">
    <w:name w:val="TxBr_5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6p3">
    <w:name w:val="TxBr_6p3"/>
    <w:basedOn w:val="Normal"/>
    <w:rsid w:val="00163EB8"/>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6p4">
    <w:name w:val="TxBr_6p4"/>
    <w:basedOn w:val="Normal"/>
    <w:rsid w:val="00163EB8"/>
    <w:pPr>
      <w:autoSpaceDE w:val="0"/>
      <w:autoSpaceDN w:val="0"/>
      <w:adjustRightInd w:val="0"/>
      <w:spacing w:line="391" w:lineRule="atLeast"/>
      <w:ind w:left="715" w:hanging="725"/>
      <w:jc w:val="both"/>
    </w:pPr>
    <w:rPr>
      <w:rFonts w:ascii="Arial" w:hAnsi="Arial"/>
      <w:sz w:val="20"/>
      <w:szCs w:val="20"/>
      <w:lang w:val="en-US"/>
    </w:rPr>
  </w:style>
  <w:style w:type="paragraph" w:customStyle="1" w:styleId="TxBr6p5">
    <w:name w:val="TxBr_6p5"/>
    <w:basedOn w:val="Normal"/>
    <w:rsid w:val="00163EB8"/>
    <w:pPr>
      <w:tabs>
        <w:tab w:val="left" w:pos="1553"/>
      </w:tabs>
      <w:autoSpaceDE w:val="0"/>
      <w:autoSpaceDN w:val="0"/>
      <w:adjustRightInd w:val="0"/>
      <w:spacing w:line="544" w:lineRule="atLeast"/>
      <w:ind w:left="4626" w:hanging="3901"/>
      <w:jc w:val="both"/>
    </w:pPr>
    <w:rPr>
      <w:rFonts w:ascii="Arial" w:hAnsi="Arial"/>
      <w:sz w:val="20"/>
      <w:szCs w:val="20"/>
      <w:lang w:val="en-US"/>
    </w:rPr>
  </w:style>
  <w:style w:type="paragraph" w:customStyle="1" w:styleId="TxBr6p6">
    <w:name w:val="TxBr_6p6"/>
    <w:basedOn w:val="Normal"/>
    <w:rsid w:val="00163EB8"/>
    <w:pPr>
      <w:tabs>
        <w:tab w:val="left" w:pos="725"/>
      </w:tabs>
      <w:autoSpaceDE w:val="0"/>
      <w:autoSpaceDN w:val="0"/>
      <w:adjustRightInd w:val="0"/>
      <w:spacing w:line="240" w:lineRule="atLeast"/>
      <w:ind w:left="715"/>
      <w:jc w:val="both"/>
    </w:pPr>
    <w:rPr>
      <w:rFonts w:ascii="Arial" w:hAnsi="Arial"/>
      <w:sz w:val="20"/>
      <w:szCs w:val="20"/>
      <w:lang w:val="en-US"/>
    </w:rPr>
  </w:style>
  <w:style w:type="paragraph" w:customStyle="1" w:styleId="TxBr6c7">
    <w:name w:val="TxBr_6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7p3">
    <w:name w:val="TxBr_7p3"/>
    <w:basedOn w:val="Normal"/>
    <w:rsid w:val="00163EB8"/>
    <w:pPr>
      <w:tabs>
        <w:tab w:val="left" w:pos="725"/>
        <w:tab w:val="left" w:pos="1536"/>
      </w:tabs>
      <w:autoSpaceDE w:val="0"/>
      <w:autoSpaceDN w:val="0"/>
      <w:adjustRightInd w:val="0"/>
      <w:spacing w:line="391" w:lineRule="atLeast"/>
      <w:ind w:left="1536" w:hanging="811"/>
      <w:jc w:val="both"/>
    </w:pPr>
    <w:rPr>
      <w:rFonts w:ascii="Arial" w:hAnsi="Arial"/>
      <w:sz w:val="20"/>
      <w:szCs w:val="20"/>
      <w:lang w:val="en-US"/>
    </w:rPr>
  </w:style>
  <w:style w:type="paragraph" w:customStyle="1" w:styleId="TxBr7p4">
    <w:name w:val="TxBr_7p4"/>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7c5">
    <w:name w:val="TxBr_7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8p2">
    <w:name w:val="TxBr_8p2"/>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8p3">
    <w:name w:val="TxBr_8p3"/>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8c4">
    <w:name w:val="TxBr_8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9p1">
    <w:name w:val="TxBr_9p1"/>
    <w:basedOn w:val="Normal"/>
    <w:rsid w:val="00163EB8"/>
    <w:pPr>
      <w:tabs>
        <w:tab w:val="left" w:pos="720"/>
      </w:tabs>
      <w:autoSpaceDE w:val="0"/>
      <w:autoSpaceDN w:val="0"/>
      <w:adjustRightInd w:val="0"/>
      <w:spacing w:line="240" w:lineRule="atLeast"/>
      <w:ind w:left="720"/>
      <w:jc w:val="both"/>
    </w:pPr>
    <w:rPr>
      <w:rFonts w:ascii="Arial" w:hAnsi="Arial"/>
      <w:sz w:val="20"/>
      <w:szCs w:val="20"/>
      <w:lang w:val="en-US"/>
    </w:rPr>
  </w:style>
  <w:style w:type="paragraph" w:customStyle="1" w:styleId="TxBr9p2">
    <w:name w:val="TxBr_9p2"/>
    <w:basedOn w:val="Normal"/>
    <w:rsid w:val="00163EB8"/>
    <w:pPr>
      <w:autoSpaceDE w:val="0"/>
      <w:autoSpaceDN w:val="0"/>
      <w:adjustRightInd w:val="0"/>
      <w:spacing w:line="396" w:lineRule="atLeast"/>
      <w:ind w:left="720" w:hanging="720"/>
      <w:jc w:val="both"/>
    </w:pPr>
    <w:rPr>
      <w:rFonts w:ascii="Arial" w:hAnsi="Arial"/>
      <w:sz w:val="20"/>
      <w:szCs w:val="20"/>
      <w:lang w:val="en-US"/>
    </w:rPr>
  </w:style>
  <w:style w:type="paragraph" w:customStyle="1" w:styleId="TxBr9p3">
    <w:name w:val="TxBr_9p3"/>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9p4">
    <w:name w:val="TxBr_9p4"/>
    <w:basedOn w:val="Normal"/>
    <w:rsid w:val="00163EB8"/>
    <w:pPr>
      <w:tabs>
        <w:tab w:val="left" w:pos="1530"/>
      </w:tabs>
      <w:autoSpaceDE w:val="0"/>
      <w:autoSpaceDN w:val="0"/>
      <w:adjustRightInd w:val="0"/>
      <w:spacing w:line="396" w:lineRule="atLeast"/>
      <w:ind w:left="1530" w:hanging="810"/>
      <w:jc w:val="both"/>
    </w:pPr>
    <w:rPr>
      <w:rFonts w:ascii="Arial" w:hAnsi="Arial"/>
      <w:sz w:val="20"/>
      <w:szCs w:val="20"/>
      <w:lang w:val="en-US"/>
    </w:rPr>
  </w:style>
  <w:style w:type="paragraph" w:customStyle="1" w:styleId="TxBr9c6">
    <w:name w:val="TxBr_9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2c1">
    <w:name w:val="TxBr_2c1"/>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2p4">
    <w:name w:val="TxBr_2p4"/>
    <w:basedOn w:val="Normal"/>
    <w:rsid w:val="00163EB8"/>
    <w:pPr>
      <w:tabs>
        <w:tab w:val="left" w:pos="8175"/>
      </w:tabs>
      <w:autoSpaceDE w:val="0"/>
      <w:autoSpaceDN w:val="0"/>
      <w:adjustRightInd w:val="0"/>
      <w:spacing w:line="240" w:lineRule="atLeast"/>
      <w:ind w:left="6735"/>
    </w:pPr>
    <w:rPr>
      <w:rFonts w:ascii="Arial" w:hAnsi="Arial"/>
      <w:sz w:val="20"/>
      <w:szCs w:val="20"/>
      <w:lang w:val="en-US"/>
    </w:rPr>
  </w:style>
  <w:style w:type="paragraph" w:customStyle="1" w:styleId="TxBr2p5">
    <w:name w:val="TxBr_2p5"/>
    <w:basedOn w:val="Normal"/>
    <w:rsid w:val="00163EB8"/>
    <w:pPr>
      <w:tabs>
        <w:tab w:val="left" w:pos="204"/>
      </w:tabs>
      <w:autoSpaceDE w:val="0"/>
      <w:autoSpaceDN w:val="0"/>
      <w:adjustRightInd w:val="0"/>
      <w:spacing w:line="240" w:lineRule="atLeast"/>
    </w:pPr>
    <w:rPr>
      <w:rFonts w:ascii="Arial" w:hAnsi="Arial"/>
      <w:sz w:val="20"/>
      <w:szCs w:val="20"/>
      <w:lang w:val="en-US"/>
    </w:rPr>
  </w:style>
  <w:style w:type="paragraph" w:customStyle="1" w:styleId="TxBr3t1">
    <w:name w:val="TxBr_3t1"/>
    <w:basedOn w:val="Normal"/>
    <w:rsid w:val="00163EB8"/>
    <w:pPr>
      <w:autoSpaceDE w:val="0"/>
      <w:autoSpaceDN w:val="0"/>
      <w:adjustRightInd w:val="0"/>
      <w:spacing w:line="436" w:lineRule="atLeast"/>
    </w:pPr>
    <w:rPr>
      <w:rFonts w:ascii="Arial" w:hAnsi="Arial"/>
      <w:sz w:val="20"/>
      <w:szCs w:val="20"/>
      <w:lang w:val="en-US"/>
    </w:rPr>
  </w:style>
  <w:style w:type="paragraph" w:customStyle="1" w:styleId="TxBr3t3">
    <w:name w:val="TxBr_3t3"/>
    <w:basedOn w:val="Normal"/>
    <w:rsid w:val="00163EB8"/>
    <w:pPr>
      <w:autoSpaceDE w:val="0"/>
      <w:autoSpaceDN w:val="0"/>
      <w:adjustRightInd w:val="0"/>
      <w:spacing w:line="240" w:lineRule="atLeast"/>
    </w:pPr>
    <w:rPr>
      <w:rFonts w:ascii="Arial" w:hAnsi="Arial"/>
      <w:sz w:val="20"/>
      <w:szCs w:val="20"/>
      <w:lang w:val="en-US"/>
    </w:rPr>
  </w:style>
  <w:style w:type="paragraph" w:customStyle="1" w:styleId="TxBr2p1">
    <w:name w:val="TxBr_2p1"/>
    <w:basedOn w:val="Normal"/>
    <w:rsid w:val="00163EB8"/>
    <w:pPr>
      <w:tabs>
        <w:tab w:val="left" w:pos="714"/>
      </w:tabs>
      <w:autoSpaceDE w:val="0"/>
      <w:autoSpaceDN w:val="0"/>
      <w:adjustRightInd w:val="0"/>
      <w:spacing w:line="240" w:lineRule="atLeast"/>
      <w:ind w:left="176" w:hanging="714"/>
      <w:jc w:val="both"/>
    </w:pPr>
    <w:rPr>
      <w:rFonts w:ascii="Arial" w:hAnsi="Arial"/>
      <w:sz w:val="20"/>
      <w:szCs w:val="20"/>
      <w:lang w:val="en-US"/>
    </w:rPr>
  </w:style>
  <w:style w:type="paragraph" w:customStyle="1" w:styleId="TxBr3c3">
    <w:name w:val="TxBr_3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4p3">
    <w:name w:val="TxBr_4p3"/>
    <w:basedOn w:val="Normal"/>
    <w:rsid w:val="00163EB8"/>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p4">
    <w:name w:val="TxBr_4p4"/>
    <w:basedOn w:val="Normal"/>
    <w:rsid w:val="00163EB8"/>
    <w:pPr>
      <w:tabs>
        <w:tab w:val="left" w:pos="1530"/>
      </w:tabs>
      <w:autoSpaceDE w:val="0"/>
      <w:autoSpaceDN w:val="0"/>
      <w:adjustRightInd w:val="0"/>
      <w:spacing w:line="391" w:lineRule="atLeast"/>
      <w:ind w:left="1531" w:hanging="822"/>
      <w:jc w:val="both"/>
    </w:pPr>
    <w:rPr>
      <w:rFonts w:ascii="Arial" w:hAnsi="Arial"/>
      <w:sz w:val="20"/>
      <w:szCs w:val="20"/>
      <w:lang w:val="en-US"/>
    </w:rPr>
  </w:style>
  <w:style w:type="paragraph" w:customStyle="1" w:styleId="TxBr4p5">
    <w:name w:val="TxBr_4p5"/>
    <w:basedOn w:val="Normal"/>
    <w:rsid w:val="00163EB8"/>
    <w:pPr>
      <w:tabs>
        <w:tab w:val="left" w:pos="731"/>
      </w:tabs>
      <w:autoSpaceDE w:val="0"/>
      <w:autoSpaceDN w:val="0"/>
      <w:adjustRightInd w:val="0"/>
      <w:spacing w:line="240" w:lineRule="atLeast"/>
      <w:ind w:left="221" w:hanging="731"/>
      <w:jc w:val="both"/>
    </w:pPr>
    <w:rPr>
      <w:rFonts w:ascii="Arial" w:hAnsi="Arial"/>
      <w:sz w:val="20"/>
      <w:szCs w:val="20"/>
      <w:lang w:val="en-US"/>
    </w:rPr>
  </w:style>
  <w:style w:type="paragraph" w:customStyle="1" w:styleId="TxBr4p6">
    <w:name w:val="TxBr_4p6"/>
    <w:basedOn w:val="Normal"/>
    <w:rsid w:val="00163EB8"/>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c7">
    <w:name w:val="TxBr_4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5t1">
    <w:name w:val="TxBr_5t1"/>
    <w:basedOn w:val="Normal"/>
    <w:rsid w:val="00163EB8"/>
    <w:pPr>
      <w:autoSpaceDE w:val="0"/>
      <w:autoSpaceDN w:val="0"/>
      <w:adjustRightInd w:val="0"/>
      <w:spacing w:line="240" w:lineRule="atLeast"/>
    </w:pPr>
    <w:rPr>
      <w:rFonts w:ascii="Arial" w:hAnsi="Arial"/>
      <w:sz w:val="20"/>
      <w:szCs w:val="20"/>
      <w:lang w:val="en-US"/>
    </w:rPr>
  </w:style>
  <w:style w:type="paragraph" w:customStyle="1" w:styleId="TxBr5p8">
    <w:name w:val="TxBr_5p8"/>
    <w:basedOn w:val="Normal"/>
    <w:rsid w:val="00163EB8"/>
    <w:pPr>
      <w:autoSpaceDE w:val="0"/>
      <w:autoSpaceDN w:val="0"/>
      <w:adjustRightInd w:val="0"/>
      <w:spacing w:line="391" w:lineRule="atLeast"/>
      <w:ind w:left="255" w:hanging="714"/>
    </w:pPr>
    <w:rPr>
      <w:rFonts w:ascii="Arial" w:hAnsi="Arial"/>
      <w:sz w:val="20"/>
      <w:szCs w:val="20"/>
      <w:lang w:val="en-US"/>
    </w:rPr>
  </w:style>
  <w:style w:type="paragraph" w:customStyle="1" w:styleId="TxBr5p9">
    <w:name w:val="TxBr_5p9"/>
    <w:basedOn w:val="Normal"/>
    <w:rsid w:val="00163EB8"/>
    <w:pPr>
      <w:autoSpaceDE w:val="0"/>
      <w:autoSpaceDN w:val="0"/>
      <w:adjustRightInd w:val="0"/>
      <w:spacing w:line="776" w:lineRule="atLeast"/>
      <w:ind w:left="255" w:hanging="714"/>
    </w:pPr>
    <w:rPr>
      <w:rFonts w:ascii="Arial" w:hAnsi="Arial"/>
      <w:sz w:val="20"/>
      <w:szCs w:val="20"/>
      <w:lang w:val="en-US"/>
    </w:rPr>
  </w:style>
  <w:style w:type="paragraph" w:customStyle="1" w:styleId="TxBr5p10">
    <w:name w:val="TxBr_5p10"/>
    <w:basedOn w:val="Normal"/>
    <w:rsid w:val="00163EB8"/>
    <w:pPr>
      <w:tabs>
        <w:tab w:val="left" w:pos="1513"/>
      </w:tabs>
      <w:autoSpaceDE w:val="0"/>
      <w:autoSpaceDN w:val="0"/>
      <w:adjustRightInd w:val="0"/>
      <w:spacing w:line="240" w:lineRule="atLeast"/>
      <w:ind w:left="1514" w:hanging="800"/>
    </w:pPr>
    <w:rPr>
      <w:rFonts w:ascii="Arial" w:hAnsi="Arial"/>
      <w:sz w:val="20"/>
      <w:szCs w:val="20"/>
      <w:lang w:val="en-US"/>
    </w:rPr>
  </w:style>
  <w:style w:type="paragraph" w:customStyle="1" w:styleId="TxBr5p11">
    <w:name w:val="TxBr_5p11"/>
    <w:basedOn w:val="Normal"/>
    <w:rsid w:val="00163EB8"/>
    <w:pPr>
      <w:tabs>
        <w:tab w:val="left" w:pos="714"/>
      </w:tabs>
      <w:autoSpaceDE w:val="0"/>
      <w:autoSpaceDN w:val="0"/>
      <w:adjustRightInd w:val="0"/>
      <w:spacing w:line="391" w:lineRule="atLeast"/>
      <w:ind w:left="255"/>
    </w:pPr>
    <w:rPr>
      <w:rFonts w:ascii="Arial" w:hAnsi="Arial"/>
      <w:sz w:val="20"/>
      <w:szCs w:val="20"/>
      <w:lang w:val="en-US"/>
    </w:rPr>
  </w:style>
  <w:style w:type="paragraph" w:customStyle="1" w:styleId="TxBr5p12">
    <w:name w:val="TxBr_5p12"/>
    <w:basedOn w:val="Normal"/>
    <w:rsid w:val="00163EB8"/>
    <w:pPr>
      <w:autoSpaceDE w:val="0"/>
      <w:autoSpaceDN w:val="0"/>
      <w:adjustRightInd w:val="0"/>
      <w:spacing w:line="260" w:lineRule="atLeast"/>
      <w:ind w:left="255"/>
    </w:pPr>
    <w:rPr>
      <w:rFonts w:ascii="Arial" w:hAnsi="Arial"/>
      <w:sz w:val="20"/>
      <w:szCs w:val="20"/>
      <w:lang w:val="en-US"/>
    </w:rPr>
  </w:style>
  <w:style w:type="paragraph" w:customStyle="1" w:styleId="TxBr5p13">
    <w:name w:val="TxBr_5p13"/>
    <w:basedOn w:val="Normal"/>
    <w:rsid w:val="00163EB8"/>
    <w:pPr>
      <w:autoSpaceDE w:val="0"/>
      <w:autoSpaceDN w:val="0"/>
      <w:adjustRightInd w:val="0"/>
      <w:spacing w:line="260" w:lineRule="atLeast"/>
      <w:ind w:left="255" w:hanging="714"/>
    </w:pPr>
    <w:rPr>
      <w:rFonts w:ascii="Arial" w:hAnsi="Arial"/>
      <w:sz w:val="20"/>
      <w:szCs w:val="20"/>
      <w:lang w:val="en-US"/>
    </w:rPr>
  </w:style>
  <w:style w:type="paragraph" w:customStyle="1" w:styleId="TxBr6p2">
    <w:name w:val="TxBr_6p2"/>
    <w:basedOn w:val="Normal"/>
    <w:rsid w:val="00163EB8"/>
    <w:pPr>
      <w:tabs>
        <w:tab w:val="left" w:pos="720"/>
      </w:tabs>
      <w:autoSpaceDE w:val="0"/>
      <w:autoSpaceDN w:val="0"/>
      <w:adjustRightInd w:val="0"/>
      <w:spacing w:line="260" w:lineRule="atLeast"/>
      <w:ind w:left="175"/>
      <w:jc w:val="both"/>
    </w:pPr>
    <w:rPr>
      <w:rFonts w:ascii="Arial" w:hAnsi="Arial"/>
      <w:sz w:val="20"/>
      <w:szCs w:val="20"/>
      <w:lang w:val="en-US"/>
    </w:rPr>
  </w:style>
  <w:style w:type="paragraph" w:customStyle="1" w:styleId="TxBr7t1">
    <w:name w:val="TxBr_7t1"/>
    <w:basedOn w:val="Normal"/>
    <w:rsid w:val="00163EB8"/>
    <w:pPr>
      <w:autoSpaceDE w:val="0"/>
      <w:autoSpaceDN w:val="0"/>
      <w:adjustRightInd w:val="0"/>
      <w:spacing w:line="260" w:lineRule="atLeast"/>
    </w:pPr>
    <w:rPr>
      <w:rFonts w:ascii="Arial" w:hAnsi="Arial"/>
      <w:sz w:val="20"/>
      <w:szCs w:val="20"/>
      <w:lang w:val="en-US"/>
    </w:rPr>
  </w:style>
  <w:style w:type="paragraph" w:customStyle="1" w:styleId="TxBr7p2">
    <w:name w:val="TxBr_7p2"/>
    <w:basedOn w:val="Normal"/>
    <w:rsid w:val="00163EB8"/>
    <w:pPr>
      <w:tabs>
        <w:tab w:val="left" w:pos="702"/>
      </w:tabs>
      <w:autoSpaceDE w:val="0"/>
      <w:autoSpaceDN w:val="0"/>
      <w:adjustRightInd w:val="0"/>
      <w:spacing w:line="260" w:lineRule="atLeast"/>
      <w:ind w:left="311"/>
      <w:jc w:val="both"/>
    </w:pPr>
    <w:rPr>
      <w:rFonts w:ascii="Arial" w:hAnsi="Arial"/>
      <w:sz w:val="20"/>
      <w:szCs w:val="20"/>
      <w:lang w:val="en-US"/>
    </w:rPr>
  </w:style>
  <w:style w:type="paragraph" w:customStyle="1" w:styleId="TxBr7p5">
    <w:name w:val="TxBr_7p5"/>
    <w:basedOn w:val="Normal"/>
    <w:rsid w:val="00163EB8"/>
    <w:pPr>
      <w:tabs>
        <w:tab w:val="left" w:pos="1434"/>
      </w:tabs>
      <w:autoSpaceDE w:val="0"/>
      <w:autoSpaceDN w:val="0"/>
      <w:adjustRightInd w:val="0"/>
      <w:spacing w:line="521" w:lineRule="atLeast"/>
      <w:ind w:left="311"/>
      <w:jc w:val="both"/>
    </w:pPr>
    <w:rPr>
      <w:rFonts w:ascii="Arial" w:hAnsi="Arial"/>
      <w:sz w:val="20"/>
      <w:szCs w:val="20"/>
      <w:lang w:val="en-US"/>
    </w:rPr>
  </w:style>
  <w:style w:type="paragraph" w:customStyle="1" w:styleId="TxBr7c6">
    <w:name w:val="TxBr_7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8p1">
    <w:name w:val="TxBr_8p1"/>
    <w:basedOn w:val="Normal"/>
    <w:rsid w:val="00163EB8"/>
    <w:pPr>
      <w:tabs>
        <w:tab w:val="left" w:pos="1440"/>
      </w:tabs>
      <w:autoSpaceDE w:val="0"/>
      <w:autoSpaceDN w:val="0"/>
      <w:adjustRightInd w:val="0"/>
      <w:spacing w:line="260" w:lineRule="atLeast"/>
      <w:ind w:left="443"/>
      <w:jc w:val="both"/>
    </w:pPr>
    <w:rPr>
      <w:rFonts w:ascii="Arial" w:hAnsi="Arial"/>
      <w:sz w:val="20"/>
      <w:szCs w:val="20"/>
      <w:lang w:val="en-US"/>
    </w:rPr>
  </w:style>
  <w:style w:type="paragraph" w:customStyle="1" w:styleId="TxBr8p4">
    <w:name w:val="TxBr_8p4"/>
    <w:basedOn w:val="Normal"/>
    <w:rsid w:val="00163EB8"/>
    <w:pPr>
      <w:tabs>
        <w:tab w:val="left" w:pos="714"/>
      </w:tabs>
      <w:autoSpaceDE w:val="0"/>
      <w:autoSpaceDN w:val="0"/>
      <w:adjustRightInd w:val="0"/>
      <w:spacing w:line="391" w:lineRule="atLeast"/>
      <w:ind w:left="282" w:hanging="714"/>
      <w:jc w:val="both"/>
    </w:pPr>
    <w:rPr>
      <w:rFonts w:ascii="Arial" w:hAnsi="Arial"/>
      <w:sz w:val="20"/>
      <w:szCs w:val="20"/>
      <w:lang w:val="en-US"/>
    </w:rPr>
  </w:style>
  <w:style w:type="paragraph" w:customStyle="1" w:styleId="TxBr8c5">
    <w:name w:val="TxBr_8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9c5">
    <w:name w:val="TxBr_9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0p1">
    <w:name w:val="TxBr_10p1"/>
    <w:basedOn w:val="Normal"/>
    <w:rsid w:val="00163EB8"/>
    <w:pPr>
      <w:tabs>
        <w:tab w:val="left" w:pos="731"/>
      </w:tabs>
      <w:autoSpaceDE w:val="0"/>
      <w:autoSpaceDN w:val="0"/>
      <w:adjustRightInd w:val="0"/>
      <w:spacing w:line="240" w:lineRule="atLeast"/>
      <w:ind w:left="180" w:hanging="731"/>
      <w:jc w:val="both"/>
    </w:pPr>
    <w:rPr>
      <w:rFonts w:ascii="Arial" w:hAnsi="Arial"/>
      <w:sz w:val="20"/>
      <w:szCs w:val="20"/>
      <w:lang w:val="en-US"/>
    </w:rPr>
  </w:style>
  <w:style w:type="paragraph" w:customStyle="1" w:styleId="TxBr10p2">
    <w:name w:val="TxBr_10p2"/>
    <w:basedOn w:val="Normal"/>
    <w:rsid w:val="00163EB8"/>
    <w:pPr>
      <w:autoSpaceDE w:val="0"/>
      <w:autoSpaceDN w:val="0"/>
      <w:adjustRightInd w:val="0"/>
      <w:spacing w:line="396" w:lineRule="atLeast"/>
      <w:ind w:left="180" w:hanging="731"/>
      <w:jc w:val="both"/>
    </w:pPr>
    <w:rPr>
      <w:rFonts w:ascii="Arial" w:hAnsi="Arial"/>
      <w:sz w:val="20"/>
      <w:szCs w:val="20"/>
      <w:lang w:val="en-US"/>
    </w:rPr>
  </w:style>
  <w:style w:type="paragraph" w:customStyle="1" w:styleId="TxBr10p3">
    <w:name w:val="TxBr_10p3"/>
    <w:basedOn w:val="Normal"/>
    <w:rsid w:val="00163EB8"/>
    <w:pPr>
      <w:autoSpaceDE w:val="0"/>
      <w:autoSpaceDN w:val="0"/>
      <w:adjustRightInd w:val="0"/>
      <w:spacing w:line="240" w:lineRule="atLeast"/>
      <w:ind w:left="180" w:hanging="731"/>
      <w:jc w:val="both"/>
    </w:pPr>
    <w:rPr>
      <w:rFonts w:ascii="Arial" w:hAnsi="Arial"/>
      <w:sz w:val="20"/>
      <w:szCs w:val="20"/>
      <w:lang w:val="en-US"/>
    </w:rPr>
  </w:style>
  <w:style w:type="paragraph" w:customStyle="1" w:styleId="TxBr10p4">
    <w:name w:val="TxBr_10p4"/>
    <w:basedOn w:val="Normal"/>
    <w:rsid w:val="00163EB8"/>
    <w:pPr>
      <w:tabs>
        <w:tab w:val="left" w:pos="1292"/>
      </w:tabs>
      <w:autoSpaceDE w:val="0"/>
      <w:autoSpaceDN w:val="0"/>
      <w:adjustRightInd w:val="0"/>
      <w:spacing w:line="272" w:lineRule="atLeast"/>
      <w:ind w:left="180"/>
      <w:jc w:val="both"/>
    </w:pPr>
    <w:rPr>
      <w:rFonts w:ascii="Arial" w:hAnsi="Arial"/>
      <w:sz w:val="20"/>
      <w:szCs w:val="20"/>
      <w:lang w:val="en-US"/>
    </w:rPr>
  </w:style>
  <w:style w:type="paragraph" w:customStyle="1" w:styleId="TxBr10c5">
    <w:name w:val="TxBr_10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1p1">
    <w:name w:val="TxBr_11p1"/>
    <w:basedOn w:val="Normal"/>
    <w:rsid w:val="00163EB8"/>
    <w:pPr>
      <w:tabs>
        <w:tab w:val="left" w:pos="714"/>
      </w:tabs>
      <w:autoSpaceDE w:val="0"/>
      <w:autoSpaceDN w:val="0"/>
      <w:adjustRightInd w:val="0"/>
      <w:spacing w:line="260" w:lineRule="atLeast"/>
      <w:ind w:left="255"/>
      <w:jc w:val="both"/>
    </w:pPr>
    <w:rPr>
      <w:rFonts w:ascii="Arial" w:hAnsi="Arial"/>
      <w:sz w:val="20"/>
      <w:szCs w:val="20"/>
      <w:lang w:val="en-US"/>
    </w:rPr>
  </w:style>
  <w:style w:type="paragraph" w:customStyle="1" w:styleId="TxBr11p2">
    <w:name w:val="TxBr_11p2"/>
    <w:basedOn w:val="Normal"/>
    <w:rsid w:val="00163EB8"/>
    <w:pPr>
      <w:autoSpaceDE w:val="0"/>
      <w:autoSpaceDN w:val="0"/>
      <w:adjustRightInd w:val="0"/>
      <w:spacing w:line="260" w:lineRule="atLeast"/>
      <w:ind w:left="255" w:hanging="714"/>
      <w:jc w:val="both"/>
    </w:pPr>
    <w:rPr>
      <w:rFonts w:ascii="Arial" w:hAnsi="Arial"/>
      <w:sz w:val="20"/>
      <w:szCs w:val="20"/>
      <w:lang w:val="en-US"/>
    </w:rPr>
  </w:style>
  <w:style w:type="paragraph" w:customStyle="1" w:styleId="TxBr11p3">
    <w:name w:val="TxBr_11p3"/>
    <w:basedOn w:val="Normal"/>
    <w:rsid w:val="00163EB8"/>
    <w:pPr>
      <w:autoSpaceDE w:val="0"/>
      <w:autoSpaceDN w:val="0"/>
      <w:adjustRightInd w:val="0"/>
      <w:spacing w:line="391" w:lineRule="atLeast"/>
      <w:ind w:left="255"/>
      <w:jc w:val="both"/>
    </w:pPr>
    <w:rPr>
      <w:rFonts w:ascii="Arial" w:hAnsi="Arial"/>
      <w:sz w:val="20"/>
      <w:szCs w:val="20"/>
      <w:lang w:val="en-US"/>
    </w:rPr>
  </w:style>
  <w:style w:type="paragraph" w:customStyle="1" w:styleId="TxBr11p4">
    <w:name w:val="TxBr_11p4"/>
    <w:basedOn w:val="Normal"/>
    <w:rsid w:val="00163EB8"/>
    <w:pPr>
      <w:tabs>
        <w:tab w:val="left" w:pos="737"/>
      </w:tabs>
      <w:autoSpaceDE w:val="0"/>
      <w:autoSpaceDN w:val="0"/>
      <w:adjustRightInd w:val="0"/>
      <w:spacing w:line="240" w:lineRule="atLeast"/>
      <w:ind w:left="232" w:hanging="737"/>
      <w:jc w:val="both"/>
    </w:pPr>
    <w:rPr>
      <w:rFonts w:ascii="Arial" w:hAnsi="Arial"/>
      <w:sz w:val="20"/>
      <w:szCs w:val="20"/>
      <w:lang w:val="en-US"/>
    </w:rPr>
  </w:style>
  <w:style w:type="paragraph" w:customStyle="1" w:styleId="TxBr11p5">
    <w:name w:val="TxBr_11p5"/>
    <w:basedOn w:val="Normal"/>
    <w:rsid w:val="00163EB8"/>
    <w:pPr>
      <w:autoSpaceDE w:val="0"/>
      <w:autoSpaceDN w:val="0"/>
      <w:adjustRightInd w:val="0"/>
      <w:spacing w:line="391" w:lineRule="atLeast"/>
      <w:ind w:left="255" w:hanging="714"/>
      <w:jc w:val="both"/>
    </w:pPr>
    <w:rPr>
      <w:rFonts w:ascii="Arial" w:hAnsi="Arial"/>
      <w:sz w:val="20"/>
      <w:szCs w:val="20"/>
      <w:lang w:val="en-US"/>
    </w:rPr>
  </w:style>
  <w:style w:type="paragraph" w:customStyle="1" w:styleId="TxBr11p6">
    <w:name w:val="TxBr_11p6"/>
    <w:basedOn w:val="Normal"/>
    <w:rsid w:val="00163EB8"/>
    <w:pPr>
      <w:tabs>
        <w:tab w:val="left" w:pos="1542"/>
      </w:tabs>
      <w:autoSpaceDE w:val="0"/>
      <w:autoSpaceDN w:val="0"/>
      <w:adjustRightInd w:val="0"/>
      <w:spacing w:line="391" w:lineRule="atLeast"/>
      <w:ind w:left="1542" w:hanging="828"/>
      <w:jc w:val="both"/>
    </w:pPr>
    <w:rPr>
      <w:rFonts w:ascii="Arial" w:hAnsi="Arial"/>
      <w:sz w:val="20"/>
      <w:szCs w:val="20"/>
      <w:lang w:val="en-US"/>
    </w:rPr>
  </w:style>
  <w:style w:type="paragraph" w:customStyle="1" w:styleId="TxBr11c8">
    <w:name w:val="TxBr_11c8"/>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2p2">
    <w:name w:val="TxBr_12p2"/>
    <w:basedOn w:val="Normal"/>
    <w:rsid w:val="00163EB8"/>
    <w:pPr>
      <w:tabs>
        <w:tab w:val="left" w:pos="1542"/>
        <w:tab w:val="left" w:pos="2177"/>
      </w:tabs>
      <w:autoSpaceDE w:val="0"/>
      <w:autoSpaceDN w:val="0"/>
      <w:adjustRightInd w:val="0"/>
      <w:spacing w:line="396" w:lineRule="atLeast"/>
      <w:ind w:left="2177" w:hanging="635"/>
    </w:pPr>
    <w:rPr>
      <w:rFonts w:ascii="Arial" w:hAnsi="Arial"/>
      <w:sz w:val="20"/>
      <w:szCs w:val="20"/>
      <w:lang w:val="en-US"/>
    </w:rPr>
  </w:style>
  <w:style w:type="paragraph" w:customStyle="1" w:styleId="TxBr12p3">
    <w:name w:val="TxBr_12p3"/>
    <w:basedOn w:val="Normal"/>
    <w:rsid w:val="00163EB8"/>
    <w:pPr>
      <w:tabs>
        <w:tab w:val="left" w:pos="720"/>
      </w:tabs>
      <w:autoSpaceDE w:val="0"/>
      <w:autoSpaceDN w:val="0"/>
      <w:adjustRightInd w:val="0"/>
      <w:spacing w:line="240" w:lineRule="atLeast"/>
      <w:ind w:left="181" w:hanging="720"/>
    </w:pPr>
    <w:rPr>
      <w:rFonts w:ascii="Arial" w:hAnsi="Arial"/>
      <w:sz w:val="20"/>
      <w:szCs w:val="20"/>
      <w:lang w:val="en-US"/>
    </w:rPr>
  </w:style>
  <w:style w:type="paragraph" w:customStyle="1" w:styleId="TxBr12p4">
    <w:name w:val="TxBr_12p4"/>
    <w:basedOn w:val="Normal"/>
    <w:rsid w:val="00163EB8"/>
    <w:pPr>
      <w:tabs>
        <w:tab w:val="left" w:pos="731"/>
      </w:tabs>
      <w:autoSpaceDE w:val="0"/>
      <w:autoSpaceDN w:val="0"/>
      <w:adjustRightInd w:val="0"/>
      <w:spacing w:line="240" w:lineRule="atLeast"/>
      <w:ind w:left="170" w:hanging="731"/>
    </w:pPr>
    <w:rPr>
      <w:rFonts w:ascii="Arial" w:hAnsi="Arial"/>
      <w:sz w:val="20"/>
      <w:szCs w:val="20"/>
      <w:lang w:val="en-US"/>
    </w:rPr>
  </w:style>
  <w:style w:type="paragraph" w:customStyle="1" w:styleId="TxBr12p5">
    <w:name w:val="TxBr_12p5"/>
    <w:basedOn w:val="Normal"/>
    <w:rsid w:val="00163EB8"/>
    <w:pPr>
      <w:tabs>
        <w:tab w:val="left" w:pos="1542"/>
      </w:tabs>
      <w:autoSpaceDE w:val="0"/>
      <w:autoSpaceDN w:val="0"/>
      <w:adjustRightInd w:val="0"/>
      <w:spacing w:line="396" w:lineRule="atLeast"/>
      <w:ind w:left="1542" w:hanging="811"/>
    </w:pPr>
    <w:rPr>
      <w:rFonts w:ascii="Arial" w:hAnsi="Arial"/>
      <w:sz w:val="20"/>
      <w:szCs w:val="20"/>
      <w:lang w:val="en-US"/>
    </w:rPr>
  </w:style>
  <w:style w:type="paragraph" w:customStyle="1" w:styleId="TxBr12p6">
    <w:name w:val="TxBr_12p6"/>
    <w:basedOn w:val="Normal"/>
    <w:rsid w:val="00163EB8"/>
    <w:pPr>
      <w:tabs>
        <w:tab w:val="left" w:pos="1542"/>
      </w:tabs>
      <w:autoSpaceDE w:val="0"/>
      <w:autoSpaceDN w:val="0"/>
      <w:adjustRightInd w:val="0"/>
      <w:spacing w:line="240" w:lineRule="atLeast"/>
      <w:ind w:left="641"/>
    </w:pPr>
    <w:rPr>
      <w:rFonts w:ascii="Arial" w:hAnsi="Arial"/>
      <w:sz w:val="20"/>
      <w:szCs w:val="20"/>
      <w:lang w:val="en-US"/>
    </w:rPr>
  </w:style>
  <w:style w:type="paragraph" w:customStyle="1" w:styleId="TxBr12c7">
    <w:name w:val="TxBr_12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3p1">
    <w:name w:val="TxBr_13p1"/>
    <w:basedOn w:val="Normal"/>
    <w:rsid w:val="00163EB8"/>
    <w:pPr>
      <w:tabs>
        <w:tab w:val="left" w:pos="1519"/>
      </w:tabs>
      <w:autoSpaceDE w:val="0"/>
      <w:autoSpaceDN w:val="0"/>
      <w:adjustRightInd w:val="0"/>
      <w:spacing w:line="240" w:lineRule="atLeast"/>
      <w:ind w:left="516"/>
    </w:pPr>
    <w:rPr>
      <w:rFonts w:ascii="Arial" w:hAnsi="Arial"/>
      <w:sz w:val="20"/>
      <w:szCs w:val="20"/>
      <w:lang w:val="en-US"/>
    </w:rPr>
  </w:style>
  <w:style w:type="paragraph" w:customStyle="1" w:styleId="TxBr13p2">
    <w:name w:val="TxBr_13p2"/>
    <w:basedOn w:val="Normal"/>
    <w:rsid w:val="00163EB8"/>
    <w:pPr>
      <w:tabs>
        <w:tab w:val="left" w:pos="720"/>
      </w:tabs>
      <w:autoSpaceDE w:val="0"/>
      <w:autoSpaceDN w:val="0"/>
      <w:adjustRightInd w:val="0"/>
      <w:spacing w:line="391" w:lineRule="atLeast"/>
      <w:ind w:left="1519" w:hanging="799"/>
    </w:pPr>
    <w:rPr>
      <w:rFonts w:ascii="Arial" w:hAnsi="Arial"/>
      <w:sz w:val="20"/>
      <w:szCs w:val="20"/>
      <w:lang w:val="en-US"/>
    </w:rPr>
  </w:style>
  <w:style w:type="paragraph" w:customStyle="1" w:styleId="TxBr13p3">
    <w:name w:val="TxBr_13p3"/>
    <w:basedOn w:val="Normal"/>
    <w:rsid w:val="00163EB8"/>
    <w:pPr>
      <w:tabs>
        <w:tab w:val="left" w:pos="720"/>
      </w:tabs>
      <w:autoSpaceDE w:val="0"/>
      <w:autoSpaceDN w:val="0"/>
      <w:adjustRightInd w:val="0"/>
      <w:spacing w:line="391" w:lineRule="atLeast"/>
      <w:ind w:left="283"/>
    </w:pPr>
    <w:rPr>
      <w:rFonts w:ascii="Arial" w:hAnsi="Arial"/>
      <w:sz w:val="20"/>
      <w:szCs w:val="20"/>
      <w:lang w:val="en-US"/>
    </w:rPr>
  </w:style>
  <w:style w:type="paragraph" w:customStyle="1" w:styleId="TxBr13p4">
    <w:name w:val="TxBr_13p4"/>
    <w:basedOn w:val="Normal"/>
    <w:rsid w:val="00163EB8"/>
    <w:pPr>
      <w:autoSpaceDE w:val="0"/>
      <w:autoSpaceDN w:val="0"/>
      <w:adjustRightInd w:val="0"/>
      <w:spacing w:line="391" w:lineRule="atLeast"/>
      <w:ind w:left="283" w:hanging="720"/>
    </w:pPr>
    <w:rPr>
      <w:rFonts w:ascii="Arial" w:hAnsi="Arial"/>
      <w:sz w:val="20"/>
      <w:szCs w:val="20"/>
      <w:lang w:val="en-US"/>
    </w:rPr>
  </w:style>
  <w:style w:type="paragraph" w:customStyle="1" w:styleId="TxBr13c5">
    <w:name w:val="TxBr_13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4t1">
    <w:name w:val="TxBr_14t1"/>
    <w:basedOn w:val="Normal"/>
    <w:rsid w:val="00163EB8"/>
    <w:pPr>
      <w:autoSpaceDE w:val="0"/>
      <w:autoSpaceDN w:val="0"/>
      <w:adjustRightInd w:val="0"/>
      <w:spacing w:line="266" w:lineRule="atLeast"/>
    </w:pPr>
    <w:rPr>
      <w:rFonts w:ascii="Arial" w:hAnsi="Arial"/>
      <w:sz w:val="20"/>
      <w:szCs w:val="20"/>
      <w:lang w:val="en-US"/>
    </w:rPr>
  </w:style>
  <w:style w:type="paragraph" w:customStyle="1" w:styleId="TxBr14p2">
    <w:name w:val="TxBr_14p2"/>
    <w:basedOn w:val="Normal"/>
    <w:rsid w:val="00163EB8"/>
    <w:pPr>
      <w:tabs>
        <w:tab w:val="left" w:pos="731"/>
        <w:tab w:val="left" w:pos="1547"/>
      </w:tabs>
      <w:autoSpaceDE w:val="0"/>
      <w:autoSpaceDN w:val="0"/>
      <w:adjustRightInd w:val="0"/>
      <w:spacing w:line="408" w:lineRule="atLeast"/>
      <w:ind w:left="1547" w:hanging="816"/>
      <w:jc w:val="both"/>
    </w:pPr>
    <w:rPr>
      <w:rFonts w:ascii="Arial" w:hAnsi="Arial"/>
      <w:sz w:val="20"/>
      <w:szCs w:val="20"/>
      <w:lang w:val="en-US"/>
    </w:rPr>
  </w:style>
  <w:style w:type="paragraph" w:customStyle="1" w:styleId="TxBr14p3">
    <w:name w:val="TxBr_14p3"/>
    <w:basedOn w:val="Normal"/>
    <w:rsid w:val="00163EB8"/>
    <w:pPr>
      <w:tabs>
        <w:tab w:val="left" w:pos="731"/>
      </w:tabs>
      <w:autoSpaceDE w:val="0"/>
      <w:autoSpaceDN w:val="0"/>
      <w:adjustRightInd w:val="0"/>
      <w:spacing w:line="408" w:lineRule="atLeast"/>
      <w:ind w:left="210" w:hanging="731"/>
      <w:jc w:val="both"/>
    </w:pPr>
    <w:rPr>
      <w:rFonts w:ascii="Arial" w:hAnsi="Arial"/>
      <w:sz w:val="20"/>
      <w:szCs w:val="20"/>
      <w:lang w:val="en-US"/>
    </w:rPr>
  </w:style>
  <w:style w:type="paragraph" w:customStyle="1" w:styleId="TxBr14c4">
    <w:name w:val="TxBr_14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5p2">
    <w:name w:val="TxBr_15p2"/>
    <w:basedOn w:val="Normal"/>
    <w:rsid w:val="00163EB8"/>
    <w:pPr>
      <w:tabs>
        <w:tab w:val="left" w:pos="1445"/>
      </w:tabs>
      <w:autoSpaceDE w:val="0"/>
      <w:autoSpaceDN w:val="0"/>
      <w:adjustRightInd w:val="0"/>
      <w:spacing w:line="240" w:lineRule="atLeast"/>
      <w:ind w:left="466"/>
      <w:jc w:val="both"/>
    </w:pPr>
    <w:rPr>
      <w:rFonts w:ascii="Arial" w:hAnsi="Arial"/>
      <w:sz w:val="20"/>
      <w:szCs w:val="20"/>
      <w:lang w:val="en-US"/>
    </w:rPr>
  </w:style>
  <w:style w:type="paragraph" w:customStyle="1" w:styleId="TxBr15p3">
    <w:name w:val="TxBr_15p3"/>
    <w:basedOn w:val="Normal"/>
    <w:rsid w:val="00163EB8"/>
    <w:pPr>
      <w:tabs>
        <w:tab w:val="left" w:pos="725"/>
        <w:tab w:val="left" w:pos="1445"/>
      </w:tabs>
      <w:autoSpaceDE w:val="0"/>
      <w:autoSpaceDN w:val="0"/>
      <w:adjustRightInd w:val="0"/>
      <w:spacing w:line="391" w:lineRule="atLeast"/>
      <w:ind w:left="1446" w:hanging="720"/>
      <w:jc w:val="both"/>
    </w:pPr>
    <w:rPr>
      <w:rFonts w:ascii="Arial" w:hAnsi="Arial"/>
      <w:sz w:val="20"/>
      <w:szCs w:val="20"/>
      <w:lang w:val="en-US"/>
    </w:rPr>
  </w:style>
  <w:style w:type="paragraph" w:customStyle="1" w:styleId="TxBr15p4">
    <w:name w:val="TxBr_15p4"/>
    <w:basedOn w:val="Normal"/>
    <w:rsid w:val="00163EB8"/>
    <w:pPr>
      <w:tabs>
        <w:tab w:val="left" w:pos="725"/>
        <w:tab w:val="left" w:pos="1445"/>
      </w:tabs>
      <w:autoSpaceDE w:val="0"/>
      <w:autoSpaceDN w:val="0"/>
      <w:adjustRightInd w:val="0"/>
      <w:spacing w:line="260" w:lineRule="atLeast"/>
      <w:ind w:left="1446" w:hanging="720"/>
      <w:jc w:val="both"/>
    </w:pPr>
    <w:rPr>
      <w:rFonts w:ascii="Arial" w:hAnsi="Arial"/>
      <w:sz w:val="20"/>
      <w:szCs w:val="20"/>
      <w:lang w:val="en-US"/>
    </w:rPr>
  </w:style>
  <w:style w:type="paragraph" w:customStyle="1" w:styleId="TxBr15p6">
    <w:name w:val="TxBr_15p6"/>
    <w:basedOn w:val="Normal"/>
    <w:rsid w:val="00163EB8"/>
    <w:pPr>
      <w:tabs>
        <w:tab w:val="left" w:pos="1445"/>
        <w:tab w:val="left" w:pos="2154"/>
      </w:tabs>
      <w:autoSpaceDE w:val="0"/>
      <w:autoSpaceDN w:val="0"/>
      <w:adjustRightInd w:val="0"/>
      <w:spacing w:line="240" w:lineRule="atLeast"/>
      <w:ind w:left="2155" w:hanging="709"/>
      <w:jc w:val="both"/>
    </w:pPr>
    <w:rPr>
      <w:rFonts w:ascii="Arial" w:hAnsi="Arial"/>
      <w:sz w:val="20"/>
      <w:szCs w:val="20"/>
      <w:lang w:val="en-US"/>
    </w:rPr>
  </w:style>
  <w:style w:type="paragraph" w:customStyle="1" w:styleId="TxBr15p7">
    <w:name w:val="TxBr_15p7"/>
    <w:basedOn w:val="Normal"/>
    <w:rsid w:val="00163EB8"/>
    <w:pPr>
      <w:tabs>
        <w:tab w:val="left" w:pos="725"/>
      </w:tabs>
      <w:autoSpaceDE w:val="0"/>
      <w:autoSpaceDN w:val="0"/>
      <w:adjustRightInd w:val="0"/>
      <w:spacing w:line="240" w:lineRule="atLeast"/>
      <w:ind w:left="254" w:hanging="725"/>
      <w:jc w:val="both"/>
    </w:pPr>
    <w:rPr>
      <w:rFonts w:ascii="Arial" w:hAnsi="Arial"/>
      <w:sz w:val="20"/>
      <w:szCs w:val="20"/>
      <w:lang w:val="en-US"/>
    </w:rPr>
  </w:style>
  <w:style w:type="paragraph" w:customStyle="1" w:styleId="TxBr15p9">
    <w:name w:val="TxBr_15p9"/>
    <w:basedOn w:val="Normal"/>
    <w:rsid w:val="00163EB8"/>
    <w:pPr>
      <w:autoSpaceDE w:val="0"/>
      <w:autoSpaceDN w:val="0"/>
      <w:adjustRightInd w:val="0"/>
      <w:spacing w:line="260" w:lineRule="atLeast"/>
      <w:ind w:left="254" w:hanging="725"/>
      <w:jc w:val="both"/>
    </w:pPr>
    <w:rPr>
      <w:rFonts w:ascii="Arial" w:hAnsi="Arial"/>
      <w:sz w:val="20"/>
      <w:szCs w:val="20"/>
      <w:lang w:val="en-US"/>
    </w:rPr>
  </w:style>
  <w:style w:type="paragraph" w:customStyle="1" w:styleId="TxBr15c10">
    <w:name w:val="TxBr_15c10"/>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6p1">
    <w:name w:val="TxBr_16p1"/>
    <w:basedOn w:val="Normal"/>
    <w:rsid w:val="00163EB8"/>
    <w:pPr>
      <w:tabs>
        <w:tab w:val="left" w:pos="725"/>
      </w:tabs>
      <w:autoSpaceDE w:val="0"/>
      <w:autoSpaceDN w:val="0"/>
      <w:adjustRightInd w:val="0"/>
      <w:spacing w:line="260" w:lineRule="atLeast"/>
      <w:ind w:left="220"/>
      <w:jc w:val="both"/>
    </w:pPr>
    <w:rPr>
      <w:rFonts w:ascii="Arial" w:hAnsi="Arial"/>
      <w:sz w:val="20"/>
      <w:szCs w:val="20"/>
      <w:lang w:val="en-US"/>
    </w:rPr>
  </w:style>
  <w:style w:type="paragraph" w:customStyle="1" w:styleId="TxBr16p2">
    <w:name w:val="TxBr_16p2"/>
    <w:basedOn w:val="Normal"/>
    <w:rsid w:val="00163EB8"/>
    <w:pPr>
      <w:tabs>
        <w:tab w:val="left" w:pos="725"/>
      </w:tabs>
      <w:autoSpaceDE w:val="0"/>
      <w:autoSpaceDN w:val="0"/>
      <w:adjustRightInd w:val="0"/>
      <w:spacing w:line="260" w:lineRule="atLeast"/>
      <w:ind w:left="220" w:hanging="725"/>
      <w:jc w:val="both"/>
    </w:pPr>
    <w:rPr>
      <w:rFonts w:ascii="Arial" w:hAnsi="Arial"/>
      <w:sz w:val="20"/>
      <w:szCs w:val="20"/>
      <w:lang w:val="en-US"/>
    </w:rPr>
  </w:style>
  <w:style w:type="paragraph" w:customStyle="1" w:styleId="TxBr16c3">
    <w:name w:val="TxBr_16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7p1">
    <w:name w:val="TxBr_17p1"/>
    <w:basedOn w:val="Normal"/>
    <w:rsid w:val="00163EB8"/>
    <w:pPr>
      <w:tabs>
        <w:tab w:val="left" w:pos="725"/>
      </w:tabs>
      <w:autoSpaceDE w:val="0"/>
      <w:autoSpaceDN w:val="0"/>
      <w:adjustRightInd w:val="0"/>
      <w:spacing w:line="266" w:lineRule="atLeast"/>
      <w:ind w:left="305" w:hanging="725"/>
      <w:jc w:val="both"/>
    </w:pPr>
    <w:rPr>
      <w:rFonts w:ascii="Arial" w:hAnsi="Arial"/>
      <w:sz w:val="20"/>
      <w:szCs w:val="20"/>
      <w:lang w:val="en-US"/>
    </w:rPr>
  </w:style>
  <w:style w:type="paragraph" w:customStyle="1" w:styleId="TxBr17p2">
    <w:name w:val="TxBr_17p2"/>
    <w:basedOn w:val="Normal"/>
    <w:rsid w:val="00163EB8"/>
    <w:pPr>
      <w:autoSpaceDE w:val="0"/>
      <w:autoSpaceDN w:val="0"/>
      <w:adjustRightInd w:val="0"/>
      <w:spacing w:line="240" w:lineRule="atLeast"/>
      <w:ind w:left="305" w:hanging="725"/>
      <w:jc w:val="both"/>
    </w:pPr>
    <w:rPr>
      <w:rFonts w:ascii="Arial" w:hAnsi="Arial"/>
      <w:sz w:val="20"/>
      <w:szCs w:val="20"/>
      <w:lang w:val="en-US"/>
    </w:rPr>
  </w:style>
  <w:style w:type="paragraph" w:customStyle="1" w:styleId="TxBr17p3">
    <w:name w:val="TxBr_17p3"/>
    <w:basedOn w:val="Normal"/>
    <w:rsid w:val="00163EB8"/>
    <w:pPr>
      <w:autoSpaceDE w:val="0"/>
      <w:autoSpaceDN w:val="0"/>
      <w:adjustRightInd w:val="0"/>
      <w:spacing w:line="391" w:lineRule="atLeast"/>
      <w:ind w:left="305" w:hanging="725"/>
      <w:jc w:val="both"/>
    </w:pPr>
    <w:rPr>
      <w:rFonts w:ascii="Arial" w:hAnsi="Arial"/>
      <w:sz w:val="20"/>
      <w:szCs w:val="20"/>
      <w:lang w:val="en-US"/>
    </w:rPr>
  </w:style>
  <w:style w:type="paragraph" w:customStyle="1" w:styleId="TxBr17p4">
    <w:name w:val="TxBr_17p4"/>
    <w:basedOn w:val="Normal"/>
    <w:rsid w:val="00163EB8"/>
    <w:pPr>
      <w:autoSpaceDE w:val="0"/>
      <w:autoSpaceDN w:val="0"/>
      <w:adjustRightInd w:val="0"/>
      <w:spacing w:line="266" w:lineRule="atLeast"/>
      <w:ind w:left="305"/>
      <w:jc w:val="both"/>
    </w:pPr>
    <w:rPr>
      <w:rFonts w:ascii="Arial" w:hAnsi="Arial"/>
      <w:sz w:val="20"/>
      <w:szCs w:val="20"/>
      <w:lang w:val="en-US"/>
    </w:rPr>
  </w:style>
  <w:style w:type="paragraph" w:customStyle="1" w:styleId="TxBr17c5">
    <w:name w:val="TxBr_17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8t1">
    <w:name w:val="TxBr_18t1"/>
    <w:basedOn w:val="Normal"/>
    <w:rsid w:val="00163EB8"/>
    <w:pPr>
      <w:autoSpaceDE w:val="0"/>
      <w:autoSpaceDN w:val="0"/>
      <w:adjustRightInd w:val="0"/>
      <w:spacing w:line="510" w:lineRule="atLeast"/>
    </w:pPr>
    <w:rPr>
      <w:rFonts w:ascii="Arial" w:hAnsi="Arial"/>
      <w:sz w:val="20"/>
      <w:szCs w:val="20"/>
      <w:lang w:val="en-US"/>
    </w:rPr>
  </w:style>
  <w:style w:type="paragraph" w:customStyle="1" w:styleId="TxBr18p2">
    <w:name w:val="TxBr_18p2"/>
    <w:basedOn w:val="Normal"/>
    <w:rsid w:val="00163EB8"/>
    <w:pPr>
      <w:tabs>
        <w:tab w:val="left" w:pos="714"/>
      </w:tabs>
      <w:autoSpaceDE w:val="0"/>
      <w:autoSpaceDN w:val="0"/>
      <w:adjustRightInd w:val="0"/>
      <w:spacing w:line="260" w:lineRule="atLeast"/>
      <w:ind w:left="204"/>
      <w:jc w:val="both"/>
    </w:pPr>
    <w:rPr>
      <w:rFonts w:ascii="Arial" w:hAnsi="Arial"/>
      <w:sz w:val="20"/>
      <w:szCs w:val="20"/>
      <w:lang w:val="en-US"/>
    </w:rPr>
  </w:style>
  <w:style w:type="paragraph" w:customStyle="1" w:styleId="TxBr18c4">
    <w:name w:val="TxBr_18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Byline">
    <w:name w:val="Byline"/>
    <w:basedOn w:val="BodyText"/>
    <w:rsid w:val="00163EB8"/>
    <w:pPr>
      <w:autoSpaceDE/>
      <w:autoSpaceDN/>
      <w:adjustRightInd/>
      <w:spacing w:after="120"/>
    </w:pPr>
    <w:rPr>
      <w:rFonts w:ascii="Arial" w:hAnsi="Arial"/>
      <w:color w:val="auto"/>
      <w:sz w:val="22"/>
      <w:szCs w:val="20"/>
    </w:rPr>
  </w:style>
  <w:style w:type="paragraph" w:styleId="ListNumber2">
    <w:name w:val="List Number 2"/>
    <w:basedOn w:val="Normal"/>
    <w:semiHidden/>
    <w:rsid w:val="00163EB8"/>
    <w:pPr>
      <w:numPr>
        <w:numId w:val="11"/>
      </w:numPr>
      <w:spacing w:after="140" w:line="240" w:lineRule="atLeast"/>
    </w:pPr>
    <w:rPr>
      <w:rFonts w:ascii="Arial" w:hAnsi="Arial"/>
      <w:b/>
      <w:sz w:val="20"/>
    </w:rPr>
  </w:style>
  <w:style w:type="paragraph" w:styleId="ListBullet">
    <w:name w:val="List Bullet"/>
    <w:basedOn w:val="Normal"/>
    <w:semiHidden/>
    <w:rsid w:val="00163EB8"/>
    <w:pPr>
      <w:numPr>
        <w:numId w:val="10"/>
      </w:numPr>
      <w:tabs>
        <w:tab w:val="clear" w:pos="360"/>
        <w:tab w:val="num" w:pos="397"/>
      </w:tabs>
      <w:spacing w:before="140" w:after="140" w:line="240" w:lineRule="atLeast"/>
      <w:ind w:left="397" w:hanging="397"/>
    </w:pPr>
    <w:rPr>
      <w:rFonts w:ascii="Arial" w:hAnsi="Arial"/>
      <w:sz w:val="20"/>
    </w:rPr>
  </w:style>
  <w:style w:type="paragraph" w:customStyle="1" w:styleId="Normalnumbered">
    <w:name w:val="Normal numbered"/>
    <w:basedOn w:val="Normal"/>
    <w:semiHidden/>
    <w:rsid w:val="00163EB8"/>
    <w:pPr>
      <w:numPr>
        <w:ilvl w:val="1"/>
        <w:numId w:val="11"/>
      </w:numPr>
      <w:spacing w:after="160" w:line="240" w:lineRule="atLeast"/>
    </w:pPr>
    <w:rPr>
      <w:rFonts w:ascii="Arial" w:hAnsi="Arial"/>
      <w:sz w:val="20"/>
    </w:rPr>
  </w:style>
  <w:style w:type="paragraph" w:customStyle="1" w:styleId="Hangingindent">
    <w:name w:val="Hanging indent"/>
    <w:basedOn w:val="BodyText"/>
    <w:rsid w:val="00163EB8"/>
    <w:pPr>
      <w:widowControl w:val="0"/>
      <w:suppressAutoHyphens/>
      <w:autoSpaceDE/>
      <w:autoSpaceDN/>
      <w:adjustRightInd/>
      <w:ind w:left="720" w:hanging="720"/>
    </w:pPr>
    <w:rPr>
      <w:rFonts w:ascii="Arial" w:eastAsia="Andale Sans UI" w:hAnsi="Arial" w:cs="Tahoma"/>
      <w:color w:val="auto"/>
    </w:rPr>
  </w:style>
  <w:style w:type="paragraph" w:customStyle="1" w:styleId="Index">
    <w:name w:val="Index"/>
    <w:basedOn w:val="Normal"/>
    <w:rsid w:val="00163EB8"/>
    <w:pPr>
      <w:suppressLineNumbers/>
      <w:suppressAutoHyphens/>
    </w:pPr>
    <w:rPr>
      <w:rFonts w:ascii="Arial" w:hAnsi="Arial" w:cs="Tahoma"/>
      <w:lang w:eastAsia="ar-SA"/>
    </w:rPr>
  </w:style>
  <w:style w:type="table" w:customStyle="1" w:styleId="TableGrid9">
    <w:name w:val="Table Grid9"/>
    <w:basedOn w:val="TableNormal"/>
    <w:next w:val="TableGrid"/>
    <w:uiPriority w:val="59"/>
    <w:rsid w:val="00163EB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آ"/>
    <w:basedOn w:val="Normal"/>
    <w:uiPriority w:val="99"/>
    <w:rsid w:val="00163EB8"/>
    <w:pPr>
      <w:widowControl w:val="0"/>
    </w:pPr>
    <w:rPr>
      <w:rFonts w:ascii="Arial" w:eastAsiaTheme="minorEastAsia" w:hAnsi="Arial"/>
      <w:lang w:val="en-US"/>
    </w:rPr>
  </w:style>
  <w:style w:type="table" w:customStyle="1" w:styleId="TableGrid13">
    <w:name w:val="Table Grid13"/>
    <w:basedOn w:val="TableNormal"/>
    <w:next w:val="TableGrid"/>
    <w:uiPriority w:val="59"/>
    <w:rsid w:val="00163EB8"/>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51">
    <w:name w:val="pad51"/>
    <w:basedOn w:val="Normal"/>
    <w:rsid w:val="00163EB8"/>
    <w:rPr>
      <w:lang w:eastAsia="en-GB"/>
    </w:rPr>
  </w:style>
  <w:style w:type="character" w:customStyle="1" w:styleId="read-more">
    <w:name w:val="read-more"/>
    <w:basedOn w:val="DefaultParagraphFont"/>
    <w:rsid w:val="00163EB8"/>
  </w:style>
  <w:style w:type="character" w:customStyle="1" w:styleId="st">
    <w:name w:val="st"/>
    <w:basedOn w:val="DefaultParagraphFont"/>
    <w:rsid w:val="00163EB8"/>
  </w:style>
  <w:style w:type="character" w:customStyle="1" w:styleId="technical-content">
    <w:name w:val="technical-content"/>
    <w:basedOn w:val="DefaultParagraphFont"/>
    <w:rsid w:val="00163EB8"/>
  </w:style>
  <w:style w:type="table" w:customStyle="1" w:styleId="TableGrid53">
    <w:name w:val="Table Grid53"/>
    <w:basedOn w:val="TableNormal"/>
    <w:next w:val="TableGrid"/>
    <w:uiPriority w:val="59"/>
    <w:rsid w:val="00163E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A">
    <w:name w:val="Free Form A"/>
    <w:autoRedefine/>
    <w:rsid w:val="00163EB8"/>
    <w:pPr>
      <w:spacing w:line="360" w:lineRule="auto"/>
    </w:pPr>
    <w:rPr>
      <w:rFonts w:ascii="Arial Bold" w:eastAsia="ヒラギノ角ゴ Pro W3" w:hAnsi="Arial Bold"/>
      <w:color w:val="FF0000"/>
      <w:spacing w:val="-23"/>
      <w:sz w:val="48"/>
      <w:lang w:val="en-US"/>
    </w:rPr>
  </w:style>
  <w:style w:type="paragraph" w:customStyle="1" w:styleId="BodyA">
    <w:name w:val="Body A"/>
    <w:autoRedefine/>
    <w:rsid w:val="00163E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rFonts w:ascii="Droid Serif" w:eastAsia="ヒラギノ角ゴ Pro W3" w:hAnsi="Droid Serif"/>
      <w:color w:val="000000"/>
      <w:sz w:val="24"/>
      <w:lang w:val="en-US"/>
    </w:rPr>
  </w:style>
  <w:style w:type="paragraph" w:customStyle="1" w:styleId="BodyB">
    <w:name w:val="Body B"/>
    <w:rsid w:val="00163E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rFonts w:ascii="Droid Serif" w:eastAsia="ヒラギノ角ゴ Pro W3" w:hAnsi="Droid Serif"/>
      <w:color w:val="000000"/>
      <w:sz w:val="24"/>
      <w:lang w:val="en-US"/>
    </w:rPr>
  </w:style>
  <w:style w:type="paragraph" w:customStyle="1" w:styleId="FreeForm">
    <w:name w:val="Free Form"/>
    <w:rsid w:val="00163EB8"/>
    <w:rPr>
      <w:rFonts w:ascii="Times New Roman" w:eastAsia="ヒラギノ角ゴ Pro W3" w:hAnsi="Times New Roman"/>
      <w:color w:val="000000"/>
    </w:rPr>
  </w:style>
  <w:style w:type="paragraph" w:styleId="TOC3">
    <w:name w:val="toc 3"/>
    <w:basedOn w:val="Normal"/>
    <w:next w:val="Normal"/>
    <w:autoRedefine/>
    <w:uiPriority w:val="39"/>
    <w:unhideWhenUsed/>
    <w:rsid w:val="002B0DC6"/>
    <w:pPr>
      <w:spacing w:after="100" w:line="276"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2B0DC6"/>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2B0DC6"/>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2B0DC6"/>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2B0DC6"/>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B0DC6"/>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B0DC6"/>
    <w:pPr>
      <w:spacing w:after="100" w:line="276" w:lineRule="auto"/>
      <w:ind w:left="1760"/>
    </w:pPr>
    <w:rPr>
      <w:rFonts w:asciiTheme="minorHAnsi" w:eastAsiaTheme="minorEastAsia" w:hAnsiTheme="minorHAnsi" w:cstheme="minorBidi"/>
      <w:sz w:val="22"/>
      <w:szCs w:val="22"/>
      <w:lang w:eastAsia="en-GB"/>
    </w:rPr>
  </w:style>
  <w:style w:type="paragraph" w:customStyle="1" w:styleId="Standard">
    <w:name w:val="Standard"/>
    <w:rsid w:val="00F60961"/>
    <w:pPr>
      <w:widowControl w:val="0"/>
      <w:suppressAutoHyphens/>
      <w:autoSpaceDN w:val="0"/>
      <w:textAlignment w:val="baseline"/>
    </w:pPr>
    <w:rPr>
      <w:rFonts w:ascii="Arial" w:eastAsia="Andale Sans UI" w:hAnsi="Arial" w:cs="Tahoma"/>
      <w:kern w:val="3"/>
      <w:sz w:val="24"/>
      <w:szCs w:val="24"/>
    </w:rPr>
  </w:style>
  <w:style w:type="paragraph" w:customStyle="1" w:styleId="Pa11">
    <w:name w:val="Pa1+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 w:type="character" w:customStyle="1" w:styleId="A31">
    <w:name w:val="A3+1"/>
    <w:uiPriority w:val="99"/>
    <w:rsid w:val="00760811"/>
    <w:rPr>
      <w:rFonts w:cs="Frutiger 55 Roman"/>
      <w:color w:val="000000"/>
      <w:sz w:val="18"/>
      <w:szCs w:val="18"/>
    </w:rPr>
  </w:style>
  <w:style w:type="paragraph" w:customStyle="1" w:styleId="Pa121">
    <w:name w:val="Pa12+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 w:type="paragraph" w:customStyle="1" w:styleId="Pa301">
    <w:name w:val="Pa30+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 w:type="paragraph" w:customStyle="1" w:styleId="Pa51">
    <w:name w:val="Pa5+1"/>
    <w:basedOn w:val="Normal"/>
    <w:next w:val="Normal"/>
    <w:uiPriority w:val="99"/>
    <w:rsid w:val="00760811"/>
    <w:pPr>
      <w:autoSpaceDE w:val="0"/>
      <w:autoSpaceDN w:val="0"/>
      <w:adjustRightInd w:val="0"/>
      <w:spacing w:line="181" w:lineRule="atLeast"/>
    </w:pPr>
    <w:rPr>
      <w:rFonts w:ascii="Frutiger 55 Roman" w:eastAsiaTheme="minorHAnsi" w:hAnsi="Frutiger 55 Roman" w:cstheme="minorBidi"/>
    </w:rPr>
  </w:style>
  <w:style w:type="paragraph" w:customStyle="1" w:styleId="Pa251">
    <w:name w:val="Pa25+1"/>
    <w:basedOn w:val="Default"/>
    <w:next w:val="Default"/>
    <w:uiPriority w:val="99"/>
    <w:rsid w:val="00760811"/>
    <w:pPr>
      <w:widowControl/>
      <w:spacing w:line="241" w:lineRule="atLeast"/>
    </w:pPr>
    <w:rPr>
      <w:rFonts w:ascii="Frutiger 55 Roman" w:eastAsiaTheme="minorHAnsi" w:hAnsi="Frutiger 55 Roman" w:cstheme="minorBidi"/>
      <w:color w:val="auto"/>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5897">
      <w:bodyDiv w:val="1"/>
      <w:marLeft w:val="0"/>
      <w:marRight w:val="0"/>
      <w:marTop w:val="0"/>
      <w:marBottom w:val="0"/>
      <w:divBdr>
        <w:top w:val="none" w:sz="0" w:space="0" w:color="auto"/>
        <w:left w:val="none" w:sz="0" w:space="0" w:color="auto"/>
        <w:bottom w:val="none" w:sz="0" w:space="0" w:color="auto"/>
        <w:right w:val="none" w:sz="0" w:space="0" w:color="auto"/>
      </w:divBdr>
    </w:div>
    <w:div w:id="101460564">
      <w:bodyDiv w:val="1"/>
      <w:marLeft w:val="0"/>
      <w:marRight w:val="0"/>
      <w:marTop w:val="0"/>
      <w:marBottom w:val="0"/>
      <w:divBdr>
        <w:top w:val="none" w:sz="0" w:space="0" w:color="auto"/>
        <w:left w:val="none" w:sz="0" w:space="0" w:color="auto"/>
        <w:bottom w:val="none" w:sz="0" w:space="0" w:color="auto"/>
        <w:right w:val="none" w:sz="0" w:space="0" w:color="auto"/>
      </w:divBdr>
      <w:divsChild>
        <w:div w:id="2063362172">
          <w:marLeft w:val="0"/>
          <w:marRight w:val="0"/>
          <w:marTop w:val="100"/>
          <w:marBottom w:val="100"/>
          <w:divBdr>
            <w:top w:val="none" w:sz="0" w:space="0" w:color="auto"/>
            <w:left w:val="none" w:sz="0" w:space="0" w:color="auto"/>
            <w:bottom w:val="none" w:sz="0" w:space="0" w:color="auto"/>
            <w:right w:val="none" w:sz="0" w:space="0" w:color="auto"/>
          </w:divBdr>
          <w:divsChild>
            <w:div w:id="16158695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5220766">
      <w:bodyDiv w:val="1"/>
      <w:marLeft w:val="0"/>
      <w:marRight w:val="0"/>
      <w:marTop w:val="0"/>
      <w:marBottom w:val="0"/>
      <w:divBdr>
        <w:top w:val="none" w:sz="0" w:space="0" w:color="auto"/>
        <w:left w:val="none" w:sz="0" w:space="0" w:color="auto"/>
        <w:bottom w:val="none" w:sz="0" w:space="0" w:color="auto"/>
        <w:right w:val="none" w:sz="0" w:space="0" w:color="auto"/>
      </w:divBdr>
    </w:div>
    <w:div w:id="211384712">
      <w:bodyDiv w:val="1"/>
      <w:marLeft w:val="0"/>
      <w:marRight w:val="0"/>
      <w:marTop w:val="0"/>
      <w:marBottom w:val="0"/>
      <w:divBdr>
        <w:top w:val="none" w:sz="0" w:space="0" w:color="auto"/>
        <w:left w:val="none" w:sz="0" w:space="0" w:color="auto"/>
        <w:bottom w:val="none" w:sz="0" w:space="0" w:color="auto"/>
        <w:right w:val="none" w:sz="0" w:space="0" w:color="auto"/>
      </w:divBdr>
    </w:div>
    <w:div w:id="231896444">
      <w:bodyDiv w:val="1"/>
      <w:marLeft w:val="0"/>
      <w:marRight w:val="0"/>
      <w:marTop w:val="0"/>
      <w:marBottom w:val="0"/>
      <w:divBdr>
        <w:top w:val="none" w:sz="0" w:space="0" w:color="auto"/>
        <w:left w:val="none" w:sz="0" w:space="0" w:color="auto"/>
        <w:bottom w:val="none" w:sz="0" w:space="0" w:color="auto"/>
        <w:right w:val="none" w:sz="0" w:space="0" w:color="auto"/>
      </w:divBdr>
    </w:div>
    <w:div w:id="243295657">
      <w:bodyDiv w:val="1"/>
      <w:marLeft w:val="0"/>
      <w:marRight w:val="0"/>
      <w:marTop w:val="0"/>
      <w:marBottom w:val="0"/>
      <w:divBdr>
        <w:top w:val="none" w:sz="0" w:space="0" w:color="auto"/>
        <w:left w:val="none" w:sz="0" w:space="0" w:color="auto"/>
        <w:bottom w:val="none" w:sz="0" w:space="0" w:color="auto"/>
        <w:right w:val="none" w:sz="0" w:space="0" w:color="auto"/>
      </w:divBdr>
    </w:div>
    <w:div w:id="345641074">
      <w:bodyDiv w:val="1"/>
      <w:marLeft w:val="0"/>
      <w:marRight w:val="0"/>
      <w:marTop w:val="0"/>
      <w:marBottom w:val="0"/>
      <w:divBdr>
        <w:top w:val="none" w:sz="0" w:space="0" w:color="auto"/>
        <w:left w:val="none" w:sz="0" w:space="0" w:color="auto"/>
        <w:bottom w:val="none" w:sz="0" w:space="0" w:color="auto"/>
        <w:right w:val="none" w:sz="0" w:space="0" w:color="auto"/>
      </w:divBdr>
    </w:div>
    <w:div w:id="458182140">
      <w:bodyDiv w:val="1"/>
      <w:marLeft w:val="0"/>
      <w:marRight w:val="0"/>
      <w:marTop w:val="0"/>
      <w:marBottom w:val="0"/>
      <w:divBdr>
        <w:top w:val="none" w:sz="0" w:space="0" w:color="auto"/>
        <w:left w:val="none" w:sz="0" w:space="0" w:color="auto"/>
        <w:bottom w:val="none" w:sz="0" w:space="0" w:color="auto"/>
        <w:right w:val="none" w:sz="0" w:space="0" w:color="auto"/>
      </w:divBdr>
      <w:divsChild>
        <w:div w:id="783967189">
          <w:marLeft w:val="0"/>
          <w:marRight w:val="0"/>
          <w:marTop w:val="100"/>
          <w:marBottom w:val="100"/>
          <w:divBdr>
            <w:top w:val="none" w:sz="0" w:space="0" w:color="auto"/>
            <w:left w:val="none" w:sz="0" w:space="0" w:color="auto"/>
            <w:bottom w:val="none" w:sz="0" w:space="0" w:color="auto"/>
            <w:right w:val="none" w:sz="0" w:space="0" w:color="auto"/>
          </w:divBdr>
          <w:divsChild>
            <w:div w:id="4157072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2770159">
      <w:bodyDiv w:val="1"/>
      <w:marLeft w:val="0"/>
      <w:marRight w:val="0"/>
      <w:marTop w:val="0"/>
      <w:marBottom w:val="0"/>
      <w:divBdr>
        <w:top w:val="none" w:sz="0" w:space="0" w:color="auto"/>
        <w:left w:val="none" w:sz="0" w:space="0" w:color="auto"/>
        <w:bottom w:val="none" w:sz="0" w:space="0" w:color="auto"/>
        <w:right w:val="none" w:sz="0" w:space="0" w:color="auto"/>
      </w:divBdr>
    </w:div>
    <w:div w:id="488908874">
      <w:bodyDiv w:val="1"/>
      <w:marLeft w:val="0"/>
      <w:marRight w:val="0"/>
      <w:marTop w:val="0"/>
      <w:marBottom w:val="0"/>
      <w:divBdr>
        <w:top w:val="none" w:sz="0" w:space="0" w:color="auto"/>
        <w:left w:val="none" w:sz="0" w:space="0" w:color="auto"/>
        <w:bottom w:val="none" w:sz="0" w:space="0" w:color="auto"/>
        <w:right w:val="none" w:sz="0" w:space="0" w:color="auto"/>
      </w:divBdr>
    </w:div>
    <w:div w:id="721369796">
      <w:bodyDiv w:val="1"/>
      <w:marLeft w:val="0"/>
      <w:marRight w:val="0"/>
      <w:marTop w:val="0"/>
      <w:marBottom w:val="0"/>
      <w:divBdr>
        <w:top w:val="none" w:sz="0" w:space="0" w:color="auto"/>
        <w:left w:val="none" w:sz="0" w:space="0" w:color="auto"/>
        <w:bottom w:val="none" w:sz="0" w:space="0" w:color="auto"/>
        <w:right w:val="none" w:sz="0" w:space="0" w:color="auto"/>
      </w:divBdr>
    </w:div>
    <w:div w:id="817258817">
      <w:bodyDiv w:val="1"/>
      <w:marLeft w:val="0"/>
      <w:marRight w:val="0"/>
      <w:marTop w:val="0"/>
      <w:marBottom w:val="0"/>
      <w:divBdr>
        <w:top w:val="none" w:sz="0" w:space="0" w:color="auto"/>
        <w:left w:val="none" w:sz="0" w:space="0" w:color="auto"/>
        <w:bottom w:val="none" w:sz="0" w:space="0" w:color="auto"/>
        <w:right w:val="none" w:sz="0" w:space="0" w:color="auto"/>
      </w:divBdr>
      <w:divsChild>
        <w:div w:id="726220152">
          <w:marLeft w:val="0"/>
          <w:marRight w:val="0"/>
          <w:marTop w:val="100"/>
          <w:marBottom w:val="100"/>
          <w:divBdr>
            <w:top w:val="none" w:sz="0" w:space="0" w:color="auto"/>
            <w:left w:val="none" w:sz="0" w:space="0" w:color="auto"/>
            <w:bottom w:val="none" w:sz="0" w:space="0" w:color="auto"/>
            <w:right w:val="none" w:sz="0" w:space="0" w:color="auto"/>
          </w:divBdr>
          <w:divsChild>
            <w:div w:id="1687634699">
              <w:marLeft w:val="0"/>
              <w:marRight w:val="0"/>
              <w:marTop w:val="0"/>
              <w:marBottom w:val="0"/>
              <w:divBdr>
                <w:top w:val="none" w:sz="0" w:space="0" w:color="auto"/>
                <w:left w:val="none" w:sz="0" w:space="0" w:color="auto"/>
                <w:bottom w:val="none" w:sz="0" w:space="0" w:color="auto"/>
                <w:right w:val="none" w:sz="0" w:space="0" w:color="auto"/>
              </w:divBdr>
              <w:divsChild>
                <w:div w:id="362556011">
                  <w:marLeft w:val="0"/>
                  <w:marRight w:val="0"/>
                  <w:marTop w:val="0"/>
                  <w:marBottom w:val="0"/>
                  <w:divBdr>
                    <w:top w:val="none" w:sz="0" w:space="0" w:color="auto"/>
                    <w:left w:val="none" w:sz="0" w:space="0" w:color="auto"/>
                    <w:bottom w:val="none" w:sz="0" w:space="0" w:color="auto"/>
                    <w:right w:val="none" w:sz="0" w:space="0" w:color="auto"/>
                  </w:divBdr>
                  <w:divsChild>
                    <w:div w:id="1577937908">
                      <w:marLeft w:val="0"/>
                      <w:marRight w:val="0"/>
                      <w:marTop w:val="0"/>
                      <w:marBottom w:val="0"/>
                      <w:divBdr>
                        <w:top w:val="none" w:sz="0" w:space="0" w:color="auto"/>
                        <w:left w:val="none" w:sz="0" w:space="0" w:color="auto"/>
                        <w:bottom w:val="none" w:sz="0" w:space="0" w:color="auto"/>
                        <w:right w:val="none" w:sz="0" w:space="0" w:color="auto"/>
                      </w:divBdr>
                      <w:divsChild>
                        <w:div w:id="1580603616">
                          <w:marLeft w:val="0"/>
                          <w:marRight w:val="0"/>
                          <w:marTop w:val="0"/>
                          <w:marBottom w:val="0"/>
                          <w:divBdr>
                            <w:top w:val="none" w:sz="0" w:space="0" w:color="auto"/>
                            <w:left w:val="none" w:sz="0" w:space="0" w:color="auto"/>
                            <w:bottom w:val="none" w:sz="0" w:space="0" w:color="auto"/>
                            <w:right w:val="none" w:sz="0" w:space="0" w:color="auto"/>
                          </w:divBdr>
                          <w:divsChild>
                            <w:div w:id="1719360050">
                              <w:marLeft w:val="0"/>
                              <w:marRight w:val="0"/>
                              <w:marTop w:val="0"/>
                              <w:marBottom w:val="0"/>
                              <w:divBdr>
                                <w:top w:val="none" w:sz="0" w:space="0" w:color="auto"/>
                                <w:left w:val="none" w:sz="0" w:space="0" w:color="auto"/>
                                <w:bottom w:val="none" w:sz="0" w:space="0" w:color="auto"/>
                                <w:right w:val="none" w:sz="0" w:space="0" w:color="auto"/>
                              </w:divBdr>
                              <w:divsChild>
                                <w:div w:id="1498379048">
                                  <w:marLeft w:val="0"/>
                                  <w:marRight w:val="0"/>
                                  <w:marTop w:val="0"/>
                                  <w:marBottom w:val="0"/>
                                  <w:divBdr>
                                    <w:top w:val="none" w:sz="0" w:space="0" w:color="auto"/>
                                    <w:left w:val="none" w:sz="0" w:space="0" w:color="auto"/>
                                    <w:bottom w:val="none" w:sz="0" w:space="0" w:color="auto"/>
                                    <w:right w:val="none" w:sz="0" w:space="0" w:color="auto"/>
                                  </w:divBdr>
                                  <w:divsChild>
                                    <w:div w:id="654340039">
                                      <w:marLeft w:val="0"/>
                                      <w:marRight w:val="0"/>
                                      <w:marTop w:val="0"/>
                                      <w:marBottom w:val="0"/>
                                      <w:divBdr>
                                        <w:top w:val="none" w:sz="0" w:space="0" w:color="auto"/>
                                        <w:left w:val="none" w:sz="0" w:space="0" w:color="auto"/>
                                        <w:bottom w:val="none" w:sz="0" w:space="0" w:color="auto"/>
                                        <w:right w:val="none" w:sz="0" w:space="0" w:color="auto"/>
                                      </w:divBdr>
                                      <w:divsChild>
                                        <w:div w:id="1101756238">
                                          <w:marLeft w:val="0"/>
                                          <w:marRight w:val="0"/>
                                          <w:marTop w:val="0"/>
                                          <w:marBottom w:val="300"/>
                                          <w:divBdr>
                                            <w:top w:val="single" w:sz="6" w:space="8" w:color="CCCCCC"/>
                                            <w:left w:val="single" w:sz="6" w:space="8" w:color="CCCCCC"/>
                                            <w:bottom w:val="single" w:sz="6" w:space="8" w:color="CCCCCC"/>
                                            <w:right w:val="single" w:sz="6" w:space="8" w:color="CCCCCC"/>
                                          </w:divBdr>
                                          <w:divsChild>
                                            <w:div w:id="381950536">
                                              <w:marLeft w:val="0"/>
                                              <w:marRight w:val="0"/>
                                              <w:marTop w:val="0"/>
                                              <w:marBottom w:val="0"/>
                                              <w:divBdr>
                                                <w:top w:val="none" w:sz="0" w:space="0" w:color="auto"/>
                                                <w:left w:val="none" w:sz="0" w:space="0" w:color="auto"/>
                                                <w:bottom w:val="none" w:sz="0" w:space="0" w:color="auto"/>
                                                <w:right w:val="none" w:sz="0" w:space="0" w:color="auto"/>
                                              </w:divBdr>
                                              <w:divsChild>
                                                <w:div w:id="2111855413">
                                                  <w:marLeft w:val="0"/>
                                                  <w:marRight w:val="0"/>
                                                  <w:marTop w:val="0"/>
                                                  <w:marBottom w:val="300"/>
                                                  <w:divBdr>
                                                    <w:top w:val="single" w:sz="6" w:space="8" w:color="CCCCCC"/>
                                                    <w:left w:val="single" w:sz="6" w:space="8" w:color="CCCCCC"/>
                                                    <w:bottom w:val="single" w:sz="6" w:space="8" w:color="CCCCCC"/>
                                                    <w:right w:val="single" w:sz="6" w:space="8" w:color="CCCCCC"/>
                                                  </w:divBdr>
                                                  <w:divsChild>
                                                    <w:div w:id="1411923111">
                                                      <w:marLeft w:val="0"/>
                                                      <w:marRight w:val="0"/>
                                                      <w:marTop w:val="0"/>
                                                      <w:marBottom w:val="0"/>
                                                      <w:divBdr>
                                                        <w:top w:val="none" w:sz="0" w:space="0" w:color="auto"/>
                                                        <w:left w:val="none" w:sz="0" w:space="0" w:color="auto"/>
                                                        <w:bottom w:val="none" w:sz="0" w:space="0" w:color="auto"/>
                                                        <w:right w:val="none" w:sz="0" w:space="0" w:color="auto"/>
                                                      </w:divBdr>
                                                      <w:divsChild>
                                                        <w:div w:id="633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8833474">
      <w:bodyDiv w:val="1"/>
      <w:marLeft w:val="0"/>
      <w:marRight w:val="0"/>
      <w:marTop w:val="0"/>
      <w:marBottom w:val="0"/>
      <w:divBdr>
        <w:top w:val="none" w:sz="0" w:space="0" w:color="auto"/>
        <w:left w:val="none" w:sz="0" w:space="0" w:color="auto"/>
        <w:bottom w:val="none" w:sz="0" w:space="0" w:color="auto"/>
        <w:right w:val="none" w:sz="0" w:space="0" w:color="auto"/>
      </w:divBdr>
    </w:div>
    <w:div w:id="1069303215">
      <w:bodyDiv w:val="1"/>
      <w:marLeft w:val="0"/>
      <w:marRight w:val="0"/>
      <w:marTop w:val="0"/>
      <w:marBottom w:val="0"/>
      <w:divBdr>
        <w:top w:val="none" w:sz="0" w:space="0" w:color="auto"/>
        <w:left w:val="none" w:sz="0" w:space="0" w:color="auto"/>
        <w:bottom w:val="none" w:sz="0" w:space="0" w:color="auto"/>
        <w:right w:val="none" w:sz="0" w:space="0" w:color="auto"/>
      </w:divBdr>
    </w:div>
    <w:div w:id="1091924800">
      <w:bodyDiv w:val="1"/>
      <w:marLeft w:val="0"/>
      <w:marRight w:val="0"/>
      <w:marTop w:val="0"/>
      <w:marBottom w:val="0"/>
      <w:divBdr>
        <w:top w:val="none" w:sz="0" w:space="0" w:color="auto"/>
        <w:left w:val="none" w:sz="0" w:space="0" w:color="auto"/>
        <w:bottom w:val="none" w:sz="0" w:space="0" w:color="auto"/>
        <w:right w:val="none" w:sz="0" w:space="0" w:color="auto"/>
      </w:divBdr>
      <w:divsChild>
        <w:div w:id="922104143">
          <w:marLeft w:val="0"/>
          <w:marRight w:val="0"/>
          <w:marTop w:val="100"/>
          <w:marBottom w:val="100"/>
          <w:divBdr>
            <w:top w:val="none" w:sz="0" w:space="0" w:color="auto"/>
            <w:left w:val="none" w:sz="0" w:space="0" w:color="auto"/>
            <w:bottom w:val="none" w:sz="0" w:space="0" w:color="auto"/>
            <w:right w:val="none" w:sz="0" w:space="0" w:color="auto"/>
          </w:divBdr>
          <w:divsChild>
            <w:div w:id="11616256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58957450">
      <w:bodyDiv w:val="1"/>
      <w:marLeft w:val="0"/>
      <w:marRight w:val="0"/>
      <w:marTop w:val="0"/>
      <w:marBottom w:val="0"/>
      <w:divBdr>
        <w:top w:val="none" w:sz="0" w:space="0" w:color="auto"/>
        <w:left w:val="none" w:sz="0" w:space="0" w:color="auto"/>
        <w:bottom w:val="none" w:sz="0" w:space="0" w:color="auto"/>
        <w:right w:val="none" w:sz="0" w:space="0" w:color="auto"/>
      </w:divBdr>
    </w:div>
    <w:div w:id="1175192382">
      <w:bodyDiv w:val="1"/>
      <w:marLeft w:val="0"/>
      <w:marRight w:val="0"/>
      <w:marTop w:val="0"/>
      <w:marBottom w:val="0"/>
      <w:divBdr>
        <w:top w:val="none" w:sz="0" w:space="0" w:color="auto"/>
        <w:left w:val="none" w:sz="0" w:space="0" w:color="auto"/>
        <w:bottom w:val="none" w:sz="0" w:space="0" w:color="auto"/>
        <w:right w:val="none" w:sz="0" w:space="0" w:color="auto"/>
      </w:divBdr>
    </w:div>
    <w:div w:id="1188565504">
      <w:bodyDiv w:val="1"/>
      <w:marLeft w:val="0"/>
      <w:marRight w:val="0"/>
      <w:marTop w:val="0"/>
      <w:marBottom w:val="0"/>
      <w:divBdr>
        <w:top w:val="none" w:sz="0" w:space="0" w:color="auto"/>
        <w:left w:val="none" w:sz="0" w:space="0" w:color="auto"/>
        <w:bottom w:val="none" w:sz="0" w:space="0" w:color="auto"/>
        <w:right w:val="none" w:sz="0" w:space="0" w:color="auto"/>
      </w:divBdr>
    </w:div>
    <w:div w:id="1218861557">
      <w:bodyDiv w:val="1"/>
      <w:marLeft w:val="0"/>
      <w:marRight w:val="0"/>
      <w:marTop w:val="0"/>
      <w:marBottom w:val="0"/>
      <w:divBdr>
        <w:top w:val="none" w:sz="0" w:space="0" w:color="auto"/>
        <w:left w:val="none" w:sz="0" w:space="0" w:color="auto"/>
        <w:bottom w:val="none" w:sz="0" w:space="0" w:color="auto"/>
        <w:right w:val="none" w:sz="0" w:space="0" w:color="auto"/>
      </w:divBdr>
    </w:div>
    <w:div w:id="1219586588">
      <w:bodyDiv w:val="1"/>
      <w:marLeft w:val="0"/>
      <w:marRight w:val="0"/>
      <w:marTop w:val="0"/>
      <w:marBottom w:val="0"/>
      <w:divBdr>
        <w:top w:val="none" w:sz="0" w:space="0" w:color="auto"/>
        <w:left w:val="none" w:sz="0" w:space="0" w:color="auto"/>
        <w:bottom w:val="none" w:sz="0" w:space="0" w:color="auto"/>
        <w:right w:val="none" w:sz="0" w:space="0" w:color="auto"/>
      </w:divBdr>
    </w:div>
    <w:div w:id="1386294151">
      <w:bodyDiv w:val="1"/>
      <w:marLeft w:val="0"/>
      <w:marRight w:val="0"/>
      <w:marTop w:val="0"/>
      <w:marBottom w:val="0"/>
      <w:divBdr>
        <w:top w:val="none" w:sz="0" w:space="0" w:color="auto"/>
        <w:left w:val="none" w:sz="0" w:space="0" w:color="auto"/>
        <w:bottom w:val="none" w:sz="0" w:space="0" w:color="auto"/>
        <w:right w:val="none" w:sz="0" w:space="0" w:color="auto"/>
      </w:divBdr>
    </w:div>
    <w:div w:id="1493986018">
      <w:bodyDiv w:val="1"/>
      <w:marLeft w:val="0"/>
      <w:marRight w:val="0"/>
      <w:marTop w:val="0"/>
      <w:marBottom w:val="0"/>
      <w:divBdr>
        <w:top w:val="none" w:sz="0" w:space="0" w:color="auto"/>
        <w:left w:val="none" w:sz="0" w:space="0" w:color="auto"/>
        <w:bottom w:val="none" w:sz="0" w:space="0" w:color="auto"/>
        <w:right w:val="none" w:sz="0" w:space="0" w:color="auto"/>
      </w:divBdr>
    </w:div>
    <w:div w:id="1635061203">
      <w:bodyDiv w:val="1"/>
      <w:marLeft w:val="0"/>
      <w:marRight w:val="0"/>
      <w:marTop w:val="0"/>
      <w:marBottom w:val="0"/>
      <w:divBdr>
        <w:top w:val="none" w:sz="0" w:space="0" w:color="auto"/>
        <w:left w:val="none" w:sz="0" w:space="0" w:color="auto"/>
        <w:bottom w:val="none" w:sz="0" w:space="0" w:color="auto"/>
        <w:right w:val="none" w:sz="0" w:space="0" w:color="auto"/>
      </w:divBdr>
    </w:div>
    <w:div w:id="1649048039">
      <w:bodyDiv w:val="1"/>
      <w:marLeft w:val="0"/>
      <w:marRight w:val="0"/>
      <w:marTop w:val="0"/>
      <w:marBottom w:val="0"/>
      <w:divBdr>
        <w:top w:val="none" w:sz="0" w:space="0" w:color="auto"/>
        <w:left w:val="none" w:sz="0" w:space="0" w:color="auto"/>
        <w:bottom w:val="none" w:sz="0" w:space="0" w:color="auto"/>
        <w:right w:val="none" w:sz="0" w:space="0" w:color="auto"/>
      </w:divBdr>
    </w:div>
    <w:div w:id="1654328845">
      <w:bodyDiv w:val="1"/>
      <w:marLeft w:val="0"/>
      <w:marRight w:val="0"/>
      <w:marTop w:val="0"/>
      <w:marBottom w:val="0"/>
      <w:divBdr>
        <w:top w:val="none" w:sz="0" w:space="0" w:color="auto"/>
        <w:left w:val="none" w:sz="0" w:space="0" w:color="auto"/>
        <w:bottom w:val="none" w:sz="0" w:space="0" w:color="auto"/>
        <w:right w:val="none" w:sz="0" w:space="0" w:color="auto"/>
      </w:divBdr>
    </w:div>
    <w:div w:id="1671524527">
      <w:bodyDiv w:val="1"/>
      <w:marLeft w:val="0"/>
      <w:marRight w:val="0"/>
      <w:marTop w:val="0"/>
      <w:marBottom w:val="0"/>
      <w:divBdr>
        <w:top w:val="none" w:sz="0" w:space="0" w:color="auto"/>
        <w:left w:val="none" w:sz="0" w:space="0" w:color="auto"/>
        <w:bottom w:val="none" w:sz="0" w:space="0" w:color="auto"/>
        <w:right w:val="none" w:sz="0" w:space="0" w:color="auto"/>
      </w:divBdr>
    </w:div>
    <w:div w:id="1735544320">
      <w:bodyDiv w:val="1"/>
      <w:marLeft w:val="0"/>
      <w:marRight w:val="0"/>
      <w:marTop w:val="0"/>
      <w:marBottom w:val="0"/>
      <w:divBdr>
        <w:top w:val="none" w:sz="0" w:space="0" w:color="auto"/>
        <w:left w:val="none" w:sz="0" w:space="0" w:color="auto"/>
        <w:bottom w:val="none" w:sz="0" w:space="0" w:color="auto"/>
        <w:right w:val="none" w:sz="0" w:space="0" w:color="auto"/>
      </w:divBdr>
    </w:div>
    <w:div w:id="1746419065">
      <w:bodyDiv w:val="1"/>
      <w:marLeft w:val="0"/>
      <w:marRight w:val="0"/>
      <w:marTop w:val="0"/>
      <w:marBottom w:val="0"/>
      <w:divBdr>
        <w:top w:val="none" w:sz="0" w:space="0" w:color="auto"/>
        <w:left w:val="none" w:sz="0" w:space="0" w:color="auto"/>
        <w:bottom w:val="none" w:sz="0" w:space="0" w:color="auto"/>
        <w:right w:val="none" w:sz="0" w:space="0" w:color="auto"/>
      </w:divBdr>
    </w:div>
    <w:div w:id="1748573804">
      <w:bodyDiv w:val="1"/>
      <w:marLeft w:val="0"/>
      <w:marRight w:val="0"/>
      <w:marTop w:val="0"/>
      <w:marBottom w:val="0"/>
      <w:divBdr>
        <w:top w:val="none" w:sz="0" w:space="0" w:color="auto"/>
        <w:left w:val="none" w:sz="0" w:space="0" w:color="auto"/>
        <w:bottom w:val="none" w:sz="0" w:space="0" w:color="auto"/>
        <w:right w:val="none" w:sz="0" w:space="0" w:color="auto"/>
      </w:divBdr>
    </w:div>
    <w:div w:id="1809740599">
      <w:bodyDiv w:val="1"/>
      <w:marLeft w:val="0"/>
      <w:marRight w:val="0"/>
      <w:marTop w:val="0"/>
      <w:marBottom w:val="0"/>
      <w:divBdr>
        <w:top w:val="none" w:sz="0" w:space="0" w:color="auto"/>
        <w:left w:val="none" w:sz="0" w:space="0" w:color="auto"/>
        <w:bottom w:val="none" w:sz="0" w:space="0" w:color="auto"/>
        <w:right w:val="none" w:sz="0" w:space="0" w:color="auto"/>
      </w:divBdr>
    </w:div>
    <w:div w:id="19050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istol.gov.uk/documents/20182/239382/BristolCityCouncilTOMs+V12.xlsx/51a189ff-926c-11c7-c121-bc3e01624ab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ocialvalueporta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vingwage.org.uk/" TargetMode="External"/><Relationship Id="rId5" Type="http://schemas.openxmlformats.org/officeDocument/2006/relationships/settings" Target="settings.xml"/><Relationship Id="rId15"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s://bristolpound.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ristol.gov.uk/tenders-contract/procurement-rules-regulations"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BE125-41FF-4D28-9D06-C2A99D04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7892</Words>
  <Characters>44986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emolition of Muller Road Bus Depot</vt:lpstr>
    </vt:vector>
  </TitlesOfParts>
  <Company>Grizli777</Company>
  <LinksUpToDate>false</LinksUpToDate>
  <CharactersWithSpaces>52773</CharactersWithSpaces>
  <SharedDoc>false</SharedDoc>
  <HLinks>
    <vt:vector size="186" baseType="variant">
      <vt:variant>
        <vt:i4>2359339</vt:i4>
      </vt:variant>
      <vt:variant>
        <vt:i4>171</vt:i4>
      </vt:variant>
      <vt:variant>
        <vt:i4>0</vt:i4>
      </vt:variant>
      <vt:variant>
        <vt:i4>5</vt:i4>
      </vt:variant>
      <vt:variant>
        <vt:lpwstr>https://www.proactisplaza.com/</vt:lpwstr>
      </vt:variant>
      <vt:variant>
        <vt:lpwstr/>
      </vt:variant>
      <vt:variant>
        <vt:i4>6094913</vt:i4>
      </vt:variant>
      <vt:variant>
        <vt:i4>168</vt:i4>
      </vt:variant>
      <vt:variant>
        <vt:i4>0</vt:i4>
      </vt:variant>
      <vt:variant>
        <vt:i4>5</vt:i4>
      </vt:variant>
      <vt:variant>
        <vt:lpwstr>http://www.oft.gov.uk/OFTwork/competition-act-and-cartels/competition-law-compliance/</vt:lpwstr>
      </vt:variant>
      <vt:variant>
        <vt:lpwstr/>
      </vt:variant>
      <vt:variant>
        <vt:i4>2359339</vt:i4>
      </vt:variant>
      <vt:variant>
        <vt:i4>165</vt:i4>
      </vt:variant>
      <vt:variant>
        <vt:i4>0</vt:i4>
      </vt:variant>
      <vt:variant>
        <vt:i4>5</vt:i4>
      </vt:variant>
      <vt:variant>
        <vt:lpwstr>https://www.proactisplaza.com/</vt:lpwstr>
      </vt:variant>
      <vt:variant>
        <vt:lpwstr/>
      </vt:variant>
      <vt:variant>
        <vt:i4>7012430</vt:i4>
      </vt:variant>
      <vt:variant>
        <vt:i4>162</vt:i4>
      </vt:variant>
      <vt:variant>
        <vt:i4>0</vt:i4>
      </vt:variant>
      <vt:variant>
        <vt:i4>5</vt:i4>
      </vt:variant>
      <vt:variant>
        <vt:lpwstr>mailto:commissioning.performance@bristol.gov.uk</vt:lpwstr>
      </vt:variant>
      <vt:variant>
        <vt:lpwstr/>
      </vt:variant>
      <vt:variant>
        <vt:i4>1835056</vt:i4>
      </vt:variant>
      <vt:variant>
        <vt:i4>155</vt:i4>
      </vt:variant>
      <vt:variant>
        <vt:i4>0</vt:i4>
      </vt:variant>
      <vt:variant>
        <vt:i4>5</vt:i4>
      </vt:variant>
      <vt:variant>
        <vt:lpwstr/>
      </vt:variant>
      <vt:variant>
        <vt:lpwstr>_Toc357512595</vt:lpwstr>
      </vt:variant>
      <vt:variant>
        <vt:i4>1835056</vt:i4>
      </vt:variant>
      <vt:variant>
        <vt:i4>149</vt:i4>
      </vt:variant>
      <vt:variant>
        <vt:i4>0</vt:i4>
      </vt:variant>
      <vt:variant>
        <vt:i4>5</vt:i4>
      </vt:variant>
      <vt:variant>
        <vt:lpwstr/>
      </vt:variant>
      <vt:variant>
        <vt:lpwstr>_Toc357512594</vt:lpwstr>
      </vt:variant>
      <vt:variant>
        <vt:i4>1835056</vt:i4>
      </vt:variant>
      <vt:variant>
        <vt:i4>143</vt:i4>
      </vt:variant>
      <vt:variant>
        <vt:i4>0</vt:i4>
      </vt:variant>
      <vt:variant>
        <vt:i4>5</vt:i4>
      </vt:variant>
      <vt:variant>
        <vt:lpwstr/>
      </vt:variant>
      <vt:variant>
        <vt:lpwstr>_Toc357512593</vt:lpwstr>
      </vt:variant>
      <vt:variant>
        <vt:i4>1835056</vt:i4>
      </vt:variant>
      <vt:variant>
        <vt:i4>137</vt:i4>
      </vt:variant>
      <vt:variant>
        <vt:i4>0</vt:i4>
      </vt:variant>
      <vt:variant>
        <vt:i4>5</vt:i4>
      </vt:variant>
      <vt:variant>
        <vt:lpwstr/>
      </vt:variant>
      <vt:variant>
        <vt:lpwstr>_Toc357512592</vt:lpwstr>
      </vt:variant>
      <vt:variant>
        <vt:i4>1835056</vt:i4>
      </vt:variant>
      <vt:variant>
        <vt:i4>131</vt:i4>
      </vt:variant>
      <vt:variant>
        <vt:i4>0</vt:i4>
      </vt:variant>
      <vt:variant>
        <vt:i4>5</vt:i4>
      </vt:variant>
      <vt:variant>
        <vt:lpwstr/>
      </vt:variant>
      <vt:variant>
        <vt:lpwstr>_Toc357512591</vt:lpwstr>
      </vt:variant>
      <vt:variant>
        <vt:i4>1835056</vt:i4>
      </vt:variant>
      <vt:variant>
        <vt:i4>125</vt:i4>
      </vt:variant>
      <vt:variant>
        <vt:i4>0</vt:i4>
      </vt:variant>
      <vt:variant>
        <vt:i4>5</vt:i4>
      </vt:variant>
      <vt:variant>
        <vt:lpwstr/>
      </vt:variant>
      <vt:variant>
        <vt:lpwstr>_Toc357512590</vt:lpwstr>
      </vt:variant>
      <vt:variant>
        <vt:i4>1900592</vt:i4>
      </vt:variant>
      <vt:variant>
        <vt:i4>119</vt:i4>
      </vt:variant>
      <vt:variant>
        <vt:i4>0</vt:i4>
      </vt:variant>
      <vt:variant>
        <vt:i4>5</vt:i4>
      </vt:variant>
      <vt:variant>
        <vt:lpwstr/>
      </vt:variant>
      <vt:variant>
        <vt:lpwstr>_Toc357512589</vt:lpwstr>
      </vt:variant>
      <vt:variant>
        <vt:i4>1900592</vt:i4>
      </vt:variant>
      <vt:variant>
        <vt:i4>113</vt:i4>
      </vt:variant>
      <vt:variant>
        <vt:i4>0</vt:i4>
      </vt:variant>
      <vt:variant>
        <vt:i4>5</vt:i4>
      </vt:variant>
      <vt:variant>
        <vt:lpwstr/>
      </vt:variant>
      <vt:variant>
        <vt:lpwstr>_Toc357512588</vt:lpwstr>
      </vt:variant>
      <vt:variant>
        <vt:i4>1900592</vt:i4>
      </vt:variant>
      <vt:variant>
        <vt:i4>107</vt:i4>
      </vt:variant>
      <vt:variant>
        <vt:i4>0</vt:i4>
      </vt:variant>
      <vt:variant>
        <vt:i4>5</vt:i4>
      </vt:variant>
      <vt:variant>
        <vt:lpwstr/>
      </vt:variant>
      <vt:variant>
        <vt:lpwstr>_Toc357512587</vt:lpwstr>
      </vt:variant>
      <vt:variant>
        <vt:i4>1900592</vt:i4>
      </vt:variant>
      <vt:variant>
        <vt:i4>101</vt:i4>
      </vt:variant>
      <vt:variant>
        <vt:i4>0</vt:i4>
      </vt:variant>
      <vt:variant>
        <vt:i4>5</vt:i4>
      </vt:variant>
      <vt:variant>
        <vt:lpwstr/>
      </vt:variant>
      <vt:variant>
        <vt:lpwstr>_Toc357512586</vt:lpwstr>
      </vt:variant>
      <vt:variant>
        <vt:i4>1900592</vt:i4>
      </vt:variant>
      <vt:variant>
        <vt:i4>95</vt:i4>
      </vt:variant>
      <vt:variant>
        <vt:i4>0</vt:i4>
      </vt:variant>
      <vt:variant>
        <vt:i4>5</vt:i4>
      </vt:variant>
      <vt:variant>
        <vt:lpwstr/>
      </vt:variant>
      <vt:variant>
        <vt:lpwstr>_Toc357512585</vt:lpwstr>
      </vt:variant>
      <vt:variant>
        <vt:i4>1900592</vt:i4>
      </vt:variant>
      <vt:variant>
        <vt:i4>89</vt:i4>
      </vt:variant>
      <vt:variant>
        <vt:i4>0</vt:i4>
      </vt:variant>
      <vt:variant>
        <vt:i4>5</vt:i4>
      </vt:variant>
      <vt:variant>
        <vt:lpwstr/>
      </vt:variant>
      <vt:variant>
        <vt:lpwstr>_Toc357512584</vt:lpwstr>
      </vt:variant>
      <vt:variant>
        <vt:i4>1900592</vt:i4>
      </vt:variant>
      <vt:variant>
        <vt:i4>83</vt:i4>
      </vt:variant>
      <vt:variant>
        <vt:i4>0</vt:i4>
      </vt:variant>
      <vt:variant>
        <vt:i4>5</vt:i4>
      </vt:variant>
      <vt:variant>
        <vt:lpwstr/>
      </vt:variant>
      <vt:variant>
        <vt:lpwstr>_Toc357512583</vt:lpwstr>
      </vt:variant>
      <vt:variant>
        <vt:i4>1900592</vt:i4>
      </vt:variant>
      <vt:variant>
        <vt:i4>77</vt:i4>
      </vt:variant>
      <vt:variant>
        <vt:i4>0</vt:i4>
      </vt:variant>
      <vt:variant>
        <vt:i4>5</vt:i4>
      </vt:variant>
      <vt:variant>
        <vt:lpwstr/>
      </vt:variant>
      <vt:variant>
        <vt:lpwstr>_Toc357512582</vt:lpwstr>
      </vt:variant>
      <vt:variant>
        <vt:i4>1900592</vt:i4>
      </vt:variant>
      <vt:variant>
        <vt:i4>71</vt:i4>
      </vt:variant>
      <vt:variant>
        <vt:i4>0</vt:i4>
      </vt:variant>
      <vt:variant>
        <vt:i4>5</vt:i4>
      </vt:variant>
      <vt:variant>
        <vt:lpwstr/>
      </vt:variant>
      <vt:variant>
        <vt:lpwstr>_Toc357512581</vt:lpwstr>
      </vt:variant>
      <vt:variant>
        <vt:i4>1900592</vt:i4>
      </vt:variant>
      <vt:variant>
        <vt:i4>65</vt:i4>
      </vt:variant>
      <vt:variant>
        <vt:i4>0</vt:i4>
      </vt:variant>
      <vt:variant>
        <vt:i4>5</vt:i4>
      </vt:variant>
      <vt:variant>
        <vt:lpwstr/>
      </vt:variant>
      <vt:variant>
        <vt:lpwstr>_Toc357512580</vt:lpwstr>
      </vt:variant>
      <vt:variant>
        <vt:i4>1179696</vt:i4>
      </vt:variant>
      <vt:variant>
        <vt:i4>59</vt:i4>
      </vt:variant>
      <vt:variant>
        <vt:i4>0</vt:i4>
      </vt:variant>
      <vt:variant>
        <vt:i4>5</vt:i4>
      </vt:variant>
      <vt:variant>
        <vt:lpwstr/>
      </vt:variant>
      <vt:variant>
        <vt:lpwstr>_Toc357512579</vt:lpwstr>
      </vt:variant>
      <vt:variant>
        <vt:i4>1179696</vt:i4>
      </vt:variant>
      <vt:variant>
        <vt:i4>53</vt:i4>
      </vt:variant>
      <vt:variant>
        <vt:i4>0</vt:i4>
      </vt:variant>
      <vt:variant>
        <vt:i4>5</vt:i4>
      </vt:variant>
      <vt:variant>
        <vt:lpwstr/>
      </vt:variant>
      <vt:variant>
        <vt:lpwstr>_Toc357512578</vt:lpwstr>
      </vt:variant>
      <vt:variant>
        <vt:i4>1179696</vt:i4>
      </vt:variant>
      <vt:variant>
        <vt:i4>50</vt:i4>
      </vt:variant>
      <vt:variant>
        <vt:i4>0</vt:i4>
      </vt:variant>
      <vt:variant>
        <vt:i4>5</vt:i4>
      </vt:variant>
      <vt:variant>
        <vt:lpwstr/>
      </vt:variant>
      <vt:variant>
        <vt:lpwstr>_Toc357512577</vt:lpwstr>
      </vt:variant>
      <vt:variant>
        <vt:i4>1179696</vt:i4>
      </vt:variant>
      <vt:variant>
        <vt:i4>44</vt:i4>
      </vt:variant>
      <vt:variant>
        <vt:i4>0</vt:i4>
      </vt:variant>
      <vt:variant>
        <vt:i4>5</vt:i4>
      </vt:variant>
      <vt:variant>
        <vt:lpwstr/>
      </vt:variant>
      <vt:variant>
        <vt:lpwstr>_Toc357512576</vt:lpwstr>
      </vt:variant>
      <vt:variant>
        <vt:i4>1179696</vt:i4>
      </vt:variant>
      <vt:variant>
        <vt:i4>38</vt:i4>
      </vt:variant>
      <vt:variant>
        <vt:i4>0</vt:i4>
      </vt:variant>
      <vt:variant>
        <vt:i4>5</vt:i4>
      </vt:variant>
      <vt:variant>
        <vt:lpwstr/>
      </vt:variant>
      <vt:variant>
        <vt:lpwstr>_Toc357512574</vt:lpwstr>
      </vt:variant>
      <vt:variant>
        <vt:i4>1179696</vt:i4>
      </vt:variant>
      <vt:variant>
        <vt:i4>32</vt:i4>
      </vt:variant>
      <vt:variant>
        <vt:i4>0</vt:i4>
      </vt:variant>
      <vt:variant>
        <vt:i4>5</vt:i4>
      </vt:variant>
      <vt:variant>
        <vt:lpwstr/>
      </vt:variant>
      <vt:variant>
        <vt:lpwstr>_Toc357512573</vt:lpwstr>
      </vt:variant>
      <vt:variant>
        <vt:i4>1179696</vt:i4>
      </vt:variant>
      <vt:variant>
        <vt:i4>26</vt:i4>
      </vt:variant>
      <vt:variant>
        <vt:i4>0</vt:i4>
      </vt:variant>
      <vt:variant>
        <vt:i4>5</vt:i4>
      </vt:variant>
      <vt:variant>
        <vt:lpwstr/>
      </vt:variant>
      <vt:variant>
        <vt:lpwstr>_Toc357512572</vt:lpwstr>
      </vt:variant>
      <vt:variant>
        <vt:i4>1179696</vt:i4>
      </vt:variant>
      <vt:variant>
        <vt:i4>20</vt:i4>
      </vt:variant>
      <vt:variant>
        <vt:i4>0</vt:i4>
      </vt:variant>
      <vt:variant>
        <vt:i4>5</vt:i4>
      </vt:variant>
      <vt:variant>
        <vt:lpwstr/>
      </vt:variant>
      <vt:variant>
        <vt:lpwstr>_Toc357512571</vt:lpwstr>
      </vt:variant>
      <vt:variant>
        <vt:i4>1179696</vt:i4>
      </vt:variant>
      <vt:variant>
        <vt:i4>14</vt:i4>
      </vt:variant>
      <vt:variant>
        <vt:i4>0</vt:i4>
      </vt:variant>
      <vt:variant>
        <vt:i4>5</vt:i4>
      </vt:variant>
      <vt:variant>
        <vt:lpwstr/>
      </vt:variant>
      <vt:variant>
        <vt:lpwstr>_Toc357512570</vt:lpwstr>
      </vt:variant>
      <vt:variant>
        <vt:i4>1245232</vt:i4>
      </vt:variant>
      <vt:variant>
        <vt:i4>8</vt:i4>
      </vt:variant>
      <vt:variant>
        <vt:i4>0</vt:i4>
      </vt:variant>
      <vt:variant>
        <vt:i4>5</vt:i4>
      </vt:variant>
      <vt:variant>
        <vt:lpwstr/>
      </vt:variant>
      <vt:variant>
        <vt:lpwstr>_Toc357512569</vt:lpwstr>
      </vt:variant>
      <vt:variant>
        <vt:i4>1245232</vt:i4>
      </vt:variant>
      <vt:variant>
        <vt:i4>2</vt:i4>
      </vt:variant>
      <vt:variant>
        <vt:i4>0</vt:i4>
      </vt:variant>
      <vt:variant>
        <vt:i4>5</vt:i4>
      </vt:variant>
      <vt:variant>
        <vt:lpwstr/>
      </vt:variant>
      <vt:variant>
        <vt:lpwstr>_Toc357512568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emolition of Muller Road Bus Depot</dc:title>
  <dc:creator>Penny Sharp</dc:creator>
  <cp:lastModifiedBy>Carrie Pearson</cp:lastModifiedBy>
  <cp:revision>2</cp:revision>
  <cp:lastPrinted>2018-02-06T15:01:00Z</cp:lastPrinted>
  <dcterms:created xsi:type="dcterms:W3CDTF">2020-08-17T15:51:00Z</dcterms:created>
  <dcterms:modified xsi:type="dcterms:W3CDTF">2020-08-17T15:51:00Z</dcterms:modified>
</cp:coreProperties>
</file>