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16" w:rsidRDefault="003C0B21" w:rsidP="003C0B21">
      <w:pPr>
        <w:jc w:val="right"/>
        <w:rPr>
          <w:b/>
          <w:u w:val="single"/>
        </w:rPr>
      </w:pPr>
      <w:r>
        <w:rPr>
          <w:noProof/>
          <w:lang w:eastAsia="en-GB"/>
        </w:rPr>
        <w:drawing>
          <wp:inline distT="0" distB="0" distL="0" distR="0">
            <wp:extent cx="3763010" cy="509905"/>
            <wp:effectExtent l="0" t="0" r="8890" b="4445"/>
            <wp:docPr id="1" name="Picture 1" descr="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 and South Devon NHS Foundation Trust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3010" cy="509905"/>
                    </a:xfrm>
                    <a:prstGeom prst="rect">
                      <a:avLst/>
                    </a:prstGeom>
                    <a:noFill/>
                    <a:ln>
                      <a:noFill/>
                    </a:ln>
                  </pic:spPr>
                </pic:pic>
              </a:graphicData>
            </a:graphic>
          </wp:inline>
        </w:drawing>
      </w:r>
    </w:p>
    <w:p w:rsidR="003C0B21" w:rsidRDefault="003C0B21" w:rsidP="003C0B21">
      <w:pPr>
        <w:jc w:val="right"/>
        <w:rPr>
          <w:b/>
          <w:u w:val="single"/>
        </w:rPr>
      </w:pPr>
    </w:p>
    <w:p w:rsidR="003C0B21" w:rsidRDefault="003C0B21" w:rsidP="003C0B21">
      <w:pPr>
        <w:jc w:val="right"/>
        <w:rPr>
          <w:b/>
          <w:u w:val="single"/>
        </w:rPr>
      </w:pPr>
    </w:p>
    <w:p w:rsidR="003C0B21" w:rsidRDefault="003C0B21">
      <w:pPr>
        <w:rPr>
          <w:b/>
          <w:u w:val="single"/>
        </w:rPr>
      </w:pPr>
    </w:p>
    <w:p w:rsidR="00697B2F" w:rsidRPr="00051F73" w:rsidRDefault="00697B2F" w:rsidP="00697B2F">
      <w:pPr>
        <w:pStyle w:val="NoSpacing"/>
        <w:spacing w:line="252" w:lineRule="auto"/>
        <w:jc w:val="center"/>
        <w:rPr>
          <w:b/>
          <w:sz w:val="32"/>
          <w:szCs w:val="32"/>
        </w:rPr>
      </w:pPr>
    </w:p>
    <w:p w:rsidR="00697B2F" w:rsidRPr="00697B2F" w:rsidRDefault="00697B2F" w:rsidP="00697B2F">
      <w:pPr>
        <w:pStyle w:val="NoSpacing"/>
        <w:spacing w:line="252" w:lineRule="auto"/>
        <w:jc w:val="center"/>
        <w:rPr>
          <w:b/>
          <w:sz w:val="24"/>
          <w:szCs w:val="24"/>
        </w:rPr>
      </w:pPr>
      <w:r w:rsidRPr="00697B2F">
        <w:rPr>
          <w:b/>
          <w:sz w:val="24"/>
          <w:szCs w:val="24"/>
        </w:rPr>
        <w:t xml:space="preserve">LIVING WELL @ </w:t>
      </w:r>
      <w:proofErr w:type="gramStart"/>
      <w:r w:rsidRPr="00697B2F">
        <w:rPr>
          <w:b/>
          <w:sz w:val="24"/>
          <w:szCs w:val="24"/>
        </w:rPr>
        <w:t>HOME  -</w:t>
      </w:r>
      <w:proofErr w:type="gramEnd"/>
      <w:r w:rsidRPr="00697B2F">
        <w:rPr>
          <w:b/>
          <w:sz w:val="24"/>
          <w:szCs w:val="24"/>
        </w:rPr>
        <w:t xml:space="preserve"> Regulated home based care/domiciliary care</w:t>
      </w:r>
    </w:p>
    <w:p w:rsidR="00697B2F" w:rsidRDefault="00697B2F" w:rsidP="00697B2F">
      <w:pPr>
        <w:pStyle w:val="NoSpacing"/>
        <w:spacing w:line="252" w:lineRule="auto"/>
        <w:jc w:val="center"/>
        <w:rPr>
          <w:b/>
        </w:rPr>
      </w:pPr>
    </w:p>
    <w:p w:rsidR="00697B2F" w:rsidRPr="00811818" w:rsidRDefault="00697B2F" w:rsidP="00697B2F">
      <w:pPr>
        <w:pStyle w:val="NoSpacing"/>
        <w:spacing w:line="252" w:lineRule="auto"/>
        <w:jc w:val="center"/>
        <w:rPr>
          <w:b/>
        </w:rPr>
      </w:pPr>
      <w:r>
        <w:rPr>
          <w:b/>
        </w:rPr>
        <w:t>INVITATION TO PARTICIPATE</w:t>
      </w:r>
    </w:p>
    <w:p w:rsidR="00697B2F" w:rsidRPr="00811818" w:rsidRDefault="00697B2F" w:rsidP="00697B2F">
      <w:pPr>
        <w:pStyle w:val="NoSpacing"/>
        <w:spacing w:line="252" w:lineRule="auto"/>
        <w:jc w:val="center"/>
        <w:rPr>
          <w:b/>
        </w:rPr>
      </w:pPr>
    </w:p>
    <w:p w:rsidR="00697B2F" w:rsidRDefault="00697B2F" w:rsidP="00697B2F">
      <w:pPr>
        <w:pStyle w:val="NoSpacing"/>
        <w:spacing w:line="252" w:lineRule="auto"/>
        <w:jc w:val="center"/>
        <w:rPr>
          <w:b/>
        </w:rPr>
      </w:pPr>
      <w:r>
        <w:rPr>
          <w:b/>
        </w:rPr>
        <w:t>FRAMEWORK REFERENCE: TSDFT/ASC/05/19</w:t>
      </w:r>
    </w:p>
    <w:p w:rsidR="003C0B21" w:rsidRDefault="003C0B21">
      <w:pPr>
        <w:rPr>
          <w:b/>
          <w:u w:val="single"/>
        </w:rPr>
      </w:pPr>
    </w:p>
    <w:p w:rsidR="00A66B16" w:rsidRPr="007D7692" w:rsidRDefault="00A66B16">
      <w:pPr>
        <w:rPr>
          <w:rFonts w:ascii="Calibri" w:hAnsi="Calibri"/>
        </w:rPr>
      </w:pPr>
      <w:r w:rsidRPr="007D7692">
        <w:rPr>
          <w:rFonts w:ascii="Calibri" w:hAnsi="Calibri"/>
        </w:rPr>
        <w:t xml:space="preserve">Dear </w:t>
      </w:r>
      <w:r w:rsidR="00697B2F" w:rsidRPr="007D7692">
        <w:rPr>
          <w:rFonts w:ascii="Calibri" w:hAnsi="Calibri"/>
        </w:rPr>
        <w:t>Providers</w:t>
      </w:r>
    </w:p>
    <w:p w:rsidR="00697B2F" w:rsidRPr="007D7692" w:rsidRDefault="00697B2F" w:rsidP="00697B2F">
      <w:pPr>
        <w:spacing w:after="0" w:line="240" w:lineRule="auto"/>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The Trust is issuing this Invitation to Participate ahead of the final specifications and confirmation of rates.  This will allow potential Providers to familiarise themselves with the Selection Questionnaire and Award Criteria Questions (known as the ‘Response’), and to give potential Providers the opportunity to start these documents. At a later date the Trust will issue the final specification and rates, and then set the date and time for the closing date for the return of your Response. We will provide potential Providers a reasonable amount of time to formalise their response.</w:t>
      </w:r>
    </w:p>
    <w:p w:rsidR="00697B2F" w:rsidRPr="007D7692" w:rsidRDefault="00697B2F" w:rsidP="00697B2F">
      <w:pPr>
        <w:spacing w:after="0" w:line="240" w:lineRule="auto"/>
        <w:rPr>
          <w:rFonts w:ascii="Calibri" w:hAnsi="Calibri" w:cs="Lucida Sans Unicode"/>
          <w:color w:val="000000"/>
          <w:shd w:val="clear" w:color="auto" w:fill="FFFFFF"/>
        </w:rPr>
      </w:pPr>
    </w:p>
    <w:p w:rsidR="00697B2F" w:rsidRPr="007D7692" w:rsidRDefault="00697B2F" w:rsidP="00697B2F">
      <w:pPr>
        <w:spacing w:after="0" w:line="240" w:lineRule="auto"/>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The Trust will support potential Providers by providing three workshop days on the following dates and times:</w:t>
      </w:r>
    </w:p>
    <w:p w:rsidR="00697B2F" w:rsidRPr="007D7692" w:rsidRDefault="00697B2F" w:rsidP="00697B2F">
      <w:pPr>
        <w:numPr>
          <w:ilvl w:val="0"/>
          <w:numId w:val="2"/>
        </w:numPr>
        <w:spacing w:after="0" w:line="240" w:lineRule="auto"/>
        <w:contextualSpacing/>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Thursday 21</w:t>
      </w:r>
      <w:r w:rsidRPr="007D7692">
        <w:rPr>
          <w:rFonts w:ascii="Calibri" w:hAnsi="Calibri" w:cs="Lucida Sans Unicode"/>
          <w:color w:val="000000"/>
          <w:shd w:val="clear" w:color="auto" w:fill="FFFFFF"/>
          <w:vertAlign w:val="superscript"/>
        </w:rPr>
        <w:t>st</w:t>
      </w:r>
      <w:r w:rsidRPr="007D7692">
        <w:rPr>
          <w:rFonts w:ascii="Calibri" w:hAnsi="Calibri" w:cs="Lucida Sans Unicode"/>
          <w:color w:val="000000"/>
          <w:shd w:val="clear" w:color="auto" w:fill="FFFFFF"/>
        </w:rPr>
        <w:t xml:space="preserve"> November 10:30 – 11:30 and 14:00 – 15:00</w:t>
      </w:r>
    </w:p>
    <w:p w:rsidR="00697B2F" w:rsidRPr="007D7692" w:rsidRDefault="00697B2F" w:rsidP="00697B2F">
      <w:pPr>
        <w:numPr>
          <w:ilvl w:val="0"/>
          <w:numId w:val="2"/>
        </w:numPr>
        <w:spacing w:after="0" w:line="240" w:lineRule="auto"/>
        <w:contextualSpacing/>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Thursday 28</w:t>
      </w:r>
      <w:r w:rsidRPr="007D7692">
        <w:rPr>
          <w:rFonts w:ascii="Calibri" w:hAnsi="Calibri" w:cs="Lucida Sans Unicode"/>
          <w:color w:val="000000"/>
          <w:shd w:val="clear" w:color="auto" w:fill="FFFFFF"/>
          <w:vertAlign w:val="superscript"/>
        </w:rPr>
        <w:t>th</w:t>
      </w:r>
      <w:r w:rsidRPr="007D7692">
        <w:rPr>
          <w:rFonts w:ascii="Calibri" w:hAnsi="Calibri" w:cs="Lucida Sans Unicode"/>
          <w:color w:val="000000"/>
          <w:shd w:val="clear" w:color="auto" w:fill="FFFFFF"/>
        </w:rPr>
        <w:t xml:space="preserve"> November 10:30 – 11:30 and 14:00 – 15:00</w:t>
      </w:r>
    </w:p>
    <w:p w:rsidR="00697B2F" w:rsidRPr="007D7692" w:rsidRDefault="00697B2F" w:rsidP="00697B2F">
      <w:pPr>
        <w:numPr>
          <w:ilvl w:val="0"/>
          <w:numId w:val="2"/>
        </w:numPr>
        <w:spacing w:after="0" w:line="240" w:lineRule="auto"/>
        <w:contextualSpacing/>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Thursday 12</w:t>
      </w:r>
      <w:r w:rsidRPr="007D7692">
        <w:rPr>
          <w:rFonts w:ascii="Calibri" w:hAnsi="Calibri" w:cs="Lucida Sans Unicode"/>
          <w:color w:val="000000"/>
          <w:shd w:val="clear" w:color="auto" w:fill="FFFFFF"/>
          <w:vertAlign w:val="superscript"/>
        </w:rPr>
        <w:t>th</w:t>
      </w:r>
      <w:r w:rsidRPr="007D7692">
        <w:rPr>
          <w:rFonts w:ascii="Calibri" w:hAnsi="Calibri" w:cs="Lucida Sans Unicode"/>
          <w:color w:val="000000"/>
          <w:shd w:val="clear" w:color="auto" w:fill="FFFFFF"/>
        </w:rPr>
        <w:t xml:space="preserve"> December (as part of the Care Collaborative Event)</w:t>
      </w:r>
    </w:p>
    <w:p w:rsidR="00697B2F" w:rsidRPr="007D7692" w:rsidRDefault="00697B2F" w:rsidP="00697B2F">
      <w:pPr>
        <w:spacing w:after="0" w:line="240" w:lineRule="auto"/>
        <w:rPr>
          <w:rFonts w:ascii="Calibri" w:hAnsi="Calibri" w:cs="Lucida Sans Unicode"/>
          <w:color w:val="000000"/>
          <w:shd w:val="clear" w:color="auto" w:fill="FFFFFF"/>
        </w:rPr>
      </w:pPr>
      <w:r w:rsidRPr="007D7692">
        <w:rPr>
          <w:rFonts w:ascii="Calibri" w:hAnsi="Calibri" w:cs="Lucida Sans Unicode"/>
          <w:color w:val="000000"/>
          <w:shd w:val="clear" w:color="auto" w:fill="FFFFFF"/>
        </w:rPr>
        <w:t>The purpose of these workshops will be to:</w:t>
      </w:r>
    </w:p>
    <w:p w:rsidR="00697B2F" w:rsidRPr="007D7692" w:rsidRDefault="00697B2F" w:rsidP="00697B2F">
      <w:pPr>
        <w:numPr>
          <w:ilvl w:val="0"/>
          <w:numId w:val="1"/>
        </w:numPr>
        <w:spacing w:after="0" w:line="240" w:lineRule="auto"/>
        <w:contextualSpacing/>
        <w:rPr>
          <w:rFonts w:ascii="Calibri" w:hAnsi="Calibri" w:cs="Lucida Sans Unicode"/>
          <w:color w:val="000000"/>
          <w:shd w:val="clear" w:color="auto" w:fill="FFFFFF"/>
        </w:rPr>
      </w:pPr>
      <w:r w:rsidRPr="007D7692">
        <w:rPr>
          <w:rFonts w:ascii="Calibri" w:hAnsi="Calibri" w:cs="Lucida Sans Unicode"/>
          <w:color w:val="000000"/>
          <w:shd w:val="clear" w:color="auto" w:fill="FFFFFF"/>
        </w:rPr>
        <w:t>Explain and demonstrate how EU-Supply (the procurement portal) works</w:t>
      </w:r>
    </w:p>
    <w:p w:rsidR="00697B2F" w:rsidRPr="007D7692" w:rsidRDefault="00697B2F" w:rsidP="00697B2F">
      <w:pPr>
        <w:numPr>
          <w:ilvl w:val="0"/>
          <w:numId w:val="1"/>
        </w:numPr>
        <w:spacing w:after="0" w:line="240" w:lineRule="auto"/>
        <w:contextualSpacing/>
        <w:rPr>
          <w:rFonts w:ascii="Calibri" w:hAnsi="Calibri" w:cs="Lucida Sans Unicode"/>
          <w:color w:val="000000"/>
          <w:shd w:val="clear" w:color="auto" w:fill="FFFFFF"/>
        </w:rPr>
      </w:pPr>
      <w:r w:rsidRPr="007D7692">
        <w:rPr>
          <w:rFonts w:ascii="Calibri" w:hAnsi="Calibri" w:cs="Lucida Sans Unicode"/>
          <w:color w:val="000000"/>
          <w:shd w:val="clear" w:color="auto" w:fill="FFFFFF"/>
        </w:rPr>
        <w:t>Walk through the Selection Questionnaire and Award Criteria questions.</w:t>
      </w:r>
    </w:p>
    <w:p w:rsidR="00346437" w:rsidRDefault="00346437">
      <w:pPr>
        <w:rPr>
          <w:rFonts w:ascii="Calibri" w:hAnsi="Calibri"/>
        </w:rPr>
      </w:pPr>
    </w:p>
    <w:p w:rsidR="00346437" w:rsidRPr="007D7692" w:rsidRDefault="00346437">
      <w:pPr>
        <w:rPr>
          <w:rFonts w:ascii="Calibri" w:hAnsi="Calibri"/>
        </w:rPr>
      </w:pPr>
      <w:r>
        <w:rPr>
          <w:rFonts w:ascii="Calibri" w:hAnsi="Calibri"/>
        </w:rPr>
        <w:t>PLEASE CONFIRM YOUR PREFERRED TIMES SLOT AS SOON AS POSSIBLE - VIA THE EU SUPPLY PORTAL MESSAGING OPTION. If you are having issues with the EU supply portal please contact us on 01803 653365 or procurement.tct</w:t>
      </w:r>
      <w:bookmarkStart w:id="0" w:name="_GoBack"/>
      <w:bookmarkEnd w:id="0"/>
      <w:r>
        <w:rPr>
          <w:rFonts w:ascii="Calibri" w:hAnsi="Calibri"/>
        </w:rPr>
        <w:t>@nhs.net</w:t>
      </w:r>
    </w:p>
    <w:p w:rsidR="00A66B16" w:rsidRPr="007D7692" w:rsidRDefault="00A66B16">
      <w:pPr>
        <w:rPr>
          <w:rFonts w:ascii="Calibri" w:hAnsi="Calibri"/>
        </w:rPr>
      </w:pPr>
      <w:r w:rsidRPr="007D7692">
        <w:rPr>
          <w:rFonts w:ascii="Calibri" w:hAnsi="Calibri"/>
        </w:rPr>
        <w:t>Yours faithfully</w:t>
      </w:r>
    </w:p>
    <w:p w:rsidR="00A66B16" w:rsidRPr="007D7692" w:rsidRDefault="00697B2F">
      <w:pPr>
        <w:rPr>
          <w:rFonts w:ascii="Calibri" w:hAnsi="Calibri"/>
        </w:rPr>
      </w:pPr>
      <w:r w:rsidRPr="007D7692">
        <w:rPr>
          <w:rFonts w:ascii="Calibri" w:hAnsi="Calibri"/>
        </w:rPr>
        <w:t>Mark Slaney</w:t>
      </w:r>
    </w:p>
    <w:p w:rsidR="00A66B16" w:rsidRPr="007D7692" w:rsidRDefault="00A66B16">
      <w:pPr>
        <w:rPr>
          <w:rFonts w:ascii="Calibri" w:hAnsi="Calibri"/>
        </w:rPr>
      </w:pPr>
      <w:r w:rsidRPr="007D7692">
        <w:rPr>
          <w:rFonts w:ascii="Calibri" w:hAnsi="Calibri"/>
        </w:rPr>
        <w:t>Head of Procurement</w:t>
      </w:r>
    </w:p>
    <w:p w:rsidR="00542DBB" w:rsidRDefault="00542DBB"/>
    <w:sectPr w:rsidR="0054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2C07"/>
    <w:multiLevelType w:val="hybridMultilevel"/>
    <w:tmpl w:val="9AA8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A8344F"/>
    <w:multiLevelType w:val="hybridMultilevel"/>
    <w:tmpl w:val="F374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B"/>
    <w:rsid w:val="001760F7"/>
    <w:rsid w:val="00346437"/>
    <w:rsid w:val="003C0B21"/>
    <w:rsid w:val="00542DBB"/>
    <w:rsid w:val="0058508F"/>
    <w:rsid w:val="00641FF5"/>
    <w:rsid w:val="00697B2F"/>
    <w:rsid w:val="007D7692"/>
    <w:rsid w:val="008200BF"/>
    <w:rsid w:val="008C2342"/>
    <w:rsid w:val="008C272D"/>
    <w:rsid w:val="008E5208"/>
    <w:rsid w:val="009422A2"/>
    <w:rsid w:val="009E261C"/>
    <w:rsid w:val="00A66B16"/>
    <w:rsid w:val="00AB416D"/>
    <w:rsid w:val="00C6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21"/>
    <w:rPr>
      <w:rFonts w:ascii="Tahoma" w:hAnsi="Tahoma" w:cs="Tahoma"/>
      <w:sz w:val="16"/>
      <w:szCs w:val="16"/>
    </w:rPr>
  </w:style>
  <w:style w:type="paragraph" w:styleId="NoSpacing">
    <w:name w:val="No Spacing"/>
    <w:uiPriority w:val="1"/>
    <w:qFormat/>
    <w:rsid w:val="00697B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21"/>
    <w:rPr>
      <w:rFonts w:ascii="Tahoma" w:hAnsi="Tahoma" w:cs="Tahoma"/>
      <w:sz w:val="16"/>
      <w:szCs w:val="16"/>
    </w:rPr>
  </w:style>
  <w:style w:type="paragraph" w:styleId="NoSpacing">
    <w:name w:val="No Spacing"/>
    <w:uiPriority w:val="1"/>
    <w:qFormat/>
    <w:rsid w:val="00697B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Payne</dc:creator>
  <cp:lastModifiedBy>SUE FANKHAUSER</cp:lastModifiedBy>
  <cp:revision>4</cp:revision>
  <dcterms:created xsi:type="dcterms:W3CDTF">2019-11-14T16:28:00Z</dcterms:created>
  <dcterms:modified xsi:type="dcterms:W3CDTF">2019-11-15T14:05:00Z</dcterms:modified>
</cp:coreProperties>
</file>