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2945" w14:textId="77777777" w:rsidR="009D4355" w:rsidRPr="00544C72" w:rsidRDefault="00544C72" w:rsidP="00544C72">
      <w:pPr>
        <w:pStyle w:val="Heading1"/>
        <w:rPr>
          <w:b/>
          <w:color w:val="auto"/>
        </w:rPr>
      </w:pPr>
      <w:bookmarkStart w:id="0" w:name="_GoBack"/>
      <w:bookmarkEnd w:id="0"/>
      <w:r w:rsidRPr="00544C72">
        <w:rPr>
          <w:b/>
          <w:color w:val="auto"/>
        </w:rPr>
        <w:t>DRAFT SPECIFICATION FOR INTERCOUNTRY ADOPTION</w:t>
      </w:r>
    </w:p>
    <w:p w14:paraId="67EFF622" w14:textId="77777777" w:rsidR="009D4355" w:rsidRDefault="009D4355" w:rsidP="009D4355">
      <w:pPr>
        <w:pStyle w:val="Header"/>
        <w:spacing w:line="360" w:lineRule="auto"/>
        <w:jc w:val="center"/>
        <w:rPr>
          <w:b/>
          <w:bCs/>
        </w:rPr>
      </w:pPr>
    </w:p>
    <w:p w14:paraId="7BC26DC9" w14:textId="77777777" w:rsidR="009D4355" w:rsidRDefault="009D4355" w:rsidP="00544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Adopt Thames Valley requires a</w:t>
      </w:r>
      <w:r w:rsidRPr="00D46860">
        <w:rPr>
          <w:rFonts w:ascii="Arial" w:hAnsi="Arial" w:cs="Arial"/>
        </w:rPr>
        <w:t xml:space="preserve"> comprehensive service </w:t>
      </w:r>
      <w:r w:rsidR="00D83176">
        <w:rPr>
          <w:rFonts w:ascii="Arial" w:hAnsi="Arial" w:cs="Arial"/>
        </w:rPr>
        <w:t>for</w:t>
      </w:r>
      <w:r w:rsidRPr="00D46860">
        <w:rPr>
          <w:rFonts w:ascii="Arial" w:hAnsi="Arial" w:cs="Arial"/>
        </w:rPr>
        <w:t xml:space="preserve"> people considering intercountry adoption</w:t>
      </w:r>
      <w:r w:rsidR="00D83176">
        <w:rPr>
          <w:rFonts w:ascii="Arial" w:hAnsi="Arial" w:cs="Arial"/>
        </w:rPr>
        <w:t xml:space="preserve">. The provider </w:t>
      </w:r>
      <w:r w:rsidRPr="00D46860">
        <w:rPr>
          <w:rFonts w:ascii="Arial" w:hAnsi="Arial" w:cs="Arial"/>
        </w:rPr>
        <w:t xml:space="preserve">will make their services available </w:t>
      </w:r>
      <w:r>
        <w:rPr>
          <w:rFonts w:ascii="Arial" w:hAnsi="Arial" w:cs="Arial"/>
        </w:rPr>
        <w:t xml:space="preserve">to </w:t>
      </w:r>
      <w:r w:rsidRPr="00D46860">
        <w:rPr>
          <w:rFonts w:ascii="Arial" w:hAnsi="Arial" w:cs="Arial"/>
        </w:rPr>
        <w:t>residents within the administrative areas of those Councils who are party to ATV</w:t>
      </w:r>
      <w:r>
        <w:rPr>
          <w:rFonts w:ascii="Arial" w:hAnsi="Arial" w:cs="Arial"/>
        </w:rPr>
        <w:t xml:space="preserve"> and who are interested in </w:t>
      </w:r>
      <w:r w:rsidR="00D83176">
        <w:rPr>
          <w:rFonts w:ascii="Arial" w:hAnsi="Arial" w:cs="Arial"/>
        </w:rPr>
        <w:t xml:space="preserve">learning about and </w:t>
      </w:r>
      <w:r>
        <w:rPr>
          <w:rFonts w:ascii="Arial" w:hAnsi="Arial" w:cs="Arial"/>
        </w:rPr>
        <w:t>proceeding with intercountry adoption</w:t>
      </w:r>
      <w:r w:rsidRPr="00D46860">
        <w:rPr>
          <w:rFonts w:ascii="Arial" w:hAnsi="Arial" w:cs="Arial"/>
        </w:rPr>
        <w:t xml:space="preserve">.  </w:t>
      </w:r>
    </w:p>
    <w:p w14:paraId="6CFAA663" w14:textId="77777777" w:rsidR="009D4355" w:rsidRDefault="009D4355" w:rsidP="00544C72">
      <w:pPr>
        <w:jc w:val="both"/>
        <w:rPr>
          <w:rFonts w:ascii="Arial" w:hAnsi="Arial" w:cs="Arial"/>
        </w:rPr>
      </w:pPr>
    </w:p>
    <w:p w14:paraId="66CE133B" w14:textId="77777777" w:rsidR="009D4355" w:rsidRPr="009D4355" w:rsidRDefault="009D4355" w:rsidP="00544C72">
      <w:pPr>
        <w:jc w:val="both"/>
        <w:rPr>
          <w:rFonts w:ascii="Arial" w:hAnsi="Arial" w:cs="Arial"/>
          <w:b/>
        </w:rPr>
      </w:pPr>
      <w:r w:rsidRPr="009D4355">
        <w:rPr>
          <w:rFonts w:ascii="Arial" w:hAnsi="Arial" w:cs="Arial"/>
          <w:b/>
        </w:rPr>
        <w:t>Services to be provided:</w:t>
      </w:r>
    </w:p>
    <w:p w14:paraId="0AC4B499" w14:textId="77777777" w:rsidR="009D4355" w:rsidRPr="00BB06DD" w:rsidRDefault="009D4355" w:rsidP="00544C72">
      <w:pPr>
        <w:jc w:val="both"/>
        <w:rPr>
          <w:rFonts w:ascii="Arial" w:hAnsi="Arial" w:cs="Arial"/>
        </w:rPr>
      </w:pPr>
    </w:p>
    <w:p w14:paraId="37511638" w14:textId="77777777" w:rsidR="009D4355" w:rsidRDefault="009D4355" w:rsidP="00544C7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Advice Line to receive enquiries</w:t>
      </w:r>
      <w:r w:rsidR="00D8317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3CCE2482" w14:textId="77777777" w:rsidR="009D4355" w:rsidRDefault="009D4355" w:rsidP="00544C72">
      <w:pPr>
        <w:ind w:left="720"/>
        <w:jc w:val="both"/>
        <w:rPr>
          <w:rFonts w:ascii="Arial" w:hAnsi="Arial" w:cs="Arial"/>
        </w:rPr>
      </w:pPr>
    </w:p>
    <w:p w14:paraId="4B5B519D" w14:textId="77777777" w:rsidR="009D4355" w:rsidRPr="00BB06DD" w:rsidRDefault="00D83176" w:rsidP="00544C7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Preparation and distribution of i</w:t>
      </w:r>
      <w:r w:rsidR="009D4355" w:rsidRPr="00BB06DD">
        <w:rPr>
          <w:rFonts w:ascii="Arial" w:hAnsi="Arial" w:cs="Arial"/>
        </w:rPr>
        <w:t xml:space="preserve">nformation packs </w:t>
      </w:r>
      <w:r w:rsidR="009D4355">
        <w:rPr>
          <w:rFonts w:ascii="Arial" w:hAnsi="Arial" w:cs="Arial"/>
        </w:rPr>
        <w:t>with information about services offered</w:t>
      </w:r>
      <w:r>
        <w:rPr>
          <w:rFonts w:ascii="Arial" w:hAnsi="Arial" w:cs="Arial"/>
        </w:rPr>
        <w:t>;</w:t>
      </w:r>
    </w:p>
    <w:p w14:paraId="0956CB55" w14:textId="77777777" w:rsidR="009D4355" w:rsidRPr="00BB06DD" w:rsidRDefault="009D4355" w:rsidP="00544C72">
      <w:pPr>
        <w:ind w:left="360"/>
        <w:jc w:val="both"/>
        <w:rPr>
          <w:rFonts w:ascii="Arial" w:hAnsi="Arial" w:cs="Arial"/>
        </w:rPr>
      </w:pPr>
    </w:p>
    <w:p w14:paraId="61C32071" w14:textId="77777777" w:rsidR="009D4355" w:rsidRPr="00BB06DD" w:rsidRDefault="009D4355" w:rsidP="00544C7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prospective adopters are informed, for instance by holding information sessions</w:t>
      </w:r>
      <w:r w:rsidR="00D83176">
        <w:rPr>
          <w:rFonts w:ascii="Arial" w:hAnsi="Arial" w:cs="Arial"/>
        </w:rPr>
        <w:t>;</w:t>
      </w:r>
    </w:p>
    <w:p w14:paraId="15C08178" w14:textId="77777777" w:rsidR="009D4355" w:rsidRPr="00BB06DD" w:rsidRDefault="009D4355" w:rsidP="00544C72">
      <w:pPr>
        <w:jc w:val="both"/>
        <w:rPr>
          <w:rFonts w:ascii="Arial" w:hAnsi="Arial" w:cs="Arial"/>
        </w:rPr>
      </w:pPr>
    </w:p>
    <w:p w14:paraId="15339A16" w14:textId="77777777" w:rsidR="009D4355" w:rsidRDefault="009D4355" w:rsidP="00544C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06DD">
        <w:rPr>
          <w:rFonts w:ascii="Arial" w:hAnsi="Arial" w:cs="Arial"/>
        </w:rPr>
        <w:t>I</w:t>
      </w:r>
      <w:r w:rsidRPr="00D46860">
        <w:rPr>
          <w:rFonts w:ascii="Arial" w:hAnsi="Arial" w:cs="Arial"/>
        </w:rPr>
        <w:t>nviting</w:t>
      </w:r>
      <w:r w:rsidRPr="00BB0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those who wish to proceed further</w:t>
      </w:r>
      <w:r w:rsidRPr="00BB06DD">
        <w:rPr>
          <w:rFonts w:ascii="Arial" w:hAnsi="Arial" w:cs="Arial"/>
        </w:rPr>
        <w:t xml:space="preserve"> to a counselling interview for potential intercountry adopters;</w:t>
      </w:r>
    </w:p>
    <w:p w14:paraId="77AAE806" w14:textId="77777777" w:rsidR="00D83176" w:rsidRDefault="00D83176" w:rsidP="00544C72">
      <w:pPr>
        <w:pStyle w:val="ListParagraph"/>
        <w:jc w:val="both"/>
        <w:rPr>
          <w:rFonts w:ascii="Arial" w:hAnsi="Arial" w:cs="Arial"/>
        </w:rPr>
      </w:pPr>
    </w:p>
    <w:p w14:paraId="72942A8F" w14:textId="77777777" w:rsidR="00D83176" w:rsidRPr="00D83176" w:rsidRDefault="00D83176" w:rsidP="00544C7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D4355">
        <w:rPr>
          <w:rFonts w:ascii="Arial" w:hAnsi="Arial" w:cs="Arial"/>
        </w:rPr>
        <w:t>Enter into a contract with prospective adopters and invoice them direc</w:t>
      </w:r>
      <w:r>
        <w:rPr>
          <w:rFonts w:ascii="Arial" w:hAnsi="Arial" w:cs="Arial"/>
        </w:rPr>
        <w:t>t</w:t>
      </w:r>
      <w:r w:rsidRPr="009D4355">
        <w:rPr>
          <w:rFonts w:ascii="Arial" w:hAnsi="Arial" w:cs="Arial"/>
        </w:rPr>
        <w:t>ly for aspects of their assessment and adoption services.</w:t>
      </w:r>
    </w:p>
    <w:p w14:paraId="39319DDF" w14:textId="77777777" w:rsidR="009D4355" w:rsidRPr="00BB06DD" w:rsidRDefault="009D4355" w:rsidP="00544C72">
      <w:pPr>
        <w:jc w:val="both"/>
        <w:rPr>
          <w:rFonts w:ascii="Arial" w:hAnsi="Arial" w:cs="Arial"/>
        </w:rPr>
      </w:pPr>
    </w:p>
    <w:p w14:paraId="3F823978" w14:textId="77777777" w:rsidR="009D4355" w:rsidRPr="00AD4125" w:rsidRDefault="009D4355" w:rsidP="00544C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D4125">
        <w:rPr>
          <w:rFonts w:ascii="Arial" w:hAnsi="Arial" w:cs="Arial"/>
        </w:rPr>
        <w:t>arry out all aspects of the adoption agency’s intercountry adoption duties until the stage at which the child returns with the adopters to England, and after, as specified below;</w:t>
      </w:r>
    </w:p>
    <w:p w14:paraId="01E3990C" w14:textId="77777777" w:rsidR="009D4355" w:rsidRPr="00BB06DD" w:rsidRDefault="009D4355" w:rsidP="00544C72">
      <w:pPr>
        <w:ind w:left="360"/>
        <w:jc w:val="both"/>
        <w:rPr>
          <w:rFonts w:ascii="Arial" w:hAnsi="Arial" w:cs="Arial"/>
        </w:rPr>
      </w:pPr>
      <w:r w:rsidRPr="00BB06DD">
        <w:rPr>
          <w:rFonts w:ascii="Arial" w:hAnsi="Arial" w:cs="Arial"/>
        </w:rPr>
        <w:t xml:space="preserve">  </w:t>
      </w:r>
    </w:p>
    <w:p w14:paraId="13731CC8" w14:textId="77777777" w:rsidR="009D4355" w:rsidRPr="000B4710" w:rsidRDefault="009D4355" w:rsidP="00544C7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860">
        <w:rPr>
          <w:rFonts w:ascii="Arial" w:hAnsi="Arial" w:cs="Arial"/>
        </w:rPr>
        <w:t>Making</w:t>
      </w:r>
      <w:r w:rsidRPr="00BB06DD">
        <w:rPr>
          <w:rFonts w:ascii="Arial" w:hAnsi="Arial" w:cs="Arial"/>
        </w:rPr>
        <w:t xml:space="preserve"> one post adoption visit on the child’s return to England, which will be a joint visit with a social worker from the local authority in the event that the local authority is to take responsibility for monitoring and reporting under FER 2005</w:t>
      </w:r>
      <w:r>
        <w:rPr>
          <w:rFonts w:ascii="Arial" w:hAnsi="Arial" w:cs="Arial"/>
        </w:rPr>
        <w:t>, where such monitoring and reporting is required</w:t>
      </w:r>
      <w:r w:rsidRPr="00BB06DD">
        <w:rPr>
          <w:rFonts w:ascii="Arial" w:hAnsi="Arial" w:cs="Arial"/>
        </w:rPr>
        <w:t>;</w:t>
      </w:r>
    </w:p>
    <w:p w14:paraId="4223D9B5" w14:textId="77777777" w:rsidR="009D4355" w:rsidRPr="00BB06DD" w:rsidRDefault="009D4355" w:rsidP="00544C72">
      <w:pPr>
        <w:jc w:val="both"/>
        <w:rPr>
          <w:rFonts w:ascii="Arial" w:hAnsi="Arial" w:cs="Arial"/>
        </w:rPr>
      </w:pPr>
    </w:p>
    <w:p w14:paraId="7463D64F" w14:textId="77777777" w:rsidR="009D4355" w:rsidRPr="00BB06DD" w:rsidRDefault="009D4355" w:rsidP="00544C7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860">
        <w:rPr>
          <w:rFonts w:ascii="Arial" w:hAnsi="Arial" w:cs="Arial"/>
        </w:rPr>
        <w:t>Preparing</w:t>
      </w:r>
      <w:r w:rsidRPr="00BB06DD">
        <w:rPr>
          <w:rFonts w:ascii="Arial" w:hAnsi="Arial" w:cs="Arial"/>
        </w:rPr>
        <w:t xml:space="preserve"> post placement/adoption reports as required by the State of origin in respect of all intercountry adopters</w:t>
      </w:r>
      <w:r>
        <w:rPr>
          <w:rFonts w:ascii="Arial" w:hAnsi="Arial" w:cs="Arial"/>
        </w:rPr>
        <w:t xml:space="preserve"> for the requisite period, which may be until the child reaches the age of 18 years</w:t>
      </w:r>
      <w:r w:rsidRPr="00BB06DD">
        <w:rPr>
          <w:rFonts w:ascii="Arial" w:hAnsi="Arial" w:cs="Arial"/>
        </w:rPr>
        <w:t xml:space="preserve">; </w:t>
      </w:r>
    </w:p>
    <w:p w14:paraId="35218192" w14:textId="77777777" w:rsidR="009D4355" w:rsidRPr="00BB06DD" w:rsidRDefault="009D4355" w:rsidP="00544C72">
      <w:pPr>
        <w:jc w:val="both"/>
        <w:rPr>
          <w:rFonts w:ascii="Arial" w:hAnsi="Arial" w:cs="Arial"/>
        </w:rPr>
      </w:pPr>
    </w:p>
    <w:p w14:paraId="61749507" w14:textId="77777777" w:rsidR="009D4355" w:rsidRPr="00BB06DD" w:rsidRDefault="009D4355" w:rsidP="00544C72">
      <w:pPr>
        <w:jc w:val="both"/>
        <w:rPr>
          <w:rFonts w:ascii="Arial" w:hAnsi="Arial" w:cs="Arial"/>
        </w:rPr>
      </w:pPr>
    </w:p>
    <w:p w14:paraId="50862953" w14:textId="77777777" w:rsidR="009D4355" w:rsidRPr="009D4355" w:rsidRDefault="009D4355" w:rsidP="00544C7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Pr="00BB06DD">
        <w:rPr>
          <w:rFonts w:ascii="Arial" w:hAnsi="Arial" w:cs="Arial"/>
        </w:rPr>
        <w:t xml:space="preserve"> Adopters Support Workshops for approved and waiting adopters and for those with children in placement or adopted.</w:t>
      </w:r>
    </w:p>
    <w:p w14:paraId="45EC31B0" w14:textId="77777777" w:rsidR="009D4355" w:rsidRPr="00D46860" w:rsidRDefault="009D4355" w:rsidP="00544C72">
      <w:pPr>
        <w:pStyle w:val="ListParagraph"/>
        <w:jc w:val="both"/>
        <w:rPr>
          <w:rFonts w:ascii="Arial" w:hAnsi="Arial" w:cs="Arial"/>
        </w:rPr>
      </w:pPr>
    </w:p>
    <w:p w14:paraId="113B134B" w14:textId="77777777" w:rsidR="009D4355" w:rsidRPr="00D46860" w:rsidRDefault="009D4355" w:rsidP="00544C72">
      <w:pPr>
        <w:jc w:val="both"/>
        <w:rPr>
          <w:rFonts w:ascii="Arial" w:hAnsi="Arial" w:cs="Arial"/>
        </w:rPr>
      </w:pPr>
    </w:p>
    <w:p w14:paraId="225FDC5F" w14:textId="77777777" w:rsidR="009D4355" w:rsidRDefault="009D4355" w:rsidP="00544C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ongoing support to intercountry adopters and their children through additional support services which include but are not limited to:</w:t>
      </w:r>
    </w:p>
    <w:p w14:paraId="5295DDDC" w14:textId="77777777" w:rsidR="009D4355" w:rsidRDefault="009D4355" w:rsidP="00544C72">
      <w:pPr>
        <w:pStyle w:val="ListParagraph"/>
        <w:jc w:val="both"/>
        <w:rPr>
          <w:rFonts w:ascii="Arial" w:hAnsi="Arial" w:cs="Arial"/>
        </w:rPr>
      </w:pPr>
    </w:p>
    <w:p w14:paraId="5A6D2759" w14:textId="77777777" w:rsidR="009D4355" w:rsidRDefault="009D4355" w:rsidP="00544C7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twice yearly newsletters</w:t>
      </w:r>
    </w:p>
    <w:p w14:paraId="288B66C9" w14:textId="77777777" w:rsidR="009D4355" w:rsidRPr="00AD4125" w:rsidRDefault="009D4355" w:rsidP="00544C7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D4125">
        <w:rPr>
          <w:rFonts w:ascii="Arial" w:hAnsi="Arial" w:cs="Arial"/>
        </w:rPr>
        <w:t>intercountry adoption life story work consultation</w:t>
      </w:r>
    </w:p>
    <w:p w14:paraId="06F3049D" w14:textId="77777777" w:rsidR="009D4355" w:rsidRPr="00AD4125" w:rsidRDefault="009D4355" w:rsidP="00544C72">
      <w:pPr>
        <w:jc w:val="both"/>
        <w:rPr>
          <w:rFonts w:ascii="Arial" w:hAnsi="Arial" w:cs="Arial"/>
        </w:rPr>
      </w:pPr>
      <w:r w:rsidRPr="00AD4125">
        <w:rPr>
          <w:rFonts w:ascii="Arial" w:hAnsi="Arial" w:cs="Arial"/>
        </w:rPr>
        <w:t>face to face general post adoption consultation</w:t>
      </w:r>
    </w:p>
    <w:p w14:paraId="3404BB79" w14:textId="77777777" w:rsidR="009D4355" w:rsidRDefault="009D4355" w:rsidP="00544C7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therapeutic life story work consultation for intercountry adopted children and their families</w:t>
      </w:r>
    </w:p>
    <w:p w14:paraId="3498F2E4" w14:textId="77777777" w:rsidR="009D4355" w:rsidRDefault="009D4355" w:rsidP="00544C7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webinars </w:t>
      </w:r>
    </w:p>
    <w:p w14:paraId="6AAAD7D0" w14:textId="77777777" w:rsidR="00D83176" w:rsidRDefault="00D83176" w:rsidP="00544C72">
      <w:pPr>
        <w:pStyle w:val="ListParagraph"/>
        <w:ind w:left="1800"/>
        <w:jc w:val="both"/>
        <w:rPr>
          <w:rFonts w:ascii="Arial" w:hAnsi="Arial" w:cs="Arial"/>
        </w:rPr>
      </w:pPr>
    </w:p>
    <w:p w14:paraId="37262F3D" w14:textId="77777777" w:rsidR="009D4355" w:rsidRDefault="003F07ED" w:rsidP="00544C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Performance management </w:t>
      </w:r>
    </w:p>
    <w:p w14:paraId="4EEF077C" w14:textId="77777777" w:rsidR="00D83176" w:rsidRDefault="00D83176" w:rsidP="00544C72">
      <w:pPr>
        <w:jc w:val="both"/>
        <w:rPr>
          <w:rFonts w:ascii="Arial" w:hAnsi="Arial" w:cs="Arial"/>
        </w:rPr>
      </w:pPr>
    </w:p>
    <w:p w14:paraId="42FEEF19" w14:textId="77777777" w:rsidR="00D83176" w:rsidRDefault="003F07ED" w:rsidP="00544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provider will keep </w:t>
      </w:r>
      <w:r w:rsidR="00D83176">
        <w:rPr>
          <w:rFonts w:ascii="Arial" w:hAnsi="Arial" w:cs="Arial"/>
        </w:rPr>
        <w:t>ATV informed about service delivery.  Q</w:t>
      </w:r>
      <w:r w:rsidR="00D83176" w:rsidRPr="00D83176">
        <w:rPr>
          <w:rFonts w:ascii="Arial" w:hAnsi="Arial" w:cs="Arial"/>
        </w:rPr>
        <w:t xml:space="preserve">uarterly statistics in respect </w:t>
      </w:r>
      <w:r w:rsidR="00D83176">
        <w:rPr>
          <w:rFonts w:ascii="Arial" w:hAnsi="Arial" w:cs="Arial"/>
        </w:rPr>
        <w:t xml:space="preserve">of </w:t>
      </w:r>
      <w:r w:rsidR="00D83176" w:rsidRPr="00D83176">
        <w:rPr>
          <w:rFonts w:ascii="Arial" w:hAnsi="Arial" w:cs="Arial"/>
        </w:rPr>
        <w:t>service delivery</w:t>
      </w:r>
      <w:r w:rsidR="00D83176">
        <w:rPr>
          <w:rFonts w:ascii="Arial" w:hAnsi="Arial" w:cs="Arial"/>
        </w:rPr>
        <w:t xml:space="preserve"> will be provided to the Head of Service for Adopt Thames Valley and these will be shared with the ATV Board on an annual basis. </w:t>
      </w:r>
    </w:p>
    <w:p w14:paraId="49275DC2" w14:textId="77777777" w:rsidR="003F07ED" w:rsidRDefault="003F07ED" w:rsidP="00544C72">
      <w:pPr>
        <w:jc w:val="both"/>
        <w:rPr>
          <w:rFonts w:ascii="Arial" w:hAnsi="Arial" w:cs="Arial"/>
        </w:rPr>
      </w:pPr>
    </w:p>
    <w:p w14:paraId="0644C6DA" w14:textId="77777777" w:rsidR="003F07ED" w:rsidRDefault="003F07ED" w:rsidP="00544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provider will a</w:t>
      </w:r>
      <w:r w:rsidRPr="00D83176">
        <w:rPr>
          <w:rFonts w:ascii="Arial" w:hAnsi="Arial" w:cs="Arial"/>
        </w:rPr>
        <w:t>ssist</w:t>
      </w:r>
      <w:r>
        <w:rPr>
          <w:rFonts w:ascii="Arial" w:hAnsi="Arial" w:cs="Arial"/>
          <w:b/>
        </w:rPr>
        <w:t xml:space="preserve"> </w:t>
      </w:r>
      <w:r w:rsidRPr="00AD4125">
        <w:rPr>
          <w:rFonts w:ascii="Arial" w:hAnsi="Arial" w:cs="Arial"/>
        </w:rPr>
        <w:t xml:space="preserve">in connection with any Ofsted regulatory inspection of the councils who are a party to ATV. </w:t>
      </w:r>
    </w:p>
    <w:p w14:paraId="178D57D7" w14:textId="77777777" w:rsidR="003F07ED" w:rsidRPr="00D83176" w:rsidRDefault="003F07ED" w:rsidP="00D83176">
      <w:pPr>
        <w:rPr>
          <w:rFonts w:ascii="Arial" w:hAnsi="Arial" w:cs="Arial"/>
        </w:rPr>
      </w:pPr>
    </w:p>
    <w:p w14:paraId="246F80E3" w14:textId="77777777" w:rsidR="00D83176" w:rsidRPr="00AD4125" w:rsidRDefault="00D83176" w:rsidP="00D83176">
      <w:pPr>
        <w:jc w:val="both"/>
        <w:rPr>
          <w:rFonts w:ascii="Arial" w:hAnsi="Arial" w:cs="Arial"/>
        </w:rPr>
      </w:pPr>
    </w:p>
    <w:p w14:paraId="64B05DA1" w14:textId="77777777" w:rsidR="00D83176" w:rsidRDefault="00D83176" w:rsidP="009D4355">
      <w:pPr>
        <w:jc w:val="both"/>
        <w:rPr>
          <w:rFonts w:ascii="Arial" w:hAnsi="Arial" w:cs="Arial"/>
          <w:b/>
        </w:rPr>
      </w:pPr>
    </w:p>
    <w:p w14:paraId="5D04C92C" w14:textId="77777777" w:rsidR="00D83176" w:rsidRDefault="00D83176" w:rsidP="009D4355">
      <w:pPr>
        <w:jc w:val="both"/>
        <w:rPr>
          <w:rFonts w:ascii="Arial" w:hAnsi="Arial" w:cs="Arial"/>
          <w:b/>
        </w:rPr>
      </w:pPr>
    </w:p>
    <w:p w14:paraId="1BA6751A" w14:textId="77777777" w:rsidR="009D4355" w:rsidRDefault="009D4355" w:rsidP="009D4355">
      <w:pPr>
        <w:jc w:val="both"/>
        <w:rPr>
          <w:rFonts w:ascii="Arial" w:hAnsi="Arial" w:cs="Arial"/>
        </w:rPr>
      </w:pPr>
    </w:p>
    <w:p w14:paraId="5BE7314C" w14:textId="77777777" w:rsidR="00FD3A85" w:rsidRPr="00504E43" w:rsidRDefault="00FD3A85"/>
    <w:sectPr w:rsidR="00FD3A85" w:rsidRPr="00504E4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E6B7" w14:textId="77777777" w:rsidR="009D4355" w:rsidRDefault="009D4355" w:rsidP="009D4355">
      <w:r>
        <w:separator/>
      </w:r>
    </w:p>
  </w:endnote>
  <w:endnote w:type="continuationSeparator" w:id="0">
    <w:p w14:paraId="6FC37FE7" w14:textId="77777777" w:rsidR="009D4355" w:rsidRDefault="009D4355" w:rsidP="009D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EBFC" w14:textId="77777777" w:rsidR="00544C72" w:rsidRPr="00544C72" w:rsidRDefault="00544C72">
    <w:pPr>
      <w:pStyle w:val="Footer"/>
      <w:rPr>
        <w:rFonts w:asciiTheme="minorHAnsi" w:hAnsiTheme="minorHAnsi" w:cstheme="minorHAnsi"/>
      </w:rPr>
    </w:pPr>
    <w:r w:rsidRPr="00544C72">
      <w:rPr>
        <w:rFonts w:asciiTheme="minorHAnsi" w:hAnsiTheme="minorHAnsi" w:cstheme="minorHAnsi"/>
      </w:rPr>
      <w:t xml:space="preserve">Page </w:t>
    </w:r>
    <w:r w:rsidRPr="00544C72">
      <w:rPr>
        <w:rFonts w:asciiTheme="minorHAnsi" w:hAnsiTheme="minorHAnsi" w:cstheme="minorHAnsi"/>
      </w:rPr>
      <w:fldChar w:fldCharType="begin"/>
    </w:r>
    <w:r w:rsidRPr="00544C72">
      <w:rPr>
        <w:rFonts w:asciiTheme="minorHAnsi" w:hAnsiTheme="minorHAnsi" w:cstheme="minorHAnsi"/>
      </w:rPr>
      <w:instrText xml:space="preserve"> PAGE   \* MERGEFORMAT </w:instrText>
    </w:r>
    <w:r w:rsidRPr="00544C72">
      <w:rPr>
        <w:rFonts w:asciiTheme="minorHAnsi" w:hAnsiTheme="minorHAnsi" w:cstheme="minorHAnsi"/>
      </w:rPr>
      <w:fldChar w:fldCharType="separate"/>
    </w:r>
    <w:r w:rsidRPr="00544C72">
      <w:rPr>
        <w:rFonts w:asciiTheme="minorHAnsi" w:hAnsiTheme="minorHAnsi" w:cstheme="minorHAnsi"/>
        <w:noProof/>
      </w:rPr>
      <w:t>1</w:t>
    </w:r>
    <w:r w:rsidRPr="00544C7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A44B" w14:textId="77777777" w:rsidR="009D4355" w:rsidRDefault="009D4355" w:rsidP="009D4355">
      <w:r>
        <w:separator/>
      </w:r>
    </w:p>
  </w:footnote>
  <w:footnote w:type="continuationSeparator" w:id="0">
    <w:p w14:paraId="431D25E7" w14:textId="77777777" w:rsidR="009D4355" w:rsidRDefault="009D4355" w:rsidP="009D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E2C0" w14:textId="77777777" w:rsidR="00544C72" w:rsidRDefault="00544C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0C592" wp14:editId="3F5854DF">
          <wp:simplePos x="0" y="0"/>
          <wp:positionH relativeFrom="column">
            <wp:posOffset>-914399</wp:posOffset>
          </wp:positionH>
          <wp:positionV relativeFrom="paragraph">
            <wp:posOffset>-437704</wp:posOffset>
          </wp:positionV>
          <wp:extent cx="1270660" cy="1500410"/>
          <wp:effectExtent l="0" t="0" r="571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66" cy="151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36CF"/>
    <w:multiLevelType w:val="hybridMultilevel"/>
    <w:tmpl w:val="0F64C088"/>
    <w:lvl w:ilvl="0" w:tplc="D3C0FE0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4E3C26"/>
    <w:multiLevelType w:val="hybridMultilevel"/>
    <w:tmpl w:val="0964AC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16057"/>
    <w:multiLevelType w:val="hybridMultilevel"/>
    <w:tmpl w:val="64544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37790"/>
    <w:multiLevelType w:val="hybridMultilevel"/>
    <w:tmpl w:val="4E66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55"/>
    <w:rsid w:val="000B4310"/>
    <w:rsid w:val="003F07ED"/>
    <w:rsid w:val="004000D7"/>
    <w:rsid w:val="00504E43"/>
    <w:rsid w:val="00544C72"/>
    <w:rsid w:val="007908F4"/>
    <w:rsid w:val="009D4355"/>
    <w:rsid w:val="00D60589"/>
    <w:rsid w:val="00D8317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069"/>
  <w15:chartTrackingRefBased/>
  <w15:docId w15:val="{68F6AEA7-E7DF-4A17-9CA1-F881D81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5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4355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9D4355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D435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43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3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3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44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44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C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852C4E3591044B409CDAA152DB829" ma:contentTypeVersion="10" ma:contentTypeDescription="Create a new document." ma:contentTypeScope="" ma:versionID="f162b01583598c59bca4b07d1206062b">
  <xsd:schema xmlns:xsd="http://www.w3.org/2001/XMLSchema" xmlns:xs="http://www.w3.org/2001/XMLSchema" xmlns:p="http://schemas.microsoft.com/office/2006/metadata/properties" xmlns:ns3="980849bb-28bd-4788-98c8-297298bf6c79" xmlns:ns4="8604e59d-5061-4c40-b9b6-43332c8c3717" targetNamespace="http://schemas.microsoft.com/office/2006/metadata/properties" ma:root="true" ma:fieldsID="550d3e6f4a8dbf0c0bbc5133da80223c" ns3:_="" ns4:_="">
    <xsd:import namespace="980849bb-28bd-4788-98c8-297298bf6c79"/>
    <xsd:import namespace="8604e59d-5061-4c40-b9b6-43332c8c3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bb-28bd-4788-98c8-297298bf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4e59d-5061-4c40-b9b6-43332c8c3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66936-FBDF-4B16-BE67-DD90F3C34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64DD9-B5E5-43CF-82CF-1CADEBE37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bb-28bd-4788-98c8-297298bf6c79"/>
    <ds:schemaRef ds:uri="8604e59d-5061-4c40-b9b6-43332c8c3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E164B-EF79-4C42-8110-72F3A52E662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0849bb-28bd-4788-98c8-297298bf6c79"/>
    <ds:schemaRef ds:uri="8604e59d-5061-4c40-b9b6-43332c8c3717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Karen - Commissioning</dc:creator>
  <cp:keywords/>
  <dc:description/>
  <cp:lastModifiedBy>DeGraft, Tony - Corporate Services</cp:lastModifiedBy>
  <cp:revision>2</cp:revision>
  <dcterms:created xsi:type="dcterms:W3CDTF">2021-07-09T14:18:00Z</dcterms:created>
  <dcterms:modified xsi:type="dcterms:W3CDTF">2021-07-09T14:18:00Z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0x01010015E852C4E3591044B409CDAA152DB829</vt:lpwstr>
  </property>
</Properties>
</file>