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F897" w14:textId="77777777" w:rsidR="0087623C" w:rsidRPr="00066BC7" w:rsidRDefault="005C662B" w:rsidP="00C119B0">
      <w:pPr>
        <w:jc w:val="center"/>
        <w:rPr>
          <w:rFonts w:eastAsia="Times New Roman"/>
          <w:b/>
        </w:rPr>
      </w:pPr>
      <w:r w:rsidRPr="00066BC7">
        <w:rPr>
          <w:rFonts w:eastAsia="Times New Roman"/>
          <w:b/>
        </w:rPr>
        <w:t>Schedule 4</w:t>
      </w:r>
    </w:p>
    <w:p w14:paraId="672A6659" w14:textId="77777777" w:rsidR="00314BEE" w:rsidRPr="00066BC7" w:rsidRDefault="00314BEE" w:rsidP="00C119B0">
      <w:pPr>
        <w:jc w:val="center"/>
        <w:rPr>
          <w:rFonts w:eastAsia="Times New Roman"/>
          <w:b/>
        </w:rPr>
      </w:pPr>
    </w:p>
    <w:p w14:paraId="021EB3DA" w14:textId="53F65E6B" w:rsidR="00EC1A18" w:rsidRPr="00066BC7" w:rsidRDefault="00EC1A18" w:rsidP="54870F74">
      <w:pPr>
        <w:jc w:val="center"/>
        <w:rPr>
          <w:rFonts w:eastAsia="Times New Roman"/>
          <w:b/>
          <w:bCs/>
        </w:rPr>
      </w:pPr>
      <w:r w:rsidRPr="00066BC7">
        <w:rPr>
          <w:rFonts w:eastAsia="Times New Roman"/>
          <w:b/>
          <w:bCs/>
        </w:rPr>
        <w:t>Safeguarding</w:t>
      </w:r>
      <w:r w:rsidR="74D67918" w:rsidRPr="00066BC7">
        <w:rPr>
          <w:rFonts w:eastAsia="Times New Roman"/>
          <w:b/>
          <w:bCs/>
        </w:rPr>
        <w:t xml:space="preserve"> Policies and Procedures</w:t>
      </w:r>
    </w:p>
    <w:p w14:paraId="0A37501D" w14:textId="77777777" w:rsidR="00314BEE" w:rsidRPr="00066BC7" w:rsidRDefault="00314BEE" w:rsidP="00C119B0">
      <w:pPr>
        <w:jc w:val="both"/>
        <w:rPr>
          <w:rFonts w:eastAsia="Times New Roman"/>
          <w:b/>
        </w:rPr>
      </w:pPr>
    </w:p>
    <w:p w14:paraId="5DAB6C7B" w14:textId="0B82087A" w:rsidR="00EC1A18" w:rsidRPr="00066BC7" w:rsidRDefault="00314BEE" w:rsidP="00066BC7">
      <w:pPr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066BC7">
        <w:rPr>
          <w:rFonts w:eastAsia="Times New Roman"/>
          <w:b/>
        </w:rPr>
        <w:t>General</w:t>
      </w:r>
    </w:p>
    <w:p w14:paraId="0519DF6E" w14:textId="77777777" w:rsidR="00EC1A18" w:rsidRPr="00066BC7" w:rsidRDefault="00EC1A18" w:rsidP="00C119B0">
      <w:pPr>
        <w:ind w:left="720" w:hanging="720"/>
        <w:jc w:val="both"/>
        <w:rPr>
          <w:rFonts w:eastAsia="Times New Roman"/>
          <w:b/>
          <w:highlight w:val="yellow"/>
        </w:rPr>
      </w:pPr>
      <w:r w:rsidRPr="00066BC7">
        <w:rPr>
          <w:rFonts w:eastAsia="Times New Roman"/>
        </w:rPr>
        <w:t>1</w:t>
      </w:r>
      <w:r w:rsidRPr="00066BC7">
        <w:rPr>
          <w:rFonts w:eastAsia="Times New Roman"/>
        </w:rPr>
        <w:tab/>
      </w:r>
      <w:r w:rsidR="00F640CD" w:rsidRPr="00066BC7">
        <w:rPr>
          <w:rFonts w:eastAsia="Times New Roman"/>
        </w:rPr>
        <w:t>The Service Provider shall ensure the highest standards of protection for vulnerable people and adhere to such standards throughout the Contract Period.</w:t>
      </w:r>
      <w:r w:rsidR="00553298" w:rsidRPr="00066BC7">
        <w:t xml:space="preserve"> </w:t>
      </w:r>
    </w:p>
    <w:p w14:paraId="02EB378F" w14:textId="77777777" w:rsidR="00EC1A18" w:rsidRPr="00066BC7" w:rsidRDefault="00EC1A18" w:rsidP="00C119B0">
      <w:pPr>
        <w:ind w:left="720" w:hanging="720"/>
        <w:jc w:val="both"/>
        <w:rPr>
          <w:rFonts w:eastAsia="Times New Roman"/>
        </w:rPr>
      </w:pPr>
    </w:p>
    <w:p w14:paraId="4D3ADE66" w14:textId="77777777" w:rsidR="00EC1A18" w:rsidRPr="00066BC7" w:rsidRDefault="00EC1A18" w:rsidP="00C119B0">
      <w:pPr>
        <w:ind w:left="720" w:hanging="720"/>
        <w:jc w:val="both"/>
        <w:rPr>
          <w:rFonts w:eastAsia="Times New Roman"/>
        </w:rPr>
      </w:pPr>
      <w:r w:rsidRPr="00066BC7">
        <w:rPr>
          <w:rFonts w:eastAsia="Times New Roman"/>
        </w:rPr>
        <w:t>2</w:t>
      </w:r>
      <w:r w:rsidRPr="00066BC7">
        <w:rPr>
          <w:rFonts w:eastAsia="Times New Roman"/>
        </w:rPr>
        <w:tab/>
        <w:t xml:space="preserve">The Service Provider is responsible for the quality and safety of provision of the Services. </w:t>
      </w:r>
    </w:p>
    <w:p w14:paraId="6A05A809" w14:textId="77777777" w:rsidR="00EC1A18" w:rsidRPr="00066BC7" w:rsidRDefault="00EC1A18" w:rsidP="00C119B0">
      <w:pPr>
        <w:ind w:left="720" w:hanging="720"/>
        <w:jc w:val="both"/>
        <w:rPr>
          <w:rFonts w:eastAsia="Times New Roman"/>
        </w:rPr>
      </w:pPr>
    </w:p>
    <w:p w14:paraId="4C26AC68" w14:textId="77777777" w:rsidR="00EC1A18" w:rsidRPr="00066BC7" w:rsidRDefault="00EC1A18" w:rsidP="00C119B0">
      <w:pPr>
        <w:ind w:left="709" w:hanging="709"/>
        <w:jc w:val="both"/>
        <w:rPr>
          <w:rFonts w:eastAsia="Times New Roman"/>
        </w:rPr>
      </w:pPr>
      <w:r w:rsidRPr="00066BC7">
        <w:rPr>
          <w:rFonts w:eastAsia="Times New Roman"/>
        </w:rPr>
        <w:t>3</w:t>
      </w:r>
      <w:r w:rsidRPr="00066BC7">
        <w:rPr>
          <w:rFonts w:eastAsia="Times New Roman"/>
        </w:rPr>
        <w:tab/>
        <w:t>The Service Provider shall meet the Council’s three fundamental requirements for effective safeguarding in the delivery of health and social care:</w:t>
      </w:r>
    </w:p>
    <w:p w14:paraId="7F645F68" w14:textId="717F2102" w:rsidR="00EC1A18" w:rsidRPr="00066BC7" w:rsidRDefault="00066BC7" w:rsidP="00066BC7">
      <w:pPr>
        <w:numPr>
          <w:ilvl w:val="0"/>
          <w:numId w:val="17"/>
        </w:numPr>
        <w:ind w:left="1077" w:hanging="357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EC1A18" w:rsidRPr="00066BC7">
        <w:rPr>
          <w:rFonts w:eastAsia="Times New Roman"/>
        </w:rPr>
        <w:t xml:space="preserve">revention through the delivery of </w:t>
      </w:r>
      <w:r w:rsidR="003D13E2" w:rsidRPr="00066BC7">
        <w:rPr>
          <w:rFonts w:eastAsia="Times New Roman"/>
        </w:rPr>
        <w:t>high-quality</w:t>
      </w:r>
      <w:r w:rsidR="00EC1A18" w:rsidRPr="00066BC7">
        <w:rPr>
          <w:rFonts w:eastAsia="Times New Roman"/>
        </w:rPr>
        <w:t xml:space="preserve"> care;</w:t>
      </w:r>
    </w:p>
    <w:p w14:paraId="4B8C27FD" w14:textId="7F304491" w:rsidR="00EC1A18" w:rsidRPr="00066BC7" w:rsidRDefault="00066BC7" w:rsidP="00066BC7">
      <w:pPr>
        <w:numPr>
          <w:ilvl w:val="0"/>
          <w:numId w:val="17"/>
        </w:numPr>
        <w:ind w:left="1077" w:hanging="357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EC1A18" w:rsidRPr="00066BC7">
        <w:rPr>
          <w:rFonts w:eastAsia="Times New Roman"/>
        </w:rPr>
        <w:t>rovision of an effective response where harm or abuse occurs; and</w:t>
      </w:r>
    </w:p>
    <w:p w14:paraId="0E12D263" w14:textId="594AE1DE" w:rsidR="00EC1A18" w:rsidRPr="00066BC7" w:rsidRDefault="00066BC7" w:rsidP="00066BC7">
      <w:pPr>
        <w:numPr>
          <w:ilvl w:val="0"/>
          <w:numId w:val="17"/>
        </w:numPr>
        <w:ind w:left="1077" w:hanging="357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EC1A18" w:rsidRPr="00066BC7">
        <w:rPr>
          <w:rFonts w:eastAsia="Times New Roman"/>
        </w:rPr>
        <w:t xml:space="preserve">ontinuous organisational learning </w:t>
      </w:r>
      <w:r>
        <w:rPr>
          <w:rFonts w:eastAsia="Times New Roman"/>
        </w:rPr>
        <w:t>and</w:t>
      </w:r>
      <w:r w:rsidR="00EC1A18" w:rsidRPr="00066BC7">
        <w:rPr>
          <w:rFonts w:eastAsia="Times New Roman"/>
        </w:rPr>
        <w:t xml:space="preserve"> improvement.</w:t>
      </w:r>
    </w:p>
    <w:p w14:paraId="5A39BBE3" w14:textId="77777777" w:rsidR="00EC1A18" w:rsidRPr="00066BC7" w:rsidRDefault="00EC1A18" w:rsidP="00C119B0">
      <w:pPr>
        <w:ind w:left="1418"/>
        <w:jc w:val="both"/>
        <w:rPr>
          <w:rFonts w:eastAsia="Times New Roman"/>
        </w:rPr>
      </w:pPr>
    </w:p>
    <w:p w14:paraId="6FAE153F" w14:textId="77777777" w:rsidR="00EC1A18" w:rsidRPr="00066BC7" w:rsidRDefault="00EC1A18" w:rsidP="00C119B0">
      <w:pPr>
        <w:ind w:left="709" w:hanging="709"/>
        <w:jc w:val="both"/>
        <w:rPr>
          <w:rFonts w:eastAsia="Times New Roman"/>
        </w:rPr>
      </w:pPr>
      <w:r w:rsidRPr="00066BC7">
        <w:rPr>
          <w:rFonts w:eastAsia="Times New Roman"/>
        </w:rPr>
        <w:t>4</w:t>
      </w:r>
      <w:r w:rsidRPr="00066BC7">
        <w:rPr>
          <w:rFonts w:eastAsia="Times New Roman"/>
        </w:rPr>
        <w:tab/>
        <w:t>The Service Provider shall identify a nominated Safeguarding Lead Officer(s) (children and vulnerable adults as appropriate) with responsibility for:</w:t>
      </w:r>
    </w:p>
    <w:p w14:paraId="6FC84384" w14:textId="166A1A04" w:rsidR="00EC1A18" w:rsidRPr="00066BC7" w:rsidRDefault="00066BC7" w:rsidP="00066BC7">
      <w:pPr>
        <w:numPr>
          <w:ilvl w:val="0"/>
          <w:numId w:val="5"/>
        </w:numPr>
        <w:tabs>
          <w:tab w:val="clear" w:pos="720"/>
        </w:tabs>
        <w:ind w:left="1004" w:hanging="284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EC1A18" w:rsidRPr="00066BC7">
        <w:rPr>
          <w:rFonts w:eastAsia="Times New Roman"/>
        </w:rPr>
        <w:t>evelopment of safeguarding within the Service Provider’s organisation;</w:t>
      </w:r>
    </w:p>
    <w:p w14:paraId="69FF27EC" w14:textId="3E5A3049" w:rsidR="00EC1A18" w:rsidRPr="00066BC7" w:rsidRDefault="00066BC7" w:rsidP="00066BC7">
      <w:pPr>
        <w:numPr>
          <w:ilvl w:val="0"/>
          <w:numId w:val="5"/>
        </w:numPr>
        <w:tabs>
          <w:tab w:val="clear" w:pos="720"/>
        </w:tabs>
        <w:ind w:left="1004" w:hanging="284"/>
        <w:jc w:val="both"/>
        <w:rPr>
          <w:rFonts w:eastAsia="Times New Roman"/>
        </w:rPr>
      </w:pPr>
      <w:r>
        <w:rPr>
          <w:rFonts w:eastAsia="Times New Roman"/>
        </w:rPr>
        <w:t>R</w:t>
      </w:r>
      <w:r w:rsidR="00EC1A18" w:rsidRPr="00066BC7">
        <w:rPr>
          <w:rFonts w:eastAsia="Times New Roman"/>
        </w:rPr>
        <w:t>esponding to safeguarding related queries from the Council;</w:t>
      </w:r>
    </w:p>
    <w:p w14:paraId="6358F96D" w14:textId="5EEA09EC" w:rsidR="0009449E" w:rsidRPr="00066BC7" w:rsidRDefault="00066BC7" w:rsidP="00066BC7">
      <w:pPr>
        <w:numPr>
          <w:ilvl w:val="0"/>
          <w:numId w:val="5"/>
        </w:numPr>
        <w:tabs>
          <w:tab w:val="clear" w:pos="720"/>
        </w:tabs>
        <w:ind w:left="1004" w:hanging="284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EC1A18" w:rsidRPr="00066BC7">
        <w:rPr>
          <w:rFonts w:eastAsia="Times New Roman"/>
        </w:rPr>
        <w:t xml:space="preserve">ompleting and submitting an </w:t>
      </w:r>
      <w:r w:rsidR="77EB57B2" w:rsidRPr="00066BC7">
        <w:rPr>
          <w:rFonts w:eastAsia="Times New Roman"/>
        </w:rPr>
        <w:t>A</w:t>
      </w:r>
      <w:r w:rsidR="00EC1A18" w:rsidRPr="00066BC7">
        <w:rPr>
          <w:rFonts w:eastAsia="Times New Roman"/>
        </w:rPr>
        <w:t xml:space="preserve">nnual </w:t>
      </w:r>
      <w:r w:rsidR="6139E5B3" w:rsidRPr="00066BC7">
        <w:rPr>
          <w:rFonts w:eastAsia="Times New Roman"/>
        </w:rPr>
        <w:t>Safeguarding P</w:t>
      </w:r>
      <w:r w:rsidR="00EC1A18" w:rsidRPr="00066BC7">
        <w:rPr>
          <w:rFonts w:eastAsia="Times New Roman"/>
        </w:rPr>
        <w:t xml:space="preserve">osition </w:t>
      </w:r>
      <w:r w:rsidR="10BBFB51" w:rsidRPr="00066BC7">
        <w:rPr>
          <w:rFonts w:eastAsia="Times New Roman"/>
        </w:rPr>
        <w:t>S</w:t>
      </w:r>
      <w:r w:rsidR="00EC1A18" w:rsidRPr="00066BC7">
        <w:rPr>
          <w:rFonts w:eastAsia="Times New Roman"/>
        </w:rPr>
        <w:t>tatement to the Council by the end of April in each year, to include:</w:t>
      </w:r>
    </w:p>
    <w:p w14:paraId="3CD2DEE9" w14:textId="77777777" w:rsidR="00EC1A18" w:rsidRPr="00066BC7" w:rsidRDefault="00EC1A18" w:rsidP="00C119B0">
      <w:pPr>
        <w:numPr>
          <w:ilvl w:val="1"/>
          <w:numId w:val="5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‘Safeguarding Service Assessment’ (Section 11 Safeguarding Self-Assessment Audit tools (Oxfordshire Safeguarding Children</w:t>
      </w:r>
      <w:r w:rsidR="000416C9" w:rsidRPr="00066BC7">
        <w:rPr>
          <w:rFonts w:eastAsia="Times New Roman"/>
        </w:rPr>
        <w:t>’</w:t>
      </w:r>
      <w:r w:rsidRPr="00066BC7">
        <w:rPr>
          <w:rFonts w:eastAsia="Times New Roman"/>
        </w:rPr>
        <w:t xml:space="preserve">s Board (OSCB) and Oxfordshire Safeguarding Adults Board (OSAB) Tools where appropriate), as provided by the Council); </w:t>
      </w:r>
    </w:p>
    <w:p w14:paraId="1F2D8E7D" w14:textId="77777777" w:rsidR="00EC1A18" w:rsidRPr="00066BC7" w:rsidRDefault="00EC1A18" w:rsidP="00C119B0">
      <w:pPr>
        <w:numPr>
          <w:ilvl w:val="1"/>
          <w:numId w:val="5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Staff training position statement in relation to Safeguarding (including level and type of safeguarding training for each Staff group); and</w:t>
      </w:r>
    </w:p>
    <w:p w14:paraId="41C8F396" w14:textId="3DC945F0" w:rsidR="0009449E" w:rsidRPr="00066BC7" w:rsidRDefault="00844C16" w:rsidP="00066BC7">
      <w:pPr>
        <w:numPr>
          <w:ilvl w:val="1"/>
          <w:numId w:val="5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A</w:t>
      </w:r>
      <w:r w:rsidR="00EC1A18" w:rsidRPr="00066BC7">
        <w:rPr>
          <w:rFonts w:eastAsia="Times New Roman"/>
        </w:rPr>
        <w:t xml:space="preserve"> Safeguarding Improvement Plan for the coming 12 months;</w:t>
      </w:r>
    </w:p>
    <w:p w14:paraId="5300F0E2" w14:textId="2C30A2CE" w:rsidR="0009449E" w:rsidRPr="00066BC7" w:rsidRDefault="00066BC7" w:rsidP="00066BC7">
      <w:pPr>
        <w:numPr>
          <w:ilvl w:val="0"/>
          <w:numId w:val="1"/>
        </w:numPr>
        <w:ind w:left="1077" w:hanging="357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EC1A18" w:rsidRPr="00066BC7">
        <w:rPr>
          <w:rFonts w:eastAsia="Times New Roman"/>
        </w:rPr>
        <w:t>dentifying a nominated Safeguarding Manager(s) responsible for:</w:t>
      </w:r>
    </w:p>
    <w:p w14:paraId="524A2EBF" w14:textId="77777777" w:rsidR="00EC1A18" w:rsidRPr="00066BC7" w:rsidRDefault="00844C16" w:rsidP="00C119B0">
      <w:pPr>
        <w:numPr>
          <w:ilvl w:val="1"/>
          <w:numId w:val="1"/>
        </w:numPr>
        <w:ind w:left="1775" w:hanging="357"/>
        <w:jc w:val="both"/>
        <w:rPr>
          <w:rFonts w:eastAsia="Times New Roman"/>
        </w:rPr>
      </w:pPr>
      <w:r w:rsidRPr="00066BC7">
        <w:rPr>
          <w:rFonts w:eastAsia="Times New Roman"/>
        </w:rPr>
        <w:t>C</w:t>
      </w:r>
      <w:r w:rsidR="00EC1A18" w:rsidRPr="00066BC7">
        <w:rPr>
          <w:rFonts w:eastAsia="Times New Roman"/>
        </w:rPr>
        <w:t>oordinating the Service Provider’s response to concerns of abuse, neglect or exploitation where they arise within the provision of the Services in accordance with local procedures; to include ensuring that all concerns are followed up and result in an outcome for the individual; and</w:t>
      </w:r>
    </w:p>
    <w:p w14:paraId="1E44C1E2" w14:textId="77777777" w:rsidR="00EC1A18" w:rsidRPr="00066BC7" w:rsidRDefault="00844C16" w:rsidP="00C119B0">
      <w:pPr>
        <w:numPr>
          <w:ilvl w:val="1"/>
          <w:numId w:val="1"/>
        </w:numPr>
        <w:ind w:left="1775" w:hanging="357"/>
        <w:jc w:val="both"/>
        <w:rPr>
          <w:rFonts w:eastAsia="Times New Roman"/>
        </w:rPr>
      </w:pPr>
      <w:r w:rsidRPr="00066BC7">
        <w:rPr>
          <w:rFonts w:eastAsia="Times New Roman"/>
        </w:rPr>
        <w:t>I</w:t>
      </w:r>
      <w:r w:rsidR="00EC1A18" w:rsidRPr="00066BC7">
        <w:rPr>
          <w:rFonts w:eastAsia="Times New Roman"/>
        </w:rPr>
        <w:t>nformation sharing with other agencies for the purposes of preventing crime and preventing harm to people who use the Services.</w:t>
      </w:r>
    </w:p>
    <w:p w14:paraId="72A3D3EC" w14:textId="77777777" w:rsidR="00314BEE" w:rsidRPr="00066BC7" w:rsidRDefault="00314BEE" w:rsidP="00C119B0">
      <w:pPr>
        <w:ind w:left="1440"/>
        <w:jc w:val="both"/>
        <w:rPr>
          <w:rFonts w:eastAsia="Times New Roman"/>
        </w:rPr>
      </w:pPr>
    </w:p>
    <w:p w14:paraId="01B9AFEA" w14:textId="77777777" w:rsidR="00EC1A18" w:rsidRPr="00066BC7" w:rsidRDefault="00EC1A18" w:rsidP="00066BC7">
      <w:pPr>
        <w:ind w:left="709" w:hanging="709"/>
        <w:jc w:val="both"/>
        <w:rPr>
          <w:rFonts w:eastAsia="Times New Roman"/>
        </w:rPr>
      </w:pPr>
      <w:r w:rsidRPr="00066BC7">
        <w:rPr>
          <w:rFonts w:eastAsia="Times New Roman"/>
        </w:rPr>
        <w:t>5</w:t>
      </w:r>
      <w:r w:rsidRPr="00066BC7">
        <w:rPr>
          <w:rFonts w:eastAsia="Times New Roman"/>
        </w:rPr>
        <w:tab/>
        <w:t xml:space="preserve">The Service Provider shall keep the Council informed of who the Safeguarding Lead Officer(s) and Safeguarding Manager are, for both adults and young people, </w:t>
      </w:r>
      <w:proofErr w:type="gramStart"/>
      <w:r w:rsidRPr="00066BC7">
        <w:rPr>
          <w:rFonts w:eastAsia="Times New Roman"/>
        </w:rPr>
        <w:t>at all times</w:t>
      </w:r>
      <w:proofErr w:type="gramEnd"/>
      <w:r w:rsidRPr="00066BC7">
        <w:rPr>
          <w:rFonts w:eastAsia="Times New Roman"/>
        </w:rPr>
        <w:t xml:space="preserve">. </w:t>
      </w:r>
    </w:p>
    <w:p w14:paraId="0D0B940D" w14:textId="77777777" w:rsidR="00EC1A18" w:rsidRPr="00066BC7" w:rsidRDefault="00EC1A18" w:rsidP="00C119B0">
      <w:pPr>
        <w:jc w:val="both"/>
        <w:rPr>
          <w:rFonts w:eastAsia="Times New Roman"/>
          <w:u w:val="single"/>
        </w:rPr>
      </w:pPr>
    </w:p>
    <w:p w14:paraId="0E27B00A" w14:textId="77777777" w:rsidR="00314BEE" w:rsidRPr="00066BC7" w:rsidRDefault="00314BEE" w:rsidP="00C119B0">
      <w:pPr>
        <w:jc w:val="both"/>
        <w:rPr>
          <w:rFonts w:eastAsia="Times New Roman"/>
          <w:u w:val="single"/>
        </w:rPr>
      </w:pPr>
    </w:p>
    <w:p w14:paraId="60061E4C" w14:textId="2F7A16CF" w:rsidR="00314BEE" w:rsidRDefault="00314BEE" w:rsidP="00C119B0">
      <w:pPr>
        <w:jc w:val="both"/>
        <w:rPr>
          <w:rFonts w:eastAsia="Times New Roman"/>
          <w:u w:val="single"/>
        </w:rPr>
      </w:pPr>
    </w:p>
    <w:p w14:paraId="79C9C3A2" w14:textId="77777777" w:rsidR="00066BC7" w:rsidRPr="00066BC7" w:rsidRDefault="00066BC7" w:rsidP="00C119B0">
      <w:pPr>
        <w:jc w:val="both"/>
        <w:rPr>
          <w:rFonts w:eastAsia="Times New Roman"/>
          <w:u w:val="single"/>
        </w:rPr>
      </w:pPr>
    </w:p>
    <w:p w14:paraId="44EAFD9C" w14:textId="77777777" w:rsidR="00314BEE" w:rsidRPr="00066BC7" w:rsidRDefault="00314BEE" w:rsidP="00C119B0">
      <w:pPr>
        <w:jc w:val="both"/>
        <w:rPr>
          <w:rFonts w:eastAsia="Times New Roman"/>
          <w:u w:val="single"/>
        </w:rPr>
      </w:pPr>
    </w:p>
    <w:p w14:paraId="0CF45FDC" w14:textId="77777777" w:rsidR="00EC1A18" w:rsidRPr="00066BC7" w:rsidRDefault="00314BEE" w:rsidP="00C119B0">
      <w:pPr>
        <w:ind w:left="709" w:hanging="709"/>
        <w:jc w:val="both"/>
        <w:rPr>
          <w:rFonts w:eastAsia="Times New Roman"/>
          <w:b/>
        </w:rPr>
      </w:pPr>
      <w:r w:rsidRPr="00066BC7">
        <w:rPr>
          <w:rFonts w:eastAsia="Times New Roman"/>
          <w:b/>
        </w:rPr>
        <w:lastRenderedPageBreak/>
        <w:t>Prevention Through the Delivery of High-Quality Care</w:t>
      </w:r>
    </w:p>
    <w:p w14:paraId="4B94D5A5" w14:textId="77777777" w:rsidR="00EC1A18" w:rsidRPr="00066BC7" w:rsidRDefault="00EC1A18" w:rsidP="00C119B0">
      <w:pPr>
        <w:jc w:val="both"/>
        <w:rPr>
          <w:rFonts w:eastAsia="Times New Roman"/>
        </w:rPr>
      </w:pPr>
    </w:p>
    <w:p w14:paraId="3DEEC669" w14:textId="168BF63B" w:rsidR="00EC1A18" w:rsidRPr="00066BC7" w:rsidRDefault="00314BEE" w:rsidP="00C119B0">
      <w:pPr>
        <w:jc w:val="both"/>
        <w:rPr>
          <w:rFonts w:eastAsia="Times New Roman"/>
          <w:b/>
        </w:rPr>
      </w:pPr>
      <w:r w:rsidRPr="00066BC7">
        <w:rPr>
          <w:rFonts w:eastAsia="Times New Roman"/>
          <w:b/>
        </w:rPr>
        <w:t>Delivery</w:t>
      </w:r>
    </w:p>
    <w:p w14:paraId="20917DC0" w14:textId="77777777" w:rsidR="00EC1A18" w:rsidRPr="00066BC7" w:rsidRDefault="00EC1A18" w:rsidP="00C119B0">
      <w:pPr>
        <w:ind w:left="709" w:hanging="709"/>
        <w:jc w:val="both"/>
        <w:rPr>
          <w:rFonts w:eastAsia="Times New Roman"/>
        </w:rPr>
      </w:pPr>
      <w:r w:rsidRPr="00066BC7">
        <w:rPr>
          <w:rFonts w:eastAsia="Times New Roman"/>
        </w:rPr>
        <w:t>6</w:t>
      </w:r>
      <w:r w:rsidRPr="00066BC7">
        <w:rPr>
          <w:rFonts w:eastAsia="Times New Roman"/>
        </w:rPr>
        <w:tab/>
        <w:t xml:space="preserve">The Service Provider </w:t>
      </w:r>
      <w:bookmarkStart w:id="0" w:name="OLE_LINK1"/>
      <w:r w:rsidR="004A0A71" w:rsidRPr="00066BC7">
        <w:rPr>
          <w:rFonts w:eastAsia="Times New Roman"/>
        </w:rPr>
        <w:t xml:space="preserve">shall </w:t>
      </w:r>
      <w:r w:rsidRPr="00066BC7">
        <w:rPr>
          <w:rFonts w:eastAsia="Times New Roman"/>
        </w:rPr>
        <w:t>ensu</w:t>
      </w:r>
      <w:bookmarkEnd w:id="0"/>
      <w:r w:rsidRPr="00066BC7">
        <w:rPr>
          <w:rFonts w:eastAsia="Times New Roman"/>
        </w:rPr>
        <w:t xml:space="preserve">re that Staff provide safe </w:t>
      </w:r>
      <w:r w:rsidR="005E0760" w:rsidRPr="00066BC7">
        <w:rPr>
          <w:rFonts w:eastAsia="Times New Roman"/>
        </w:rPr>
        <w:t>high-quality</w:t>
      </w:r>
      <w:r w:rsidRPr="00066BC7">
        <w:rPr>
          <w:rFonts w:eastAsia="Times New Roman"/>
        </w:rPr>
        <w:t xml:space="preserve"> care. This includes:</w:t>
      </w:r>
    </w:p>
    <w:p w14:paraId="39ADF789" w14:textId="6C618834" w:rsidR="00EC1A18" w:rsidRPr="00066BC7" w:rsidRDefault="00066BC7" w:rsidP="00066BC7">
      <w:pPr>
        <w:numPr>
          <w:ilvl w:val="0"/>
          <w:numId w:val="2"/>
        </w:numPr>
        <w:ind w:left="1077" w:hanging="357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EC1A18" w:rsidRPr="00066BC7">
        <w:rPr>
          <w:rFonts w:eastAsia="Times New Roman"/>
        </w:rPr>
        <w:t>onducting rigorous recruitment processes and compliance with the Safeguarding Vulnerable Groups Act 2006;</w:t>
      </w:r>
    </w:p>
    <w:p w14:paraId="143FC33A" w14:textId="17D27DB3" w:rsidR="00EC1A18" w:rsidRPr="00066BC7" w:rsidRDefault="00066BC7" w:rsidP="00066BC7">
      <w:pPr>
        <w:numPr>
          <w:ilvl w:val="0"/>
          <w:numId w:val="2"/>
        </w:numPr>
        <w:ind w:left="1077" w:hanging="357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EC1A18" w:rsidRPr="00066BC7">
        <w:rPr>
          <w:rFonts w:eastAsia="Times New Roman"/>
        </w:rPr>
        <w:t>onducting rigorous processes for monitoring the delivery of care and support, and the experience of people who use the Services;</w:t>
      </w:r>
    </w:p>
    <w:p w14:paraId="0ED48A76" w14:textId="33743EF8" w:rsidR="0009449E" w:rsidRPr="00066BC7" w:rsidRDefault="00066BC7" w:rsidP="00066BC7">
      <w:pPr>
        <w:numPr>
          <w:ilvl w:val="0"/>
          <w:numId w:val="2"/>
        </w:numPr>
        <w:ind w:left="1077" w:hanging="357"/>
        <w:jc w:val="both"/>
        <w:rPr>
          <w:rFonts w:eastAsia="Times New Roman"/>
        </w:rPr>
      </w:pPr>
      <w:r>
        <w:rPr>
          <w:rFonts w:eastAsia="Times New Roman"/>
        </w:rPr>
        <w:t>E</w:t>
      </w:r>
      <w:r w:rsidR="00EC1A18" w:rsidRPr="00066BC7">
        <w:rPr>
          <w:rFonts w:eastAsia="Times New Roman"/>
        </w:rPr>
        <w:t>nsuring that all Staff have an underpinning understanding and commitment to:</w:t>
      </w:r>
    </w:p>
    <w:p w14:paraId="56337550" w14:textId="64BF3B6E" w:rsidR="00EC1A18" w:rsidRPr="00066BC7" w:rsidRDefault="00EC1A18" w:rsidP="00C119B0">
      <w:pPr>
        <w:numPr>
          <w:ilvl w:val="1"/>
          <w:numId w:val="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Dignity in Care</w:t>
      </w:r>
      <w:r w:rsidR="00E13417">
        <w:rPr>
          <w:rStyle w:val="FootnoteReference"/>
          <w:rFonts w:eastAsia="Times New Roman"/>
        </w:rPr>
        <w:footnoteReference w:id="1"/>
      </w:r>
      <w:r w:rsidR="00E13417">
        <w:rPr>
          <w:rFonts w:eastAsia="Times New Roman"/>
        </w:rPr>
        <w:t>;</w:t>
      </w:r>
    </w:p>
    <w:p w14:paraId="598A4A94" w14:textId="02EB37A9" w:rsidR="00EC1A18" w:rsidRPr="00066BC7" w:rsidRDefault="00066BC7" w:rsidP="00C119B0">
      <w:pPr>
        <w:numPr>
          <w:ilvl w:val="1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H</w:t>
      </w:r>
      <w:r w:rsidR="00EC1A18" w:rsidRPr="00066BC7">
        <w:rPr>
          <w:rFonts w:eastAsia="Times New Roman"/>
        </w:rPr>
        <w:t>ealth and safety;</w:t>
      </w:r>
    </w:p>
    <w:p w14:paraId="674BDEDE" w14:textId="77777777" w:rsidR="00EC1A18" w:rsidRPr="00066BC7" w:rsidRDefault="00844C16" w:rsidP="00C119B0">
      <w:pPr>
        <w:numPr>
          <w:ilvl w:val="1"/>
          <w:numId w:val="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I</w:t>
      </w:r>
      <w:r w:rsidR="00EC1A18" w:rsidRPr="00066BC7">
        <w:rPr>
          <w:rFonts w:eastAsia="Times New Roman"/>
        </w:rPr>
        <w:t>nfection control;</w:t>
      </w:r>
    </w:p>
    <w:p w14:paraId="1395BD65" w14:textId="77777777" w:rsidR="00EC1A18" w:rsidRPr="00066BC7" w:rsidRDefault="00844C16" w:rsidP="00C119B0">
      <w:pPr>
        <w:numPr>
          <w:ilvl w:val="1"/>
          <w:numId w:val="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T</w:t>
      </w:r>
      <w:r w:rsidR="00EC1A18" w:rsidRPr="00066BC7">
        <w:rPr>
          <w:rFonts w:eastAsia="Times New Roman"/>
        </w:rPr>
        <w:t>he prevention of abuse and neglect of children;</w:t>
      </w:r>
    </w:p>
    <w:p w14:paraId="52C92B07" w14:textId="5E56A4AA" w:rsidR="00EC1A18" w:rsidRPr="00066BC7" w:rsidRDefault="00844C16" w:rsidP="00C119B0">
      <w:pPr>
        <w:numPr>
          <w:ilvl w:val="1"/>
          <w:numId w:val="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P</w:t>
      </w:r>
      <w:r w:rsidR="00EC1A18" w:rsidRPr="00066BC7">
        <w:rPr>
          <w:rFonts w:eastAsia="Times New Roman"/>
        </w:rPr>
        <w:t>rotection of vulnerable adults;</w:t>
      </w:r>
    </w:p>
    <w:p w14:paraId="46DC0CFF" w14:textId="01C0F618" w:rsidR="00EC1A18" w:rsidRPr="00066BC7" w:rsidRDefault="00844C16" w:rsidP="00C119B0">
      <w:pPr>
        <w:numPr>
          <w:ilvl w:val="1"/>
          <w:numId w:val="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C</w:t>
      </w:r>
      <w:r w:rsidR="00EC1A18" w:rsidRPr="00066BC7">
        <w:rPr>
          <w:rFonts w:eastAsia="Times New Roman"/>
        </w:rPr>
        <w:t>ompliance with local safeguarding procedures</w:t>
      </w:r>
      <w:r w:rsidR="00066BC7">
        <w:rPr>
          <w:rFonts w:eastAsia="Times New Roman"/>
        </w:rPr>
        <w:t xml:space="preserve">; </w:t>
      </w:r>
      <w:r w:rsidR="00066BC7" w:rsidRPr="00066BC7">
        <w:rPr>
          <w:rFonts w:eastAsia="Times New Roman"/>
        </w:rPr>
        <w:t>and</w:t>
      </w:r>
      <w:r w:rsidR="00EC1A18" w:rsidRPr="00066BC7">
        <w:rPr>
          <w:rFonts w:eastAsia="Times New Roman"/>
        </w:rPr>
        <w:t xml:space="preserve"> </w:t>
      </w:r>
    </w:p>
    <w:p w14:paraId="2FD946C1" w14:textId="35D236E2" w:rsidR="00EC1A18" w:rsidRPr="00066BC7" w:rsidRDefault="00844C16" w:rsidP="00C119B0">
      <w:pPr>
        <w:numPr>
          <w:ilvl w:val="1"/>
          <w:numId w:val="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C</w:t>
      </w:r>
      <w:r w:rsidR="00EC1A18" w:rsidRPr="00066BC7">
        <w:rPr>
          <w:rFonts w:eastAsia="Times New Roman"/>
        </w:rPr>
        <w:t xml:space="preserve">ompliance </w:t>
      </w:r>
      <w:r w:rsidR="004B7DD1" w:rsidRPr="00066BC7">
        <w:rPr>
          <w:rFonts w:eastAsia="Times New Roman"/>
        </w:rPr>
        <w:t>with the</w:t>
      </w:r>
      <w:r w:rsidR="00EC1A18" w:rsidRPr="00066BC7">
        <w:rPr>
          <w:rFonts w:eastAsia="Times New Roman"/>
        </w:rPr>
        <w:t xml:space="preserve"> Mental Capacity Act 2005</w:t>
      </w:r>
      <w:r w:rsidR="00A61512">
        <w:rPr>
          <w:rStyle w:val="FootnoteReference"/>
          <w:rFonts w:eastAsia="Times New Roman"/>
        </w:rPr>
        <w:footnoteReference w:id="2"/>
      </w:r>
      <w:r w:rsidR="00EC1A18" w:rsidRPr="00066BC7">
        <w:rPr>
          <w:rFonts w:eastAsia="Times New Roman"/>
        </w:rPr>
        <w:t>.</w:t>
      </w:r>
    </w:p>
    <w:p w14:paraId="3656B9AB" w14:textId="77777777" w:rsidR="00EC1A18" w:rsidRPr="00066BC7" w:rsidRDefault="00EC1A18" w:rsidP="00C119B0">
      <w:pPr>
        <w:ind w:left="2127"/>
        <w:jc w:val="both"/>
        <w:rPr>
          <w:rFonts w:eastAsia="Times New Roman"/>
        </w:rPr>
      </w:pPr>
    </w:p>
    <w:p w14:paraId="4B0FCED5" w14:textId="77777777" w:rsidR="00EC1A18" w:rsidRPr="00066BC7" w:rsidRDefault="00EC1A18" w:rsidP="00C119B0">
      <w:pPr>
        <w:numPr>
          <w:ilvl w:val="0"/>
          <w:numId w:val="10"/>
        </w:numPr>
        <w:ind w:hanging="720"/>
        <w:jc w:val="both"/>
        <w:rPr>
          <w:rFonts w:eastAsia="Times New Roman"/>
        </w:rPr>
      </w:pPr>
      <w:r w:rsidRPr="00066BC7">
        <w:rPr>
          <w:rFonts w:eastAsia="Times New Roman"/>
        </w:rPr>
        <w:t xml:space="preserve">The Service Provider will identify and mitigate any foreseeable risks associated with the care/support provided to each </w:t>
      </w:r>
      <w:r w:rsidR="0009449E" w:rsidRPr="00066BC7">
        <w:rPr>
          <w:rFonts w:eastAsia="Times New Roman"/>
        </w:rPr>
        <w:t>person and</w:t>
      </w:r>
      <w:r w:rsidRPr="00066BC7">
        <w:rPr>
          <w:rFonts w:eastAsia="Times New Roman"/>
        </w:rPr>
        <w:t xml:space="preserve"> ensure that the Council is informed as appropriate.</w:t>
      </w:r>
    </w:p>
    <w:p w14:paraId="45FB0818" w14:textId="77777777" w:rsidR="00EC1A18" w:rsidRPr="00066BC7" w:rsidRDefault="00EC1A18" w:rsidP="00C119B0">
      <w:pPr>
        <w:ind w:left="720"/>
        <w:jc w:val="both"/>
        <w:rPr>
          <w:rFonts w:eastAsia="Times New Roman"/>
        </w:rPr>
      </w:pPr>
    </w:p>
    <w:p w14:paraId="7695FFDE" w14:textId="77777777" w:rsidR="0009449E" w:rsidRPr="00066BC7" w:rsidRDefault="00EC1A18" w:rsidP="00C119B0">
      <w:pPr>
        <w:numPr>
          <w:ilvl w:val="0"/>
          <w:numId w:val="10"/>
        </w:numPr>
        <w:ind w:hanging="720"/>
        <w:jc w:val="both"/>
        <w:rPr>
          <w:rFonts w:eastAsia="Times New Roman"/>
        </w:rPr>
      </w:pPr>
      <w:r w:rsidRPr="00066BC7">
        <w:rPr>
          <w:rFonts w:eastAsia="Times New Roman"/>
        </w:rPr>
        <w:t>The Service Provider will, as far as it is able, provide consistency and continuity of care and support through, for example:</w:t>
      </w:r>
    </w:p>
    <w:p w14:paraId="4E85A9C3" w14:textId="77777777" w:rsidR="00EC1A18" w:rsidRPr="00066BC7" w:rsidRDefault="00844C16" w:rsidP="00066BC7">
      <w:pPr>
        <w:numPr>
          <w:ilvl w:val="0"/>
          <w:numId w:val="18"/>
        </w:numPr>
        <w:ind w:left="1077" w:hanging="357"/>
        <w:jc w:val="both"/>
        <w:rPr>
          <w:rFonts w:eastAsia="Times New Roman"/>
        </w:rPr>
      </w:pPr>
      <w:r w:rsidRPr="00066BC7">
        <w:rPr>
          <w:rFonts w:eastAsia="Times New Roman"/>
        </w:rPr>
        <w:t>M</w:t>
      </w:r>
      <w:r w:rsidR="00EC1A18" w:rsidRPr="00066BC7">
        <w:rPr>
          <w:rFonts w:eastAsia="Times New Roman"/>
        </w:rPr>
        <w:t xml:space="preserve">itigating any foreseeable risks associated with the breakdown or non-delivery of care due to, for example, missed visits, weather, illness </w:t>
      </w:r>
      <w:r w:rsidR="000416C9" w:rsidRPr="00066BC7">
        <w:rPr>
          <w:rFonts w:eastAsia="Times New Roman"/>
        </w:rPr>
        <w:t>etc.</w:t>
      </w:r>
      <w:r w:rsidR="00EC1A18" w:rsidRPr="00066BC7">
        <w:rPr>
          <w:rFonts w:eastAsia="Times New Roman"/>
        </w:rPr>
        <w:t>; and</w:t>
      </w:r>
    </w:p>
    <w:p w14:paraId="6D883853" w14:textId="77777777" w:rsidR="00EC1A18" w:rsidRPr="00066BC7" w:rsidRDefault="00844C16" w:rsidP="00066BC7">
      <w:pPr>
        <w:numPr>
          <w:ilvl w:val="0"/>
          <w:numId w:val="18"/>
        </w:numPr>
        <w:ind w:left="1077" w:hanging="357"/>
        <w:jc w:val="both"/>
        <w:rPr>
          <w:rFonts w:eastAsia="Times New Roman"/>
        </w:rPr>
      </w:pPr>
      <w:r w:rsidRPr="00066BC7">
        <w:rPr>
          <w:rFonts w:eastAsia="Times New Roman"/>
        </w:rPr>
        <w:t>M</w:t>
      </w:r>
      <w:r w:rsidR="00EC1A18" w:rsidRPr="00066BC7">
        <w:rPr>
          <w:rFonts w:eastAsia="Times New Roman"/>
        </w:rPr>
        <w:t>aintaining continuity of care staff wherever possible.</w:t>
      </w:r>
    </w:p>
    <w:p w14:paraId="049F31CB" w14:textId="77777777" w:rsidR="00EC1A18" w:rsidRPr="00066BC7" w:rsidRDefault="00EC1A18" w:rsidP="00C119B0">
      <w:pPr>
        <w:jc w:val="both"/>
        <w:rPr>
          <w:rFonts w:eastAsia="Times New Roman"/>
          <w:b/>
          <w:u w:val="single"/>
        </w:rPr>
      </w:pPr>
    </w:p>
    <w:p w14:paraId="53128261" w14:textId="4305AC90" w:rsidR="00EC1A18" w:rsidRPr="00066BC7" w:rsidRDefault="00314BEE" w:rsidP="00C119B0">
      <w:pPr>
        <w:jc w:val="both"/>
        <w:rPr>
          <w:rFonts w:eastAsia="Times New Roman"/>
          <w:b/>
        </w:rPr>
      </w:pPr>
      <w:r w:rsidRPr="00066BC7">
        <w:rPr>
          <w:rFonts w:eastAsia="Times New Roman"/>
          <w:b/>
        </w:rPr>
        <w:t>Safeguarding Quality</w:t>
      </w:r>
      <w:r w:rsidR="00066BC7">
        <w:rPr>
          <w:rFonts w:eastAsia="Times New Roman"/>
          <w:b/>
        </w:rPr>
        <w:t xml:space="preserve"> Service</w:t>
      </w:r>
      <w:r w:rsidRPr="00066BC7">
        <w:rPr>
          <w:rFonts w:eastAsia="Times New Roman"/>
          <w:b/>
        </w:rPr>
        <w:t xml:space="preserve"> Performance Indicators </w:t>
      </w:r>
    </w:p>
    <w:p w14:paraId="7641F5D0" w14:textId="420D18A2" w:rsidR="00EC1A18" w:rsidRPr="00066BC7" w:rsidRDefault="00EC1A18" w:rsidP="00094FF6">
      <w:pPr>
        <w:ind w:left="720" w:hanging="720"/>
        <w:jc w:val="both"/>
        <w:rPr>
          <w:rFonts w:eastAsia="Times New Roman"/>
        </w:rPr>
      </w:pPr>
      <w:r w:rsidRPr="00066BC7">
        <w:rPr>
          <w:rFonts w:eastAsia="Times New Roman"/>
        </w:rPr>
        <w:t>9</w:t>
      </w:r>
      <w:r w:rsidRPr="00066BC7">
        <w:rPr>
          <w:rFonts w:eastAsia="Times New Roman"/>
        </w:rPr>
        <w:tab/>
      </w:r>
      <w:r w:rsidR="00A61512" w:rsidRPr="00A61512">
        <w:rPr>
          <w:rFonts w:eastAsia="Times New Roman"/>
          <w:b/>
          <w:bCs/>
        </w:rPr>
        <w:t xml:space="preserve">Indicator </w:t>
      </w:r>
      <w:r w:rsidRPr="00066BC7">
        <w:rPr>
          <w:rFonts w:eastAsia="Times New Roman"/>
          <w:b/>
        </w:rPr>
        <w:t>1</w:t>
      </w:r>
      <w:r w:rsidR="00094FF6">
        <w:rPr>
          <w:rFonts w:eastAsia="Times New Roman"/>
          <w:b/>
        </w:rPr>
        <w:t>.</w:t>
      </w:r>
      <w:r w:rsidRPr="00066BC7">
        <w:rPr>
          <w:rFonts w:eastAsia="Times New Roman"/>
        </w:rPr>
        <w:t xml:space="preserve"> All Staff shall have the level of training as stated below. An </w:t>
      </w:r>
      <w:bookmarkStart w:id="1" w:name="_GoBack"/>
      <w:r w:rsidR="000B57DF">
        <w:rPr>
          <w:rFonts w:eastAsia="Times New Roman"/>
        </w:rPr>
        <w:t>A</w:t>
      </w:r>
      <w:r w:rsidRPr="00066BC7">
        <w:rPr>
          <w:rFonts w:eastAsia="Times New Roman"/>
        </w:rPr>
        <w:t xml:space="preserve">nnual </w:t>
      </w:r>
      <w:r w:rsidR="000B57DF" w:rsidRPr="00066BC7">
        <w:rPr>
          <w:rFonts w:eastAsia="Times New Roman"/>
        </w:rPr>
        <w:t xml:space="preserve">Safeguarding </w:t>
      </w:r>
      <w:r w:rsidR="000B57DF">
        <w:rPr>
          <w:rFonts w:eastAsia="Times New Roman"/>
        </w:rPr>
        <w:t>Au</w:t>
      </w:r>
      <w:r w:rsidRPr="00066BC7">
        <w:rPr>
          <w:rFonts w:eastAsia="Times New Roman"/>
        </w:rPr>
        <w:t xml:space="preserve">dit </w:t>
      </w:r>
      <w:bookmarkEnd w:id="1"/>
      <w:r w:rsidRPr="00066BC7">
        <w:rPr>
          <w:rFonts w:eastAsia="Times New Roman"/>
        </w:rPr>
        <w:t>shall be undertaken by the Service Provider and submitted to the Council by 31st May of each year, alongside an action plan to remedy any defects</w:t>
      </w:r>
      <w:r w:rsidR="00094FF6">
        <w:rPr>
          <w:rFonts w:eastAsia="Times New Roman"/>
        </w:rPr>
        <w:t>.</w:t>
      </w:r>
      <w:r w:rsidR="0063231C" w:rsidRPr="00066BC7">
        <w:rPr>
          <w:rFonts w:eastAsia="Times New Roman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EC1A18" w:rsidRPr="00066BC7" w14:paraId="10267772" w14:textId="77777777" w:rsidTr="00314BEE">
        <w:trPr>
          <w:jc w:val="center"/>
        </w:trPr>
        <w:tc>
          <w:tcPr>
            <w:tcW w:w="6912" w:type="dxa"/>
            <w:shd w:val="clear" w:color="auto" w:fill="auto"/>
          </w:tcPr>
          <w:p w14:paraId="45EA8628" w14:textId="77777777" w:rsidR="00EC1A18" w:rsidRPr="00066BC7" w:rsidRDefault="00EC1A18" w:rsidP="00C119B0">
            <w:pPr>
              <w:jc w:val="both"/>
              <w:rPr>
                <w:b/>
                <w:color w:val="000000"/>
                <w:lang w:val="en-US"/>
              </w:rPr>
            </w:pPr>
            <w:bookmarkStart w:id="2" w:name="_Hlk3450099"/>
            <w:bookmarkStart w:id="3" w:name="_Hlk5012363"/>
            <w:r w:rsidRPr="00066BC7">
              <w:rPr>
                <w:b/>
                <w:color w:val="000000"/>
                <w:lang w:val="en-US"/>
              </w:rPr>
              <w:t>Training Level</w:t>
            </w:r>
            <w:r w:rsidR="006B4D88" w:rsidRPr="00066BC7">
              <w:rPr>
                <w:b/>
                <w:color w:val="000000"/>
                <w:lang w:val="en-US"/>
              </w:rPr>
              <w:t xml:space="preserve"> – Adults </w:t>
            </w:r>
          </w:p>
        </w:tc>
      </w:tr>
      <w:tr w:rsidR="00EC1A18" w:rsidRPr="00066BC7" w14:paraId="6F1A54E9" w14:textId="77777777" w:rsidTr="00314BEE">
        <w:trPr>
          <w:jc w:val="center"/>
        </w:trPr>
        <w:tc>
          <w:tcPr>
            <w:tcW w:w="6912" w:type="dxa"/>
            <w:shd w:val="clear" w:color="auto" w:fill="auto"/>
          </w:tcPr>
          <w:p w14:paraId="21D44FF0" w14:textId="77777777" w:rsidR="00EC1A18" w:rsidRPr="00066BC7" w:rsidRDefault="0009449E" w:rsidP="00C119B0">
            <w:pPr>
              <w:jc w:val="both"/>
              <w:rPr>
                <w:color w:val="000000"/>
                <w:lang w:val="en-US"/>
              </w:rPr>
            </w:pPr>
            <w:r w:rsidRPr="00066BC7">
              <w:rPr>
                <w:b/>
                <w:color w:val="000000"/>
                <w:lang w:val="en-US"/>
              </w:rPr>
              <w:t>Level 1</w:t>
            </w:r>
            <w:r w:rsidRPr="00066BC7">
              <w:rPr>
                <w:color w:val="000000"/>
                <w:lang w:val="en-US"/>
              </w:rPr>
              <w:t xml:space="preserve"> Basic Introduction to Adult Safeguarding (E-Learning)</w:t>
            </w:r>
            <w:r w:rsidR="00EC1A18" w:rsidRPr="00066BC7">
              <w:rPr>
                <w:color w:val="000000"/>
                <w:lang w:val="en-US"/>
              </w:rPr>
              <w:t xml:space="preserve"> This is appropriate for all staff as part of a mandatory training package.  This should be a quality assured and/or accredited course, OSAB e-learning training or equivalent </w:t>
            </w:r>
          </w:p>
        </w:tc>
      </w:tr>
      <w:tr w:rsidR="00EC1A18" w:rsidRPr="00066BC7" w14:paraId="13493324" w14:textId="77777777" w:rsidTr="00314BEE">
        <w:trPr>
          <w:jc w:val="center"/>
        </w:trPr>
        <w:tc>
          <w:tcPr>
            <w:tcW w:w="6912" w:type="dxa"/>
            <w:shd w:val="clear" w:color="auto" w:fill="auto"/>
          </w:tcPr>
          <w:p w14:paraId="7D71D329" w14:textId="77777777" w:rsidR="00C84092" w:rsidRPr="00066BC7" w:rsidRDefault="00EC1A18" w:rsidP="00C119B0">
            <w:pPr>
              <w:jc w:val="both"/>
              <w:rPr>
                <w:color w:val="000000"/>
                <w:lang w:val="en-US"/>
              </w:rPr>
            </w:pPr>
            <w:r w:rsidRPr="00066BC7">
              <w:rPr>
                <w:b/>
                <w:color w:val="000000"/>
                <w:lang w:val="en-US"/>
              </w:rPr>
              <w:t xml:space="preserve">Level </w:t>
            </w:r>
            <w:r w:rsidR="00C84092" w:rsidRPr="00066BC7">
              <w:rPr>
                <w:b/>
                <w:color w:val="000000"/>
                <w:lang w:val="en-US"/>
              </w:rPr>
              <w:t xml:space="preserve">2 </w:t>
            </w:r>
            <w:r w:rsidR="00C84092" w:rsidRPr="00066BC7">
              <w:rPr>
                <w:color w:val="000000"/>
                <w:lang w:val="en-US"/>
              </w:rPr>
              <w:t>Frontline</w:t>
            </w:r>
            <w:r w:rsidR="0009449E" w:rsidRPr="00066BC7">
              <w:rPr>
                <w:color w:val="000000"/>
                <w:lang w:val="en-US"/>
              </w:rPr>
              <w:t xml:space="preserve"> Worker (face to face training)</w:t>
            </w:r>
          </w:p>
          <w:p w14:paraId="45203E71" w14:textId="6D6424A4" w:rsidR="00EC1A18" w:rsidRPr="00066BC7" w:rsidRDefault="00EC1A18" w:rsidP="00C119B0">
            <w:pPr>
              <w:jc w:val="both"/>
              <w:rPr>
                <w:color w:val="000000"/>
                <w:lang w:val="en-US"/>
              </w:rPr>
            </w:pPr>
            <w:r w:rsidRPr="00066BC7">
              <w:rPr>
                <w:color w:val="000000"/>
                <w:lang w:val="en-US"/>
              </w:rPr>
              <w:t xml:space="preserve">This is the level expected for all </w:t>
            </w:r>
            <w:r w:rsidR="000416C9" w:rsidRPr="00066BC7">
              <w:rPr>
                <w:color w:val="000000"/>
                <w:lang w:val="en-US"/>
              </w:rPr>
              <w:t>front-line</w:t>
            </w:r>
            <w:r w:rsidRPr="00066BC7">
              <w:rPr>
                <w:color w:val="000000"/>
                <w:lang w:val="en-US"/>
              </w:rPr>
              <w:t xml:space="preserve"> practitioners that have direct contact with </w:t>
            </w:r>
            <w:r w:rsidR="00E13417">
              <w:rPr>
                <w:color w:val="000000"/>
                <w:lang w:val="en-US"/>
              </w:rPr>
              <w:t>Service Users</w:t>
            </w:r>
            <w:r w:rsidRPr="00066BC7">
              <w:rPr>
                <w:color w:val="000000"/>
                <w:lang w:val="en-US"/>
              </w:rPr>
              <w:t>. This should be a quality assured and/or accredited course, OSAB e-learning training or equivalent</w:t>
            </w:r>
          </w:p>
        </w:tc>
      </w:tr>
      <w:tr w:rsidR="00EC1A18" w:rsidRPr="00066BC7" w14:paraId="00711038" w14:textId="77777777" w:rsidTr="00314BEE">
        <w:trPr>
          <w:jc w:val="center"/>
        </w:trPr>
        <w:tc>
          <w:tcPr>
            <w:tcW w:w="6912" w:type="dxa"/>
            <w:shd w:val="clear" w:color="auto" w:fill="auto"/>
          </w:tcPr>
          <w:p w14:paraId="534C613F" w14:textId="77777777" w:rsidR="00C84092" w:rsidRPr="00066BC7" w:rsidRDefault="00EC1A18" w:rsidP="00C119B0">
            <w:pPr>
              <w:jc w:val="both"/>
              <w:rPr>
                <w:color w:val="000000"/>
                <w:lang w:val="en-US"/>
              </w:rPr>
            </w:pPr>
            <w:r w:rsidRPr="00066BC7">
              <w:rPr>
                <w:b/>
                <w:color w:val="000000"/>
                <w:lang w:val="en-US"/>
              </w:rPr>
              <w:t>Level 3</w:t>
            </w:r>
            <w:r w:rsidRPr="00066BC7">
              <w:rPr>
                <w:color w:val="000000"/>
                <w:lang w:val="en-US"/>
              </w:rPr>
              <w:t xml:space="preserve"> </w:t>
            </w:r>
            <w:r w:rsidR="0009449E" w:rsidRPr="00066BC7">
              <w:rPr>
                <w:color w:val="000000"/>
                <w:lang w:val="en-US"/>
              </w:rPr>
              <w:t>Manager/Professional (face to face training)</w:t>
            </w:r>
            <w:r w:rsidRPr="00066BC7">
              <w:rPr>
                <w:color w:val="000000"/>
                <w:lang w:val="en-US"/>
              </w:rPr>
              <w:t xml:space="preserve"> </w:t>
            </w:r>
          </w:p>
          <w:p w14:paraId="62608AE8" w14:textId="091BAE06" w:rsidR="00EC1A18" w:rsidRPr="00066BC7" w:rsidRDefault="00EC1A18" w:rsidP="00C119B0">
            <w:pPr>
              <w:jc w:val="both"/>
              <w:rPr>
                <w:color w:val="000000"/>
                <w:lang w:val="en-US"/>
              </w:rPr>
            </w:pPr>
            <w:r w:rsidRPr="00066BC7">
              <w:rPr>
                <w:color w:val="000000"/>
                <w:lang w:val="en-US"/>
              </w:rPr>
              <w:t xml:space="preserve">This is the level expected for all </w:t>
            </w:r>
            <w:r w:rsidR="00C84092" w:rsidRPr="00066BC7">
              <w:rPr>
                <w:color w:val="000000"/>
                <w:lang w:val="en-US"/>
              </w:rPr>
              <w:t>front-line</w:t>
            </w:r>
            <w:r w:rsidRPr="00066BC7">
              <w:rPr>
                <w:color w:val="000000"/>
                <w:lang w:val="en-US"/>
              </w:rPr>
              <w:t xml:space="preserve"> practitioners that </w:t>
            </w:r>
            <w:r w:rsidRPr="00066BC7">
              <w:rPr>
                <w:color w:val="000000"/>
                <w:lang w:val="en-US"/>
              </w:rPr>
              <w:lastRenderedPageBreak/>
              <w:t xml:space="preserve">have direct contact with </w:t>
            </w:r>
            <w:r w:rsidR="00E13417">
              <w:rPr>
                <w:color w:val="000000"/>
                <w:lang w:val="en-US"/>
              </w:rPr>
              <w:t>Service Users</w:t>
            </w:r>
            <w:r w:rsidRPr="00066BC7">
              <w:rPr>
                <w:color w:val="000000"/>
                <w:lang w:val="en-US"/>
              </w:rPr>
              <w:t xml:space="preserve"> </w:t>
            </w:r>
            <w:r w:rsidR="000416C9" w:rsidRPr="00066BC7">
              <w:rPr>
                <w:color w:val="000000"/>
                <w:lang w:val="en-US"/>
              </w:rPr>
              <w:t>in high</w:t>
            </w:r>
            <w:r w:rsidRPr="00066BC7">
              <w:rPr>
                <w:color w:val="000000"/>
                <w:lang w:val="en-US"/>
              </w:rPr>
              <w:t xml:space="preserve"> risk services or who are Safeguarding leads within their </w:t>
            </w:r>
            <w:r w:rsidR="00E13417">
              <w:rPr>
                <w:color w:val="000000"/>
                <w:lang w:val="en-US"/>
              </w:rPr>
              <w:t>s</w:t>
            </w:r>
            <w:r w:rsidRPr="00066BC7">
              <w:rPr>
                <w:color w:val="000000"/>
                <w:lang w:val="en-US"/>
              </w:rPr>
              <w:t>ervice. This should be a quality assured and/or accredited course</w:t>
            </w:r>
            <w:r w:rsidR="005E0760" w:rsidRPr="00066BC7">
              <w:rPr>
                <w:color w:val="000000"/>
                <w:lang w:val="en-US"/>
              </w:rPr>
              <w:t xml:space="preserve"> </w:t>
            </w:r>
            <w:r w:rsidRPr="00066BC7">
              <w:rPr>
                <w:color w:val="000000"/>
                <w:lang w:val="en-US"/>
              </w:rPr>
              <w:t>OSAB e-learning training or equivalent</w:t>
            </w:r>
          </w:p>
        </w:tc>
      </w:tr>
      <w:bookmarkEnd w:id="2"/>
    </w:tbl>
    <w:p w14:paraId="4101652C" w14:textId="731D6473" w:rsidR="006B4D88" w:rsidRPr="00066BC7" w:rsidRDefault="006B4D88" w:rsidP="00C119B0">
      <w:pPr>
        <w:jc w:val="both"/>
        <w:rPr>
          <w:rFonts w:eastAsia="Times New Roman"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6B4D88" w:rsidRPr="00066BC7" w14:paraId="22471C9F" w14:textId="77777777" w:rsidTr="00314BEE">
        <w:trPr>
          <w:jc w:val="center"/>
        </w:trPr>
        <w:tc>
          <w:tcPr>
            <w:tcW w:w="6912" w:type="dxa"/>
            <w:shd w:val="clear" w:color="auto" w:fill="auto"/>
          </w:tcPr>
          <w:p w14:paraId="3ADADACA" w14:textId="77777777" w:rsidR="006B4D88" w:rsidRPr="00066BC7" w:rsidRDefault="006B4D88" w:rsidP="00C119B0">
            <w:pPr>
              <w:jc w:val="both"/>
              <w:rPr>
                <w:b/>
                <w:color w:val="000000"/>
                <w:lang w:val="en-US"/>
              </w:rPr>
            </w:pPr>
            <w:r w:rsidRPr="00066BC7">
              <w:rPr>
                <w:b/>
                <w:color w:val="000000"/>
                <w:lang w:val="en-US"/>
              </w:rPr>
              <w:t xml:space="preserve">Training Level – Children </w:t>
            </w:r>
          </w:p>
        </w:tc>
      </w:tr>
      <w:tr w:rsidR="006B4D88" w:rsidRPr="00066BC7" w14:paraId="69E24BCD" w14:textId="77777777" w:rsidTr="00314BEE">
        <w:trPr>
          <w:jc w:val="center"/>
        </w:trPr>
        <w:tc>
          <w:tcPr>
            <w:tcW w:w="6912" w:type="dxa"/>
            <w:shd w:val="clear" w:color="auto" w:fill="auto"/>
          </w:tcPr>
          <w:p w14:paraId="72B5EBF6" w14:textId="77777777" w:rsidR="00C84092" w:rsidRPr="00066BC7" w:rsidRDefault="006B4D88" w:rsidP="00C119B0">
            <w:pPr>
              <w:jc w:val="both"/>
              <w:rPr>
                <w:rStyle w:val="Strong"/>
                <w:b w:val="0"/>
                <w:color w:val="000000"/>
              </w:rPr>
            </w:pPr>
            <w:r w:rsidRPr="00066BC7">
              <w:rPr>
                <w:b/>
                <w:color w:val="000000"/>
                <w:lang w:val="en-US"/>
              </w:rPr>
              <w:t>Level 1</w:t>
            </w:r>
            <w:r w:rsidRPr="00066BC7">
              <w:rPr>
                <w:color w:val="000000"/>
                <w:lang w:val="en-US"/>
              </w:rPr>
              <w:t xml:space="preserve"> </w:t>
            </w:r>
            <w:r w:rsidRPr="00066BC7">
              <w:rPr>
                <w:rStyle w:val="Strong"/>
                <w:b w:val="0"/>
                <w:color w:val="000000"/>
              </w:rPr>
              <w:t>Generalist Safeguarding Training</w:t>
            </w:r>
          </w:p>
          <w:p w14:paraId="058A6FFF" w14:textId="77777777" w:rsidR="006B4D88" w:rsidRPr="00066BC7" w:rsidRDefault="00C84092" w:rsidP="00C119B0">
            <w:pPr>
              <w:jc w:val="both"/>
              <w:rPr>
                <w:color w:val="000000"/>
                <w:lang w:val="en-US"/>
              </w:rPr>
            </w:pPr>
            <w:r w:rsidRPr="00066BC7">
              <w:rPr>
                <w:color w:val="000000"/>
                <w:lang w:val="en-US"/>
              </w:rPr>
              <w:t>This is for professionals who work with children, young people and/or their families more than 3 days per month, (on average). This</w:t>
            </w:r>
            <w:r w:rsidR="006B4D88" w:rsidRPr="00066BC7">
              <w:rPr>
                <w:color w:val="000000"/>
                <w:lang w:val="en-US"/>
              </w:rPr>
              <w:t xml:space="preserve"> should be a quality assured and/or accredited course, OSC</w:t>
            </w:r>
            <w:r w:rsidR="005E0760" w:rsidRPr="00066BC7">
              <w:rPr>
                <w:color w:val="000000"/>
                <w:lang w:val="en-US"/>
              </w:rPr>
              <w:t>B</w:t>
            </w:r>
            <w:r w:rsidR="006B4D88" w:rsidRPr="00066BC7">
              <w:rPr>
                <w:color w:val="000000"/>
                <w:lang w:val="en-US"/>
              </w:rPr>
              <w:t xml:space="preserve"> e-learning training or equivalent </w:t>
            </w:r>
          </w:p>
        </w:tc>
      </w:tr>
      <w:tr w:rsidR="006B4D88" w:rsidRPr="00066BC7" w14:paraId="27EEEBBB" w14:textId="77777777" w:rsidTr="00314BEE">
        <w:trPr>
          <w:jc w:val="center"/>
        </w:trPr>
        <w:tc>
          <w:tcPr>
            <w:tcW w:w="6912" w:type="dxa"/>
            <w:shd w:val="clear" w:color="auto" w:fill="auto"/>
          </w:tcPr>
          <w:p w14:paraId="5B07DED8" w14:textId="77777777" w:rsidR="006B4D88" w:rsidRPr="00066BC7" w:rsidRDefault="006B4D88" w:rsidP="00C119B0">
            <w:pPr>
              <w:jc w:val="both"/>
              <w:rPr>
                <w:color w:val="000000"/>
                <w:lang w:val="en-US"/>
              </w:rPr>
            </w:pPr>
            <w:r w:rsidRPr="00066BC7">
              <w:rPr>
                <w:b/>
                <w:color w:val="000000"/>
                <w:lang w:val="en-US"/>
              </w:rPr>
              <w:t xml:space="preserve">Level </w:t>
            </w:r>
            <w:r w:rsidR="00C84092" w:rsidRPr="00066BC7">
              <w:rPr>
                <w:b/>
                <w:color w:val="000000"/>
                <w:lang w:val="en-US"/>
              </w:rPr>
              <w:t xml:space="preserve">2 </w:t>
            </w:r>
            <w:r w:rsidR="00C84092" w:rsidRPr="00066BC7">
              <w:rPr>
                <w:color w:val="000000"/>
                <w:lang w:val="en-US"/>
              </w:rPr>
              <w:t>Advanced Safeguarding Course</w:t>
            </w:r>
          </w:p>
          <w:p w14:paraId="3F16E763" w14:textId="77777777" w:rsidR="00C84092" w:rsidRPr="00066BC7" w:rsidRDefault="00C84092" w:rsidP="00094FF6">
            <w:pPr>
              <w:ind w:firstLine="57"/>
              <w:jc w:val="both"/>
              <w:rPr>
                <w:color w:val="000000"/>
                <w:lang w:val="en-US"/>
              </w:rPr>
            </w:pPr>
            <w:r w:rsidRPr="00066BC7">
              <w:rPr>
                <w:color w:val="000000"/>
                <w:lang w:val="en-US"/>
              </w:rPr>
              <w:t>Generalist level training must have been completed before attendance at advanced training.</w:t>
            </w:r>
            <w:r w:rsidRPr="00066BC7">
              <w:t xml:space="preserve"> </w:t>
            </w:r>
            <w:r w:rsidRPr="00066BC7">
              <w:rPr>
                <w:color w:val="000000"/>
                <w:lang w:val="en-US"/>
              </w:rPr>
              <w:t xml:space="preserve">The Advanced Safeguarding Training is for staff members who regularly work with any children and young people on a one-to-one basis. </w:t>
            </w:r>
          </w:p>
        </w:tc>
      </w:tr>
      <w:tr w:rsidR="006B4D88" w:rsidRPr="00066BC7" w14:paraId="27034331" w14:textId="77777777" w:rsidTr="00314BEE">
        <w:trPr>
          <w:jc w:val="center"/>
        </w:trPr>
        <w:tc>
          <w:tcPr>
            <w:tcW w:w="6912" w:type="dxa"/>
            <w:shd w:val="clear" w:color="auto" w:fill="auto"/>
          </w:tcPr>
          <w:p w14:paraId="486F3232" w14:textId="77777777" w:rsidR="006B4D88" w:rsidRPr="00066BC7" w:rsidRDefault="006B4D88" w:rsidP="00C119B0">
            <w:pPr>
              <w:jc w:val="both"/>
              <w:rPr>
                <w:color w:val="000000"/>
                <w:lang w:val="en-US"/>
              </w:rPr>
            </w:pPr>
            <w:r w:rsidRPr="00066BC7">
              <w:rPr>
                <w:b/>
                <w:color w:val="000000"/>
                <w:lang w:val="en-US"/>
              </w:rPr>
              <w:t>Level 3</w:t>
            </w:r>
            <w:r w:rsidRPr="00066BC7">
              <w:rPr>
                <w:color w:val="000000"/>
                <w:lang w:val="en-US"/>
              </w:rPr>
              <w:t xml:space="preserve"> </w:t>
            </w:r>
            <w:r w:rsidR="00C84092" w:rsidRPr="00066BC7">
              <w:rPr>
                <w:color w:val="000000"/>
                <w:lang w:val="en-US"/>
              </w:rPr>
              <w:t>Designated Safeguarding Lead Course</w:t>
            </w:r>
          </w:p>
          <w:p w14:paraId="48FA5772" w14:textId="77777777" w:rsidR="00C84092" w:rsidRPr="00066BC7" w:rsidRDefault="00C84092" w:rsidP="00C119B0">
            <w:pPr>
              <w:jc w:val="both"/>
              <w:rPr>
                <w:color w:val="000000"/>
                <w:lang w:val="en-US"/>
              </w:rPr>
            </w:pPr>
            <w:r w:rsidRPr="00066BC7">
              <w:rPr>
                <w:color w:val="000000"/>
                <w:lang w:val="en-US"/>
              </w:rPr>
              <w:t>Generalist level training must have been completed before attendance at the Designated Safeguarding Lead Training.</w:t>
            </w:r>
          </w:p>
          <w:p w14:paraId="5F5467B3" w14:textId="77777777" w:rsidR="00C84092" w:rsidRPr="00066BC7" w:rsidRDefault="00C84092" w:rsidP="00C119B0">
            <w:pPr>
              <w:jc w:val="both"/>
              <w:rPr>
                <w:color w:val="000000"/>
                <w:lang w:val="en-US"/>
              </w:rPr>
            </w:pPr>
            <w:r w:rsidRPr="00066BC7">
              <w:rPr>
                <w:color w:val="000000"/>
                <w:lang w:val="en-US"/>
              </w:rPr>
              <w:t xml:space="preserve"> For those with leadership or management responsibilities for safeguarding children and young people within their role and/or are the named lead or designated professional for their </w:t>
            </w:r>
            <w:proofErr w:type="spellStart"/>
            <w:r w:rsidRPr="00066BC7">
              <w:rPr>
                <w:color w:val="000000"/>
                <w:lang w:val="en-US"/>
              </w:rPr>
              <w:t>organisation</w:t>
            </w:r>
            <w:proofErr w:type="spellEnd"/>
            <w:r w:rsidRPr="00066BC7">
              <w:rPr>
                <w:color w:val="000000"/>
                <w:lang w:val="en-US"/>
              </w:rPr>
              <w:t xml:space="preserve"> or setting. It is designed to promote a positive culture of safeguarding and to uphold an appropriate safe multi agency partnership working practice.</w:t>
            </w:r>
          </w:p>
        </w:tc>
      </w:tr>
      <w:bookmarkEnd w:id="3"/>
    </w:tbl>
    <w:p w14:paraId="4E4051CA" w14:textId="77777777" w:rsidR="005F1B0F" w:rsidRDefault="005F1B0F" w:rsidP="005F1B0F">
      <w:pPr>
        <w:jc w:val="both"/>
        <w:rPr>
          <w:rFonts w:eastAsia="Times New Roman"/>
          <w:b/>
          <w:color w:val="000000"/>
          <w:lang w:val="en-US"/>
        </w:rPr>
      </w:pPr>
    </w:p>
    <w:p w14:paraId="2D0AE732" w14:textId="27DE2067" w:rsidR="005F1B0F" w:rsidRDefault="00A61512" w:rsidP="005F1B0F">
      <w:pPr>
        <w:numPr>
          <w:ilvl w:val="0"/>
          <w:numId w:val="26"/>
        </w:numPr>
        <w:ind w:left="720" w:hanging="720"/>
        <w:jc w:val="both"/>
        <w:rPr>
          <w:rFonts w:eastAsia="Times New Roman"/>
        </w:rPr>
      </w:pPr>
      <w:r w:rsidRPr="00A61512">
        <w:rPr>
          <w:rFonts w:eastAsia="Times New Roman"/>
          <w:b/>
          <w:bCs/>
        </w:rPr>
        <w:t xml:space="preserve">Indicator </w:t>
      </w:r>
      <w:r w:rsidR="00EC1A18" w:rsidRPr="00066BC7">
        <w:rPr>
          <w:rFonts w:eastAsia="Times New Roman"/>
          <w:b/>
          <w:color w:val="000000"/>
          <w:lang w:val="en-US"/>
        </w:rPr>
        <w:t>2</w:t>
      </w:r>
      <w:r w:rsidR="00094FF6">
        <w:rPr>
          <w:rFonts w:eastAsia="Times New Roman"/>
          <w:color w:val="000000"/>
          <w:lang w:val="en-US"/>
        </w:rPr>
        <w:t>.</w:t>
      </w:r>
      <w:r w:rsidR="00EC1A18" w:rsidRPr="00066BC7">
        <w:rPr>
          <w:rFonts w:eastAsia="Times New Roman"/>
          <w:color w:val="000000"/>
          <w:lang w:val="en-US"/>
        </w:rPr>
        <w:t xml:space="preserve"> As detailed above, the OSCB Safeguarding Section 11</w:t>
      </w:r>
      <w:r w:rsidR="000B57DF">
        <w:rPr>
          <w:rFonts w:eastAsia="Times New Roman"/>
          <w:color w:val="000000"/>
          <w:lang w:val="en-US"/>
        </w:rPr>
        <w:t xml:space="preserve"> S</w:t>
      </w:r>
      <w:r w:rsidR="00EC1A18" w:rsidRPr="00066BC7">
        <w:rPr>
          <w:rFonts w:eastAsia="Times New Roman"/>
          <w:color w:val="000000"/>
          <w:lang w:val="en-US"/>
        </w:rPr>
        <w:t>elf-</w:t>
      </w:r>
      <w:r w:rsidR="000B57DF">
        <w:rPr>
          <w:rFonts w:eastAsia="Times New Roman"/>
          <w:color w:val="000000"/>
          <w:lang w:val="en-US"/>
        </w:rPr>
        <w:t>A</w:t>
      </w:r>
      <w:r w:rsidR="00EC1A18" w:rsidRPr="00066BC7">
        <w:rPr>
          <w:rFonts w:eastAsia="Times New Roman"/>
          <w:color w:val="000000"/>
          <w:lang w:val="en-US"/>
        </w:rPr>
        <w:t xml:space="preserve">ssessment </w:t>
      </w:r>
      <w:r w:rsidR="000B57DF" w:rsidRPr="00094FF6">
        <w:rPr>
          <w:rFonts w:eastAsia="Times New Roman"/>
          <w:color w:val="000000"/>
          <w:lang w:val="en-US"/>
        </w:rPr>
        <w:t>A</w:t>
      </w:r>
      <w:r w:rsidR="00EC1A18" w:rsidRPr="00094FF6">
        <w:rPr>
          <w:rFonts w:eastAsia="Times New Roman"/>
          <w:color w:val="000000"/>
          <w:lang w:val="en-US"/>
        </w:rPr>
        <w:t xml:space="preserve">udit shall be completed and submitted by the Service Provider to the Council </w:t>
      </w:r>
      <w:r w:rsidR="000B57DF" w:rsidRPr="00094FF6">
        <w:rPr>
          <w:rFonts w:eastAsia="Times New Roman"/>
        </w:rPr>
        <w:t>by the end of April in each year</w:t>
      </w:r>
      <w:r w:rsidR="000B57DF" w:rsidRPr="00094FF6">
        <w:rPr>
          <w:rFonts w:eastAsia="Times New Roman"/>
          <w:color w:val="000000"/>
          <w:lang w:val="en-US"/>
        </w:rPr>
        <w:t xml:space="preserve"> </w:t>
      </w:r>
      <w:r w:rsidR="00EC1A18" w:rsidRPr="00094FF6">
        <w:rPr>
          <w:rFonts w:eastAsia="Times New Roman"/>
          <w:color w:val="000000"/>
          <w:lang w:val="en-US"/>
        </w:rPr>
        <w:t xml:space="preserve">and the appropriate safeguarding boards </w:t>
      </w:r>
      <w:r w:rsidR="00EC1A18" w:rsidRPr="00094FF6">
        <w:rPr>
          <w:rFonts w:eastAsia="Times New Roman"/>
        </w:rPr>
        <w:t xml:space="preserve">alongside an action plan to remedy any defects. This will be reviewed at scheduled </w:t>
      </w:r>
      <w:r w:rsidR="000B57DF" w:rsidRPr="00094FF6">
        <w:rPr>
          <w:rFonts w:eastAsia="Times New Roman"/>
        </w:rPr>
        <w:t>C</w:t>
      </w:r>
      <w:r w:rsidR="00EC1A18" w:rsidRPr="00094FF6">
        <w:rPr>
          <w:rFonts w:eastAsia="Times New Roman"/>
        </w:rPr>
        <w:t xml:space="preserve">ontract </w:t>
      </w:r>
      <w:r w:rsidR="000B57DF" w:rsidRPr="00094FF6">
        <w:rPr>
          <w:rFonts w:eastAsia="Times New Roman"/>
        </w:rPr>
        <w:t>m</w:t>
      </w:r>
      <w:r w:rsidR="00EC1A18" w:rsidRPr="00094FF6">
        <w:rPr>
          <w:rFonts w:eastAsia="Times New Roman"/>
        </w:rPr>
        <w:t>anagement meetings.</w:t>
      </w:r>
    </w:p>
    <w:p w14:paraId="38ACB9C5" w14:textId="77777777" w:rsidR="005F1B0F" w:rsidRPr="005F1B0F" w:rsidRDefault="005F1B0F" w:rsidP="005F1B0F">
      <w:pPr>
        <w:ind w:left="360"/>
        <w:jc w:val="both"/>
        <w:rPr>
          <w:rFonts w:eastAsia="Times New Roman"/>
        </w:rPr>
      </w:pPr>
    </w:p>
    <w:p w14:paraId="1FC42369" w14:textId="0F8DCBF7" w:rsidR="00094FF6" w:rsidRPr="00094FF6" w:rsidRDefault="00A61512" w:rsidP="005F1B0F">
      <w:pPr>
        <w:numPr>
          <w:ilvl w:val="0"/>
          <w:numId w:val="26"/>
        </w:numPr>
        <w:ind w:left="720" w:hanging="720"/>
        <w:jc w:val="both"/>
        <w:rPr>
          <w:rFonts w:eastAsia="Times New Roman"/>
        </w:rPr>
      </w:pPr>
      <w:r w:rsidRPr="00A61512">
        <w:rPr>
          <w:rFonts w:eastAsia="Times New Roman"/>
          <w:b/>
          <w:bCs/>
        </w:rPr>
        <w:t xml:space="preserve">Indicator </w:t>
      </w:r>
      <w:r w:rsidR="00094FF6" w:rsidRPr="00094FF6">
        <w:rPr>
          <w:b/>
          <w:color w:val="000000"/>
          <w:lang w:val="en-US"/>
        </w:rPr>
        <w:t>3</w:t>
      </w:r>
      <w:r w:rsidR="00094FF6">
        <w:rPr>
          <w:color w:val="000000"/>
          <w:lang w:val="en-US"/>
        </w:rPr>
        <w:t>.</w:t>
      </w:r>
      <w:r w:rsidR="00094FF6" w:rsidRPr="00094FF6">
        <w:rPr>
          <w:color w:val="000000"/>
          <w:lang w:val="en-US"/>
        </w:rPr>
        <w:t xml:space="preserve"> As detailed above, the OSAB Safeguarding </w:t>
      </w:r>
      <w:r w:rsidR="00094FF6">
        <w:rPr>
          <w:color w:val="000000"/>
          <w:lang w:val="en-US"/>
        </w:rPr>
        <w:t>S</w:t>
      </w:r>
      <w:r w:rsidR="00094FF6" w:rsidRPr="00094FF6">
        <w:rPr>
          <w:color w:val="000000"/>
          <w:lang w:val="en-US"/>
        </w:rPr>
        <w:t>elf-</w:t>
      </w:r>
      <w:r w:rsidR="00094FF6">
        <w:rPr>
          <w:color w:val="000000"/>
          <w:lang w:val="en-US"/>
        </w:rPr>
        <w:t>A</w:t>
      </w:r>
      <w:r w:rsidR="00094FF6" w:rsidRPr="00094FF6">
        <w:rPr>
          <w:color w:val="000000"/>
          <w:lang w:val="en-US"/>
        </w:rPr>
        <w:t xml:space="preserve">ssessment audit shall be completed and submitted by the Service Provider to the Council </w:t>
      </w:r>
      <w:r w:rsidR="00094FF6" w:rsidRPr="00094FF6">
        <w:rPr>
          <w:rFonts w:eastAsia="Times New Roman"/>
        </w:rPr>
        <w:t>by the end of April in each year</w:t>
      </w:r>
      <w:r w:rsidR="00094FF6" w:rsidRPr="00094FF6">
        <w:rPr>
          <w:rFonts w:eastAsia="Times New Roman"/>
          <w:color w:val="000000"/>
          <w:lang w:val="en-US"/>
        </w:rPr>
        <w:t xml:space="preserve"> </w:t>
      </w:r>
      <w:r w:rsidR="00094FF6">
        <w:rPr>
          <w:color w:val="000000"/>
          <w:lang w:val="en-US"/>
        </w:rPr>
        <w:t>a</w:t>
      </w:r>
      <w:r w:rsidR="00094FF6" w:rsidRPr="00094FF6">
        <w:rPr>
          <w:color w:val="000000"/>
          <w:lang w:val="en-US"/>
        </w:rPr>
        <w:t xml:space="preserve">nd the appropriate safeguarding boards </w:t>
      </w:r>
      <w:r w:rsidR="00094FF6" w:rsidRPr="004C6E14">
        <w:t>alongside an action plan to remedy any defects. This will be reviewed at scheduled contract management meetings.</w:t>
      </w:r>
    </w:p>
    <w:p w14:paraId="1299C43A" w14:textId="77777777" w:rsidR="00EC1A18" w:rsidRPr="00066BC7" w:rsidRDefault="00EC1A18" w:rsidP="00094FF6">
      <w:pPr>
        <w:jc w:val="both"/>
        <w:rPr>
          <w:rFonts w:eastAsia="Times New Roman"/>
        </w:rPr>
      </w:pPr>
    </w:p>
    <w:p w14:paraId="5A52380B" w14:textId="4DD66D37" w:rsidR="00EC1A18" w:rsidRPr="00066BC7" w:rsidRDefault="005F1B0F" w:rsidP="00C119B0">
      <w:pPr>
        <w:ind w:left="720" w:hanging="720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12</w:t>
      </w:r>
      <w:r>
        <w:rPr>
          <w:rFonts w:eastAsia="Times New Roman"/>
          <w:color w:val="000000"/>
          <w:lang w:val="en-US"/>
        </w:rPr>
        <w:tab/>
      </w:r>
      <w:r w:rsidR="00A61512" w:rsidRPr="00A61512">
        <w:rPr>
          <w:rFonts w:eastAsia="Times New Roman"/>
          <w:b/>
          <w:bCs/>
        </w:rPr>
        <w:t xml:space="preserve">Indicator </w:t>
      </w:r>
      <w:r w:rsidR="00094FF6">
        <w:rPr>
          <w:rFonts w:eastAsia="Times New Roman"/>
          <w:b/>
          <w:color w:val="000000"/>
          <w:lang w:val="en-US"/>
        </w:rPr>
        <w:t>4.</w:t>
      </w:r>
      <w:r w:rsidR="00EC1A18" w:rsidRPr="00066BC7">
        <w:rPr>
          <w:rFonts w:eastAsia="Times New Roman"/>
          <w:color w:val="000000"/>
          <w:lang w:val="en-US"/>
        </w:rPr>
        <w:t xml:space="preserve"> All Staff must be trained and comply with the Service Provider’s Safeguarding Escalation policy, that must detail the process to be followed in the event of a concern being raised about the safety of a child or vulnerable adult. The Service Provider must undertake an </w:t>
      </w:r>
      <w:r w:rsidR="000B57DF">
        <w:rPr>
          <w:rFonts w:eastAsia="Times New Roman"/>
          <w:color w:val="000000"/>
          <w:lang w:val="en-US"/>
        </w:rPr>
        <w:t>A</w:t>
      </w:r>
      <w:r w:rsidR="00EC1A18" w:rsidRPr="00066BC7">
        <w:rPr>
          <w:rFonts w:eastAsia="Times New Roman"/>
          <w:color w:val="000000"/>
          <w:lang w:val="en-US"/>
        </w:rPr>
        <w:t xml:space="preserve">nnual </w:t>
      </w:r>
      <w:r w:rsidR="000B57DF" w:rsidRPr="00066BC7">
        <w:rPr>
          <w:rFonts w:eastAsia="Times New Roman"/>
        </w:rPr>
        <w:t xml:space="preserve">Safeguarding </w:t>
      </w:r>
      <w:r w:rsidR="000B57DF">
        <w:rPr>
          <w:rFonts w:eastAsia="Times New Roman"/>
          <w:color w:val="000000"/>
          <w:lang w:val="en-US"/>
        </w:rPr>
        <w:t>A</w:t>
      </w:r>
      <w:r w:rsidR="00EC1A18" w:rsidRPr="00066BC7">
        <w:rPr>
          <w:rFonts w:eastAsia="Times New Roman"/>
          <w:color w:val="000000"/>
          <w:lang w:val="en-US"/>
        </w:rPr>
        <w:t xml:space="preserve">udit on the effectiveness of their escalation process and submit this </w:t>
      </w:r>
      <w:r w:rsidR="00E13417">
        <w:rPr>
          <w:rFonts w:eastAsia="Times New Roman"/>
          <w:color w:val="000000"/>
          <w:lang w:val="en-US"/>
        </w:rPr>
        <w:t>A</w:t>
      </w:r>
      <w:r w:rsidR="00EC1A18" w:rsidRPr="00066BC7">
        <w:rPr>
          <w:rFonts w:eastAsia="Times New Roman"/>
          <w:color w:val="000000"/>
          <w:lang w:val="en-US"/>
        </w:rPr>
        <w:t>udit to the Council no later than 31</w:t>
      </w:r>
      <w:r w:rsidR="00EC1A18" w:rsidRPr="00066BC7">
        <w:rPr>
          <w:rFonts w:eastAsia="Times New Roman"/>
          <w:color w:val="000000"/>
          <w:vertAlign w:val="superscript"/>
          <w:lang w:val="en-US"/>
        </w:rPr>
        <w:t>st</w:t>
      </w:r>
      <w:r w:rsidR="00EC1A18" w:rsidRPr="00066BC7">
        <w:rPr>
          <w:rFonts w:eastAsia="Times New Roman"/>
          <w:color w:val="000000"/>
          <w:lang w:val="en-US"/>
        </w:rPr>
        <w:t xml:space="preserve"> October of each year, </w:t>
      </w:r>
      <w:r w:rsidR="00EC1A18" w:rsidRPr="00066BC7">
        <w:rPr>
          <w:rFonts w:eastAsia="Times New Roman"/>
        </w:rPr>
        <w:t xml:space="preserve">alongside an action plan to remedy any defects. This will be reviewed at scheduled </w:t>
      </w:r>
      <w:r w:rsidR="000B57DF">
        <w:rPr>
          <w:rFonts w:eastAsia="Times New Roman"/>
        </w:rPr>
        <w:t>C</w:t>
      </w:r>
      <w:r w:rsidR="00EC1A18" w:rsidRPr="00066BC7">
        <w:rPr>
          <w:rFonts w:eastAsia="Times New Roman"/>
        </w:rPr>
        <w:t xml:space="preserve">ontract </w:t>
      </w:r>
      <w:r w:rsidR="000B57DF">
        <w:rPr>
          <w:rFonts w:eastAsia="Times New Roman"/>
        </w:rPr>
        <w:t>M</w:t>
      </w:r>
      <w:r w:rsidR="00EC1A18" w:rsidRPr="00066BC7">
        <w:rPr>
          <w:rFonts w:eastAsia="Times New Roman"/>
        </w:rPr>
        <w:t xml:space="preserve">anagement </w:t>
      </w:r>
      <w:r w:rsidR="000B57DF">
        <w:rPr>
          <w:rFonts w:eastAsia="Times New Roman"/>
        </w:rPr>
        <w:t>M</w:t>
      </w:r>
      <w:r w:rsidR="00EC1A18" w:rsidRPr="00066BC7">
        <w:rPr>
          <w:rFonts w:eastAsia="Times New Roman"/>
        </w:rPr>
        <w:t>eetings</w:t>
      </w:r>
      <w:r w:rsidR="000B57DF">
        <w:rPr>
          <w:rFonts w:eastAsia="Times New Roman"/>
        </w:rPr>
        <w:t xml:space="preserve"> as per Schedule 3 (Monitoring and Review)</w:t>
      </w:r>
      <w:r w:rsidR="00EC1A18" w:rsidRPr="00066BC7">
        <w:rPr>
          <w:rFonts w:eastAsia="Times New Roman"/>
        </w:rPr>
        <w:t>.</w:t>
      </w:r>
    </w:p>
    <w:p w14:paraId="4DDBEF00" w14:textId="77777777" w:rsidR="00EC1A18" w:rsidRPr="00066BC7" w:rsidRDefault="00EC1A18" w:rsidP="00C119B0">
      <w:pPr>
        <w:jc w:val="both"/>
        <w:rPr>
          <w:rFonts w:eastAsia="Times New Roman"/>
          <w:color w:val="000000"/>
          <w:lang w:val="en-US"/>
        </w:rPr>
      </w:pPr>
    </w:p>
    <w:p w14:paraId="69932140" w14:textId="3628B072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  <w:lang w:val="en-US"/>
        </w:rPr>
      </w:pPr>
      <w:r w:rsidRPr="00066BC7">
        <w:rPr>
          <w:rFonts w:eastAsia="Times New Roman"/>
          <w:color w:val="000000"/>
          <w:lang w:val="en-US"/>
        </w:rPr>
        <w:t>1</w:t>
      </w:r>
      <w:r w:rsidR="005F1B0F">
        <w:rPr>
          <w:rFonts w:eastAsia="Times New Roman"/>
          <w:color w:val="000000"/>
          <w:lang w:val="en-US"/>
        </w:rPr>
        <w:t>3</w:t>
      </w:r>
      <w:r w:rsidRPr="00066BC7">
        <w:rPr>
          <w:rFonts w:eastAsia="Times New Roman"/>
          <w:color w:val="000000"/>
          <w:lang w:val="en-US"/>
        </w:rPr>
        <w:tab/>
      </w:r>
      <w:r w:rsidR="00A61512" w:rsidRPr="00A61512">
        <w:rPr>
          <w:rFonts w:eastAsia="Times New Roman"/>
          <w:b/>
          <w:bCs/>
        </w:rPr>
        <w:t xml:space="preserve">Indicator </w:t>
      </w:r>
      <w:r w:rsidR="00094FF6">
        <w:rPr>
          <w:rFonts w:eastAsia="Times New Roman"/>
          <w:b/>
          <w:color w:val="000000"/>
          <w:lang w:val="en-US"/>
        </w:rPr>
        <w:t>5.</w:t>
      </w:r>
      <w:r w:rsidRPr="00066BC7">
        <w:rPr>
          <w:rFonts w:eastAsia="Times New Roman"/>
          <w:color w:val="000000"/>
          <w:lang w:val="en-US"/>
        </w:rPr>
        <w:t xml:space="preserve"> The Service Provider </w:t>
      </w:r>
      <w:r w:rsidR="000416C9" w:rsidRPr="00066BC7">
        <w:rPr>
          <w:rFonts w:eastAsia="Times New Roman"/>
          <w:color w:val="000000"/>
          <w:lang w:val="en-US"/>
        </w:rPr>
        <w:t xml:space="preserve">shall </w:t>
      </w:r>
      <w:r w:rsidRPr="00066BC7">
        <w:rPr>
          <w:rFonts w:eastAsia="Times New Roman"/>
          <w:color w:val="000000"/>
          <w:lang w:val="en-US"/>
        </w:rPr>
        <w:t xml:space="preserve">conduct a case file audit on the quality and effectiveness of safeguarding assessments and any resulting actions </w:t>
      </w:r>
      <w:r w:rsidR="000416C9" w:rsidRPr="00066BC7">
        <w:rPr>
          <w:rFonts w:eastAsia="Times New Roman"/>
          <w:color w:val="000000"/>
          <w:lang w:val="en-US"/>
        </w:rPr>
        <w:t>annually</w:t>
      </w:r>
      <w:r w:rsidRPr="00066BC7">
        <w:rPr>
          <w:rFonts w:eastAsia="Times New Roman"/>
          <w:color w:val="000000"/>
          <w:lang w:val="en-US"/>
        </w:rPr>
        <w:t xml:space="preserve"> and submit </w:t>
      </w:r>
      <w:r w:rsidR="000B57DF">
        <w:rPr>
          <w:rFonts w:eastAsia="Times New Roman"/>
          <w:color w:val="000000"/>
          <w:lang w:val="en-US"/>
        </w:rPr>
        <w:t xml:space="preserve">as part of the </w:t>
      </w:r>
      <w:r w:rsidR="000B57DF">
        <w:rPr>
          <w:rFonts w:eastAsia="Times New Roman"/>
          <w:color w:val="000000"/>
          <w:lang w:val="en-US"/>
        </w:rPr>
        <w:t>A</w:t>
      </w:r>
      <w:r w:rsidR="000B57DF" w:rsidRPr="00066BC7">
        <w:rPr>
          <w:rFonts w:eastAsia="Times New Roman"/>
          <w:color w:val="000000"/>
          <w:lang w:val="en-US"/>
        </w:rPr>
        <w:t xml:space="preserve">nnual </w:t>
      </w:r>
      <w:r w:rsidR="000B57DF" w:rsidRPr="00066BC7">
        <w:rPr>
          <w:rFonts w:eastAsia="Times New Roman"/>
        </w:rPr>
        <w:t xml:space="preserve">Safeguarding </w:t>
      </w:r>
      <w:r w:rsidR="000B57DF">
        <w:rPr>
          <w:rFonts w:eastAsia="Times New Roman"/>
          <w:color w:val="000000"/>
          <w:lang w:val="en-US"/>
        </w:rPr>
        <w:t>A</w:t>
      </w:r>
      <w:r w:rsidR="000B57DF" w:rsidRPr="00066BC7">
        <w:rPr>
          <w:rFonts w:eastAsia="Times New Roman"/>
          <w:color w:val="000000"/>
          <w:lang w:val="en-US"/>
        </w:rPr>
        <w:t xml:space="preserve">udit </w:t>
      </w:r>
      <w:r w:rsidRPr="00066BC7">
        <w:rPr>
          <w:rFonts w:eastAsia="Times New Roman"/>
          <w:color w:val="000000"/>
          <w:lang w:val="en-US"/>
        </w:rPr>
        <w:t xml:space="preserve">to the Council </w:t>
      </w:r>
      <w:r w:rsidRPr="00066BC7">
        <w:rPr>
          <w:rFonts w:eastAsia="Times New Roman"/>
          <w:color w:val="000000"/>
          <w:lang w:val="en-US"/>
        </w:rPr>
        <w:lastRenderedPageBreak/>
        <w:t>no later than 31</w:t>
      </w:r>
      <w:r w:rsidRPr="00066BC7">
        <w:rPr>
          <w:rFonts w:eastAsia="Times New Roman"/>
          <w:color w:val="000000"/>
          <w:vertAlign w:val="superscript"/>
          <w:lang w:val="en-US"/>
        </w:rPr>
        <w:t>st</w:t>
      </w:r>
      <w:r w:rsidRPr="00066BC7">
        <w:rPr>
          <w:rFonts w:eastAsia="Times New Roman"/>
          <w:color w:val="000000"/>
          <w:lang w:val="en-US"/>
        </w:rPr>
        <w:t xml:space="preserve"> October of each year, </w:t>
      </w:r>
      <w:r w:rsidRPr="00066BC7">
        <w:rPr>
          <w:rFonts w:eastAsia="Times New Roman"/>
        </w:rPr>
        <w:t>alongside an action plan to remedy any defects. This will be reviewed at scheduled contract management meetings.</w:t>
      </w:r>
    </w:p>
    <w:p w14:paraId="3461D779" w14:textId="77777777" w:rsidR="00EC1A18" w:rsidRPr="00066BC7" w:rsidRDefault="00EC1A18" w:rsidP="00C119B0">
      <w:pPr>
        <w:jc w:val="both"/>
        <w:rPr>
          <w:rFonts w:eastAsia="Times New Roman"/>
          <w:color w:val="000000"/>
          <w:lang w:val="en-US"/>
        </w:rPr>
      </w:pPr>
    </w:p>
    <w:p w14:paraId="5441D5F0" w14:textId="5205DA9B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  <w:lang w:val="en-US"/>
        </w:rPr>
      </w:pPr>
      <w:r w:rsidRPr="00066BC7">
        <w:rPr>
          <w:rFonts w:eastAsia="Times New Roman"/>
          <w:color w:val="000000"/>
          <w:lang w:val="en-US"/>
        </w:rPr>
        <w:t>1</w:t>
      </w:r>
      <w:r w:rsidR="005F1B0F">
        <w:rPr>
          <w:rFonts w:eastAsia="Times New Roman"/>
          <w:color w:val="000000"/>
          <w:lang w:val="en-US"/>
        </w:rPr>
        <w:t>4</w:t>
      </w:r>
      <w:r w:rsidRPr="00066BC7">
        <w:rPr>
          <w:rFonts w:eastAsia="Times New Roman"/>
          <w:color w:val="000000"/>
          <w:lang w:val="en-US"/>
        </w:rPr>
        <w:tab/>
      </w:r>
      <w:r w:rsidR="00A61512" w:rsidRPr="00A61512">
        <w:rPr>
          <w:rFonts w:eastAsia="Times New Roman"/>
          <w:b/>
          <w:bCs/>
        </w:rPr>
        <w:t xml:space="preserve">Indicator </w:t>
      </w:r>
      <w:r w:rsidR="00094FF6">
        <w:rPr>
          <w:rFonts w:eastAsia="Times New Roman"/>
          <w:b/>
          <w:color w:val="000000"/>
          <w:lang w:val="en-US"/>
        </w:rPr>
        <w:t>6.</w:t>
      </w:r>
      <w:r w:rsidRPr="00066BC7">
        <w:rPr>
          <w:rFonts w:eastAsia="Times New Roman"/>
          <w:b/>
          <w:color w:val="000000"/>
          <w:lang w:val="en-US"/>
        </w:rPr>
        <w:t xml:space="preserve"> </w:t>
      </w:r>
      <w:r w:rsidRPr="00066BC7">
        <w:rPr>
          <w:rFonts w:eastAsia="Times New Roman"/>
          <w:color w:val="000000"/>
          <w:lang w:val="en-US"/>
        </w:rPr>
        <w:t xml:space="preserve">Safeguarding updates shall be provided by the Service Provider to the Council at each </w:t>
      </w:r>
      <w:r w:rsidR="000B57DF">
        <w:rPr>
          <w:rFonts w:eastAsia="Times New Roman"/>
          <w:color w:val="000000"/>
          <w:lang w:val="en-US"/>
        </w:rPr>
        <w:t>C</w:t>
      </w:r>
      <w:r w:rsidRPr="00066BC7">
        <w:rPr>
          <w:rFonts w:eastAsia="Times New Roman"/>
          <w:color w:val="000000"/>
          <w:lang w:val="en-US"/>
        </w:rPr>
        <w:t xml:space="preserve">ontract </w:t>
      </w:r>
      <w:r w:rsidR="000B57DF">
        <w:rPr>
          <w:rFonts w:eastAsia="Times New Roman"/>
          <w:color w:val="000000"/>
          <w:lang w:val="en-US"/>
        </w:rPr>
        <w:t>Review M</w:t>
      </w:r>
      <w:r w:rsidRPr="00066BC7">
        <w:rPr>
          <w:rFonts w:eastAsia="Times New Roman"/>
          <w:color w:val="000000"/>
          <w:lang w:val="en-US"/>
        </w:rPr>
        <w:t>eeting</w:t>
      </w:r>
      <w:r w:rsidR="000B57DF" w:rsidRPr="000B57DF">
        <w:rPr>
          <w:rFonts w:eastAsia="Times New Roman"/>
        </w:rPr>
        <w:t xml:space="preserve"> </w:t>
      </w:r>
      <w:r w:rsidR="000B57DF">
        <w:rPr>
          <w:rFonts w:eastAsia="Times New Roman"/>
        </w:rPr>
        <w:t>as per Schedule 3 (Monitoring and Review)</w:t>
      </w:r>
      <w:r w:rsidR="000B57DF" w:rsidRPr="00066BC7">
        <w:rPr>
          <w:rFonts w:eastAsia="Times New Roman"/>
        </w:rPr>
        <w:t>.</w:t>
      </w:r>
    </w:p>
    <w:p w14:paraId="3CF2D8B6" w14:textId="77777777" w:rsidR="00EC1A18" w:rsidRPr="00066BC7" w:rsidRDefault="00EC1A18" w:rsidP="00C119B0">
      <w:pPr>
        <w:jc w:val="both"/>
        <w:rPr>
          <w:rFonts w:eastAsia="Times New Roman"/>
          <w:color w:val="000000"/>
          <w:lang w:val="en-US"/>
        </w:rPr>
      </w:pPr>
    </w:p>
    <w:p w14:paraId="786F098B" w14:textId="45A05A4E" w:rsidR="00EC1A18" w:rsidRPr="00066BC7" w:rsidRDefault="00EC1A18" w:rsidP="00C119B0">
      <w:pPr>
        <w:ind w:left="720" w:hanging="720"/>
        <w:jc w:val="both"/>
        <w:rPr>
          <w:rFonts w:eastAsia="Times New Roman"/>
        </w:rPr>
      </w:pPr>
      <w:r w:rsidRPr="00066BC7">
        <w:rPr>
          <w:rFonts w:eastAsia="Times New Roman"/>
          <w:color w:val="000000"/>
          <w:lang w:val="en-US"/>
        </w:rPr>
        <w:t>1</w:t>
      </w:r>
      <w:r w:rsidR="005F1B0F">
        <w:rPr>
          <w:rFonts w:eastAsia="Times New Roman"/>
          <w:color w:val="000000"/>
          <w:lang w:val="en-US"/>
        </w:rPr>
        <w:t>5</w:t>
      </w:r>
      <w:r w:rsidRPr="00066BC7">
        <w:rPr>
          <w:rFonts w:eastAsia="Times New Roman"/>
          <w:color w:val="000000"/>
          <w:lang w:val="en-US"/>
        </w:rPr>
        <w:tab/>
      </w:r>
      <w:r w:rsidR="00A61512" w:rsidRPr="00A61512">
        <w:rPr>
          <w:rFonts w:eastAsia="Times New Roman"/>
          <w:b/>
          <w:bCs/>
        </w:rPr>
        <w:t xml:space="preserve">Indicator </w:t>
      </w:r>
      <w:r w:rsidR="00094FF6">
        <w:rPr>
          <w:rFonts w:eastAsia="Times New Roman"/>
          <w:b/>
          <w:color w:val="000000"/>
          <w:lang w:val="en-US"/>
        </w:rPr>
        <w:t>7.</w:t>
      </w:r>
      <w:r w:rsidRPr="00066BC7">
        <w:rPr>
          <w:rFonts w:eastAsia="Times New Roman"/>
          <w:color w:val="000000"/>
          <w:lang w:val="en-US"/>
        </w:rPr>
        <w:t xml:space="preserve"> An audit of Staff supervision against the Service Provider’s Supervision policy must be undertaken by the Service Provider </w:t>
      </w:r>
      <w:r w:rsidR="000416C9" w:rsidRPr="00066BC7">
        <w:rPr>
          <w:rFonts w:eastAsia="Times New Roman"/>
          <w:color w:val="000000"/>
          <w:lang w:val="en-US"/>
        </w:rPr>
        <w:t>annually</w:t>
      </w:r>
      <w:r w:rsidRPr="00066BC7">
        <w:rPr>
          <w:rFonts w:eastAsia="Times New Roman"/>
          <w:color w:val="000000"/>
          <w:lang w:val="en-US"/>
        </w:rPr>
        <w:t xml:space="preserve"> and submitted</w:t>
      </w:r>
      <w:r w:rsidR="00094FF6">
        <w:rPr>
          <w:rFonts w:eastAsia="Times New Roman"/>
          <w:color w:val="000000"/>
          <w:lang w:val="en-US"/>
        </w:rPr>
        <w:t xml:space="preserve"> as </w:t>
      </w:r>
      <w:r w:rsidR="00094FF6">
        <w:rPr>
          <w:rFonts w:eastAsia="Times New Roman"/>
          <w:color w:val="000000"/>
          <w:lang w:val="en-US"/>
        </w:rPr>
        <w:t>part of the A</w:t>
      </w:r>
      <w:r w:rsidR="00094FF6" w:rsidRPr="00066BC7">
        <w:rPr>
          <w:rFonts w:eastAsia="Times New Roman"/>
          <w:color w:val="000000"/>
          <w:lang w:val="en-US"/>
        </w:rPr>
        <w:t xml:space="preserve">nnual </w:t>
      </w:r>
      <w:r w:rsidR="00094FF6" w:rsidRPr="00066BC7">
        <w:rPr>
          <w:rFonts w:eastAsia="Times New Roman"/>
        </w:rPr>
        <w:t xml:space="preserve">Safeguarding </w:t>
      </w:r>
      <w:r w:rsidR="00094FF6">
        <w:rPr>
          <w:rFonts w:eastAsia="Times New Roman"/>
          <w:color w:val="000000"/>
          <w:lang w:val="en-US"/>
        </w:rPr>
        <w:t>A</w:t>
      </w:r>
      <w:r w:rsidR="00094FF6" w:rsidRPr="00066BC7">
        <w:rPr>
          <w:rFonts w:eastAsia="Times New Roman"/>
          <w:color w:val="000000"/>
          <w:lang w:val="en-US"/>
        </w:rPr>
        <w:t>udit</w:t>
      </w:r>
      <w:r w:rsidRPr="00066BC7">
        <w:rPr>
          <w:rFonts w:eastAsia="Times New Roman"/>
          <w:color w:val="000000"/>
          <w:lang w:val="en-US"/>
        </w:rPr>
        <w:t xml:space="preserve"> to the Council no later than 31</w:t>
      </w:r>
      <w:r w:rsidRPr="00066BC7">
        <w:rPr>
          <w:rFonts w:eastAsia="Times New Roman"/>
          <w:color w:val="000000"/>
          <w:vertAlign w:val="superscript"/>
          <w:lang w:val="en-US"/>
        </w:rPr>
        <w:t>st</w:t>
      </w:r>
      <w:r w:rsidRPr="00066BC7">
        <w:rPr>
          <w:rFonts w:eastAsia="Times New Roman"/>
          <w:color w:val="000000"/>
          <w:lang w:val="en-US"/>
        </w:rPr>
        <w:t xml:space="preserve"> October of each year, </w:t>
      </w:r>
      <w:r w:rsidRPr="00066BC7">
        <w:rPr>
          <w:rFonts w:eastAsia="Times New Roman"/>
        </w:rPr>
        <w:t>alongside an action plan to remedy any defects.</w:t>
      </w:r>
    </w:p>
    <w:p w14:paraId="0FB78278" w14:textId="77777777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  <w:lang w:val="en-US"/>
        </w:rPr>
      </w:pPr>
    </w:p>
    <w:p w14:paraId="662FF16A" w14:textId="33B52EB0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  <w:lang w:val="en-US"/>
        </w:rPr>
      </w:pPr>
      <w:r w:rsidRPr="00066BC7">
        <w:rPr>
          <w:rFonts w:eastAsia="Times New Roman"/>
          <w:color w:val="000000"/>
          <w:lang w:val="en-US"/>
        </w:rPr>
        <w:t>1</w:t>
      </w:r>
      <w:r w:rsidR="005F1B0F">
        <w:rPr>
          <w:rFonts w:eastAsia="Times New Roman"/>
          <w:color w:val="000000"/>
          <w:lang w:val="en-US"/>
        </w:rPr>
        <w:t>6</w:t>
      </w:r>
      <w:r w:rsidRPr="00066BC7">
        <w:rPr>
          <w:rFonts w:eastAsia="Times New Roman"/>
          <w:color w:val="000000"/>
          <w:lang w:val="en-US"/>
        </w:rPr>
        <w:tab/>
      </w:r>
      <w:r w:rsidR="00A61512" w:rsidRPr="00A61512">
        <w:rPr>
          <w:rFonts w:eastAsia="Times New Roman"/>
          <w:b/>
          <w:bCs/>
        </w:rPr>
        <w:t xml:space="preserve">Indicator </w:t>
      </w:r>
      <w:r w:rsidR="00094FF6">
        <w:rPr>
          <w:rFonts w:eastAsia="Times New Roman"/>
          <w:b/>
          <w:color w:val="000000"/>
          <w:lang w:val="en-US"/>
        </w:rPr>
        <w:t>8</w:t>
      </w:r>
      <w:r w:rsidRPr="00066BC7">
        <w:rPr>
          <w:rFonts w:eastAsia="Times New Roman"/>
          <w:color w:val="000000"/>
          <w:lang w:val="en-US"/>
        </w:rPr>
        <w:t xml:space="preserve"> Where safeguarding assessments are required, </w:t>
      </w:r>
      <w:r w:rsidR="000416C9" w:rsidRPr="00066BC7">
        <w:rPr>
          <w:rFonts w:eastAsia="Times New Roman"/>
          <w:color w:val="000000"/>
          <w:lang w:val="en-US"/>
        </w:rPr>
        <w:t xml:space="preserve">the Service Provider shall </w:t>
      </w:r>
      <w:r w:rsidRPr="00066BC7">
        <w:rPr>
          <w:rFonts w:eastAsia="Times New Roman"/>
          <w:color w:val="000000"/>
          <w:lang w:val="en-US"/>
        </w:rPr>
        <w:t>use a standardi</w:t>
      </w:r>
      <w:r w:rsidR="000416C9" w:rsidRPr="00066BC7">
        <w:rPr>
          <w:rFonts w:eastAsia="Times New Roman"/>
          <w:color w:val="000000"/>
          <w:lang w:val="en-US"/>
        </w:rPr>
        <w:t>s</w:t>
      </w:r>
      <w:r w:rsidRPr="00066BC7">
        <w:rPr>
          <w:rFonts w:eastAsia="Times New Roman"/>
          <w:color w:val="000000"/>
          <w:lang w:val="en-US"/>
        </w:rPr>
        <w:t xml:space="preserve">ed evidence-based pro-forma that incorporates an assessment of neglect, abuse and exploitation. An audit of the safeguarding assessment must be undertaken by the Service Provider </w:t>
      </w:r>
      <w:r w:rsidR="000416C9" w:rsidRPr="00066BC7">
        <w:rPr>
          <w:rFonts w:eastAsia="Times New Roman"/>
          <w:color w:val="000000"/>
          <w:lang w:val="en-US"/>
        </w:rPr>
        <w:t>annually</w:t>
      </w:r>
      <w:r w:rsidRPr="00066BC7">
        <w:rPr>
          <w:rFonts w:eastAsia="Times New Roman"/>
          <w:color w:val="000000"/>
          <w:lang w:val="en-US"/>
        </w:rPr>
        <w:t xml:space="preserve"> and submitted </w:t>
      </w:r>
      <w:r w:rsidR="00094FF6">
        <w:rPr>
          <w:rFonts w:eastAsia="Times New Roman"/>
          <w:color w:val="000000"/>
          <w:lang w:val="en-US"/>
        </w:rPr>
        <w:t xml:space="preserve">as </w:t>
      </w:r>
      <w:r w:rsidR="00094FF6">
        <w:rPr>
          <w:rFonts w:eastAsia="Times New Roman"/>
          <w:color w:val="000000"/>
          <w:lang w:val="en-US"/>
        </w:rPr>
        <w:t>part of the A</w:t>
      </w:r>
      <w:r w:rsidR="00094FF6" w:rsidRPr="00066BC7">
        <w:rPr>
          <w:rFonts w:eastAsia="Times New Roman"/>
          <w:color w:val="000000"/>
          <w:lang w:val="en-US"/>
        </w:rPr>
        <w:t xml:space="preserve">nnual </w:t>
      </w:r>
      <w:r w:rsidR="00094FF6" w:rsidRPr="00066BC7">
        <w:rPr>
          <w:rFonts w:eastAsia="Times New Roman"/>
        </w:rPr>
        <w:t xml:space="preserve">Safeguarding </w:t>
      </w:r>
      <w:r w:rsidR="00094FF6">
        <w:rPr>
          <w:rFonts w:eastAsia="Times New Roman"/>
          <w:color w:val="000000"/>
          <w:lang w:val="en-US"/>
        </w:rPr>
        <w:t>A</w:t>
      </w:r>
      <w:r w:rsidR="00094FF6" w:rsidRPr="00066BC7">
        <w:rPr>
          <w:rFonts w:eastAsia="Times New Roman"/>
          <w:color w:val="000000"/>
          <w:lang w:val="en-US"/>
        </w:rPr>
        <w:t xml:space="preserve">udit </w:t>
      </w:r>
      <w:r w:rsidRPr="00066BC7">
        <w:rPr>
          <w:rFonts w:eastAsia="Times New Roman"/>
          <w:color w:val="000000"/>
          <w:lang w:val="en-US"/>
        </w:rPr>
        <w:t>to the Council no later than 31</w:t>
      </w:r>
      <w:r w:rsidRPr="00066BC7">
        <w:rPr>
          <w:rFonts w:eastAsia="Times New Roman"/>
          <w:color w:val="000000"/>
          <w:vertAlign w:val="superscript"/>
          <w:lang w:val="en-US"/>
        </w:rPr>
        <w:t>st</w:t>
      </w:r>
      <w:r w:rsidRPr="00066BC7">
        <w:rPr>
          <w:rFonts w:eastAsia="Times New Roman"/>
          <w:color w:val="000000"/>
          <w:lang w:val="en-US"/>
        </w:rPr>
        <w:t xml:space="preserve"> October of each year, </w:t>
      </w:r>
      <w:r w:rsidRPr="00066BC7">
        <w:rPr>
          <w:rFonts w:eastAsia="Times New Roman"/>
        </w:rPr>
        <w:t>alongside an action plan to remedy any defects.</w:t>
      </w:r>
      <w:r w:rsidRPr="00066BC7">
        <w:rPr>
          <w:rFonts w:eastAsia="Times New Roman"/>
          <w:color w:val="000000"/>
          <w:lang w:val="en-US"/>
        </w:rPr>
        <w:t xml:space="preserve">  </w:t>
      </w:r>
    </w:p>
    <w:p w14:paraId="1FC39945" w14:textId="77777777" w:rsidR="009E7F0E" w:rsidRPr="00066BC7" w:rsidRDefault="009E7F0E" w:rsidP="00C119B0">
      <w:pPr>
        <w:jc w:val="both"/>
        <w:rPr>
          <w:rFonts w:eastAsia="Times New Roman"/>
          <w:color w:val="000000"/>
          <w:lang w:val="en-US"/>
        </w:rPr>
      </w:pPr>
    </w:p>
    <w:p w14:paraId="1BACE164" w14:textId="10412CA3" w:rsidR="00EC1A18" w:rsidRPr="00066BC7" w:rsidRDefault="00EC1A18" w:rsidP="00C119B0">
      <w:pPr>
        <w:autoSpaceDE w:val="0"/>
        <w:autoSpaceDN w:val="0"/>
        <w:adjustRightInd w:val="0"/>
        <w:jc w:val="both"/>
        <w:rPr>
          <w:rFonts w:eastAsia="Times New Roman"/>
          <w:b/>
        </w:rPr>
      </w:pPr>
      <w:r w:rsidRPr="00066BC7">
        <w:rPr>
          <w:rFonts w:eastAsia="Times New Roman"/>
          <w:b/>
        </w:rPr>
        <w:t>Disclosure and Barring Service (DBS) CHECKS</w:t>
      </w:r>
    </w:p>
    <w:p w14:paraId="6232F635" w14:textId="2BBAA413" w:rsidR="00EC1A18" w:rsidRPr="00066BC7" w:rsidRDefault="005F1B0F" w:rsidP="005F1B0F">
      <w:pPr>
        <w:ind w:left="709" w:hanging="709"/>
        <w:jc w:val="both"/>
        <w:rPr>
          <w:rFonts w:eastAsia="Times New Roman"/>
        </w:rPr>
      </w:pPr>
      <w:r>
        <w:rPr>
          <w:rFonts w:eastAsia="Times New Roman"/>
        </w:rPr>
        <w:t xml:space="preserve">17 </w:t>
      </w:r>
      <w:r>
        <w:rPr>
          <w:rFonts w:eastAsia="Times New Roman"/>
        </w:rPr>
        <w:tab/>
      </w:r>
      <w:r w:rsidR="00EC1A18" w:rsidRPr="00066BC7">
        <w:rPr>
          <w:rFonts w:eastAsia="Times New Roman"/>
        </w:rPr>
        <w:t xml:space="preserve">The Service Provider </w:t>
      </w:r>
      <w:r w:rsidR="000416C9" w:rsidRPr="00066BC7">
        <w:rPr>
          <w:rFonts w:eastAsia="Times New Roman"/>
        </w:rPr>
        <w:t xml:space="preserve">shall </w:t>
      </w:r>
      <w:r w:rsidR="00EC1A18" w:rsidRPr="00066BC7">
        <w:rPr>
          <w:rFonts w:eastAsia="Times New Roman"/>
        </w:rPr>
        <w:t xml:space="preserve">ensure that all new members of Staff have received the appropriate DBS Check prior to starting </w:t>
      </w:r>
      <w:r w:rsidR="000416C9" w:rsidRPr="00066BC7">
        <w:rPr>
          <w:rFonts w:eastAsia="Times New Roman"/>
        </w:rPr>
        <w:t xml:space="preserve">employment with </w:t>
      </w:r>
      <w:r w:rsidR="00EC1A18" w:rsidRPr="00066BC7">
        <w:rPr>
          <w:rFonts w:eastAsia="Times New Roman"/>
        </w:rPr>
        <w:t xml:space="preserve">the Service Provider. </w:t>
      </w:r>
    </w:p>
    <w:p w14:paraId="0562CB0E" w14:textId="77777777" w:rsidR="00EC1A18" w:rsidRPr="00066BC7" w:rsidRDefault="00EC1A18" w:rsidP="00C119B0">
      <w:pPr>
        <w:ind w:left="360"/>
        <w:jc w:val="both"/>
        <w:rPr>
          <w:rFonts w:eastAsia="Times New Roman"/>
        </w:rPr>
      </w:pPr>
    </w:p>
    <w:p w14:paraId="34CE0A41" w14:textId="1271FAF8" w:rsidR="00EC1A18" w:rsidRPr="00066BC7" w:rsidRDefault="00314BEE" w:rsidP="00066BC7">
      <w:pPr>
        <w:ind w:left="709" w:hanging="709"/>
        <w:jc w:val="both"/>
        <w:rPr>
          <w:rFonts w:eastAsia="Times New Roman"/>
          <w:b/>
        </w:rPr>
      </w:pPr>
      <w:r w:rsidRPr="00066BC7">
        <w:rPr>
          <w:rFonts w:eastAsia="Times New Roman"/>
          <w:b/>
        </w:rPr>
        <w:t xml:space="preserve">Effective Response Where Harm or Abuse Occurs </w:t>
      </w:r>
    </w:p>
    <w:p w14:paraId="45CF3E68" w14:textId="5E4C664D" w:rsidR="00EC1A18" w:rsidRPr="00066BC7" w:rsidRDefault="00094FF6" w:rsidP="00C119B0">
      <w:pPr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5F1B0F">
        <w:rPr>
          <w:rFonts w:eastAsia="Times New Roman"/>
        </w:rPr>
        <w:t>8</w:t>
      </w:r>
      <w:r>
        <w:rPr>
          <w:rFonts w:eastAsia="Times New Roman"/>
        </w:rPr>
        <w:tab/>
      </w:r>
      <w:r w:rsidR="00EC1A18" w:rsidRPr="00066BC7">
        <w:rPr>
          <w:rFonts w:eastAsia="Times New Roman"/>
        </w:rPr>
        <w:t xml:space="preserve">The Service Provider </w:t>
      </w:r>
      <w:r w:rsidR="000416C9" w:rsidRPr="00066BC7">
        <w:rPr>
          <w:rFonts w:eastAsia="Times New Roman"/>
        </w:rPr>
        <w:t xml:space="preserve">shall </w:t>
      </w:r>
      <w:r w:rsidR="00EC1A18" w:rsidRPr="00066BC7">
        <w:rPr>
          <w:rFonts w:eastAsia="Times New Roman"/>
        </w:rPr>
        <w:t>ensure that:</w:t>
      </w:r>
    </w:p>
    <w:p w14:paraId="62EBF3C5" w14:textId="4DCADD6F" w:rsidR="00382A48" w:rsidRPr="005F1B0F" w:rsidRDefault="00844C16" w:rsidP="005F1B0F">
      <w:pPr>
        <w:numPr>
          <w:ilvl w:val="0"/>
          <w:numId w:val="24"/>
        </w:numPr>
        <w:ind w:left="1077" w:hanging="357"/>
        <w:jc w:val="both"/>
        <w:rPr>
          <w:rFonts w:eastAsia="Times New Roman"/>
        </w:rPr>
      </w:pPr>
      <w:r w:rsidRPr="00066BC7">
        <w:rPr>
          <w:rFonts w:eastAsia="Times New Roman"/>
        </w:rPr>
        <w:t>I</w:t>
      </w:r>
      <w:r w:rsidR="004B7DD1" w:rsidRPr="00066BC7">
        <w:rPr>
          <w:rFonts w:eastAsia="Times New Roman"/>
        </w:rPr>
        <w:t xml:space="preserve">t is aware of the principles and standards contained within the Oxfordshire Safeguarding </w:t>
      </w:r>
      <w:r w:rsidR="00094FF6" w:rsidRPr="00066BC7">
        <w:rPr>
          <w:rFonts w:eastAsia="Times New Roman"/>
        </w:rPr>
        <w:t>Chi</w:t>
      </w:r>
      <w:r w:rsidR="00094FF6">
        <w:rPr>
          <w:rFonts w:eastAsia="Times New Roman"/>
        </w:rPr>
        <w:t>l</w:t>
      </w:r>
      <w:r w:rsidR="00094FF6" w:rsidRPr="00066BC7">
        <w:rPr>
          <w:rFonts w:eastAsia="Times New Roman"/>
        </w:rPr>
        <w:t>dren’s</w:t>
      </w:r>
      <w:r w:rsidR="004B7DD1" w:rsidRPr="00066BC7">
        <w:rPr>
          <w:rFonts w:eastAsia="Times New Roman"/>
        </w:rPr>
        <w:t xml:space="preserve"> </w:t>
      </w:r>
      <w:r w:rsidR="001F28CC" w:rsidRPr="00066BC7">
        <w:rPr>
          <w:rFonts w:eastAsia="Times New Roman"/>
        </w:rPr>
        <w:t>Procedures</w:t>
      </w:r>
      <w:r w:rsidR="00094FF6">
        <w:rPr>
          <w:rStyle w:val="FootnoteReference"/>
          <w:rFonts w:eastAsia="Times New Roman"/>
        </w:rPr>
        <w:footnoteReference w:id="3"/>
      </w:r>
    </w:p>
    <w:p w14:paraId="64F23B5B" w14:textId="17FC052C" w:rsidR="00094FF6" w:rsidRPr="005F1B0F" w:rsidRDefault="005F1B0F" w:rsidP="005F1B0F">
      <w:pPr>
        <w:numPr>
          <w:ilvl w:val="1"/>
          <w:numId w:val="24"/>
        </w:numPr>
        <w:tabs>
          <w:tab w:val="left" w:pos="993"/>
        </w:tabs>
        <w:ind w:left="1077" w:hanging="357"/>
        <w:jc w:val="both"/>
        <w:rPr>
          <w:rFonts w:eastAsia="Times New Roman"/>
        </w:rPr>
      </w:pPr>
      <w:r>
        <w:rPr>
          <w:rFonts w:eastAsia="Times New Roman"/>
          <w:iCs/>
        </w:rPr>
        <w:t xml:space="preserve"> </w:t>
      </w:r>
      <w:r w:rsidR="00094FF6">
        <w:rPr>
          <w:rFonts w:eastAsia="Times New Roman"/>
          <w:iCs/>
        </w:rPr>
        <w:t>It is aware of g</w:t>
      </w:r>
      <w:r w:rsidR="00EC1A18" w:rsidRPr="00094FF6">
        <w:rPr>
          <w:rFonts w:eastAsia="Times New Roman"/>
          <w:iCs/>
        </w:rPr>
        <w:t>uidance for professionals safeguarding sexually active young people under the age of 18 including those at risk of sexual exploitation in Oxfordshire</w:t>
      </w:r>
      <w:r w:rsidR="00094FF6">
        <w:rPr>
          <w:rStyle w:val="FootnoteReference"/>
          <w:rFonts w:eastAsia="Times New Roman"/>
          <w:iCs/>
        </w:rPr>
        <w:footnoteReference w:id="4"/>
      </w:r>
      <w:r w:rsidR="00094FF6">
        <w:rPr>
          <w:rFonts w:eastAsia="Times New Roman"/>
          <w:iCs/>
        </w:rPr>
        <w:t>.</w:t>
      </w:r>
      <w:r w:rsidR="00EC1A18" w:rsidRPr="00094FF6">
        <w:rPr>
          <w:rFonts w:eastAsia="Times New Roman"/>
          <w:iCs/>
        </w:rPr>
        <w:t xml:space="preserve"> </w:t>
      </w:r>
    </w:p>
    <w:p w14:paraId="378472BA" w14:textId="04D75CB7" w:rsidR="005F1B0F" w:rsidRPr="005F1B0F" w:rsidRDefault="00844C16" w:rsidP="005F1B0F">
      <w:pPr>
        <w:numPr>
          <w:ilvl w:val="0"/>
          <w:numId w:val="24"/>
        </w:numPr>
        <w:ind w:left="1077" w:hanging="357"/>
        <w:jc w:val="both"/>
        <w:rPr>
          <w:rFonts w:eastAsia="Times New Roman"/>
          <w:iCs/>
        </w:rPr>
      </w:pPr>
      <w:r w:rsidRPr="00066BC7">
        <w:rPr>
          <w:rFonts w:eastAsia="Times New Roman"/>
          <w:iCs/>
        </w:rPr>
        <w:t>I</w:t>
      </w:r>
      <w:r w:rsidR="004B7DD1" w:rsidRPr="00066BC7">
        <w:rPr>
          <w:rFonts w:eastAsia="Times New Roman"/>
          <w:iCs/>
        </w:rPr>
        <w:t>t is aware of the principles and standards contained within the Oxfordshire Safeguarding Adult Procedures</w:t>
      </w:r>
      <w:r w:rsidR="005F1B0F">
        <w:rPr>
          <w:rStyle w:val="FootnoteReference"/>
          <w:rFonts w:eastAsia="Times New Roman"/>
          <w:iCs/>
        </w:rPr>
        <w:footnoteReference w:id="5"/>
      </w:r>
      <w:r w:rsidR="005F1B0F">
        <w:rPr>
          <w:rFonts w:eastAsia="Times New Roman"/>
          <w:iCs/>
        </w:rPr>
        <w:t>.</w:t>
      </w:r>
      <w:r w:rsidR="004B7DD1" w:rsidRPr="00066BC7">
        <w:rPr>
          <w:rFonts w:eastAsia="Times New Roman"/>
          <w:iCs/>
        </w:rPr>
        <w:t xml:space="preserve"> </w:t>
      </w:r>
    </w:p>
    <w:p w14:paraId="11677552" w14:textId="467CBCC0" w:rsidR="00EC1A18" w:rsidRDefault="00382A48" w:rsidP="005F1B0F">
      <w:pPr>
        <w:numPr>
          <w:ilvl w:val="1"/>
          <w:numId w:val="24"/>
        </w:numPr>
        <w:ind w:left="1077" w:hanging="357"/>
        <w:jc w:val="both"/>
        <w:rPr>
          <w:rFonts w:eastAsia="Times New Roman"/>
        </w:rPr>
      </w:pPr>
      <w:r w:rsidRPr="00066BC7">
        <w:rPr>
          <w:rFonts w:eastAsia="Times New Roman"/>
          <w:iCs/>
        </w:rPr>
        <w:t>I</w:t>
      </w:r>
      <w:r w:rsidR="00EC1A18" w:rsidRPr="00066BC7">
        <w:rPr>
          <w:rFonts w:eastAsia="Times New Roman"/>
        </w:rPr>
        <w:t xml:space="preserve">t </w:t>
      </w:r>
      <w:r w:rsidR="004A0A71" w:rsidRPr="00066BC7">
        <w:rPr>
          <w:rFonts w:eastAsia="Times New Roman"/>
        </w:rPr>
        <w:t xml:space="preserve">shall </w:t>
      </w:r>
      <w:r w:rsidR="00EC1A18" w:rsidRPr="00066BC7">
        <w:rPr>
          <w:rFonts w:eastAsia="Times New Roman"/>
        </w:rPr>
        <w:t>ensure that it adopts the</w:t>
      </w:r>
      <w:r w:rsidR="005F1B0F">
        <w:rPr>
          <w:rFonts w:eastAsia="Times New Roman"/>
        </w:rPr>
        <w:t xml:space="preserve"> above guidance, </w:t>
      </w:r>
      <w:r w:rsidR="005F1B0F" w:rsidRPr="00066BC7">
        <w:rPr>
          <w:rFonts w:eastAsia="Times New Roman"/>
        </w:rPr>
        <w:t>principles and standards</w:t>
      </w:r>
      <w:r w:rsidR="005F1B0F">
        <w:rPr>
          <w:rFonts w:eastAsia="Times New Roman"/>
        </w:rPr>
        <w:t xml:space="preserve"> (and any updated versions)</w:t>
      </w:r>
      <w:r w:rsidR="005F1B0F" w:rsidRPr="00066BC7">
        <w:rPr>
          <w:rFonts w:eastAsia="Times New Roman"/>
        </w:rPr>
        <w:t xml:space="preserve"> </w:t>
      </w:r>
      <w:r w:rsidR="00EC1A18" w:rsidRPr="00066BC7">
        <w:rPr>
          <w:rFonts w:eastAsia="Times New Roman"/>
        </w:rPr>
        <w:t>throughout its organisation as part of its normal operating practice.</w:t>
      </w:r>
    </w:p>
    <w:p w14:paraId="3A61DF14" w14:textId="57B7C720" w:rsidR="005F1B0F" w:rsidRDefault="005F1B0F" w:rsidP="005F1B0F">
      <w:pPr>
        <w:jc w:val="both"/>
        <w:rPr>
          <w:rFonts w:eastAsia="Times New Roman"/>
        </w:rPr>
      </w:pPr>
    </w:p>
    <w:p w14:paraId="405EEDB1" w14:textId="7E4899A1" w:rsidR="005F1B0F" w:rsidRPr="00066BC7" w:rsidRDefault="005F1B0F" w:rsidP="005F1B0F">
      <w:pPr>
        <w:ind w:left="720" w:hanging="720"/>
        <w:jc w:val="both"/>
        <w:rPr>
          <w:rFonts w:eastAsia="Times New Roman"/>
        </w:rPr>
      </w:pPr>
      <w:r>
        <w:t xml:space="preserve">19 </w:t>
      </w:r>
      <w:r>
        <w:tab/>
      </w:r>
      <w:r>
        <w:t>The Service Provider</w:t>
      </w:r>
      <w:r w:rsidRPr="00193B1F">
        <w:t xml:space="preserve"> shall ensure services reflect updates in national and local guidance and recommendations </w:t>
      </w:r>
      <w:r>
        <w:t xml:space="preserve">following enquiries </w:t>
      </w:r>
      <w:r w:rsidRPr="00193B1F">
        <w:t>as and when they are produced.</w:t>
      </w:r>
    </w:p>
    <w:p w14:paraId="2946DB82" w14:textId="77777777" w:rsidR="00EC1A18" w:rsidRPr="00066BC7" w:rsidRDefault="00EC1A18" w:rsidP="00C119B0">
      <w:pPr>
        <w:ind w:left="1418"/>
        <w:jc w:val="both"/>
        <w:rPr>
          <w:rFonts w:eastAsia="Times New Roman"/>
        </w:rPr>
      </w:pPr>
    </w:p>
    <w:p w14:paraId="4158F160" w14:textId="0371456E" w:rsidR="00EC1A18" w:rsidRPr="00066BC7" w:rsidRDefault="005F1B0F" w:rsidP="00C119B0">
      <w:pPr>
        <w:ind w:left="698" w:hanging="698"/>
        <w:jc w:val="both"/>
        <w:rPr>
          <w:rFonts w:eastAsia="Times New Roman"/>
        </w:rPr>
      </w:pPr>
      <w:r>
        <w:rPr>
          <w:rFonts w:eastAsia="Times New Roman"/>
        </w:rPr>
        <w:t>20</w:t>
      </w:r>
      <w:r w:rsidR="00EC1A18" w:rsidRPr="00066BC7">
        <w:rPr>
          <w:rFonts w:eastAsia="Times New Roman"/>
        </w:rPr>
        <w:tab/>
        <w:t xml:space="preserve">In the area of recognising and responding to the abuse, exploitation or neglect of </w:t>
      </w:r>
      <w:r w:rsidR="00E13417">
        <w:rPr>
          <w:rFonts w:eastAsia="Times New Roman"/>
        </w:rPr>
        <w:t>Service Users</w:t>
      </w:r>
      <w:r w:rsidR="00EC1A18" w:rsidRPr="00066BC7">
        <w:rPr>
          <w:rFonts w:eastAsia="Times New Roman"/>
        </w:rPr>
        <w:t xml:space="preserve">, the Service Provider </w:t>
      </w:r>
      <w:r w:rsidR="004A0A71" w:rsidRPr="00066BC7">
        <w:rPr>
          <w:rFonts w:eastAsia="Times New Roman"/>
        </w:rPr>
        <w:t xml:space="preserve">shall </w:t>
      </w:r>
      <w:r w:rsidR="00EC1A18" w:rsidRPr="00066BC7">
        <w:rPr>
          <w:rFonts w:eastAsia="Times New Roman"/>
        </w:rPr>
        <w:t>ensure that:</w:t>
      </w:r>
    </w:p>
    <w:p w14:paraId="06D3E8C2" w14:textId="172D6A66" w:rsidR="00EC1A18" w:rsidRPr="00066BC7" w:rsidRDefault="00382A48" w:rsidP="005F1B0F">
      <w:pPr>
        <w:numPr>
          <w:ilvl w:val="0"/>
          <w:numId w:val="20"/>
        </w:numPr>
        <w:ind w:left="1077" w:hanging="357"/>
        <w:jc w:val="both"/>
        <w:rPr>
          <w:rFonts w:eastAsia="Times New Roman"/>
        </w:rPr>
      </w:pPr>
      <w:r w:rsidRPr="00066BC7">
        <w:rPr>
          <w:rFonts w:eastAsia="Times New Roman"/>
        </w:rPr>
        <w:lastRenderedPageBreak/>
        <w:t>A</w:t>
      </w:r>
      <w:r w:rsidR="00EC1A18" w:rsidRPr="00066BC7">
        <w:rPr>
          <w:rFonts w:eastAsia="Times New Roman"/>
        </w:rPr>
        <w:t xml:space="preserve">ll Staff are competent in recognising and responding to the abuse, neglect and/or exploitation of </w:t>
      </w:r>
      <w:r w:rsidR="00E13417">
        <w:rPr>
          <w:rFonts w:eastAsia="Times New Roman"/>
        </w:rPr>
        <w:t>Service Users</w:t>
      </w:r>
      <w:r w:rsidR="00EC1A18" w:rsidRPr="00066BC7">
        <w:rPr>
          <w:rFonts w:eastAsia="Times New Roman"/>
        </w:rPr>
        <w:t xml:space="preserve"> who have been abused by someone outside the Services; </w:t>
      </w:r>
    </w:p>
    <w:p w14:paraId="315E3EB4" w14:textId="77777777" w:rsidR="00EC1A18" w:rsidRPr="00066BC7" w:rsidRDefault="00382A48" w:rsidP="005F1B0F">
      <w:pPr>
        <w:numPr>
          <w:ilvl w:val="0"/>
          <w:numId w:val="20"/>
        </w:numPr>
        <w:ind w:left="1077" w:hanging="357"/>
        <w:jc w:val="both"/>
        <w:rPr>
          <w:rFonts w:eastAsia="Times New Roman"/>
        </w:rPr>
      </w:pPr>
      <w:r w:rsidRPr="00066BC7">
        <w:rPr>
          <w:rFonts w:eastAsia="Times New Roman"/>
        </w:rPr>
        <w:t>A</w:t>
      </w:r>
      <w:r w:rsidR="00EC1A18" w:rsidRPr="00066BC7">
        <w:rPr>
          <w:rFonts w:eastAsia="Times New Roman"/>
        </w:rPr>
        <w:t xml:space="preserve">ll </w:t>
      </w:r>
      <w:r w:rsidRPr="00066BC7">
        <w:rPr>
          <w:rFonts w:eastAsia="Times New Roman"/>
        </w:rPr>
        <w:t>Staff</w:t>
      </w:r>
      <w:r w:rsidRPr="00066BC7" w:rsidDel="00C254C8">
        <w:rPr>
          <w:rFonts w:eastAsia="Times New Roman"/>
        </w:rPr>
        <w:t xml:space="preserve"> </w:t>
      </w:r>
      <w:r w:rsidRPr="00066BC7">
        <w:rPr>
          <w:rFonts w:eastAsia="Times New Roman"/>
        </w:rPr>
        <w:t>recognise</w:t>
      </w:r>
      <w:r w:rsidR="00EC1A18" w:rsidRPr="00066BC7">
        <w:rPr>
          <w:rFonts w:eastAsia="Times New Roman"/>
        </w:rPr>
        <w:t xml:space="preserve"> and respond to signs and indicators of abuse, neglect and/or exploitation in accordance with local children and vulnerable adults safeguarding procedures;</w:t>
      </w:r>
    </w:p>
    <w:p w14:paraId="2C68FF0B" w14:textId="5AA29188" w:rsidR="00EC1A18" w:rsidRPr="00066BC7" w:rsidRDefault="00382A48" w:rsidP="005F1B0F">
      <w:pPr>
        <w:numPr>
          <w:ilvl w:val="0"/>
          <w:numId w:val="20"/>
        </w:numPr>
        <w:ind w:left="1077" w:hanging="357"/>
        <w:jc w:val="both"/>
        <w:rPr>
          <w:rFonts w:eastAsia="Times New Roman"/>
        </w:rPr>
      </w:pPr>
      <w:r w:rsidRPr="00066BC7">
        <w:rPr>
          <w:rFonts w:eastAsia="Times New Roman"/>
        </w:rPr>
        <w:t>Al</w:t>
      </w:r>
      <w:r w:rsidR="00EC1A18" w:rsidRPr="00066BC7">
        <w:rPr>
          <w:rFonts w:eastAsia="Times New Roman"/>
        </w:rPr>
        <w:t xml:space="preserve">l </w:t>
      </w:r>
      <w:r w:rsidR="004A0A71" w:rsidRPr="00066BC7">
        <w:rPr>
          <w:rFonts w:eastAsia="Times New Roman"/>
        </w:rPr>
        <w:t>Staff</w:t>
      </w:r>
      <w:r w:rsidR="004A0A71" w:rsidRPr="00066BC7" w:rsidDel="00C254C8">
        <w:rPr>
          <w:rFonts w:eastAsia="Times New Roman"/>
        </w:rPr>
        <w:t xml:space="preserve"> </w:t>
      </w:r>
      <w:r w:rsidR="004A0A71" w:rsidRPr="00066BC7">
        <w:rPr>
          <w:rFonts w:eastAsia="Times New Roman"/>
        </w:rPr>
        <w:t>meet</w:t>
      </w:r>
      <w:r w:rsidR="00EC1A18" w:rsidRPr="00066BC7">
        <w:rPr>
          <w:rFonts w:eastAsia="Times New Roman"/>
        </w:rPr>
        <w:t xml:space="preserve"> competencies set out by the Service Provider</w:t>
      </w:r>
      <w:r w:rsidR="005F1B0F">
        <w:rPr>
          <w:rFonts w:eastAsia="Times New Roman"/>
        </w:rPr>
        <w:t>;</w:t>
      </w:r>
    </w:p>
    <w:p w14:paraId="3A36198B" w14:textId="5B7717C8" w:rsidR="00EC1A18" w:rsidRPr="00066BC7" w:rsidRDefault="00382A48" w:rsidP="005F1B0F">
      <w:pPr>
        <w:numPr>
          <w:ilvl w:val="0"/>
          <w:numId w:val="20"/>
        </w:numPr>
        <w:tabs>
          <w:tab w:val="left" w:pos="1058"/>
        </w:tabs>
        <w:ind w:left="1077" w:hanging="357"/>
        <w:jc w:val="both"/>
        <w:rPr>
          <w:rFonts w:eastAsia="Times New Roman"/>
        </w:rPr>
      </w:pPr>
      <w:r w:rsidRPr="00066BC7">
        <w:rPr>
          <w:rFonts w:eastAsia="Times New Roman"/>
        </w:rPr>
        <w:t>I</w:t>
      </w:r>
      <w:r w:rsidR="00EC1A18" w:rsidRPr="00066BC7">
        <w:rPr>
          <w:rFonts w:eastAsia="Times New Roman"/>
        </w:rPr>
        <w:t xml:space="preserve">t identifies </w:t>
      </w:r>
      <w:r w:rsidR="0081184E" w:rsidRPr="00066BC7">
        <w:rPr>
          <w:rFonts w:eastAsia="Times New Roman"/>
        </w:rPr>
        <w:t xml:space="preserve">nominated Safeguarding Lead Officer(s) </w:t>
      </w:r>
      <w:r w:rsidR="00EC1A18" w:rsidRPr="00066BC7">
        <w:rPr>
          <w:rFonts w:eastAsia="Times New Roman"/>
        </w:rPr>
        <w:t>with responsibility for coordinating the agenc</w:t>
      </w:r>
      <w:r w:rsidR="004E055E" w:rsidRPr="00066BC7">
        <w:rPr>
          <w:rFonts w:eastAsia="Times New Roman"/>
        </w:rPr>
        <w:t>y’s</w:t>
      </w:r>
      <w:r w:rsidR="00EC1A18" w:rsidRPr="00066BC7">
        <w:rPr>
          <w:rFonts w:eastAsia="Times New Roman"/>
        </w:rPr>
        <w:t xml:space="preserve"> response to concerns of abuse, neglect and/or exploitation where they arise within the </w:t>
      </w:r>
      <w:r w:rsidR="00E13417">
        <w:rPr>
          <w:rFonts w:eastAsia="Times New Roman"/>
        </w:rPr>
        <w:t>S</w:t>
      </w:r>
      <w:r w:rsidR="00EC1A18" w:rsidRPr="00066BC7">
        <w:rPr>
          <w:rFonts w:eastAsia="Times New Roman"/>
        </w:rPr>
        <w:t>ervice e.g. a member of Staff, in accordance with local children safeguarding procedures</w:t>
      </w:r>
      <w:r w:rsidR="005F1B0F">
        <w:rPr>
          <w:rFonts w:eastAsia="Times New Roman"/>
        </w:rPr>
        <w:t>;</w:t>
      </w:r>
      <w:r w:rsidR="00EC1A18" w:rsidRPr="00066BC7">
        <w:rPr>
          <w:rFonts w:eastAsia="Times New Roman"/>
        </w:rPr>
        <w:t xml:space="preserve"> </w:t>
      </w:r>
    </w:p>
    <w:p w14:paraId="43655056" w14:textId="77777777" w:rsidR="00EC1A18" w:rsidRPr="00066BC7" w:rsidRDefault="00382A48" w:rsidP="005F1B0F">
      <w:pPr>
        <w:numPr>
          <w:ilvl w:val="0"/>
          <w:numId w:val="20"/>
        </w:numPr>
        <w:ind w:left="1077" w:hanging="357"/>
        <w:jc w:val="both"/>
        <w:rPr>
          <w:rFonts w:eastAsia="Times New Roman"/>
        </w:rPr>
      </w:pPr>
      <w:r w:rsidRPr="00066BC7">
        <w:rPr>
          <w:rFonts w:eastAsia="Times New Roman"/>
        </w:rPr>
        <w:t>A</w:t>
      </w:r>
      <w:r w:rsidR="00EC1A18" w:rsidRPr="00066BC7">
        <w:rPr>
          <w:rFonts w:eastAsia="Times New Roman"/>
        </w:rPr>
        <w:t xml:space="preserve">ll Staff know what to do where abuse, neglect and/or exploitation of a child or adult at risk is suspected by someone who is not delivering the Services. </w:t>
      </w:r>
    </w:p>
    <w:p w14:paraId="5997CC1D" w14:textId="77777777" w:rsidR="00EC1A18" w:rsidRPr="00066BC7" w:rsidRDefault="00EC1A18" w:rsidP="00C119B0">
      <w:pPr>
        <w:jc w:val="both"/>
        <w:rPr>
          <w:rFonts w:eastAsia="Times New Roman"/>
          <w:u w:val="single"/>
        </w:rPr>
      </w:pPr>
    </w:p>
    <w:p w14:paraId="110FFD37" w14:textId="39B5C526" w:rsidR="00EC1A18" w:rsidRPr="00066BC7" w:rsidRDefault="00EC1A18" w:rsidP="00066BC7">
      <w:pPr>
        <w:jc w:val="both"/>
        <w:rPr>
          <w:rFonts w:eastAsia="Times New Roman"/>
          <w:b/>
          <w:bCs/>
        </w:rPr>
      </w:pPr>
      <w:r w:rsidRPr="00066BC7">
        <w:rPr>
          <w:rFonts w:eastAsia="Times New Roman"/>
          <w:b/>
          <w:bCs/>
        </w:rPr>
        <w:t>“Whistleblowing”</w:t>
      </w:r>
    </w:p>
    <w:p w14:paraId="59161A9F" w14:textId="776B48F5" w:rsidR="00EC1A18" w:rsidRPr="00066BC7" w:rsidRDefault="00EC1A18" w:rsidP="00C119B0">
      <w:pPr>
        <w:ind w:left="720" w:hanging="720"/>
        <w:jc w:val="both"/>
        <w:rPr>
          <w:rFonts w:eastAsia="Times New Roman"/>
        </w:rPr>
      </w:pPr>
      <w:r w:rsidRPr="00066BC7">
        <w:rPr>
          <w:rFonts w:eastAsia="Times New Roman"/>
        </w:rPr>
        <w:t>2</w:t>
      </w:r>
      <w:r w:rsidR="00E13417">
        <w:rPr>
          <w:rFonts w:eastAsia="Times New Roman"/>
        </w:rPr>
        <w:t>1</w:t>
      </w:r>
      <w:r w:rsidRPr="00066BC7">
        <w:rPr>
          <w:rFonts w:eastAsia="Times New Roman"/>
        </w:rPr>
        <w:tab/>
        <w:t xml:space="preserve">The Service Provider </w:t>
      </w:r>
      <w:r w:rsidR="004E055E" w:rsidRPr="00066BC7">
        <w:rPr>
          <w:rFonts w:eastAsia="Times New Roman"/>
        </w:rPr>
        <w:t xml:space="preserve">shall </w:t>
      </w:r>
      <w:r w:rsidRPr="00066BC7">
        <w:rPr>
          <w:rFonts w:eastAsia="Times New Roman"/>
        </w:rPr>
        <w:t>ensure that all Staff are aware of “whistleblowing” procedures and are aware of legal safeguards in accordance with the Public Interest Disclosure Act 2003 (www.pcaw.co.uk).</w:t>
      </w:r>
    </w:p>
    <w:p w14:paraId="6B699379" w14:textId="77777777" w:rsidR="00EC1A18" w:rsidRPr="00066BC7" w:rsidRDefault="00EC1A18" w:rsidP="00C119B0">
      <w:pPr>
        <w:jc w:val="both"/>
        <w:rPr>
          <w:rFonts w:eastAsia="Times New Roman"/>
          <w:b/>
        </w:rPr>
      </w:pPr>
    </w:p>
    <w:p w14:paraId="3FE9F23F" w14:textId="0D592078" w:rsidR="00EC1A18" w:rsidRPr="00066BC7" w:rsidRDefault="00314BEE" w:rsidP="00066BC7">
      <w:pPr>
        <w:jc w:val="both"/>
        <w:rPr>
          <w:rFonts w:eastAsia="Times New Roman"/>
          <w:b/>
        </w:rPr>
      </w:pPr>
      <w:r w:rsidRPr="00066BC7">
        <w:rPr>
          <w:rFonts w:eastAsia="Times New Roman"/>
          <w:b/>
        </w:rPr>
        <w:t>Continuous Organisational Learning and Improvement</w:t>
      </w:r>
    </w:p>
    <w:p w14:paraId="29FF1B07" w14:textId="0A534138" w:rsidR="00EC1A18" w:rsidRPr="00066BC7" w:rsidRDefault="00EC1A18" w:rsidP="00C119B0">
      <w:pPr>
        <w:ind w:left="720" w:hanging="720"/>
        <w:jc w:val="both"/>
        <w:rPr>
          <w:rFonts w:eastAsia="Times New Roman"/>
        </w:rPr>
      </w:pPr>
      <w:r w:rsidRPr="00066BC7">
        <w:rPr>
          <w:rFonts w:eastAsia="Times New Roman"/>
        </w:rPr>
        <w:t>2</w:t>
      </w:r>
      <w:r w:rsidR="00E13417">
        <w:rPr>
          <w:rFonts w:eastAsia="Times New Roman"/>
        </w:rPr>
        <w:t>2</w:t>
      </w:r>
      <w:r w:rsidRPr="00066BC7">
        <w:rPr>
          <w:rFonts w:eastAsia="Times New Roman"/>
        </w:rPr>
        <w:tab/>
        <w:t xml:space="preserve">The Service Provider </w:t>
      </w:r>
      <w:r w:rsidR="004E055E" w:rsidRPr="00066BC7">
        <w:rPr>
          <w:rFonts w:eastAsia="Times New Roman"/>
        </w:rPr>
        <w:t xml:space="preserve">shall </w:t>
      </w:r>
      <w:r w:rsidRPr="00066BC7">
        <w:rPr>
          <w:rFonts w:eastAsia="Times New Roman"/>
        </w:rPr>
        <w:t>ensure that effective systems and processes are in place to promote continuous organisational learning &amp; improvement.</w:t>
      </w:r>
    </w:p>
    <w:p w14:paraId="1F72F646" w14:textId="77777777" w:rsidR="00EC1A18" w:rsidRPr="00066BC7" w:rsidRDefault="00EC1A18" w:rsidP="00C119B0">
      <w:pPr>
        <w:ind w:left="720" w:hanging="720"/>
        <w:jc w:val="both"/>
        <w:rPr>
          <w:rFonts w:eastAsia="Times New Roman"/>
        </w:rPr>
      </w:pPr>
    </w:p>
    <w:p w14:paraId="41B624DD" w14:textId="3A8CD05A" w:rsidR="00EC1A18" w:rsidRPr="00066BC7" w:rsidRDefault="00EC1A18" w:rsidP="00C119B0">
      <w:pPr>
        <w:ind w:left="720" w:hanging="720"/>
        <w:jc w:val="both"/>
        <w:rPr>
          <w:rFonts w:eastAsia="Times New Roman"/>
        </w:rPr>
      </w:pPr>
      <w:r w:rsidRPr="00066BC7">
        <w:rPr>
          <w:rFonts w:eastAsia="Times New Roman"/>
        </w:rPr>
        <w:t>2</w:t>
      </w:r>
      <w:r w:rsidR="00E13417">
        <w:rPr>
          <w:rFonts w:eastAsia="Times New Roman"/>
        </w:rPr>
        <w:t>3</w:t>
      </w:r>
      <w:r w:rsidRPr="00066BC7">
        <w:rPr>
          <w:rFonts w:eastAsia="Times New Roman"/>
        </w:rPr>
        <w:tab/>
        <w:t xml:space="preserve">The Service Provider </w:t>
      </w:r>
      <w:r w:rsidR="004E055E" w:rsidRPr="00066BC7">
        <w:rPr>
          <w:rFonts w:eastAsia="Times New Roman"/>
        </w:rPr>
        <w:t xml:space="preserve">shall </w:t>
      </w:r>
      <w:r w:rsidRPr="00066BC7">
        <w:rPr>
          <w:rFonts w:eastAsia="Times New Roman"/>
        </w:rPr>
        <w:t xml:space="preserve">regularly gather information about people’s experience of the Services and utilise this information to improve </w:t>
      </w:r>
      <w:r w:rsidR="00E13417">
        <w:rPr>
          <w:rFonts w:eastAsia="Times New Roman"/>
        </w:rPr>
        <w:t>S</w:t>
      </w:r>
      <w:r w:rsidRPr="00066BC7">
        <w:rPr>
          <w:rFonts w:eastAsia="Times New Roman"/>
        </w:rPr>
        <w:t>ervice provision.</w:t>
      </w:r>
    </w:p>
    <w:p w14:paraId="08CE6F91" w14:textId="77777777" w:rsidR="00EC1A18" w:rsidRPr="00066BC7" w:rsidRDefault="00EC1A18" w:rsidP="00C119B0">
      <w:pPr>
        <w:ind w:left="709" w:hanging="709"/>
        <w:jc w:val="both"/>
        <w:rPr>
          <w:rFonts w:eastAsia="Times New Roman"/>
        </w:rPr>
      </w:pPr>
    </w:p>
    <w:p w14:paraId="0428751A" w14:textId="7A4861EF" w:rsidR="00EC1A18" w:rsidRPr="00066BC7" w:rsidRDefault="00EC1A18" w:rsidP="00C119B0">
      <w:pPr>
        <w:ind w:left="709" w:hanging="709"/>
        <w:jc w:val="both"/>
        <w:rPr>
          <w:rFonts w:eastAsia="Times New Roman"/>
        </w:rPr>
      </w:pPr>
      <w:r w:rsidRPr="00066BC7">
        <w:rPr>
          <w:rFonts w:eastAsia="Times New Roman"/>
        </w:rPr>
        <w:t>2</w:t>
      </w:r>
      <w:r w:rsidR="00E13417">
        <w:rPr>
          <w:rFonts w:eastAsia="Times New Roman"/>
        </w:rPr>
        <w:t>4</w:t>
      </w:r>
      <w:r w:rsidRPr="00066BC7">
        <w:rPr>
          <w:rFonts w:eastAsia="Times New Roman"/>
        </w:rPr>
        <w:tab/>
        <w:t xml:space="preserve">The Service Provider </w:t>
      </w:r>
      <w:r w:rsidR="004E055E" w:rsidRPr="00066BC7">
        <w:rPr>
          <w:rFonts w:eastAsia="Times New Roman"/>
        </w:rPr>
        <w:t xml:space="preserve">shall </w:t>
      </w:r>
      <w:r w:rsidRPr="00066BC7">
        <w:rPr>
          <w:rFonts w:eastAsia="Times New Roman"/>
        </w:rPr>
        <w:t xml:space="preserve">operate effective and accessible comments and complaints processes to </w:t>
      </w:r>
      <w:r w:rsidR="00C15883" w:rsidRPr="00066BC7">
        <w:rPr>
          <w:rFonts w:eastAsia="Times New Roman"/>
        </w:rPr>
        <w:t>include ensuring</w:t>
      </w:r>
      <w:r w:rsidRPr="00066BC7">
        <w:rPr>
          <w:rFonts w:eastAsia="Times New Roman"/>
        </w:rPr>
        <w:t xml:space="preserve"> that all people using the </w:t>
      </w:r>
      <w:r w:rsidR="00E13417">
        <w:rPr>
          <w:rFonts w:eastAsia="Times New Roman"/>
        </w:rPr>
        <w:t>S</w:t>
      </w:r>
      <w:r w:rsidRPr="00066BC7">
        <w:rPr>
          <w:rFonts w:eastAsia="Times New Roman"/>
        </w:rPr>
        <w:t>ervice and/or their family/representatives:</w:t>
      </w:r>
    </w:p>
    <w:p w14:paraId="6CAFA151" w14:textId="1062413F" w:rsidR="00EC1A18" w:rsidRPr="00066BC7" w:rsidRDefault="00E13417" w:rsidP="00C119B0">
      <w:pPr>
        <w:numPr>
          <w:ilvl w:val="0"/>
          <w:numId w:val="21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Know-how</w:t>
      </w:r>
      <w:r w:rsidR="00EC1A18" w:rsidRPr="00066BC7">
        <w:rPr>
          <w:rFonts w:eastAsia="Times New Roman"/>
        </w:rPr>
        <w:t xml:space="preserve"> and feel able to make comments and/or complaints about the Services without fear of retribution;</w:t>
      </w:r>
    </w:p>
    <w:p w14:paraId="54D07F2A" w14:textId="77777777" w:rsidR="00EC1A18" w:rsidRPr="00066BC7" w:rsidRDefault="00EC1A18" w:rsidP="00C119B0">
      <w:pPr>
        <w:numPr>
          <w:ilvl w:val="0"/>
          <w:numId w:val="21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Feel that their concerns are taken seriously and acted on appropriately; and</w:t>
      </w:r>
    </w:p>
    <w:p w14:paraId="6DD79E31" w14:textId="77777777" w:rsidR="00EC1A18" w:rsidRPr="00066BC7" w:rsidRDefault="00EC1A18" w:rsidP="00C119B0">
      <w:pPr>
        <w:numPr>
          <w:ilvl w:val="0"/>
          <w:numId w:val="21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Know where to go if they are experiencing abuse or neglect;</w:t>
      </w:r>
    </w:p>
    <w:p w14:paraId="61CDCEAD" w14:textId="77777777" w:rsidR="00D946CE" w:rsidRPr="00066BC7" w:rsidRDefault="00D946CE" w:rsidP="00C119B0">
      <w:pPr>
        <w:ind w:left="709"/>
        <w:jc w:val="both"/>
        <w:rPr>
          <w:rFonts w:eastAsia="Times New Roman"/>
        </w:rPr>
      </w:pPr>
    </w:p>
    <w:p w14:paraId="5408E09D" w14:textId="0F82F28D" w:rsidR="00EC1A18" w:rsidRPr="00066BC7" w:rsidRDefault="00E13417" w:rsidP="00E13417">
      <w:pPr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 xml:space="preserve">25 </w:t>
      </w:r>
      <w:r>
        <w:rPr>
          <w:rFonts w:eastAsia="Times New Roman"/>
        </w:rPr>
        <w:tab/>
      </w:r>
      <w:r w:rsidR="00D946CE" w:rsidRPr="00066BC7">
        <w:rPr>
          <w:rFonts w:eastAsia="Times New Roman"/>
        </w:rPr>
        <w:t>The Service Provider shall demonstrate</w:t>
      </w:r>
      <w:r w:rsidR="00EC1A18" w:rsidRPr="00066BC7">
        <w:rPr>
          <w:rFonts w:eastAsia="Times New Roman"/>
        </w:rPr>
        <w:t xml:space="preserve"> how learning f</w:t>
      </w:r>
      <w:r w:rsidR="00382A48" w:rsidRPr="00066BC7">
        <w:rPr>
          <w:rFonts w:eastAsia="Times New Roman"/>
        </w:rPr>
        <w:t xml:space="preserve">rom comments and complaints has </w:t>
      </w:r>
      <w:r w:rsidR="00EC1A18" w:rsidRPr="00066BC7">
        <w:rPr>
          <w:rFonts w:eastAsia="Times New Roman"/>
        </w:rPr>
        <w:t xml:space="preserve">resulted in improvements to the Services. </w:t>
      </w:r>
    </w:p>
    <w:p w14:paraId="6BB9E253" w14:textId="77777777" w:rsidR="00EC1A18" w:rsidRPr="00066BC7" w:rsidRDefault="00EC1A18" w:rsidP="00C119B0">
      <w:pPr>
        <w:jc w:val="both"/>
        <w:rPr>
          <w:rFonts w:eastAsia="Times New Roman"/>
          <w:lang w:eastAsia="en-GB"/>
        </w:rPr>
      </w:pPr>
    </w:p>
    <w:p w14:paraId="23DE523C" w14:textId="2F3F5105" w:rsidR="00EC1A18" w:rsidRPr="00066BC7" w:rsidRDefault="00314BEE" w:rsidP="00C119B0">
      <w:pPr>
        <w:jc w:val="both"/>
        <w:rPr>
          <w:rFonts w:eastAsia="Times New Roman"/>
          <w:b/>
          <w:lang w:eastAsia="en-GB"/>
        </w:rPr>
      </w:pPr>
      <w:r w:rsidRPr="00066BC7">
        <w:rPr>
          <w:rFonts w:eastAsia="Times New Roman"/>
          <w:b/>
          <w:lang w:eastAsia="en-GB"/>
        </w:rPr>
        <w:t>Core Operational Requirements for Targeted Interventions</w:t>
      </w:r>
    </w:p>
    <w:p w14:paraId="36354F72" w14:textId="62B75DF8" w:rsidR="00EC1A18" w:rsidRPr="00066BC7" w:rsidRDefault="00EC1A18" w:rsidP="00C119B0">
      <w:pPr>
        <w:ind w:left="720" w:hanging="720"/>
        <w:jc w:val="both"/>
        <w:rPr>
          <w:rFonts w:eastAsia="Arial Unicode MS"/>
        </w:rPr>
      </w:pPr>
      <w:r w:rsidRPr="00066BC7">
        <w:rPr>
          <w:rFonts w:eastAsia="Arial Unicode MS"/>
        </w:rPr>
        <w:t>2</w:t>
      </w:r>
      <w:r w:rsidR="00E13417">
        <w:rPr>
          <w:rFonts w:eastAsia="Arial Unicode MS"/>
        </w:rPr>
        <w:t>6</w:t>
      </w:r>
      <w:r w:rsidRPr="00066BC7">
        <w:rPr>
          <w:rFonts w:eastAsia="Arial Unicode MS"/>
        </w:rPr>
        <w:t xml:space="preserve"> </w:t>
      </w:r>
      <w:r w:rsidRPr="00066BC7">
        <w:rPr>
          <w:rFonts w:eastAsia="Arial Unicode MS"/>
        </w:rPr>
        <w:tab/>
        <w:t>The Service Provider shall ensure that, where there is a concern about a vulnerable adult, a safeguarding assessment is conducted as part of their core assessment. This will be updated regularly depending on the changing circumstances of the individual.</w:t>
      </w:r>
    </w:p>
    <w:p w14:paraId="52E56223" w14:textId="77777777" w:rsidR="00EC1A18" w:rsidRPr="00066BC7" w:rsidRDefault="00EC1A18" w:rsidP="00C119B0">
      <w:pPr>
        <w:ind w:left="720" w:hanging="720"/>
        <w:jc w:val="both"/>
        <w:rPr>
          <w:rFonts w:eastAsia="Arial Unicode MS"/>
        </w:rPr>
      </w:pPr>
    </w:p>
    <w:p w14:paraId="63D15104" w14:textId="579A3827" w:rsidR="00EC1A18" w:rsidRPr="00066BC7" w:rsidRDefault="00EC1A18" w:rsidP="00C119B0">
      <w:pPr>
        <w:ind w:left="720" w:hanging="720"/>
        <w:jc w:val="both"/>
        <w:rPr>
          <w:rFonts w:eastAsia="Arial Unicode MS"/>
        </w:rPr>
      </w:pPr>
      <w:r w:rsidRPr="00066BC7">
        <w:rPr>
          <w:rFonts w:eastAsia="Arial Unicode MS"/>
        </w:rPr>
        <w:t>2</w:t>
      </w:r>
      <w:r w:rsidR="00E13417">
        <w:rPr>
          <w:rFonts w:eastAsia="Arial Unicode MS"/>
        </w:rPr>
        <w:t>7</w:t>
      </w:r>
      <w:r w:rsidRPr="00066BC7">
        <w:rPr>
          <w:rFonts w:eastAsia="Arial Unicode MS"/>
        </w:rPr>
        <w:tab/>
        <w:t xml:space="preserve">The Service Provider shall ensure that, where they access the </w:t>
      </w:r>
      <w:r w:rsidR="00E13417">
        <w:rPr>
          <w:rFonts w:eastAsia="Arial Unicode MS"/>
        </w:rPr>
        <w:t>S</w:t>
      </w:r>
      <w:r w:rsidRPr="00066BC7">
        <w:rPr>
          <w:rFonts w:eastAsia="Arial Unicode MS"/>
        </w:rPr>
        <w:t>ervice, all children and young people will have a specific safeguarding children assessment as part of their core assessment. This will be updated regularly depending on the changing circumstances of the individual.</w:t>
      </w:r>
    </w:p>
    <w:p w14:paraId="07547A01" w14:textId="77777777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</w:rPr>
      </w:pPr>
    </w:p>
    <w:p w14:paraId="73FF0F54" w14:textId="025E971E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</w:rPr>
      </w:pPr>
      <w:r w:rsidRPr="00066BC7">
        <w:rPr>
          <w:rFonts w:eastAsia="Times New Roman"/>
          <w:color w:val="000000"/>
        </w:rPr>
        <w:t>2</w:t>
      </w:r>
      <w:r w:rsidR="00E13417">
        <w:rPr>
          <w:rFonts w:eastAsia="Times New Roman"/>
          <w:color w:val="000000"/>
        </w:rPr>
        <w:t>8</w:t>
      </w:r>
      <w:r w:rsidRPr="00066BC7">
        <w:rPr>
          <w:rFonts w:eastAsia="Times New Roman"/>
          <w:color w:val="000000"/>
        </w:rPr>
        <w:tab/>
        <w:t xml:space="preserve">The Service Provider shall ensure that in targeted </w:t>
      </w:r>
      <w:r w:rsidR="00E13417">
        <w:rPr>
          <w:rFonts w:eastAsia="Times New Roman"/>
          <w:color w:val="000000"/>
        </w:rPr>
        <w:t>S</w:t>
      </w:r>
      <w:r w:rsidRPr="00066BC7">
        <w:rPr>
          <w:rFonts w:eastAsia="Times New Roman"/>
          <w:color w:val="000000"/>
        </w:rPr>
        <w:t xml:space="preserve">ervices such as sexual health and substance misuse services assessments include questions about abuse, neglect and child sexual exploitation with all children and young people who engage with the </w:t>
      </w:r>
      <w:r w:rsidR="00E13417">
        <w:rPr>
          <w:rFonts w:eastAsia="Times New Roman"/>
          <w:color w:val="000000"/>
        </w:rPr>
        <w:t>S</w:t>
      </w:r>
      <w:r w:rsidRPr="00066BC7">
        <w:rPr>
          <w:rFonts w:eastAsia="Times New Roman"/>
          <w:color w:val="000000"/>
        </w:rPr>
        <w:t>ervice.</w:t>
      </w:r>
    </w:p>
    <w:p w14:paraId="5043CB0F" w14:textId="77777777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</w:rPr>
      </w:pPr>
    </w:p>
    <w:p w14:paraId="663FD34B" w14:textId="579C7175" w:rsidR="00EC1A18" w:rsidRPr="00066BC7" w:rsidRDefault="00EC1A18" w:rsidP="00C119B0">
      <w:pPr>
        <w:ind w:left="720" w:hanging="720"/>
        <w:jc w:val="both"/>
        <w:rPr>
          <w:rFonts w:eastAsia="Arial Unicode MS"/>
        </w:rPr>
      </w:pPr>
      <w:r w:rsidRPr="00066BC7">
        <w:rPr>
          <w:rFonts w:eastAsia="Times New Roman"/>
          <w:color w:val="000000"/>
        </w:rPr>
        <w:t>2</w:t>
      </w:r>
      <w:r w:rsidR="00E13417">
        <w:rPr>
          <w:rFonts w:eastAsia="Times New Roman"/>
          <w:color w:val="000000"/>
        </w:rPr>
        <w:t>9</w:t>
      </w:r>
      <w:r w:rsidRPr="00066BC7">
        <w:rPr>
          <w:rFonts w:eastAsia="Times New Roman"/>
          <w:color w:val="000000"/>
        </w:rPr>
        <w:tab/>
        <w:t xml:space="preserve">The Service Provider shall ensure </w:t>
      </w:r>
      <w:r w:rsidRPr="00066BC7">
        <w:rPr>
          <w:rFonts w:eastAsia="Arial Unicode MS"/>
        </w:rPr>
        <w:t xml:space="preserve">regular attendance at all child or adult protection case conferences where their attendance has been requested by the local safeguarding panel.  </w:t>
      </w:r>
    </w:p>
    <w:p w14:paraId="07459315" w14:textId="77777777" w:rsidR="00EC1A18" w:rsidRPr="00066BC7" w:rsidRDefault="00EC1A18" w:rsidP="00C119B0">
      <w:pPr>
        <w:ind w:left="720" w:hanging="720"/>
        <w:jc w:val="both"/>
        <w:rPr>
          <w:rFonts w:eastAsia="Arial Unicode MS"/>
        </w:rPr>
      </w:pPr>
    </w:p>
    <w:p w14:paraId="34A22D32" w14:textId="61C62790" w:rsidR="00EC1A18" w:rsidRPr="00066BC7" w:rsidRDefault="00E13417" w:rsidP="00C119B0">
      <w:pPr>
        <w:ind w:left="720" w:hanging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30</w:t>
      </w:r>
      <w:r w:rsidR="00EC1A18" w:rsidRPr="00066BC7">
        <w:rPr>
          <w:rFonts w:eastAsia="Times New Roman"/>
          <w:color w:val="000000"/>
        </w:rPr>
        <w:tab/>
        <w:t>The Service Provider Safeguarding Manager shall monitor staff attendance at child or adult protection case conferences and report to the Council when requested.</w:t>
      </w:r>
    </w:p>
    <w:p w14:paraId="6537F28F" w14:textId="77777777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</w:rPr>
      </w:pPr>
    </w:p>
    <w:p w14:paraId="41046BD9" w14:textId="3CAF8EAD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</w:rPr>
      </w:pPr>
      <w:r w:rsidRPr="00066BC7">
        <w:rPr>
          <w:rFonts w:eastAsia="Times New Roman"/>
          <w:color w:val="000000"/>
        </w:rPr>
        <w:t>3</w:t>
      </w:r>
      <w:r w:rsidR="00E13417">
        <w:rPr>
          <w:rFonts w:eastAsia="Times New Roman"/>
          <w:color w:val="000000"/>
        </w:rPr>
        <w:t>1</w:t>
      </w:r>
      <w:r w:rsidRPr="00066BC7">
        <w:rPr>
          <w:rFonts w:eastAsia="Times New Roman"/>
          <w:color w:val="000000"/>
        </w:rPr>
        <w:tab/>
        <w:t xml:space="preserve">The Service Provider shall provide a named person to act as a single point of contact to all joint work with Children and Adults Social </w:t>
      </w:r>
      <w:r w:rsidR="004E055E" w:rsidRPr="00066BC7">
        <w:rPr>
          <w:rFonts w:eastAsia="Times New Roman"/>
          <w:color w:val="000000"/>
        </w:rPr>
        <w:t>C</w:t>
      </w:r>
      <w:r w:rsidRPr="00066BC7">
        <w:rPr>
          <w:rFonts w:eastAsia="Times New Roman"/>
          <w:color w:val="000000"/>
        </w:rPr>
        <w:t xml:space="preserve">are. </w:t>
      </w:r>
    </w:p>
    <w:p w14:paraId="6DFB9E20" w14:textId="77777777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</w:rPr>
      </w:pPr>
    </w:p>
    <w:p w14:paraId="63B0BC88" w14:textId="265CAAAA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</w:rPr>
      </w:pPr>
      <w:r w:rsidRPr="00066BC7">
        <w:rPr>
          <w:rFonts w:eastAsia="Times New Roman"/>
          <w:color w:val="000000"/>
          <w:lang w:val="en-US"/>
        </w:rPr>
        <w:t>3</w:t>
      </w:r>
      <w:r w:rsidR="00E13417">
        <w:rPr>
          <w:rFonts w:eastAsia="Times New Roman"/>
          <w:color w:val="000000"/>
          <w:lang w:val="en-US"/>
        </w:rPr>
        <w:t>2</w:t>
      </w:r>
      <w:r w:rsidRPr="00066BC7">
        <w:rPr>
          <w:rFonts w:eastAsia="Times New Roman"/>
          <w:color w:val="000000"/>
          <w:lang w:val="en-US"/>
        </w:rPr>
        <w:tab/>
        <w:t xml:space="preserve">The Service Provider shall </w:t>
      </w:r>
      <w:r w:rsidR="0081184E" w:rsidRPr="00066BC7">
        <w:rPr>
          <w:rFonts w:eastAsia="Times New Roman"/>
          <w:color w:val="000000"/>
        </w:rPr>
        <w:t>ensure</w:t>
      </w:r>
      <w:r w:rsidRPr="00066BC7">
        <w:rPr>
          <w:rFonts w:eastAsia="Times New Roman"/>
          <w:color w:val="000000"/>
        </w:rPr>
        <w:t xml:space="preserve"> that subject to requirements of any relevant Enactments (including but not limited to the Data Protection Act </w:t>
      </w:r>
      <w:r w:rsidR="00E13417">
        <w:rPr>
          <w:rFonts w:eastAsia="Times New Roman"/>
          <w:color w:val="000000"/>
        </w:rPr>
        <w:t>2018</w:t>
      </w:r>
      <w:r w:rsidR="001A0700" w:rsidRPr="00066BC7">
        <w:rPr>
          <w:rFonts w:eastAsia="Times New Roman"/>
          <w:color w:val="000000"/>
        </w:rPr>
        <w:t>,</w:t>
      </w:r>
      <w:r w:rsidRPr="00066BC7">
        <w:rPr>
          <w:rFonts w:eastAsia="Times New Roman"/>
          <w:color w:val="000000"/>
        </w:rPr>
        <w:t xml:space="preserve"> </w:t>
      </w:r>
      <w:r w:rsidR="001A0700" w:rsidRPr="00066BC7">
        <w:rPr>
          <w:lang w:val="en"/>
        </w:rPr>
        <w:t xml:space="preserve">General Data Protection Regulations </w:t>
      </w:r>
      <w:r w:rsidRPr="00066BC7">
        <w:rPr>
          <w:rFonts w:eastAsia="Times New Roman"/>
          <w:color w:val="000000"/>
        </w:rPr>
        <w:t>and the National Health Service (Venereal Diseases) Regulations 1974) all information is shared and referrals made to Children and Adults Social Care when appropriate.</w:t>
      </w:r>
    </w:p>
    <w:p w14:paraId="70DF9E56" w14:textId="77777777" w:rsidR="00EC1A18" w:rsidRPr="00066BC7" w:rsidRDefault="00EC1A18" w:rsidP="00C119B0">
      <w:pPr>
        <w:ind w:left="720" w:hanging="720"/>
        <w:jc w:val="both"/>
        <w:rPr>
          <w:rFonts w:eastAsia="Times New Roman"/>
          <w:color w:val="000000"/>
        </w:rPr>
      </w:pPr>
    </w:p>
    <w:p w14:paraId="0E98BA79" w14:textId="3CF0FDB0" w:rsidR="00EC1A18" w:rsidRPr="00066BC7" w:rsidRDefault="00EC1A18" w:rsidP="00C119B0">
      <w:pPr>
        <w:ind w:left="709" w:hanging="709"/>
        <w:jc w:val="both"/>
        <w:rPr>
          <w:rFonts w:eastAsia="Times New Roman"/>
          <w:color w:val="000000"/>
        </w:rPr>
      </w:pPr>
      <w:r w:rsidRPr="00066BC7">
        <w:rPr>
          <w:rFonts w:eastAsia="Times New Roman"/>
          <w:color w:val="000000"/>
        </w:rPr>
        <w:t>3</w:t>
      </w:r>
      <w:r w:rsidR="00E13417">
        <w:rPr>
          <w:rFonts w:eastAsia="Times New Roman"/>
          <w:color w:val="000000"/>
        </w:rPr>
        <w:t>3</w:t>
      </w:r>
      <w:r w:rsidRPr="00066BC7">
        <w:rPr>
          <w:rFonts w:eastAsia="Times New Roman"/>
          <w:color w:val="000000"/>
        </w:rPr>
        <w:tab/>
        <w:t xml:space="preserve">The Service Provider shall undertake their own </w:t>
      </w:r>
      <w:r w:rsidR="00E13417">
        <w:rPr>
          <w:rFonts w:eastAsia="Times New Roman"/>
          <w:color w:val="000000"/>
        </w:rPr>
        <w:t>A</w:t>
      </w:r>
      <w:r w:rsidRPr="00066BC7">
        <w:rPr>
          <w:rFonts w:eastAsia="Times New Roman"/>
          <w:color w:val="000000"/>
        </w:rPr>
        <w:t xml:space="preserve">nnual </w:t>
      </w:r>
      <w:r w:rsidR="00E13417">
        <w:rPr>
          <w:rFonts w:eastAsia="Times New Roman"/>
          <w:color w:val="000000"/>
        </w:rPr>
        <w:t>Safeguarding A</w:t>
      </w:r>
      <w:r w:rsidRPr="00066BC7">
        <w:rPr>
          <w:rFonts w:eastAsia="Times New Roman"/>
          <w:color w:val="000000"/>
        </w:rPr>
        <w:t>udit of Safeguarding best practice and inform the Council of the outcome as well as any resulting plans and actions</w:t>
      </w:r>
      <w:r w:rsidR="00E13417">
        <w:rPr>
          <w:rFonts w:eastAsia="Times New Roman"/>
          <w:color w:val="000000"/>
        </w:rPr>
        <w:t>.</w:t>
      </w:r>
    </w:p>
    <w:p w14:paraId="44E871BC" w14:textId="77777777" w:rsidR="00EC1A18" w:rsidRPr="00066BC7" w:rsidRDefault="00EC1A18" w:rsidP="00C119B0">
      <w:pPr>
        <w:ind w:left="1418"/>
        <w:jc w:val="both"/>
        <w:rPr>
          <w:rFonts w:eastAsia="Times New Roman"/>
          <w:lang w:eastAsia="en-GB"/>
        </w:rPr>
      </w:pPr>
    </w:p>
    <w:p w14:paraId="144A5D23" w14:textId="2B13F3DA" w:rsidR="00314BEE" w:rsidRPr="00066BC7" w:rsidRDefault="00EC1A18" w:rsidP="00C119B0">
      <w:pPr>
        <w:jc w:val="both"/>
        <w:rPr>
          <w:rFonts w:eastAsia="Times New Roman"/>
          <w:b/>
          <w:bCs/>
        </w:rPr>
      </w:pPr>
      <w:r w:rsidRPr="00066BC7">
        <w:rPr>
          <w:rFonts w:eastAsia="Times New Roman"/>
          <w:b/>
          <w:bCs/>
        </w:rPr>
        <w:t>Individualisation</w:t>
      </w:r>
    </w:p>
    <w:p w14:paraId="5CFC9DE1" w14:textId="0440006B" w:rsidR="00EC1A18" w:rsidRPr="00066BC7" w:rsidRDefault="00EC1A18" w:rsidP="00C119B0">
      <w:pPr>
        <w:ind w:left="720" w:hanging="720"/>
        <w:jc w:val="both"/>
        <w:rPr>
          <w:rFonts w:eastAsia="Times New Roman"/>
        </w:rPr>
      </w:pPr>
      <w:r w:rsidRPr="00066BC7">
        <w:rPr>
          <w:rFonts w:eastAsia="Times New Roman"/>
        </w:rPr>
        <w:t>3</w:t>
      </w:r>
      <w:r w:rsidR="00E13417">
        <w:rPr>
          <w:rFonts w:eastAsia="Times New Roman"/>
        </w:rPr>
        <w:t>4</w:t>
      </w:r>
      <w:r w:rsidRPr="00066BC7">
        <w:rPr>
          <w:rFonts w:eastAsia="Times New Roman"/>
        </w:rPr>
        <w:tab/>
        <w:t xml:space="preserve">The Service Provider </w:t>
      </w:r>
      <w:r w:rsidR="00B45968" w:rsidRPr="00066BC7">
        <w:rPr>
          <w:rFonts w:eastAsia="Times New Roman"/>
        </w:rPr>
        <w:t xml:space="preserve">shall </w:t>
      </w:r>
      <w:r w:rsidRPr="00066BC7">
        <w:rPr>
          <w:rFonts w:eastAsia="Times New Roman"/>
        </w:rPr>
        <w:t xml:space="preserve">deliver care that is in accordance with the individual wishes and needs of each person and promotes their individuality and independence and </w:t>
      </w:r>
      <w:r w:rsidR="00B45968" w:rsidRPr="00066BC7">
        <w:rPr>
          <w:rFonts w:eastAsia="Times New Roman"/>
        </w:rPr>
        <w:t>shall</w:t>
      </w:r>
      <w:r w:rsidRPr="00066BC7">
        <w:rPr>
          <w:rFonts w:eastAsia="Times New Roman"/>
        </w:rPr>
        <w:t>:</w:t>
      </w:r>
    </w:p>
    <w:p w14:paraId="792BBE9B" w14:textId="77777777" w:rsidR="00EC1A18" w:rsidRPr="00066BC7" w:rsidRDefault="00382A48" w:rsidP="00C119B0">
      <w:pPr>
        <w:numPr>
          <w:ilvl w:val="0"/>
          <w:numId w:val="2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E</w:t>
      </w:r>
      <w:r w:rsidR="00EC1A18" w:rsidRPr="00066BC7">
        <w:rPr>
          <w:rFonts w:eastAsia="Times New Roman"/>
        </w:rPr>
        <w:t xml:space="preserve">nsure that all Staff are enabled to meet the needs of each person for whom they provide Services in a manner that respects the individual’s dignity; </w:t>
      </w:r>
    </w:p>
    <w:p w14:paraId="3A419563" w14:textId="77777777" w:rsidR="00EC1A18" w:rsidRPr="00066BC7" w:rsidRDefault="00382A48" w:rsidP="00C119B0">
      <w:pPr>
        <w:numPr>
          <w:ilvl w:val="0"/>
          <w:numId w:val="2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E</w:t>
      </w:r>
      <w:r w:rsidR="00EC1A18" w:rsidRPr="00066BC7">
        <w:rPr>
          <w:rFonts w:eastAsia="Times New Roman"/>
        </w:rPr>
        <w:t>nable the person to maintain the maximum possible level of independence, choice and control;</w:t>
      </w:r>
    </w:p>
    <w:p w14:paraId="35A4CFEC" w14:textId="77777777" w:rsidR="00EC1A18" w:rsidRPr="00066BC7" w:rsidRDefault="00382A48" w:rsidP="00C119B0">
      <w:pPr>
        <w:numPr>
          <w:ilvl w:val="0"/>
          <w:numId w:val="2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A</w:t>
      </w:r>
      <w:r w:rsidR="00EC1A18" w:rsidRPr="00066BC7">
        <w:rPr>
          <w:rFonts w:eastAsia="Times New Roman"/>
        </w:rPr>
        <w:t>ctively listen and support people to express their needs and wants;</w:t>
      </w:r>
    </w:p>
    <w:p w14:paraId="7E897AB3" w14:textId="77777777" w:rsidR="00EC1A18" w:rsidRPr="00066BC7" w:rsidRDefault="00382A48" w:rsidP="00C119B0">
      <w:pPr>
        <w:numPr>
          <w:ilvl w:val="0"/>
          <w:numId w:val="2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R</w:t>
      </w:r>
      <w:r w:rsidR="00EC1A18" w:rsidRPr="00066BC7">
        <w:rPr>
          <w:rFonts w:eastAsia="Times New Roman"/>
        </w:rPr>
        <w:t>espect the person’s right to privacy and a family life; and</w:t>
      </w:r>
    </w:p>
    <w:p w14:paraId="556CB426" w14:textId="77777777" w:rsidR="00EC1A18" w:rsidRPr="00066BC7" w:rsidRDefault="00382A48" w:rsidP="00C119B0">
      <w:pPr>
        <w:numPr>
          <w:ilvl w:val="0"/>
          <w:numId w:val="22"/>
        </w:numPr>
        <w:jc w:val="both"/>
        <w:rPr>
          <w:rFonts w:eastAsia="Times New Roman"/>
        </w:rPr>
      </w:pPr>
      <w:r w:rsidRPr="00066BC7">
        <w:rPr>
          <w:rFonts w:eastAsia="Times New Roman"/>
        </w:rPr>
        <w:t>W</w:t>
      </w:r>
      <w:r w:rsidR="00EC1A18" w:rsidRPr="00066BC7">
        <w:rPr>
          <w:rFonts w:eastAsia="Times New Roman"/>
        </w:rPr>
        <w:t>ork in partnership with the person, their families and local communities to alleviate loneliness and isolation.</w:t>
      </w:r>
    </w:p>
    <w:p w14:paraId="738610EB" w14:textId="77777777" w:rsidR="00EC1A18" w:rsidRPr="00066BC7" w:rsidRDefault="00EC1A18" w:rsidP="00C119B0">
      <w:pPr>
        <w:jc w:val="both"/>
        <w:rPr>
          <w:rFonts w:eastAsia="Times New Roman"/>
          <w:u w:val="single"/>
        </w:rPr>
      </w:pPr>
    </w:p>
    <w:p w14:paraId="637805D2" w14:textId="377EAD2A" w:rsidR="00EC1A18" w:rsidRPr="00066BC7" w:rsidRDefault="00EC1A18" w:rsidP="00066BC7">
      <w:pPr>
        <w:jc w:val="both"/>
        <w:rPr>
          <w:rFonts w:eastAsia="Times New Roman"/>
          <w:b/>
          <w:bCs/>
        </w:rPr>
      </w:pPr>
      <w:r w:rsidRPr="00066BC7">
        <w:rPr>
          <w:rFonts w:eastAsia="Times New Roman"/>
          <w:b/>
          <w:bCs/>
        </w:rPr>
        <w:t>Partnership</w:t>
      </w:r>
    </w:p>
    <w:p w14:paraId="5A82CEDF" w14:textId="5AC0017A" w:rsidR="00EC1A18" w:rsidRPr="00066BC7" w:rsidRDefault="00EC1A18" w:rsidP="00E13417">
      <w:pPr>
        <w:ind w:left="709" w:hanging="709"/>
        <w:jc w:val="both"/>
        <w:rPr>
          <w:rFonts w:eastAsia="Times New Roman"/>
        </w:rPr>
      </w:pPr>
      <w:r w:rsidRPr="00066BC7">
        <w:rPr>
          <w:rFonts w:eastAsia="Times New Roman"/>
        </w:rPr>
        <w:t>3</w:t>
      </w:r>
      <w:r w:rsidR="00E13417">
        <w:rPr>
          <w:rFonts w:eastAsia="Times New Roman"/>
        </w:rPr>
        <w:t>5</w:t>
      </w:r>
      <w:r w:rsidRPr="00066BC7">
        <w:rPr>
          <w:rFonts w:eastAsia="Times New Roman"/>
        </w:rPr>
        <w:tab/>
        <w:t xml:space="preserve">The Service Provider will work in partnership with the </w:t>
      </w:r>
      <w:r w:rsidR="00E13417">
        <w:rPr>
          <w:rFonts w:eastAsia="Times New Roman"/>
        </w:rPr>
        <w:t>S</w:t>
      </w:r>
      <w:r w:rsidRPr="00066BC7">
        <w:rPr>
          <w:rFonts w:eastAsia="Times New Roman"/>
        </w:rPr>
        <w:t xml:space="preserve">ervice </w:t>
      </w:r>
      <w:r w:rsidR="00E13417">
        <w:rPr>
          <w:rFonts w:eastAsia="Times New Roman"/>
        </w:rPr>
        <w:t>U</w:t>
      </w:r>
      <w:r w:rsidRPr="00066BC7">
        <w:rPr>
          <w:rFonts w:eastAsia="Times New Roman"/>
        </w:rPr>
        <w:t>ser, their family, local communities, health and other agencies to retain and regain independence</w:t>
      </w:r>
      <w:r w:rsidR="00E13417">
        <w:rPr>
          <w:rFonts w:eastAsia="Times New Roman"/>
        </w:rPr>
        <w:t>.</w:t>
      </w:r>
    </w:p>
    <w:p w14:paraId="463F29E8" w14:textId="77777777" w:rsidR="00EC1A18" w:rsidRPr="00EC1A18" w:rsidRDefault="00EC1A18" w:rsidP="00C119B0">
      <w:pPr>
        <w:jc w:val="both"/>
        <w:rPr>
          <w:rFonts w:eastAsia="Times New Roman"/>
          <w:b/>
          <w:bCs/>
          <w:iCs/>
        </w:rPr>
      </w:pPr>
    </w:p>
    <w:sectPr w:rsidR="00EC1A18" w:rsidRPr="00EC1A18" w:rsidSect="00C119B0">
      <w:headerReference w:type="default" r:id="rId11"/>
      <w:footerReference w:type="even" r:id="rId12"/>
      <w:pgSz w:w="11907" w:h="16840" w:code="9"/>
      <w:pgMar w:top="1440" w:right="1440" w:bottom="1440" w:left="1440" w:header="720" w:footer="907" w:gutter="0"/>
      <w:paperSrc w:first="7" w:other="7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7552" w14:textId="77777777" w:rsidR="00AA1613" w:rsidRDefault="00AA1613">
      <w:r>
        <w:separator/>
      </w:r>
    </w:p>
  </w:endnote>
  <w:endnote w:type="continuationSeparator" w:id="0">
    <w:p w14:paraId="4B727570" w14:textId="77777777" w:rsidR="00AA1613" w:rsidRDefault="00AA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B258C3" w:rsidRDefault="00EC1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0AD66" w14:textId="77777777" w:rsidR="00B258C3" w:rsidRDefault="00B25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C9EC" w14:textId="77777777" w:rsidR="00AA1613" w:rsidRDefault="00AA1613">
      <w:r>
        <w:separator/>
      </w:r>
    </w:p>
  </w:footnote>
  <w:footnote w:type="continuationSeparator" w:id="0">
    <w:p w14:paraId="711DFE7B" w14:textId="77777777" w:rsidR="00AA1613" w:rsidRDefault="00AA1613">
      <w:r>
        <w:continuationSeparator/>
      </w:r>
    </w:p>
  </w:footnote>
  <w:footnote w:id="1">
    <w:p w14:paraId="1757DA02" w14:textId="173EA0F9" w:rsidR="00E13417" w:rsidRPr="00A61512" w:rsidRDefault="00E13417">
      <w:pPr>
        <w:pStyle w:val="FootnoteText"/>
        <w:rPr>
          <w:sz w:val="12"/>
          <w:szCs w:val="12"/>
        </w:rPr>
      </w:pPr>
      <w:r w:rsidRPr="00A61512">
        <w:rPr>
          <w:rStyle w:val="FootnoteReference"/>
          <w:sz w:val="12"/>
          <w:szCs w:val="12"/>
        </w:rPr>
        <w:footnoteRef/>
      </w:r>
      <w:r w:rsidRPr="00A61512">
        <w:rPr>
          <w:sz w:val="12"/>
          <w:szCs w:val="12"/>
        </w:rPr>
        <w:t xml:space="preserve"> </w:t>
      </w:r>
      <w:hyperlink r:id="rId1" w:history="1">
        <w:r w:rsidRPr="00A61512">
          <w:rPr>
            <w:rStyle w:val="Hyperlink"/>
            <w:sz w:val="12"/>
            <w:szCs w:val="12"/>
          </w:rPr>
          <w:t>https://www.dignityincare.org.uk/</w:t>
        </w:r>
      </w:hyperlink>
      <w:r w:rsidRPr="00A61512">
        <w:rPr>
          <w:sz w:val="12"/>
          <w:szCs w:val="12"/>
        </w:rPr>
        <w:t xml:space="preserve"> </w:t>
      </w:r>
    </w:p>
  </w:footnote>
  <w:footnote w:id="2">
    <w:p w14:paraId="5C905D0F" w14:textId="36C65B30" w:rsidR="00A61512" w:rsidRDefault="00A61512">
      <w:pPr>
        <w:pStyle w:val="FootnoteText"/>
      </w:pPr>
      <w:r w:rsidRPr="00A61512">
        <w:rPr>
          <w:rStyle w:val="FootnoteReference"/>
          <w:sz w:val="12"/>
          <w:szCs w:val="12"/>
        </w:rPr>
        <w:footnoteRef/>
      </w:r>
      <w:hyperlink r:id="rId2" w:history="1">
        <w:r w:rsidRPr="00A61512">
          <w:rPr>
            <w:rStyle w:val="Hyperlink"/>
            <w:sz w:val="12"/>
            <w:szCs w:val="12"/>
          </w:rPr>
          <w:t>https://www.legislation.gov.uk/ukpga/2005/9/contents</w:t>
        </w:r>
      </w:hyperlink>
    </w:p>
  </w:footnote>
  <w:footnote w:id="3">
    <w:p w14:paraId="4800875E" w14:textId="0B6E3698" w:rsidR="00094FF6" w:rsidRPr="005F1B0F" w:rsidRDefault="00094FF6" w:rsidP="00094FF6">
      <w:pPr>
        <w:tabs>
          <w:tab w:val="left" w:pos="851"/>
          <w:tab w:val="left" w:pos="2694"/>
          <w:tab w:val="left" w:pos="3969"/>
          <w:tab w:val="left" w:pos="6096"/>
          <w:tab w:val="left" w:pos="6237"/>
        </w:tabs>
        <w:jc w:val="both"/>
        <w:rPr>
          <w:rFonts w:eastAsia="Times New Roman"/>
          <w:iCs/>
          <w:color w:val="0000FF"/>
          <w:sz w:val="12"/>
          <w:szCs w:val="12"/>
          <w:u w:val="single"/>
        </w:rPr>
      </w:pPr>
      <w:r w:rsidRPr="005F1B0F">
        <w:rPr>
          <w:rStyle w:val="FootnoteReference"/>
          <w:sz w:val="12"/>
          <w:szCs w:val="12"/>
        </w:rPr>
        <w:footnoteRef/>
      </w:r>
      <w:r w:rsidRPr="005F1B0F">
        <w:rPr>
          <w:sz w:val="12"/>
          <w:szCs w:val="12"/>
        </w:rPr>
        <w:t xml:space="preserve"> </w:t>
      </w:r>
      <w:hyperlink r:id="rId3" w:history="1">
        <w:r w:rsidRPr="005F1B0F">
          <w:rPr>
            <w:rFonts w:eastAsia="Times New Roman"/>
            <w:iCs/>
            <w:color w:val="0000FF"/>
            <w:sz w:val="12"/>
            <w:szCs w:val="12"/>
            <w:u w:val="single"/>
          </w:rPr>
          <w:t>http://www.oscb.org.uk/wps/wcm/connect/occ/OSCB/Home/</w:t>
        </w:r>
      </w:hyperlink>
    </w:p>
  </w:footnote>
  <w:footnote w:id="4">
    <w:p w14:paraId="56DF0AE2" w14:textId="73E65263" w:rsidR="00094FF6" w:rsidRPr="005F1B0F" w:rsidRDefault="00094FF6">
      <w:pPr>
        <w:pStyle w:val="FootnoteText"/>
        <w:rPr>
          <w:b/>
          <w:bCs/>
          <w:sz w:val="12"/>
          <w:szCs w:val="12"/>
        </w:rPr>
      </w:pPr>
      <w:r w:rsidRPr="005F1B0F">
        <w:rPr>
          <w:rStyle w:val="FootnoteReference"/>
          <w:sz w:val="12"/>
          <w:szCs w:val="12"/>
        </w:rPr>
        <w:footnoteRef/>
      </w:r>
      <w:hyperlink r:id="rId4" w:history="1">
        <w:r w:rsidRPr="005F1B0F">
          <w:rPr>
            <w:rStyle w:val="Hyperlink"/>
            <w:sz w:val="12"/>
            <w:szCs w:val="12"/>
          </w:rPr>
          <w:t>https://oxfordshirechildcare.proceduresonline.com/files/working_with_sexually_active_yp.pdf</w:t>
        </w:r>
      </w:hyperlink>
    </w:p>
  </w:footnote>
  <w:footnote w:id="5">
    <w:p w14:paraId="75CAE8CF" w14:textId="1701DF9D" w:rsidR="005F1B0F" w:rsidRDefault="005F1B0F">
      <w:pPr>
        <w:pStyle w:val="FootnoteText"/>
      </w:pPr>
      <w:r w:rsidRPr="005F1B0F">
        <w:rPr>
          <w:rStyle w:val="FootnoteReference"/>
          <w:sz w:val="12"/>
          <w:szCs w:val="12"/>
        </w:rPr>
        <w:footnoteRef/>
      </w:r>
      <w:r w:rsidRPr="005F1B0F">
        <w:rPr>
          <w:sz w:val="12"/>
          <w:szCs w:val="12"/>
        </w:rPr>
        <w:t>https://www.osab.co.uk/about-us/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93B2" w14:textId="77777777" w:rsidR="00B258C3" w:rsidRDefault="00EC1A18">
    <w:pPr>
      <w:pStyle w:val="Header"/>
      <w:rPr>
        <w:sz w:val="16"/>
      </w:rPr>
    </w:pPr>
    <w:bookmarkStart w:id="4" w:name="client1"/>
    <w:bookmarkEnd w:id="4"/>
    <w:r>
      <w:rPr>
        <w:sz w:val="16"/>
      </w:rPr>
      <w:tab/>
    </w:r>
  </w:p>
  <w:p w14:paraId="0DE4B5B7" w14:textId="77777777" w:rsidR="00B258C3" w:rsidRDefault="00B258C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AF6"/>
    <w:multiLevelType w:val="hybridMultilevel"/>
    <w:tmpl w:val="E67EECC2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06799"/>
    <w:multiLevelType w:val="hybridMultilevel"/>
    <w:tmpl w:val="F1643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3A1"/>
    <w:multiLevelType w:val="hybridMultilevel"/>
    <w:tmpl w:val="4754B8CE"/>
    <w:lvl w:ilvl="0" w:tplc="BB80C7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F36"/>
    <w:multiLevelType w:val="hybridMultilevel"/>
    <w:tmpl w:val="24B20558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125C1868"/>
    <w:multiLevelType w:val="hybridMultilevel"/>
    <w:tmpl w:val="A1BC3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792"/>
    <w:multiLevelType w:val="hybridMultilevel"/>
    <w:tmpl w:val="894C8B5C"/>
    <w:lvl w:ilvl="0" w:tplc="B484BEE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B6629"/>
    <w:multiLevelType w:val="hybridMultilevel"/>
    <w:tmpl w:val="0C6CE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7201"/>
    <w:multiLevelType w:val="hybridMultilevel"/>
    <w:tmpl w:val="B14E72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10006"/>
    <w:multiLevelType w:val="hybridMultilevel"/>
    <w:tmpl w:val="03D8D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C0EEE"/>
    <w:multiLevelType w:val="hybridMultilevel"/>
    <w:tmpl w:val="CE92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8647F"/>
    <w:multiLevelType w:val="hybridMultilevel"/>
    <w:tmpl w:val="38B6F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E341FF"/>
    <w:multiLevelType w:val="hybridMultilevel"/>
    <w:tmpl w:val="DE62E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817DE"/>
    <w:multiLevelType w:val="hybridMultilevel"/>
    <w:tmpl w:val="D43A3C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233CE"/>
    <w:multiLevelType w:val="hybridMultilevel"/>
    <w:tmpl w:val="49825A6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DEB2E33"/>
    <w:multiLevelType w:val="hybridMultilevel"/>
    <w:tmpl w:val="27D4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A12C3"/>
    <w:multiLevelType w:val="hybridMultilevel"/>
    <w:tmpl w:val="0E6CC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D45D5"/>
    <w:multiLevelType w:val="hybridMultilevel"/>
    <w:tmpl w:val="F4B20F86"/>
    <w:lvl w:ilvl="0" w:tplc="C14E7910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4BF4"/>
    <w:multiLevelType w:val="hybridMultilevel"/>
    <w:tmpl w:val="34EA5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E7B0C"/>
    <w:multiLevelType w:val="hybridMultilevel"/>
    <w:tmpl w:val="A0CC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C1609"/>
    <w:multiLevelType w:val="hybridMultilevel"/>
    <w:tmpl w:val="9AC867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A26693"/>
    <w:multiLevelType w:val="hybridMultilevel"/>
    <w:tmpl w:val="E370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5122"/>
    <w:multiLevelType w:val="hybridMultilevel"/>
    <w:tmpl w:val="7BE81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BB5B77"/>
    <w:multiLevelType w:val="hybridMultilevel"/>
    <w:tmpl w:val="687C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3BE9"/>
    <w:multiLevelType w:val="hybridMultilevel"/>
    <w:tmpl w:val="972C1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B13C4"/>
    <w:multiLevelType w:val="hybridMultilevel"/>
    <w:tmpl w:val="CFD000A6"/>
    <w:lvl w:ilvl="0" w:tplc="C7301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EFA161F"/>
    <w:multiLevelType w:val="hybridMultilevel"/>
    <w:tmpl w:val="BC185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7"/>
  </w:num>
  <w:num w:numId="5">
    <w:abstractNumId w:val="23"/>
  </w:num>
  <w:num w:numId="6">
    <w:abstractNumId w:val="15"/>
  </w:num>
  <w:num w:numId="7">
    <w:abstractNumId w:val="24"/>
  </w:num>
  <w:num w:numId="8">
    <w:abstractNumId w:val="0"/>
  </w:num>
  <w:num w:numId="9">
    <w:abstractNumId w:val="20"/>
  </w:num>
  <w:num w:numId="10">
    <w:abstractNumId w:val="2"/>
  </w:num>
  <w:num w:numId="11">
    <w:abstractNumId w:val="25"/>
  </w:num>
  <w:num w:numId="12">
    <w:abstractNumId w:val="21"/>
  </w:num>
  <w:num w:numId="13">
    <w:abstractNumId w:val="18"/>
  </w:num>
  <w:num w:numId="14">
    <w:abstractNumId w:val="9"/>
  </w:num>
  <w:num w:numId="15">
    <w:abstractNumId w:val="22"/>
  </w:num>
  <w:num w:numId="16">
    <w:abstractNumId w:val="8"/>
  </w:num>
  <w:num w:numId="17">
    <w:abstractNumId w:val="7"/>
  </w:num>
  <w:num w:numId="18">
    <w:abstractNumId w:val="10"/>
  </w:num>
  <w:num w:numId="19">
    <w:abstractNumId w:val="13"/>
  </w:num>
  <w:num w:numId="20">
    <w:abstractNumId w:val="3"/>
  </w:num>
  <w:num w:numId="21">
    <w:abstractNumId w:val="12"/>
  </w:num>
  <w:num w:numId="22">
    <w:abstractNumId w:val="19"/>
  </w:num>
  <w:num w:numId="23">
    <w:abstractNumId w:val="11"/>
  </w:num>
  <w:num w:numId="24">
    <w:abstractNumId w:val="14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A18"/>
    <w:rsid w:val="00010D4F"/>
    <w:rsid w:val="000416C9"/>
    <w:rsid w:val="00066BC7"/>
    <w:rsid w:val="0009449E"/>
    <w:rsid w:val="00094FF6"/>
    <w:rsid w:val="000B4310"/>
    <w:rsid w:val="000B57DF"/>
    <w:rsid w:val="000E5BC6"/>
    <w:rsid w:val="00107EA5"/>
    <w:rsid w:val="001A0700"/>
    <w:rsid w:val="001F28CC"/>
    <w:rsid w:val="00223201"/>
    <w:rsid w:val="00292088"/>
    <w:rsid w:val="00314BEE"/>
    <w:rsid w:val="00341092"/>
    <w:rsid w:val="00382A48"/>
    <w:rsid w:val="003C32E6"/>
    <w:rsid w:val="003D13E2"/>
    <w:rsid w:val="004000D7"/>
    <w:rsid w:val="00405193"/>
    <w:rsid w:val="004A0A71"/>
    <w:rsid w:val="004A6367"/>
    <w:rsid w:val="004B7DD1"/>
    <w:rsid w:val="004C7D45"/>
    <w:rsid w:val="004E055E"/>
    <w:rsid w:val="00504E43"/>
    <w:rsid w:val="00512192"/>
    <w:rsid w:val="005525A2"/>
    <w:rsid w:val="00553298"/>
    <w:rsid w:val="005C662B"/>
    <w:rsid w:val="005E0760"/>
    <w:rsid w:val="005F1B0F"/>
    <w:rsid w:val="0063231C"/>
    <w:rsid w:val="00681611"/>
    <w:rsid w:val="00693EB0"/>
    <w:rsid w:val="006A0E2E"/>
    <w:rsid w:val="006B4D88"/>
    <w:rsid w:val="006C67B9"/>
    <w:rsid w:val="006E6688"/>
    <w:rsid w:val="006F6BDD"/>
    <w:rsid w:val="00765927"/>
    <w:rsid w:val="007908F4"/>
    <w:rsid w:val="007D6737"/>
    <w:rsid w:val="0081184E"/>
    <w:rsid w:val="00815CD6"/>
    <w:rsid w:val="00844C16"/>
    <w:rsid w:val="0087623C"/>
    <w:rsid w:val="008C2977"/>
    <w:rsid w:val="008E4878"/>
    <w:rsid w:val="00954B66"/>
    <w:rsid w:val="009B2BA7"/>
    <w:rsid w:val="009E7F0E"/>
    <w:rsid w:val="00A61512"/>
    <w:rsid w:val="00AA1613"/>
    <w:rsid w:val="00B258C3"/>
    <w:rsid w:val="00B45968"/>
    <w:rsid w:val="00BC2338"/>
    <w:rsid w:val="00BD68DE"/>
    <w:rsid w:val="00C119B0"/>
    <w:rsid w:val="00C15883"/>
    <w:rsid w:val="00C84092"/>
    <w:rsid w:val="00D1413E"/>
    <w:rsid w:val="00D242F5"/>
    <w:rsid w:val="00D87678"/>
    <w:rsid w:val="00D946CE"/>
    <w:rsid w:val="00DB7506"/>
    <w:rsid w:val="00E13417"/>
    <w:rsid w:val="00E76A56"/>
    <w:rsid w:val="00EC1A18"/>
    <w:rsid w:val="00F16C60"/>
    <w:rsid w:val="00F640CD"/>
    <w:rsid w:val="00F71781"/>
    <w:rsid w:val="00FD3A85"/>
    <w:rsid w:val="00FE0E41"/>
    <w:rsid w:val="10BBFB51"/>
    <w:rsid w:val="1A27F6AF"/>
    <w:rsid w:val="54870F74"/>
    <w:rsid w:val="6139E5B3"/>
    <w:rsid w:val="74D67918"/>
    <w:rsid w:val="77E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22AB"/>
  <w15:chartTrackingRefBased/>
  <w15:docId w15:val="{7544FB5F-7064-4F0B-816A-41E629B4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4D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A18"/>
  </w:style>
  <w:style w:type="paragraph" w:styleId="Footer">
    <w:name w:val="footer"/>
    <w:basedOn w:val="Normal"/>
    <w:link w:val="FooterChar"/>
    <w:uiPriority w:val="99"/>
    <w:unhideWhenUsed/>
    <w:rsid w:val="00E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18"/>
  </w:style>
  <w:style w:type="character" w:styleId="PageNumber">
    <w:name w:val="page number"/>
    <w:rsid w:val="00EC1A1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16C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A0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A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0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A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0A7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9449E"/>
    <w:pPr>
      <w:ind w:left="720"/>
    </w:pPr>
  </w:style>
  <w:style w:type="character" w:styleId="Strong">
    <w:name w:val="Strong"/>
    <w:uiPriority w:val="22"/>
    <w:qFormat/>
    <w:rsid w:val="006B4D88"/>
    <w:rPr>
      <w:b/>
      <w:bCs/>
    </w:rPr>
  </w:style>
  <w:style w:type="character" w:styleId="Hyperlink">
    <w:name w:val="Hyperlink"/>
    <w:uiPriority w:val="99"/>
    <w:unhideWhenUsed/>
    <w:rsid w:val="00094FF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4FF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94FF6"/>
    <w:rPr>
      <w:lang w:eastAsia="en-US"/>
    </w:rPr>
  </w:style>
  <w:style w:type="character" w:styleId="FootnoteReference">
    <w:name w:val="footnote reference"/>
    <w:uiPriority w:val="99"/>
    <w:semiHidden/>
    <w:unhideWhenUsed/>
    <w:rsid w:val="00094FF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94F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cb.org.uk/wps/wcm/connect/occ/OSCB/Home/" TargetMode="External"/><Relationship Id="rId2" Type="http://schemas.openxmlformats.org/officeDocument/2006/relationships/hyperlink" Target="https://www.legislation.gov.uk/ukpga/2005/9/contents" TargetMode="External"/><Relationship Id="rId1" Type="http://schemas.openxmlformats.org/officeDocument/2006/relationships/hyperlink" Target="https://www.dignityincare.org.uk/" TargetMode="External"/><Relationship Id="rId4" Type="http://schemas.openxmlformats.org/officeDocument/2006/relationships/hyperlink" Target="https://oxfordshirechildcare.proceduresonline.com/files/working_with_sexually_active_y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44B67503BF14BA4D40CD0C6DE0245" ma:contentTypeVersion="4" ma:contentTypeDescription="Create a new document." ma:contentTypeScope="" ma:versionID="d3ed6b56a22b829ae0573383c24b5627">
  <xsd:schema xmlns:xsd="http://www.w3.org/2001/XMLSchema" xmlns:xs="http://www.w3.org/2001/XMLSchema" xmlns:p="http://schemas.microsoft.com/office/2006/metadata/properties" xmlns:ns2="c844bf54-9789-4205-bb01-07cb0fb564d9" targetNamespace="http://schemas.microsoft.com/office/2006/metadata/properties" ma:root="true" ma:fieldsID="5c2102c68878d891a5381de12ffb0b10" ns2:_="">
    <xsd:import namespace="c844bf54-9789-4205-bb01-07cb0fb56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bf54-9789-4205-bb01-07cb0fb56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5BFA-0134-4135-89A8-7469E389D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06106-0AB3-419A-B353-576C8F65C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B65D1-E038-4175-B648-BCD98D432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4bf54-9789-4205-bb01-07cb0fb56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6AD50-AA96-4FA2-9AAB-591567ED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donna.husband</dc:creator>
  <cp:keywords/>
  <cp:lastModifiedBy>Pinel, Stephen - Public Health</cp:lastModifiedBy>
  <cp:revision>3</cp:revision>
  <dcterms:created xsi:type="dcterms:W3CDTF">2020-08-06T08:17:00Z</dcterms:created>
  <dcterms:modified xsi:type="dcterms:W3CDTF">2020-08-06T10:08:00Z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0x0101007B944B67503BF14BA4D40CD0C6DE0245</vt:lpwstr>
  </property>
</Properties>
</file>