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E4B9C8F" w14:textId="47E8BD2E" w:rsidR="00D3158A" w:rsidRPr="00E61E8B" w:rsidRDefault="007766CD" w:rsidP="007766CD">
      <w:pPr>
        <w:pStyle w:val="NoSpacing"/>
        <w:rPr>
          <w:b/>
          <w:bCs/>
          <w:sz w:val="28"/>
          <w:szCs w:val="28"/>
          <w:lang w:val="en-US"/>
        </w:rPr>
      </w:pPr>
      <w:r w:rsidRPr="00E61E8B">
        <w:rPr>
          <w:b/>
          <w:bCs/>
          <w:sz w:val="28"/>
          <w:szCs w:val="28"/>
          <w:lang w:val="en-US"/>
        </w:rPr>
        <w:t>Promoting Independent Living Market Engagement – June 2024</w:t>
      </w:r>
    </w:p>
    <w:p w14:paraId="7E874FFA" w14:textId="346C9F15" w:rsidR="007766CD" w:rsidRPr="00E61E8B" w:rsidRDefault="007766CD" w:rsidP="007766CD">
      <w:pPr>
        <w:pStyle w:val="NoSpacing"/>
        <w:rPr>
          <w:b/>
          <w:bCs/>
          <w:sz w:val="28"/>
          <w:szCs w:val="28"/>
          <w:lang w:val="en-US"/>
        </w:rPr>
      </w:pPr>
      <w:r w:rsidRPr="00E61E8B">
        <w:rPr>
          <w:b/>
          <w:bCs/>
          <w:sz w:val="28"/>
          <w:szCs w:val="28"/>
          <w:lang w:val="en-US"/>
        </w:rPr>
        <w:t>Questions and Answers</w:t>
      </w:r>
    </w:p>
    <w:p w14:paraId="2AD308E4" w14:textId="77777777" w:rsidR="007766CD" w:rsidRDefault="007766CD" w:rsidP="007766CD">
      <w:pPr>
        <w:pStyle w:val="NoSpacing"/>
        <w:rPr>
          <w:sz w:val="24"/>
          <w:szCs w:val="24"/>
          <w:lang w:val="en-US"/>
        </w:rPr>
      </w:pPr>
    </w:p>
    <w:p w14:paraId="717122A4" w14:textId="77777777" w:rsidR="00E61E8B" w:rsidRPr="00111B56" w:rsidRDefault="00E61E8B" w:rsidP="007766CD">
      <w:pPr>
        <w:pStyle w:val="NoSpacing"/>
        <w:rPr>
          <w:sz w:val="24"/>
          <w:szCs w:val="24"/>
          <w:lang w:val="en-US"/>
        </w:rPr>
      </w:pPr>
    </w:p>
    <w:p w14:paraId="1451CF83" w14:textId="0EFBB25A" w:rsidR="004C12FF" w:rsidRPr="00E61E8B" w:rsidRDefault="004C12FF" w:rsidP="00E61E8B">
      <w:pPr>
        <w:pStyle w:val="NoSpacing"/>
        <w:numPr>
          <w:ilvl w:val="0"/>
          <w:numId w:val="1"/>
        </w:numPr>
        <w:ind w:left="426" w:hanging="426"/>
        <w:rPr>
          <w:b/>
          <w:bCs/>
          <w:sz w:val="24"/>
          <w:szCs w:val="24"/>
          <w:lang w:val="en-US"/>
        </w:rPr>
      </w:pPr>
      <w:r w:rsidRPr="00C0764C">
        <w:rPr>
          <w:b/>
          <w:bCs/>
          <w:sz w:val="24"/>
          <w:szCs w:val="24"/>
          <w:lang w:val="en-US"/>
        </w:rPr>
        <w:t>Is there a move towards a more local presence for the service</w:t>
      </w:r>
      <w:r w:rsidR="00E61E8B">
        <w:rPr>
          <w:b/>
          <w:bCs/>
          <w:sz w:val="24"/>
          <w:szCs w:val="24"/>
          <w:lang w:val="en-US"/>
        </w:rPr>
        <w:t>?</w:t>
      </w:r>
      <w:r w:rsidRPr="00C0764C">
        <w:rPr>
          <w:b/>
          <w:bCs/>
          <w:sz w:val="24"/>
          <w:szCs w:val="24"/>
          <w:lang w:val="en-US"/>
        </w:rPr>
        <w:t xml:space="preserve">  </w:t>
      </w:r>
    </w:p>
    <w:p w14:paraId="60ED7ED8" w14:textId="398CE79B" w:rsidR="00552C06" w:rsidRPr="004C12FF" w:rsidRDefault="00552C06" w:rsidP="004C12FF">
      <w:pPr>
        <w:pStyle w:val="NoSpacing"/>
        <w:ind w:left="426"/>
        <w:rPr>
          <w:sz w:val="24"/>
          <w:szCs w:val="24"/>
          <w:lang w:val="en-US"/>
        </w:rPr>
      </w:pPr>
      <w:r>
        <w:rPr>
          <w:sz w:val="24"/>
          <w:szCs w:val="24"/>
          <w:lang w:val="en-US"/>
        </w:rPr>
        <w:t xml:space="preserve">There is a requirement </w:t>
      </w:r>
      <w:r w:rsidR="00462C8A">
        <w:rPr>
          <w:sz w:val="24"/>
          <w:szCs w:val="24"/>
          <w:lang w:val="en-US"/>
        </w:rPr>
        <w:t xml:space="preserve">within the specification </w:t>
      </w:r>
      <w:r>
        <w:rPr>
          <w:sz w:val="24"/>
          <w:szCs w:val="24"/>
          <w:lang w:val="en-US"/>
        </w:rPr>
        <w:t xml:space="preserve">to have a local presence in </w:t>
      </w:r>
      <w:proofErr w:type="gramStart"/>
      <w:r>
        <w:rPr>
          <w:sz w:val="24"/>
          <w:szCs w:val="24"/>
          <w:lang w:val="en-US"/>
        </w:rPr>
        <w:t>Worcestershire</w:t>
      </w:r>
      <w:proofErr w:type="gramEnd"/>
      <w:r>
        <w:rPr>
          <w:sz w:val="24"/>
          <w:szCs w:val="24"/>
          <w:lang w:val="en-US"/>
        </w:rPr>
        <w:t xml:space="preserve"> but it is not necessary </w:t>
      </w:r>
      <w:r w:rsidR="003506D1">
        <w:rPr>
          <w:sz w:val="24"/>
          <w:szCs w:val="24"/>
          <w:lang w:val="en-US"/>
        </w:rPr>
        <w:t>to have a</w:t>
      </w:r>
      <w:r w:rsidR="00C0764C">
        <w:rPr>
          <w:sz w:val="24"/>
          <w:szCs w:val="24"/>
          <w:lang w:val="en-US"/>
        </w:rPr>
        <w:t>n</w:t>
      </w:r>
      <w:r w:rsidR="003506D1">
        <w:rPr>
          <w:sz w:val="24"/>
          <w:szCs w:val="24"/>
          <w:lang w:val="en-US"/>
        </w:rPr>
        <w:t xml:space="preserve"> office base in each district.   The provider </w:t>
      </w:r>
      <w:r w:rsidR="00C0764C">
        <w:rPr>
          <w:sz w:val="24"/>
          <w:szCs w:val="24"/>
          <w:lang w:val="en-US"/>
        </w:rPr>
        <w:t>should</w:t>
      </w:r>
      <w:r w:rsidR="003506D1">
        <w:rPr>
          <w:sz w:val="24"/>
          <w:szCs w:val="24"/>
          <w:lang w:val="en-US"/>
        </w:rPr>
        <w:t xml:space="preserve"> consider the social value element when decisions about </w:t>
      </w:r>
      <w:r w:rsidR="00282302">
        <w:rPr>
          <w:sz w:val="24"/>
          <w:szCs w:val="24"/>
          <w:lang w:val="en-US"/>
        </w:rPr>
        <w:t xml:space="preserve">how the service will be delivered locally. </w:t>
      </w:r>
    </w:p>
    <w:p w14:paraId="37CF5ADD" w14:textId="77777777" w:rsidR="00282302" w:rsidRPr="00111B56" w:rsidRDefault="00282302" w:rsidP="00282302">
      <w:pPr>
        <w:pStyle w:val="NoSpacing"/>
        <w:rPr>
          <w:sz w:val="24"/>
          <w:szCs w:val="24"/>
          <w:lang w:val="en-US"/>
        </w:rPr>
      </w:pPr>
    </w:p>
    <w:p w14:paraId="28DD8F4D" w14:textId="39B15BFE" w:rsidR="00282302" w:rsidRDefault="00282302" w:rsidP="00282302">
      <w:pPr>
        <w:pStyle w:val="NoSpacing"/>
        <w:numPr>
          <w:ilvl w:val="0"/>
          <w:numId w:val="1"/>
        </w:numPr>
        <w:ind w:left="426" w:hanging="426"/>
        <w:rPr>
          <w:b/>
          <w:bCs/>
          <w:sz w:val="24"/>
          <w:szCs w:val="24"/>
          <w:lang w:val="en-US"/>
        </w:rPr>
      </w:pPr>
      <w:r>
        <w:rPr>
          <w:b/>
          <w:bCs/>
          <w:sz w:val="24"/>
          <w:szCs w:val="24"/>
          <w:lang w:val="en-US"/>
        </w:rPr>
        <w:t>What are Disabled Facilities Grant volumes delivered through the service.</w:t>
      </w:r>
    </w:p>
    <w:p w14:paraId="444E9733" w14:textId="5648BE1D" w:rsidR="009915E1" w:rsidRDefault="009915E1" w:rsidP="009915E1">
      <w:pPr>
        <w:pStyle w:val="NoSpacing"/>
        <w:ind w:left="426"/>
        <w:rPr>
          <w:sz w:val="24"/>
          <w:szCs w:val="24"/>
          <w:lang w:val="en-US"/>
        </w:rPr>
      </w:pPr>
      <w:r>
        <w:rPr>
          <w:sz w:val="24"/>
          <w:szCs w:val="24"/>
          <w:lang w:val="en-US"/>
        </w:rPr>
        <w:t xml:space="preserve">The number of </w:t>
      </w:r>
      <w:r w:rsidR="00C741DD">
        <w:rPr>
          <w:sz w:val="24"/>
          <w:szCs w:val="24"/>
          <w:lang w:val="en-US"/>
        </w:rPr>
        <w:t>D</w:t>
      </w:r>
      <w:r>
        <w:rPr>
          <w:sz w:val="24"/>
          <w:szCs w:val="24"/>
          <w:lang w:val="en-US"/>
        </w:rPr>
        <w:t xml:space="preserve">isabled </w:t>
      </w:r>
      <w:r w:rsidR="00C741DD">
        <w:rPr>
          <w:sz w:val="24"/>
          <w:szCs w:val="24"/>
          <w:lang w:val="en-US"/>
        </w:rPr>
        <w:t>F</w:t>
      </w:r>
      <w:r>
        <w:rPr>
          <w:sz w:val="24"/>
          <w:szCs w:val="24"/>
          <w:lang w:val="en-US"/>
        </w:rPr>
        <w:t xml:space="preserve">acilities </w:t>
      </w:r>
      <w:r w:rsidR="00C741DD">
        <w:rPr>
          <w:sz w:val="24"/>
          <w:szCs w:val="24"/>
          <w:lang w:val="en-US"/>
        </w:rPr>
        <w:t>G</w:t>
      </w:r>
      <w:r>
        <w:rPr>
          <w:sz w:val="24"/>
          <w:szCs w:val="24"/>
          <w:lang w:val="en-US"/>
        </w:rPr>
        <w:t>rants delivered through the service for 23/24 are broken down by district in the slides and in the specification.</w:t>
      </w:r>
    </w:p>
    <w:p w14:paraId="57FA237A" w14:textId="77777777" w:rsidR="00E61E8B" w:rsidRDefault="00E61E8B" w:rsidP="00E61E8B">
      <w:pPr>
        <w:pStyle w:val="NoSpacing"/>
        <w:rPr>
          <w:sz w:val="24"/>
          <w:szCs w:val="24"/>
          <w:lang w:val="en-US"/>
        </w:rPr>
      </w:pPr>
    </w:p>
    <w:p w14:paraId="2C348549" w14:textId="6BF1944F" w:rsidR="00282302" w:rsidRPr="00E61E8B" w:rsidRDefault="001A2A39" w:rsidP="00282302">
      <w:pPr>
        <w:pStyle w:val="NoSpacing"/>
        <w:numPr>
          <w:ilvl w:val="0"/>
          <w:numId w:val="1"/>
        </w:numPr>
        <w:ind w:left="426" w:hanging="426"/>
        <w:rPr>
          <w:b/>
          <w:bCs/>
          <w:sz w:val="24"/>
          <w:szCs w:val="24"/>
          <w:lang w:val="en-US"/>
        </w:rPr>
      </w:pPr>
      <w:r w:rsidRPr="00E61E8B">
        <w:rPr>
          <w:b/>
          <w:bCs/>
          <w:sz w:val="24"/>
          <w:szCs w:val="24"/>
          <w:lang w:val="en-US"/>
        </w:rPr>
        <w:t>Are there TUPE obligations?</w:t>
      </w:r>
    </w:p>
    <w:p w14:paraId="29D92271" w14:textId="41A86529" w:rsidR="001A2A39" w:rsidRDefault="00F07802" w:rsidP="001A2A39">
      <w:pPr>
        <w:pStyle w:val="NoSpacing"/>
        <w:ind w:left="426"/>
        <w:rPr>
          <w:sz w:val="24"/>
          <w:szCs w:val="24"/>
          <w:lang w:val="en-US"/>
        </w:rPr>
      </w:pPr>
      <w:r>
        <w:rPr>
          <w:sz w:val="24"/>
          <w:szCs w:val="24"/>
          <w:lang w:val="en-US"/>
        </w:rPr>
        <w:t xml:space="preserve">There are TUPE requirements in the tender.  The TUPE list will be available </w:t>
      </w:r>
      <w:r w:rsidR="00D83038">
        <w:rPr>
          <w:sz w:val="24"/>
          <w:szCs w:val="24"/>
          <w:lang w:val="en-US"/>
        </w:rPr>
        <w:t xml:space="preserve">by request </w:t>
      </w:r>
      <w:r>
        <w:rPr>
          <w:sz w:val="24"/>
          <w:szCs w:val="24"/>
          <w:lang w:val="en-US"/>
        </w:rPr>
        <w:t>when the service goes out to tender on 7 August</w:t>
      </w:r>
      <w:r w:rsidR="00D83038">
        <w:rPr>
          <w:sz w:val="24"/>
          <w:szCs w:val="24"/>
          <w:lang w:val="en-US"/>
        </w:rPr>
        <w:t xml:space="preserve">.  As </w:t>
      </w:r>
      <w:proofErr w:type="gramStart"/>
      <w:r w:rsidR="00D83038">
        <w:rPr>
          <w:sz w:val="24"/>
          <w:szCs w:val="24"/>
          <w:lang w:val="en-US"/>
        </w:rPr>
        <w:t>at</w:t>
      </w:r>
      <w:proofErr w:type="gramEnd"/>
      <w:r w:rsidR="00D83038">
        <w:rPr>
          <w:sz w:val="24"/>
          <w:szCs w:val="24"/>
          <w:lang w:val="en-US"/>
        </w:rPr>
        <w:t xml:space="preserve"> 1 February 2024, the service employed 24 people </w:t>
      </w:r>
      <w:r w:rsidR="00817271">
        <w:rPr>
          <w:sz w:val="24"/>
          <w:szCs w:val="24"/>
          <w:lang w:val="en-US"/>
        </w:rPr>
        <w:t>(full and part time)</w:t>
      </w:r>
    </w:p>
    <w:p w14:paraId="193C2823" w14:textId="77777777" w:rsidR="00817271" w:rsidRDefault="00817271" w:rsidP="001A2A39">
      <w:pPr>
        <w:pStyle w:val="NoSpacing"/>
        <w:ind w:left="426"/>
        <w:rPr>
          <w:sz w:val="24"/>
          <w:szCs w:val="24"/>
          <w:lang w:val="en-US"/>
        </w:rPr>
      </w:pPr>
    </w:p>
    <w:p w14:paraId="781F4A98" w14:textId="7CE49BAF" w:rsidR="00817271" w:rsidRPr="00817271" w:rsidRDefault="008925BF" w:rsidP="00817271">
      <w:pPr>
        <w:pStyle w:val="NoSpacing"/>
        <w:numPr>
          <w:ilvl w:val="0"/>
          <w:numId w:val="1"/>
        </w:numPr>
        <w:ind w:left="426" w:hanging="426"/>
        <w:rPr>
          <w:b/>
          <w:bCs/>
          <w:sz w:val="24"/>
          <w:szCs w:val="24"/>
          <w:lang w:val="en-US"/>
        </w:rPr>
      </w:pPr>
      <w:r w:rsidRPr="00817271">
        <w:rPr>
          <w:b/>
          <w:bCs/>
          <w:sz w:val="24"/>
          <w:szCs w:val="24"/>
          <w:lang w:val="en-US"/>
        </w:rPr>
        <w:t xml:space="preserve">Housing Options </w:t>
      </w:r>
      <w:r w:rsidR="00817271" w:rsidRPr="00817271">
        <w:rPr>
          <w:b/>
          <w:bCs/>
          <w:sz w:val="24"/>
          <w:szCs w:val="24"/>
          <w:lang w:val="en-US"/>
        </w:rPr>
        <w:t>Service</w:t>
      </w:r>
    </w:p>
    <w:p w14:paraId="117930C3" w14:textId="461EF073" w:rsidR="00817271" w:rsidRPr="00817271" w:rsidRDefault="004014C5" w:rsidP="00F14B77">
      <w:pPr>
        <w:pStyle w:val="NoSpacing"/>
        <w:ind w:left="426"/>
        <w:rPr>
          <w:sz w:val="24"/>
          <w:szCs w:val="24"/>
          <w:lang w:val="en-US"/>
        </w:rPr>
      </w:pPr>
      <w:r>
        <w:rPr>
          <w:sz w:val="24"/>
          <w:szCs w:val="24"/>
          <w:lang w:val="en-US"/>
        </w:rPr>
        <w:t xml:space="preserve">The Housing options element is </w:t>
      </w:r>
      <w:r w:rsidR="00DA1EEA">
        <w:rPr>
          <w:sz w:val="24"/>
          <w:szCs w:val="24"/>
          <w:lang w:val="en-US"/>
        </w:rPr>
        <w:t xml:space="preserve">a </w:t>
      </w:r>
      <w:r>
        <w:rPr>
          <w:sz w:val="24"/>
          <w:szCs w:val="24"/>
          <w:lang w:val="en-US"/>
        </w:rPr>
        <w:t>support and advice service for customers.  This</w:t>
      </w:r>
      <w:r w:rsidR="007A5ECC">
        <w:rPr>
          <w:sz w:val="24"/>
          <w:szCs w:val="24"/>
          <w:lang w:val="en-US"/>
        </w:rPr>
        <w:t xml:space="preserve"> element gives customers an</w:t>
      </w:r>
      <w:r w:rsidR="0042397E">
        <w:rPr>
          <w:sz w:val="24"/>
          <w:szCs w:val="24"/>
          <w:lang w:val="en-US"/>
        </w:rPr>
        <w:t xml:space="preserve"> additional</w:t>
      </w:r>
      <w:r w:rsidR="007A5ECC">
        <w:rPr>
          <w:sz w:val="24"/>
          <w:szCs w:val="24"/>
          <w:lang w:val="en-US"/>
        </w:rPr>
        <w:t xml:space="preserve"> option to help meet their housing needs</w:t>
      </w:r>
      <w:r w:rsidR="005B354F">
        <w:rPr>
          <w:sz w:val="24"/>
          <w:szCs w:val="24"/>
          <w:lang w:val="en-US"/>
        </w:rPr>
        <w:t xml:space="preserve"> </w:t>
      </w:r>
      <w:r w:rsidR="0045382A">
        <w:rPr>
          <w:sz w:val="24"/>
          <w:szCs w:val="24"/>
          <w:lang w:val="en-US"/>
        </w:rPr>
        <w:t xml:space="preserve">when </w:t>
      </w:r>
      <w:r w:rsidR="000C0770">
        <w:rPr>
          <w:sz w:val="24"/>
          <w:szCs w:val="24"/>
          <w:lang w:val="en-US"/>
        </w:rPr>
        <w:t>moving home is a more suitable</w:t>
      </w:r>
      <w:r w:rsidR="00DF12CD">
        <w:rPr>
          <w:sz w:val="24"/>
          <w:szCs w:val="24"/>
          <w:lang w:val="en-US"/>
        </w:rPr>
        <w:t xml:space="preserve">, </w:t>
      </w:r>
      <w:proofErr w:type="gramStart"/>
      <w:r w:rsidR="00DF12CD">
        <w:rPr>
          <w:sz w:val="24"/>
          <w:szCs w:val="24"/>
          <w:lang w:val="en-US"/>
        </w:rPr>
        <w:t>desirable</w:t>
      </w:r>
      <w:proofErr w:type="gramEnd"/>
      <w:r w:rsidR="001056DB">
        <w:rPr>
          <w:sz w:val="24"/>
          <w:szCs w:val="24"/>
          <w:lang w:val="en-US"/>
        </w:rPr>
        <w:t xml:space="preserve"> or viable</w:t>
      </w:r>
      <w:r w:rsidR="000C0770">
        <w:rPr>
          <w:sz w:val="24"/>
          <w:szCs w:val="24"/>
          <w:lang w:val="en-US"/>
        </w:rPr>
        <w:t xml:space="preserve"> option </w:t>
      </w:r>
      <w:r w:rsidR="001056DB">
        <w:rPr>
          <w:sz w:val="24"/>
          <w:szCs w:val="24"/>
          <w:lang w:val="en-US"/>
        </w:rPr>
        <w:t>to</w:t>
      </w:r>
      <w:r w:rsidR="000C0770">
        <w:rPr>
          <w:sz w:val="24"/>
          <w:szCs w:val="24"/>
          <w:lang w:val="en-US"/>
        </w:rPr>
        <w:t xml:space="preserve"> adapting</w:t>
      </w:r>
      <w:r w:rsidR="001056DB">
        <w:rPr>
          <w:sz w:val="24"/>
          <w:szCs w:val="24"/>
          <w:lang w:val="en-US"/>
        </w:rPr>
        <w:t xml:space="preserve">.  </w:t>
      </w:r>
      <w:r w:rsidR="00F76B8D">
        <w:rPr>
          <w:sz w:val="24"/>
          <w:szCs w:val="24"/>
          <w:lang w:val="en-US"/>
        </w:rPr>
        <w:t xml:space="preserve">For example, pressured budgets may not allow us to fund an adaptation which exceeds grant </w:t>
      </w:r>
      <w:proofErr w:type="gramStart"/>
      <w:r w:rsidR="00F76B8D">
        <w:rPr>
          <w:sz w:val="24"/>
          <w:szCs w:val="24"/>
          <w:lang w:val="en-US"/>
        </w:rPr>
        <w:t>limits</w:t>
      </w:r>
      <w:proofErr w:type="gramEnd"/>
      <w:r w:rsidR="00F76B8D">
        <w:rPr>
          <w:sz w:val="24"/>
          <w:szCs w:val="24"/>
          <w:lang w:val="en-US"/>
        </w:rPr>
        <w:t xml:space="preserve"> or </w:t>
      </w:r>
      <w:r w:rsidR="00DA1EEA">
        <w:rPr>
          <w:sz w:val="24"/>
          <w:szCs w:val="24"/>
          <w:lang w:val="en-US"/>
        </w:rPr>
        <w:t>the</w:t>
      </w:r>
      <w:r w:rsidR="00F76B8D">
        <w:rPr>
          <w:sz w:val="24"/>
          <w:szCs w:val="24"/>
          <w:lang w:val="en-US"/>
        </w:rPr>
        <w:t xml:space="preserve"> landlord refus</w:t>
      </w:r>
      <w:r w:rsidR="00B11376">
        <w:rPr>
          <w:sz w:val="24"/>
          <w:szCs w:val="24"/>
          <w:lang w:val="en-US"/>
        </w:rPr>
        <w:t>es</w:t>
      </w:r>
      <w:r w:rsidR="00F76B8D">
        <w:rPr>
          <w:sz w:val="24"/>
          <w:szCs w:val="24"/>
          <w:lang w:val="en-US"/>
        </w:rPr>
        <w:t xml:space="preserve"> due to </w:t>
      </w:r>
      <w:r w:rsidR="00B80EBB">
        <w:rPr>
          <w:sz w:val="24"/>
          <w:szCs w:val="24"/>
          <w:lang w:val="en-US"/>
        </w:rPr>
        <w:t>property suitability</w:t>
      </w:r>
      <w:r w:rsidR="00B11376">
        <w:rPr>
          <w:sz w:val="24"/>
          <w:szCs w:val="24"/>
          <w:lang w:val="en-US"/>
        </w:rPr>
        <w:t>.  The service</w:t>
      </w:r>
      <w:r w:rsidR="007A5ECC">
        <w:rPr>
          <w:sz w:val="24"/>
          <w:szCs w:val="24"/>
          <w:lang w:val="en-US"/>
        </w:rPr>
        <w:t xml:space="preserve"> </w:t>
      </w:r>
      <w:r w:rsidR="00734FCE">
        <w:rPr>
          <w:sz w:val="24"/>
          <w:szCs w:val="24"/>
          <w:lang w:val="en-US"/>
        </w:rPr>
        <w:t xml:space="preserve">can be used alongside the home move grant which is </w:t>
      </w:r>
      <w:r w:rsidR="00B11376">
        <w:rPr>
          <w:sz w:val="24"/>
          <w:szCs w:val="24"/>
          <w:lang w:val="en-US"/>
        </w:rPr>
        <w:t xml:space="preserve">also </w:t>
      </w:r>
      <w:r w:rsidR="00734FCE">
        <w:rPr>
          <w:sz w:val="24"/>
          <w:szCs w:val="24"/>
          <w:lang w:val="en-US"/>
        </w:rPr>
        <w:t xml:space="preserve">on offer through the </w:t>
      </w:r>
      <w:r w:rsidR="00B11376">
        <w:rPr>
          <w:sz w:val="24"/>
          <w:szCs w:val="24"/>
          <w:lang w:val="en-US"/>
        </w:rPr>
        <w:t>HIA</w:t>
      </w:r>
      <w:r w:rsidR="00734FCE">
        <w:rPr>
          <w:sz w:val="24"/>
          <w:szCs w:val="24"/>
          <w:lang w:val="en-US"/>
        </w:rPr>
        <w:t xml:space="preserve">.   </w:t>
      </w:r>
    </w:p>
    <w:p w14:paraId="1406E434" w14:textId="77777777" w:rsidR="00817271" w:rsidRDefault="00817271" w:rsidP="00E84FED">
      <w:pPr>
        <w:pStyle w:val="NoSpacing"/>
        <w:rPr>
          <w:sz w:val="24"/>
          <w:szCs w:val="24"/>
          <w:lang w:val="en-US"/>
        </w:rPr>
      </w:pPr>
    </w:p>
    <w:p w14:paraId="5659C63C" w14:textId="77777777" w:rsidR="002820A9" w:rsidRDefault="001F5401" w:rsidP="002820A9">
      <w:pPr>
        <w:pStyle w:val="NoSpacing"/>
        <w:numPr>
          <w:ilvl w:val="0"/>
          <w:numId w:val="1"/>
        </w:numPr>
        <w:ind w:left="426" w:hanging="426"/>
        <w:rPr>
          <w:b/>
          <w:bCs/>
          <w:sz w:val="24"/>
          <w:szCs w:val="24"/>
          <w:lang w:val="en-US"/>
        </w:rPr>
      </w:pPr>
      <w:r w:rsidRPr="00E84FED">
        <w:rPr>
          <w:b/>
          <w:bCs/>
          <w:sz w:val="24"/>
          <w:szCs w:val="24"/>
          <w:lang w:val="en-US"/>
        </w:rPr>
        <w:t>Is the Integrated Care Board</w:t>
      </w:r>
      <w:r w:rsidR="007224FD">
        <w:rPr>
          <w:b/>
          <w:bCs/>
          <w:sz w:val="24"/>
          <w:szCs w:val="24"/>
          <w:lang w:val="en-US"/>
        </w:rPr>
        <w:t xml:space="preserve"> (ICB)</w:t>
      </w:r>
      <w:r w:rsidRPr="00E84FED">
        <w:rPr>
          <w:b/>
          <w:bCs/>
          <w:sz w:val="24"/>
          <w:szCs w:val="24"/>
          <w:lang w:val="en-US"/>
        </w:rPr>
        <w:t xml:space="preserve"> and Voluntary, Community</w:t>
      </w:r>
      <w:r w:rsidR="00E84FED" w:rsidRPr="00E84FED">
        <w:rPr>
          <w:b/>
          <w:bCs/>
          <w:sz w:val="24"/>
          <w:szCs w:val="24"/>
          <w:lang w:val="en-US"/>
        </w:rPr>
        <w:t xml:space="preserve"> and Social Enterprises </w:t>
      </w:r>
      <w:r w:rsidR="007224FD">
        <w:rPr>
          <w:b/>
          <w:bCs/>
          <w:sz w:val="24"/>
          <w:szCs w:val="24"/>
          <w:lang w:val="en-US"/>
        </w:rPr>
        <w:t xml:space="preserve">(VCSE) </w:t>
      </w:r>
      <w:r w:rsidR="00E84FED" w:rsidRPr="00E84FED">
        <w:rPr>
          <w:b/>
          <w:bCs/>
          <w:sz w:val="24"/>
          <w:szCs w:val="24"/>
          <w:lang w:val="en-US"/>
        </w:rPr>
        <w:t xml:space="preserve">well embedded and integrated or </w:t>
      </w:r>
      <w:proofErr w:type="gramStart"/>
      <w:r w:rsidR="00E84FED" w:rsidRPr="00E84FED">
        <w:rPr>
          <w:b/>
          <w:bCs/>
          <w:sz w:val="24"/>
          <w:szCs w:val="24"/>
          <w:lang w:val="en-US"/>
        </w:rPr>
        <w:t>developing</w:t>
      </w:r>
      <w:proofErr w:type="gramEnd"/>
    </w:p>
    <w:p w14:paraId="7A1CE922" w14:textId="606D3AD3" w:rsidR="00E84FED" w:rsidRPr="002820A9" w:rsidRDefault="00E84FED" w:rsidP="002820A9">
      <w:pPr>
        <w:pStyle w:val="NoSpacing"/>
        <w:ind w:left="426"/>
        <w:rPr>
          <w:b/>
          <w:bCs/>
          <w:sz w:val="24"/>
          <w:szCs w:val="24"/>
          <w:lang w:val="en-US"/>
        </w:rPr>
      </w:pPr>
      <w:r w:rsidRPr="002820A9">
        <w:rPr>
          <w:sz w:val="24"/>
          <w:szCs w:val="24"/>
          <w:lang w:val="en-US"/>
        </w:rPr>
        <w:t>There is a strong history of collaboration in Worcestershire</w:t>
      </w:r>
      <w:r w:rsidR="007B2B83" w:rsidRPr="002820A9">
        <w:rPr>
          <w:sz w:val="24"/>
          <w:szCs w:val="24"/>
          <w:lang w:val="en-US"/>
        </w:rPr>
        <w:t xml:space="preserve"> and </w:t>
      </w:r>
      <w:r w:rsidR="007E0DCB" w:rsidRPr="002820A9">
        <w:rPr>
          <w:sz w:val="24"/>
          <w:szCs w:val="24"/>
          <w:lang w:val="en-US"/>
        </w:rPr>
        <w:t>the</w:t>
      </w:r>
      <w:r w:rsidR="007B2B83" w:rsidRPr="002820A9">
        <w:rPr>
          <w:sz w:val="24"/>
          <w:szCs w:val="24"/>
          <w:lang w:val="en-US"/>
        </w:rPr>
        <w:t xml:space="preserve"> </w:t>
      </w:r>
      <w:r w:rsidR="00010C4E" w:rsidRPr="002820A9">
        <w:rPr>
          <w:sz w:val="24"/>
          <w:szCs w:val="24"/>
          <w:lang w:val="en-US"/>
        </w:rPr>
        <w:t xml:space="preserve">move </w:t>
      </w:r>
      <w:r w:rsidR="007B2B83" w:rsidRPr="002820A9">
        <w:rPr>
          <w:sz w:val="24"/>
          <w:szCs w:val="24"/>
          <w:lang w:val="en-US"/>
        </w:rPr>
        <w:t xml:space="preserve">toward integration </w:t>
      </w:r>
      <w:r w:rsidR="007E0DCB" w:rsidRPr="002820A9">
        <w:rPr>
          <w:sz w:val="24"/>
          <w:szCs w:val="24"/>
          <w:lang w:val="en-US"/>
        </w:rPr>
        <w:t>continues</w:t>
      </w:r>
      <w:r w:rsidR="00075FAE">
        <w:rPr>
          <w:sz w:val="24"/>
          <w:szCs w:val="24"/>
          <w:lang w:val="en-US"/>
        </w:rPr>
        <w:t>,</w:t>
      </w:r>
      <w:r w:rsidR="007E0DCB" w:rsidRPr="002820A9">
        <w:rPr>
          <w:sz w:val="24"/>
          <w:szCs w:val="24"/>
          <w:lang w:val="en-US"/>
        </w:rPr>
        <w:t xml:space="preserve"> which is </w:t>
      </w:r>
      <w:r w:rsidR="007B2B83" w:rsidRPr="002820A9">
        <w:rPr>
          <w:sz w:val="24"/>
          <w:szCs w:val="24"/>
          <w:lang w:val="en-US"/>
        </w:rPr>
        <w:t xml:space="preserve">a great opportunity to </w:t>
      </w:r>
      <w:r w:rsidR="00185285" w:rsidRPr="002820A9">
        <w:rPr>
          <w:sz w:val="24"/>
          <w:szCs w:val="24"/>
          <w:lang w:val="en-US"/>
        </w:rPr>
        <w:t>grow that relationship</w:t>
      </w:r>
      <w:r w:rsidRPr="002820A9">
        <w:rPr>
          <w:sz w:val="24"/>
          <w:szCs w:val="24"/>
          <w:lang w:val="en-US"/>
        </w:rPr>
        <w:t xml:space="preserve">.  </w:t>
      </w:r>
      <w:r w:rsidR="004C3F3C" w:rsidRPr="002820A9">
        <w:rPr>
          <w:sz w:val="24"/>
          <w:szCs w:val="24"/>
          <w:lang w:val="en-US"/>
        </w:rPr>
        <w:t>The</w:t>
      </w:r>
      <w:r w:rsidRPr="002820A9">
        <w:rPr>
          <w:sz w:val="24"/>
          <w:szCs w:val="24"/>
          <w:lang w:val="en-US"/>
        </w:rPr>
        <w:t xml:space="preserve"> ICB covers two counties </w:t>
      </w:r>
      <w:r w:rsidR="004C3F3C" w:rsidRPr="002820A9">
        <w:rPr>
          <w:sz w:val="24"/>
          <w:szCs w:val="24"/>
          <w:lang w:val="en-US"/>
        </w:rPr>
        <w:t xml:space="preserve">which is a challenge, </w:t>
      </w:r>
      <w:r w:rsidRPr="002820A9">
        <w:rPr>
          <w:sz w:val="24"/>
          <w:szCs w:val="24"/>
          <w:lang w:val="en-US"/>
        </w:rPr>
        <w:t xml:space="preserve">but there are mechanisms in place </w:t>
      </w:r>
      <w:r w:rsidR="007224FD" w:rsidRPr="002820A9">
        <w:rPr>
          <w:sz w:val="24"/>
          <w:szCs w:val="24"/>
          <w:lang w:val="en-US"/>
        </w:rPr>
        <w:t xml:space="preserve">such as the district collaboratives to ensure that </w:t>
      </w:r>
      <w:r w:rsidR="00A94498" w:rsidRPr="002820A9">
        <w:rPr>
          <w:sz w:val="24"/>
          <w:szCs w:val="24"/>
          <w:lang w:val="en-US"/>
        </w:rPr>
        <w:t>there is effective partnership working</w:t>
      </w:r>
      <w:r w:rsidRPr="002820A9">
        <w:rPr>
          <w:sz w:val="24"/>
          <w:szCs w:val="24"/>
          <w:lang w:val="en-US"/>
        </w:rPr>
        <w:t xml:space="preserve">.  </w:t>
      </w:r>
      <w:r w:rsidR="00A94498" w:rsidRPr="002820A9">
        <w:rPr>
          <w:sz w:val="24"/>
          <w:szCs w:val="24"/>
          <w:lang w:val="en-US"/>
        </w:rPr>
        <w:t>An example of partnership working in Worcestershire is</w:t>
      </w:r>
      <w:r w:rsidR="00A1699C" w:rsidRPr="002820A9">
        <w:rPr>
          <w:sz w:val="24"/>
          <w:szCs w:val="24"/>
          <w:lang w:val="en-US"/>
        </w:rPr>
        <w:t xml:space="preserve"> the Executive Director: Strategy, Health </w:t>
      </w:r>
      <w:r w:rsidR="002820A9" w:rsidRPr="002820A9">
        <w:rPr>
          <w:sz w:val="24"/>
          <w:szCs w:val="24"/>
          <w:lang w:val="en-US"/>
        </w:rPr>
        <w:t xml:space="preserve">Inequalities and Integration is the Chair of the </w:t>
      </w:r>
      <w:r w:rsidR="00D13F9F">
        <w:rPr>
          <w:sz w:val="24"/>
          <w:szCs w:val="24"/>
          <w:lang w:val="en-US"/>
        </w:rPr>
        <w:t xml:space="preserve">new </w:t>
      </w:r>
      <w:r w:rsidR="002820A9" w:rsidRPr="002820A9">
        <w:rPr>
          <w:sz w:val="24"/>
          <w:szCs w:val="24"/>
          <w:lang w:val="en-US"/>
        </w:rPr>
        <w:t xml:space="preserve">Delivery Group for the Housing Strategy. </w:t>
      </w:r>
      <w:r w:rsidR="00A94498" w:rsidRPr="002820A9">
        <w:rPr>
          <w:sz w:val="24"/>
          <w:szCs w:val="24"/>
          <w:lang w:val="en-US"/>
        </w:rPr>
        <w:t xml:space="preserve"> </w:t>
      </w:r>
    </w:p>
    <w:p w14:paraId="2C568C71" w14:textId="77777777" w:rsidR="00E84FED" w:rsidRDefault="00E84FED" w:rsidP="00E84FED">
      <w:pPr>
        <w:pStyle w:val="NoSpacing"/>
        <w:ind w:left="426"/>
        <w:rPr>
          <w:sz w:val="24"/>
          <w:szCs w:val="24"/>
          <w:lang w:val="en-US"/>
        </w:rPr>
      </w:pPr>
    </w:p>
    <w:p w14:paraId="2E1F6AA3" w14:textId="06775185" w:rsidR="00E84FED" w:rsidRPr="00E84FED" w:rsidRDefault="00E01BE7" w:rsidP="00E84FED">
      <w:pPr>
        <w:pStyle w:val="NoSpacing"/>
        <w:ind w:left="426"/>
        <w:rPr>
          <w:sz w:val="24"/>
          <w:szCs w:val="24"/>
          <w:lang w:val="en-US"/>
        </w:rPr>
      </w:pPr>
      <w:r>
        <w:rPr>
          <w:sz w:val="24"/>
          <w:szCs w:val="24"/>
          <w:lang w:val="en-US"/>
        </w:rPr>
        <w:t>The Integrated Care System (</w:t>
      </w:r>
      <w:r w:rsidR="00E84FED" w:rsidRPr="00E84FED">
        <w:rPr>
          <w:sz w:val="24"/>
          <w:szCs w:val="24"/>
          <w:lang w:val="en-US"/>
        </w:rPr>
        <w:t>ICS</w:t>
      </w:r>
      <w:r>
        <w:rPr>
          <w:sz w:val="24"/>
          <w:szCs w:val="24"/>
          <w:lang w:val="en-US"/>
        </w:rPr>
        <w:t>) has been in place for two years and</w:t>
      </w:r>
      <w:r w:rsidR="00E84FED" w:rsidRPr="00E84FED">
        <w:rPr>
          <w:sz w:val="24"/>
          <w:szCs w:val="24"/>
          <w:lang w:val="en-US"/>
        </w:rPr>
        <w:t xml:space="preserve"> is working well in some areas and developing in others.  </w:t>
      </w:r>
      <w:r>
        <w:rPr>
          <w:sz w:val="24"/>
          <w:szCs w:val="24"/>
          <w:lang w:val="en-US"/>
        </w:rPr>
        <w:t>There is a c</w:t>
      </w:r>
      <w:r w:rsidR="00E84FED" w:rsidRPr="00E84FED">
        <w:rPr>
          <w:sz w:val="24"/>
          <w:szCs w:val="24"/>
          <w:lang w:val="en-US"/>
        </w:rPr>
        <w:t>ommitment to housing in these areas.</w:t>
      </w:r>
    </w:p>
    <w:p w14:paraId="7CE3DB0E" w14:textId="77777777" w:rsidR="00E84FED" w:rsidRDefault="00E84FED" w:rsidP="00E01BE7">
      <w:pPr>
        <w:pStyle w:val="NoSpacing"/>
        <w:ind w:left="426"/>
        <w:rPr>
          <w:sz w:val="24"/>
          <w:szCs w:val="24"/>
          <w:lang w:val="en-US"/>
        </w:rPr>
      </w:pPr>
    </w:p>
    <w:p w14:paraId="7771446B" w14:textId="0E217275" w:rsidR="00D04DA5" w:rsidRPr="00462C8A" w:rsidRDefault="00C73404" w:rsidP="00D04DA5">
      <w:pPr>
        <w:pStyle w:val="NoSpacing"/>
        <w:numPr>
          <w:ilvl w:val="0"/>
          <w:numId w:val="1"/>
        </w:numPr>
        <w:ind w:left="426" w:hanging="426"/>
        <w:rPr>
          <w:b/>
          <w:bCs/>
          <w:sz w:val="24"/>
          <w:szCs w:val="24"/>
          <w:lang w:val="en-US"/>
        </w:rPr>
      </w:pPr>
      <w:r w:rsidRPr="00462C8A">
        <w:rPr>
          <w:b/>
          <w:bCs/>
          <w:sz w:val="24"/>
          <w:szCs w:val="24"/>
          <w:lang w:val="en-US"/>
        </w:rPr>
        <w:t>A</w:t>
      </w:r>
      <w:r w:rsidR="00D04DA5" w:rsidRPr="00462C8A">
        <w:rPr>
          <w:b/>
          <w:bCs/>
          <w:sz w:val="24"/>
          <w:szCs w:val="24"/>
          <w:lang w:val="en-US"/>
        </w:rPr>
        <w:t>r</w:t>
      </w:r>
      <w:r w:rsidRPr="00462C8A">
        <w:rPr>
          <w:b/>
          <w:bCs/>
          <w:sz w:val="24"/>
          <w:szCs w:val="24"/>
          <w:lang w:val="en-US"/>
        </w:rPr>
        <w:t>e</w:t>
      </w:r>
      <w:r w:rsidR="00D04DA5" w:rsidRPr="00462C8A">
        <w:rPr>
          <w:b/>
          <w:bCs/>
          <w:sz w:val="24"/>
          <w:szCs w:val="24"/>
          <w:lang w:val="en-US"/>
        </w:rPr>
        <w:t xml:space="preserve"> </w:t>
      </w:r>
      <w:r w:rsidR="006A4325">
        <w:rPr>
          <w:b/>
          <w:bCs/>
          <w:sz w:val="24"/>
          <w:szCs w:val="24"/>
          <w:lang w:val="en-US"/>
        </w:rPr>
        <w:t xml:space="preserve">the </w:t>
      </w:r>
      <w:r w:rsidR="00E01BE7" w:rsidRPr="00462C8A">
        <w:rPr>
          <w:b/>
          <w:bCs/>
          <w:sz w:val="24"/>
          <w:szCs w:val="24"/>
          <w:lang w:val="en-US"/>
        </w:rPr>
        <w:t>Level Access Shower</w:t>
      </w:r>
      <w:r w:rsidR="0037359C">
        <w:rPr>
          <w:b/>
          <w:bCs/>
          <w:sz w:val="24"/>
          <w:szCs w:val="24"/>
          <w:lang w:val="en-US"/>
        </w:rPr>
        <w:t xml:space="preserve"> schedule of rates</w:t>
      </w:r>
      <w:r w:rsidR="00E01BE7" w:rsidRPr="00462C8A">
        <w:rPr>
          <w:b/>
          <w:bCs/>
          <w:sz w:val="24"/>
          <w:szCs w:val="24"/>
          <w:lang w:val="en-US"/>
        </w:rPr>
        <w:t xml:space="preserve"> for Minor Adaptations or Disabled Facilities Grants</w:t>
      </w:r>
    </w:p>
    <w:p w14:paraId="6FD3C60F" w14:textId="5B1EC234" w:rsidR="007A1DBA" w:rsidRDefault="00D04DA5" w:rsidP="00D04DA5">
      <w:pPr>
        <w:pStyle w:val="NoSpacing"/>
        <w:ind w:left="426"/>
        <w:rPr>
          <w:sz w:val="24"/>
          <w:szCs w:val="24"/>
          <w:lang w:val="en-US"/>
        </w:rPr>
      </w:pPr>
      <w:r w:rsidRPr="00D04DA5">
        <w:rPr>
          <w:sz w:val="24"/>
          <w:szCs w:val="24"/>
          <w:lang w:val="en-US"/>
        </w:rPr>
        <w:t xml:space="preserve">The schedule of rates </w:t>
      </w:r>
      <w:r w:rsidR="00504D26">
        <w:rPr>
          <w:sz w:val="24"/>
          <w:szCs w:val="24"/>
          <w:lang w:val="en-US"/>
        </w:rPr>
        <w:t>is</w:t>
      </w:r>
      <w:r w:rsidR="0037359C">
        <w:rPr>
          <w:sz w:val="24"/>
          <w:szCs w:val="24"/>
          <w:lang w:val="en-US"/>
        </w:rPr>
        <w:t xml:space="preserve"> for the</w:t>
      </w:r>
      <w:r>
        <w:rPr>
          <w:sz w:val="24"/>
          <w:szCs w:val="24"/>
          <w:lang w:val="en-US"/>
        </w:rPr>
        <w:t xml:space="preserve"> </w:t>
      </w:r>
      <w:r w:rsidRPr="00D04DA5">
        <w:rPr>
          <w:sz w:val="24"/>
          <w:szCs w:val="24"/>
          <w:lang w:val="en-US"/>
        </w:rPr>
        <w:t>Disabled Facilities Grant</w:t>
      </w:r>
      <w:r w:rsidR="0037359C">
        <w:rPr>
          <w:sz w:val="24"/>
          <w:szCs w:val="24"/>
          <w:lang w:val="en-US"/>
        </w:rPr>
        <w:t xml:space="preserve"> element of the service</w:t>
      </w:r>
      <w:r>
        <w:rPr>
          <w:sz w:val="24"/>
          <w:szCs w:val="24"/>
          <w:lang w:val="en-US"/>
        </w:rPr>
        <w:t xml:space="preserve">.  </w:t>
      </w:r>
    </w:p>
    <w:p w14:paraId="1008D940" w14:textId="77777777" w:rsidR="007A1DBA" w:rsidRDefault="007A1DBA" w:rsidP="00D04DA5">
      <w:pPr>
        <w:pStyle w:val="NoSpacing"/>
        <w:ind w:left="426"/>
        <w:rPr>
          <w:sz w:val="24"/>
          <w:szCs w:val="24"/>
          <w:lang w:val="en-US"/>
        </w:rPr>
      </w:pPr>
    </w:p>
    <w:p w14:paraId="4EA9537B" w14:textId="5B41FB13" w:rsidR="00D04DA5" w:rsidRDefault="00CF6DEE" w:rsidP="00D04DA5">
      <w:pPr>
        <w:pStyle w:val="NoSpacing"/>
        <w:ind w:left="426"/>
        <w:rPr>
          <w:sz w:val="24"/>
          <w:szCs w:val="24"/>
          <w:lang w:val="en-US"/>
        </w:rPr>
      </w:pPr>
      <w:r>
        <w:rPr>
          <w:sz w:val="24"/>
          <w:szCs w:val="24"/>
          <w:lang w:val="en-US"/>
        </w:rPr>
        <w:t>Having</w:t>
      </w:r>
      <w:r w:rsidR="0052701F">
        <w:rPr>
          <w:sz w:val="24"/>
          <w:szCs w:val="24"/>
          <w:lang w:val="en-US"/>
        </w:rPr>
        <w:t xml:space="preserve"> </w:t>
      </w:r>
      <w:r>
        <w:rPr>
          <w:sz w:val="24"/>
          <w:szCs w:val="24"/>
          <w:lang w:val="en-US"/>
        </w:rPr>
        <w:t>Minor Adaptations and Disabled Facilities Grants within the same cont</w:t>
      </w:r>
      <w:r w:rsidR="009F5AE6">
        <w:rPr>
          <w:sz w:val="24"/>
          <w:szCs w:val="24"/>
          <w:lang w:val="en-US"/>
        </w:rPr>
        <w:t>r</w:t>
      </w:r>
      <w:r>
        <w:rPr>
          <w:sz w:val="24"/>
          <w:szCs w:val="24"/>
          <w:lang w:val="en-US"/>
        </w:rPr>
        <w:t xml:space="preserve">act </w:t>
      </w:r>
      <w:r w:rsidR="0052701F">
        <w:rPr>
          <w:sz w:val="24"/>
          <w:szCs w:val="24"/>
          <w:lang w:val="en-US"/>
        </w:rPr>
        <w:t xml:space="preserve">works extremely well.  </w:t>
      </w:r>
      <w:r w:rsidR="00D04DA5">
        <w:rPr>
          <w:sz w:val="24"/>
          <w:szCs w:val="24"/>
          <w:lang w:val="en-US"/>
        </w:rPr>
        <w:t xml:space="preserve">The </w:t>
      </w:r>
      <w:r w:rsidR="006C1E90">
        <w:rPr>
          <w:sz w:val="24"/>
          <w:szCs w:val="24"/>
          <w:lang w:val="en-US"/>
        </w:rPr>
        <w:t xml:space="preserve">single route </w:t>
      </w:r>
      <w:r w:rsidR="00B748ED">
        <w:rPr>
          <w:sz w:val="24"/>
          <w:szCs w:val="24"/>
          <w:lang w:val="en-US"/>
        </w:rPr>
        <w:t>allows a</w:t>
      </w:r>
      <w:r w:rsidR="007C750D">
        <w:rPr>
          <w:sz w:val="24"/>
          <w:szCs w:val="24"/>
          <w:lang w:val="en-US"/>
        </w:rPr>
        <w:t xml:space="preserve"> more seamless </w:t>
      </w:r>
      <w:r w:rsidR="00B748ED">
        <w:rPr>
          <w:sz w:val="24"/>
          <w:szCs w:val="24"/>
          <w:lang w:val="en-US"/>
        </w:rPr>
        <w:t xml:space="preserve">service and is </w:t>
      </w:r>
      <w:r w:rsidR="006C1E90">
        <w:rPr>
          <w:sz w:val="24"/>
          <w:szCs w:val="24"/>
          <w:lang w:val="en-US"/>
        </w:rPr>
        <w:t xml:space="preserve">particularly </w:t>
      </w:r>
      <w:r w:rsidR="00B748ED">
        <w:rPr>
          <w:sz w:val="24"/>
          <w:szCs w:val="24"/>
          <w:lang w:val="en-US"/>
        </w:rPr>
        <w:t xml:space="preserve">effective </w:t>
      </w:r>
      <w:r w:rsidR="006C1E90">
        <w:rPr>
          <w:sz w:val="24"/>
          <w:szCs w:val="24"/>
          <w:lang w:val="en-US"/>
        </w:rPr>
        <w:t xml:space="preserve">when </w:t>
      </w:r>
      <w:r w:rsidR="00DB1BEB">
        <w:rPr>
          <w:sz w:val="24"/>
          <w:szCs w:val="24"/>
          <w:lang w:val="en-US"/>
        </w:rPr>
        <w:t xml:space="preserve">a customer needs to access adaptations through both services. </w:t>
      </w:r>
    </w:p>
    <w:p w14:paraId="28DA0224" w14:textId="77777777" w:rsidR="00F04DA7" w:rsidRDefault="00F04DA7" w:rsidP="00D04DA5">
      <w:pPr>
        <w:pStyle w:val="NoSpacing"/>
        <w:ind w:left="426"/>
        <w:rPr>
          <w:sz w:val="24"/>
          <w:szCs w:val="24"/>
          <w:lang w:val="en-US"/>
        </w:rPr>
      </w:pPr>
    </w:p>
    <w:p w14:paraId="3414921A" w14:textId="77777777" w:rsidR="00405F93" w:rsidRDefault="00405F93" w:rsidP="00D04DA5">
      <w:pPr>
        <w:pStyle w:val="NoSpacing"/>
        <w:ind w:left="426"/>
        <w:rPr>
          <w:sz w:val="24"/>
          <w:szCs w:val="24"/>
          <w:lang w:val="en-US"/>
        </w:rPr>
      </w:pPr>
    </w:p>
    <w:p w14:paraId="688A7FF5" w14:textId="77777777" w:rsidR="00405F93" w:rsidRPr="00D04DA5" w:rsidRDefault="00405F93" w:rsidP="00D04DA5">
      <w:pPr>
        <w:pStyle w:val="NoSpacing"/>
        <w:ind w:left="426"/>
        <w:rPr>
          <w:sz w:val="24"/>
          <w:szCs w:val="24"/>
          <w:lang w:val="en-US"/>
        </w:rPr>
      </w:pPr>
    </w:p>
    <w:p w14:paraId="2B093021" w14:textId="77777777" w:rsidR="009D1223" w:rsidRDefault="00F04DA7" w:rsidP="009D1223">
      <w:pPr>
        <w:pStyle w:val="NoSpacing"/>
        <w:numPr>
          <w:ilvl w:val="0"/>
          <w:numId w:val="1"/>
        </w:numPr>
        <w:ind w:left="426" w:hanging="426"/>
        <w:rPr>
          <w:b/>
          <w:bCs/>
          <w:sz w:val="24"/>
          <w:szCs w:val="24"/>
          <w:lang w:val="en-US"/>
        </w:rPr>
      </w:pPr>
      <w:r w:rsidRPr="00462C8A">
        <w:rPr>
          <w:b/>
          <w:bCs/>
          <w:sz w:val="24"/>
          <w:szCs w:val="24"/>
          <w:lang w:val="en-US"/>
        </w:rPr>
        <w:t>Foundations Quality Mark</w:t>
      </w:r>
      <w:r w:rsidR="0009795F" w:rsidRPr="00462C8A">
        <w:rPr>
          <w:b/>
          <w:bCs/>
          <w:sz w:val="24"/>
          <w:szCs w:val="24"/>
          <w:lang w:val="en-US"/>
        </w:rPr>
        <w:t xml:space="preserve"> – how does the relationship work between Foundations and the </w:t>
      </w:r>
      <w:r w:rsidR="00D359CB" w:rsidRPr="00462C8A">
        <w:rPr>
          <w:b/>
          <w:bCs/>
          <w:sz w:val="24"/>
          <w:szCs w:val="24"/>
          <w:lang w:val="en-US"/>
        </w:rPr>
        <w:t>service provider work?</w:t>
      </w:r>
    </w:p>
    <w:p w14:paraId="6A754B8A" w14:textId="20B3C13E" w:rsidR="009D1223" w:rsidRPr="009D1223" w:rsidRDefault="009D1223" w:rsidP="009D1223">
      <w:pPr>
        <w:pStyle w:val="NoSpacing"/>
        <w:ind w:left="426"/>
        <w:rPr>
          <w:b/>
          <w:bCs/>
          <w:sz w:val="24"/>
          <w:szCs w:val="24"/>
          <w:lang w:val="en-US"/>
        </w:rPr>
      </w:pPr>
      <w:r w:rsidRPr="009D1223">
        <w:rPr>
          <w:sz w:val="24"/>
          <w:szCs w:val="24"/>
          <w:lang w:val="en-US"/>
        </w:rPr>
        <w:t>Foundations (</w:t>
      </w:r>
      <w:hyperlink r:id="rId8" w:history="1">
        <w:r w:rsidRPr="009D1223">
          <w:rPr>
            <w:rStyle w:val="Hyperlink"/>
            <w:color w:val="0000FF"/>
            <w14:ligatures w14:val="none"/>
          </w:rPr>
          <w:t>Foundations</w:t>
        </w:r>
      </w:hyperlink>
      <w:r w:rsidRPr="009D1223">
        <w:rPr>
          <w14:ligatures w14:val="none"/>
        </w:rPr>
        <w:t xml:space="preserve">) </w:t>
      </w:r>
      <w:r w:rsidRPr="009D1223">
        <w:rPr>
          <w:sz w:val="24"/>
          <w:szCs w:val="24"/>
          <w:lang w:val="en-US"/>
        </w:rPr>
        <w:t>are funded nationally through an ongoing contract with the Department for Housing, Levelling up and Communities (DHLUC) which covers at least the next three years to provide advice and support to enhance HIA services.  The Government are keen to see the quality marks introduced across the sector and are working closely with foundations on the introduction of the new DFG Quality Mark.  The quality marks are initially self- assessed but moves then to a supportive and collaborative approach with the Regional Advisor being heavily involved in working with the provider and the commissioner to reach the standard.  If the Quality mark is awarded, there is then the potential for future reviews which would involve physical audits by Foundations, where they would speak to staff and customers and look at policies and procedures. Foundations would welcome providers to apply or reach out to them to find out more.</w:t>
      </w:r>
    </w:p>
    <w:p w14:paraId="48A2180F" w14:textId="77777777" w:rsidR="00405F93" w:rsidRDefault="00405F93" w:rsidP="00405F93">
      <w:pPr>
        <w:pStyle w:val="NoSpacing"/>
        <w:rPr>
          <w:sz w:val="24"/>
          <w:szCs w:val="24"/>
          <w:lang w:val="en-US"/>
        </w:rPr>
      </w:pPr>
    </w:p>
    <w:p w14:paraId="249E8337" w14:textId="7AB5F858" w:rsidR="00405F93" w:rsidRPr="00D237BC" w:rsidRDefault="00405F93" w:rsidP="005D23F9">
      <w:pPr>
        <w:pStyle w:val="NoSpacing"/>
        <w:numPr>
          <w:ilvl w:val="0"/>
          <w:numId w:val="1"/>
        </w:numPr>
        <w:ind w:left="426" w:hanging="426"/>
        <w:rPr>
          <w:sz w:val="24"/>
          <w:szCs w:val="24"/>
          <w:lang w:val="en-US"/>
        </w:rPr>
      </w:pPr>
      <w:r w:rsidRPr="00405F93">
        <w:rPr>
          <w:b/>
          <w:bCs/>
          <w:sz w:val="24"/>
          <w:szCs w:val="24"/>
          <w:lang w:val="en-US"/>
        </w:rPr>
        <w:t>What grants/services are in place locally to tackle the high rate of fuel poverty?</w:t>
      </w:r>
    </w:p>
    <w:p w14:paraId="29A2D90E" w14:textId="5C929A73" w:rsidR="00405F93" w:rsidRPr="005D23F9" w:rsidRDefault="00405F93" w:rsidP="00405F93">
      <w:pPr>
        <w:pStyle w:val="NoSpacing"/>
        <w:ind w:left="426"/>
        <w:rPr>
          <w:sz w:val="24"/>
          <w:szCs w:val="24"/>
          <w:lang w:val="en-US"/>
        </w:rPr>
      </w:pPr>
      <w:r>
        <w:rPr>
          <w:sz w:val="24"/>
          <w:szCs w:val="24"/>
          <w:lang w:val="en-US"/>
        </w:rPr>
        <w:t>There is national funding</w:t>
      </w:r>
      <w:r w:rsidR="001245D8">
        <w:rPr>
          <w:sz w:val="24"/>
          <w:szCs w:val="24"/>
          <w:lang w:val="en-US"/>
        </w:rPr>
        <w:t>,</w:t>
      </w:r>
      <w:r>
        <w:rPr>
          <w:sz w:val="24"/>
          <w:szCs w:val="24"/>
          <w:lang w:val="en-US"/>
        </w:rPr>
        <w:t xml:space="preserve"> but this is often only for short term initiatives.  Currently much of the work in this area is locally based within an individual district council (for example, solar panels in Wyre Forest).</w:t>
      </w:r>
      <w:r w:rsidRPr="008161B8">
        <w:rPr>
          <w:sz w:val="24"/>
          <w:szCs w:val="24"/>
          <w:lang w:val="en-US"/>
        </w:rPr>
        <w:t xml:space="preserve"> </w:t>
      </w:r>
      <w:r>
        <w:rPr>
          <w:sz w:val="24"/>
          <w:szCs w:val="24"/>
          <w:lang w:val="en-US"/>
        </w:rPr>
        <w:t>However, the comprehensive spending review may open more opportunities in the future</w:t>
      </w:r>
      <w:r w:rsidR="000E2AAF">
        <w:rPr>
          <w:sz w:val="24"/>
          <w:szCs w:val="24"/>
          <w:lang w:val="en-US"/>
        </w:rPr>
        <w:t>.</w:t>
      </w:r>
    </w:p>
    <w:p w14:paraId="79D63457" w14:textId="77777777" w:rsidR="00405F93" w:rsidRDefault="00405F93" w:rsidP="005D23F9">
      <w:pPr>
        <w:pStyle w:val="NoSpacing"/>
        <w:rPr>
          <w:sz w:val="24"/>
          <w:szCs w:val="24"/>
          <w:lang w:val="en-US"/>
        </w:rPr>
      </w:pPr>
    </w:p>
    <w:p w14:paraId="030351E2" w14:textId="77777777" w:rsidR="00405F93" w:rsidRDefault="00405F93" w:rsidP="005D23F9">
      <w:pPr>
        <w:pStyle w:val="NoSpacing"/>
        <w:rPr>
          <w:sz w:val="24"/>
          <w:szCs w:val="24"/>
          <w:lang w:val="en-US"/>
        </w:rPr>
      </w:pPr>
    </w:p>
    <w:p w14:paraId="4D33A897" w14:textId="77777777" w:rsidR="009C6627" w:rsidRDefault="00A5165C" w:rsidP="005D23F9">
      <w:pPr>
        <w:pStyle w:val="NoSpacing"/>
        <w:rPr>
          <w:sz w:val="24"/>
          <w:szCs w:val="24"/>
          <w:lang w:val="en-US"/>
        </w:rPr>
      </w:pPr>
      <w:r>
        <w:rPr>
          <w:sz w:val="24"/>
          <w:szCs w:val="24"/>
          <w:lang w:val="en-US"/>
        </w:rPr>
        <w:t xml:space="preserve">Thank you for your questions.  </w:t>
      </w:r>
      <w:r w:rsidR="000E2AAF">
        <w:rPr>
          <w:sz w:val="24"/>
          <w:szCs w:val="24"/>
          <w:lang w:val="en-US"/>
        </w:rPr>
        <w:t>Any</w:t>
      </w:r>
      <w:r w:rsidR="00D972BE">
        <w:rPr>
          <w:sz w:val="24"/>
          <w:szCs w:val="24"/>
          <w:lang w:val="en-US"/>
        </w:rPr>
        <w:t xml:space="preserve"> further questions</w:t>
      </w:r>
      <w:r w:rsidR="000E2AAF">
        <w:rPr>
          <w:sz w:val="24"/>
          <w:szCs w:val="24"/>
          <w:lang w:val="en-US"/>
        </w:rPr>
        <w:t xml:space="preserve"> or feedback on the specification would be very welcome</w:t>
      </w:r>
      <w:r w:rsidR="009C6627">
        <w:rPr>
          <w:sz w:val="24"/>
          <w:szCs w:val="24"/>
          <w:lang w:val="en-US"/>
        </w:rPr>
        <w:t>,</w:t>
      </w:r>
      <w:r w:rsidR="00D972BE">
        <w:rPr>
          <w:sz w:val="24"/>
          <w:szCs w:val="24"/>
          <w:lang w:val="en-US"/>
        </w:rPr>
        <w:t xml:space="preserve"> please direct through the procurement portal.  </w:t>
      </w:r>
    </w:p>
    <w:p w14:paraId="56897822" w14:textId="77777777" w:rsidR="009C6627" w:rsidRDefault="009C6627" w:rsidP="005D23F9">
      <w:pPr>
        <w:pStyle w:val="NoSpacing"/>
        <w:rPr>
          <w:sz w:val="24"/>
          <w:szCs w:val="24"/>
          <w:lang w:val="en-US"/>
        </w:rPr>
      </w:pPr>
    </w:p>
    <w:p w14:paraId="25402DD3" w14:textId="58509F5E" w:rsidR="00405F93" w:rsidRDefault="009C6627" w:rsidP="005D23F9">
      <w:pPr>
        <w:pStyle w:val="NoSpacing"/>
        <w:rPr>
          <w:sz w:val="24"/>
          <w:szCs w:val="24"/>
          <w:lang w:val="en-US"/>
        </w:rPr>
      </w:pPr>
      <w:r>
        <w:rPr>
          <w:sz w:val="24"/>
          <w:szCs w:val="24"/>
          <w:lang w:val="en-US"/>
        </w:rPr>
        <w:t>All</w:t>
      </w:r>
      <w:r w:rsidR="00D972BE">
        <w:rPr>
          <w:sz w:val="24"/>
          <w:szCs w:val="24"/>
          <w:lang w:val="en-US"/>
        </w:rPr>
        <w:t xml:space="preserve"> questions and responses will </w:t>
      </w:r>
      <w:r w:rsidR="006A4325">
        <w:rPr>
          <w:sz w:val="24"/>
          <w:szCs w:val="24"/>
          <w:lang w:val="en-US"/>
        </w:rPr>
        <w:t xml:space="preserve">be published on our portal. </w:t>
      </w:r>
    </w:p>
    <w:sectPr w:rsidR="00405F93" w:rsidSect="00111B56">
      <w:pgSz w:w="11906" w:h="16838"/>
      <w:pgMar w:top="1440" w:right="1133" w:bottom="144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43953B4"/>
    <w:multiLevelType w:val="hybridMultilevel"/>
    <w:tmpl w:val="2A9278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102649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AA1"/>
    <w:rsid w:val="00010C4E"/>
    <w:rsid w:val="0002510C"/>
    <w:rsid w:val="00041FEE"/>
    <w:rsid w:val="00067A62"/>
    <w:rsid w:val="000719C8"/>
    <w:rsid w:val="00075FAE"/>
    <w:rsid w:val="0009795F"/>
    <w:rsid w:val="000A235A"/>
    <w:rsid w:val="000B4B7D"/>
    <w:rsid w:val="000B7BE7"/>
    <w:rsid w:val="000C0770"/>
    <w:rsid w:val="000D4251"/>
    <w:rsid w:val="000E2AAF"/>
    <w:rsid w:val="000E66E0"/>
    <w:rsid w:val="001056DB"/>
    <w:rsid w:val="0011183F"/>
    <w:rsid w:val="00111B56"/>
    <w:rsid w:val="001245D8"/>
    <w:rsid w:val="00185285"/>
    <w:rsid w:val="00185C71"/>
    <w:rsid w:val="001A2A39"/>
    <w:rsid w:val="001F5401"/>
    <w:rsid w:val="00212AA6"/>
    <w:rsid w:val="00236AA1"/>
    <w:rsid w:val="002820A9"/>
    <w:rsid w:val="00282302"/>
    <w:rsid w:val="003506D1"/>
    <w:rsid w:val="0037359C"/>
    <w:rsid w:val="003A54FA"/>
    <w:rsid w:val="003D36B2"/>
    <w:rsid w:val="004014C5"/>
    <w:rsid w:val="00405F93"/>
    <w:rsid w:val="00416713"/>
    <w:rsid w:val="0042397E"/>
    <w:rsid w:val="0045382A"/>
    <w:rsid w:val="00462C8A"/>
    <w:rsid w:val="00477AEC"/>
    <w:rsid w:val="004B07FD"/>
    <w:rsid w:val="004C12FF"/>
    <w:rsid w:val="004C3F3C"/>
    <w:rsid w:val="00504D26"/>
    <w:rsid w:val="00516DB0"/>
    <w:rsid w:val="0052701F"/>
    <w:rsid w:val="00552C06"/>
    <w:rsid w:val="005B354F"/>
    <w:rsid w:val="005D23F9"/>
    <w:rsid w:val="006058BA"/>
    <w:rsid w:val="00672E5A"/>
    <w:rsid w:val="006A4325"/>
    <w:rsid w:val="006C1E90"/>
    <w:rsid w:val="006F61E2"/>
    <w:rsid w:val="007224FD"/>
    <w:rsid w:val="007268E7"/>
    <w:rsid w:val="00734FCE"/>
    <w:rsid w:val="007766CD"/>
    <w:rsid w:val="007A1DBA"/>
    <w:rsid w:val="007A5ECC"/>
    <w:rsid w:val="007B2B83"/>
    <w:rsid w:val="007C750D"/>
    <w:rsid w:val="007E0DCB"/>
    <w:rsid w:val="008161B8"/>
    <w:rsid w:val="00817271"/>
    <w:rsid w:val="00891C5C"/>
    <w:rsid w:val="008925BF"/>
    <w:rsid w:val="008C1187"/>
    <w:rsid w:val="008F5741"/>
    <w:rsid w:val="00932011"/>
    <w:rsid w:val="00967DD0"/>
    <w:rsid w:val="009915E1"/>
    <w:rsid w:val="009C6627"/>
    <w:rsid w:val="009D1223"/>
    <w:rsid w:val="009D5969"/>
    <w:rsid w:val="009F5AE6"/>
    <w:rsid w:val="00A1699C"/>
    <w:rsid w:val="00A5165C"/>
    <w:rsid w:val="00A94498"/>
    <w:rsid w:val="00AA2790"/>
    <w:rsid w:val="00AB10FE"/>
    <w:rsid w:val="00B11376"/>
    <w:rsid w:val="00B46468"/>
    <w:rsid w:val="00B748ED"/>
    <w:rsid w:val="00B80EBB"/>
    <w:rsid w:val="00C0764C"/>
    <w:rsid w:val="00C61DF8"/>
    <w:rsid w:val="00C70654"/>
    <w:rsid w:val="00C73404"/>
    <w:rsid w:val="00C741DD"/>
    <w:rsid w:val="00CF12F4"/>
    <w:rsid w:val="00CF6DEE"/>
    <w:rsid w:val="00D04DA5"/>
    <w:rsid w:val="00D13F9F"/>
    <w:rsid w:val="00D237BC"/>
    <w:rsid w:val="00D3158A"/>
    <w:rsid w:val="00D32115"/>
    <w:rsid w:val="00D359CB"/>
    <w:rsid w:val="00D378AA"/>
    <w:rsid w:val="00D4109F"/>
    <w:rsid w:val="00D64BEB"/>
    <w:rsid w:val="00D83038"/>
    <w:rsid w:val="00D972BE"/>
    <w:rsid w:val="00DA1EEA"/>
    <w:rsid w:val="00DA7098"/>
    <w:rsid w:val="00DB1BEB"/>
    <w:rsid w:val="00DF12CD"/>
    <w:rsid w:val="00E01BE7"/>
    <w:rsid w:val="00E61E8B"/>
    <w:rsid w:val="00E84FED"/>
    <w:rsid w:val="00F04DA7"/>
    <w:rsid w:val="00F07802"/>
    <w:rsid w:val="00F14B77"/>
    <w:rsid w:val="00F23386"/>
    <w:rsid w:val="00F50FCC"/>
    <w:rsid w:val="00F6168A"/>
    <w:rsid w:val="00F76B8D"/>
    <w:rsid w:val="00FB6A94"/>
    <w:rsid w:val="00FE17BC"/>
    <w:rsid w:val="00FF18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D150A"/>
  <w15:chartTrackingRefBased/>
  <w15:docId w15:val="{7127FACD-FE1A-452D-B392-0566C3412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699C"/>
    <w:pPr>
      <w:spacing w:after="0" w:line="240" w:lineRule="auto"/>
    </w:pPr>
    <w:rPr>
      <w:rFonts w:ascii="Aptos" w:hAnsi="Aptos" w:cs="Aptos"/>
      <w:kern w:val="0"/>
      <w14:ligatures w14:val="none"/>
    </w:rPr>
  </w:style>
  <w:style w:type="paragraph" w:styleId="Heading1">
    <w:name w:val="heading 1"/>
    <w:basedOn w:val="Normal"/>
    <w:next w:val="Normal"/>
    <w:link w:val="Heading1Char"/>
    <w:uiPriority w:val="9"/>
    <w:qFormat/>
    <w:rsid w:val="00236AA1"/>
    <w:pPr>
      <w:keepNext/>
      <w:keepLines/>
      <w:spacing w:before="360" w:after="80" w:line="259" w:lineRule="auto"/>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Heading2">
    <w:name w:val="heading 2"/>
    <w:basedOn w:val="Normal"/>
    <w:next w:val="Normal"/>
    <w:link w:val="Heading2Char"/>
    <w:uiPriority w:val="9"/>
    <w:semiHidden/>
    <w:unhideWhenUsed/>
    <w:qFormat/>
    <w:rsid w:val="00236AA1"/>
    <w:pPr>
      <w:keepNext/>
      <w:keepLines/>
      <w:spacing w:before="160" w:after="80" w:line="259" w:lineRule="auto"/>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Heading3">
    <w:name w:val="heading 3"/>
    <w:basedOn w:val="Normal"/>
    <w:next w:val="Normal"/>
    <w:link w:val="Heading3Char"/>
    <w:uiPriority w:val="9"/>
    <w:semiHidden/>
    <w:unhideWhenUsed/>
    <w:qFormat/>
    <w:rsid w:val="00236AA1"/>
    <w:pPr>
      <w:keepNext/>
      <w:keepLines/>
      <w:spacing w:before="160" w:after="80" w:line="259" w:lineRule="auto"/>
      <w:outlineLvl w:val="2"/>
    </w:pPr>
    <w:rPr>
      <w:rFonts w:asciiTheme="minorHAnsi" w:eastAsiaTheme="majorEastAsia" w:hAnsiTheme="minorHAnsi" w:cstheme="majorBidi"/>
      <w:color w:val="0F4761" w:themeColor="accent1" w:themeShade="BF"/>
      <w:kern w:val="2"/>
      <w:sz w:val="28"/>
      <w:szCs w:val="28"/>
      <w14:ligatures w14:val="standardContextual"/>
    </w:rPr>
  </w:style>
  <w:style w:type="paragraph" w:styleId="Heading4">
    <w:name w:val="heading 4"/>
    <w:basedOn w:val="Normal"/>
    <w:next w:val="Normal"/>
    <w:link w:val="Heading4Char"/>
    <w:uiPriority w:val="9"/>
    <w:semiHidden/>
    <w:unhideWhenUsed/>
    <w:qFormat/>
    <w:rsid w:val="00236AA1"/>
    <w:pPr>
      <w:keepNext/>
      <w:keepLines/>
      <w:spacing w:before="80" w:after="40" w:line="259" w:lineRule="auto"/>
      <w:outlineLvl w:val="3"/>
    </w:pPr>
    <w:rPr>
      <w:rFonts w:asciiTheme="minorHAnsi" w:eastAsiaTheme="majorEastAsia" w:hAnsiTheme="minorHAnsi" w:cstheme="majorBidi"/>
      <w:i/>
      <w:iCs/>
      <w:color w:val="0F4761" w:themeColor="accent1" w:themeShade="BF"/>
      <w:kern w:val="2"/>
      <w14:ligatures w14:val="standardContextual"/>
    </w:rPr>
  </w:style>
  <w:style w:type="paragraph" w:styleId="Heading5">
    <w:name w:val="heading 5"/>
    <w:basedOn w:val="Normal"/>
    <w:next w:val="Normal"/>
    <w:link w:val="Heading5Char"/>
    <w:uiPriority w:val="9"/>
    <w:semiHidden/>
    <w:unhideWhenUsed/>
    <w:qFormat/>
    <w:rsid w:val="00236AA1"/>
    <w:pPr>
      <w:keepNext/>
      <w:keepLines/>
      <w:spacing w:before="80" w:after="40" w:line="259" w:lineRule="auto"/>
      <w:outlineLvl w:val="4"/>
    </w:pPr>
    <w:rPr>
      <w:rFonts w:asciiTheme="minorHAnsi" w:eastAsiaTheme="majorEastAsia" w:hAnsiTheme="minorHAnsi" w:cstheme="majorBidi"/>
      <w:color w:val="0F4761" w:themeColor="accent1" w:themeShade="BF"/>
      <w:kern w:val="2"/>
      <w14:ligatures w14:val="standardContextual"/>
    </w:rPr>
  </w:style>
  <w:style w:type="paragraph" w:styleId="Heading6">
    <w:name w:val="heading 6"/>
    <w:basedOn w:val="Normal"/>
    <w:next w:val="Normal"/>
    <w:link w:val="Heading6Char"/>
    <w:uiPriority w:val="9"/>
    <w:semiHidden/>
    <w:unhideWhenUsed/>
    <w:qFormat/>
    <w:rsid w:val="00236AA1"/>
    <w:pPr>
      <w:keepNext/>
      <w:keepLines/>
      <w:spacing w:before="40" w:line="259" w:lineRule="auto"/>
      <w:outlineLvl w:val="5"/>
    </w:pPr>
    <w:rPr>
      <w:rFonts w:asciiTheme="minorHAnsi" w:eastAsiaTheme="majorEastAsia" w:hAnsiTheme="minorHAnsi" w:cstheme="majorBidi"/>
      <w:i/>
      <w:iCs/>
      <w:color w:val="595959" w:themeColor="text1" w:themeTint="A6"/>
      <w:kern w:val="2"/>
      <w14:ligatures w14:val="standardContextual"/>
    </w:rPr>
  </w:style>
  <w:style w:type="paragraph" w:styleId="Heading7">
    <w:name w:val="heading 7"/>
    <w:basedOn w:val="Normal"/>
    <w:next w:val="Normal"/>
    <w:link w:val="Heading7Char"/>
    <w:uiPriority w:val="9"/>
    <w:semiHidden/>
    <w:unhideWhenUsed/>
    <w:qFormat/>
    <w:rsid w:val="00236AA1"/>
    <w:pPr>
      <w:keepNext/>
      <w:keepLines/>
      <w:spacing w:before="40" w:line="259" w:lineRule="auto"/>
      <w:outlineLvl w:val="6"/>
    </w:pPr>
    <w:rPr>
      <w:rFonts w:asciiTheme="minorHAnsi" w:eastAsiaTheme="majorEastAsia" w:hAnsiTheme="minorHAnsi" w:cstheme="majorBidi"/>
      <w:color w:val="595959" w:themeColor="text1" w:themeTint="A6"/>
      <w:kern w:val="2"/>
      <w14:ligatures w14:val="standardContextual"/>
    </w:rPr>
  </w:style>
  <w:style w:type="paragraph" w:styleId="Heading8">
    <w:name w:val="heading 8"/>
    <w:basedOn w:val="Normal"/>
    <w:next w:val="Normal"/>
    <w:link w:val="Heading8Char"/>
    <w:uiPriority w:val="9"/>
    <w:semiHidden/>
    <w:unhideWhenUsed/>
    <w:qFormat/>
    <w:rsid w:val="00236AA1"/>
    <w:pPr>
      <w:keepNext/>
      <w:keepLines/>
      <w:spacing w:line="259" w:lineRule="auto"/>
      <w:outlineLvl w:val="7"/>
    </w:pPr>
    <w:rPr>
      <w:rFonts w:asciiTheme="minorHAnsi" w:eastAsiaTheme="majorEastAsia" w:hAnsiTheme="minorHAnsi" w:cstheme="majorBidi"/>
      <w:i/>
      <w:iCs/>
      <w:color w:val="272727" w:themeColor="text1" w:themeTint="D8"/>
      <w:kern w:val="2"/>
      <w14:ligatures w14:val="standardContextual"/>
    </w:rPr>
  </w:style>
  <w:style w:type="paragraph" w:styleId="Heading9">
    <w:name w:val="heading 9"/>
    <w:basedOn w:val="Normal"/>
    <w:next w:val="Normal"/>
    <w:link w:val="Heading9Char"/>
    <w:uiPriority w:val="9"/>
    <w:semiHidden/>
    <w:unhideWhenUsed/>
    <w:qFormat/>
    <w:rsid w:val="00236AA1"/>
    <w:pPr>
      <w:keepNext/>
      <w:keepLines/>
      <w:spacing w:line="259" w:lineRule="auto"/>
      <w:outlineLvl w:val="8"/>
    </w:pPr>
    <w:rPr>
      <w:rFonts w:asciiTheme="minorHAnsi" w:eastAsiaTheme="majorEastAsia" w:hAnsiTheme="minorHAnsi" w:cstheme="majorBidi"/>
      <w:color w:val="272727" w:themeColor="text1" w:themeTint="D8"/>
      <w:kern w:val="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6AA1"/>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236AA1"/>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236AA1"/>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236AA1"/>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236AA1"/>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236AA1"/>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236AA1"/>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236AA1"/>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236AA1"/>
    <w:rPr>
      <w:rFonts w:eastAsiaTheme="majorEastAsia" w:cstheme="majorBidi"/>
      <w:color w:val="272727" w:themeColor="text1" w:themeTint="D8"/>
    </w:rPr>
  </w:style>
  <w:style w:type="paragraph" w:styleId="Title">
    <w:name w:val="Title"/>
    <w:basedOn w:val="Normal"/>
    <w:next w:val="Normal"/>
    <w:link w:val="TitleChar"/>
    <w:uiPriority w:val="10"/>
    <w:qFormat/>
    <w:rsid w:val="00236AA1"/>
    <w:pPr>
      <w:spacing w:after="80"/>
      <w:contextualSpacing/>
    </w:pPr>
    <w:rPr>
      <w:rFonts w:asciiTheme="majorHAnsi" w:eastAsiaTheme="majorEastAsia" w:hAnsiTheme="majorHAnsi" w:cstheme="majorBidi"/>
      <w:spacing w:val="-10"/>
      <w:kern w:val="28"/>
      <w:sz w:val="56"/>
      <w:szCs w:val="56"/>
      <w14:ligatures w14:val="standardContextual"/>
    </w:rPr>
  </w:style>
  <w:style w:type="character" w:customStyle="1" w:styleId="TitleChar">
    <w:name w:val="Title Char"/>
    <w:basedOn w:val="DefaultParagraphFont"/>
    <w:link w:val="Title"/>
    <w:uiPriority w:val="10"/>
    <w:rsid w:val="00236AA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36AA1"/>
    <w:pPr>
      <w:numPr>
        <w:ilvl w:val="1"/>
      </w:numPr>
      <w:spacing w:after="160" w:line="259" w:lineRule="auto"/>
    </w:pPr>
    <w:rPr>
      <w:rFonts w:asciiTheme="minorHAnsi" w:eastAsiaTheme="majorEastAsia" w:hAnsiTheme="minorHAnsi" w:cstheme="majorBidi"/>
      <w:color w:val="595959" w:themeColor="text1" w:themeTint="A6"/>
      <w:spacing w:val="15"/>
      <w:kern w:val="2"/>
      <w:sz w:val="28"/>
      <w:szCs w:val="28"/>
      <w14:ligatures w14:val="standardContextual"/>
    </w:rPr>
  </w:style>
  <w:style w:type="character" w:customStyle="1" w:styleId="SubtitleChar">
    <w:name w:val="Subtitle Char"/>
    <w:basedOn w:val="DefaultParagraphFont"/>
    <w:link w:val="Subtitle"/>
    <w:uiPriority w:val="11"/>
    <w:rsid w:val="00236AA1"/>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236AA1"/>
    <w:pPr>
      <w:spacing w:before="160" w:after="160" w:line="259" w:lineRule="auto"/>
      <w:jc w:val="center"/>
    </w:pPr>
    <w:rPr>
      <w:rFonts w:asciiTheme="minorHAnsi" w:hAnsiTheme="minorHAnsi" w:cstheme="minorBidi"/>
      <w:i/>
      <w:iCs/>
      <w:color w:val="404040" w:themeColor="text1" w:themeTint="BF"/>
      <w:kern w:val="2"/>
      <w14:ligatures w14:val="standardContextual"/>
    </w:rPr>
  </w:style>
  <w:style w:type="character" w:customStyle="1" w:styleId="QuoteChar">
    <w:name w:val="Quote Char"/>
    <w:basedOn w:val="DefaultParagraphFont"/>
    <w:link w:val="Quote"/>
    <w:uiPriority w:val="29"/>
    <w:rsid w:val="00236AA1"/>
    <w:rPr>
      <w:i/>
      <w:iCs/>
      <w:color w:val="404040" w:themeColor="text1" w:themeTint="BF"/>
    </w:rPr>
  </w:style>
  <w:style w:type="paragraph" w:styleId="ListParagraph">
    <w:name w:val="List Paragraph"/>
    <w:basedOn w:val="Normal"/>
    <w:uiPriority w:val="34"/>
    <w:qFormat/>
    <w:rsid w:val="00236AA1"/>
    <w:pPr>
      <w:spacing w:after="160" w:line="259" w:lineRule="auto"/>
      <w:ind w:left="720"/>
      <w:contextualSpacing/>
    </w:pPr>
    <w:rPr>
      <w:rFonts w:asciiTheme="minorHAnsi" w:hAnsiTheme="minorHAnsi" w:cstheme="minorBidi"/>
      <w:kern w:val="2"/>
      <w14:ligatures w14:val="standardContextual"/>
    </w:rPr>
  </w:style>
  <w:style w:type="character" w:styleId="IntenseEmphasis">
    <w:name w:val="Intense Emphasis"/>
    <w:basedOn w:val="DefaultParagraphFont"/>
    <w:uiPriority w:val="21"/>
    <w:qFormat/>
    <w:rsid w:val="00236AA1"/>
    <w:rPr>
      <w:i/>
      <w:iCs/>
      <w:color w:val="0F4761" w:themeColor="accent1" w:themeShade="BF"/>
    </w:rPr>
  </w:style>
  <w:style w:type="paragraph" w:styleId="IntenseQuote">
    <w:name w:val="Intense Quote"/>
    <w:basedOn w:val="Normal"/>
    <w:next w:val="Normal"/>
    <w:link w:val="IntenseQuoteChar"/>
    <w:uiPriority w:val="30"/>
    <w:qFormat/>
    <w:rsid w:val="00236AA1"/>
    <w:pPr>
      <w:pBdr>
        <w:top w:val="single" w:sz="4" w:space="10" w:color="0F4761" w:themeColor="accent1" w:themeShade="BF"/>
        <w:bottom w:val="single" w:sz="4" w:space="10" w:color="0F4761" w:themeColor="accent1" w:themeShade="BF"/>
      </w:pBdr>
      <w:spacing w:before="360" w:after="360" w:line="259" w:lineRule="auto"/>
      <w:ind w:left="864" w:right="864"/>
      <w:jc w:val="center"/>
    </w:pPr>
    <w:rPr>
      <w:rFonts w:asciiTheme="minorHAnsi" w:hAnsiTheme="minorHAnsi" w:cstheme="minorBidi"/>
      <w:i/>
      <w:iCs/>
      <w:color w:val="0F4761" w:themeColor="accent1" w:themeShade="BF"/>
      <w:kern w:val="2"/>
      <w14:ligatures w14:val="standardContextual"/>
    </w:rPr>
  </w:style>
  <w:style w:type="character" w:customStyle="1" w:styleId="IntenseQuoteChar">
    <w:name w:val="Intense Quote Char"/>
    <w:basedOn w:val="DefaultParagraphFont"/>
    <w:link w:val="IntenseQuote"/>
    <w:uiPriority w:val="30"/>
    <w:rsid w:val="00236AA1"/>
    <w:rPr>
      <w:i/>
      <w:iCs/>
      <w:color w:val="0F4761" w:themeColor="accent1" w:themeShade="BF"/>
    </w:rPr>
  </w:style>
  <w:style w:type="character" w:styleId="IntenseReference">
    <w:name w:val="Intense Reference"/>
    <w:basedOn w:val="DefaultParagraphFont"/>
    <w:uiPriority w:val="32"/>
    <w:qFormat/>
    <w:rsid w:val="00236AA1"/>
    <w:rPr>
      <w:b/>
      <w:bCs/>
      <w:smallCaps/>
      <w:color w:val="0F4761" w:themeColor="accent1" w:themeShade="BF"/>
      <w:spacing w:val="5"/>
    </w:rPr>
  </w:style>
  <w:style w:type="paragraph" w:styleId="NoSpacing">
    <w:name w:val="No Spacing"/>
    <w:uiPriority w:val="1"/>
    <w:qFormat/>
    <w:rsid w:val="007766CD"/>
    <w:pPr>
      <w:spacing w:after="0" w:line="240" w:lineRule="auto"/>
    </w:pPr>
  </w:style>
  <w:style w:type="character" w:styleId="Hyperlink">
    <w:name w:val="Hyperlink"/>
    <w:basedOn w:val="DefaultParagraphFont"/>
    <w:uiPriority w:val="99"/>
    <w:semiHidden/>
    <w:unhideWhenUsed/>
    <w:rsid w:val="009D1223"/>
    <w:rPr>
      <w:color w:val="46788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55190261">
      <w:bodyDiv w:val="1"/>
      <w:marLeft w:val="0"/>
      <w:marRight w:val="0"/>
      <w:marTop w:val="0"/>
      <w:marBottom w:val="0"/>
      <w:divBdr>
        <w:top w:val="none" w:sz="0" w:space="0" w:color="auto"/>
        <w:left w:val="none" w:sz="0" w:space="0" w:color="auto"/>
        <w:bottom w:val="none" w:sz="0" w:space="0" w:color="auto"/>
        <w:right w:val="none" w:sz="0" w:space="0" w:color="auto"/>
      </w:divBdr>
    </w:div>
    <w:div w:id="1930498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br01.safelinks.protection.outlook.com/?url=https%3A%2F%2Fwww.foundations.uk.com%2F&amp;data=05%7C02%7C%7Cbf1743bbf1a045a7dd6508dc8baa751e%7C3fa26e850ac24d4b8ce7781013dde536%7C0%7C0%7C638538811456078572%7CUnknown%7CTWFpbGZsb3d8eyJWIjoiMC4wLjAwMDAiLCJQIjoiV2luMzIiLCJBTiI6Ik1haWwiLCJXVCI6Mn0%3D%7C0%7C%7C%7C&amp;sdata=QlUrTwxlPiKw0uDmIeyV566rayBaNInjlQyIR%2B9%2FeuA%3D&amp;reserved=0"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57688f3-4af6-45e2-bd5d-96cb7a27b07c">
      <Terms xmlns="http://schemas.microsoft.com/office/infopath/2007/PartnerControls"/>
    </lcf76f155ced4ddcb4097134ff3c332f>
    <TaxCatchAll xmlns="3e90b8ab-a413-4c66-ab91-220ed4c3ce7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D16D25C24685F408CFF8E78C13E6A71" ma:contentTypeVersion="18" ma:contentTypeDescription="Create a new document." ma:contentTypeScope="" ma:versionID="dcb5df78de674709b3e4d568759c9b1b">
  <xsd:schema xmlns:xsd="http://www.w3.org/2001/XMLSchema" xmlns:xs="http://www.w3.org/2001/XMLSchema" xmlns:p="http://schemas.microsoft.com/office/2006/metadata/properties" xmlns:ns2="257688f3-4af6-45e2-bd5d-96cb7a27b07c" xmlns:ns3="3e90b8ab-a413-4c66-ab91-220ed4c3ce7f" targetNamespace="http://schemas.microsoft.com/office/2006/metadata/properties" ma:root="true" ma:fieldsID="eb99f1707fc12742369aa819d1280138" ns2:_="" ns3:_="">
    <xsd:import namespace="257688f3-4af6-45e2-bd5d-96cb7a27b07c"/>
    <xsd:import namespace="3e90b8ab-a413-4c66-ab91-220ed4c3ce7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7688f3-4af6-45e2-bd5d-96cb7a27b0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e9b525c-1618-45a7-8c14-38aa3626065d"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e90b8ab-a413-4c66-ab91-220ed4c3ce7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5af5bbd-6fc2-4061-8ced-9df16df98269}" ma:internalName="TaxCatchAll" ma:showField="CatchAllData" ma:web="3e90b8ab-a413-4c66-ab91-220ed4c3ce7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67DAB34-C840-4A90-AF1D-606552E060CC}">
  <ds:schemaRefs>
    <ds:schemaRef ds:uri="http://schemas.microsoft.com/office/2006/metadata/properties"/>
    <ds:schemaRef ds:uri="http://schemas.microsoft.com/office/infopath/2007/PartnerControls"/>
    <ds:schemaRef ds:uri="a0aacf77-75b0-44ed-938c-5f170078b3e4"/>
    <ds:schemaRef ds:uri="51f560ce-cfc0-455a-993c-46cdaed9e17d"/>
  </ds:schemaRefs>
</ds:datastoreItem>
</file>

<file path=customXml/itemProps2.xml><?xml version="1.0" encoding="utf-8"?>
<ds:datastoreItem xmlns:ds="http://schemas.openxmlformats.org/officeDocument/2006/customXml" ds:itemID="{278CF159-7441-4E47-A019-D11EB901EBB2}">
  <ds:schemaRefs>
    <ds:schemaRef ds:uri="http://schemas.microsoft.com/sharepoint/v3/contenttype/forms"/>
  </ds:schemaRefs>
</ds:datastoreItem>
</file>

<file path=customXml/itemProps3.xml><?xml version="1.0" encoding="utf-8"?>
<ds:datastoreItem xmlns:ds="http://schemas.openxmlformats.org/officeDocument/2006/customXml" ds:itemID="{38ADE5B5-7B33-48C3-91B4-47A6F85C76FF}"/>
</file>

<file path=docProps/app.xml><?xml version="1.0" encoding="utf-8"?>
<Properties xmlns="http://schemas.openxmlformats.org/officeDocument/2006/extended-properties" xmlns:vt="http://schemas.openxmlformats.org/officeDocument/2006/docPropsVTypes">
  <Template>Normal</Template>
  <TotalTime>1</TotalTime>
  <Pages>1</Pages>
  <Words>705</Words>
  <Characters>4025</Characters>
  <Application>Microsoft Office Word</Application>
  <DocSecurity>0</DocSecurity>
  <Lines>33</Lines>
  <Paragraphs>9</Paragraphs>
  <ScaleCrop>false</ScaleCrop>
  <Company/>
  <LinksUpToDate>false</LinksUpToDate>
  <CharactersWithSpaces>4721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Jones</dc:creator>
  <cp:keywords/>
  <dc:description/>
  <cp:lastModifiedBy>Kathryn Jones</cp:lastModifiedBy>
  <cp:revision>3</cp:revision>
  <dcterms:created xsi:type="dcterms:W3CDTF">2024-06-13T15:09:00Z</dcterms:created>
  <dcterms:modified xsi:type="dcterms:W3CDTF">2024-06-13T15:10:00Z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0x010100C611487ABE3E8943AD35583602B8D530</vt:lpwstr>
  </property>
  <property fmtid="{D5CDD505-2E9C-101B-9397-08002B2CF9AE}" pid="3" name="MediaServiceImageTags">
    <vt:lpwstr/>
  </property>
</Properties>
</file>