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3B6A" w14:textId="4810D5E5" w:rsidR="008C7FAA" w:rsidRDefault="008C7FAA" w:rsidP="008C7FAA">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 xml:space="preserve">Appendix 1 </w:t>
      </w:r>
    </w:p>
    <w:p w14:paraId="79759414" w14:textId="77777777" w:rsidR="008C7FAA" w:rsidRDefault="008C7FAA" w:rsidP="008C7FAA">
      <w:pPr>
        <w:spacing w:after="0" w:line="240" w:lineRule="auto"/>
        <w:jc w:val="center"/>
        <w:rPr>
          <w:rFonts w:ascii="Arial" w:eastAsia="Times New Roman" w:hAnsi="Arial" w:cs="Times New Roman"/>
          <w:b/>
          <w:sz w:val="24"/>
          <w:szCs w:val="24"/>
        </w:rPr>
      </w:pPr>
    </w:p>
    <w:p w14:paraId="54E67E86" w14:textId="5956FEB0" w:rsidR="008C7FAA" w:rsidRPr="008C7FAA" w:rsidRDefault="008C7FAA" w:rsidP="008C7FAA">
      <w:pPr>
        <w:spacing w:after="0" w:line="240" w:lineRule="auto"/>
        <w:jc w:val="center"/>
        <w:rPr>
          <w:rFonts w:ascii="Arial" w:eastAsia="Times New Roman" w:hAnsi="Arial" w:cs="Arial"/>
          <w:b/>
          <w:sz w:val="24"/>
          <w:szCs w:val="24"/>
        </w:rPr>
      </w:pPr>
      <w:r w:rsidRPr="008C7FAA">
        <w:rPr>
          <w:rFonts w:ascii="Arial" w:eastAsia="Times New Roman" w:hAnsi="Arial" w:cs="Times New Roman"/>
          <w:b/>
          <w:sz w:val="24"/>
          <w:szCs w:val="24"/>
        </w:rPr>
        <w:t>PERSONAL DATA PROCESSING AGREEMENT</w:t>
      </w:r>
      <w:bookmarkStart w:id="0" w:name="DOC_ID_0"/>
      <w:bookmarkStart w:id="1" w:name="DOC_ID_0_0"/>
      <w:bookmarkEnd w:id="0"/>
      <w:bookmarkEnd w:id="1"/>
    </w:p>
    <w:p w14:paraId="2990BC76" w14:textId="77777777" w:rsidR="008C7FAA" w:rsidRPr="008C7FAA" w:rsidRDefault="008C7FAA" w:rsidP="008C7FAA">
      <w:pPr>
        <w:spacing w:after="0" w:line="360" w:lineRule="auto"/>
        <w:jc w:val="center"/>
        <w:rPr>
          <w:rFonts w:ascii="Arial" w:eastAsia="Times New Roman" w:hAnsi="Arial" w:cs="Arial"/>
          <w:sz w:val="24"/>
          <w:szCs w:val="24"/>
        </w:rPr>
      </w:pPr>
      <w:r w:rsidRPr="008C7FAA">
        <w:rPr>
          <w:rFonts w:ascii="Arial" w:eastAsia="Times New Roman" w:hAnsi="Arial" w:cs="Arial"/>
          <w:sz w:val="24"/>
          <w:szCs w:val="24"/>
        </w:rPr>
        <w:t>Between</w:t>
      </w:r>
    </w:p>
    <w:p w14:paraId="309AD648" w14:textId="77777777" w:rsidR="008C7FAA" w:rsidRPr="008C7FAA" w:rsidRDefault="008C7FAA" w:rsidP="008C7FAA">
      <w:pPr>
        <w:spacing w:after="0" w:line="360" w:lineRule="auto"/>
        <w:jc w:val="center"/>
        <w:rPr>
          <w:rFonts w:ascii="Arial" w:eastAsia="Times New Roman" w:hAnsi="Arial" w:cs="Arial"/>
          <w:sz w:val="24"/>
          <w:szCs w:val="24"/>
        </w:rPr>
      </w:pPr>
    </w:p>
    <w:p w14:paraId="3F1B52B6" w14:textId="77777777" w:rsidR="008C7FAA" w:rsidRPr="008C7FAA" w:rsidRDefault="008C7FAA" w:rsidP="008C7FAA">
      <w:pPr>
        <w:keepNext/>
        <w:spacing w:after="0" w:line="240" w:lineRule="auto"/>
        <w:ind w:left="2160" w:firstLine="720"/>
        <w:jc w:val="both"/>
        <w:outlineLvl w:val="0"/>
        <w:rPr>
          <w:rFonts w:ascii="Arial" w:eastAsia="Times New Roman" w:hAnsi="Arial" w:cs="Arial"/>
          <w:b/>
          <w:sz w:val="24"/>
          <w:szCs w:val="24"/>
        </w:rPr>
      </w:pPr>
      <w:bookmarkStart w:id="2" w:name="_Toc488226601"/>
      <w:bookmarkStart w:id="3" w:name="_Toc488231970"/>
      <w:bookmarkStart w:id="4" w:name="_Toc488236860"/>
      <w:r w:rsidRPr="008C7FAA">
        <w:rPr>
          <w:rFonts w:ascii="Arial" w:eastAsia="Times New Roman" w:hAnsi="Arial" w:cs="Arial"/>
          <w:b/>
          <w:sz w:val="24"/>
          <w:szCs w:val="24"/>
        </w:rPr>
        <w:t>Derby City Council (‘The Council’)</w:t>
      </w:r>
      <w:bookmarkEnd w:id="2"/>
      <w:bookmarkEnd w:id="3"/>
      <w:bookmarkEnd w:id="4"/>
    </w:p>
    <w:p w14:paraId="1640DFB2" w14:textId="77777777" w:rsidR="008C7FAA" w:rsidRPr="008C7FAA" w:rsidRDefault="008C7FAA" w:rsidP="008C7FAA">
      <w:pPr>
        <w:spacing w:after="0" w:line="360" w:lineRule="auto"/>
        <w:jc w:val="center"/>
        <w:rPr>
          <w:rFonts w:ascii="Arial" w:eastAsia="Times New Roman" w:hAnsi="Arial" w:cs="Arial"/>
          <w:sz w:val="24"/>
          <w:szCs w:val="24"/>
        </w:rPr>
      </w:pPr>
      <w:r w:rsidRPr="008C7FAA">
        <w:rPr>
          <w:rFonts w:ascii="Arial" w:eastAsia="Times New Roman" w:hAnsi="Arial" w:cs="Arial"/>
          <w:sz w:val="24"/>
          <w:szCs w:val="24"/>
        </w:rPr>
        <w:t>and</w:t>
      </w:r>
    </w:p>
    <w:p w14:paraId="51D25F65" w14:textId="77777777" w:rsidR="008C7FAA" w:rsidRPr="008C7FAA" w:rsidRDefault="008C7FAA" w:rsidP="008C7FAA">
      <w:pPr>
        <w:spacing w:after="0" w:line="360" w:lineRule="auto"/>
        <w:jc w:val="center"/>
        <w:rPr>
          <w:rFonts w:ascii="Arial" w:eastAsia="Times New Roman" w:hAnsi="Arial" w:cs="Arial"/>
          <w:b/>
          <w:sz w:val="24"/>
          <w:szCs w:val="24"/>
        </w:rPr>
      </w:pPr>
      <w:r w:rsidRPr="008C7FAA">
        <w:rPr>
          <w:rFonts w:ascii="Arial" w:eastAsia="Times New Roman" w:hAnsi="Arial" w:cs="Arial"/>
          <w:b/>
          <w:sz w:val="24"/>
          <w:szCs w:val="24"/>
          <w:highlight w:val="yellow"/>
        </w:rPr>
        <w:t>[Full name of company]</w:t>
      </w:r>
      <w:r w:rsidRPr="008C7FAA">
        <w:rPr>
          <w:rFonts w:ascii="Arial" w:eastAsia="Times New Roman" w:hAnsi="Arial" w:cs="Arial"/>
          <w:b/>
          <w:sz w:val="24"/>
          <w:szCs w:val="24"/>
        </w:rPr>
        <w:t xml:space="preserve"> (‘Data Processor’)</w:t>
      </w:r>
    </w:p>
    <w:p w14:paraId="0EA27438" w14:textId="77777777" w:rsidR="008C7FAA" w:rsidRPr="008C7FAA" w:rsidRDefault="008C7FAA" w:rsidP="008C7FAA">
      <w:pPr>
        <w:spacing w:after="0" w:line="360" w:lineRule="auto"/>
        <w:rPr>
          <w:rFonts w:ascii="Calibri" w:eastAsia="Times New Roman" w:hAnsi="Calibri" w:cs="Calibri"/>
        </w:rPr>
      </w:pPr>
    </w:p>
    <w:p w14:paraId="0951499C" w14:textId="77777777" w:rsidR="008C7FAA" w:rsidRPr="008C7FAA" w:rsidRDefault="008C7FAA" w:rsidP="008C7FAA">
      <w:pPr>
        <w:spacing w:after="0" w:line="360" w:lineRule="auto"/>
        <w:rPr>
          <w:rFonts w:ascii="Arial" w:eastAsia="Times New Roman" w:hAnsi="Arial" w:cs="Arial"/>
          <w:b/>
          <w:bCs/>
          <w:sz w:val="24"/>
          <w:szCs w:val="24"/>
        </w:rPr>
      </w:pPr>
    </w:p>
    <w:p w14:paraId="0E81A12B" w14:textId="77777777" w:rsidR="008C7FAA" w:rsidRPr="008C7FAA" w:rsidRDefault="008C7FAA" w:rsidP="008C7FAA">
      <w:pPr>
        <w:spacing w:after="0" w:line="360" w:lineRule="auto"/>
        <w:rPr>
          <w:rFonts w:ascii="Arial" w:eastAsia="Times New Roman" w:hAnsi="Arial" w:cs="Arial"/>
          <w:b/>
          <w:bCs/>
          <w:sz w:val="24"/>
          <w:szCs w:val="24"/>
        </w:rPr>
      </w:pPr>
      <w:r w:rsidRPr="008C7FAA">
        <w:rPr>
          <w:rFonts w:ascii="Arial" w:eastAsia="Times New Roman" w:hAnsi="Arial" w:cs="Arial"/>
          <w:b/>
          <w:bCs/>
          <w:sz w:val="24"/>
          <w:szCs w:val="24"/>
        </w:rPr>
        <w:t>Compliance with the Data Protection Act 1998</w:t>
      </w:r>
    </w:p>
    <w:p w14:paraId="1E10AAA4" w14:textId="77777777" w:rsidR="008C7FAA" w:rsidRPr="008C7FAA" w:rsidRDefault="008C7FAA" w:rsidP="008C7FAA">
      <w:pPr>
        <w:spacing w:after="240" w:line="240" w:lineRule="auto"/>
        <w:jc w:val="both"/>
        <w:rPr>
          <w:rFonts w:ascii="Arial" w:eastAsia="Times New Roman" w:hAnsi="Arial" w:cs="Arial"/>
          <w:sz w:val="24"/>
          <w:szCs w:val="24"/>
        </w:rPr>
      </w:pPr>
      <w:r w:rsidRPr="008C7FAA">
        <w:rPr>
          <w:rFonts w:ascii="Arial" w:eastAsia="Times New Roman" w:hAnsi="Arial" w:cs="Arial"/>
          <w:sz w:val="24"/>
          <w:szCs w:val="24"/>
        </w:rPr>
        <w:t>Paragraphs 11 and 12 of Part II of Schedule 1 of the Data Protection Act 1998 (“the Act”) place obligations upon a Data Controller to make sure that any Data Processor it engages provides sufficient assurances that the processing of the data carried out on its behalf is secure. In practice this means that the data processor engaged must provide sufficient guarantees in respect of the technical and organisational security measures governing the processing to be carried out and must take reasonable steps to ensure compliance with those measures.</w:t>
      </w:r>
    </w:p>
    <w:p w14:paraId="006F1C04" w14:textId="77777777" w:rsidR="008C7FAA" w:rsidRPr="008C7FAA" w:rsidRDefault="008C7FAA" w:rsidP="008C7FAA">
      <w:pPr>
        <w:spacing w:after="240" w:line="240" w:lineRule="auto"/>
        <w:jc w:val="both"/>
        <w:rPr>
          <w:rFonts w:ascii="Arial" w:eastAsia="Times New Roman" w:hAnsi="Arial" w:cs="Arial"/>
          <w:sz w:val="24"/>
          <w:szCs w:val="24"/>
        </w:rPr>
      </w:pPr>
      <w:r w:rsidRPr="008C7FAA">
        <w:rPr>
          <w:rFonts w:ascii="Arial" w:eastAsia="Times New Roman" w:hAnsi="Arial" w:cs="Arial"/>
          <w:sz w:val="24"/>
          <w:szCs w:val="24"/>
        </w:rPr>
        <w:t xml:space="preserve">This Agreement exists to make sure that both the Data Controller and Data Processor comply with the eight Data Protection Principles contained in the Act and all other terms within </w:t>
      </w:r>
      <w:proofErr w:type="gramStart"/>
      <w:r w:rsidRPr="008C7FAA">
        <w:rPr>
          <w:rFonts w:ascii="Arial" w:eastAsia="Times New Roman" w:hAnsi="Arial" w:cs="Arial"/>
          <w:sz w:val="24"/>
          <w:szCs w:val="24"/>
        </w:rPr>
        <w:t>the  Act</w:t>
      </w:r>
      <w:proofErr w:type="gramEnd"/>
      <w:r w:rsidRPr="008C7FAA">
        <w:rPr>
          <w:rFonts w:ascii="Arial" w:eastAsia="Times New Roman" w:hAnsi="Arial" w:cs="Arial"/>
          <w:sz w:val="24"/>
          <w:szCs w:val="24"/>
        </w:rPr>
        <w:t xml:space="preserve"> .</w:t>
      </w:r>
    </w:p>
    <w:p w14:paraId="41926F0A" w14:textId="77777777" w:rsidR="008C7FAA" w:rsidRPr="008C7FAA" w:rsidRDefault="008C7FAA" w:rsidP="008C7FAA">
      <w:pPr>
        <w:spacing w:after="0" w:line="240" w:lineRule="auto"/>
        <w:jc w:val="both"/>
        <w:rPr>
          <w:rFonts w:ascii="Arial" w:eastAsia="Times New Roman" w:hAnsi="Arial" w:cs="Arial"/>
          <w:sz w:val="24"/>
          <w:szCs w:val="24"/>
        </w:rPr>
      </w:pPr>
      <w:r w:rsidRPr="008C7FAA">
        <w:rPr>
          <w:rFonts w:ascii="Arial" w:eastAsia="Times New Roman" w:hAnsi="Arial" w:cs="Arial"/>
          <w:sz w:val="24"/>
          <w:szCs w:val="24"/>
        </w:rPr>
        <w:t xml:space="preserve">Under the terms of an agreement between The Council and the Data Processor </w:t>
      </w:r>
      <w:r w:rsidRPr="008C7FAA">
        <w:rPr>
          <w:rFonts w:ascii="Arial" w:eastAsia="Times New Roman" w:hAnsi="Arial" w:cs="Arial"/>
          <w:bCs/>
          <w:sz w:val="24"/>
          <w:szCs w:val="24"/>
        </w:rPr>
        <w:t xml:space="preserve">dated </w:t>
      </w:r>
      <w:r w:rsidRPr="008C7FAA">
        <w:rPr>
          <w:rFonts w:ascii="Arial" w:eastAsia="Times New Roman" w:hAnsi="Arial" w:cs="Arial"/>
          <w:bCs/>
          <w:sz w:val="24"/>
          <w:szCs w:val="24"/>
          <w:highlight w:val="yellow"/>
        </w:rPr>
        <w:t>[date]</w:t>
      </w:r>
      <w:r w:rsidRPr="008C7FAA">
        <w:rPr>
          <w:rFonts w:ascii="Arial" w:eastAsia="Times New Roman" w:hAnsi="Arial" w:cs="Arial"/>
          <w:bCs/>
          <w:sz w:val="24"/>
          <w:szCs w:val="24"/>
        </w:rPr>
        <w:t xml:space="preserve">, </w:t>
      </w:r>
      <w:r w:rsidRPr="008C7FAA">
        <w:rPr>
          <w:rFonts w:ascii="Arial" w:eastAsia="Times New Roman" w:hAnsi="Arial" w:cs="Arial"/>
          <w:sz w:val="24"/>
          <w:szCs w:val="24"/>
        </w:rPr>
        <w:t xml:space="preserve">the Data Processor </w:t>
      </w:r>
      <w:r w:rsidRPr="008C7FAA">
        <w:rPr>
          <w:rFonts w:ascii="Arial" w:eastAsia="Times New Roman" w:hAnsi="Arial" w:cs="Arial"/>
          <w:bCs/>
          <w:sz w:val="24"/>
          <w:szCs w:val="24"/>
        </w:rPr>
        <w:t>provides</w:t>
      </w:r>
      <w:r w:rsidRPr="008C7FAA">
        <w:rPr>
          <w:rFonts w:ascii="Arial" w:eastAsia="Times New Roman" w:hAnsi="Arial" w:cs="Arial"/>
          <w:sz w:val="24"/>
          <w:szCs w:val="24"/>
        </w:rPr>
        <w:t xml:space="preserve"> </w:t>
      </w:r>
      <w:r w:rsidRPr="008C7FAA">
        <w:rPr>
          <w:rFonts w:ascii="Arial" w:eastAsia="Times New Roman" w:hAnsi="Arial" w:cs="Arial"/>
          <w:iCs/>
          <w:sz w:val="24"/>
          <w:szCs w:val="24"/>
        </w:rPr>
        <w:t>asset valuations</w:t>
      </w:r>
      <w:r w:rsidRPr="008C7FAA">
        <w:rPr>
          <w:rFonts w:ascii="Arial" w:eastAsia="Times New Roman" w:hAnsi="Arial" w:cs="Arial"/>
          <w:sz w:val="24"/>
          <w:szCs w:val="24"/>
          <w:vertAlign w:val="superscript"/>
        </w:rPr>
        <w:t xml:space="preserve"> </w:t>
      </w:r>
      <w:r w:rsidRPr="008C7FAA">
        <w:rPr>
          <w:rFonts w:ascii="Arial" w:eastAsia="Times New Roman" w:hAnsi="Arial" w:cs="Arial"/>
          <w:sz w:val="24"/>
          <w:szCs w:val="24"/>
        </w:rPr>
        <w:t>which will involve the            processing of personal data that are under the Council’s control. The personal data to be transferred under this Agreement is as follows:</w:t>
      </w:r>
    </w:p>
    <w:p w14:paraId="29BAA535" w14:textId="77777777" w:rsidR="008C7FAA" w:rsidRPr="008C7FAA" w:rsidRDefault="008C7FAA" w:rsidP="008C7FAA">
      <w:pPr>
        <w:spacing w:after="0" w:line="360" w:lineRule="auto"/>
        <w:rPr>
          <w:rFonts w:ascii="Arial" w:eastAsia="Times New Roman" w:hAnsi="Arial" w:cs="Arial"/>
          <w:sz w:val="24"/>
          <w:szCs w:val="24"/>
        </w:rPr>
      </w:pPr>
    </w:p>
    <w:p w14:paraId="7860A7A2" w14:textId="77777777" w:rsidR="008C7FAA" w:rsidRPr="008C7FAA" w:rsidRDefault="008C7FAA" w:rsidP="008C7FAA">
      <w:pPr>
        <w:spacing w:after="0" w:line="360" w:lineRule="auto"/>
        <w:rPr>
          <w:rFonts w:ascii="Arial" w:eastAsia="Times New Roman" w:hAnsi="Arial" w:cs="Arial"/>
          <w:b/>
          <w:bCs/>
          <w:sz w:val="24"/>
          <w:szCs w:val="24"/>
        </w:rPr>
      </w:pPr>
      <w:r w:rsidRPr="008C7FAA">
        <w:rPr>
          <w:rFonts w:ascii="Arial" w:eastAsia="Times New Roman" w:hAnsi="Arial" w:cs="Arial"/>
          <w:b/>
          <w:bCs/>
          <w:sz w:val="24"/>
          <w:szCs w:val="24"/>
        </w:rPr>
        <w:t>The details of Tenants and Occupiers</w:t>
      </w:r>
    </w:p>
    <w:p w14:paraId="2F0BF9B3" w14:textId="77777777" w:rsidR="008C7FAA" w:rsidRPr="008C7FAA" w:rsidRDefault="008C7FAA" w:rsidP="008C7FAA">
      <w:pPr>
        <w:spacing w:after="0" w:line="360" w:lineRule="auto"/>
        <w:rPr>
          <w:rFonts w:ascii="Arial" w:eastAsia="Times New Roman" w:hAnsi="Arial" w:cs="Arial"/>
          <w:sz w:val="24"/>
          <w:szCs w:val="24"/>
        </w:rPr>
      </w:pPr>
    </w:p>
    <w:p w14:paraId="797707A3" w14:textId="77777777" w:rsidR="008C7FAA" w:rsidRPr="008C7FAA" w:rsidRDefault="008C7FAA" w:rsidP="008C7FAA">
      <w:pPr>
        <w:spacing w:after="0" w:line="240" w:lineRule="auto"/>
        <w:jc w:val="both"/>
        <w:rPr>
          <w:rFonts w:ascii="Arial" w:eastAsia="Times New Roman" w:hAnsi="Arial" w:cs="Arial"/>
          <w:sz w:val="24"/>
          <w:szCs w:val="24"/>
        </w:rPr>
      </w:pPr>
      <w:r w:rsidRPr="008C7FAA">
        <w:rPr>
          <w:rFonts w:ascii="Arial" w:eastAsia="Times New Roman" w:hAnsi="Arial" w:cs="Arial"/>
          <w:sz w:val="24"/>
          <w:szCs w:val="24"/>
        </w:rPr>
        <w:t>The law does not permit the Council to allow the Data Processor to process this personal data unless the Council complies, and can demonstrate that the Council complies, with certain requirements as set out in the Data Protection Act. Therefore, this agreement is in place in order to make sure that the Council and the Data Processor discharge their respective obligations under the Act.</w:t>
      </w:r>
    </w:p>
    <w:p w14:paraId="666D0095" w14:textId="77777777" w:rsidR="008C7FAA" w:rsidRPr="008C7FAA" w:rsidRDefault="008C7FAA" w:rsidP="008C7FAA">
      <w:pPr>
        <w:spacing w:after="0" w:line="240" w:lineRule="auto"/>
        <w:jc w:val="both"/>
        <w:rPr>
          <w:rFonts w:ascii="Arial" w:eastAsia="Times New Roman" w:hAnsi="Arial" w:cs="Arial"/>
          <w:sz w:val="24"/>
          <w:szCs w:val="24"/>
        </w:rPr>
      </w:pPr>
    </w:p>
    <w:p w14:paraId="7EBC4471" w14:textId="77777777" w:rsidR="008C7FAA" w:rsidRPr="008C7FAA" w:rsidRDefault="008C7FAA" w:rsidP="008C7FAA">
      <w:pPr>
        <w:tabs>
          <w:tab w:val="left" w:pos="735"/>
        </w:tabs>
        <w:spacing w:after="0" w:line="240" w:lineRule="auto"/>
        <w:jc w:val="both"/>
        <w:rPr>
          <w:rFonts w:ascii="Arial" w:eastAsia="Times New Roman" w:hAnsi="Arial" w:cs="Arial"/>
          <w:sz w:val="24"/>
          <w:szCs w:val="24"/>
        </w:rPr>
      </w:pPr>
      <w:r w:rsidRPr="008C7FAA">
        <w:rPr>
          <w:rFonts w:ascii="Arial" w:eastAsia="Times New Roman" w:hAnsi="Arial" w:cs="Arial"/>
          <w:b/>
          <w:sz w:val="24"/>
          <w:szCs w:val="24"/>
        </w:rPr>
        <w:t>1</w:t>
      </w:r>
      <w:r w:rsidRPr="008C7FAA">
        <w:rPr>
          <w:rFonts w:ascii="Arial" w:eastAsia="Times New Roman" w:hAnsi="Arial" w:cs="Arial"/>
          <w:sz w:val="24"/>
          <w:szCs w:val="24"/>
        </w:rPr>
        <w:t xml:space="preserve">.        </w:t>
      </w:r>
      <w:r w:rsidRPr="008C7FAA">
        <w:rPr>
          <w:rFonts w:ascii="Arial" w:eastAsia="Times New Roman" w:hAnsi="Arial" w:cs="Arial"/>
          <w:b/>
          <w:sz w:val="24"/>
          <w:szCs w:val="24"/>
        </w:rPr>
        <w:t>Privacy Impact Assessment</w:t>
      </w:r>
    </w:p>
    <w:p w14:paraId="179AADF8" w14:textId="77777777" w:rsidR="008C7FAA" w:rsidRPr="008C7FAA" w:rsidRDefault="008C7FAA" w:rsidP="008C7FAA">
      <w:pPr>
        <w:spacing w:after="0" w:line="240" w:lineRule="auto"/>
        <w:rPr>
          <w:rFonts w:ascii="Arial" w:eastAsia="Times New Roman" w:hAnsi="Arial" w:cs="Arial"/>
          <w:sz w:val="24"/>
          <w:szCs w:val="24"/>
        </w:rPr>
      </w:pPr>
    </w:p>
    <w:p w14:paraId="2410D3F2" w14:textId="77777777" w:rsidR="008C7FAA" w:rsidRPr="008C7FAA" w:rsidRDefault="008C7FAA" w:rsidP="008C7FAA">
      <w:pPr>
        <w:numPr>
          <w:ilvl w:val="1"/>
          <w:numId w:val="5"/>
        </w:numPr>
        <w:autoSpaceDE w:val="0"/>
        <w:autoSpaceDN w:val="0"/>
        <w:adjustRightInd w:val="0"/>
        <w:spacing w:after="0" w:line="240" w:lineRule="auto"/>
        <w:rPr>
          <w:rFonts w:ascii="Arial" w:eastAsia="Times New Roman" w:hAnsi="Arial" w:cs="Arial"/>
          <w:sz w:val="24"/>
          <w:szCs w:val="24"/>
        </w:rPr>
      </w:pPr>
      <w:r w:rsidRPr="008C7FAA">
        <w:rPr>
          <w:rFonts w:ascii="Arial" w:eastAsia="Times New Roman" w:hAnsi="Arial" w:cs="Arial"/>
          <w:sz w:val="24"/>
          <w:szCs w:val="24"/>
        </w:rPr>
        <w:t>The data processor will ensure that they complete a privacy impact assessment so</w:t>
      </w:r>
    </w:p>
    <w:p w14:paraId="349F9E04" w14:textId="77777777" w:rsidR="008C7FAA" w:rsidRPr="008C7FAA" w:rsidRDefault="008C7FAA" w:rsidP="008C7FAA">
      <w:pPr>
        <w:spacing w:after="0" w:line="240" w:lineRule="auto"/>
        <w:ind w:left="735"/>
        <w:rPr>
          <w:rFonts w:ascii="Arial" w:eastAsia="Times New Roman" w:hAnsi="Arial" w:cs="Arial"/>
          <w:sz w:val="24"/>
          <w:szCs w:val="24"/>
        </w:rPr>
      </w:pPr>
      <w:r w:rsidRPr="008C7FAA">
        <w:rPr>
          <w:rFonts w:ascii="Arial" w:eastAsia="Times New Roman" w:hAnsi="Arial" w:cs="Arial"/>
          <w:sz w:val="24"/>
          <w:szCs w:val="24"/>
        </w:rPr>
        <w:t xml:space="preserve">that they can assess the risks to individuals and take steps to mitigate against those risks.   </w:t>
      </w:r>
    </w:p>
    <w:p w14:paraId="6A7DD4A5" w14:textId="77777777" w:rsidR="008C7FAA" w:rsidRPr="008C7FAA" w:rsidRDefault="008C7FAA" w:rsidP="008C7FAA">
      <w:pPr>
        <w:spacing w:after="0" w:line="240" w:lineRule="auto"/>
        <w:rPr>
          <w:rFonts w:ascii="Arial" w:eastAsia="Times New Roman" w:hAnsi="Arial" w:cs="Arial"/>
          <w:sz w:val="24"/>
          <w:szCs w:val="24"/>
        </w:rPr>
      </w:pPr>
    </w:p>
    <w:p w14:paraId="7853ABEF" w14:textId="77777777" w:rsidR="008C7FAA" w:rsidRPr="008C7FAA" w:rsidRDefault="008C7FAA" w:rsidP="008C7FAA">
      <w:pPr>
        <w:autoSpaceDE w:val="0"/>
        <w:autoSpaceDN w:val="0"/>
        <w:spacing w:after="0" w:line="240" w:lineRule="auto"/>
        <w:rPr>
          <w:rFonts w:ascii="Arial" w:eastAsia="Times New Roman" w:hAnsi="Arial" w:cs="Arial"/>
          <w:b/>
          <w:bCs/>
          <w:sz w:val="24"/>
          <w:szCs w:val="24"/>
          <w:lang w:val="en-US"/>
        </w:rPr>
      </w:pPr>
      <w:r w:rsidRPr="008C7FAA">
        <w:rPr>
          <w:rFonts w:ascii="Arial" w:eastAsia="Times New Roman" w:hAnsi="Arial" w:cs="Arial"/>
          <w:b/>
          <w:bCs/>
          <w:sz w:val="24"/>
          <w:szCs w:val="24"/>
          <w:lang w:val="en-US"/>
        </w:rPr>
        <w:t>2</w:t>
      </w:r>
      <w:r w:rsidRPr="008C7FAA">
        <w:rPr>
          <w:rFonts w:ascii="Arial" w:eastAsia="Times New Roman" w:hAnsi="Arial" w:cs="Arial"/>
          <w:b/>
          <w:bCs/>
          <w:sz w:val="24"/>
          <w:szCs w:val="24"/>
          <w:lang w:val="en-US"/>
        </w:rPr>
        <w:tab/>
        <w:t>Security</w:t>
      </w:r>
    </w:p>
    <w:p w14:paraId="3CF7E28A" w14:textId="77777777" w:rsidR="008C7FAA" w:rsidRPr="008C7FAA" w:rsidRDefault="008C7FAA" w:rsidP="008C7FAA">
      <w:pPr>
        <w:numPr>
          <w:ilvl w:val="1"/>
          <w:numId w:val="1"/>
        </w:numPr>
        <w:autoSpaceDE w:val="0"/>
        <w:autoSpaceDN w:val="0"/>
        <w:spacing w:after="0" w:line="240" w:lineRule="auto"/>
        <w:jc w:val="both"/>
        <w:rPr>
          <w:rFonts w:ascii="Arial" w:eastAsia="Times New Roman" w:hAnsi="Arial" w:cs="Arial"/>
          <w:sz w:val="24"/>
          <w:szCs w:val="24"/>
          <w:lang w:val="en-US"/>
        </w:rPr>
      </w:pPr>
    </w:p>
    <w:p w14:paraId="0CBAA592"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sz w:val="24"/>
          <w:szCs w:val="24"/>
          <w:lang w:val="en-US"/>
        </w:rPr>
      </w:pPr>
      <w:r w:rsidRPr="008C7FAA">
        <w:rPr>
          <w:rFonts w:ascii="Arial" w:eastAsia="Times New Roman" w:hAnsi="Arial" w:cs="Arial"/>
          <w:sz w:val="24"/>
          <w:szCs w:val="24"/>
          <w:lang w:val="en-US"/>
        </w:rPr>
        <w:lastRenderedPageBreak/>
        <w:t>2.1</w:t>
      </w:r>
      <w:r w:rsidRPr="008C7FAA">
        <w:rPr>
          <w:rFonts w:ascii="Arial" w:eastAsia="Times New Roman" w:hAnsi="Arial" w:cs="Arial"/>
          <w:sz w:val="24"/>
          <w:szCs w:val="24"/>
          <w:lang w:val="en-US"/>
        </w:rPr>
        <w:tab/>
        <w:t xml:space="preserve">The Data Processor will take appropriate technical and </w:t>
      </w:r>
      <w:r w:rsidRPr="008C7FAA">
        <w:rPr>
          <w:rFonts w:ascii="Arial" w:eastAsia="Times New Roman" w:hAnsi="Arial" w:cs="Arial"/>
          <w:sz w:val="24"/>
          <w:szCs w:val="24"/>
        </w:rPr>
        <w:t>organisational</w:t>
      </w:r>
      <w:r w:rsidRPr="008C7FAA">
        <w:rPr>
          <w:rFonts w:ascii="Arial" w:eastAsia="Times New Roman" w:hAnsi="Arial" w:cs="Arial"/>
          <w:sz w:val="24"/>
          <w:szCs w:val="24"/>
          <w:lang w:val="en-US"/>
        </w:rPr>
        <w:t xml:space="preserve"> measures against unlawful and </w:t>
      </w:r>
      <w:proofErr w:type="spellStart"/>
      <w:r w:rsidRPr="008C7FAA">
        <w:rPr>
          <w:rFonts w:ascii="Arial" w:eastAsia="Times New Roman" w:hAnsi="Arial" w:cs="Arial"/>
          <w:sz w:val="24"/>
          <w:szCs w:val="24"/>
          <w:lang w:val="en-US"/>
        </w:rPr>
        <w:t>unauthorised</w:t>
      </w:r>
      <w:proofErr w:type="spellEnd"/>
      <w:r w:rsidRPr="008C7FAA">
        <w:rPr>
          <w:rFonts w:ascii="Arial" w:eastAsia="Times New Roman" w:hAnsi="Arial" w:cs="Arial"/>
          <w:sz w:val="24"/>
          <w:szCs w:val="24"/>
          <w:lang w:val="en-US"/>
        </w:rPr>
        <w:t xml:space="preserve"> processing of the personal data and against accidental loss, destruction of and damage to the personal data. In particular, the Data Processor is required to:</w:t>
      </w:r>
    </w:p>
    <w:p w14:paraId="6F6E98EB" w14:textId="77777777" w:rsidR="008C7FAA" w:rsidRPr="008C7FAA" w:rsidRDefault="008C7FAA" w:rsidP="008C7FAA">
      <w:pPr>
        <w:numPr>
          <w:ilvl w:val="1"/>
          <w:numId w:val="1"/>
        </w:numPr>
        <w:autoSpaceDE w:val="0"/>
        <w:autoSpaceDN w:val="0"/>
        <w:spacing w:after="0" w:line="240" w:lineRule="auto"/>
        <w:jc w:val="both"/>
        <w:rPr>
          <w:rFonts w:ascii="Arial" w:eastAsia="Times New Roman" w:hAnsi="Arial" w:cs="Arial"/>
          <w:sz w:val="24"/>
          <w:szCs w:val="24"/>
          <w:lang w:val="en-US"/>
        </w:rPr>
      </w:pPr>
    </w:p>
    <w:p w14:paraId="00ED6922" w14:textId="77777777" w:rsidR="008C7FAA" w:rsidRPr="008C7FAA" w:rsidRDefault="008C7FAA" w:rsidP="008C7FAA">
      <w:pPr>
        <w:numPr>
          <w:ilvl w:val="0"/>
          <w:numId w:val="3"/>
        </w:numPr>
        <w:autoSpaceDE w:val="0"/>
        <w:autoSpaceDN w:val="0"/>
        <w:spacing w:after="0" w:line="240" w:lineRule="auto"/>
        <w:ind w:firstLine="54"/>
        <w:jc w:val="both"/>
        <w:rPr>
          <w:rFonts w:ascii="Arial" w:eastAsia="Times New Roman" w:hAnsi="Arial" w:cs="Arial"/>
          <w:sz w:val="24"/>
          <w:szCs w:val="24"/>
          <w:lang w:val="en-US"/>
        </w:rPr>
      </w:pPr>
      <w:r w:rsidRPr="008C7FAA">
        <w:rPr>
          <w:rFonts w:ascii="Arial" w:eastAsia="Times New Roman" w:hAnsi="Arial" w:cs="Arial"/>
          <w:sz w:val="24"/>
          <w:szCs w:val="24"/>
          <w:lang w:val="en-US"/>
        </w:rPr>
        <w:t>keep the personal data confidential</w:t>
      </w:r>
    </w:p>
    <w:p w14:paraId="2EE6F746" w14:textId="77777777" w:rsidR="008C7FAA" w:rsidRPr="008C7FAA" w:rsidRDefault="008C7FAA" w:rsidP="008C7FAA">
      <w:pPr>
        <w:numPr>
          <w:ilvl w:val="0"/>
          <w:numId w:val="3"/>
        </w:numPr>
        <w:autoSpaceDE w:val="0"/>
        <w:autoSpaceDN w:val="0"/>
        <w:spacing w:after="0" w:line="240" w:lineRule="auto"/>
        <w:ind w:firstLine="54"/>
        <w:jc w:val="both"/>
        <w:rPr>
          <w:rFonts w:ascii="Arial" w:eastAsia="Times New Roman" w:hAnsi="Arial" w:cs="Arial"/>
          <w:sz w:val="24"/>
          <w:szCs w:val="24"/>
          <w:lang w:val="en-US"/>
        </w:rPr>
      </w:pPr>
      <w:r w:rsidRPr="008C7FAA">
        <w:rPr>
          <w:rFonts w:ascii="Arial" w:eastAsia="Times New Roman" w:hAnsi="Arial" w:cs="Arial"/>
          <w:sz w:val="24"/>
          <w:szCs w:val="24"/>
        </w:rPr>
        <w:t>minimise</w:t>
      </w:r>
      <w:r w:rsidRPr="008C7FAA">
        <w:rPr>
          <w:rFonts w:ascii="Arial" w:eastAsia="Times New Roman" w:hAnsi="Arial" w:cs="Arial"/>
          <w:sz w:val="24"/>
          <w:szCs w:val="24"/>
          <w:lang w:val="en-US"/>
        </w:rPr>
        <w:t xml:space="preserve"> disclosure of the personal data to any other </w:t>
      </w:r>
      <w:proofErr w:type="spellStart"/>
      <w:r w:rsidRPr="008C7FAA">
        <w:rPr>
          <w:rFonts w:ascii="Arial" w:eastAsia="Times New Roman" w:hAnsi="Arial" w:cs="Arial"/>
          <w:sz w:val="24"/>
          <w:szCs w:val="24"/>
          <w:lang w:val="en-US"/>
        </w:rPr>
        <w:t>organisation</w:t>
      </w:r>
      <w:proofErr w:type="spellEnd"/>
    </w:p>
    <w:p w14:paraId="6DA8FB90" w14:textId="77777777" w:rsidR="008C7FAA" w:rsidRPr="008C7FAA" w:rsidRDefault="008C7FAA" w:rsidP="008C7FAA">
      <w:pPr>
        <w:numPr>
          <w:ilvl w:val="0"/>
          <w:numId w:val="3"/>
        </w:numPr>
        <w:autoSpaceDE w:val="0"/>
        <w:autoSpaceDN w:val="0"/>
        <w:spacing w:after="0" w:line="240" w:lineRule="auto"/>
        <w:ind w:left="1418" w:hanging="284"/>
        <w:jc w:val="both"/>
        <w:rPr>
          <w:rFonts w:ascii="Arial" w:eastAsia="Times New Roman" w:hAnsi="Arial" w:cs="Arial"/>
          <w:sz w:val="24"/>
          <w:szCs w:val="24"/>
          <w:lang w:val="en-US"/>
        </w:rPr>
      </w:pPr>
      <w:r w:rsidRPr="008C7FAA">
        <w:rPr>
          <w:rFonts w:ascii="Arial" w:eastAsia="Times New Roman" w:hAnsi="Arial" w:cs="Arial"/>
          <w:sz w:val="24"/>
          <w:szCs w:val="24"/>
          <w:lang w:val="en-US"/>
        </w:rPr>
        <w:t>allow access to the personal data strictly on a ‘need to know’ basis and use appropriate access controls to make sure this requirement is satisfied</w:t>
      </w:r>
    </w:p>
    <w:p w14:paraId="06C7C56E" w14:textId="77777777" w:rsidR="008C7FAA" w:rsidRPr="008C7FAA" w:rsidRDefault="008C7FAA" w:rsidP="008C7FAA">
      <w:pPr>
        <w:numPr>
          <w:ilvl w:val="0"/>
          <w:numId w:val="3"/>
        </w:numPr>
        <w:autoSpaceDE w:val="0"/>
        <w:autoSpaceDN w:val="0"/>
        <w:spacing w:after="0" w:line="240" w:lineRule="auto"/>
        <w:ind w:left="1418" w:hanging="284"/>
        <w:jc w:val="both"/>
        <w:rPr>
          <w:rFonts w:ascii="Arial" w:eastAsia="Times New Roman" w:hAnsi="Arial" w:cs="Arial"/>
          <w:sz w:val="24"/>
          <w:szCs w:val="24"/>
          <w:lang w:val="en-US"/>
        </w:rPr>
      </w:pPr>
      <w:r w:rsidRPr="008C7FAA">
        <w:rPr>
          <w:rFonts w:ascii="Arial" w:eastAsia="Times New Roman" w:hAnsi="Arial" w:cs="Arial"/>
          <w:sz w:val="24"/>
          <w:szCs w:val="24"/>
          <w:lang w:val="en-US"/>
        </w:rPr>
        <w:t>make sure that any recipients of the personal data are subject to a binding duty of confidentiality in relation to the use and/or reuse of the data</w:t>
      </w:r>
    </w:p>
    <w:p w14:paraId="38EDBD71" w14:textId="77777777" w:rsidR="008C7FAA" w:rsidRPr="008C7FAA" w:rsidRDefault="008C7FAA" w:rsidP="008C7FAA">
      <w:pPr>
        <w:numPr>
          <w:ilvl w:val="0"/>
          <w:numId w:val="3"/>
        </w:numPr>
        <w:autoSpaceDE w:val="0"/>
        <w:autoSpaceDN w:val="0"/>
        <w:spacing w:after="0" w:line="240" w:lineRule="auto"/>
        <w:ind w:left="1418" w:hanging="284"/>
        <w:jc w:val="both"/>
        <w:rPr>
          <w:rFonts w:ascii="Arial" w:eastAsia="Times New Roman" w:hAnsi="Arial" w:cs="Arial"/>
          <w:sz w:val="24"/>
          <w:szCs w:val="24"/>
          <w:lang w:val="en-US"/>
        </w:rPr>
      </w:pPr>
      <w:r w:rsidRPr="008C7FAA">
        <w:rPr>
          <w:rFonts w:ascii="Arial" w:eastAsia="Times New Roman" w:hAnsi="Arial" w:cs="Arial"/>
          <w:sz w:val="24"/>
          <w:szCs w:val="24"/>
          <w:lang w:val="en-US"/>
        </w:rPr>
        <w:t>provide a copy of their Information Security Policy and Data Protection Act Policy to the Council upon commencement of this agreement</w:t>
      </w:r>
    </w:p>
    <w:p w14:paraId="13895F89" w14:textId="77777777" w:rsidR="008C7FAA" w:rsidRPr="008C7FAA" w:rsidRDefault="008C7FAA" w:rsidP="008C7FAA">
      <w:pPr>
        <w:numPr>
          <w:ilvl w:val="0"/>
          <w:numId w:val="3"/>
        </w:numPr>
        <w:autoSpaceDE w:val="0"/>
        <w:autoSpaceDN w:val="0"/>
        <w:spacing w:after="0" w:line="240" w:lineRule="auto"/>
        <w:ind w:firstLine="54"/>
        <w:jc w:val="both"/>
        <w:rPr>
          <w:rFonts w:ascii="Arial" w:eastAsia="Times New Roman" w:hAnsi="Arial" w:cs="Arial"/>
          <w:sz w:val="24"/>
          <w:szCs w:val="24"/>
          <w:lang w:val="en-US"/>
        </w:rPr>
      </w:pPr>
      <w:r w:rsidRPr="008C7FAA">
        <w:rPr>
          <w:rFonts w:ascii="Arial" w:eastAsia="Times New Roman" w:hAnsi="Arial" w:cs="Arial"/>
          <w:sz w:val="24"/>
          <w:szCs w:val="24"/>
          <w:lang w:val="en-US"/>
        </w:rPr>
        <w:t>keep the Council up to date of changes to either of these policies.</w:t>
      </w:r>
    </w:p>
    <w:p w14:paraId="1822C930" w14:textId="77777777" w:rsidR="008C7FAA" w:rsidRPr="008C7FAA" w:rsidRDefault="008C7FAA" w:rsidP="008C7FAA">
      <w:pPr>
        <w:numPr>
          <w:ilvl w:val="0"/>
          <w:numId w:val="3"/>
        </w:numPr>
        <w:autoSpaceDE w:val="0"/>
        <w:autoSpaceDN w:val="0"/>
        <w:spacing w:after="0" w:line="240" w:lineRule="auto"/>
        <w:ind w:firstLine="54"/>
        <w:jc w:val="both"/>
        <w:rPr>
          <w:rFonts w:ascii="Arial" w:eastAsia="Times New Roman" w:hAnsi="Arial" w:cs="Arial"/>
          <w:sz w:val="24"/>
          <w:szCs w:val="24"/>
          <w:lang w:val="en-US"/>
        </w:rPr>
      </w:pPr>
      <w:r w:rsidRPr="008C7FAA">
        <w:rPr>
          <w:rFonts w:ascii="Arial" w:eastAsia="Times New Roman" w:hAnsi="Arial" w:cs="Arial"/>
          <w:color w:val="000000"/>
          <w:sz w:val="24"/>
          <w:szCs w:val="24"/>
          <w:lang w:val="en-US"/>
        </w:rPr>
        <w:t>Be ready and prepared to respond to any breach of security swiftly and</w:t>
      </w:r>
    </w:p>
    <w:p w14:paraId="098CF5AE" w14:textId="77777777" w:rsidR="008C7FAA" w:rsidRPr="008C7FAA" w:rsidRDefault="008C7FAA" w:rsidP="008C7FAA">
      <w:pPr>
        <w:autoSpaceDE w:val="0"/>
        <w:autoSpaceDN w:val="0"/>
        <w:spacing w:after="0" w:line="240" w:lineRule="auto"/>
        <w:ind w:left="1134"/>
        <w:jc w:val="both"/>
        <w:rPr>
          <w:rFonts w:ascii="Arial" w:eastAsia="Times New Roman" w:hAnsi="Arial" w:cs="Arial"/>
          <w:sz w:val="24"/>
          <w:szCs w:val="24"/>
          <w:lang w:val="en-US"/>
        </w:rPr>
      </w:pPr>
      <w:r w:rsidRPr="008C7FAA">
        <w:rPr>
          <w:rFonts w:ascii="Arial" w:eastAsia="Times New Roman" w:hAnsi="Arial" w:cs="Arial"/>
          <w:color w:val="000000"/>
          <w:sz w:val="24"/>
          <w:szCs w:val="24"/>
          <w:lang w:val="en-US"/>
        </w:rPr>
        <w:t xml:space="preserve">    effectively.</w:t>
      </w:r>
    </w:p>
    <w:p w14:paraId="7FB9D35F" w14:textId="77777777" w:rsidR="008C7FAA" w:rsidRPr="008C7FAA" w:rsidRDefault="008C7FAA" w:rsidP="008C7FAA">
      <w:pPr>
        <w:numPr>
          <w:ilvl w:val="0"/>
          <w:numId w:val="3"/>
        </w:numPr>
        <w:autoSpaceDE w:val="0"/>
        <w:autoSpaceDN w:val="0"/>
        <w:spacing w:after="0" w:line="240" w:lineRule="auto"/>
        <w:ind w:firstLine="54"/>
        <w:jc w:val="both"/>
        <w:rPr>
          <w:rFonts w:ascii="Arial" w:eastAsia="Times New Roman" w:hAnsi="Arial" w:cs="Arial"/>
          <w:sz w:val="24"/>
          <w:szCs w:val="24"/>
          <w:lang w:val="en-US"/>
        </w:rPr>
      </w:pPr>
      <w:r w:rsidRPr="008C7FAA">
        <w:rPr>
          <w:rFonts w:ascii="Arial" w:eastAsia="Times New Roman" w:hAnsi="Arial" w:cs="Arial"/>
          <w:color w:val="000000"/>
          <w:sz w:val="24"/>
          <w:szCs w:val="24"/>
          <w:lang w:val="en-US"/>
        </w:rPr>
        <w:t>Make sure any data breach is reported to the data controller swiftly and</w:t>
      </w:r>
    </w:p>
    <w:p w14:paraId="16EEE870" w14:textId="77777777" w:rsidR="008C7FAA" w:rsidRPr="008C7FAA" w:rsidRDefault="008C7FAA" w:rsidP="008C7FAA">
      <w:pPr>
        <w:autoSpaceDE w:val="0"/>
        <w:autoSpaceDN w:val="0"/>
        <w:spacing w:after="0" w:line="240" w:lineRule="auto"/>
        <w:ind w:left="1320"/>
        <w:jc w:val="both"/>
        <w:rPr>
          <w:rFonts w:ascii="Arial" w:eastAsia="Times New Roman" w:hAnsi="Arial" w:cs="Arial"/>
          <w:color w:val="000000"/>
          <w:sz w:val="24"/>
          <w:szCs w:val="24"/>
          <w:lang w:val="en-US"/>
        </w:rPr>
      </w:pPr>
      <w:r w:rsidRPr="008C7FAA">
        <w:rPr>
          <w:rFonts w:ascii="Arial" w:eastAsia="Times New Roman" w:hAnsi="Arial" w:cs="Arial"/>
          <w:color w:val="000000"/>
          <w:sz w:val="24"/>
          <w:szCs w:val="24"/>
          <w:lang w:val="en-US"/>
        </w:rPr>
        <w:t>at the latest within 24 hours so that they can report the breach to the ICO.</w:t>
      </w:r>
    </w:p>
    <w:p w14:paraId="6657CD27" w14:textId="77777777" w:rsidR="008C7FAA" w:rsidRPr="008C7FAA" w:rsidRDefault="008C7FAA" w:rsidP="008C7FAA">
      <w:pPr>
        <w:numPr>
          <w:ilvl w:val="0"/>
          <w:numId w:val="3"/>
        </w:numPr>
        <w:autoSpaceDE w:val="0"/>
        <w:autoSpaceDN w:val="0"/>
        <w:spacing w:after="0" w:line="240" w:lineRule="auto"/>
        <w:ind w:firstLine="54"/>
        <w:jc w:val="both"/>
        <w:rPr>
          <w:rFonts w:ascii="Arial" w:eastAsia="Times New Roman" w:hAnsi="Arial" w:cs="Arial"/>
          <w:color w:val="000000"/>
          <w:sz w:val="24"/>
          <w:szCs w:val="24"/>
          <w:lang w:val="en-US"/>
        </w:rPr>
      </w:pPr>
      <w:r w:rsidRPr="008C7FAA">
        <w:rPr>
          <w:rFonts w:ascii="Arial" w:eastAsia="Times New Roman" w:hAnsi="Arial" w:cs="Arial"/>
          <w:color w:val="000000"/>
          <w:sz w:val="24"/>
          <w:szCs w:val="24"/>
          <w:lang w:val="en"/>
        </w:rPr>
        <w:t>Make sure you have the right physical and technical security in</w:t>
      </w:r>
    </w:p>
    <w:p w14:paraId="51664169" w14:textId="77777777" w:rsidR="008C7FAA" w:rsidRPr="008C7FAA" w:rsidRDefault="008C7FAA" w:rsidP="008C7FAA">
      <w:pPr>
        <w:autoSpaceDE w:val="0"/>
        <w:autoSpaceDN w:val="0"/>
        <w:spacing w:after="0" w:line="240" w:lineRule="auto"/>
        <w:ind w:left="1418"/>
        <w:jc w:val="both"/>
        <w:rPr>
          <w:rFonts w:ascii="Arial" w:eastAsia="Times New Roman" w:hAnsi="Arial" w:cs="Arial"/>
          <w:color w:val="000000"/>
          <w:sz w:val="24"/>
          <w:szCs w:val="24"/>
          <w:lang w:val="en-US"/>
        </w:rPr>
      </w:pPr>
      <w:r w:rsidRPr="008C7FAA">
        <w:rPr>
          <w:rFonts w:ascii="Arial" w:eastAsia="Times New Roman" w:hAnsi="Arial" w:cs="Arial"/>
          <w:color w:val="000000"/>
          <w:sz w:val="24"/>
          <w:szCs w:val="24"/>
          <w:lang w:val="en"/>
        </w:rPr>
        <w:t xml:space="preserve">place. </w:t>
      </w:r>
      <w:r w:rsidRPr="008C7FAA">
        <w:rPr>
          <w:rFonts w:ascii="Arial" w:eastAsia="Times New Roman" w:hAnsi="Arial" w:cs="Arial"/>
          <w:color w:val="000000"/>
          <w:sz w:val="24"/>
          <w:szCs w:val="24"/>
          <w:lang w:val="en-US"/>
        </w:rPr>
        <w:t xml:space="preserve">     </w:t>
      </w:r>
    </w:p>
    <w:p w14:paraId="5AE836BB" w14:textId="77777777" w:rsidR="008C7FAA" w:rsidRPr="008C7FAA" w:rsidRDefault="008C7FAA" w:rsidP="008C7FAA">
      <w:pPr>
        <w:numPr>
          <w:ilvl w:val="0"/>
          <w:numId w:val="3"/>
        </w:numPr>
        <w:autoSpaceDE w:val="0"/>
        <w:autoSpaceDN w:val="0"/>
        <w:spacing w:after="0" w:line="240" w:lineRule="auto"/>
        <w:ind w:firstLine="54"/>
        <w:jc w:val="both"/>
        <w:rPr>
          <w:rFonts w:ascii="Arial" w:eastAsia="Times New Roman" w:hAnsi="Arial" w:cs="Arial"/>
          <w:color w:val="000000"/>
          <w:sz w:val="24"/>
          <w:szCs w:val="24"/>
          <w:lang w:val="en-US"/>
        </w:rPr>
      </w:pPr>
      <w:r w:rsidRPr="008C7FAA">
        <w:rPr>
          <w:rFonts w:ascii="Arial" w:eastAsia="Times New Roman" w:hAnsi="Arial" w:cs="Arial"/>
          <w:color w:val="000000"/>
          <w:sz w:val="24"/>
          <w:szCs w:val="24"/>
          <w:lang w:val="en"/>
        </w:rPr>
        <w:t>Maintain a record of personal data and processing activities.</w:t>
      </w:r>
    </w:p>
    <w:p w14:paraId="198878C1" w14:textId="77777777" w:rsidR="008C7FAA" w:rsidRPr="008C7FAA" w:rsidRDefault="008C7FAA" w:rsidP="008C7FAA">
      <w:pPr>
        <w:autoSpaceDE w:val="0"/>
        <w:autoSpaceDN w:val="0"/>
        <w:spacing w:after="0" w:line="240" w:lineRule="auto"/>
        <w:ind w:left="1134"/>
        <w:jc w:val="both"/>
        <w:rPr>
          <w:rFonts w:ascii="Arial" w:eastAsia="Times New Roman" w:hAnsi="Arial" w:cs="Arial"/>
          <w:color w:val="000000"/>
          <w:sz w:val="24"/>
          <w:szCs w:val="24"/>
          <w:lang w:val="en-US"/>
        </w:rPr>
      </w:pPr>
    </w:p>
    <w:p w14:paraId="238D4F45" w14:textId="77777777" w:rsidR="008C7FAA" w:rsidRPr="008C7FAA" w:rsidRDefault="008C7FAA" w:rsidP="008C7FAA">
      <w:pPr>
        <w:autoSpaceDE w:val="0"/>
        <w:autoSpaceDN w:val="0"/>
        <w:spacing w:after="0" w:line="240" w:lineRule="auto"/>
        <w:rPr>
          <w:rFonts w:ascii="Arial" w:eastAsia="Times New Roman" w:hAnsi="Arial" w:cs="Arial"/>
          <w:b/>
          <w:bCs/>
          <w:sz w:val="24"/>
          <w:szCs w:val="24"/>
          <w:lang w:val="en-US"/>
        </w:rPr>
      </w:pPr>
      <w:r w:rsidRPr="008C7FAA">
        <w:rPr>
          <w:rFonts w:ascii="Arial" w:eastAsia="Times New Roman" w:hAnsi="Arial" w:cs="Arial"/>
          <w:b/>
          <w:bCs/>
          <w:sz w:val="24"/>
          <w:szCs w:val="24"/>
          <w:lang w:val="en-US"/>
        </w:rPr>
        <w:t>3</w:t>
      </w:r>
      <w:r w:rsidRPr="008C7FAA">
        <w:rPr>
          <w:rFonts w:ascii="Arial" w:eastAsia="Times New Roman" w:hAnsi="Arial" w:cs="Arial"/>
          <w:b/>
          <w:bCs/>
          <w:sz w:val="24"/>
          <w:szCs w:val="24"/>
          <w:lang w:val="en-US"/>
        </w:rPr>
        <w:tab/>
        <w:t>Personnel</w:t>
      </w:r>
    </w:p>
    <w:p w14:paraId="7F26C4A8" w14:textId="77777777" w:rsidR="008C7FAA" w:rsidRPr="008C7FAA" w:rsidRDefault="008C7FAA" w:rsidP="008C7FAA">
      <w:pPr>
        <w:numPr>
          <w:ilvl w:val="1"/>
          <w:numId w:val="1"/>
        </w:numPr>
        <w:autoSpaceDE w:val="0"/>
        <w:autoSpaceDN w:val="0"/>
        <w:spacing w:after="0" w:line="240" w:lineRule="auto"/>
        <w:jc w:val="both"/>
        <w:rPr>
          <w:rFonts w:ascii="Arial" w:eastAsia="Times New Roman" w:hAnsi="Arial" w:cs="Arial"/>
          <w:sz w:val="24"/>
          <w:szCs w:val="24"/>
          <w:lang w:val="en-US"/>
        </w:rPr>
      </w:pPr>
    </w:p>
    <w:p w14:paraId="0D5362E3"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sz w:val="24"/>
          <w:szCs w:val="24"/>
          <w:lang w:val="en-US"/>
        </w:rPr>
      </w:pPr>
      <w:r w:rsidRPr="008C7FAA">
        <w:rPr>
          <w:rFonts w:ascii="Arial" w:eastAsia="Times New Roman" w:hAnsi="Arial" w:cs="Arial"/>
          <w:sz w:val="24"/>
          <w:szCs w:val="24"/>
          <w:lang w:val="en-US"/>
        </w:rPr>
        <w:t>3.1</w:t>
      </w:r>
      <w:r w:rsidRPr="008C7FAA">
        <w:rPr>
          <w:rFonts w:ascii="Arial" w:eastAsia="Times New Roman" w:hAnsi="Arial" w:cs="Arial"/>
          <w:sz w:val="24"/>
          <w:szCs w:val="24"/>
          <w:lang w:val="en-US"/>
        </w:rPr>
        <w:tab/>
        <w:t>The Data Processor shall make sure that sufficient processes are in place to check the reliability of all its personnel (whether employees or contractors) that may have access to the personal data and to make sure that they are adequately trained in their responsibilities under the Act and in good handling of personal data.</w:t>
      </w:r>
    </w:p>
    <w:p w14:paraId="530549B3"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sz w:val="24"/>
          <w:szCs w:val="24"/>
          <w:lang w:val="en-US"/>
        </w:rPr>
      </w:pPr>
    </w:p>
    <w:p w14:paraId="0CE92A74"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sz w:val="24"/>
          <w:szCs w:val="24"/>
          <w:lang w:val="en-US"/>
        </w:rPr>
      </w:pPr>
    </w:p>
    <w:p w14:paraId="680E501F" w14:textId="77777777" w:rsidR="008C7FAA" w:rsidRPr="008C7FAA" w:rsidRDefault="008C7FAA" w:rsidP="008C7FAA">
      <w:pPr>
        <w:autoSpaceDE w:val="0"/>
        <w:autoSpaceDN w:val="0"/>
        <w:spacing w:after="0" w:line="240" w:lineRule="auto"/>
        <w:rPr>
          <w:rFonts w:ascii="Arial" w:eastAsia="Times New Roman" w:hAnsi="Arial" w:cs="Arial"/>
          <w:b/>
          <w:bCs/>
          <w:sz w:val="24"/>
          <w:szCs w:val="24"/>
          <w:lang w:val="en-US"/>
        </w:rPr>
      </w:pPr>
      <w:r w:rsidRPr="008C7FAA">
        <w:rPr>
          <w:rFonts w:ascii="Arial" w:eastAsia="Times New Roman" w:hAnsi="Arial" w:cs="Arial"/>
          <w:b/>
          <w:bCs/>
          <w:sz w:val="24"/>
          <w:szCs w:val="24"/>
          <w:lang w:val="en-US"/>
        </w:rPr>
        <w:t>4</w:t>
      </w:r>
      <w:r w:rsidRPr="008C7FAA">
        <w:rPr>
          <w:rFonts w:ascii="Arial" w:eastAsia="Times New Roman" w:hAnsi="Arial" w:cs="Arial"/>
          <w:b/>
          <w:bCs/>
          <w:sz w:val="24"/>
          <w:szCs w:val="24"/>
          <w:lang w:val="en-US"/>
        </w:rPr>
        <w:tab/>
        <w:t>Purposes</w:t>
      </w:r>
    </w:p>
    <w:p w14:paraId="0824A702" w14:textId="77777777" w:rsidR="008C7FAA" w:rsidRPr="008C7FAA" w:rsidRDefault="008C7FAA" w:rsidP="008C7FAA">
      <w:pPr>
        <w:numPr>
          <w:ilvl w:val="1"/>
          <w:numId w:val="1"/>
        </w:numPr>
        <w:autoSpaceDE w:val="0"/>
        <w:autoSpaceDN w:val="0"/>
        <w:spacing w:after="0" w:line="240" w:lineRule="auto"/>
        <w:jc w:val="both"/>
        <w:rPr>
          <w:rFonts w:ascii="Arial" w:eastAsia="Times New Roman" w:hAnsi="Arial" w:cs="Arial"/>
          <w:sz w:val="24"/>
          <w:szCs w:val="24"/>
          <w:lang w:val="en-US"/>
        </w:rPr>
      </w:pPr>
    </w:p>
    <w:p w14:paraId="0127A0DE"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sz w:val="24"/>
          <w:szCs w:val="24"/>
          <w:lang w:val="en-US"/>
        </w:rPr>
      </w:pPr>
      <w:r w:rsidRPr="008C7FAA">
        <w:rPr>
          <w:rFonts w:ascii="Arial" w:eastAsia="Times New Roman" w:hAnsi="Arial" w:cs="Arial"/>
          <w:sz w:val="24"/>
          <w:szCs w:val="24"/>
          <w:lang w:val="en-US"/>
        </w:rPr>
        <w:t>4.1</w:t>
      </w:r>
      <w:r w:rsidRPr="008C7FAA">
        <w:rPr>
          <w:rFonts w:ascii="Arial" w:eastAsia="Times New Roman" w:hAnsi="Arial" w:cs="Arial"/>
          <w:sz w:val="24"/>
          <w:szCs w:val="24"/>
          <w:lang w:val="en-US"/>
        </w:rPr>
        <w:tab/>
        <w:t>The Data Processor will act only in accordance with the Council’s instructions in relation to the personal data and will not use the personal data for any purpose other than to provide the services under this Agreement. The purpose(s) for which the Data Processor may use the personal data are as follows:</w:t>
      </w:r>
    </w:p>
    <w:p w14:paraId="68530D68" w14:textId="77777777" w:rsidR="008C7FAA" w:rsidRPr="008C7FAA" w:rsidRDefault="008C7FAA" w:rsidP="008C7FAA">
      <w:pPr>
        <w:numPr>
          <w:ilvl w:val="1"/>
          <w:numId w:val="1"/>
        </w:numPr>
        <w:autoSpaceDE w:val="0"/>
        <w:autoSpaceDN w:val="0"/>
        <w:spacing w:after="0" w:line="240" w:lineRule="auto"/>
        <w:jc w:val="both"/>
        <w:rPr>
          <w:rFonts w:ascii="Arial" w:eastAsia="Times New Roman" w:hAnsi="Arial" w:cs="Arial"/>
          <w:sz w:val="24"/>
          <w:szCs w:val="24"/>
          <w:lang w:val="en-US"/>
        </w:rPr>
      </w:pPr>
    </w:p>
    <w:p w14:paraId="553647CA" w14:textId="77777777" w:rsidR="008C7FAA" w:rsidRPr="008C7FAA" w:rsidRDefault="008C7FAA" w:rsidP="008C7FAA">
      <w:pPr>
        <w:numPr>
          <w:ilvl w:val="1"/>
          <w:numId w:val="1"/>
        </w:numPr>
        <w:autoSpaceDE w:val="0"/>
        <w:autoSpaceDN w:val="0"/>
        <w:spacing w:after="0" w:line="240" w:lineRule="auto"/>
        <w:jc w:val="both"/>
        <w:rPr>
          <w:rFonts w:ascii="Arial" w:eastAsia="Times New Roman" w:hAnsi="Arial" w:cs="Arial"/>
          <w:b/>
          <w:bCs/>
          <w:sz w:val="24"/>
          <w:szCs w:val="24"/>
          <w:lang w:val="en-US"/>
        </w:rPr>
      </w:pPr>
      <w:r w:rsidRPr="008C7FAA">
        <w:rPr>
          <w:rFonts w:ascii="Arial" w:eastAsia="Times New Roman" w:hAnsi="Arial" w:cs="Arial"/>
          <w:b/>
          <w:bCs/>
          <w:sz w:val="24"/>
          <w:szCs w:val="24"/>
          <w:lang w:val="en-US"/>
        </w:rPr>
        <w:t>Valuation Purposes</w:t>
      </w:r>
    </w:p>
    <w:p w14:paraId="1E6D031A" w14:textId="77777777" w:rsidR="008C7FAA" w:rsidRPr="008C7FAA" w:rsidRDefault="008C7FAA" w:rsidP="008C7FAA">
      <w:pPr>
        <w:spacing w:after="0" w:line="240" w:lineRule="auto"/>
        <w:ind w:left="720"/>
        <w:rPr>
          <w:rFonts w:ascii="Arial" w:eastAsia="Times New Roman" w:hAnsi="Arial" w:cs="Arial"/>
          <w:b/>
          <w:bCs/>
          <w:sz w:val="24"/>
          <w:szCs w:val="24"/>
        </w:rPr>
      </w:pPr>
    </w:p>
    <w:p w14:paraId="571CB371" w14:textId="77777777" w:rsidR="008C7FAA" w:rsidRPr="008C7FAA" w:rsidRDefault="008C7FAA" w:rsidP="008C7FAA">
      <w:pPr>
        <w:autoSpaceDE w:val="0"/>
        <w:autoSpaceDN w:val="0"/>
        <w:spacing w:after="0" w:line="240" w:lineRule="auto"/>
        <w:ind w:left="720"/>
        <w:jc w:val="both"/>
        <w:rPr>
          <w:rFonts w:ascii="Arial" w:eastAsia="Times New Roman" w:hAnsi="Arial" w:cs="Arial"/>
          <w:color w:val="000000"/>
          <w:sz w:val="24"/>
          <w:szCs w:val="24"/>
          <w:lang w:val="en-US"/>
        </w:rPr>
      </w:pPr>
      <w:r w:rsidRPr="008C7FAA">
        <w:rPr>
          <w:rFonts w:ascii="Arial" w:eastAsia="Times New Roman" w:hAnsi="Arial" w:cs="Arial"/>
          <w:color w:val="000000"/>
          <w:sz w:val="24"/>
          <w:szCs w:val="24"/>
          <w:lang w:val="en-US"/>
        </w:rPr>
        <w:t>The data should not be used for any other purpose that is incompatible with the original purpose/s stated above.</w:t>
      </w:r>
    </w:p>
    <w:p w14:paraId="031CDC55" w14:textId="77777777" w:rsidR="008C7FAA" w:rsidRPr="008C7FAA" w:rsidRDefault="008C7FAA" w:rsidP="008C7FAA">
      <w:pPr>
        <w:autoSpaceDE w:val="0"/>
        <w:autoSpaceDN w:val="0"/>
        <w:spacing w:after="0" w:line="240" w:lineRule="auto"/>
        <w:ind w:left="720"/>
        <w:jc w:val="both"/>
        <w:rPr>
          <w:rFonts w:ascii="Arial" w:eastAsia="Times New Roman" w:hAnsi="Arial" w:cs="Arial"/>
          <w:color w:val="000000"/>
          <w:sz w:val="24"/>
          <w:szCs w:val="24"/>
          <w:lang w:val="en-US"/>
        </w:rPr>
      </w:pPr>
    </w:p>
    <w:p w14:paraId="053D5A09" w14:textId="77777777" w:rsidR="008C7FAA" w:rsidRPr="008C7FAA" w:rsidRDefault="008C7FAA" w:rsidP="008C7FAA">
      <w:pPr>
        <w:autoSpaceDE w:val="0"/>
        <w:autoSpaceDN w:val="0"/>
        <w:spacing w:after="0" w:line="240" w:lineRule="auto"/>
        <w:ind w:left="720"/>
        <w:jc w:val="both"/>
        <w:rPr>
          <w:rFonts w:ascii="Arial" w:eastAsia="Times New Roman" w:hAnsi="Arial" w:cs="Arial"/>
          <w:color w:val="000000"/>
          <w:sz w:val="24"/>
          <w:szCs w:val="24"/>
          <w:lang w:val="en-US"/>
        </w:rPr>
      </w:pPr>
    </w:p>
    <w:p w14:paraId="1DB3C4BF" w14:textId="77777777" w:rsidR="008C7FAA" w:rsidRPr="008C7FAA" w:rsidRDefault="008C7FAA" w:rsidP="008C7FAA">
      <w:pPr>
        <w:autoSpaceDE w:val="0"/>
        <w:autoSpaceDN w:val="0"/>
        <w:spacing w:after="0" w:line="240" w:lineRule="auto"/>
        <w:jc w:val="both"/>
        <w:rPr>
          <w:rFonts w:ascii="Arial" w:eastAsia="Times New Roman" w:hAnsi="Arial" w:cs="Arial"/>
          <w:bCs/>
          <w:sz w:val="24"/>
          <w:szCs w:val="24"/>
          <w:lang w:val="en-US"/>
        </w:rPr>
      </w:pPr>
    </w:p>
    <w:p w14:paraId="148F83B6" w14:textId="77777777" w:rsidR="008C7FAA" w:rsidRPr="008C7FAA" w:rsidRDefault="008C7FAA" w:rsidP="008C7FAA">
      <w:pPr>
        <w:autoSpaceDE w:val="0"/>
        <w:autoSpaceDN w:val="0"/>
        <w:spacing w:after="0" w:line="240" w:lineRule="auto"/>
        <w:jc w:val="both"/>
        <w:rPr>
          <w:rFonts w:ascii="Arial" w:eastAsia="Times New Roman" w:hAnsi="Arial" w:cs="Arial"/>
          <w:bCs/>
          <w:sz w:val="24"/>
          <w:szCs w:val="24"/>
          <w:lang w:val="en-US"/>
        </w:rPr>
      </w:pPr>
      <w:r w:rsidRPr="008C7FAA">
        <w:rPr>
          <w:rFonts w:ascii="Arial" w:eastAsia="Times New Roman" w:hAnsi="Arial" w:cs="Arial"/>
          <w:b/>
          <w:bCs/>
          <w:sz w:val="24"/>
          <w:szCs w:val="24"/>
          <w:lang w:val="en-US"/>
        </w:rPr>
        <w:t>5</w:t>
      </w:r>
      <w:r w:rsidRPr="008C7FAA">
        <w:rPr>
          <w:rFonts w:ascii="Arial" w:eastAsia="Times New Roman" w:hAnsi="Arial" w:cs="Arial"/>
          <w:bCs/>
          <w:sz w:val="24"/>
          <w:szCs w:val="24"/>
          <w:lang w:val="en-US"/>
        </w:rPr>
        <w:t xml:space="preserve">        </w:t>
      </w:r>
      <w:r w:rsidRPr="008C7FAA">
        <w:rPr>
          <w:rFonts w:ascii="Arial" w:eastAsia="Times New Roman" w:hAnsi="Arial" w:cs="Arial"/>
          <w:b/>
          <w:bCs/>
          <w:sz w:val="24"/>
          <w:szCs w:val="24"/>
          <w:lang w:val="en-US"/>
        </w:rPr>
        <w:t>Adequacy and accuracy</w:t>
      </w:r>
    </w:p>
    <w:p w14:paraId="60BC876A" w14:textId="77777777" w:rsidR="008C7FAA" w:rsidRPr="008C7FAA" w:rsidRDefault="008C7FAA" w:rsidP="008C7FAA">
      <w:pPr>
        <w:autoSpaceDE w:val="0"/>
        <w:autoSpaceDN w:val="0"/>
        <w:spacing w:after="0" w:line="240" w:lineRule="auto"/>
        <w:jc w:val="both"/>
        <w:rPr>
          <w:rFonts w:ascii="Arial" w:eastAsia="Times New Roman" w:hAnsi="Arial" w:cs="Arial"/>
          <w:bCs/>
          <w:sz w:val="24"/>
          <w:szCs w:val="24"/>
          <w:lang w:val="en-US"/>
        </w:rPr>
      </w:pPr>
    </w:p>
    <w:p w14:paraId="3BA3C8BC" w14:textId="77777777" w:rsidR="008C7FAA" w:rsidRPr="008C7FAA" w:rsidRDefault="008C7FAA" w:rsidP="008C7FAA">
      <w:pPr>
        <w:autoSpaceDE w:val="0"/>
        <w:autoSpaceDN w:val="0"/>
        <w:spacing w:after="0" w:line="240" w:lineRule="auto"/>
        <w:jc w:val="both"/>
        <w:rPr>
          <w:rFonts w:ascii="Arial" w:eastAsia="Times New Roman" w:hAnsi="Arial" w:cs="Arial"/>
          <w:color w:val="000000"/>
          <w:sz w:val="24"/>
          <w:szCs w:val="24"/>
          <w:lang w:val="en-US"/>
        </w:rPr>
      </w:pPr>
      <w:r w:rsidRPr="008C7FAA">
        <w:rPr>
          <w:rFonts w:ascii="Arial" w:eastAsia="Times New Roman" w:hAnsi="Arial" w:cs="Arial"/>
          <w:bCs/>
          <w:sz w:val="24"/>
          <w:szCs w:val="24"/>
          <w:lang w:val="en-US"/>
        </w:rPr>
        <w:t xml:space="preserve">5.1     </w:t>
      </w:r>
      <w:r w:rsidRPr="008C7FAA">
        <w:rPr>
          <w:rFonts w:ascii="Arial" w:eastAsia="Times New Roman" w:hAnsi="Arial" w:cs="Arial"/>
          <w:color w:val="000000"/>
          <w:sz w:val="24"/>
          <w:szCs w:val="24"/>
          <w:lang w:val="en-US"/>
        </w:rPr>
        <w:t xml:space="preserve">The data processor will ensure that they will only process personal data they </w:t>
      </w:r>
      <w:r w:rsidRPr="008C7FAA">
        <w:rPr>
          <w:rFonts w:ascii="Arial" w:eastAsia="Times New Roman" w:hAnsi="Arial" w:cs="Arial"/>
          <w:color w:val="000000"/>
          <w:sz w:val="24"/>
          <w:szCs w:val="24"/>
          <w:lang w:val="en-US"/>
        </w:rPr>
        <w:tab/>
        <w:t xml:space="preserve">need for the required purpose/s and ensure that any personal data they  </w:t>
      </w:r>
    </w:p>
    <w:p w14:paraId="1558A094" w14:textId="77777777" w:rsidR="008C7FAA" w:rsidRPr="008C7FAA" w:rsidRDefault="008C7FAA" w:rsidP="008C7FAA">
      <w:pPr>
        <w:autoSpaceDE w:val="0"/>
        <w:autoSpaceDN w:val="0"/>
        <w:spacing w:after="0" w:line="240" w:lineRule="auto"/>
        <w:jc w:val="both"/>
        <w:rPr>
          <w:rFonts w:ascii="Arial" w:eastAsia="Times New Roman" w:hAnsi="Arial" w:cs="Arial"/>
          <w:bCs/>
          <w:sz w:val="24"/>
          <w:szCs w:val="24"/>
          <w:lang w:val="en-US"/>
        </w:rPr>
      </w:pPr>
      <w:r w:rsidRPr="008C7FAA">
        <w:rPr>
          <w:rFonts w:ascii="Arial" w:eastAsia="Times New Roman" w:hAnsi="Arial" w:cs="Arial"/>
          <w:color w:val="000000"/>
          <w:sz w:val="24"/>
          <w:szCs w:val="24"/>
          <w:lang w:val="en-US"/>
        </w:rPr>
        <w:t xml:space="preserve">          process and hold </w:t>
      </w:r>
      <w:proofErr w:type="gramStart"/>
      <w:r w:rsidRPr="008C7FAA">
        <w:rPr>
          <w:rFonts w:ascii="Arial" w:eastAsia="Times New Roman" w:hAnsi="Arial" w:cs="Arial"/>
          <w:color w:val="000000"/>
          <w:sz w:val="24"/>
          <w:szCs w:val="24"/>
          <w:lang w:val="en-US"/>
        </w:rPr>
        <w:t>is</w:t>
      </w:r>
      <w:proofErr w:type="gramEnd"/>
      <w:r w:rsidRPr="008C7FAA">
        <w:rPr>
          <w:rFonts w:ascii="Arial" w:eastAsia="Times New Roman" w:hAnsi="Arial" w:cs="Arial"/>
          <w:color w:val="000000"/>
          <w:sz w:val="24"/>
          <w:szCs w:val="24"/>
          <w:lang w:val="en-US"/>
        </w:rPr>
        <w:t xml:space="preserve"> kept up to date and accurate.</w:t>
      </w:r>
    </w:p>
    <w:p w14:paraId="0414FDCC" w14:textId="77777777" w:rsidR="008C7FAA" w:rsidRPr="008C7FAA" w:rsidRDefault="008C7FAA" w:rsidP="008C7FAA">
      <w:pPr>
        <w:numPr>
          <w:ilvl w:val="1"/>
          <w:numId w:val="1"/>
        </w:numPr>
        <w:autoSpaceDE w:val="0"/>
        <w:autoSpaceDN w:val="0"/>
        <w:spacing w:after="0" w:line="240" w:lineRule="auto"/>
        <w:jc w:val="both"/>
        <w:rPr>
          <w:rFonts w:ascii="Arial" w:eastAsia="Times New Roman" w:hAnsi="Arial" w:cs="Arial"/>
          <w:sz w:val="24"/>
          <w:szCs w:val="24"/>
          <w:lang w:val="en-US"/>
        </w:rPr>
      </w:pPr>
    </w:p>
    <w:p w14:paraId="34593F25" w14:textId="77777777" w:rsidR="008C7FAA" w:rsidRPr="008C7FAA" w:rsidRDefault="008C7FAA" w:rsidP="008C7FAA">
      <w:pPr>
        <w:autoSpaceDE w:val="0"/>
        <w:autoSpaceDN w:val="0"/>
        <w:spacing w:after="0" w:line="240" w:lineRule="auto"/>
        <w:rPr>
          <w:rFonts w:ascii="Arial" w:eastAsia="Times New Roman" w:hAnsi="Arial" w:cs="Arial"/>
          <w:b/>
          <w:bCs/>
          <w:sz w:val="24"/>
          <w:szCs w:val="24"/>
          <w:lang w:val="en-US"/>
        </w:rPr>
      </w:pPr>
      <w:r w:rsidRPr="008C7FAA">
        <w:rPr>
          <w:rFonts w:ascii="Arial" w:eastAsia="Times New Roman" w:hAnsi="Arial" w:cs="Arial"/>
          <w:b/>
          <w:bCs/>
          <w:sz w:val="24"/>
          <w:szCs w:val="24"/>
          <w:lang w:val="en-US"/>
        </w:rPr>
        <w:t>6</w:t>
      </w:r>
      <w:r w:rsidRPr="008C7FAA">
        <w:rPr>
          <w:rFonts w:ascii="Arial" w:eastAsia="Times New Roman" w:hAnsi="Arial" w:cs="Arial"/>
          <w:b/>
          <w:bCs/>
          <w:sz w:val="24"/>
          <w:szCs w:val="24"/>
          <w:lang w:val="en-US"/>
        </w:rPr>
        <w:tab/>
        <w:t>Subcontractors</w:t>
      </w:r>
    </w:p>
    <w:p w14:paraId="5ED84595" w14:textId="77777777" w:rsidR="008C7FAA" w:rsidRPr="008C7FAA" w:rsidRDefault="008C7FAA" w:rsidP="008C7FAA">
      <w:pPr>
        <w:numPr>
          <w:ilvl w:val="1"/>
          <w:numId w:val="1"/>
        </w:numPr>
        <w:autoSpaceDE w:val="0"/>
        <w:autoSpaceDN w:val="0"/>
        <w:spacing w:after="0" w:line="240" w:lineRule="auto"/>
        <w:jc w:val="both"/>
        <w:rPr>
          <w:rFonts w:ascii="Arial" w:eastAsia="Times New Roman" w:hAnsi="Arial" w:cs="Arial"/>
          <w:sz w:val="24"/>
          <w:szCs w:val="24"/>
          <w:lang w:val="en-US"/>
        </w:rPr>
      </w:pPr>
    </w:p>
    <w:p w14:paraId="29F2487C"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sz w:val="24"/>
          <w:szCs w:val="24"/>
          <w:lang w:val="en-US"/>
        </w:rPr>
      </w:pPr>
      <w:r w:rsidRPr="008C7FAA">
        <w:rPr>
          <w:rFonts w:ascii="Arial" w:eastAsia="Times New Roman" w:hAnsi="Arial" w:cs="Arial"/>
          <w:sz w:val="24"/>
          <w:szCs w:val="24"/>
          <w:lang w:val="en-US"/>
        </w:rPr>
        <w:t>6.1</w:t>
      </w:r>
      <w:r w:rsidRPr="008C7FAA">
        <w:rPr>
          <w:rFonts w:ascii="Arial" w:eastAsia="Times New Roman" w:hAnsi="Arial" w:cs="Arial"/>
          <w:sz w:val="24"/>
          <w:szCs w:val="24"/>
          <w:lang w:val="en-US"/>
        </w:rPr>
        <w:tab/>
        <w:t>The Data Processor is not permitted to subcontract any activity that will involve a third party processing the personal data without the Council’s prior written consent.</w:t>
      </w:r>
    </w:p>
    <w:p w14:paraId="4ED39157" w14:textId="77777777" w:rsidR="008C7FAA" w:rsidRPr="008C7FAA" w:rsidRDefault="008C7FAA" w:rsidP="008C7FAA">
      <w:pPr>
        <w:numPr>
          <w:ilvl w:val="1"/>
          <w:numId w:val="2"/>
        </w:numPr>
        <w:autoSpaceDE w:val="0"/>
        <w:autoSpaceDN w:val="0"/>
        <w:spacing w:after="0" w:line="240" w:lineRule="auto"/>
        <w:rPr>
          <w:rFonts w:ascii="Arial" w:eastAsia="Times New Roman" w:hAnsi="Arial" w:cs="Arial"/>
          <w:sz w:val="24"/>
          <w:szCs w:val="24"/>
        </w:rPr>
      </w:pPr>
    </w:p>
    <w:p w14:paraId="257B9DB5" w14:textId="77777777" w:rsidR="008C7FAA" w:rsidRPr="008C7FAA" w:rsidRDefault="008C7FAA" w:rsidP="008C7FAA">
      <w:pPr>
        <w:autoSpaceDE w:val="0"/>
        <w:autoSpaceDN w:val="0"/>
        <w:spacing w:after="0" w:line="240" w:lineRule="auto"/>
        <w:rPr>
          <w:rFonts w:ascii="Arial" w:eastAsia="Times New Roman" w:hAnsi="Arial" w:cs="Arial"/>
          <w:b/>
          <w:bCs/>
          <w:sz w:val="24"/>
          <w:szCs w:val="24"/>
          <w:lang w:val="en-US"/>
        </w:rPr>
      </w:pPr>
      <w:r w:rsidRPr="008C7FAA">
        <w:rPr>
          <w:rFonts w:ascii="Arial" w:eastAsia="Times New Roman" w:hAnsi="Arial" w:cs="Arial"/>
          <w:b/>
          <w:bCs/>
          <w:sz w:val="24"/>
          <w:szCs w:val="24"/>
          <w:lang w:val="en-US"/>
        </w:rPr>
        <w:t>7</w:t>
      </w:r>
      <w:r w:rsidRPr="008C7FAA">
        <w:rPr>
          <w:rFonts w:ascii="Arial" w:eastAsia="Times New Roman" w:hAnsi="Arial" w:cs="Arial"/>
          <w:b/>
          <w:bCs/>
          <w:sz w:val="24"/>
          <w:szCs w:val="24"/>
          <w:lang w:val="en-US"/>
        </w:rPr>
        <w:tab/>
        <w:t>Transferring personal data outside the European Economic Area</w:t>
      </w:r>
    </w:p>
    <w:p w14:paraId="125E0033" w14:textId="77777777" w:rsidR="008C7FAA" w:rsidRPr="008C7FAA" w:rsidRDefault="008C7FAA" w:rsidP="008C7FAA">
      <w:pPr>
        <w:numPr>
          <w:ilvl w:val="1"/>
          <w:numId w:val="1"/>
        </w:numPr>
        <w:autoSpaceDE w:val="0"/>
        <w:autoSpaceDN w:val="0"/>
        <w:spacing w:after="0" w:line="240" w:lineRule="auto"/>
        <w:jc w:val="both"/>
        <w:rPr>
          <w:rFonts w:ascii="Arial" w:eastAsia="Times New Roman" w:hAnsi="Arial" w:cs="Arial"/>
          <w:sz w:val="24"/>
          <w:szCs w:val="24"/>
          <w:lang w:val="en-US"/>
        </w:rPr>
      </w:pPr>
    </w:p>
    <w:p w14:paraId="3B3A5708"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sz w:val="24"/>
          <w:szCs w:val="24"/>
          <w:lang w:val="en-US"/>
        </w:rPr>
      </w:pPr>
      <w:r w:rsidRPr="008C7FAA">
        <w:rPr>
          <w:rFonts w:ascii="Arial" w:eastAsia="Times New Roman" w:hAnsi="Arial" w:cs="Arial"/>
          <w:sz w:val="24"/>
          <w:szCs w:val="24"/>
          <w:lang w:val="en-US"/>
        </w:rPr>
        <w:t>7.1</w:t>
      </w:r>
      <w:r w:rsidRPr="008C7FAA">
        <w:rPr>
          <w:rFonts w:ascii="Arial" w:eastAsia="Times New Roman" w:hAnsi="Arial" w:cs="Arial"/>
          <w:sz w:val="24"/>
          <w:szCs w:val="24"/>
          <w:lang w:val="en-US"/>
        </w:rPr>
        <w:tab/>
        <w:t xml:space="preserve">The Data Processor will not transfer or permit the transfer of personal data to any territory outside the European Economic Area without the Council’s prior written consent. </w:t>
      </w:r>
    </w:p>
    <w:p w14:paraId="482991B7" w14:textId="77777777" w:rsidR="008C7FAA" w:rsidRPr="008C7FAA" w:rsidRDefault="008C7FAA" w:rsidP="008C7FAA">
      <w:pPr>
        <w:autoSpaceDE w:val="0"/>
        <w:autoSpaceDN w:val="0"/>
        <w:spacing w:after="0" w:line="240" w:lineRule="auto"/>
        <w:rPr>
          <w:rFonts w:ascii="Arial" w:eastAsia="Times New Roman" w:hAnsi="Arial" w:cs="Arial"/>
          <w:b/>
          <w:bCs/>
          <w:sz w:val="24"/>
          <w:szCs w:val="24"/>
          <w:lang w:val="en-US"/>
        </w:rPr>
      </w:pPr>
    </w:p>
    <w:p w14:paraId="7DC80214" w14:textId="77777777" w:rsidR="008C7FAA" w:rsidRPr="008C7FAA" w:rsidRDefault="008C7FAA" w:rsidP="008C7FAA">
      <w:pPr>
        <w:autoSpaceDE w:val="0"/>
        <w:autoSpaceDN w:val="0"/>
        <w:spacing w:after="0" w:line="240" w:lineRule="auto"/>
        <w:rPr>
          <w:rFonts w:ascii="Arial" w:eastAsia="Times New Roman" w:hAnsi="Arial" w:cs="Arial"/>
          <w:b/>
          <w:bCs/>
          <w:sz w:val="24"/>
          <w:szCs w:val="24"/>
          <w:lang w:val="en-US"/>
        </w:rPr>
      </w:pPr>
      <w:r w:rsidRPr="008C7FAA">
        <w:rPr>
          <w:rFonts w:ascii="Arial" w:eastAsia="Times New Roman" w:hAnsi="Arial" w:cs="Arial"/>
          <w:b/>
          <w:bCs/>
          <w:sz w:val="24"/>
          <w:szCs w:val="24"/>
          <w:lang w:val="en-US"/>
        </w:rPr>
        <w:t>8</w:t>
      </w:r>
      <w:r w:rsidRPr="008C7FAA">
        <w:rPr>
          <w:rFonts w:ascii="Arial" w:eastAsia="Times New Roman" w:hAnsi="Arial" w:cs="Arial"/>
          <w:b/>
          <w:bCs/>
          <w:sz w:val="24"/>
          <w:szCs w:val="24"/>
          <w:lang w:val="en-US"/>
        </w:rPr>
        <w:tab/>
      </w:r>
      <w:proofErr w:type="gramStart"/>
      <w:r w:rsidRPr="008C7FAA">
        <w:rPr>
          <w:rFonts w:ascii="Arial" w:eastAsia="Times New Roman" w:hAnsi="Arial" w:cs="Arial"/>
          <w:b/>
          <w:bCs/>
          <w:sz w:val="24"/>
          <w:szCs w:val="24"/>
          <w:lang w:val="en-US"/>
        </w:rPr>
        <w:t>Providing assistance</w:t>
      </w:r>
      <w:proofErr w:type="gramEnd"/>
    </w:p>
    <w:p w14:paraId="7D04A8FB" w14:textId="77777777" w:rsidR="008C7FAA" w:rsidRPr="008C7FAA" w:rsidRDefault="008C7FAA" w:rsidP="008C7FAA">
      <w:pPr>
        <w:autoSpaceDE w:val="0"/>
        <w:autoSpaceDN w:val="0"/>
        <w:spacing w:after="0" w:line="240" w:lineRule="auto"/>
        <w:ind w:left="851" w:hanging="851"/>
        <w:jc w:val="both"/>
        <w:rPr>
          <w:rFonts w:ascii="Arial" w:eastAsia="Times New Roman" w:hAnsi="Arial" w:cs="Arial"/>
          <w:sz w:val="24"/>
          <w:szCs w:val="24"/>
          <w:lang w:val="en-US"/>
        </w:rPr>
      </w:pPr>
    </w:p>
    <w:p w14:paraId="36D39ECB"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sz w:val="24"/>
          <w:szCs w:val="24"/>
          <w:lang w:val="en-US"/>
        </w:rPr>
      </w:pPr>
      <w:r w:rsidRPr="008C7FAA">
        <w:rPr>
          <w:rFonts w:ascii="Arial" w:eastAsia="Times New Roman" w:hAnsi="Arial" w:cs="Arial"/>
          <w:sz w:val="24"/>
          <w:szCs w:val="24"/>
          <w:lang w:val="en-US"/>
        </w:rPr>
        <w:t>8.1</w:t>
      </w:r>
      <w:r w:rsidRPr="008C7FAA">
        <w:rPr>
          <w:rFonts w:ascii="Arial" w:eastAsia="Times New Roman" w:hAnsi="Arial" w:cs="Arial"/>
          <w:sz w:val="24"/>
          <w:szCs w:val="24"/>
          <w:lang w:val="en-US"/>
        </w:rPr>
        <w:tab/>
        <w:t xml:space="preserve">The Data Processor will assist the Council promptly with all subject access requests which may be received from individuals whose personal data the Data Processor processes or may have cause to process on behalf of the Council. </w:t>
      </w:r>
      <w:proofErr w:type="gramStart"/>
      <w:r w:rsidRPr="008C7FAA">
        <w:rPr>
          <w:rFonts w:ascii="Arial" w:eastAsia="Times New Roman" w:hAnsi="Arial" w:cs="Arial"/>
          <w:sz w:val="24"/>
          <w:szCs w:val="24"/>
          <w:lang w:val="en-US"/>
        </w:rPr>
        <w:t>In order to</w:t>
      </w:r>
      <w:proofErr w:type="gramEnd"/>
      <w:r w:rsidRPr="008C7FAA">
        <w:rPr>
          <w:rFonts w:ascii="Arial" w:eastAsia="Times New Roman" w:hAnsi="Arial" w:cs="Arial"/>
          <w:sz w:val="24"/>
          <w:szCs w:val="24"/>
          <w:lang w:val="en-US"/>
        </w:rPr>
        <w:t xml:space="preserve"> ensure that the Data Processor can comply with this they must ensure that they have effective record management processes and policies in place.</w:t>
      </w:r>
    </w:p>
    <w:p w14:paraId="6F7FA417" w14:textId="77777777" w:rsidR="008C7FAA" w:rsidRPr="008C7FAA" w:rsidRDefault="008C7FAA" w:rsidP="008C7FAA">
      <w:pPr>
        <w:autoSpaceDE w:val="0"/>
        <w:autoSpaceDN w:val="0"/>
        <w:spacing w:after="0" w:line="240" w:lineRule="auto"/>
        <w:ind w:left="960"/>
        <w:jc w:val="both"/>
        <w:rPr>
          <w:rFonts w:ascii="Arial" w:eastAsia="Times New Roman" w:hAnsi="Arial" w:cs="Arial"/>
          <w:sz w:val="24"/>
          <w:szCs w:val="24"/>
          <w:lang w:val="en-US"/>
        </w:rPr>
      </w:pPr>
    </w:p>
    <w:p w14:paraId="0EC6F81A"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sz w:val="24"/>
          <w:szCs w:val="24"/>
          <w:lang w:val="en-US"/>
        </w:rPr>
      </w:pPr>
      <w:r w:rsidRPr="008C7FAA">
        <w:rPr>
          <w:rFonts w:ascii="Arial" w:eastAsia="Times New Roman" w:hAnsi="Arial" w:cs="Arial"/>
          <w:sz w:val="24"/>
          <w:szCs w:val="24"/>
          <w:lang w:val="en-US"/>
        </w:rPr>
        <w:t>8.2</w:t>
      </w:r>
      <w:r w:rsidRPr="008C7FAA">
        <w:rPr>
          <w:rFonts w:ascii="Arial" w:eastAsia="Times New Roman" w:hAnsi="Arial" w:cs="Arial"/>
          <w:sz w:val="24"/>
          <w:szCs w:val="24"/>
          <w:lang w:val="en-US"/>
        </w:rPr>
        <w:tab/>
        <w:t xml:space="preserve">The Data Processor will promptly amend, </w:t>
      </w:r>
      <w:proofErr w:type="gramStart"/>
      <w:r w:rsidRPr="008C7FAA">
        <w:rPr>
          <w:rFonts w:ascii="Arial" w:eastAsia="Times New Roman" w:hAnsi="Arial" w:cs="Arial"/>
          <w:sz w:val="24"/>
          <w:szCs w:val="24"/>
          <w:lang w:val="en-US"/>
        </w:rPr>
        <w:t>transfer</w:t>
      </w:r>
      <w:proofErr w:type="gramEnd"/>
      <w:r w:rsidRPr="008C7FAA">
        <w:rPr>
          <w:rFonts w:ascii="Arial" w:eastAsia="Times New Roman" w:hAnsi="Arial" w:cs="Arial"/>
          <w:sz w:val="24"/>
          <w:szCs w:val="24"/>
          <w:lang w:val="en-US"/>
        </w:rPr>
        <w:t xml:space="preserve"> or delete any personal data that the Data Processor processes or may have cause to process on behalf of the Council, when instructed to do so.</w:t>
      </w:r>
    </w:p>
    <w:p w14:paraId="0228A6BC" w14:textId="77777777" w:rsidR="008C7FAA" w:rsidRPr="008C7FAA" w:rsidRDefault="008C7FAA" w:rsidP="008C7FAA">
      <w:pPr>
        <w:numPr>
          <w:ilvl w:val="1"/>
          <w:numId w:val="1"/>
        </w:numPr>
        <w:autoSpaceDE w:val="0"/>
        <w:autoSpaceDN w:val="0"/>
        <w:spacing w:after="0" w:line="240" w:lineRule="auto"/>
        <w:jc w:val="both"/>
        <w:rPr>
          <w:rFonts w:ascii="Arial" w:eastAsia="Times New Roman" w:hAnsi="Arial" w:cs="Arial"/>
          <w:sz w:val="24"/>
          <w:szCs w:val="24"/>
          <w:lang w:val="en-US"/>
        </w:rPr>
      </w:pPr>
    </w:p>
    <w:p w14:paraId="6C9130FE"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sz w:val="24"/>
          <w:szCs w:val="24"/>
          <w:lang w:val="en-US"/>
        </w:rPr>
      </w:pPr>
      <w:r w:rsidRPr="008C7FAA">
        <w:rPr>
          <w:rFonts w:ascii="Arial" w:eastAsia="Times New Roman" w:hAnsi="Arial" w:cs="Arial"/>
          <w:sz w:val="24"/>
          <w:szCs w:val="24"/>
          <w:lang w:val="en-US"/>
        </w:rPr>
        <w:t>8.3</w:t>
      </w:r>
      <w:r w:rsidRPr="008C7FAA">
        <w:rPr>
          <w:rFonts w:ascii="Arial" w:eastAsia="Times New Roman" w:hAnsi="Arial" w:cs="Arial"/>
          <w:sz w:val="24"/>
          <w:szCs w:val="24"/>
          <w:lang w:val="en-US"/>
        </w:rPr>
        <w:tab/>
        <w:t>The Data Processor will notify the Council immediately of all communications the Data Processor receives from any person relating to actual or perceived non-compliance with the Act.  The Council reserves the right to make the decision to investigate any notified breaches.</w:t>
      </w:r>
    </w:p>
    <w:p w14:paraId="1911710C" w14:textId="77777777" w:rsidR="008C7FAA" w:rsidRPr="008C7FAA" w:rsidRDefault="008C7FAA" w:rsidP="008C7FAA">
      <w:pPr>
        <w:numPr>
          <w:ilvl w:val="1"/>
          <w:numId w:val="1"/>
        </w:numPr>
        <w:autoSpaceDE w:val="0"/>
        <w:autoSpaceDN w:val="0"/>
        <w:spacing w:after="0" w:line="240" w:lineRule="auto"/>
        <w:jc w:val="both"/>
        <w:rPr>
          <w:rFonts w:ascii="Arial" w:eastAsia="Times New Roman" w:hAnsi="Arial" w:cs="Arial"/>
          <w:sz w:val="24"/>
          <w:szCs w:val="24"/>
          <w:lang w:val="en-US"/>
        </w:rPr>
      </w:pPr>
    </w:p>
    <w:p w14:paraId="4D2A8BA3"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sz w:val="24"/>
          <w:szCs w:val="24"/>
          <w:lang w:val="en-US"/>
        </w:rPr>
      </w:pPr>
      <w:r w:rsidRPr="008C7FAA">
        <w:rPr>
          <w:rFonts w:ascii="Arial" w:eastAsia="Times New Roman" w:hAnsi="Arial" w:cs="Arial"/>
          <w:sz w:val="24"/>
          <w:szCs w:val="24"/>
          <w:lang w:val="en-US"/>
        </w:rPr>
        <w:t>8.4</w:t>
      </w:r>
      <w:r w:rsidRPr="008C7FAA">
        <w:rPr>
          <w:rFonts w:ascii="Arial" w:eastAsia="Times New Roman" w:hAnsi="Arial" w:cs="Arial"/>
          <w:sz w:val="24"/>
          <w:szCs w:val="24"/>
          <w:lang w:val="en-US"/>
        </w:rPr>
        <w:tab/>
        <w:t xml:space="preserve">The Data Processor will provide the Council with a copy of the personal data the subject of the communication within 7 working days. </w:t>
      </w:r>
    </w:p>
    <w:p w14:paraId="743BC17B" w14:textId="77777777" w:rsidR="008C7FAA" w:rsidRPr="008C7FAA" w:rsidRDefault="008C7FAA" w:rsidP="008C7FAA">
      <w:pPr>
        <w:autoSpaceDE w:val="0"/>
        <w:autoSpaceDN w:val="0"/>
        <w:spacing w:after="0" w:line="240" w:lineRule="auto"/>
        <w:ind w:left="851" w:hanging="851"/>
        <w:jc w:val="both"/>
        <w:rPr>
          <w:rFonts w:ascii="Arial" w:eastAsia="Times New Roman" w:hAnsi="Arial" w:cs="Arial"/>
          <w:sz w:val="24"/>
          <w:szCs w:val="24"/>
          <w:lang w:val="en-US"/>
        </w:rPr>
      </w:pPr>
    </w:p>
    <w:p w14:paraId="337A80A6"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sz w:val="24"/>
          <w:szCs w:val="24"/>
          <w:lang w:val="en-US"/>
        </w:rPr>
      </w:pPr>
      <w:r w:rsidRPr="008C7FAA">
        <w:rPr>
          <w:rFonts w:ascii="Arial" w:eastAsia="Times New Roman" w:hAnsi="Arial" w:cs="Arial"/>
          <w:sz w:val="24"/>
          <w:szCs w:val="24"/>
          <w:lang w:val="en-US"/>
        </w:rPr>
        <w:t>8.5</w:t>
      </w:r>
      <w:r w:rsidRPr="008C7FAA">
        <w:rPr>
          <w:rFonts w:ascii="Arial" w:eastAsia="Times New Roman" w:hAnsi="Arial" w:cs="Arial"/>
          <w:sz w:val="24"/>
          <w:szCs w:val="24"/>
          <w:lang w:val="en-US"/>
        </w:rPr>
        <w:tab/>
        <w:t>The Data Processor will immediately inform the Council of any other breach or suspected breach of the Act involving the Council’s personal data.</w:t>
      </w:r>
    </w:p>
    <w:p w14:paraId="7DA6289B" w14:textId="77777777" w:rsidR="008C7FAA" w:rsidRPr="008C7FAA" w:rsidRDefault="008C7FAA" w:rsidP="008C7FAA">
      <w:pPr>
        <w:autoSpaceDE w:val="0"/>
        <w:autoSpaceDN w:val="0"/>
        <w:spacing w:after="0" w:line="240" w:lineRule="auto"/>
        <w:jc w:val="both"/>
        <w:rPr>
          <w:rFonts w:ascii="Arial" w:eastAsia="Times New Roman" w:hAnsi="Arial" w:cs="Arial"/>
          <w:sz w:val="24"/>
          <w:szCs w:val="24"/>
          <w:lang w:val="en-US"/>
        </w:rPr>
      </w:pPr>
    </w:p>
    <w:p w14:paraId="6A70CD60" w14:textId="77777777" w:rsidR="008C7FAA" w:rsidRPr="008C7FAA" w:rsidRDefault="008C7FAA" w:rsidP="008C7FAA">
      <w:pPr>
        <w:autoSpaceDE w:val="0"/>
        <w:autoSpaceDN w:val="0"/>
        <w:spacing w:after="0" w:line="240" w:lineRule="auto"/>
        <w:rPr>
          <w:rFonts w:ascii="Arial" w:eastAsia="Times New Roman" w:hAnsi="Arial" w:cs="Arial"/>
          <w:b/>
          <w:bCs/>
          <w:sz w:val="24"/>
          <w:szCs w:val="24"/>
          <w:lang w:val="en-US"/>
        </w:rPr>
      </w:pPr>
      <w:r w:rsidRPr="008C7FAA">
        <w:rPr>
          <w:rFonts w:ascii="Arial" w:eastAsia="Times New Roman" w:hAnsi="Arial" w:cs="Arial"/>
          <w:b/>
          <w:bCs/>
          <w:sz w:val="24"/>
          <w:szCs w:val="24"/>
          <w:lang w:val="en-US"/>
        </w:rPr>
        <w:t>9</w:t>
      </w:r>
      <w:r w:rsidRPr="008C7FAA">
        <w:rPr>
          <w:rFonts w:ascii="Arial" w:eastAsia="Times New Roman" w:hAnsi="Arial" w:cs="Arial"/>
          <w:b/>
          <w:bCs/>
          <w:sz w:val="24"/>
          <w:szCs w:val="24"/>
          <w:lang w:val="en-US"/>
        </w:rPr>
        <w:tab/>
        <w:t>Audit</w:t>
      </w:r>
    </w:p>
    <w:p w14:paraId="0483BA83" w14:textId="77777777" w:rsidR="008C7FAA" w:rsidRPr="008C7FAA" w:rsidRDefault="008C7FAA" w:rsidP="008C7FAA">
      <w:pPr>
        <w:numPr>
          <w:ilvl w:val="1"/>
          <w:numId w:val="1"/>
        </w:numPr>
        <w:tabs>
          <w:tab w:val="num" w:pos="851"/>
        </w:tabs>
        <w:autoSpaceDE w:val="0"/>
        <w:autoSpaceDN w:val="0"/>
        <w:spacing w:after="0" w:line="240" w:lineRule="auto"/>
        <w:ind w:left="851"/>
        <w:jc w:val="both"/>
        <w:rPr>
          <w:rFonts w:ascii="Arial" w:eastAsia="Times New Roman" w:hAnsi="Arial" w:cs="Arial"/>
          <w:sz w:val="24"/>
          <w:szCs w:val="24"/>
          <w:lang w:val="en-US"/>
        </w:rPr>
      </w:pPr>
    </w:p>
    <w:p w14:paraId="4C96F6E0"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sz w:val="24"/>
          <w:szCs w:val="24"/>
          <w:lang w:val="en-US"/>
        </w:rPr>
      </w:pPr>
      <w:r w:rsidRPr="008C7FAA">
        <w:rPr>
          <w:rFonts w:ascii="Arial" w:eastAsia="Times New Roman" w:hAnsi="Arial" w:cs="Arial"/>
          <w:sz w:val="24"/>
          <w:szCs w:val="24"/>
          <w:lang w:val="en-US"/>
        </w:rPr>
        <w:t>9.1</w:t>
      </w:r>
      <w:r w:rsidRPr="008C7FAA">
        <w:rPr>
          <w:rFonts w:ascii="Arial" w:eastAsia="Times New Roman" w:hAnsi="Arial" w:cs="Arial"/>
          <w:sz w:val="24"/>
          <w:szCs w:val="24"/>
          <w:lang w:val="en-US"/>
        </w:rPr>
        <w:tab/>
        <w:t>The Data Processor will permit the Council to monitor compliance with the terms of this Agreement, which may involve the Council or its nominated representative visiting and accessing any premises where the personal data are being processed without notice.</w:t>
      </w:r>
    </w:p>
    <w:p w14:paraId="5689CD8F"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sz w:val="24"/>
          <w:szCs w:val="24"/>
          <w:lang w:val="en-US"/>
        </w:rPr>
      </w:pPr>
    </w:p>
    <w:p w14:paraId="7F9FCD26"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sz w:val="24"/>
          <w:szCs w:val="24"/>
          <w:lang w:val="en-US"/>
        </w:rPr>
      </w:pPr>
    </w:p>
    <w:p w14:paraId="308E21B8" w14:textId="77777777" w:rsidR="008C7FAA" w:rsidRPr="008C7FAA" w:rsidRDefault="008C7FAA" w:rsidP="008C7FAA">
      <w:pPr>
        <w:numPr>
          <w:ilvl w:val="1"/>
          <w:numId w:val="2"/>
        </w:numPr>
        <w:autoSpaceDE w:val="0"/>
        <w:autoSpaceDN w:val="0"/>
        <w:spacing w:after="0" w:line="240" w:lineRule="auto"/>
        <w:rPr>
          <w:rFonts w:ascii="Arial" w:eastAsia="Times New Roman" w:hAnsi="Arial" w:cs="Arial"/>
          <w:sz w:val="24"/>
          <w:szCs w:val="24"/>
        </w:rPr>
      </w:pPr>
    </w:p>
    <w:p w14:paraId="57B04D82" w14:textId="77777777" w:rsidR="008C7FAA" w:rsidRPr="008C7FAA" w:rsidRDefault="008C7FAA" w:rsidP="008C7FAA">
      <w:pPr>
        <w:autoSpaceDE w:val="0"/>
        <w:autoSpaceDN w:val="0"/>
        <w:spacing w:after="0" w:line="240" w:lineRule="auto"/>
        <w:rPr>
          <w:rFonts w:ascii="Arial" w:eastAsia="Times New Roman" w:hAnsi="Arial" w:cs="Arial"/>
          <w:b/>
          <w:bCs/>
          <w:sz w:val="24"/>
          <w:szCs w:val="24"/>
          <w:lang w:val="en-US"/>
        </w:rPr>
      </w:pPr>
      <w:r w:rsidRPr="008C7FAA">
        <w:rPr>
          <w:rFonts w:ascii="Arial" w:eastAsia="Times New Roman" w:hAnsi="Arial" w:cs="Arial"/>
          <w:b/>
          <w:bCs/>
          <w:sz w:val="24"/>
          <w:szCs w:val="24"/>
          <w:lang w:val="en-US"/>
        </w:rPr>
        <w:lastRenderedPageBreak/>
        <w:t>10</w:t>
      </w:r>
      <w:r w:rsidRPr="008C7FAA">
        <w:rPr>
          <w:rFonts w:ascii="Arial" w:eastAsia="Times New Roman" w:hAnsi="Arial" w:cs="Arial"/>
          <w:b/>
          <w:bCs/>
          <w:sz w:val="24"/>
          <w:szCs w:val="24"/>
          <w:lang w:val="en-US"/>
        </w:rPr>
        <w:tab/>
        <w:t>Termination of the Agreement</w:t>
      </w:r>
    </w:p>
    <w:p w14:paraId="219A60E0" w14:textId="77777777" w:rsidR="008C7FAA" w:rsidRPr="008C7FAA" w:rsidRDefault="008C7FAA" w:rsidP="008C7FAA">
      <w:pPr>
        <w:autoSpaceDE w:val="0"/>
        <w:autoSpaceDN w:val="0"/>
        <w:spacing w:after="0" w:line="240" w:lineRule="auto"/>
        <w:rPr>
          <w:rFonts w:ascii="Arial" w:eastAsia="Times New Roman" w:hAnsi="Arial" w:cs="Arial"/>
          <w:b/>
          <w:bCs/>
          <w:sz w:val="24"/>
          <w:szCs w:val="24"/>
          <w:lang w:val="en-US"/>
        </w:rPr>
      </w:pPr>
    </w:p>
    <w:p w14:paraId="3A833363"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bCs/>
          <w:color w:val="000000"/>
          <w:sz w:val="24"/>
          <w:szCs w:val="24"/>
          <w:lang w:val="en-US"/>
        </w:rPr>
      </w:pPr>
      <w:r w:rsidRPr="008C7FAA">
        <w:rPr>
          <w:rFonts w:ascii="Arial" w:eastAsia="Times New Roman" w:hAnsi="Arial" w:cs="Arial"/>
          <w:bCs/>
          <w:color w:val="000000"/>
          <w:sz w:val="24"/>
          <w:szCs w:val="24"/>
          <w:lang w:val="en-US"/>
        </w:rPr>
        <w:t>10.1</w:t>
      </w:r>
      <w:r w:rsidRPr="008C7FAA">
        <w:rPr>
          <w:rFonts w:ascii="Arial" w:eastAsia="Times New Roman" w:hAnsi="Arial" w:cs="Arial"/>
          <w:bCs/>
          <w:color w:val="000000"/>
          <w:sz w:val="24"/>
          <w:szCs w:val="24"/>
          <w:lang w:val="en-US"/>
        </w:rPr>
        <w:tab/>
        <w:t>This Agreement shall cease to be in force immediately upon termination or expiry of the Data Processor's obligations in relation to the Services.  On termination of this Agreement the Data Processor shall, within 30 days, securely deliver to the Council or destroy, at the Council’s sole option, all the Council’s Data in its possession or under its control and in non-proprietary file formats that can be read by readily available office productivity software.</w:t>
      </w:r>
    </w:p>
    <w:p w14:paraId="565737C7" w14:textId="77777777" w:rsidR="008C7FAA" w:rsidRPr="008C7FAA" w:rsidRDefault="008C7FAA" w:rsidP="008C7FAA">
      <w:pPr>
        <w:autoSpaceDE w:val="0"/>
        <w:autoSpaceDN w:val="0"/>
        <w:spacing w:after="0" w:line="240" w:lineRule="auto"/>
        <w:rPr>
          <w:rFonts w:ascii="Arial" w:eastAsia="Times New Roman" w:hAnsi="Arial" w:cs="Arial"/>
          <w:bCs/>
          <w:color w:val="000000"/>
          <w:sz w:val="24"/>
          <w:szCs w:val="24"/>
          <w:lang w:val="en-US"/>
        </w:rPr>
      </w:pPr>
    </w:p>
    <w:p w14:paraId="6B03ACD3"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bCs/>
          <w:sz w:val="24"/>
          <w:szCs w:val="24"/>
          <w:lang w:val="en-US"/>
        </w:rPr>
      </w:pPr>
      <w:r w:rsidRPr="008C7FAA">
        <w:rPr>
          <w:rFonts w:ascii="Arial" w:eastAsia="Times New Roman" w:hAnsi="Arial" w:cs="Arial"/>
          <w:bCs/>
          <w:color w:val="000000"/>
          <w:sz w:val="24"/>
          <w:szCs w:val="24"/>
          <w:lang w:val="en-US"/>
        </w:rPr>
        <w:t>10.2</w:t>
      </w:r>
      <w:r w:rsidRPr="008C7FAA">
        <w:rPr>
          <w:rFonts w:ascii="Arial" w:eastAsia="Times New Roman" w:hAnsi="Arial" w:cs="Arial"/>
          <w:bCs/>
          <w:color w:val="000000"/>
          <w:sz w:val="24"/>
          <w:szCs w:val="24"/>
          <w:lang w:val="en-US"/>
        </w:rPr>
        <w:tab/>
        <w:t>The Data Processor is required to provide a certificate of destruction within 7 working days.</w:t>
      </w:r>
    </w:p>
    <w:p w14:paraId="070A0B33" w14:textId="77777777" w:rsidR="008C7FAA" w:rsidRPr="008C7FAA" w:rsidRDefault="008C7FAA" w:rsidP="008C7FAA">
      <w:pPr>
        <w:autoSpaceDE w:val="0"/>
        <w:autoSpaceDN w:val="0"/>
        <w:spacing w:after="0" w:line="240" w:lineRule="auto"/>
        <w:rPr>
          <w:rFonts w:ascii="Arial" w:eastAsia="Times New Roman" w:hAnsi="Arial" w:cs="Arial"/>
          <w:b/>
          <w:bCs/>
          <w:sz w:val="24"/>
          <w:szCs w:val="24"/>
          <w:lang w:val="en-US"/>
        </w:rPr>
      </w:pPr>
    </w:p>
    <w:p w14:paraId="275C5069" w14:textId="77777777" w:rsidR="008C7FAA" w:rsidRPr="008C7FAA" w:rsidRDefault="008C7FAA" w:rsidP="008C7FAA">
      <w:pPr>
        <w:spacing w:after="240" w:line="240" w:lineRule="auto"/>
        <w:ind w:left="709" w:hanging="709"/>
        <w:jc w:val="both"/>
        <w:rPr>
          <w:rFonts w:ascii="Arial" w:eastAsia="Times New Roman" w:hAnsi="Arial" w:cs="Arial"/>
          <w:sz w:val="24"/>
          <w:szCs w:val="24"/>
          <w:lang w:val="en-US"/>
        </w:rPr>
      </w:pPr>
      <w:r w:rsidRPr="008C7FAA">
        <w:rPr>
          <w:rFonts w:ascii="Arial" w:eastAsia="Times New Roman" w:hAnsi="Arial" w:cs="Arial"/>
          <w:sz w:val="24"/>
          <w:szCs w:val="24"/>
          <w:lang w:val="en-US"/>
        </w:rPr>
        <w:t>10.3</w:t>
      </w:r>
      <w:r w:rsidRPr="008C7FAA">
        <w:rPr>
          <w:rFonts w:ascii="Arial" w:eastAsia="Times New Roman" w:hAnsi="Arial" w:cs="Arial"/>
          <w:sz w:val="24"/>
          <w:szCs w:val="24"/>
          <w:lang w:val="en-US"/>
        </w:rPr>
        <w:tab/>
        <w:t xml:space="preserve">The Council shall be entitled to terminate this Agreement forthwith by notice in writing to the Data Processor </w:t>
      </w:r>
      <w:proofErr w:type="gramStart"/>
      <w:r w:rsidRPr="008C7FAA">
        <w:rPr>
          <w:rFonts w:ascii="Arial" w:eastAsia="Times New Roman" w:hAnsi="Arial" w:cs="Arial"/>
          <w:sz w:val="24"/>
          <w:szCs w:val="24"/>
          <w:lang w:val="en-US"/>
        </w:rPr>
        <w:t>if:-</w:t>
      </w:r>
      <w:proofErr w:type="gramEnd"/>
    </w:p>
    <w:p w14:paraId="1B859E6B" w14:textId="77777777" w:rsidR="008C7FAA" w:rsidRPr="008C7FAA" w:rsidRDefault="008C7FAA" w:rsidP="008C7FAA">
      <w:pPr>
        <w:numPr>
          <w:ilvl w:val="0"/>
          <w:numId w:val="4"/>
        </w:numPr>
        <w:spacing w:after="240" w:line="240" w:lineRule="auto"/>
        <w:ind w:left="1418" w:hanging="425"/>
        <w:jc w:val="both"/>
        <w:rPr>
          <w:rFonts w:ascii="Arial" w:eastAsia="Times New Roman" w:hAnsi="Arial" w:cs="Arial"/>
          <w:sz w:val="24"/>
          <w:szCs w:val="24"/>
          <w:lang w:val="en-US"/>
        </w:rPr>
      </w:pPr>
      <w:r w:rsidRPr="008C7FAA">
        <w:rPr>
          <w:rFonts w:ascii="Arial" w:eastAsia="Times New Roman" w:hAnsi="Arial" w:cs="Arial"/>
          <w:sz w:val="24"/>
          <w:szCs w:val="24"/>
          <w:lang w:val="en-US"/>
        </w:rPr>
        <w:t>the Data Processor commits a material or persistent breach of this Agreement which, in the case of a breach capable of remedy, shall not have been remedied within fourteen (14) days from the date of receipt by the Data Processor of a notice from the Council identifying the breach and requiring its remedy; or</w:t>
      </w:r>
    </w:p>
    <w:p w14:paraId="701B3347" w14:textId="77777777" w:rsidR="008C7FAA" w:rsidRPr="008C7FAA" w:rsidRDefault="008C7FAA" w:rsidP="008C7FAA">
      <w:pPr>
        <w:numPr>
          <w:ilvl w:val="0"/>
          <w:numId w:val="4"/>
        </w:numPr>
        <w:spacing w:after="240" w:line="240" w:lineRule="auto"/>
        <w:ind w:left="1418" w:hanging="425"/>
        <w:jc w:val="both"/>
        <w:rPr>
          <w:rFonts w:ascii="Arial" w:eastAsia="Times New Roman" w:hAnsi="Arial" w:cs="Arial"/>
          <w:sz w:val="24"/>
          <w:szCs w:val="24"/>
          <w:lang w:val="en-US"/>
        </w:rPr>
      </w:pPr>
      <w:r w:rsidRPr="008C7FAA">
        <w:rPr>
          <w:rFonts w:ascii="Arial" w:eastAsia="Times New Roman" w:hAnsi="Arial" w:cs="Arial"/>
          <w:sz w:val="24"/>
          <w:szCs w:val="24"/>
          <w:lang w:val="en-US"/>
        </w:rPr>
        <w:t xml:space="preserve">the Data Processor becomes insolvent, has a receiver, administrator, or administrative receiver appointed over the whole or any part of its assets, </w:t>
      </w:r>
      <w:proofErr w:type="gramStart"/>
      <w:r w:rsidRPr="008C7FAA">
        <w:rPr>
          <w:rFonts w:ascii="Arial" w:eastAsia="Times New Roman" w:hAnsi="Arial" w:cs="Arial"/>
          <w:sz w:val="24"/>
          <w:szCs w:val="24"/>
          <w:lang w:val="en-US"/>
        </w:rPr>
        <w:t>enters into</w:t>
      </w:r>
      <w:proofErr w:type="gramEnd"/>
      <w:r w:rsidRPr="008C7FAA">
        <w:rPr>
          <w:rFonts w:ascii="Arial" w:eastAsia="Times New Roman" w:hAnsi="Arial" w:cs="Arial"/>
          <w:sz w:val="24"/>
          <w:szCs w:val="24"/>
          <w:lang w:val="en-US"/>
        </w:rPr>
        <w:t xml:space="preserve"> any compound with creditors, or has an order made or resolution passed for it to be wound up (otherwise than in furtherance of a scheme for solvent amalgamation or reconstruction).</w:t>
      </w:r>
    </w:p>
    <w:p w14:paraId="5E8B24C6" w14:textId="77777777" w:rsidR="008C7FAA" w:rsidRPr="008C7FAA" w:rsidRDefault="008C7FAA" w:rsidP="008C7FAA">
      <w:pPr>
        <w:autoSpaceDE w:val="0"/>
        <w:autoSpaceDN w:val="0"/>
        <w:spacing w:after="0" w:line="240" w:lineRule="auto"/>
        <w:rPr>
          <w:rFonts w:ascii="Arial" w:eastAsia="Times New Roman" w:hAnsi="Arial" w:cs="Arial"/>
          <w:b/>
          <w:bCs/>
          <w:sz w:val="24"/>
          <w:szCs w:val="24"/>
          <w:lang w:val="en-US"/>
        </w:rPr>
      </w:pPr>
      <w:r w:rsidRPr="008C7FAA">
        <w:rPr>
          <w:rFonts w:ascii="Arial" w:eastAsia="Times New Roman" w:hAnsi="Arial" w:cs="Arial"/>
          <w:b/>
          <w:bCs/>
          <w:sz w:val="24"/>
          <w:szCs w:val="24"/>
          <w:lang w:val="en-US"/>
        </w:rPr>
        <w:t>11</w:t>
      </w:r>
      <w:r w:rsidRPr="008C7FAA">
        <w:rPr>
          <w:rFonts w:ascii="Arial" w:eastAsia="Times New Roman" w:hAnsi="Arial" w:cs="Arial"/>
          <w:b/>
          <w:bCs/>
          <w:sz w:val="24"/>
          <w:szCs w:val="24"/>
          <w:lang w:val="en-US"/>
        </w:rPr>
        <w:tab/>
        <w:t>Transferring this arrangement</w:t>
      </w:r>
    </w:p>
    <w:p w14:paraId="1B0EB50C" w14:textId="77777777" w:rsidR="008C7FAA" w:rsidRPr="008C7FAA" w:rsidRDefault="008C7FAA" w:rsidP="008C7FAA">
      <w:pPr>
        <w:numPr>
          <w:ilvl w:val="1"/>
          <w:numId w:val="1"/>
        </w:numPr>
        <w:tabs>
          <w:tab w:val="num" w:pos="0"/>
        </w:tabs>
        <w:autoSpaceDE w:val="0"/>
        <w:autoSpaceDN w:val="0"/>
        <w:spacing w:after="0" w:line="240" w:lineRule="auto"/>
        <w:jc w:val="both"/>
        <w:rPr>
          <w:rFonts w:ascii="Arial" w:eastAsia="Times New Roman" w:hAnsi="Arial" w:cs="Arial"/>
          <w:sz w:val="24"/>
          <w:szCs w:val="24"/>
          <w:lang w:val="en-US"/>
        </w:rPr>
      </w:pPr>
    </w:p>
    <w:p w14:paraId="1E443D2A" w14:textId="77777777" w:rsidR="008C7FAA" w:rsidRPr="008C7FAA" w:rsidRDefault="008C7FAA" w:rsidP="008C7FAA">
      <w:pPr>
        <w:autoSpaceDE w:val="0"/>
        <w:autoSpaceDN w:val="0"/>
        <w:spacing w:after="0" w:line="240" w:lineRule="auto"/>
        <w:ind w:left="709" w:hanging="709"/>
        <w:jc w:val="both"/>
        <w:rPr>
          <w:rFonts w:ascii="Arial" w:eastAsia="Times New Roman" w:hAnsi="Arial" w:cs="Arial"/>
          <w:sz w:val="24"/>
          <w:szCs w:val="24"/>
          <w:lang w:val="en-US"/>
        </w:rPr>
      </w:pPr>
      <w:r w:rsidRPr="008C7FAA">
        <w:rPr>
          <w:rFonts w:ascii="Arial" w:eastAsia="Times New Roman" w:hAnsi="Arial" w:cs="Arial"/>
          <w:sz w:val="24"/>
          <w:szCs w:val="24"/>
          <w:lang w:val="en-US"/>
        </w:rPr>
        <w:t>11.1</w:t>
      </w:r>
      <w:r w:rsidRPr="008C7FAA">
        <w:rPr>
          <w:rFonts w:ascii="Arial" w:eastAsia="Times New Roman" w:hAnsi="Arial" w:cs="Arial"/>
          <w:sz w:val="24"/>
          <w:szCs w:val="24"/>
          <w:lang w:val="en-US"/>
        </w:rPr>
        <w:tab/>
        <w:t>This arrangement is personal to the Data Processor and may not be assigned, nor have any of the rights or obligations contained within it transferred without the Council’s written consent.</w:t>
      </w:r>
    </w:p>
    <w:p w14:paraId="3AEB49C0" w14:textId="77777777" w:rsidR="008C7FAA" w:rsidRPr="008C7FAA" w:rsidRDefault="008C7FAA" w:rsidP="008C7FAA">
      <w:pPr>
        <w:autoSpaceDE w:val="0"/>
        <w:autoSpaceDN w:val="0"/>
        <w:spacing w:after="0" w:line="240" w:lineRule="auto"/>
        <w:jc w:val="both"/>
        <w:rPr>
          <w:rFonts w:ascii="Arial" w:eastAsia="Times New Roman" w:hAnsi="Arial" w:cs="Arial"/>
          <w:sz w:val="24"/>
          <w:szCs w:val="24"/>
          <w:lang w:val="en-US"/>
        </w:rPr>
      </w:pPr>
    </w:p>
    <w:p w14:paraId="6F792E41" w14:textId="77777777" w:rsidR="008C7FAA" w:rsidRPr="008C7FAA" w:rsidRDefault="008C7FAA" w:rsidP="008C7FAA">
      <w:pPr>
        <w:autoSpaceDE w:val="0"/>
        <w:autoSpaceDN w:val="0"/>
        <w:spacing w:after="0" w:line="240" w:lineRule="auto"/>
        <w:jc w:val="both"/>
        <w:rPr>
          <w:rFonts w:ascii="Arial" w:eastAsia="Times New Roman" w:hAnsi="Arial" w:cs="Arial"/>
          <w:b/>
          <w:sz w:val="24"/>
          <w:szCs w:val="24"/>
          <w:lang w:val="en-US"/>
        </w:rPr>
      </w:pPr>
      <w:r w:rsidRPr="008C7FAA">
        <w:rPr>
          <w:rFonts w:ascii="Arial" w:eastAsia="Times New Roman" w:hAnsi="Arial" w:cs="Arial"/>
          <w:b/>
          <w:sz w:val="24"/>
          <w:szCs w:val="24"/>
          <w:lang w:val="en-US"/>
        </w:rPr>
        <w:t>12</w:t>
      </w:r>
      <w:r w:rsidRPr="008C7FAA">
        <w:rPr>
          <w:rFonts w:ascii="Arial" w:eastAsia="Times New Roman" w:hAnsi="Arial" w:cs="Arial"/>
          <w:b/>
          <w:sz w:val="24"/>
          <w:szCs w:val="24"/>
          <w:lang w:val="en-US"/>
        </w:rPr>
        <w:tab/>
        <w:t>Data Retention Policy</w:t>
      </w:r>
    </w:p>
    <w:p w14:paraId="16F055D9" w14:textId="77777777" w:rsidR="008C7FAA" w:rsidRPr="008C7FAA" w:rsidRDefault="008C7FAA" w:rsidP="008C7FAA">
      <w:pPr>
        <w:autoSpaceDE w:val="0"/>
        <w:autoSpaceDN w:val="0"/>
        <w:spacing w:after="0" w:line="240" w:lineRule="auto"/>
        <w:jc w:val="both"/>
        <w:rPr>
          <w:rFonts w:ascii="Arial" w:eastAsia="Times New Roman" w:hAnsi="Arial" w:cs="Arial"/>
          <w:sz w:val="24"/>
          <w:szCs w:val="24"/>
          <w:lang w:val="en-US"/>
        </w:rPr>
      </w:pPr>
    </w:p>
    <w:p w14:paraId="1D1A1E68" w14:textId="77777777" w:rsidR="008C7FAA" w:rsidRPr="008C7FAA" w:rsidRDefault="008C7FAA" w:rsidP="008C7FAA">
      <w:pPr>
        <w:autoSpaceDE w:val="0"/>
        <w:autoSpaceDN w:val="0"/>
        <w:spacing w:after="0" w:line="240" w:lineRule="auto"/>
        <w:ind w:left="720" w:hanging="720"/>
        <w:jc w:val="both"/>
        <w:rPr>
          <w:rFonts w:ascii="Arial" w:eastAsia="Times New Roman" w:hAnsi="Arial" w:cs="Arial"/>
          <w:sz w:val="24"/>
          <w:szCs w:val="24"/>
          <w:lang w:val="en-US"/>
        </w:rPr>
      </w:pPr>
      <w:r w:rsidRPr="008C7FAA">
        <w:rPr>
          <w:rFonts w:ascii="Arial" w:eastAsia="Times New Roman" w:hAnsi="Arial" w:cs="Arial"/>
          <w:color w:val="000000"/>
          <w:sz w:val="24"/>
          <w:szCs w:val="24"/>
          <w:lang w:val="en-US"/>
        </w:rPr>
        <w:t>12.1</w:t>
      </w:r>
      <w:r w:rsidRPr="008C7FAA">
        <w:rPr>
          <w:rFonts w:ascii="Arial" w:eastAsia="Times New Roman" w:hAnsi="Arial" w:cs="Arial"/>
          <w:color w:val="000000"/>
          <w:sz w:val="24"/>
          <w:szCs w:val="24"/>
          <w:lang w:val="en-US"/>
        </w:rPr>
        <w:tab/>
        <w:t>The Data Processor shall comply with the Data Retention Guidelines as issued by the Council and amended from time to time. This may require certain data to be identified for retention and made available to the Council in electronic form by the Data Processor. The Data Processor will also only retain data for as long as is necessary for the relevant purpose/s and be securely deleted when no longer needed unless there is a legal requirement to keep the data for longer.</w:t>
      </w:r>
    </w:p>
    <w:p w14:paraId="0E0D3495" w14:textId="77777777" w:rsidR="008C7FAA" w:rsidRPr="008C7FAA" w:rsidRDefault="008C7FAA" w:rsidP="008C7FAA">
      <w:pPr>
        <w:numPr>
          <w:ilvl w:val="1"/>
          <w:numId w:val="1"/>
        </w:numPr>
        <w:autoSpaceDE w:val="0"/>
        <w:autoSpaceDN w:val="0"/>
        <w:spacing w:after="0" w:line="240" w:lineRule="auto"/>
        <w:jc w:val="both"/>
        <w:rPr>
          <w:rFonts w:ascii="Arial" w:eastAsia="Times New Roman" w:hAnsi="Arial" w:cs="Arial"/>
          <w:sz w:val="24"/>
          <w:szCs w:val="24"/>
          <w:lang w:val="en-US"/>
        </w:rPr>
      </w:pPr>
    </w:p>
    <w:p w14:paraId="2BA6DF78" w14:textId="77777777" w:rsidR="008C7FAA" w:rsidRPr="008C7FAA" w:rsidRDefault="008C7FAA" w:rsidP="008C7FAA">
      <w:pPr>
        <w:spacing w:after="0" w:line="240" w:lineRule="auto"/>
        <w:rPr>
          <w:rFonts w:ascii="Arial" w:eastAsia="Times New Roman" w:hAnsi="Arial" w:cs="Arial"/>
          <w:b/>
          <w:sz w:val="24"/>
          <w:szCs w:val="24"/>
        </w:rPr>
      </w:pPr>
      <w:r w:rsidRPr="008C7FAA">
        <w:rPr>
          <w:rFonts w:ascii="Arial" w:eastAsia="Times New Roman" w:hAnsi="Arial" w:cs="Arial"/>
          <w:b/>
          <w:sz w:val="24"/>
          <w:szCs w:val="24"/>
        </w:rPr>
        <w:t xml:space="preserve"> 13</w:t>
      </w:r>
      <w:r w:rsidRPr="008C7FAA">
        <w:rPr>
          <w:rFonts w:ascii="Arial" w:eastAsia="Times New Roman" w:hAnsi="Arial" w:cs="Arial"/>
          <w:b/>
          <w:sz w:val="24"/>
          <w:szCs w:val="24"/>
        </w:rPr>
        <w:tab/>
        <w:t>Indemnity</w:t>
      </w:r>
    </w:p>
    <w:p w14:paraId="3BD7BFEF" w14:textId="77777777" w:rsidR="008C7FAA" w:rsidRPr="008C7FAA" w:rsidRDefault="008C7FAA" w:rsidP="008C7FAA">
      <w:pPr>
        <w:spacing w:after="0" w:line="240" w:lineRule="auto"/>
        <w:ind w:left="960"/>
        <w:rPr>
          <w:rFonts w:ascii="Arial" w:eastAsia="Times New Roman" w:hAnsi="Arial" w:cs="Arial"/>
          <w:sz w:val="24"/>
          <w:szCs w:val="24"/>
        </w:rPr>
      </w:pPr>
    </w:p>
    <w:p w14:paraId="5EEAF649" w14:textId="77777777" w:rsidR="008C7FAA" w:rsidRPr="008C7FAA" w:rsidRDefault="008C7FAA" w:rsidP="008C7FAA">
      <w:pPr>
        <w:spacing w:after="0" w:line="240" w:lineRule="auto"/>
        <w:ind w:left="709" w:hanging="709"/>
        <w:jc w:val="both"/>
        <w:rPr>
          <w:rFonts w:ascii="Arial" w:eastAsia="Times New Roman" w:hAnsi="Arial" w:cs="Arial"/>
          <w:sz w:val="24"/>
          <w:szCs w:val="24"/>
        </w:rPr>
      </w:pPr>
      <w:r w:rsidRPr="008C7FAA">
        <w:rPr>
          <w:rFonts w:ascii="Arial" w:eastAsia="Times New Roman" w:hAnsi="Arial" w:cs="Arial"/>
          <w:sz w:val="24"/>
          <w:szCs w:val="24"/>
        </w:rPr>
        <w:t xml:space="preserve"> 13.1</w:t>
      </w:r>
      <w:r w:rsidRPr="008C7FAA">
        <w:rPr>
          <w:rFonts w:ascii="Arial" w:eastAsia="Times New Roman" w:hAnsi="Arial" w:cs="Arial"/>
          <w:sz w:val="24"/>
          <w:szCs w:val="24"/>
        </w:rPr>
        <w:tab/>
        <w:t xml:space="preserve">The Data Processor agrees to indemnify the Data Controller against any loss, damages, costs, compensation, fines, </w:t>
      </w:r>
      <w:proofErr w:type="gramStart"/>
      <w:r w:rsidRPr="008C7FAA">
        <w:rPr>
          <w:rFonts w:ascii="Arial" w:eastAsia="Times New Roman" w:hAnsi="Arial" w:cs="Arial"/>
          <w:sz w:val="24"/>
          <w:szCs w:val="24"/>
        </w:rPr>
        <w:t>penalty</w:t>
      </w:r>
      <w:proofErr w:type="gramEnd"/>
      <w:r w:rsidRPr="008C7FAA">
        <w:rPr>
          <w:rFonts w:ascii="Arial" w:eastAsia="Times New Roman" w:hAnsi="Arial" w:cs="Arial"/>
          <w:sz w:val="24"/>
          <w:szCs w:val="24"/>
        </w:rPr>
        <w:t> or awards made against the Data Controller as a result of the Data Processor's breach of the Agreement.</w:t>
      </w:r>
    </w:p>
    <w:p w14:paraId="76F72CC7" w14:textId="77777777" w:rsidR="008C7FAA" w:rsidRPr="008C7FAA" w:rsidRDefault="008C7FAA" w:rsidP="008C7FAA">
      <w:pPr>
        <w:spacing w:after="0" w:line="240" w:lineRule="auto"/>
        <w:ind w:left="709" w:hanging="709"/>
        <w:jc w:val="both"/>
        <w:rPr>
          <w:rFonts w:ascii="Arial" w:eastAsia="Times New Roman" w:hAnsi="Arial" w:cs="Arial"/>
          <w:sz w:val="24"/>
          <w:szCs w:val="24"/>
        </w:rPr>
      </w:pPr>
    </w:p>
    <w:p w14:paraId="037DBB78" w14:textId="77777777" w:rsidR="008C7FAA" w:rsidRPr="008C7FAA" w:rsidRDefault="008C7FAA" w:rsidP="008C7FAA">
      <w:pPr>
        <w:spacing w:after="0" w:line="240" w:lineRule="auto"/>
        <w:ind w:left="709" w:hanging="709"/>
        <w:jc w:val="both"/>
        <w:rPr>
          <w:rFonts w:ascii="Arial" w:eastAsia="Times New Roman" w:hAnsi="Arial" w:cs="Arial"/>
          <w:sz w:val="24"/>
          <w:szCs w:val="24"/>
        </w:rPr>
      </w:pPr>
    </w:p>
    <w:p w14:paraId="098D90BC" w14:textId="77777777" w:rsidR="008C7FAA" w:rsidRPr="008C7FAA" w:rsidRDefault="008C7FAA" w:rsidP="008C7FAA">
      <w:pPr>
        <w:autoSpaceDE w:val="0"/>
        <w:autoSpaceDN w:val="0"/>
        <w:spacing w:after="0" w:line="240" w:lineRule="auto"/>
        <w:rPr>
          <w:rFonts w:ascii="Arial" w:eastAsia="Times New Roman" w:hAnsi="Arial" w:cs="Arial"/>
          <w:b/>
          <w:bCs/>
          <w:sz w:val="24"/>
          <w:szCs w:val="24"/>
          <w:lang w:val="en-US"/>
        </w:rPr>
      </w:pPr>
      <w:r w:rsidRPr="008C7FAA">
        <w:rPr>
          <w:rFonts w:ascii="Arial" w:eastAsia="Times New Roman" w:hAnsi="Arial" w:cs="Arial"/>
          <w:b/>
          <w:bCs/>
          <w:sz w:val="24"/>
          <w:szCs w:val="24"/>
          <w:lang w:val="en-US"/>
        </w:rPr>
        <w:t xml:space="preserve"> </w:t>
      </w:r>
      <w:r w:rsidRPr="008C7FAA">
        <w:rPr>
          <w:rFonts w:ascii="Arial" w:eastAsia="Times New Roman" w:hAnsi="Arial" w:cs="Arial"/>
          <w:b/>
          <w:bCs/>
          <w:sz w:val="24"/>
          <w:szCs w:val="24"/>
          <w:lang w:val="en-US"/>
        </w:rPr>
        <w:tab/>
        <w:t xml:space="preserve">     </w:t>
      </w:r>
    </w:p>
    <w:p w14:paraId="16F6413C" w14:textId="77777777" w:rsidR="008C7FAA" w:rsidRPr="008C7FAA" w:rsidRDefault="008C7FAA" w:rsidP="008C7FAA">
      <w:pPr>
        <w:autoSpaceDE w:val="0"/>
        <w:autoSpaceDN w:val="0"/>
        <w:spacing w:after="0" w:line="240" w:lineRule="auto"/>
        <w:rPr>
          <w:rFonts w:ascii="Arial" w:eastAsia="Times New Roman" w:hAnsi="Arial" w:cs="Arial"/>
          <w:b/>
          <w:bCs/>
          <w:sz w:val="24"/>
          <w:szCs w:val="24"/>
          <w:lang w:val="en-US"/>
        </w:rPr>
      </w:pPr>
      <w:r w:rsidRPr="008C7FAA">
        <w:rPr>
          <w:rFonts w:ascii="Arial" w:eastAsia="Times New Roman" w:hAnsi="Arial" w:cs="Arial"/>
          <w:b/>
          <w:bCs/>
          <w:sz w:val="24"/>
          <w:szCs w:val="24"/>
          <w:lang w:val="en-US"/>
        </w:rPr>
        <w:lastRenderedPageBreak/>
        <w:t xml:space="preserve"> 14</w:t>
      </w:r>
      <w:r w:rsidRPr="008C7FAA">
        <w:rPr>
          <w:rFonts w:ascii="Arial" w:eastAsia="Times New Roman" w:hAnsi="Arial" w:cs="Arial"/>
          <w:b/>
          <w:bCs/>
          <w:sz w:val="24"/>
          <w:szCs w:val="24"/>
          <w:lang w:val="en-US"/>
        </w:rPr>
        <w:tab/>
        <w:t>Law</w:t>
      </w:r>
    </w:p>
    <w:p w14:paraId="00315279" w14:textId="77777777" w:rsidR="008C7FAA" w:rsidRPr="008C7FAA" w:rsidRDefault="008C7FAA" w:rsidP="008C7FAA">
      <w:pPr>
        <w:autoSpaceDE w:val="0"/>
        <w:autoSpaceDN w:val="0"/>
        <w:spacing w:after="0" w:line="240" w:lineRule="auto"/>
        <w:jc w:val="both"/>
        <w:rPr>
          <w:rFonts w:ascii="Arial" w:eastAsia="Times New Roman" w:hAnsi="Arial" w:cs="Arial"/>
          <w:sz w:val="24"/>
          <w:szCs w:val="24"/>
          <w:lang w:val="en-US"/>
        </w:rPr>
      </w:pPr>
    </w:p>
    <w:p w14:paraId="7F359DDB" w14:textId="77777777" w:rsidR="008C7FAA" w:rsidRPr="008C7FAA" w:rsidRDefault="008C7FAA" w:rsidP="008C7FAA">
      <w:pPr>
        <w:autoSpaceDE w:val="0"/>
        <w:autoSpaceDN w:val="0"/>
        <w:spacing w:after="0" w:line="240" w:lineRule="auto"/>
        <w:ind w:left="720" w:hanging="720"/>
        <w:jc w:val="both"/>
        <w:rPr>
          <w:rFonts w:ascii="Arial" w:eastAsia="Times New Roman" w:hAnsi="Arial" w:cs="Arial"/>
          <w:sz w:val="24"/>
          <w:szCs w:val="24"/>
          <w:lang w:val="en-US"/>
        </w:rPr>
      </w:pPr>
      <w:r w:rsidRPr="008C7FAA">
        <w:rPr>
          <w:rFonts w:ascii="Arial" w:eastAsia="Times New Roman" w:hAnsi="Arial" w:cs="Arial"/>
          <w:sz w:val="24"/>
          <w:szCs w:val="24"/>
          <w:lang w:val="en-US"/>
        </w:rPr>
        <w:t xml:space="preserve"> 14.1</w:t>
      </w:r>
      <w:r w:rsidRPr="008C7FAA">
        <w:rPr>
          <w:rFonts w:ascii="Arial" w:eastAsia="Times New Roman" w:hAnsi="Arial" w:cs="Arial"/>
          <w:sz w:val="24"/>
          <w:szCs w:val="24"/>
          <w:lang w:val="en-US"/>
        </w:rPr>
        <w:tab/>
        <w:t>This agreement is governed by and will be interpreted in accordance with English law. In the event of a dispute between the parties, it is agreed that the English courts will have exclusive jurisdiction to hear the case.</w:t>
      </w:r>
    </w:p>
    <w:p w14:paraId="46F5D9B7" w14:textId="77777777" w:rsidR="008C7FAA" w:rsidRPr="008C7FAA" w:rsidRDefault="008C7FAA" w:rsidP="008C7FAA">
      <w:pPr>
        <w:numPr>
          <w:ilvl w:val="1"/>
          <w:numId w:val="1"/>
        </w:numPr>
        <w:autoSpaceDE w:val="0"/>
        <w:autoSpaceDN w:val="0"/>
        <w:spacing w:after="0" w:line="240" w:lineRule="auto"/>
        <w:jc w:val="both"/>
        <w:rPr>
          <w:rFonts w:ascii="Arial" w:eastAsia="Times New Roman" w:hAnsi="Arial" w:cs="Arial"/>
          <w:sz w:val="24"/>
          <w:szCs w:val="24"/>
          <w:lang w:val="en-US"/>
        </w:rPr>
      </w:pPr>
    </w:p>
    <w:p w14:paraId="60AE0CC8" w14:textId="77777777" w:rsidR="008C7FAA" w:rsidRPr="008C7FAA" w:rsidRDefault="008C7FAA" w:rsidP="008C7FAA">
      <w:pPr>
        <w:autoSpaceDE w:val="0"/>
        <w:autoSpaceDN w:val="0"/>
        <w:spacing w:after="0" w:line="240" w:lineRule="auto"/>
        <w:rPr>
          <w:rFonts w:ascii="Arial" w:eastAsia="Times New Roman" w:hAnsi="Arial" w:cs="Arial"/>
          <w:b/>
          <w:bCs/>
          <w:sz w:val="24"/>
          <w:szCs w:val="24"/>
          <w:lang w:val="en-US"/>
        </w:rPr>
      </w:pPr>
      <w:r w:rsidRPr="008C7FAA">
        <w:rPr>
          <w:rFonts w:ascii="Arial" w:eastAsia="Times New Roman" w:hAnsi="Arial" w:cs="Arial"/>
          <w:b/>
          <w:bCs/>
          <w:sz w:val="24"/>
          <w:szCs w:val="24"/>
          <w:lang w:val="en-US"/>
        </w:rPr>
        <w:t xml:space="preserve"> 15</w:t>
      </w:r>
      <w:r w:rsidRPr="008C7FAA">
        <w:rPr>
          <w:rFonts w:ascii="Arial" w:eastAsia="Times New Roman" w:hAnsi="Arial" w:cs="Arial"/>
          <w:b/>
          <w:bCs/>
          <w:sz w:val="24"/>
          <w:szCs w:val="24"/>
          <w:lang w:val="en-US"/>
        </w:rPr>
        <w:tab/>
        <w:t>Third party rights</w:t>
      </w:r>
    </w:p>
    <w:p w14:paraId="102D438E" w14:textId="77777777" w:rsidR="008C7FAA" w:rsidRPr="008C7FAA" w:rsidRDefault="008C7FAA" w:rsidP="008C7FAA">
      <w:pPr>
        <w:numPr>
          <w:ilvl w:val="1"/>
          <w:numId w:val="1"/>
        </w:numPr>
        <w:autoSpaceDE w:val="0"/>
        <w:autoSpaceDN w:val="0"/>
        <w:spacing w:after="0" w:line="240" w:lineRule="auto"/>
        <w:jc w:val="both"/>
        <w:rPr>
          <w:rFonts w:ascii="Arial" w:eastAsia="Times New Roman" w:hAnsi="Arial" w:cs="Arial"/>
          <w:sz w:val="24"/>
          <w:szCs w:val="24"/>
          <w:lang w:val="en-US"/>
        </w:rPr>
      </w:pPr>
    </w:p>
    <w:p w14:paraId="33854B78" w14:textId="77777777" w:rsidR="008C7FAA" w:rsidRPr="008C7FAA" w:rsidRDefault="008C7FAA" w:rsidP="008C7FAA">
      <w:pPr>
        <w:autoSpaceDE w:val="0"/>
        <w:autoSpaceDN w:val="0"/>
        <w:spacing w:after="0" w:line="240" w:lineRule="auto"/>
        <w:ind w:left="720" w:hanging="720"/>
        <w:jc w:val="both"/>
        <w:rPr>
          <w:rFonts w:ascii="Arial" w:eastAsia="Times New Roman" w:hAnsi="Arial" w:cs="Arial"/>
          <w:sz w:val="24"/>
          <w:szCs w:val="24"/>
          <w:lang w:val="en-US"/>
        </w:rPr>
      </w:pPr>
      <w:r w:rsidRPr="008C7FAA">
        <w:rPr>
          <w:rFonts w:ascii="Arial" w:eastAsia="Times New Roman" w:hAnsi="Arial" w:cs="Arial"/>
          <w:sz w:val="24"/>
          <w:szCs w:val="24"/>
          <w:lang w:val="en-US"/>
        </w:rPr>
        <w:t xml:space="preserve"> 15.1</w:t>
      </w:r>
      <w:r w:rsidRPr="008C7FAA">
        <w:rPr>
          <w:rFonts w:ascii="Arial" w:eastAsia="Times New Roman" w:hAnsi="Arial" w:cs="Arial"/>
          <w:sz w:val="24"/>
          <w:szCs w:val="24"/>
          <w:lang w:val="en-US"/>
        </w:rPr>
        <w:tab/>
        <w:t>The Council and the Data Processor are entering into this Agreement for the benefit of the parties and the individuals whose personal data the Data Processor will process, each of whom will be entitled to enforce it. Other than that, no other person will have any enforceable rights under this Agreement and the Contracts (Rights of Third Parties) Act 1999 will not apply.</w:t>
      </w:r>
    </w:p>
    <w:p w14:paraId="1BAD0CDE" w14:textId="77777777" w:rsidR="008C7FAA" w:rsidRPr="008C7FAA" w:rsidRDefault="008C7FAA" w:rsidP="008C7FAA">
      <w:pPr>
        <w:spacing w:after="0" w:line="360" w:lineRule="auto"/>
        <w:rPr>
          <w:rFonts w:ascii="Arial" w:eastAsia="Times New Roman" w:hAnsi="Arial" w:cs="Arial"/>
          <w:sz w:val="24"/>
          <w:szCs w:val="24"/>
        </w:rPr>
      </w:pPr>
    </w:p>
    <w:p w14:paraId="58D3650F" w14:textId="77777777" w:rsidR="008C7FAA" w:rsidRPr="008C7FAA" w:rsidRDefault="008C7FAA" w:rsidP="008C7FAA">
      <w:pPr>
        <w:spacing w:after="0" w:line="360" w:lineRule="auto"/>
        <w:rPr>
          <w:rFonts w:ascii="Arial" w:eastAsia="Times New Roman" w:hAnsi="Arial" w:cs="Arial"/>
          <w:iCs/>
          <w:sz w:val="24"/>
          <w:szCs w:val="24"/>
        </w:rPr>
      </w:pPr>
      <w:r w:rsidRPr="008C7FAA">
        <w:rPr>
          <w:rFonts w:ascii="Arial" w:eastAsia="Times New Roman" w:hAnsi="Arial" w:cs="Arial"/>
          <w:sz w:val="24"/>
          <w:szCs w:val="24"/>
        </w:rPr>
        <w:t xml:space="preserve">Signed for and on behalf of </w:t>
      </w:r>
      <w:r w:rsidRPr="008C7FAA">
        <w:rPr>
          <w:rFonts w:ascii="Arial" w:eastAsia="Times New Roman" w:hAnsi="Arial" w:cs="Arial"/>
          <w:iCs/>
          <w:sz w:val="24"/>
          <w:szCs w:val="24"/>
        </w:rPr>
        <w:t>the Data Processor:</w:t>
      </w:r>
    </w:p>
    <w:p w14:paraId="40D8C412" w14:textId="77777777" w:rsidR="008C7FAA" w:rsidRPr="008C7FAA" w:rsidRDefault="008C7FAA" w:rsidP="008C7FAA">
      <w:pPr>
        <w:spacing w:after="0" w:line="360" w:lineRule="auto"/>
        <w:rPr>
          <w:rFonts w:ascii="Arial" w:eastAsia="Times New Roman" w:hAnsi="Arial" w:cs="Arial"/>
          <w:sz w:val="24"/>
          <w:szCs w:val="24"/>
        </w:rPr>
      </w:pPr>
    </w:p>
    <w:p w14:paraId="56E6B54A" w14:textId="77777777" w:rsidR="008C7FAA" w:rsidRPr="008C7FAA" w:rsidRDefault="008C7FAA" w:rsidP="008C7FAA">
      <w:pPr>
        <w:spacing w:after="0" w:line="360" w:lineRule="auto"/>
        <w:rPr>
          <w:rFonts w:ascii="Arial" w:eastAsia="Times New Roman" w:hAnsi="Arial" w:cs="Arial"/>
          <w:sz w:val="24"/>
          <w:szCs w:val="24"/>
        </w:rPr>
      </w:pPr>
      <w:r w:rsidRPr="008C7FAA">
        <w:rPr>
          <w:rFonts w:ascii="Arial" w:eastAsia="Times New Roman" w:hAnsi="Arial" w:cs="Arial"/>
          <w:sz w:val="24"/>
          <w:szCs w:val="24"/>
        </w:rPr>
        <w:t>Signature: …...........................................................…</w:t>
      </w:r>
    </w:p>
    <w:p w14:paraId="6BC5AE0C" w14:textId="77777777" w:rsidR="008C7FAA" w:rsidRPr="008C7FAA" w:rsidRDefault="008C7FAA" w:rsidP="008C7FAA">
      <w:pPr>
        <w:spacing w:after="0" w:line="360" w:lineRule="auto"/>
        <w:rPr>
          <w:rFonts w:ascii="Arial" w:eastAsia="Times New Roman" w:hAnsi="Arial" w:cs="Arial"/>
          <w:sz w:val="24"/>
          <w:szCs w:val="24"/>
        </w:rPr>
      </w:pPr>
      <w:r w:rsidRPr="008C7FAA">
        <w:rPr>
          <w:rFonts w:ascii="Arial" w:eastAsia="Times New Roman" w:hAnsi="Arial" w:cs="Arial"/>
          <w:sz w:val="24"/>
          <w:szCs w:val="24"/>
        </w:rPr>
        <w:t>Print name: ….............................................................</w:t>
      </w:r>
    </w:p>
    <w:p w14:paraId="19B2FE38" w14:textId="77777777" w:rsidR="008C7FAA" w:rsidRPr="008C7FAA" w:rsidRDefault="008C7FAA" w:rsidP="008C7FAA">
      <w:pPr>
        <w:spacing w:after="0" w:line="360" w:lineRule="auto"/>
        <w:rPr>
          <w:rFonts w:ascii="Arial" w:eastAsia="Times New Roman" w:hAnsi="Arial" w:cs="Arial"/>
          <w:sz w:val="24"/>
          <w:szCs w:val="24"/>
        </w:rPr>
      </w:pPr>
      <w:r w:rsidRPr="008C7FAA">
        <w:rPr>
          <w:rFonts w:ascii="Arial" w:eastAsia="Times New Roman" w:hAnsi="Arial" w:cs="Arial"/>
          <w:sz w:val="24"/>
          <w:szCs w:val="24"/>
        </w:rPr>
        <w:t>Position: ………………………………………………………………….</w:t>
      </w:r>
    </w:p>
    <w:p w14:paraId="02CF6790" w14:textId="77777777" w:rsidR="008C7FAA" w:rsidRPr="008C7FAA" w:rsidRDefault="008C7FAA" w:rsidP="008C7FAA">
      <w:pPr>
        <w:spacing w:after="0" w:line="360" w:lineRule="auto"/>
        <w:rPr>
          <w:rFonts w:ascii="Arial" w:eastAsia="Times New Roman" w:hAnsi="Arial" w:cs="Arial"/>
          <w:sz w:val="24"/>
          <w:szCs w:val="24"/>
        </w:rPr>
      </w:pPr>
      <w:r w:rsidRPr="008C7FAA">
        <w:rPr>
          <w:rFonts w:ascii="Arial" w:eastAsia="Times New Roman" w:hAnsi="Arial" w:cs="Arial"/>
          <w:sz w:val="24"/>
          <w:szCs w:val="24"/>
        </w:rPr>
        <w:t>Date: …...........................................................……….</w:t>
      </w:r>
    </w:p>
    <w:p w14:paraId="69C4C225" w14:textId="77777777" w:rsidR="008C7FAA" w:rsidRPr="008C7FAA" w:rsidRDefault="008C7FAA" w:rsidP="008C7FAA">
      <w:pPr>
        <w:spacing w:after="0" w:line="240" w:lineRule="auto"/>
        <w:rPr>
          <w:rFonts w:ascii="CG Times" w:eastAsia="Times New Roman" w:hAnsi="CG Times" w:cs="Times New Roman"/>
          <w:sz w:val="20"/>
          <w:szCs w:val="24"/>
        </w:rPr>
      </w:pPr>
      <w:r w:rsidRPr="008C7FAA">
        <w:rPr>
          <w:rFonts w:ascii="CG Times" w:eastAsia="Times New Roman" w:hAnsi="CG Times" w:cs="Times New Roman"/>
          <w:sz w:val="20"/>
          <w:szCs w:val="24"/>
        </w:rPr>
        <w:tab/>
      </w:r>
    </w:p>
    <w:p w14:paraId="3C59068C" w14:textId="77777777" w:rsidR="008C7FAA" w:rsidRPr="008C7FAA" w:rsidRDefault="008C7FAA" w:rsidP="008C7FAA">
      <w:pPr>
        <w:spacing w:after="0" w:line="240" w:lineRule="auto"/>
        <w:rPr>
          <w:rFonts w:ascii="CG Times" w:eastAsia="Times New Roman" w:hAnsi="CG Times" w:cs="Times New Roman"/>
          <w:sz w:val="20"/>
          <w:szCs w:val="20"/>
        </w:rPr>
      </w:pPr>
      <w:r w:rsidRPr="008C7FAA">
        <w:rPr>
          <w:rFonts w:ascii="CG Times" w:eastAsia="Times New Roman" w:hAnsi="CG Times" w:cs="Times New Roman"/>
          <w:sz w:val="20"/>
          <w:szCs w:val="20"/>
        </w:rPr>
        <w:br w:type="page"/>
      </w:r>
    </w:p>
    <w:p w14:paraId="65841834" w14:textId="77777777" w:rsidR="00F641CC" w:rsidRDefault="008C7FAA"/>
    <w:sectPr w:rsidR="00F64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B1D9"/>
    <w:multiLevelType w:val="singleLevel"/>
    <w:tmpl w:val="00000000"/>
    <w:lvl w:ilvl="0">
      <w:start w:val="1"/>
      <w:numFmt w:val="decimal"/>
      <w:lvlText w:val=""/>
      <w:lvlJc w:val="left"/>
      <w:pPr>
        <w:tabs>
          <w:tab w:val="num" w:pos="960"/>
        </w:tabs>
        <w:ind w:left="960" w:hanging="960"/>
      </w:pPr>
      <w:rPr>
        <w:rFonts w:ascii="Arial" w:hAnsi="Arial" w:cs="Arial"/>
        <w:b w:val="0"/>
        <w:bCs w:val="0"/>
        <w:i w:val="0"/>
        <w:iCs w:val="0"/>
        <w:color w:val="auto"/>
        <w:sz w:val="20"/>
        <w:szCs w:val="20"/>
        <w:u w:val="none"/>
      </w:rPr>
    </w:lvl>
  </w:abstractNum>
  <w:abstractNum w:abstractNumId="1" w15:restartNumberingAfterBreak="0">
    <w:nsid w:val="FFFFB1DE"/>
    <w:multiLevelType w:val="singleLevel"/>
    <w:tmpl w:val="00000000"/>
    <w:lvl w:ilvl="0">
      <w:start w:val="1"/>
      <w:numFmt w:val="decimal"/>
      <w:lvlText w:val="  "/>
      <w:lvlJc w:val="left"/>
      <w:pPr>
        <w:tabs>
          <w:tab w:val="num" w:pos="960"/>
        </w:tabs>
        <w:ind w:left="960" w:hanging="960"/>
      </w:pPr>
      <w:rPr>
        <w:rFonts w:ascii="Arial" w:hAnsi="Arial" w:cs="Arial"/>
        <w:b w:val="0"/>
        <w:bCs w:val="0"/>
        <w:i w:val="0"/>
        <w:iCs w:val="0"/>
        <w:color w:val="auto"/>
        <w:sz w:val="20"/>
        <w:szCs w:val="20"/>
        <w:u w:val="none"/>
      </w:rPr>
    </w:lvl>
  </w:abstractNum>
  <w:abstractNum w:abstractNumId="2" w15:restartNumberingAfterBreak="0">
    <w:nsid w:val="16E74DD1"/>
    <w:multiLevelType w:val="hybridMultilevel"/>
    <w:tmpl w:val="CDDC25D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201B64A3"/>
    <w:multiLevelType w:val="multilevel"/>
    <w:tmpl w:val="13C6FCA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905549"/>
    <w:multiLevelType w:val="hybridMultilevel"/>
    <w:tmpl w:val="49DCFC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AA"/>
    <w:rsid w:val="004675AC"/>
    <w:rsid w:val="008C7FAA"/>
    <w:rsid w:val="00BC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1B42"/>
  <w15:chartTrackingRefBased/>
  <w15:docId w15:val="{6873BE6A-8685-4521-A8B2-2F2F7968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1403</Words>
  <Characters>8003</Characters>
  <Application>Microsoft Office Word</Application>
  <DocSecurity>0</DocSecurity>
  <Lines>66</Lines>
  <Paragraphs>18</Paragraphs>
  <ScaleCrop>false</ScaleCrop>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Spiby</dc:creator>
  <cp:keywords/>
  <dc:description/>
  <cp:lastModifiedBy>Linda Spiby</cp:lastModifiedBy>
  <cp:revision>1</cp:revision>
  <dcterms:created xsi:type="dcterms:W3CDTF">2022-07-15T16:26:00Z</dcterms:created>
  <dcterms:modified xsi:type="dcterms:W3CDTF">2022-07-15T16:28:00Z</dcterms:modified>
</cp:coreProperties>
</file>