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61541" w14:textId="77777777" w:rsidR="008159F5" w:rsidRDefault="00F86804">
      <w:r>
        <w:rPr>
          <w:noProof/>
        </w:rPr>
        <w:drawing>
          <wp:anchor distT="0" distB="0" distL="114300" distR="114300" simplePos="0" relativeHeight="76" behindDoc="0" locked="0" layoutInCell="1" allowOverlap="1" wp14:anchorId="515E60E3" wp14:editId="2CB7BA7C">
            <wp:simplePos x="0" y="0"/>
            <wp:positionH relativeFrom="column">
              <wp:align>left</wp:align>
            </wp:positionH>
            <wp:positionV relativeFrom="paragraph">
              <wp:align>top</wp:align>
            </wp:positionV>
            <wp:extent cx="2476442" cy="2070000"/>
            <wp:effectExtent l="0" t="0" r="58"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476442" cy="2070000"/>
                    </a:xfrm>
                    <a:prstGeom prst="rect">
                      <a:avLst/>
                    </a:prstGeom>
                    <a:noFill/>
                    <a:ln>
                      <a:noFill/>
                      <a:prstDash/>
                    </a:ln>
                  </pic:spPr>
                </pic:pic>
              </a:graphicData>
            </a:graphic>
          </wp:anchor>
        </w:drawing>
      </w:r>
      <w:r>
        <w:br/>
      </w:r>
    </w:p>
    <w:p w14:paraId="068A39A8" w14:textId="77777777" w:rsidR="008159F5" w:rsidRDefault="008159F5">
      <w:pPr>
        <w:pStyle w:val="Heading1"/>
      </w:pPr>
      <w:bookmarkStart w:id="0" w:name="_Toc32303547"/>
    </w:p>
    <w:p w14:paraId="7FD289BD" w14:textId="77777777" w:rsidR="008159F5" w:rsidRDefault="008159F5">
      <w:pPr>
        <w:pStyle w:val="Heading1"/>
      </w:pPr>
    </w:p>
    <w:p w14:paraId="4AFB2234" w14:textId="77777777" w:rsidR="008159F5" w:rsidRDefault="008159F5">
      <w:pPr>
        <w:pStyle w:val="Heading1"/>
      </w:pPr>
    </w:p>
    <w:p w14:paraId="1F5BF930" w14:textId="77777777" w:rsidR="008159F5" w:rsidRDefault="00F86804">
      <w:pPr>
        <w:pStyle w:val="Heading1"/>
      </w:pPr>
      <w:bookmarkStart w:id="1" w:name="_Toc33176231"/>
      <w:r>
        <w:t>G-Cloud 12 Call-Off Contract</w:t>
      </w:r>
      <w:bookmarkEnd w:id="0"/>
      <w:bookmarkEnd w:id="1"/>
    </w:p>
    <w:p w14:paraId="2673672D" w14:textId="77777777" w:rsidR="008159F5" w:rsidRDefault="008159F5">
      <w:pPr>
        <w:rPr>
          <w:sz w:val="28"/>
          <w:szCs w:val="28"/>
        </w:rPr>
      </w:pPr>
    </w:p>
    <w:p w14:paraId="344A00CA" w14:textId="77777777" w:rsidR="008159F5" w:rsidRDefault="008159F5">
      <w:pPr>
        <w:rPr>
          <w:sz w:val="28"/>
          <w:szCs w:val="28"/>
        </w:rPr>
      </w:pPr>
    </w:p>
    <w:p w14:paraId="160D1E40" w14:textId="77777777" w:rsidR="008159F5" w:rsidRDefault="00F86804">
      <w:pPr>
        <w:rPr>
          <w:rFonts w:eastAsia="Times New Roman"/>
          <w:lang w:eastAsia="en-US"/>
        </w:rPr>
      </w:pPr>
      <w:r>
        <w:rPr>
          <w:rFonts w:eastAsia="Times New Roman"/>
          <w:lang w:eastAsia="en-US"/>
        </w:rPr>
        <w:t>This Call-Off Contract for the G-Cloud 12 Framework Agreement (RM1557.12) includes:</w:t>
      </w:r>
    </w:p>
    <w:p w14:paraId="104E4110" w14:textId="77777777" w:rsidR="008159F5" w:rsidRDefault="00F86804">
      <w:pPr>
        <w:pStyle w:val="TOC1"/>
      </w:pPr>
      <w:r>
        <w:rPr>
          <w:rFonts w:ascii="Arial" w:eastAsia="Arial" w:hAnsi="Arial" w:cs="Arial"/>
          <w:b w:val="0"/>
          <w:bCs w:val="0"/>
          <w:i w:val="0"/>
          <w:iCs w:val="0"/>
          <w:sz w:val="22"/>
          <w:szCs w:val="22"/>
        </w:rPr>
        <w:fldChar w:fldCharType="begin"/>
      </w:r>
      <w:r>
        <w:instrText xml:space="preserve"> TOC \o "1-2" \u \h </w:instrText>
      </w:r>
      <w:r>
        <w:rPr>
          <w:rFonts w:ascii="Arial" w:eastAsia="Arial" w:hAnsi="Arial" w:cs="Arial"/>
          <w:b w:val="0"/>
          <w:bCs w:val="0"/>
          <w:i w:val="0"/>
          <w:iCs w:val="0"/>
          <w:sz w:val="22"/>
          <w:szCs w:val="22"/>
        </w:rPr>
        <w:fldChar w:fldCharType="separate"/>
      </w:r>
    </w:p>
    <w:p w14:paraId="2522C50D" w14:textId="77777777" w:rsidR="008159F5" w:rsidRDefault="00F86804">
      <w:pPr>
        <w:pStyle w:val="TOC2"/>
      </w:pPr>
      <w:r>
        <w:rPr>
          <w:rFonts w:ascii="Arial" w:hAnsi="Arial"/>
          <w:b w:val="0"/>
        </w:rPr>
        <w:t>Part A: Order Form</w:t>
      </w:r>
      <w:r>
        <w:rPr>
          <w:rFonts w:ascii="Arial" w:hAnsi="Arial"/>
          <w:b w:val="0"/>
        </w:rPr>
        <w:tab/>
        <w:t>2</w:t>
      </w:r>
    </w:p>
    <w:p w14:paraId="41EE4D14" w14:textId="77777777" w:rsidR="008159F5" w:rsidRDefault="00F86804">
      <w:pPr>
        <w:pStyle w:val="TOC2"/>
      </w:pPr>
      <w:r>
        <w:rPr>
          <w:rFonts w:ascii="Arial" w:hAnsi="Arial"/>
          <w:b w:val="0"/>
        </w:rPr>
        <w:t>Schedule 1: Services</w:t>
      </w:r>
      <w:r>
        <w:rPr>
          <w:rFonts w:ascii="Arial" w:hAnsi="Arial"/>
          <w:b w:val="0"/>
        </w:rPr>
        <w:tab/>
        <w:t>12</w:t>
      </w:r>
    </w:p>
    <w:p w14:paraId="6E0FCB6F" w14:textId="77777777" w:rsidR="008159F5" w:rsidRDefault="00F86804">
      <w:pPr>
        <w:pStyle w:val="TOC2"/>
      </w:pPr>
      <w:r>
        <w:rPr>
          <w:rFonts w:ascii="Arial" w:hAnsi="Arial"/>
          <w:b w:val="0"/>
        </w:rPr>
        <w:t>Schedule 2: Call-Off Contract charges</w:t>
      </w:r>
      <w:r>
        <w:rPr>
          <w:rFonts w:ascii="Arial" w:hAnsi="Arial"/>
          <w:b w:val="0"/>
        </w:rPr>
        <w:tab/>
        <w:t>12</w:t>
      </w:r>
    </w:p>
    <w:p w14:paraId="6EFC52FD" w14:textId="77777777" w:rsidR="008159F5" w:rsidRDefault="00F86804">
      <w:pPr>
        <w:pStyle w:val="TOC2"/>
      </w:pPr>
      <w:r>
        <w:rPr>
          <w:rFonts w:ascii="Arial" w:hAnsi="Arial"/>
          <w:b w:val="0"/>
        </w:rPr>
        <w:t>Part B: Terms and conditions</w:t>
      </w:r>
      <w:r>
        <w:rPr>
          <w:rFonts w:ascii="Arial" w:hAnsi="Arial"/>
          <w:b w:val="0"/>
        </w:rPr>
        <w:tab/>
        <w:t>13</w:t>
      </w:r>
    </w:p>
    <w:p w14:paraId="6108A2E1" w14:textId="77777777" w:rsidR="008159F5" w:rsidRDefault="00F86804">
      <w:pPr>
        <w:pStyle w:val="TOC2"/>
      </w:pPr>
      <w:r>
        <w:rPr>
          <w:rFonts w:ascii="Arial" w:hAnsi="Arial"/>
          <w:b w:val="0"/>
        </w:rPr>
        <w:t>Schedule 3: Collaboration agreement</w:t>
      </w:r>
      <w:r>
        <w:rPr>
          <w:rFonts w:ascii="Arial" w:hAnsi="Arial"/>
          <w:b w:val="0"/>
        </w:rPr>
        <w:tab/>
        <w:t>32</w:t>
      </w:r>
    </w:p>
    <w:p w14:paraId="235D6C07" w14:textId="77777777" w:rsidR="008159F5" w:rsidRDefault="00F86804">
      <w:pPr>
        <w:pStyle w:val="TOC2"/>
      </w:pPr>
      <w:r>
        <w:rPr>
          <w:rFonts w:ascii="Arial" w:hAnsi="Arial"/>
          <w:b w:val="0"/>
        </w:rPr>
        <w:t>Schedule 4: Alternative clauses</w:t>
      </w:r>
      <w:r>
        <w:rPr>
          <w:rFonts w:ascii="Arial" w:hAnsi="Arial"/>
          <w:b w:val="0"/>
        </w:rPr>
        <w:tab/>
        <w:t>44</w:t>
      </w:r>
    </w:p>
    <w:p w14:paraId="52061DA9" w14:textId="77777777" w:rsidR="008159F5" w:rsidRDefault="00F86804">
      <w:pPr>
        <w:pStyle w:val="TOC2"/>
      </w:pPr>
      <w:r>
        <w:rPr>
          <w:rFonts w:ascii="Arial" w:hAnsi="Arial"/>
          <w:b w:val="0"/>
        </w:rPr>
        <w:t>Schedule 5: Guarantee</w:t>
      </w:r>
      <w:r>
        <w:rPr>
          <w:rFonts w:ascii="Arial" w:hAnsi="Arial"/>
          <w:b w:val="0"/>
        </w:rPr>
        <w:tab/>
        <w:t>49</w:t>
      </w:r>
    </w:p>
    <w:p w14:paraId="4FACC36C" w14:textId="77777777" w:rsidR="008159F5" w:rsidRDefault="00F86804">
      <w:pPr>
        <w:pStyle w:val="TOC2"/>
      </w:pPr>
      <w:r>
        <w:rPr>
          <w:rFonts w:ascii="Arial" w:hAnsi="Arial"/>
          <w:b w:val="0"/>
        </w:rPr>
        <w:t>Schedule 6: Glossary and interpretations</w:t>
      </w:r>
      <w:r>
        <w:rPr>
          <w:rFonts w:ascii="Arial" w:hAnsi="Arial"/>
          <w:b w:val="0"/>
        </w:rPr>
        <w:tab/>
        <w:t>57</w:t>
      </w:r>
    </w:p>
    <w:p w14:paraId="31D1D6B5" w14:textId="77777777" w:rsidR="008159F5" w:rsidRDefault="00F86804">
      <w:pPr>
        <w:pStyle w:val="TOC2"/>
      </w:pPr>
      <w:r>
        <w:rPr>
          <w:rFonts w:ascii="Arial" w:hAnsi="Arial"/>
          <w:b w:val="0"/>
        </w:rPr>
        <w:t>Schedule 7: GDPR Information</w:t>
      </w:r>
      <w:r>
        <w:rPr>
          <w:rFonts w:ascii="Arial" w:hAnsi="Arial"/>
          <w:b w:val="0"/>
        </w:rPr>
        <w:tab/>
        <w:t>68</w:t>
      </w:r>
    </w:p>
    <w:p w14:paraId="5A26BABD" w14:textId="77777777" w:rsidR="008159F5" w:rsidRDefault="00F86804">
      <w:pPr>
        <w:pageBreakBefore/>
      </w:pPr>
      <w:r>
        <w:rPr>
          <w:rFonts w:ascii="Cambria" w:eastAsia="Cambria" w:hAnsi="Cambria" w:cs="Cambria"/>
          <w:b/>
          <w:bCs/>
        </w:rPr>
        <w:lastRenderedPageBreak/>
        <w:fldChar w:fldCharType="end"/>
      </w:r>
    </w:p>
    <w:p w14:paraId="1AD6CE76" w14:textId="77777777" w:rsidR="008159F5" w:rsidRDefault="00F86804">
      <w:pPr>
        <w:pStyle w:val="Heading2"/>
      </w:pPr>
      <w:bookmarkStart w:id="2" w:name="_Toc33176232"/>
      <w:r>
        <w:t>Part A: Order Form</w:t>
      </w:r>
      <w:bookmarkEnd w:id="2"/>
    </w:p>
    <w:p w14:paraId="3DBB4AA0" w14:textId="77777777" w:rsidR="008159F5" w:rsidRDefault="00F86804">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8159F5" w14:paraId="041E86CC"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ABA16" w14:textId="77777777" w:rsidR="008159F5" w:rsidRDefault="00F86804">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31AF4A" w14:textId="77777777" w:rsidR="008159F5" w:rsidRDefault="00F86804">
            <w:pPr>
              <w:spacing w:before="240"/>
            </w:pPr>
            <w:r>
              <w:rPr>
                <w:color w:val="0B0C0C"/>
                <w:shd w:val="clear" w:color="auto" w:fill="FFFFFF"/>
              </w:rPr>
              <w:t>166529591911031</w:t>
            </w:r>
          </w:p>
        </w:tc>
      </w:tr>
      <w:tr w:rsidR="008159F5" w14:paraId="06622E8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5FC94" w14:textId="77777777" w:rsidR="008159F5" w:rsidRDefault="00F86804">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65783A6" w14:textId="77777777" w:rsidR="008159F5" w:rsidRDefault="00F86804">
            <w:pPr>
              <w:spacing w:before="240"/>
            </w:pPr>
            <w:r>
              <w:rPr>
                <w:shd w:val="clear" w:color="auto" w:fill="FFFF00"/>
              </w:rPr>
              <w:t>[TBC – Due North Number ]</w:t>
            </w:r>
          </w:p>
        </w:tc>
      </w:tr>
      <w:tr w:rsidR="008159F5" w14:paraId="6F43FBB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9FC5DC" w14:textId="77777777" w:rsidR="008159F5" w:rsidRDefault="00F86804">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F767A71" w14:textId="77777777" w:rsidR="008159F5" w:rsidRDefault="00F86804">
            <w:pPr>
              <w:spacing w:before="240"/>
            </w:pPr>
            <w:r>
              <w:t>Supply and use of the Caspar Cloud Software</w:t>
            </w:r>
          </w:p>
        </w:tc>
      </w:tr>
      <w:tr w:rsidR="008159F5" w14:paraId="35734D7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CA44D" w14:textId="77777777" w:rsidR="008159F5" w:rsidRDefault="00F86804">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BD7EB86" w14:textId="77777777" w:rsidR="008159F5" w:rsidRDefault="00F86804">
            <w:pPr>
              <w:spacing w:before="240"/>
            </w:pPr>
            <w:r>
              <w:t>The Caspar Cloud SaaS application is a comprehensive case and financial management solution for Public Deputies, Solicitors, Appointees and their teams to manage the property and financial affairs of their clients under the orders and rules of the Court of Protection</w:t>
            </w:r>
          </w:p>
        </w:tc>
      </w:tr>
      <w:tr w:rsidR="008159F5" w14:paraId="1350570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ED91F" w14:textId="77777777" w:rsidR="008159F5" w:rsidRDefault="00F86804">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E8C3168" w14:textId="2A4ECEC5" w:rsidR="008159F5" w:rsidRDefault="004A2AC9">
            <w:pPr>
              <w:spacing w:before="240"/>
            </w:pPr>
            <w:r>
              <w:t>1</w:t>
            </w:r>
            <w:r w:rsidR="00A21E7E">
              <w:t>4</w:t>
            </w:r>
            <w:r w:rsidR="00A21E7E" w:rsidRPr="00A21E7E">
              <w:rPr>
                <w:vertAlign w:val="superscript"/>
              </w:rPr>
              <w:t>th</w:t>
            </w:r>
            <w:r w:rsidR="00A21E7E">
              <w:t xml:space="preserve"> April </w:t>
            </w:r>
            <w:r w:rsidR="00F86804">
              <w:t>2022</w:t>
            </w:r>
            <w:r w:rsidR="00F86804">
              <w:rPr>
                <w:shd w:val="clear" w:color="auto" w:fill="FFFF00"/>
              </w:rPr>
              <w:t xml:space="preserve"> </w:t>
            </w:r>
          </w:p>
        </w:tc>
      </w:tr>
      <w:tr w:rsidR="008159F5" w14:paraId="485C53F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643FD" w14:textId="77777777" w:rsidR="008159F5" w:rsidRDefault="00F86804">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30B0219" w14:textId="4710BE47" w:rsidR="008159F5" w:rsidRDefault="004A2AC9">
            <w:pPr>
              <w:spacing w:before="240"/>
            </w:pPr>
            <w:r>
              <w:t>1</w:t>
            </w:r>
            <w:r w:rsidR="00A21E7E">
              <w:t>3</w:t>
            </w:r>
            <w:r>
              <w:t>th</w:t>
            </w:r>
            <w:r w:rsidR="00A21E7E">
              <w:t xml:space="preserve"> April</w:t>
            </w:r>
            <w:r w:rsidR="00F86804">
              <w:t xml:space="preserve"> 202</w:t>
            </w:r>
            <w:r w:rsidR="008329C1">
              <w:t>4</w:t>
            </w:r>
            <w:r w:rsidR="00F86804">
              <w:t xml:space="preserve"> with option to extend via 2 x 12 month extensions</w:t>
            </w:r>
          </w:p>
        </w:tc>
      </w:tr>
      <w:tr w:rsidR="008159F5" w14:paraId="123BAD9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E3799" w14:textId="77777777" w:rsidR="008159F5" w:rsidRDefault="00F86804">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177AEA4" w14:textId="42DF988B" w:rsidR="008159F5" w:rsidRDefault="00F86804">
            <w:pPr>
              <w:rPr>
                <w:bCs/>
              </w:rPr>
            </w:pPr>
            <w:r>
              <w:rPr>
                <w:bCs/>
              </w:rPr>
              <w:t>£3</w:t>
            </w:r>
            <w:r w:rsidR="00F045EF">
              <w:rPr>
                <w:bCs/>
              </w:rPr>
              <w:t>5,540</w:t>
            </w:r>
            <w:r>
              <w:rPr>
                <w:bCs/>
              </w:rPr>
              <w:t xml:space="preserve"> ex VAT over initial 2 year contract period</w:t>
            </w:r>
          </w:p>
          <w:p w14:paraId="77739D0C" w14:textId="77777777" w:rsidR="008159F5" w:rsidRDefault="008159F5">
            <w:pPr>
              <w:rPr>
                <w:bCs/>
              </w:rPr>
            </w:pPr>
          </w:p>
          <w:p w14:paraId="295CBC8A" w14:textId="77777777" w:rsidR="008159F5" w:rsidRDefault="00F86804">
            <w:pPr>
              <w:rPr>
                <w:bCs/>
              </w:rPr>
            </w:pPr>
            <w:r>
              <w:rPr>
                <w:bCs/>
              </w:rPr>
              <w:t>Total Contract Period including optional extensions - £69,100 ex VAT</w:t>
            </w:r>
          </w:p>
          <w:p w14:paraId="65B9B241" w14:textId="77777777" w:rsidR="008159F5" w:rsidRDefault="008159F5">
            <w:pPr>
              <w:rPr>
                <w:b/>
              </w:rPr>
            </w:pPr>
          </w:p>
          <w:p w14:paraId="1FF84354" w14:textId="77777777" w:rsidR="008159F5" w:rsidRDefault="008159F5" w:rsidP="00F045EF"/>
        </w:tc>
      </w:tr>
      <w:tr w:rsidR="008159F5" w14:paraId="0A8C72A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EEC39" w14:textId="77777777" w:rsidR="008159F5" w:rsidRDefault="00F86804">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E38F7F0" w14:textId="77777777" w:rsidR="008159F5" w:rsidRDefault="00F86804">
            <w:pPr>
              <w:spacing w:before="240"/>
            </w:pPr>
            <w:r>
              <w:t>Purchase Order and Invoice with BACS Transfer</w:t>
            </w:r>
          </w:p>
        </w:tc>
      </w:tr>
      <w:tr w:rsidR="008159F5" w14:paraId="38083B0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6460E" w14:textId="77777777" w:rsidR="008159F5" w:rsidRDefault="00F86804">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68A706F" w14:textId="77777777" w:rsidR="008159F5" w:rsidRDefault="00F86804">
            <w:pPr>
              <w:spacing w:before="240"/>
            </w:pPr>
            <w:r>
              <w:rPr>
                <w:shd w:val="clear" w:color="auto" w:fill="FFFF00"/>
              </w:rPr>
              <w:t>TBC</w:t>
            </w:r>
          </w:p>
        </w:tc>
      </w:tr>
    </w:tbl>
    <w:p w14:paraId="2ECC3F66" w14:textId="77777777" w:rsidR="008159F5" w:rsidRDefault="00F86804">
      <w:pPr>
        <w:spacing w:before="240"/>
      </w:pPr>
      <w:r>
        <w:t xml:space="preserve"> </w:t>
      </w:r>
    </w:p>
    <w:p w14:paraId="6CA90212" w14:textId="77777777" w:rsidR="008159F5" w:rsidRDefault="00F86804">
      <w:pPr>
        <w:spacing w:before="240" w:after="240"/>
      </w:pPr>
      <w:r>
        <w:t>This Order Form is issued under the G-Cloud 12 Framework Agreement (RM1557.12).</w:t>
      </w:r>
    </w:p>
    <w:p w14:paraId="2AC15A76" w14:textId="77777777" w:rsidR="008159F5" w:rsidRDefault="00F86804">
      <w:pPr>
        <w:spacing w:before="240"/>
      </w:pPr>
      <w:r>
        <w:lastRenderedPageBreak/>
        <w:t>Buyers can use this Order Form to specify their G-Cloud service requirements when placing an Order.</w:t>
      </w:r>
    </w:p>
    <w:p w14:paraId="56B82653" w14:textId="77777777" w:rsidR="008159F5" w:rsidRDefault="00F86804">
      <w:pPr>
        <w:spacing w:before="240"/>
      </w:pPr>
      <w:r>
        <w:t>The Order Form cannot be used to alter existing terms or add any extra terms that materially change the Deliverables offered by the Supplier and defined in the Application.</w:t>
      </w:r>
    </w:p>
    <w:p w14:paraId="71A3269A" w14:textId="77777777" w:rsidR="008159F5" w:rsidRDefault="00F86804">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8159F5" w14:paraId="0C9E6A83"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CC3BB" w14:textId="77777777" w:rsidR="008159F5" w:rsidRDefault="00F86804">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D920F" w14:textId="77777777" w:rsidR="008159F5" w:rsidRDefault="00F86804">
            <w:pPr>
              <w:spacing w:before="240"/>
            </w:pPr>
            <w:r>
              <w:t>Cornwall Council</w:t>
            </w:r>
          </w:p>
          <w:p w14:paraId="2A991AF9" w14:textId="77777777" w:rsidR="008159F5" w:rsidRDefault="00F86804">
            <w:pPr>
              <w:spacing w:before="240"/>
            </w:pPr>
            <w:r>
              <w:t>Telephone No. 01872 323835</w:t>
            </w:r>
          </w:p>
          <w:p w14:paraId="4EAC8DE9" w14:textId="77777777" w:rsidR="008159F5" w:rsidRDefault="00F86804">
            <w:pPr>
              <w:spacing w:before="240"/>
            </w:pPr>
            <w:proofErr w:type="spellStart"/>
            <w:r>
              <w:t>Address:County</w:t>
            </w:r>
            <w:proofErr w:type="spellEnd"/>
            <w:r>
              <w:t xml:space="preserve"> Hall</w:t>
            </w:r>
          </w:p>
          <w:p w14:paraId="4CCCFA1C" w14:textId="77777777" w:rsidR="008159F5" w:rsidRDefault="00F86804">
            <w:pPr>
              <w:spacing w:before="240"/>
            </w:pPr>
            <w:proofErr w:type="spellStart"/>
            <w:r>
              <w:t>Tryew</w:t>
            </w:r>
            <w:proofErr w:type="spellEnd"/>
            <w:r>
              <w:t xml:space="preserve"> Road</w:t>
            </w:r>
          </w:p>
          <w:p w14:paraId="6EA3F589" w14:textId="77777777" w:rsidR="008159F5" w:rsidRDefault="00F86804">
            <w:pPr>
              <w:spacing w:before="240"/>
            </w:pPr>
            <w:r>
              <w:t xml:space="preserve">Truro </w:t>
            </w:r>
          </w:p>
          <w:p w14:paraId="230F8228" w14:textId="77777777" w:rsidR="008159F5" w:rsidRDefault="00F86804">
            <w:pPr>
              <w:spacing w:before="240"/>
            </w:pPr>
            <w:r>
              <w:t>TR1 3AY</w:t>
            </w:r>
          </w:p>
          <w:p w14:paraId="2500F5E6" w14:textId="77777777" w:rsidR="008159F5" w:rsidRDefault="008159F5">
            <w:pPr>
              <w:spacing w:before="240"/>
            </w:pPr>
          </w:p>
          <w:p w14:paraId="30E64954" w14:textId="77777777" w:rsidR="008159F5" w:rsidRDefault="008159F5">
            <w:pPr>
              <w:spacing w:before="240"/>
            </w:pPr>
          </w:p>
          <w:p w14:paraId="0D97EE04" w14:textId="77777777" w:rsidR="008159F5" w:rsidRDefault="008159F5">
            <w:pPr>
              <w:spacing w:before="240"/>
            </w:pPr>
          </w:p>
          <w:p w14:paraId="1892C268" w14:textId="77777777" w:rsidR="008159F5" w:rsidRDefault="008159F5">
            <w:pPr>
              <w:spacing w:before="240"/>
            </w:pPr>
          </w:p>
          <w:p w14:paraId="5138D70A" w14:textId="77777777" w:rsidR="008159F5" w:rsidRDefault="008159F5">
            <w:pPr>
              <w:spacing w:before="240"/>
            </w:pPr>
          </w:p>
        </w:tc>
      </w:tr>
      <w:tr w:rsidR="008159F5" w14:paraId="1866D088" w14:textId="77777777">
        <w:trPr>
          <w:trHeight w:val="3883"/>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8C8D5" w14:textId="77777777" w:rsidR="008159F5" w:rsidRDefault="00F86804">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32ED516C" w14:textId="77777777" w:rsidR="008159F5" w:rsidRDefault="00F86804">
            <w:pPr>
              <w:spacing w:before="240"/>
            </w:pPr>
            <w:r>
              <w:t>Trojan Consultants Limited</w:t>
            </w:r>
          </w:p>
          <w:p w14:paraId="55595EFF" w14:textId="77777777" w:rsidR="008159F5" w:rsidRDefault="00F86804">
            <w:pPr>
              <w:spacing w:before="240"/>
            </w:pPr>
            <w:r>
              <w:t>01527 882 255</w:t>
            </w:r>
          </w:p>
          <w:p w14:paraId="609E3068" w14:textId="77777777" w:rsidR="008159F5" w:rsidRDefault="00F86804">
            <w:pPr>
              <w:spacing w:before="240"/>
            </w:pPr>
            <w:r>
              <w:t>55 Baker Street</w:t>
            </w:r>
          </w:p>
          <w:p w14:paraId="2FB3E278" w14:textId="77777777" w:rsidR="008159F5" w:rsidRDefault="00F86804">
            <w:pPr>
              <w:spacing w:before="240"/>
            </w:pPr>
            <w:r>
              <w:t>London</w:t>
            </w:r>
          </w:p>
          <w:p w14:paraId="2303E385" w14:textId="77777777" w:rsidR="008159F5" w:rsidRDefault="00F86804">
            <w:pPr>
              <w:spacing w:before="240"/>
            </w:pPr>
            <w:r>
              <w:t>W1U 7EU</w:t>
            </w:r>
          </w:p>
          <w:p w14:paraId="673C3B8F" w14:textId="77777777" w:rsidR="008159F5" w:rsidRDefault="00F86804">
            <w:pPr>
              <w:spacing w:before="240"/>
            </w:pPr>
            <w:r>
              <w:t>England</w:t>
            </w:r>
          </w:p>
          <w:p w14:paraId="0CC5B96A" w14:textId="77777777" w:rsidR="008159F5" w:rsidRDefault="00F86804">
            <w:pPr>
              <w:spacing w:before="240"/>
            </w:pPr>
            <w:r>
              <w:t>Company number: 01542629</w:t>
            </w:r>
          </w:p>
        </w:tc>
      </w:tr>
      <w:tr w:rsidR="008159F5" w14:paraId="20C494A5"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5AADA6" w14:textId="77777777" w:rsidR="008159F5" w:rsidRDefault="00F86804">
            <w:pPr>
              <w:spacing w:before="240" w:after="240"/>
              <w:rPr>
                <w:b/>
              </w:rPr>
            </w:pPr>
            <w:r>
              <w:rPr>
                <w:b/>
              </w:rPr>
              <w:t>Together the ‘Parties’</w:t>
            </w:r>
          </w:p>
        </w:tc>
      </w:tr>
    </w:tbl>
    <w:p w14:paraId="30874187" w14:textId="77777777" w:rsidR="008159F5" w:rsidRDefault="008159F5">
      <w:pPr>
        <w:spacing w:before="240" w:after="240"/>
        <w:rPr>
          <w:b/>
        </w:rPr>
      </w:pPr>
    </w:p>
    <w:p w14:paraId="4FE9ABBD" w14:textId="77777777" w:rsidR="008159F5" w:rsidRDefault="00F86804">
      <w:pPr>
        <w:pStyle w:val="Heading3"/>
        <w:rPr>
          <w:color w:val="auto"/>
        </w:rPr>
      </w:pPr>
      <w:r>
        <w:rPr>
          <w:color w:val="auto"/>
        </w:rPr>
        <w:lastRenderedPageBreak/>
        <w:t>Principal contact details</w:t>
      </w:r>
    </w:p>
    <w:p w14:paraId="526E4761" w14:textId="77777777" w:rsidR="008159F5" w:rsidRDefault="00F86804">
      <w:pPr>
        <w:spacing w:before="240" w:after="120" w:line="480" w:lineRule="auto"/>
        <w:rPr>
          <w:b/>
        </w:rPr>
      </w:pPr>
      <w:r>
        <w:rPr>
          <w:b/>
        </w:rPr>
        <w:t>For the Buyer:</w:t>
      </w:r>
    </w:p>
    <w:p w14:paraId="6BB52648" w14:textId="77777777" w:rsidR="008159F5" w:rsidRDefault="00F86804">
      <w:pPr>
        <w:spacing w:after="120"/>
      </w:pPr>
      <w:r>
        <w:t xml:space="preserve">Title: Team Leader </w:t>
      </w:r>
      <w:r>
        <w:rPr>
          <w:shd w:val="clear" w:color="auto" w:fill="FFFF00"/>
        </w:rPr>
        <w:t xml:space="preserve"> </w:t>
      </w:r>
    </w:p>
    <w:p w14:paraId="1F8A9464" w14:textId="77777777" w:rsidR="008159F5" w:rsidRDefault="00F86804">
      <w:pPr>
        <w:spacing w:after="120" w:line="240" w:lineRule="auto"/>
      </w:pPr>
      <w:r>
        <w:t>Name: Sarah Paramor &amp; Emma Moys</w:t>
      </w:r>
      <w:r>
        <w:rPr>
          <w:shd w:val="clear" w:color="auto" w:fill="FFFF00"/>
        </w:rPr>
        <w:t xml:space="preserve">  </w:t>
      </w:r>
    </w:p>
    <w:p w14:paraId="226B7A1A" w14:textId="77777777" w:rsidR="008159F5" w:rsidRDefault="00F86804">
      <w:pPr>
        <w:spacing w:after="120" w:line="240" w:lineRule="auto"/>
      </w:pPr>
      <w:r>
        <w:t>Email: adultsappointee@cornwall.gov.uk</w:t>
      </w:r>
    </w:p>
    <w:p w14:paraId="1037ECA6" w14:textId="77777777" w:rsidR="008159F5" w:rsidRDefault="00F86804">
      <w:pPr>
        <w:spacing w:after="120" w:line="360" w:lineRule="auto"/>
      </w:pPr>
      <w:r>
        <w:t>Phone: 01872 323835</w:t>
      </w:r>
    </w:p>
    <w:p w14:paraId="4C7E4E6E" w14:textId="77777777" w:rsidR="008159F5" w:rsidRDefault="008159F5">
      <w:pPr>
        <w:rPr>
          <w:b/>
        </w:rPr>
      </w:pPr>
    </w:p>
    <w:p w14:paraId="2493BFA8" w14:textId="77777777" w:rsidR="008159F5" w:rsidRDefault="00F86804">
      <w:pPr>
        <w:spacing w:line="480" w:lineRule="auto"/>
        <w:rPr>
          <w:b/>
        </w:rPr>
      </w:pPr>
      <w:r>
        <w:rPr>
          <w:b/>
        </w:rPr>
        <w:t>For the Supplier:</w:t>
      </w:r>
    </w:p>
    <w:p w14:paraId="532C66DF" w14:textId="77777777" w:rsidR="008159F5" w:rsidRDefault="00F86804">
      <w:pPr>
        <w:spacing w:after="120" w:line="240" w:lineRule="auto"/>
      </w:pPr>
      <w:r>
        <w:t>Title: General Manager</w:t>
      </w:r>
    </w:p>
    <w:p w14:paraId="697366DB" w14:textId="77777777" w:rsidR="008159F5" w:rsidRDefault="00F86804">
      <w:pPr>
        <w:spacing w:after="120" w:line="240" w:lineRule="auto"/>
      </w:pPr>
      <w:r>
        <w:t>Name: Larry Morgan</w:t>
      </w:r>
    </w:p>
    <w:p w14:paraId="0B3DC457" w14:textId="77777777" w:rsidR="008159F5" w:rsidRDefault="00F86804">
      <w:pPr>
        <w:spacing w:after="120" w:line="240" w:lineRule="auto"/>
      </w:pPr>
      <w:r>
        <w:t>Email: Larry.Morgan@trojanconsultants.com</w:t>
      </w:r>
    </w:p>
    <w:p w14:paraId="5BA1FCD8" w14:textId="77777777" w:rsidR="008159F5" w:rsidRDefault="00F86804">
      <w:pPr>
        <w:spacing w:after="120" w:line="240" w:lineRule="auto"/>
      </w:pPr>
      <w:r>
        <w:t>Phone: 01527 882255</w:t>
      </w:r>
    </w:p>
    <w:p w14:paraId="706DCFFE" w14:textId="77777777" w:rsidR="008159F5" w:rsidRDefault="008159F5">
      <w:pPr>
        <w:spacing w:before="240" w:after="240"/>
      </w:pPr>
    </w:p>
    <w:p w14:paraId="3FD14832" w14:textId="77777777" w:rsidR="008159F5" w:rsidRDefault="00F86804">
      <w:pPr>
        <w:pStyle w:val="Heading3"/>
        <w:rPr>
          <w:color w:val="auto"/>
        </w:rPr>
      </w:pPr>
      <w:r>
        <w:rPr>
          <w:color w:val="auto"/>
        </w:rP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8159F5" w14:paraId="13DD6D8B"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CB88FE" w14:textId="77777777" w:rsidR="008159F5" w:rsidRDefault="00F86804">
            <w:pPr>
              <w:spacing w:before="240"/>
            </w:pPr>
            <w:r>
              <w:rPr>
                <w:b/>
              </w:rPr>
              <w:t>Start date</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36884" w14:textId="237B31B6" w:rsidR="008159F5" w:rsidRDefault="00F86804">
            <w:pPr>
              <w:spacing w:before="240"/>
            </w:pPr>
            <w:r>
              <w:t xml:space="preserve">This Call-Off Contract Starts on </w:t>
            </w:r>
            <w:r w:rsidR="00B67210">
              <w:rPr>
                <w:b/>
                <w:bCs/>
              </w:rPr>
              <w:t>1</w:t>
            </w:r>
            <w:r w:rsidR="00A21E7E">
              <w:rPr>
                <w:b/>
                <w:bCs/>
              </w:rPr>
              <w:t>4/04/2022</w:t>
            </w:r>
            <w:r>
              <w:t xml:space="preserve"> and is valid for </w:t>
            </w:r>
            <w:r w:rsidRPr="00A21E7E">
              <w:rPr>
                <w:b/>
              </w:rPr>
              <w:t>24</w:t>
            </w:r>
            <w:r>
              <w:rPr>
                <w:b/>
              </w:rPr>
              <w:t xml:space="preserve"> months.</w:t>
            </w:r>
          </w:p>
        </w:tc>
      </w:tr>
      <w:tr w:rsidR="008159F5" w14:paraId="5FF26AE0"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01BF4" w14:textId="77777777" w:rsidR="008159F5" w:rsidRDefault="00F86804">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54FD2ACB" w14:textId="4D606D6B" w:rsidR="008159F5" w:rsidRDefault="00F86804">
            <w:pPr>
              <w:spacing w:before="240"/>
            </w:pPr>
            <w:r>
              <w:t xml:space="preserve">The notice period for the Supplier needed for Ending the Call-Off Contract is at least </w:t>
            </w:r>
            <w:r w:rsidR="002C2CD3">
              <w:rPr>
                <w:b/>
              </w:rPr>
              <w:t>30</w:t>
            </w:r>
            <w:r>
              <w:rPr>
                <w:b/>
              </w:rPr>
              <w:t xml:space="preserve"> </w:t>
            </w:r>
            <w:r>
              <w:t>Working Days from the date of written notice for undisputed sums (as per clause 18.6).</w:t>
            </w:r>
          </w:p>
          <w:p w14:paraId="0F5F8EB5" w14:textId="77777777" w:rsidR="008159F5" w:rsidRDefault="00F86804">
            <w:pPr>
              <w:spacing w:before="240"/>
            </w:pPr>
            <w:r>
              <w:t xml:space="preserve">The notice period for the Buyer is a maximum of </w:t>
            </w:r>
            <w:r>
              <w:rPr>
                <w:b/>
              </w:rPr>
              <w:t>30</w:t>
            </w:r>
            <w:r>
              <w:t xml:space="preserve"> days from the date of written notice for Ending without cause (as per clause 18.1).</w:t>
            </w:r>
          </w:p>
        </w:tc>
      </w:tr>
      <w:tr w:rsidR="008159F5" w14:paraId="5C4856DA" w14:textId="77777777">
        <w:trPr>
          <w:trHeight w:val="2877"/>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B0B42" w14:textId="77777777" w:rsidR="008159F5" w:rsidRDefault="00F86804">
            <w:pPr>
              <w:spacing w:before="60" w:after="60"/>
              <w:ind w:right="300"/>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46EBD4CB" w14:textId="77777777" w:rsidR="008159F5" w:rsidRDefault="00F86804">
            <w:pPr>
              <w:spacing w:before="240"/>
            </w:pPr>
            <w:r>
              <w:t xml:space="preserve">This Call-off Contract can be extended by the Buyer for </w:t>
            </w:r>
            <w:r>
              <w:rPr>
                <w:b/>
              </w:rPr>
              <w:t>2</w:t>
            </w:r>
            <w:r>
              <w:t xml:space="preserve"> period(s) of 12 months each, by giving the Supplier </w:t>
            </w:r>
            <w:r>
              <w:rPr>
                <w:b/>
              </w:rPr>
              <w:t>1 months</w:t>
            </w:r>
            <w:r>
              <w:t xml:space="preserve"> written notice before its expiry. The extension periods are subject to clauses 1.3 and 1.4 in Part B below.</w:t>
            </w:r>
          </w:p>
          <w:p w14:paraId="604F4649" w14:textId="77777777" w:rsidR="008159F5" w:rsidRDefault="00F86804">
            <w:pPr>
              <w:spacing w:before="240"/>
            </w:pPr>
            <w:r>
              <w:t>Extensions which extend the Term beyond 24 months are only permitted if the Supplier complies with the additional exit plan requirements at clauses 21.3 to 21.8.</w:t>
            </w:r>
          </w:p>
        </w:tc>
      </w:tr>
    </w:tbl>
    <w:p w14:paraId="5E38DE75" w14:textId="77777777" w:rsidR="008159F5" w:rsidRDefault="00F86804">
      <w:pPr>
        <w:pStyle w:val="Heading3"/>
        <w:rPr>
          <w:color w:val="auto"/>
        </w:rPr>
      </w:pPr>
      <w:r>
        <w:rPr>
          <w:color w:val="auto"/>
        </w:rPr>
        <w:t>Buyer contractual details</w:t>
      </w:r>
    </w:p>
    <w:p w14:paraId="46BB129C" w14:textId="77777777" w:rsidR="008159F5" w:rsidRDefault="00F86804">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606"/>
        <w:gridCol w:w="6243"/>
        <w:gridCol w:w="46"/>
      </w:tblGrid>
      <w:tr w:rsidR="008159F5" w14:paraId="2274C819" w14:textId="77777777">
        <w:trPr>
          <w:trHeight w:val="166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C5B7ED" w14:textId="77777777" w:rsidR="008159F5" w:rsidRDefault="00F86804">
            <w:pPr>
              <w:spacing w:before="240"/>
              <w:rPr>
                <w:b/>
              </w:rPr>
            </w:pPr>
            <w:r>
              <w:rPr>
                <w:b/>
              </w:rPr>
              <w:lastRenderedPageBreak/>
              <w:t>G-Cloud lot</w:t>
            </w:r>
          </w:p>
        </w:tc>
        <w:tc>
          <w:tcPr>
            <w:tcW w:w="6289"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DBCFC" w14:textId="77777777" w:rsidR="008159F5" w:rsidRDefault="00F86804">
            <w:pPr>
              <w:spacing w:before="240"/>
            </w:pPr>
            <w:r>
              <w:t>This Call-Off Contract is for the provision of Services under:</w:t>
            </w:r>
          </w:p>
          <w:p w14:paraId="1AB8111A" w14:textId="77777777" w:rsidR="008159F5" w:rsidRDefault="00F86804">
            <w:pPr>
              <w:pStyle w:val="ListParagraph"/>
              <w:numPr>
                <w:ilvl w:val="0"/>
                <w:numId w:val="1"/>
              </w:numPr>
              <w:spacing w:before="240"/>
            </w:pPr>
            <w:r>
              <w:t>Lot 2: Cloud software</w:t>
            </w:r>
          </w:p>
        </w:tc>
      </w:tr>
      <w:tr w:rsidR="008159F5" w14:paraId="56D8EBCC" w14:textId="77777777">
        <w:trPr>
          <w:trHeight w:val="3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D1CA7" w14:textId="77777777" w:rsidR="008159F5" w:rsidRDefault="00F86804">
            <w:pPr>
              <w:spacing w:before="240"/>
              <w:rPr>
                <w:b/>
              </w:rPr>
            </w:pPr>
            <w:r w:rsidRPr="00E93227">
              <w:rPr>
                <w:b/>
              </w:rPr>
              <w:t>G-Cloud services required</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EB12E00" w14:textId="77777777" w:rsidR="008159F5" w:rsidRDefault="00F86804">
            <w:pPr>
              <w:spacing w:before="240"/>
            </w:pPr>
            <w:r>
              <w:t>The Services to be provided by the Supplier under the above Lot are listed in Framework Section 2 and outlined below:</w:t>
            </w:r>
          </w:p>
          <w:p w14:paraId="4E3E8F3D" w14:textId="77777777" w:rsidR="008159F5" w:rsidRDefault="00F86804">
            <w:pPr>
              <w:pStyle w:val="ListParagraph"/>
              <w:numPr>
                <w:ilvl w:val="0"/>
                <w:numId w:val="2"/>
              </w:numPr>
            </w:pPr>
            <w:r>
              <w:rPr>
                <w:b/>
              </w:rPr>
              <w:t>Access and use of the Caspar Cloud Software</w:t>
            </w:r>
          </w:p>
          <w:p w14:paraId="5109FDD0" w14:textId="13D0B91A" w:rsidR="008159F5" w:rsidRPr="00F51444" w:rsidRDefault="00F51444">
            <w:pPr>
              <w:pStyle w:val="ListParagraph"/>
              <w:numPr>
                <w:ilvl w:val="0"/>
                <w:numId w:val="2"/>
              </w:numPr>
            </w:pPr>
            <w:bookmarkStart w:id="3" w:name="_Hlk84942967"/>
            <w:r>
              <w:rPr>
                <w:b/>
              </w:rPr>
              <w:t>6</w:t>
            </w:r>
            <w:r w:rsidR="00F86804">
              <w:rPr>
                <w:b/>
              </w:rPr>
              <w:t xml:space="preserve"> licenses to fully access the Caspar Cloud Software</w:t>
            </w:r>
            <w:r>
              <w:rPr>
                <w:b/>
              </w:rPr>
              <w:t xml:space="preserve"> with a further 4 licences available when required throughout the 4 year contract period.</w:t>
            </w:r>
          </w:p>
          <w:p w14:paraId="4959DF01" w14:textId="3AB0A3EA" w:rsidR="00F51444" w:rsidRDefault="00F51444">
            <w:pPr>
              <w:pStyle w:val="ListParagraph"/>
              <w:numPr>
                <w:ilvl w:val="0"/>
                <w:numId w:val="2"/>
              </w:numPr>
            </w:pPr>
            <w:r>
              <w:rPr>
                <w:b/>
              </w:rPr>
              <w:t xml:space="preserve">Further additional licenses over the 10 user level will be £720 per license </w:t>
            </w:r>
          </w:p>
          <w:bookmarkEnd w:id="3"/>
          <w:p w14:paraId="075AE890" w14:textId="30B2DF3B" w:rsidR="008159F5" w:rsidRDefault="00F86804">
            <w:pPr>
              <w:pStyle w:val="ListParagraph"/>
              <w:numPr>
                <w:ilvl w:val="0"/>
                <w:numId w:val="2"/>
              </w:numPr>
              <w:rPr>
                <w:b/>
              </w:rPr>
            </w:pPr>
            <w:r>
              <w:rPr>
                <w:b/>
              </w:rPr>
              <w:t>System set up, configuration and any associated testing</w:t>
            </w:r>
            <w:r w:rsidR="00DD1162">
              <w:rPr>
                <w:b/>
              </w:rPr>
              <w:t xml:space="preserve"> within agreed timescales </w:t>
            </w:r>
          </w:p>
          <w:p w14:paraId="4598812D" w14:textId="77777777" w:rsidR="008159F5" w:rsidRDefault="00F86804">
            <w:pPr>
              <w:pStyle w:val="ListParagraph"/>
              <w:numPr>
                <w:ilvl w:val="0"/>
                <w:numId w:val="2"/>
              </w:numPr>
              <w:rPr>
                <w:b/>
              </w:rPr>
            </w:pPr>
            <w:r>
              <w:rPr>
                <w:b/>
              </w:rPr>
              <w:t>Migration of the customer data as defined to the new Caspar Cloud Software</w:t>
            </w:r>
          </w:p>
          <w:p w14:paraId="06A08347" w14:textId="2467DB4E" w:rsidR="008159F5" w:rsidRDefault="00F86804">
            <w:pPr>
              <w:pStyle w:val="ListParagraph"/>
              <w:numPr>
                <w:ilvl w:val="0"/>
                <w:numId w:val="2"/>
              </w:numPr>
              <w:rPr>
                <w:b/>
              </w:rPr>
            </w:pPr>
            <w:r>
              <w:rPr>
                <w:b/>
              </w:rPr>
              <w:t>All other services defined within the Supplier’s Service Definition Document</w:t>
            </w:r>
            <w:r w:rsidR="00B73974">
              <w:rPr>
                <w:b/>
              </w:rPr>
              <w:t xml:space="preserve"> including </w:t>
            </w:r>
            <w:r w:rsidR="00EA3B70">
              <w:rPr>
                <w:b/>
              </w:rPr>
              <w:t>alerts to banking anomalies, setting tolerance levels</w:t>
            </w:r>
            <w:r w:rsidR="00C677D0">
              <w:rPr>
                <w:b/>
              </w:rPr>
              <w:t xml:space="preserve"> on accounts, store information on </w:t>
            </w:r>
            <w:r w:rsidR="000112BE">
              <w:rPr>
                <w:b/>
              </w:rPr>
              <w:t>individuals</w:t>
            </w:r>
            <w:r w:rsidR="00C677D0">
              <w:rPr>
                <w:b/>
              </w:rPr>
              <w:t xml:space="preserve"> account for unitality information and banking, </w:t>
            </w:r>
            <w:r w:rsidR="00A619F9">
              <w:rPr>
                <w:b/>
              </w:rPr>
              <w:t xml:space="preserve">generate reporting forms for the Office of Public Guardian, calculate fee charges for both deputyship and </w:t>
            </w:r>
            <w:r w:rsidR="00E93227">
              <w:rPr>
                <w:b/>
              </w:rPr>
              <w:t>Appointeeship and able to manage a minimum of 1000 accounts.</w:t>
            </w:r>
          </w:p>
        </w:tc>
      </w:tr>
      <w:tr w:rsidR="008159F5" w14:paraId="34987442" w14:textId="77777777">
        <w:trPr>
          <w:trHeight w:val="1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AC301" w14:textId="77777777" w:rsidR="008159F5" w:rsidRDefault="00F86804">
            <w:pPr>
              <w:spacing w:before="240"/>
              <w:rPr>
                <w:b/>
              </w:rPr>
            </w:pPr>
            <w:r>
              <w:rPr>
                <w:b/>
              </w:rPr>
              <w:t>Additional Services</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577EBA9" w14:textId="064BA1B7" w:rsidR="008159F5" w:rsidRDefault="00F86804">
            <w:pPr>
              <w:spacing w:before="240"/>
            </w:pPr>
            <w:r>
              <w:t xml:space="preserve">Implementation period of </w:t>
            </w:r>
            <w:r w:rsidR="004A2AC9">
              <w:t>21st</w:t>
            </w:r>
            <w:r w:rsidR="00A21E7E">
              <w:t xml:space="preserve"> March </w:t>
            </w:r>
            <w:r>
              <w:t xml:space="preserve">2022 to go live date </w:t>
            </w:r>
            <w:r w:rsidR="004A2AC9">
              <w:t>14</w:t>
            </w:r>
            <w:r w:rsidR="00A21E7E" w:rsidRPr="00A21E7E">
              <w:rPr>
                <w:vertAlign w:val="superscript"/>
              </w:rPr>
              <w:t>th</w:t>
            </w:r>
            <w:r w:rsidR="00A21E7E">
              <w:t xml:space="preserve"> April </w:t>
            </w:r>
            <w:r>
              <w:t xml:space="preserve"> 2022</w:t>
            </w:r>
          </w:p>
        </w:tc>
      </w:tr>
      <w:tr w:rsidR="008159F5" w14:paraId="6DBDB99A" w14:textId="77777777">
        <w:trPr>
          <w:trHeight w:val="1536"/>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B0D4DA" w14:textId="77777777" w:rsidR="008159F5" w:rsidRDefault="00F86804">
            <w:pPr>
              <w:spacing w:before="240"/>
              <w:rPr>
                <w:b/>
              </w:rPr>
            </w:pPr>
            <w:r>
              <w:rPr>
                <w:b/>
              </w:rPr>
              <w:t>Location</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5E296F9" w14:textId="77777777" w:rsidR="008159F5" w:rsidRDefault="00F86804">
            <w:pPr>
              <w:spacing w:before="240"/>
            </w:pPr>
            <w:r>
              <w:t xml:space="preserve">The Services will be delivered to </w:t>
            </w:r>
            <w:r>
              <w:rPr>
                <w:bCs/>
              </w:rPr>
              <w:t>N/A</w:t>
            </w:r>
          </w:p>
          <w:p w14:paraId="50C697E3" w14:textId="77777777" w:rsidR="008159F5" w:rsidRDefault="00F86804">
            <w:pPr>
              <w:spacing w:before="240"/>
            </w:pPr>
            <w:r>
              <w:rPr>
                <w:bCs/>
              </w:rPr>
              <w:t>Service will be accessed via the internet</w:t>
            </w:r>
          </w:p>
        </w:tc>
      </w:tr>
      <w:tr w:rsidR="008159F5" w14:paraId="25972AA3" w14:textId="77777777">
        <w:trPr>
          <w:trHeight w:val="7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6367E" w14:textId="77777777" w:rsidR="008159F5" w:rsidRDefault="00F86804">
            <w:pPr>
              <w:spacing w:before="240"/>
              <w:rPr>
                <w:b/>
              </w:rPr>
            </w:pPr>
            <w:r>
              <w:rPr>
                <w:b/>
              </w:rPr>
              <w:t>Quality standards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11E548D5" w14:textId="77777777" w:rsidR="008159F5" w:rsidRDefault="00F86804">
            <w:pPr>
              <w:spacing w:before="240"/>
            </w:pPr>
            <w:r>
              <w:t>The quality standards required for this Call-Off Contract are as detailed in the relevant Service Description/Service Definition documents</w:t>
            </w:r>
          </w:p>
        </w:tc>
        <w:tc>
          <w:tcPr>
            <w:tcW w:w="46" w:type="dxa"/>
            <w:shd w:val="clear" w:color="auto" w:fill="auto"/>
            <w:tcMar>
              <w:top w:w="0" w:type="dxa"/>
              <w:left w:w="10" w:type="dxa"/>
              <w:bottom w:w="0" w:type="dxa"/>
              <w:right w:w="10" w:type="dxa"/>
            </w:tcMar>
          </w:tcPr>
          <w:p w14:paraId="2427CAAE" w14:textId="77777777" w:rsidR="008159F5" w:rsidRDefault="008159F5">
            <w:pPr>
              <w:spacing w:before="240"/>
            </w:pPr>
          </w:p>
        </w:tc>
      </w:tr>
      <w:tr w:rsidR="008159F5" w14:paraId="3C713621" w14:textId="77777777">
        <w:trPr>
          <w:trHeight w:val="130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4B763F" w14:textId="77777777" w:rsidR="008159F5" w:rsidRDefault="00F86804">
            <w:pPr>
              <w:spacing w:before="240"/>
              <w:rPr>
                <w:b/>
              </w:rPr>
            </w:pPr>
            <w:r>
              <w:rPr>
                <w:b/>
              </w:rPr>
              <w:lastRenderedPageBreak/>
              <w:t>Technical standards:</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43037" w14:textId="77777777" w:rsidR="008159F5" w:rsidRDefault="00F86804">
            <w:pPr>
              <w:spacing w:before="240"/>
            </w:pPr>
            <w:r>
              <w:t>The technical standards used as a requirement for this Call-Off Contract are as detailed in the relevant Service Description/Service Definition documents</w:t>
            </w:r>
          </w:p>
        </w:tc>
        <w:tc>
          <w:tcPr>
            <w:tcW w:w="46" w:type="dxa"/>
            <w:shd w:val="clear" w:color="auto" w:fill="auto"/>
            <w:tcMar>
              <w:top w:w="0" w:type="dxa"/>
              <w:left w:w="10" w:type="dxa"/>
              <w:bottom w:w="0" w:type="dxa"/>
              <w:right w:w="10" w:type="dxa"/>
            </w:tcMar>
          </w:tcPr>
          <w:p w14:paraId="48BAAC4F" w14:textId="77777777" w:rsidR="008159F5" w:rsidRDefault="008159F5">
            <w:pPr>
              <w:spacing w:before="240"/>
            </w:pPr>
          </w:p>
        </w:tc>
      </w:tr>
      <w:tr w:rsidR="008159F5" w14:paraId="1850E099" w14:textId="77777777">
        <w:trPr>
          <w:trHeight w:val="1199"/>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66B40" w14:textId="77777777" w:rsidR="008159F5" w:rsidRDefault="00F86804">
            <w:pPr>
              <w:spacing w:before="240"/>
              <w:rPr>
                <w:b/>
              </w:rPr>
            </w:pPr>
            <w:r>
              <w:rPr>
                <w:b/>
              </w:rPr>
              <w:t>Service level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68BD593A" w14:textId="77777777" w:rsidR="008159F5" w:rsidRDefault="00F86804">
            <w:pPr>
              <w:spacing w:before="240"/>
            </w:pPr>
            <w:r>
              <w:t xml:space="preserve">The service level and availability criteria required for this Call-Off Contract are as detailed in the relevant </w:t>
            </w:r>
            <w:bookmarkStart w:id="4" w:name="_Hlk84939138"/>
            <w:r>
              <w:t>Service Description/Service Definition documents</w:t>
            </w:r>
            <w:bookmarkEnd w:id="4"/>
          </w:p>
        </w:tc>
        <w:tc>
          <w:tcPr>
            <w:tcW w:w="46" w:type="dxa"/>
            <w:shd w:val="clear" w:color="auto" w:fill="auto"/>
            <w:tcMar>
              <w:top w:w="0" w:type="dxa"/>
              <w:left w:w="10" w:type="dxa"/>
              <w:bottom w:w="0" w:type="dxa"/>
              <w:right w:w="10" w:type="dxa"/>
            </w:tcMar>
          </w:tcPr>
          <w:p w14:paraId="43150440" w14:textId="77777777" w:rsidR="008159F5" w:rsidRDefault="008159F5">
            <w:pPr>
              <w:pStyle w:val="ListParagraph"/>
            </w:pPr>
          </w:p>
        </w:tc>
      </w:tr>
      <w:tr w:rsidR="008159F5" w14:paraId="4F3BFD35" w14:textId="77777777">
        <w:trPr>
          <w:trHeight w:val="1041"/>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C4FCC9" w14:textId="77777777" w:rsidR="008159F5" w:rsidRDefault="00F86804">
            <w:pPr>
              <w:spacing w:before="240"/>
              <w:rPr>
                <w:b/>
              </w:rPr>
            </w:pPr>
            <w:r>
              <w:rPr>
                <w:b/>
              </w:rPr>
              <w:t>Onboarding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D22957E" w14:textId="77777777" w:rsidR="008159F5" w:rsidRDefault="00F86804">
            <w:r>
              <w:t>The onboarding plan for this Call-Off Contract is located within the relevant Service Description/Service Definition documents</w:t>
            </w:r>
          </w:p>
        </w:tc>
        <w:tc>
          <w:tcPr>
            <w:tcW w:w="46" w:type="dxa"/>
            <w:shd w:val="clear" w:color="auto" w:fill="auto"/>
            <w:tcMar>
              <w:top w:w="0" w:type="dxa"/>
              <w:left w:w="10" w:type="dxa"/>
              <w:bottom w:w="0" w:type="dxa"/>
              <w:right w:w="10" w:type="dxa"/>
            </w:tcMar>
          </w:tcPr>
          <w:p w14:paraId="22CDE0F6" w14:textId="77777777" w:rsidR="008159F5" w:rsidRDefault="008159F5">
            <w:pPr>
              <w:pStyle w:val="ListParagraph"/>
            </w:pPr>
          </w:p>
        </w:tc>
      </w:tr>
      <w:tr w:rsidR="008159F5" w14:paraId="7AD5A6EC"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DAACD" w14:textId="77777777" w:rsidR="008159F5" w:rsidRDefault="00F86804">
            <w:pPr>
              <w:spacing w:before="240"/>
              <w:rPr>
                <w:b/>
              </w:rPr>
            </w:pPr>
            <w:r>
              <w:rPr>
                <w:b/>
              </w:rPr>
              <w:t>Offboarding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493E5E6D" w14:textId="77777777" w:rsidR="008159F5" w:rsidRDefault="00F86804">
            <w:pPr>
              <w:spacing w:before="240"/>
            </w:pPr>
            <w:r>
              <w:t>The offboarding plan for this Call-Off Contract is located within the relevant Service Description/Service Definition documents</w:t>
            </w:r>
          </w:p>
        </w:tc>
        <w:tc>
          <w:tcPr>
            <w:tcW w:w="46" w:type="dxa"/>
            <w:shd w:val="clear" w:color="auto" w:fill="auto"/>
            <w:tcMar>
              <w:top w:w="0" w:type="dxa"/>
              <w:left w:w="10" w:type="dxa"/>
              <w:bottom w:w="0" w:type="dxa"/>
              <w:right w:w="10" w:type="dxa"/>
            </w:tcMar>
          </w:tcPr>
          <w:p w14:paraId="78B96146" w14:textId="77777777" w:rsidR="008159F5" w:rsidRDefault="008159F5">
            <w:pPr>
              <w:pStyle w:val="ListParagraph"/>
            </w:pPr>
          </w:p>
        </w:tc>
      </w:tr>
      <w:tr w:rsidR="008159F5" w14:paraId="5B34E2AB"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1AC89" w14:textId="77777777" w:rsidR="008159F5" w:rsidRDefault="00F86804">
            <w:pPr>
              <w:spacing w:before="240"/>
              <w:rPr>
                <w:b/>
              </w:rPr>
            </w:pPr>
            <w:r>
              <w:rPr>
                <w:b/>
              </w:rPr>
              <w:t>Collaboration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30F4E6E7" w14:textId="77777777" w:rsidR="008159F5" w:rsidRDefault="00F86804">
            <w:pPr>
              <w:spacing w:before="240"/>
            </w:pPr>
            <w:r>
              <w:t>N/A</w:t>
            </w:r>
          </w:p>
        </w:tc>
        <w:tc>
          <w:tcPr>
            <w:tcW w:w="46" w:type="dxa"/>
            <w:shd w:val="clear" w:color="auto" w:fill="auto"/>
            <w:tcMar>
              <w:top w:w="0" w:type="dxa"/>
              <w:left w:w="10" w:type="dxa"/>
              <w:bottom w:w="0" w:type="dxa"/>
              <w:right w:w="10" w:type="dxa"/>
            </w:tcMar>
          </w:tcPr>
          <w:p w14:paraId="3E4AEB62" w14:textId="77777777" w:rsidR="008159F5" w:rsidRDefault="008159F5">
            <w:pPr>
              <w:spacing w:before="240"/>
            </w:pPr>
          </w:p>
        </w:tc>
      </w:tr>
      <w:tr w:rsidR="008159F5" w14:paraId="48972947" w14:textId="77777777">
        <w:trPr>
          <w:trHeight w:val="54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8B2AF" w14:textId="77777777" w:rsidR="008159F5" w:rsidRDefault="00F86804">
            <w:pPr>
              <w:spacing w:before="240"/>
              <w:rPr>
                <w:b/>
              </w:rPr>
            </w:pPr>
            <w:r w:rsidRPr="00576578">
              <w:rPr>
                <w:b/>
              </w:rPr>
              <w:t>Limit on Parties’ liability</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BA103" w14:textId="77777777" w:rsidR="008159F5" w:rsidRDefault="00F86804">
            <w:pPr>
              <w:spacing w:before="240"/>
            </w:pPr>
            <w:r>
              <w:t>The annual total liability of either Party for all Property Defaults will not exceed 125% of the Charges payable by the Buyer to the Supplier during this Call-Off Contract Term (whichever is greater).</w:t>
            </w:r>
          </w:p>
          <w:p w14:paraId="56FCEE31" w14:textId="77777777" w:rsidR="008159F5" w:rsidRDefault="00F86804">
            <w:pPr>
              <w:spacing w:before="240"/>
            </w:pPr>
            <w:r>
              <w:t>The annual total liability for Buyer Data Defaults will not exceed 125% of the Charges payable by the Buyer to the Supplier during the Call-Off Contract Term (whichever is the greater).</w:t>
            </w:r>
          </w:p>
          <w:p w14:paraId="404AC29D" w14:textId="64CAFB9F" w:rsidR="008159F5" w:rsidRDefault="00780B79">
            <w:pPr>
              <w:spacing w:before="240"/>
            </w:pPr>
            <w:r w:rsidRPr="00F51444">
              <w:t>The annual total liability for all other Defaults will not exceed the greater of 125% of the Charges payable by the Buyer to the Supplier during the Call-Off Contract Term (whichever is the greater).</w:t>
            </w:r>
          </w:p>
        </w:tc>
        <w:tc>
          <w:tcPr>
            <w:tcW w:w="46" w:type="dxa"/>
            <w:shd w:val="clear" w:color="auto" w:fill="auto"/>
            <w:tcMar>
              <w:top w:w="0" w:type="dxa"/>
              <w:left w:w="10" w:type="dxa"/>
              <w:bottom w:w="0" w:type="dxa"/>
              <w:right w:w="10" w:type="dxa"/>
            </w:tcMar>
          </w:tcPr>
          <w:p w14:paraId="0F18E1B2" w14:textId="77777777" w:rsidR="008159F5" w:rsidRDefault="008159F5">
            <w:pPr>
              <w:spacing w:before="240"/>
            </w:pPr>
          </w:p>
        </w:tc>
      </w:tr>
      <w:tr w:rsidR="008159F5" w14:paraId="463F1AE7" w14:textId="77777777">
        <w:trPr>
          <w:trHeight w:val="4302"/>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76ACC" w14:textId="77777777" w:rsidR="008159F5" w:rsidRDefault="00F86804">
            <w:pPr>
              <w:spacing w:before="240"/>
              <w:rPr>
                <w:b/>
              </w:rPr>
            </w:pPr>
            <w:r>
              <w:rPr>
                <w:b/>
              </w:rPr>
              <w:lastRenderedPageBreak/>
              <w:t>Insurance</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1F69046E" w14:textId="77777777" w:rsidR="008159F5" w:rsidRDefault="00F86804">
            <w:pPr>
              <w:spacing w:before="240"/>
            </w:pPr>
            <w:r>
              <w:t>The insurance(s) required will be:</w:t>
            </w:r>
          </w:p>
          <w:p w14:paraId="1ADBAE27" w14:textId="77777777" w:rsidR="008159F5" w:rsidRDefault="00F86804">
            <w:pPr>
              <w:numPr>
                <w:ilvl w:val="0"/>
                <w:numId w:val="3"/>
              </w:numPr>
            </w:pPr>
            <w:r>
              <w:rPr>
                <w:sz w:val="14"/>
                <w:szCs w:val="14"/>
              </w:rPr>
              <w:t xml:space="preserve"> </w:t>
            </w:r>
            <w:r>
              <w:t>a minimum insurance period of 6 years following the expiration or Ending of this Call-Off Contract</w:t>
            </w:r>
          </w:p>
          <w:p w14:paraId="78B4DEDD" w14:textId="77777777" w:rsidR="008159F5" w:rsidRDefault="00F86804">
            <w:pPr>
              <w:numPr>
                <w:ilvl w:val="0"/>
                <w:numId w:val="3"/>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4DD6B62D" w14:textId="77777777" w:rsidR="008159F5" w:rsidRDefault="00F86804">
            <w:pPr>
              <w:numPr>
                <w:ilvl w:val="0"/>
                <w:numId w:val="3"/>
              </w:numPr>
            </w:pPr>
            <w:r>
              <w:rPr>
                <w:sz w:val="14"/>
                <w:szCs w:val="14"/>
              </w:rPr>
              <w:t xml:space="preserve"> </w:t>
            </w:r>
            <w:r>
              <w:t>employers' liability insurance with a minimum limit of £5,000,000 or any higher minimum limit required by Law</w:t>
            </w:r>
          </w:p>
        </w:tc>
        <w:tc>
          <w:tcPr>
            <w:tcW w:w="46" w:type="dxa"/>
            <w:shd w:val="clear" w:color="auto" w:fill="auto"/>
            <w:tcMar>
              <w:top w:w="0" w:type="dxa"/>
              <w:left w:w="10" w:type="dxa"/>
              <w:bottom w:w="0" w:type="dxa"/>
              <w:right w:w="10" w:type="dxa"/>
            </w:tcMar>
          </w:tcPr>
          <w:p w14:paraId="4117B9C9" w14:textId="77777777" w:rsidR="008159F5" w:rsidRDefault="008159F5">
            <w:pPr>
              <w:spacing w:before="240"/>
            </w:pPr>
          </w:p>
        </w:tc>
      </w:tr>
      <w:tr w:rsidR="008159F5" w14:paraId="21E76AF4" w14:textId="77777777">
        <w:trPr>
          <w:trHeight w:val="10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F7E34F" w14:textId="77777777" w:rsidR="008159F5" w:rsidRDefault="00F86804">
            <w:pPr>
              <w:spacing w:before="240"/>
              <w:rPr>
                <w:b/>
              </w:rPr>
            </w:pPr>
            <w:r>
              <w:rPr>
                <w:b/>
              </w:rPr>
              <w:t>Force majeure</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D85446" w14:textId="77777777" w:rsidR="008159F5" w:rsidRDefault="00F86804">
            <w:pPr>
              <w:spacing w:before="240"/>
            </w:pPr>
            <w:r>
              <w:t>A Party may End this Call-Off Contract if the Other Party is affected by a Force Majeure Event that lasts for more than 30 consecutive days.</w:t>
            </w:r>
          </w:p>
        </w:tc>
        <w:tc>
          <w:tcPr>
            <w:tcW w:w="46" w:type="dxa"/>
            <w:shd w:val="clear" w:color="auto" w:fill="auto"/>
            <w:tcMar>
              <w:top w:w="0" w:type="dxa"/>
              <w:left w:w="10" w:type="dxa"/>
              <w:bottom w:w="0" w:type="dxa"/>
              <w:right w:w="10" w:type="dxa"/>
            </w:tcMar>
          </w:tcPr>
          <w:p w14:paraId="6B25BD98" w14:textId="77777777" w:rsidR="008159F5" w:rsidRDefault="008159F5">
            <w:pPr>
              <w:spacing w:before="240"/>
            </w:pPr>
          </w:p>
        </w:tc>
      </w:tr>
      <w:tr w:rsidR="008159F5" w14:paraId="74AEF38E" w14:textId="77777777">
        <w:trPr>
          <w:trHeight w:val="2009"/>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EDA7F" w14:textId="77777777" w:rsidR="008159F5" w:rsidRDefault="00F86804">
            <w:pPr>
              <w:spacing w:before="240"/>
            </w:pPr>
            <w:r>
              <w:t>Audit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5D111B64" w14:textId="77777777" w:rsidR="008159F5" w:rsidRDefault="00F86804">
            <w:pPr>
              <w:spacing w:before="240"/>
            </w:pPr>
            <w:r>
              <w:t xml:space="preserve">The following Framework Agreement audit provisions will be incorporated under clause 2.1 of this Call-Off Contract to enable the Buyer to carry out audits: </w:t>
            </w:r>
          </w:p>
          <w:p w14:paraId="7454C2B0" w14:textId="77777777" w:rsidR="008159F5" w:rsidRDefault="00F86804">
            <w:pPr>
              <w:spacing w:before="240"/>
            </w:pPr>
            <w:r>
              <w:t>The Framework Agreement audit provisions will be incorporated under clause 2.1 of this Call-Off Contract to enable the Buyer to carry out audits as per clauses 7.4 to 7.13 of the Framework Agreement.</w:t>
            </w:r>
          </w:p>
        </w:tc>
        <w:tc>
          <w:tcPr>
            <w:tcW w:w="46" w:type="dxa"/>
            <w:shd w:val="clear" w:color="auto" w:fill="auto"/>
            <w:tcMar>
              <w:top w:w="0" w:type="dxa"/>
              <w:left w:w="10" w:type="dxa"/>
              <w:bottom w:w="0" w:type="dxa"/>
              <w:right w:w="10" w:type="dxa"/>
            </w:tcMar>
          </w:tcPr>
          <w:p w14:paraId="72BDC156" w14:textId="77777777" w:rsidR="008159F5" w:rsidRDefault="008159F5">
            <w:pPr>
              <w:spacing w:before="240"/>
            </w:pPr>
          </w:p>
        </w:tc>
      </w:tr>
      <w:tr w:rsidR="008159F5" w14:paraId="7AADB418"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C27D67" w14:textId="77777777" w:rsidR="008159F5" w:rsidRDefault="00F86804">
            <w:pPr>
              <w:spacing w:before="240"/>
              <w:rPr>
                <w:b/>
              </w:rPr>
            </w:pPr>
            <w:r>
              <w:rPr>
                <w:b/>
              </w:rPr>
              <w:t>Buyer’s responsibilities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1E51CB23" w14:textId="77777777" w:rsidR="008159F5" w:rsidRDefault="00F86804">
            <w:pPr>
              <w:spacing w:before="240"/>
            </w:pPr>
            <w:r>
              <w:t xml:space="preserve">The Buyer is responsible for </w:t>
            </w:r>
            <w:r>
              <w:rPr>
                <w:bCs/>
              </w:rPr>
              <w:t>its obligations as set out in the suppliers G-Cloud 12 documentation available from the Digital Marketplace.</w:t>
            </w:r>
          </w:p>
          <w:p w14:paraId="42EAB4CA" w14:textId="77777777" w:rsidR="008159F5" w:rsidRDefault="008159F5">
            <w:pPr>
              <w:spacing w:before="240"/>
            </w:pPr>
          </w:p>
        </w:tc>
        <w:tc>
          <w:tcPr>
            <w:tcW w:w="46" w:type="dxa"/>
            <w:shd w:val="clear" w:color="auto" w:fill="auto"/>
            <w:tcMar>
              <w:top w:w="0" w:type="dxa"/>
              <w:left w:w="10" w:type="dxa"/>
              <w:bottom w:w="0" w:type="dxa"/>
              <w:right w:w="10" w:type="dxa"/>
            </w:tcMar>
          </w:tcPr>
          <w:p w14:paraId="41267044" w14:textId="77777777" w:rsidR="008159F5" w:rsidRDefault="008159F5">
            <w:pPr>
              <w:spacing w:before="240"/>
            </w:pPr>
          </w:p>
        </w:tc>
      </w:tr>
      <w:tr w:rsidR="008159F5" w14:paraId="3695ABA0" w14:textId="77777777">
        <w:trPr>
          <w:trHeight w:val="326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30349" w14:textId="77777777" w:rsidR="008159F5" w:rsidRDefault="00F86804">
            <w:pPr>
              <w:spacing w:before="240"/>
              <w:rPr>
                <w:b/>
              </w:rPr>
            </w:pPr>
            <w:r>
              <w:rPr>
                <w:b/>
              </w:rPr>
              <w:t>Buyer’s equipment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4402106A" w14:textId="77777777" w:rsidR="008159F5" w:rsidRDefault="00F86804">
            <w:pPr>
              <w:spacing w:before="240"/>
            </w:pPr>
            <w:r>
              <w:t>The Buyer’s equipment to be used with this Call-Off Contract includes</w:t>
            </w:r>
            <w:r>
              <w:rPr>
                <w:b/>
              </w:rPr>
              <w:t xml:space="preserve"> </w:t>
            </w:r>
            <w:r>
              <w:rPr>
                <w:bCs/>
              </w:rPr>
              <w:t>N/A</w:t>
            </w:r>
          </w:p>
          <w:p w14:paraId="1E3C86F4" w14:textId="77777777" w:rsidR="008159F5" w:rsidRDefault="00F86804">
            <w:pPr>
              <w:spacing w:before="240"/>
            </w:pPr>
            <w:r>
              <w:t xml:space="preserve">Reason </w:t>
            </w:r>
            <w:r>
              <w:rPr>
                <w:bCs/>
              </w:rPr>
              <w:t>N/A</w:t>
            </w:r>
          </w:p>
        </w:tc>
        <w:tc>
          <w:tcPr>
            <w:tcW w:w="46" w:type="dxa"/>
            <w:shd w:val="clear" w:color="auto" w:fill="auto"/>
            <w:tcMar>
              <w:top w:w="0" w:type="dxa"/>
              <w:left w:w="10" w:type="dxa"/>
              <w:bottom w:w="0" w:type="dxa"/>
              <w:right w:w="10" w:type="dxa"/>
            </w:tcMar>
          </w:tcPr>
          <w:p w14:paraId="13120D52" w14:textId="77777777" w:rsidR="008159F5" w:rsidRDefault="008159F5">
            <w:pPr>
              <w:spacing w:before="240"/>
            </w:pPr>
          </w:p>
        </w:tc>
      </w:tr>
    </w:tbl>
    <w:p w14:paraId="26E5F2BE" w14:textId="77777777" w:rsidR="008159F5" w:rsidRDefault="008159F5">
      <w:pPr>
        <w:spacing w:before="240" w:after="120"/>
      </w:pPr>
    </w:p>
    <w:p w14:paraId="5E9E1FCA" w14:textId="77777777" w:rsidR="008159F5" w:rsidRDefault="00F86804">
      <w:pPr>
        <w:pStyle w:val="Heading3"/>
        <w:rPr>
          <w:color w:val="auto"/>
        </w:rPr>
      </w:pPr>
      <w:r>
        <w:rPr>
          <w:color w:val="auto"/>
        </w:rP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8159F5" w14:paraId="590B9BCB"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66E22" w14:textId="77777777" w:rsidR="008159F5" w:rsidRDefault="00F86804">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C01D2" w14:textId="77777777" w:rsidR="008159F5" w:rsidRDefault="00F86804">
            <w:pPr>
              <w:spacing w:before="240"/>
            </w:pPr>
            <w:r>
              <w:t xml:space="preserve">The following is a list of the Supplier’s Subcontractors or Partners </w:t>
            </w:r>
          </w:p>
          <w:p w14:paraId="554E8551" w14:textId="77777777" w:rsidR="008159F5" w:rsidRDefault="00F86804">
            <w:pPr>
              <w:spacing w:before="240"/>
            </w:pPr>
            <w:r>
              <w:t>Not applicable</w:t>
            </w:r>
          </w:p>
          <w:p w14:paraId="405D5ED3" w14:textId="03566E25" w:rsidR="008159F5" w:rsidRDefault="008159F5">
            <w:pPr>
              <w:spacing w:before="240"/>
            </w:pPr>
          </w:p>
        </w:tc>
      </w:tr>
    </w:tbl>
    <w:p w14:paraId="2D649E1A" w14:textId="77777777" w:rsidR="008159F5" w:rsidRDefault="008159F5">
      <w:pPr>
        <w:spacing w:before="240" w:after="120"/>
      </w:pPr>
    </w:p>
    <w:p w14:paraId="08121FBE" w14:textId="77777777" w:rsidR="008159F5" w:rsidRDefault="00F86804">
      <w:pPr>
        <w:pStyle w:val="Heading3"/>
        <w:rPr>
          <w:color w:val="auto"/>
        </w:rPr>
      </w:pPr>
      <w:r>
        <w:rPr>
          <w:color w:val="auto"/>
        </w:rPr>
        <w:t>Call-Off Contract charges and payment</w:t>
      </w:r>
    </w:p>
    <w:p w14:paraId="3A587CC3" w14:textId="77777777" w:rsidR="008159F5" w:rsidRDefault="00F86804">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8159F5" w14:paraId="3F46DD24"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B71C47" w14:textId="77777777" w:rsidR="008159F5" w:rsidRDefault="00F86804">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4CF05" w14:textId="77777777" w:rsidR="008159F5" w:rsidRDefault="00F86804">
            <w:pPr>
              <w:spacing w:before="240"/>
            </w:pPr>
            <w:r>
              <w:t>The payment method for this Call-Off Contract is by valid purchase order number and invoice (BACS).</w:t>
            </w:r>
          </w:p>
        </w:tc>
      </w:tr>
      <w:tr w:rsidR="008159F5" w14:paraId="467F677D"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E7E41" w14:textId="77777777" w:rsidR="008159F5" w:rsidRDefault="00F86804">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E44BB" w14:textId="2C77AA82" w:rsidR="008159F5" w:rsidRDefault="00F86804">
            <w:pPr>
              <w:spacing w:before="240"/>
            </w:pPr>
            <w:r>
              <w:t xml:space="preserve">Charges are payable within 30 days of receiving a valid invoice. </w:t>
            </w:r>
            <w:r w:rsidR="00A21E7E">
              <w:t>T</w:t>
            </w:r>
            <w:r>
              <w:t>he invoice shall be raised upon signature of the contract</w:t>
            </w:r>
            <w:r w:rsidR="00A21E7E">
              <w:t xml:space="preserve"> for the full contract period 4 years</w:t>
            </w:r>
            <w:r>
              <w:t xml:space="preserve">. </w:t>
            </w:r>
          </w:p>
        </w:tc>
      </w:tr>
      <w:tr w:rsidR="008159F5" w14:paraId="5922A6A2"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21109" w14:textId="77777777" w:rsidR="008159F5" w:rsidRDefault="00F86804">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44BF3" w14:textId="77777777" w:rsidR="008159F5" w:rsidRDefault="00F86804">
            <w:pPr>
              <w:spacing w:before="240"/>
            </w:pPr>
            <w:r>
              <w:t xml:space="preserve">The Supplier will issue electronic invoices yearly. The Buyer will pay the Supplier within </w:t>
            </w:r>
            <w:r>
              <w:rPr>
                <w:b/>
              </w:rPr>
              <w:t>30</w:t>
            </w:r>
            <w:r>
              <w:t xml:space="preserve"> days of receipt of a valid invoice.</w:t>
            </w:r>
          </w:p>
        </w:tc>
      </w:tr>
      <w:tr w:rsidR="008159F5" w14:paraId="1F4FBB4D"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F6A46" w14:textId="77777777" w:rsidR="008159F5" w:rsidRDefault="00F86804">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CB59A" w14:textId="77777777" w:rsidR="008159F5" w:rsidRDefault="00F86804">
            <w:pPr>
              <w:spacing w:before="240"/>
            </w:pPr>
            <w:r>
              <w:t xml:space="preserve">Invoices will be sent electronically to: </w:t>
            </w:r>
          </w:p>
        </w:tc>
      </w:tr>
      <w:tr w:rsidR="008159F5" w14:paraId="3D94C3AB"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13118" w14:textId="77777777" w:rsidR="008159F5" w:rsidRDefault="00F86804">
            <w:pPr>
              <w:spacing w:before="240"/>
            </w:pPr>
            <w:r>
              <w:rPr>
                <w:b/>
              </w:rPr>
              <w:t>Invoice information required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55416F" w14:textId="77777777" w:rsidR="008159F5" w:rsidRDefault="00F86804">
            <w:pPr>
              <w:spacing w:before="240"/>
            </w:pPr>
            <w:r>
              <w:t>All invoices must include:</w:t>
            </w:r>
          </w:p>
          <w:p w14:paraId="55BBFF63" w14:textId="77777777" w:rsidR="008159F5" w:rsidRDefault="00F86804">
            <w:pPr>
              <w:pStyle w:val="ListParagraph"/>
              <w:numPr>
                <w:ilvl w:val="0"/>
                <w:numId w:val="4"/>
              </w:numPr>
              <w:spacing w:before="240"/>
            </w:pPr>
            <w:r>
              <w:t>Breakdown of services</w:t>
            </w:r>
          </w:p>
          <w:p w14:paraId="28415E6B" w14:textId="77777777" w:rsidR="008159F5" w:rsidRDefault="00F86804">
            <w:pPr>
              <w:pStyle w:val="ListParagraph"/>
              <w:numPr>
                <w:ilvl w:val="0"/>
                <w:numId w:val="4"/>
              </w:numPr>
              <w:spacing w:before="240"/>
            </w:pPr>
            <w:r>
              <w:t>Valid purchase order number</w:t>
            </w:r>
          </w:p>
          <w:p w14:paraId="6ED00676" w14:textId="77777777" w:rsidR="008159F5" w:rsidRDefault="00F86804">
            <w:pPr>
              <w:pStyle w:val="ListParagraph"/>
              <w:numPr>
                <w:ilvl w:val="0"/>
                <w:numId w:val="4"/>
              </w:numPr>
              <w:spacing w:before="240"/>
            </w:pPr>
            <w:r>
              <w:t>Period of charge</w:t>
            </w:r>
          </w:p>
        </w:tc>
      </w:tr>
      <w:tr w:rsidR="008159F5" w14:paraId="06936838"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3590E" w14:textId="77777777" w:rsidR="008159F5" w:rsidRDefault="00F86804">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C3112" w14:textId="77777777" w:rsidR="008159F5" w:rsidRDefault="00F86804">
            <w:pPr>
              <w:spacing w:before="240"/>
            </w:pPr>
            <w:r>
              <w:t>Invoice will be sent to the Buyer annually.</w:t>
            </w:r>
          </w:p>
        </w:tc>
      </w:tr>
      <w:tr w:rsidR="008159F5" w14:paraId="58DACAA4"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1D64D" w14:textId="77777777" w:rsidR="008159F5" w:rsidRDefault="00F86804">
            <w:pPr>
              <w:spacing w:before="240"/>
              <w:rPr>
                <w:b/>
              </w:rPr>
            </w:pPr>
            <w:r>
              <w:rPr>
                <w:b/>
              </w:rPr>
              <w:lastRenderedPageBreak/>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573D63" w14:textId="77777777" w:rsidR="008159F5" w:rsidRDefault="00F86804">
            <w:pPr>
              <w:spacing w:before="240"/>
            </w:pPr>
            <w:r>
              <w:t>The total value of this Call-Off Contract is £69,100 ex VAT</w:t>
            </w:r>
          </w:p>
        </w:tc>
      </w:tr>
      <w:tr w:rsidR="008159F5" w14:paraId="1DE16313"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CE0F3" w14:textId="77777777" w:rsidR="008159F5" w:rsidRDefault="00F86804">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EAF49" w14:textId="77777777" w:rsidR="008159F5" w:rsidRDefault="00F86804">
            <w:pPr>
              <w:spacing w:before="240"/>
            </w:pPr>
            <w:r>
              <w:t xml:space="preserve">The breakdown of the Charges is </w:t>
            </w:r>
          </w:p>
          <w:p w14:paraId="7647314C" w14:textId="77777777" w:rsidR="008159F5" w:rsidRDefault="008159F5">
            <w:pPr>
              <w:rPr>
                <w:b/>
              </w:rPr>
            </w:pPr>
          </w:p>
          <w:p w14:paraId="51C1B551" w14:textId="77777777" w:rsidR="00F045EF" w:rsidRDefault="00F045EF" w:rsidP="00F045EF">
            <w:pPr>
              <w:rPr>
                <w:b/>
              </w:rPr>
            </w:pPr>
            <w:r>
              <w:rPr>
                <w:b/>
              </w:rPr>
              <w:t>Year 1 - £18,760 ex VAT</w:t>
            </w:r>
          </w:p>
          <w:p w14:paraId="0F55CEC1" w14:textId="77777777" w:rsidR="00F045EF" w:rsidRDefault="00F045EF" w:rsidP="00F045EF">
            <w:pPr>
              <w:rPr>
                <w:b/>
              </w:rPr>
            </w:pPr>
            <w:r>
              <w:rPr>
                <w:b/>
              </w:rPr>
              <w:t>Year 2 - £16,780 ex VAT</w:t>
            </w:r>
          </w:p>
          <w:p w14:paraId="69E96BEC" w14:textId="77777777" w:rsidR="00F045EF" w:rsidRDefault="00F045EF" w:rsidP="00F045EF">
            <w:pPr>
              <w:rPr>
                <w:b/>
              </w:rPr>
            </w:pPr>
          </w:p>
          <w:p w14:paraId="3ADE2436" w14:textId="77777777" w:rsidR="00F045EF" w:rsidRDefault="00F045EF" w:rsidP="00F045EF">
            <w:pPr>
              <w:rPr>
                <w:b/>
              </w:rPr>
            </w:pPr>
            <w:r>
              <w:rPr>
                <w:b/>
              </w:rPr>
              <w:t>Initial Contract Period Total - £35,540 ex VAT</w:t>
            </w:r>
          </w:p>
          <w:p w14:paraId="771FFF89" w14:textId="77777777" w:rsidR="00F045EF" w:rsidRDefault="00F045EF" w:rsidP="00F045EF">
            <w:pPr>
              <w:rPr>
                <w:b/>
              </w:rPr>
            </w:pPr>
          </w:p>
          <w:p w14:paraId="219B1565" w14:textId="77777777" w:rsidR="00F045EF" w:rsidRDefault="00F045EF" w:rsidP="00F045EF">
            <w:pPr>
              <w:rPr>
                <w:b/>
              </w:rPr>
            </w:pPr>
            <w:r>
              <w:rPr>
                <w:b/>
              </w:rPr>
              <w:t>Optional Extensions</w:t>
            </w:r>
          </w:p>
          <w:p w14:paraId="55908973" w14:textId="77777777" w:rsidR="00F045EF" w:rsidRDefault="00F045EF" w:rsidP="00F045EF">
            <w:pPr>
              <w:rPr>
                <w:b/>
              </w:rPr>
            </w:pPr>
          </w:p>
          <w:p w14:paraId="24F5DEBD" w14:textId="77777777" w:rsidR="00F045EF" w:rsidRDefault="00F045EF" w:rsidP="00F045EF">
            <w:pPr>
              <w:rPr>
                <w:b/>
              </w:rPr>
            </w:pPr>
            <w:r>
              <w:rPr>
                <w:b/>
              </w:rPr>
              <w:t>Year 3 - £16,780 ex VAT</w:t>
            </w:r>
          </w:p>
          <w:p w14:paraId="076EC9F6" w14:textId="77777777" w:rsidR="00F045EF" w:rsidRDefault="00F045EF" w:rsidP="00F045EF">
            <w:pPr>
              <w:rPr>
                <w:b/>
              </w:rPr>
            </w:pPr>
            <w:r>
              <w:rPr>
                <w:b/>
              </w:rPr>
              <w:t>Year 4 - £16,780 ex VAT</w:t>
            </w:r>
          </w:p>
          <w:p w14:paraId="404698EA" w14:textId="77777777" w:rsidR="00F045EF" w:rsidRDefault="00F045EF" w:rsidP="00F045EF">
            <w:pPr>
              <w:rPr>
                <w:b/>
              </w:rPr>
            </w:pPr>
          </w:p>
          <w:p w14:paraId="6F652BD6" w14:textId="77777777" w:rsidR="00F045EF" w:rsidRDefault="00F045EF" w:rsidP="00F045EF">
            <w:pPr>
              <w:rPr>
                <w:b/>
              </w:rPr>
            </w:pPr>
            <w:r>
              <w:rPr>
                <w:b/>
              </w:rPr>
              <w:t>Total Contract Period including optional extensions - £69,100 ex VAT</w:t>
            </w:r>
          </w:p>
          <w:p w14:paraId="48D7E7B8" w14:textId="77777777" w:rsidR="008159F5" w:rsidRDefault="008159F5"/>
        </w:tc>
      </w:tr>
    </w:tbl>
    <w:p w14:paraId="6AA29296" w14:textId="77777777" w:rsidR="008159F5" w:rsidRDefault="008159F5"/>
    <w:p w14:paraId="79DE77A7" w14:textId="77777777" w:rsidR="008159F5" w:rsidRDefault="00F86804">
      <w:pPr>
        <w:pStyle w:val="Heading3"/>
        <w:rPr>
          <w:color w:val="auto"/>
        </w:rPr>
      </w:pPr>
      <w:r>
        <w:rPr>
          <w:color w:val="auto"/>
        </w:rP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8159F5" w14:paraId="73B037B2"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A148D6" w14:textId="77777777" w:rsidR="008159F5" w:rsidRDefault="00F86804">
            <w:pPr>
              <w:spacing w:before="240"/>
              <w:rPr>
                <w:b/>
              </w:rPr>
            </w:pPr>
            <w:r w:rsidRPr="00183015">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87751" w14:textId="77777777" w:rsidR="00CE66A2" w:rsidRDefault="00CE66A2" w:rsidP="00CE66A2">
            <w:r>
              <w:t xml:space="preserve">This Call-Off Contract will include the following Implementation Plan, exit and offboarding plans and milestones: </w:t>
            </w:r>
          </w:p>
          <w:p w14:paraId="28060E75" w14:textId="77777777" w:rsidR="00CE66A2" w:rsidRDefault="00CE66A2" w:rsidP="00CE66A2"/>
          <w:p w14:paraId="0B65628B" w14:textId="77777777" w:rsidR="00CE66A2" w:rsidRDefault="00CE66A2" w:rsidP="00CE66A2">
            <w:r>
              <w:t>The Buyer requires the case management system to be in place by 11</w:t>
            </w:r>
            <w:r>
              <w:rPr>
                <w:vertAlign w:val="superscript"/>
              </w:rPr>
              <w:t>th</w:t>
            </w:r>
            <w:r>
              <w:t xml:space="preserve"> April 2022 and the Buyer agrees to provide all necessary co-operation as required by the Supplier in order to achieve that target date.  The Buyer expects training, testing &amp; data entry to be completed by 11</w:t>
            </w:r>
            <w:r>
              <w:rPr>
                <w:vertAlign w:val="superscript"/>
              </w:rPr>
              <w:t>th</w:t>
            </w:r>
            <w:r>
              <w:t xml:space="preserve"> April 2022 and the Buyer agrees to provide all necessary co-operation as required by the Supplier in order to achieve that target date.  </w:t>
            </w:r>
          </w:p>
          <w:p w14:paraId="4B821F46" w14:textId="77777777" w:rsidR="00CE66A2" w:rsidRDefault="00CE66A2" w:rsidP="00CE66A2"/>
          <w:p w14:paraId="59F6A3C9" w14:textId="77777777" w:rsidR="00CE66A2" w:rsidRDefault="00CE66A2" w:rsidP="00CE66A2">
            <w:r>
              <w:t>Implement live &amp; usable by 14</w:t>
            </w:r>
            <w:r>
              <w:rPr>
                <w:vertAlign w:val="superscript"/>
              </w:rPr>
              <w:t>th</w:t>
            </w:r>
            <w:r>
              <w:t xml:space="preserve"> April 2022.</w:t>
            </w:r>
          </w:p>
          <w:p w14:paraId="65F62A50" w14:textId="77777777" w:rsidR="00CE66A2" w:rsidRDefault="00CE66A2" w:rsidP="00CE66A2"/>
          <w:p w14:paraId="2FC2262A" w14:textId="77777777" w:rsidR="00CE66A2" w:rsidRDefault="00CE66A2" w:rsidP="00CE66A2">
            <w:r>
              <w:t xml:space="preserve">Contract reviews will be held on a monthly basis within first 3 months of contract &amp; then quarterly in first year &amp; annually by teams.  </w:t>
            </w:r>
          </w:p>
          <w:p w14:paraId="463EF0B3" w14:textId="77777777" w:rsidR="00CE66A2" w:rsidRDefault="00CE66A2" w:rsidP="00CE66A2"/>
          <w:p w14:paraId="77A4DBE4" w14:textId="77777777" w:rsidR="00CE66A2" w:rsidRDefault="00CE66A2" w:rsidP="00CE66A2">
            <w:r>
              <w:t>Regular meetings during implementation process to agree KPIS to ensure system live by 14</w:t>
            </w:r>
            <w:r>
              <w:rPr>
                <w:vertAlign w:val="superscript"/>
              </w:rPr>
              <w:t>th</w:t>
            </w:r>
            <w:r>
              <w:t xml:space="preserve"> April 2022. </w:t>
            </w:r>
          </w:p>
          <w:p w14:paraId="0A94A401" w14:textId="77777777" w:rsidR="00CE66A2" w:rsidRDefault="00CE66A2" w:rsidP="00CE66A2"/>
          <w:p w14:paraId="03647CAE" w14:textId="77777777" w:rsidR="00CE66A2" w:rsidRDefault="00CE66A2" w:rsidP="00CE66A2">
            <w:r>
              <w:t xml:space="preserve">Delivering agreed service agreement for uninterrupted service for 95% availability during business hours (9-5 Monday to Friday excluding bank holidays).  </w:t>
            </w:r>
          </w:p>
          <w:p w14:paraId="410FC92C" w14:textId="77777777" w:rsidR="00CE66A2" w:rsidRDefault="00CE66A2" w:rsidP="00CE66A2">
            <w:r>
              <w:t xml:space="preserve">Software version updates installed as standard </w:t>
            </w:r>
          </w:p>
          <w:p w14:paraId="15A56C09" w14:textId="77777777" w:rsidR="00CE66A2" w:rsidRDefault="00CE66A2" w:rsidP="00CE66A2">
            <w:r>
              <w:lastRenderedPageBreak/>
              <w:t xml:space="preserve">Initial training &amp; ongoing support for technical issues &amp; training for any additional system updates within the contract period </w:t>
            </w:r>
          </w:p>
          <w:p w14:paraId="5A7C7563" w14:textId="77777777" w:rsidR="008159F5" w:rsidRDefault="008159F5" w:rsidP="00CE66A2">
            <w:pPr>
              <w:pStyle w:val="01BSCCParagraphbodystyle"/>
            </w:pPr>
          </w:p>
        </w:tc>
      </w:tr>
      <w:tr w:rsidR="008159F5" w14:paraId="4FFBB205"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5949C" w14:textId="77777777" w:rsidR="008159F5" w:rsidRDefault="00F86804">
            <w:pPr>
              <w:spacing w:before="240"/>
              <w:rPr>
                <w:b/>
              </w:rPr>
            </w:pPr>
            <w:r>
              <w:rPr>
                <w:b/>
              </w:rPr>
              <w:lastRenderedPageBreak/>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302B5" w14:textId="77777777" w:rsidR="008159F5" w:rsidRDefault="00F86804">
            <w:pPr>
              <w:spacing w:before="240"/>
            </w:pPr>
            <w:r>
              <w:t>N/A</w:t>
            </w:r>
          </w:p>
        </w:tc>
      </w:tr>
      <w:tr w:rsidR="008159F5" w14:paraId="6B6BE94F"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E9429C" w14:textId="77777777" w:rsidR="008159F5" w:rsidRDefault="00F86804">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D1783" w14:textId="77777777" w:rsidR="008159F5" w:rsidRDefault="00F86804">
            <w:pPr>
              <w:spacing w:before="240"/>
            </w:pPr>
            <w:r>
              <w:t>N/A</w:t>
            </w:r>
          </w:p>
        </w:tc>
      </w:tr>
      <w:tr w:rsidR="008159F5" w14:paraId="529D0E96"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E26B0B" w14:textId="77777777" w:rsidR="008159F5" w:rsidRDefault="00F86804">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15BD6" w14:textId="77777777" w:rsidR="008159F5" w:rsidRDefault="00F86804">
            <w:pPr>
              <w:spacing w:before="240"/>
            </w:pPr>
            <w:r>
              <w:t>N/A</w:t>
            </w:r>
          </w:p>
        </w:tc>
      </w:tr>
      <w:tr w:rsidR="008159F5" w14:paraId="68F60294"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45756B" w14:textId="77777777" w:rsidR="008159F5" w:rsidRDefault="00F86804">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67D68" w14:textId="77777777" w:rsidR="008159F5" w:rsidRDefault="00F86804">
            <w:pPr>
              <w:spacing w:before="240"/>
            </w:pPr>
            <w:r>
              <w:t>These Alternative Clauses, which have been selected from Schedule 4, will apply: N/A</w:t>
            </w:r>
          </w:p>
        </w:tc>
      </w:tr>
      <w:tr w:rsidR="008159F5" w14:paraId="18798A26"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DD516" w14:textId="77777777" w:rsidR="008159F5" w:rsidRDefault="00F86804">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4875B" w14:textId="77777777" w:rsidR="008159F5" w:rsidRDefault="00F86804">
            <w:pPr>
              <w:spacing w:before="240"/>
            </w:pPr>
            <w:r>
              <w:t>N/A</w:t>
            </w:r>
          </w:p>
        </w:tc>
      </w:tr>
      <w:tr w:rsidR="008159F5" w14:paraId="47D3088A"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5905A" w14:textId="77777777" w:rsidR="008159F5" w:rsidRDefault="00F86804">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F772F" w14:textId="77777777" w:rsidR="008159F5" w:rsidRDefault="00F86804">
            <w:pPr>
              <w:spacing w:before="240"/>
            </w:pPr>
            <w:r>
              <w:t>The Public Services Network (PSN) is the government’s secure network.</w:t>
            </w:r>
          </w:p>
          <w:p w14:paraId="703BF92C" w14:textId="77777777" w:rsidR="008159F5" w:rsidRDefault="00F86804">
            <w:pPr>
              <w:spacing w:before="240"/>
            </w:pPr>
            <w:r>
              <w:t>If the G-Cloud Services are to be delivered over PSN this should be detailed here: N/A</w:t>
            </w:r>
          </w:p>
        </w:tc>
      </w:tr>
      <w:tr w:rsidR="008159F5" w14:paraId="5FF4FADB"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B8435" w14:textId="77777777" w:rsidR="008159F5" w:rsidRDefault="00F86804">
            <w:pPr>
              <w:spacing w:before="240"/>
              <w:rPr>
                <w:b/>
              </w:rPr>
            </w:pPr>
            <w:r>
              <w:rPr>
                <w:b/>
              </w:rPr>
              <w:lastRenderedPageBreak/>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B9237" w14:textId="77777777" w:rsidR="008159F5" w:rsidRDefault="00F86804">
            <w:pPr>
              <w:spacing w:before="240"/>
            </w:pPr>
            <w:r>
              <w:t xml:space="preserve">Confirm whether Annex 1 (and Annex 2, if applicable) of Schedule 7 is being used: </w:t>
            </w:r>
            <w:r>
              <w:rPr>
                <w:b/>
                <w:bCs/>
              </w:rPr>
              <w:t>Annex 1</w:t>
            </w:r>
          </w:p>
        </w:tc>
      </w:tr>
    </w:tbl>
    <w:p w14:paraId="54488A36" w14:textId="77777777" w:rsidR="008159F5" w:rsidRDefault="00F86804">
      <w:pPr>
        <w:spacing w:before="240" w:after="240"/>
      </w:pPr>
      <w:r>
        <w:t xml:space="preserve"> </w:t>
      </w:r>
    </w:p>
    <w:p w14:paraId="7DEB0D9C" w14:textId="77777777" w:rsidR="008159F5" w:rsidRDefault="00F86804">
      <w:pPr>
        <w:pStyle w:val="Heading3"/>
        <w:rPr>
          <w:color w:val="auto"/>
        </w:rPr>
      </w:pPr>
      <w:r>
        <w:rPr>
          <w:color w:val="auto"/>
        </w:rPr>
        <w:t xml:space="preserve">1. </w:t>
      </w:r>
      <w:r>
        <w:rPr>
          <w:color w:val="auto"/>
        </w:rPr>
        <w:tab/>
        <w:t>Formation of contract</w:t>
      </w:r>
    </w:p>
    <w:p w14:paraId="3D760B43" w14:textId="77777777" w:rsidR="008159F5" w:rsidRDefault="00F86804">
      <w:pPr>
        <w:ind w:left="720" w:hanging="720"/>
      </w:pPr>
      <w:r>
        <w:t>1.1</w:t>
      </w:r>
      <w:r>
        <w:tab/>
        <w:t>By signing and returning this Order Form (Part A), the Supplier agrees to enter into a Call-Off Contract with the Buyer.</w:t>
      </w:r>
    </w:p>
    <w:p w14:paraId="749AF143" w14:textId="77777777" w:rsidR="008159F5" w:rsidRDefault="008159F5">
      <w:pPr>
        <w:ind w:firstLine="720"/>
      </w:pPr>
    </w:p>
    <w:p w14:paraId="77269511" w14:textId="77777777" w:rsidR="008159F5" w:rsidRDefault="00F86804">
      <w:pPr>
        <w:ind w:left="720" w:hanging="720"/>
      </w:pPr>
      <w:r>
        <w:t>1.2</w:t>
      </w:r>
      <w:r>
        <w:tab/>
        <w:t>The Parties agree that they have read the Order Form (Part A) and the Call-Off Contract terms and by signing below agree to be bound by this Call-Off Contract.</w:t>
      </w:r>
    </w:p>
    <w:p w14:paraId="1E31A597" w14:textId="77777777" w:rsidR="008159F5" w:rsidRDefault="008159F5">
      <w:pPr>
        <w:ind w:firstLine="720"/>
      </w:pPr>
    </w:p>
    <w:p w14:paraId="71AA416F" w14:textId="77777777" w:rsidR="008159F5" w:rsidRDefault="00F86804">
      <w:pPr>
        <w:ind w:left="720" w:hanging="720"/>
      </w:pPr>
      <w:r>
        <w:t>1.3</w:t>
      </w:r>
      <w:r>
        <w:tab/>
        <w:t>This Call-Off Contract will be formed when the Buyer acknowledges receipt of the signed copy of the Order Form from the Supplier.</w:t>
      </w:r>
    </w:p>
    <w:p w14:paraId="2B9D2647" w14:textId="77777777" w:rsidR="008159F5" w:rsidRDefault="008159F5">
      <w:pPr>
        <w:ind w:firstLine="720"/>
      </w:pPr>
    </w:p>
    <w:p w14:paraId="46D23B73" w14:textId="77777777" w:rsidR="008159F5" w:rsidRDefault="00F86804">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0A3F7376" w14:textId="77777777" w:rsidR="008159F5" w:rsidRDefault="008159F5"/>
    <w:p w14:paraId="3F3D30B0" w14:textId="77777777" w:rsidR="008159F5" w:rsidRDefault="00F86804">
      <w:pPr>
        <w:pStyle w:val="Heading3"/>
        <w:rPr>
          <w:color w:val="auto"/>
        </w:rPr>
      </w:pPr>
      <w:r>
        <w:rPr>
          <w:color w:val="auto"/>
        </w:rPr>
        <w:t xml:space="preserve">2. </w:t>
      </w:r>
      <w:r>
        <w:rPr>
          <w:color w:val="auto"/>
        </w:rPr>
        <w:tab/>
        <w:t>Background to the agreement</w:t>
      </w:r>
    </w:p>
    <w:p w14:paraId="298199F8" w14:textId="77777777" w:rsidR="008159F5" w:rsidRDefault="00F86804">
      <w:pPr>
        <w:ind w:left="720" w:hanging="720"/>
      </w:pPr>
      <w:r>
        <w:t>2.1</w:t>
      </w:r>
      <w:r>
        <w:tab/>
        <w:t>The Supplier is a provider of G-Cloud Services and agreed to provide the Services under the terms of Framework Agreement number RM1557.12.</w:t>
      </w:r>
    </w:p>
    <w:p w14:paraId="6BFC8440" w14:textId="77777777" w:rsidR="008159F5" w:rsidRDefault="008159F5">
      <w:pPr>
        <w:ind w:left="720"/>
      </w:pPr>
    </w:p>
    <w:p w14:paraId="516A7E30" w14:textId="77777777" w:rsidR="008159F5" w:rsidRDefault="00F86804">
      <w:r>
        <w:t>2.2</w:t>
      </w:r>
      <w:r>
        <w:tab/>
        <w:t>The Buyer provided an Order Form for Services to the Supplier.</w:t>
      </w:r>
    </w:p>
    <w:p w14:paraId="7D77E9D9" w14:textId="77777777" w:rsidR="008159F5" w:rsidRDefault="008159F5"/>
    <w:p w14:paraId="7C53380B" w14:textId="77777777" w:rsidR="008159F5" w:rsidRDefault="008159F5">
      <w:pPr>
        <w:pageBreakBefore/>
      </w:pPr>
    </w:p>
    <w:p w14:paraId="1F99F4E9" w14:textId="77777777" w:rsidR="008159F5" w:rsidRDefault="008159F5"/>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8159F5" w14:paraId="579D1986"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554C4F" w14:textId="77777777" w:rsidR="008159F5" w:rsidRDefault="00F86804">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D5F59" w14:textId="77777777" w:rsidR="008159F5" w:rsidRDefault="00F86804">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1F9B7F" w14:textId="77777777" w:rsidR="008159F5" w:rsidRDefault="00F86804">
            <w:pPr>
              <w:spacing w:before="240"/>
            </w:pPr>
            <w:r>
              <w:t>Buyer</w:t>
            </w:r>
          </w:p>
        </w:tc>
      </w:tr>
      <w:tr w:rsidR="008159F5" w14:paraId="0CC5F951"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E900F9" w14:textId="77777777" w:rsidR="008159F5" w:rsidRDefault="00F86804">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729C6" w14:textId="77777777" w:rsidR="008159F5" w:rsidRDefault="00F86804">
            <w:pPr>
              <w:spacing w:before="240"/>
            </w:pPr>
            <w:r>
              <w:t>Larry Morgan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6A582F" w14:textId="52A7EA19" w:rsidR="008159F5" w:rsidRDefault="001559AC">
            <w:pPr>
              <w:spacing w:before="240"/>
            </w:pPr>
            <w:r>
              <w:t xml:space="preserve">Cornwall Council - Adult Social Care </w:t>
            </w:r>
            <w:r w:rsidR="00F86804">
              <w:t xml:space="preserve"> </w:t>
            </w:r>
          </w:p>
        </w:tc>
      </w:tr>
      <w:tr w:rsidR="008159F5" w14:paraId="7C1EA895"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A3DAB" w14:textId="77777777" w:rsidR="008159F5" w:rsidRDefault="00F86804">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C872A" w14:textId="77777777" w:rsidR="008159F5" w:rsidRDefault="00F86804">
            <w:pPr>
              <w:spacing w:before="240"/>
            </w:pPr>
            <w:r>
              <w:t>General Manager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A1906" w14:textId="7F9001F4" w:rsidR="008159F5" w:rsidRDefault="008159F5">
            <w:pPr>
              <w:spacing w:before="240"/>
            </w:pPr>
          </w:p>
        </w:tc>
      </w:tr>
      <w:tr w:rsidR="008159F5" w14:paraId="0C08C2DC"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365F2E" w14:textId="77777777" w:rsidR="008159F5" w:rsidRDefault="00F86804">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E35B7" w14:textId="4DF95969" w:rsidR="008159F5" w:rsidRDefault="009024CA">
            <w:r>
              <w:rPr>
                <w:noProof/>
              </w:rPr>
              <w:drawing>
                <wp:inline distT="0" distB="0" distL="0" distR="0" wp14:anchorId="71E7E044" wp14:editId="679389B6">
                  <wp:extent cx="1905000" cy="781050"/>
                  <wp:effectExtent l="0" t="0" r="0" b="0"/>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inline>
              </w:drawing>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F6455" w14:textId="1392CF31" w:rsidR="008159F5" w:rsidRDefault="002F421A">
            <w:pPr>
              <w:widowControl w:val="0"/>
            </w:pPr>
            <w:r>
              <w:t>Fiona Plummer</w:t>
            </w:r>
          </w:p>
        </w:tc>
      </w:tr>
      <w:tr w:rsidR="008159F5" w14:paraId="36CC669D"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282B51" w14:textId="77777777" w:rsidR="008159F5" w:rsidRDefault="00F86804">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2A182" w14:textId="7E72794F" w:rsidR="008159F5" w:rsidRDefault="009024CA">
            <w:pPr>
              <w:spacing w:before="240"/>
            </w:pPr>
            <w:r>
              <w:t>17</w:t>
            </w:r>
            <w:r w:rsidRPr="009024CA">
              <w:rPr>
                <w:vertAlign w:val="superscript"/>
              </w:rPr>
              <w:t>th</w:t>
            </w:r>
            <w:r>
              <w:t xml:space="preserve"> March 2022</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AE552" w14:textId="374F32AF" w:rsidR="008159F5" w:rsidRDefault="002F421A">
            <w:pPr>
              <w:spacing w:before="240"/>
            </w:pPr>
            <w:r>
              <w:t>08.03.22</w:t>
            </w:r>
          </w:p>
        </w:tc>
      </w:tr>
    </w:tbl>
    <w:p w14:paraId="5A89571F" w14:textId="77777777" w:rsidR="008159F5" w:rsidRDefault="00F86804">
      <w:pPr>
        <w:spacing w:before="240"/>
        <w:rPr>
          <w:b/>
        </w:rPr>
      </w:pPr>
      <w:r>
        <w:rPr>
          <w:b/>
        </w:rPr>
        <w:t xml:space="preserve"> </w:t>
      </w:r>
    </w:p>
    <w:p w14:paraId="61E0220B" w14:textId="77777777" w:rsidR="008159F5" w:rsidRDefault="00F86804">
      <w:pPr>
        <w:pStyle w:val="Heading2"/>
      </w:pPr>
      <w:bookmarkStart w:id="5" w:name="_Toc33176233"/>
      <w:r>
        <w:t>Schedule 1: Services</w:t>
      </w:r>
      <w:bookmarkEnd w:id="5"/>
    </w:p>
    <w:p w14:paraId="6E86DB68" w14:textId="77777777" w:rsidR="008159F5" w:rsidRDefault="00F86804">
      <w:pPr>
        <w:spacing w:before="240"/>
      </w:pPr>
      <w:r>
        <w:t>The Services to be provided by the Supplier under the above Lot are listed in Framework Section 2 and outlined below:</w:t>
      </w:r>
    </w:p>
    <w:p w14:paraId="469C15B3" w14:textId="77777777" w:rsidR="008159F5" w:rsidRDefault="00F86804">
      <w:pPr>
        <w:pStyle w:val="ListParagraph"/>
        <w:numPr>
          <w:ilvl w:val="0"/>
          <w:numId w:val="2"/>
        </w:numPr>
        <w:rPr>
          <w:b/>
        </w:rPr>
      </w:pPr>
      <w:r>
        <w:rPr>
          <w:b/>
        </w:rPr>
        <w:t>Access and use of the Caspar Cloud Software</w:t>
      </w:r>
    </w:p>
    <w:p w14:paraId="78B8210D" w14:textId="77777777" w:rsidR="00F045EF" w:rsidRPr="00F51444" w:rsidRDefault="00F045EF" w:rsidP="00F045EF">
      <w:pPr>
        <w:pStyle w:val="ListParagraph"/>
        <w:numPr>
          <w:ilvl w:val="0"/>
          <w:numId w:val="2"/>
        </w:numPr>
      </w:pPr>
      <w:r>
        <w:rPr>
          <w:b/>
        </w:rPr>
        <w:t>6</w:t>
      </w:r>
      <w:r w:rsidR="00F86804">
        <w:rPr>
          <w:b/>
        </w:rPr>
        <w:t xml:space="preserve"> licenses to fully access the Caspar Cloud Software</w:t>
      </w:r>
      <w:r>
        <w:rPr>
          <w:b/>
        </w:rPr>
        <w:t xml:space="preserve"> with a further 4 licences available when required throughout the 4 year contract period.</w:t>
      </w:r>
    </w:p>
    <w:p w14:paraId="4AD8D6F9" w14:textId="77777777" w:rsidR="00F045EF" w:rsidRDefault="00F045EF" w:rsidP="00F045EF">
      <w:pPr>
        <w:pStyle w:val="ListParagraph"/>
        <w:numPr>
          <w:ilvl w:val="0"/>
          <w:numId w:val="2"/>
        </w:numPr>
      </w:pPr>
      <w:r>
        <w:rPr>
          <w:b/>
        </w:rPr>
        <w:t xml:space="preserve">Further additional licenses over the 10 user level will be £720 per license </w:t>
      </w:r>
    </w:p>
    <w:p w14:paraId="31A620E9" w14:textId="77777777" w:rsidR="008159F5" w:rsidRDefault="00F86804">
      <w:pPr>
        <w:pStyle w:val="ListParagraph"/>
        <w:numPr>
          <w:ilvl w:val="0"/>
          <w:numId w:val="2"/>
        </w:numPr>
        <w:rPr>
          <w:b/>
        </w:rPr>
      </w:pPr>
      <w:r>
        <w:rPr>
          <w:b/>
        </w:rPr>
        <w:t>System set up, configuration and any associated testing</w:t>
      </w:r>
    </w:p>
    <w:p w14:paraId="4D495533" w14:textId="6E6B0B84" w:rsidR="008159F5" w:rsidRDefault="00F86804">
      <w:pPr>
        <w:pStyle w:val="ListParagraph"/>
        <w:numPr>
          <w:ilvl w:val="0"/>
          <w:numId w:val="2"/>
        </w:numPr>
        <w:rPr>
          <w:b/>
        </w:rPr>
      </w:pPr>
      <w:r>
        <w:rPr>
          <w:b/>
        </w:rPr>
        <w:t>Migration of data used by the Buyer to the new Caspar Cloud Software</w:t>
      </w:r>
    </w:p>
    <w:p w14:paraId="1BA5C24A" w14:textId="411B43C2" w:rsidR="005F6B78" w:rsidRDefault="005F6B78">
      <w:pPr>
        <w:pStyle w:val="ListParagraph"/>
        <w:numPr>
          <w:ilvl w:val="0"/>
          <w:numId w:val="2"/>
        </w:numPr>
        <w:rPr>
          <w:b/>
        </w:rPr>
      </w:pPr>
      <w:r>
        <w:rPr>
          <w:b/>
        </w:rPr>
        <w:t>All other services defined within the Supplier’s Service Definition Document including alerts to banking anomalies, setting tolerance levels on accounts, store information on individuals account for unitality information and banking, generate reporting forms for the Office of Public Guardian, calculate fee charges for both deputyship and Appointeeship and able to manage a minimum of 1000 accounts</w:t>
      </w:r>
    </w:p>
    <w:p w14:paraId="380B9C8A" w14:textId="77777777" w:rsidR="008159F5" w:rsidRDefault="00F86804">
      <w:pPr>
        <w:pStyle w:val="Heading2"/>
      </w:pPr>
      <w:bookmarkStart w:id="6" w:name="_Toc33176234"/>
      <w:r>
        <w:t>Schedule 2: Call-Off Contract charges</w:t>
      </w:r>
      <w:bookmarkEnd w:id="6"/>
    </w:p>
    <w:p w14:paraId="308128A9" w14:textId="77777777" w:rsidR="008159F5" w:rsidRDefault="00F86804">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tbl>
      <w:tblPr>
        <w:tblW w:w="9225" w:type="dxa"/>
        <w:tblInd w:w="-108" w:type="dxa"/>
        <w:tblLayout w:type="fixed"/>
        <w:tblCellMar>
          <w:left w:w="10" w:type="dxa"/>
          <w:right w:w="10" w:type="dxa"/>
        </w:tblCellMar>
        <w:tblLook w:val="0000" w:firstRow="0" w:lastRow="0" w:firstColumn="0" w:lastColumn="0" w:noHBand="0" w:noVBand="0"/>
      </w:tblPr>
      <w:tblGrid>
        <w:gridCol w:w="1804"/>
        <w:gridCol w:w="1843"/>
        <w:gridCol w:w="1418"/>
        <w:gridCol w:w="141"/>
        <w:gridCol w:w="1701"/>
        <w:gridCol w:w="11"/>
        <w:gridCol w:w="2307"/>
      </w:tblGrid>
      <w:tr w:rsidR="008159F5" w14:paraId="35CB143D" w14:textId="77777777">
        <w:trPr>
          <w:trHeight w:val="933"/>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9CA8" w14:textId="77777777" w:rsidR="008159F5" w:rsidRDefault="00F86804">
            <w:pPr>
              <w:suppressAutoHyphens w:val="0"/>
              <w:autoSpaceDE w:val="0"/>
              <w:spacing w:line="240" w:lineRule="auto"/>
              <w:textAlignment w:val="auto"/>
            </w:pPr>
            <w:r>
              <w:rPr>
                <w:b/>
                <w:bCs/>
                <w:color w:val="000000"/>
                <w:sz w:val="21"/>
                <w:szCs w:val="21"/>
              </w:rPr>
              <w:t xml:space="preserve">Item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3BAE3" w14:textId="77777777" w:rsidR="008159F5" w:rsidRDefault="00F86804">
            <w:pPr>
              <w:suppressAutoHyphens w:val="0"/>
              <w:autoSpaceDE w:val="0"/>
              <w:spacing w:line="240" w:lineRule="auto"/>
              <w:textAlignment w:val="auto"/>
            </w:pPr>
            <w:r>
              <w:rPr>
                <w:b/>
                <w:bCs/>
                <w:color w:val="000000"/>
                <w:sz w:val="21"/>
                <w:szCs w:val="21"/>
              </w:rPr>
              <w:t xml:space="preserve">Description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578D8" w14:textId="77777777" w:rsidR="008159F5" w:rsidRDefault="00F86804">
            <w:pPr>
              <w:suppressAutoHyphens w:val="0"/>
              <w:autoSpaceDE w:val="0"/>
              <w:spacing w:line="240" w:lineRule="auto"/>
              <w:textAlignment w:val="auto"/>
            </w:pPr>
            <w:r>
              <w:rPr>
                <w:b/>
                <w:bCs/>
                <w:color w:val="000000"/>
                <w:sz w:val="21"/>
                <w:szCs w:val="21"/>
              </w:rPr>
              <w:t xml:space="preserve">Annual cost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E344" w14:textId="77777777" w:rsidR="008159F5" w:rsidRDefault="00F86804">
            <w:pPr>
              <w:suppressAutoHyphens w:val="0"/>
              <w:autoSpaceDE w:val="0"/>
              <w:spacing w:line="240" w:lineRule="auto"/>
              <w:textAlignment w:val="auto"/>
            </w:pPr>
            <w:r>
              <w:rPr>
                <w:b/>
                <w:bCs/>
                <w:color w:val="000000"/>
                <w:sz w:val="21"/>
                <w:szCs w:val="21"/>
              </w:rPr>
              <w:t xml:space="preserve">One-off cost </w:t>
            </w:r>
          </w:p>
        </w:tc>
        <w:tc>
          <w:tcPr>
            <w:tcW w:w="2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077A6" w14:textId="77777777" w:rsidR="008159F5" w:rsidRDefault="00F86804">
            <w:pPr>
              <w:suppressAutoHyphens w:val="0"/>
              <w:autoSpaceDE w:val="0"/>
              <w:spacing w:line="240" w:lineRule="auto"/>
              <w:textAlignment w:val="auto"/>
            </w:pPr>
            <w:r>
              <w:rPr>
                <w:b/>
                <w:bCs/>
                <w:color w:val="000000"/>
                <w:sz w:val="21"/>
                <w:szCs w:val="21"/>
              </w:rPr>
              <w:t xml:space="preserve">Invoiced </w:t>
            </w:r>
          </w:p>
        </w:tc>
      </w:tr>
      <w:tr w:rsidR="008159F5" w14:paraId="437C0EC6" w14:textId="77777777">
        <w:trPr>
          <w:trHeight w:val="824"/>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4898" w14:textId="77777777" w:rsidR="008159F5" w:rsidRDefault="00F86804">
            <w:pPr>
              <w:suppressAutoHyphens w:val="0"/>
              <w:autoSpaceDE w:val="0"/>
              <w:spacing w:line="240" w:lineRule="auto"/>
              <w:textAlignment w:val="auto"/>
            </w:pPr>
            <w:r>
              <w:rPr>
                <w:b/>
                <w:bCs/>
                <w:color w:val="000000"/>
                <w:sz w:val="21"/>
                <w:szCs w:val="21"/>
              </w:rPr>
              <w:lastRenderedPageBreak/>
              <w:t xml:space="preserve">Subscription Charge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1C04A" w14:textId="577CC4DC" w:rsidR="008159F5" w:rsidRDefault="00F86804">
            <w:pPr>
              <w:suppressAutoHyphens w:val="0"/>
              <w:autoSpaceDE w:val="0"/>
              <w:spacing w:line="240" w:lineRule="auto"/>
              <w:textAlignment w:val="auto"/>
              <w:rPr>
                <w:color w:val="000000"/>
                <w:sz w:val="21"/>
                <w:szCs w:val="21"/>
              </w:rPr>
            </w:pPr>
            <w:r>
              <w:rPr>
                <w:color w:val="000000"/>
                <w:sz w:val="21"/>
                <w:szCs w:val="21"/>
              </w:rPr>
              <w:t xml:space="preserve">Charge for up to </w:t>
            </w:r>
            <w:r w:rsidR="00F045EF">
              <w:rPr>
                <w:color w:val="000000"/>
                <w:sz w:val="21"/>
                <w:szCs w:val="21"/>
              </w:rPr>
              <w:t xml:space="preserve">6 </w:t>
            </w:r>
            <w:r>
              <w:rPr>
                <w:color w:val="000000"/>
                <w:sz w:val="21"/>
                <w:szCs w:val="21"/>
              </w:rPr>
              <w:t xml:space="preserve">Concurrent User Licences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AC540" w14:textId="7A9B09B4" w:rsidR="008159F5" w:rsidRDefault="00F86804">
            <w:pPr>
              <w:suppressAutoHyphens w:val="0"/>
              <w:autoSpaceDE w:val="0"/>
              <w:spacing w:line="240" w:lineRule="auto"/>
              <w:textAlignment w:val="auto"/>
              <w:rPr>
                <w:color w:val="000000"/>
                <w:sz w:val="21"/>
                <w:szCs w:val="21"/>
              </w:rPr>
            </w:pPr>
            <w:r>
              <w:rPr>
                <w:color w:val="000000"/>
                <w:sz w:val="21"/>
                <w:szCs w:val="21"/>
              </w:rPr>
              <w:t>£16,</w:t>
            </w:r>
            <w:r w:rsidR="00F045EF">
              <w:rPr>
                <w:color w:val="000000"/>
                <w:sz w:val="21"/>
                <w:szCs w:val="21"/>
              </w:rPr>
              <w:t>78</w:t>
            </w:r>
            <w:r>
              <w:rPr>
                <w:color w:val="000000"/>
                <w:sz w:val="21"/>
                <w:szCs w:val="21"/>
              </w:rPr>
              <w:t xml:space="preserve">0.00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E1772" w14:textId="77777777" w:rsidR="008159F5" w:rsidRDefault="00F86804">
            <w:pPr>
              <w:suppressAutoHyphens w:val="0"/>
              <w:autoSpaceDE w:val="0"/>
              <w:spacing w:line="240" w:lineRule="auto"/>
              <w:textAlignment w:val="auto"/>
              <w:rPr>
                <w:color w:val="000000"/>
                <w:sz w:val="21"/>
                <w:szCs w:val="21"/>
              </w:rPr>
            </w:pPr>
            <w:r>
              <w:rPr>
                <w:color w:val="000000"/>
                <w:sz w:val="21"/>
                <w:szCs w:val="21"/>
              </w:rPr>
              <w:t>£0</w:t>
            </w:r>
          </w:p>
        </w:tc>
        <w:tc>
          <w:tcPr>
            <w:tcW w:w="2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6392C" w14:textId="77777777" w:rsidR="008159F5" w:rsidRDefault="00F86804">
            <w:pPr>
              <w:suppressAutoHyphens w:val="0"/>
              <w:autoSpaceDE w:val="0"/>
              <w:spacing w:line="240" w:lineRule="auto"/>
              <w:textAlignment w:val="auto"/>
              <w:rPr>
                <w:color w:val="000000"/>
                <w:sz w:val="21"/>
                <w:szCs w:val="21"/>
              </w:rPr>
            </w:pPr>
            <w:r>
              <w:rPr>
                <w:color w:val="000000"/>
                <w:sz w:val="21"/>
                <w:szCs w:val="21"/>
              </w:rPr>
              <w:t xml:space="preserve">On the date of Acceptance and thereafter on each anniversary of the date of Acceptance </w:t>
            </w:r>
          </w:p>
        </w:tc>
      </w:tr>
      <w:tr w:rsidR="008159F5" w14:paraId="73841683" w14:textId="77777777">
        <w:trPr>
          <w:trHeight w:val="1306"/>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F87D7" w14:textId="77777777" w:rsidR="008159F5" w:rsidRDefault="00F86804">
            <w:pPr>
              <w:suppressAutoHyphens w:val="0"/>
              <w:autoSpaceDE w:val="0"/>
              <w:spacing w:line="240" w:lineRule="auto"/>
              <w:textAlignment w:val="auto"/>
            </w:pPr>
            <w:r>
              <w:rPr>
                <w:b/>
                <w:bCs/>
                <w:color w:val="000000"/>
                <w:sz w:val="21"/>
                <w:szCs w:val="21"/>
              </w:rPr>
              <w:t xml:space="preserve">Implementation Charge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B08A3" w14:textId="77777777" w:rsidR="008159F5" w:rsidRDefault="00F86804">
            <w:pPr>
              <w:suppressAutoHyphens w:val="0"/>
              <w:autoSpaceDE w:val="0"/>
              <w:spacing w:line="240" w:lineRule="auto"/>
              <w:textAlignment w:val="auto"/>
              <w:rPr>
                <w:color w:val="000000"/>
                <w:sz w:val="21"/>
                <w:szCs w:val="21"/>
              </w:rPr>
            </w:pPr>
            <w:r>
              <w:rPr>
                <w:color w:val="000000"/>
                <w:sz w:val="21"/>
                <w:szCs w:val="21"/>
              </w:rPr>
              <w:t xml:space="preserve">Training for 3 day plus access to all on-line training material </w:t>
            </w:r>
          </w:p>
          <w:p w14:paraId="672744A2" w14:textId="77777777" w:rsidR="008159F5" w:rsidRDefault="008159F5">
            <w:pPr>
              <w:suppressAutoHyphens w:val="0"/>
              <w:autoSpaceDE w:val="0"/>
              <w:spacing w:line="240" w:lineRule="auto"/>
              <w:textAlignment w:val="auto"/>
              <w:rPr>
                <w:color w:val="000000"/>
                <w:sz w:val="21"/>
                <w:szCs w:val="21"/>
              </w:rPr>
            </w:pPr>
          </w:p>
          <w:p w14:paraId="6880D883" w14:textId="77777777" w:rsidR="008159F5" w:rsidRDefault="00F86804">
            <w:pPr>
              <w:suppressAutoHyphens w:val="0"/>
              <w:autoSpaceDE w:val="0"/>
              <w:spacing w:line="240" w:lineRule="auto"/>
              <w:textAlignment w:val="auto"/>
              <w:rPr>
                <w:color w:val="000000"/>
                <w:sz w:val="21"/>
                <w:szCs w:val="21"/>
              </w:rPr>
            </w:pPr>
            <w:r>
              <w:rPr>
                <w:color w:val="000000"/>
                <w:sz w:val="21"/>
                <w:szCs w:val="21"/>
              </w:rPr>
              <w:t xml:space="preserve">Data Migration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F561" w14:textId="77777777" w:rsidR="008159F5" w:rsidRDefault="00F86804">
            <w:pPr>
              <w:suppressAutoHyphens w:val="0"/>
              <w:autoSpaceDE w:val="0"/>
              <w:spacing w:line="240" w:lineRule="auto"/>
              <w:textAlignment w:val="auto"/>
              <w:rPr>
                <w:color w:val="000000"/>
                <w:sz w:val="21"/>
                <w:szCs w:val="21"/>
              </w:rPr>
            </w:pPr>
            <w:r>
              <w:rPr>
                <w:color w:val="000000"/>
                <w:sz w:val="21"/>
                <w:szCs w:val="21"/>
              </w:rPr>
              <w:t>£0</w:t>
            </w:r>
          </w:p>
          <w:p w14:paraId="1D185146" w14:textId="77777777" w:rsidR="008159F5" w:rsidRDefault="008159F5">
            <w:pPr>
              <w:suppressAutoHyphens w:val="0"/>
              <w:autoSpaceDE w:val="0"/>
              <w:spacing w:line="240" w:lineRule="auto"/>
              <w:textAlignment w:val="auto"/>
              <w:rPr>
                <w:color w:val="000000"/>
                <w:sz w:val="21"/>
                <w:szCs w:val="21"/>
              </w:rPr>
            </w:pPr>
          </w:p>
          <w:p w14:paraId="48F2A566" w14:textId="77777777" w:rsidR="008159F5" w:rsidRDefault="008159F5">
            <w:pPr>
              <w:suppressAutoHyphens w:val="0"/>
              <w:autoSpaceDE w:val="0"/>
              <w:spacing w:line="240" w:lineRule="auto"/>
              <w:textAlignment w:val="auto"/>
              <w:rPr>
                <w:color w:val="000000"/>
                <w:sz w:val="21"/>
                <w:szCs w:val="21"/>
              </w:rPr>
            </w:pPr>
          </w:p>
          <w:p w14:paraId="1FC01206" w14:textId="77777777" w:rsidR="008159F5" w:rsidRDefault="008159F5">
            <w:pPr>
              <w:suppressAutoHyphens w:val="0"/>
              <w:autoSpaceDE w:val="0"/>
              <w:spacing w:line="240" w:lineRule="auto"/>
              <w:textAlignment w:val="auto"/>
              <w:rPr>
                <w:color w:val="000000"/>
                <w:sz w:val="21"/>
                <w:szCs w:val="21"/>
              </w:rPr>
            </w:pPr>
          </w:p>
          <w:p w14:paraId="26802D19" w14:textId="77777777" w:rsidR="008159F5" w:rsidRDefault="008159F5">
            <w:pPr>
              <w:suppressAutoHyphens w:val="0"/>
              <w:autoSpaceDE w:val="0"/>
              <w:spacing w:line="240" w:lineRule="auto"/>
              <w:textAlignment w:val="auto"/>
              <w:rPr>
                <w:color w:val="000000"/>
                <w:sz w:val="21"/>
                <w:szCs w:val="21"/>
              </w:rPr>
            </w:pPr>
          </w:p>
          <w:p w14:paraId="1E4EE569" w14:textId="77777777" w:rsidR="008159F5" w:rsidRDefault="00F86804">
            <w:pPr>
              <w:suppressAutoHyphens w:val="0"/>
              <w:autoSpaceDE w:val="0"/>
              <w:spacing w:line="240" w:lineRule="auto"/>
              <w:textAlignment w:val="auto"/>
              <w:rPr>
                <w:color w:val="000000"/>
                <w:sz w:val="21"/>
                <w:szCs w:val="21"/>
              </w:rPr>
            </w:pPr>
            <w:r>
              <w:rPr>
                <w:color w:val="000000"/>
                <w:sz w:val="21"/>
                <w:szCs w:val="21"/>
              </w:rPr>
              <w:t>£0</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B0E80" w14:textId="7F9B11CA" w:rsidR="00F045EF" w:rsidRDefault="00F045EF">
            <w:pPr>
              <w:suppressAutoHyphens w:val="0"/>
              <w:autoSpaceDE w:val="0"/>
              <w:spacing w:line="240" w:lineRule="auto"/>
              <w:textAlignment w:val="auto"/>
              <w:rPr>
                <w:color w:val="000000"/>
                <w:sz w:val="21"/>
                <w:szCs w:val="21"/>
              </w:rPr>
            </w:pPr>
            <w:r>
              <w:rPr>
                <w:color w:val="000000"/>
                <w:sz w:val="21"/>
                <w:szCs w:val="21"/>
              </w:rPr>
              <w:t>Total for both £1980.00</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80B9A" w14:textId="77777777" w:rsidR="008159F5" w:rsidRDefault="00F86804">
            <w:pPr>
              <w:suppressAutoHyphens w:val="0"/>
              <w:autoSpaceDE w:val="0"/>
              <w:spacing w:line="240" w:lineRule="auto"/>
              <w:textAlignment w:val="auto"/>
              <w:rPr>
                <w:color w:val="000000"/>
                <w:sz w:val="21"/>
                <w:szCs w:val="21"/>
              </w:rPr>
            </w:pPr>
            <w:r>
              <w:rPr>
                <w:color w:val="000000"/>
                <w:sz w:val="21"/>
                <w:szCs w:val="21"/>
              </w:rPr>
              <w:t xml:space="preserve">On the Effective Date </w:t>
            </w:r>
          </w:p>
          <w:p w14:paraId="6442219B" w14:textId="77777777" w:rsidR="008159F5" w:rsidRDefault="008159F5">
            <w:pPr>
              <w:suppressAutoHyphens w:val="0"/>
              <w:autoSpaceDE w:val="0"/>
              <w:spacing w:line="240" w:lineRule="auto"/>
              <w:textAlignment w:val="auto"/>
              <w:rPr>
                <w:color w:val="000000"/>
                <w:sz w:val="21"/>
                <w:szCs w:val="21"/>
              </w:rPr>
            </w:pPr>
          </w:p>
          <w:p w14:paraId="58103184" w14:textId="77777777" w:rsidR="008159F5" w:rsidRDefault="008159F5">
            <w:pPr>
              <w:suppressAutoHyphens w:val="0"/>
              <w:autoSpaceDE w:val="0"/>
              <w:spacing w:line="240" w:lineRule="auto"/>
              <w:textAlignment w:val="auto"/>
              <w:rPr>
                <w:color w:val="000000"/>
                <w:sz w:val="21"/>
                <w:szCs w:val="21"/>
              </w:rPr>
            </w:pPr>
          </w:p>
          <w:p w14:paraId="0048789D" w14:textId="77777777" w:rsidR="008159F5" w:rsidRDefault="008159F5">
            <w:pPr>
              <w:suppressAutoHyphens w:val="0"/>
              <w:autoSpaceDE w:val="0"/>
              <w:spacing w:line="240" w:lineRule="auto"/>
              <w:textAlignment w:val="auto"/>
              <w:rPr>
                <w:color w:val="000000"/>
                <w:sz w:val="21"/>
                <w:szCs w:val="21"/>
              </w:rPr>
            </w:pPr>
          </w:p>
          <w:p w14:paraId="7747C279" w14:textId="77777777" w:rsidR="008159F5" w:rsidRDefault="008159F5">
            <w:pPr>
              <w:suppressAutoHyphens w:val="0"/>
              <w:autoSpaceDE w:val="0"/>
              <w:spacing w:line="240" w:lineRule="auto"/>
              <w:textAlignment w:val="auto"/>
              <w:rPr>
                <w:color w:val="000000"/>
                <w:sz w:val="21"/>
                <w:szCs w:val="21"/>
              </w:rPr>
            </w:pPr>
          </w:p>
          <w:p w14:paraId="16FC98F1" w14:textId="7B066339" w:rsidR="008159F5" w:rsidRDefault="008159F5">
            <w:pPr>
              <w:suppressAutoHyphens w:val="0"/>
              <w:autoSpaceDE w:val="0"/>
              <w:spacing w:line="240" w:lineRule="auto"/>
              <w:textAlignment w:val="auto"/>
              <w:rPr>
                <w:sz w:val="21"/>
                <w:szCs w:val="21"/>
              </w:rPr>
            </w:pPr>
          </w:p>
        </w:tc>
      </w:tr>
    </w:tbl>
    <w:p w14:paraId="2D608BF0" w14:textId="77777777" w:rsidR="008159F5" w:rsidRDefault="008159F5">
      <w:pPr>
        <w:rPr>
          <w:b/>
        </w:rPr>
      </w:pPr>
    </w:p>
    <w:p w14:paraId="6BE542D6" w14:textId="77777777" w:rsidR="008159F5" w:rsidRDefault="00F86804">
      <w:pPr>
        <w:rPr>
          <w:b/>
        </w:rPr>
      </w:pPr>
      <w:r>
        <w:rPr>
          <w:b/>
        </w:rPr>
        <w:t>Breakdown of costs per annum:</w:t>
      </w:r>
    </w:p>
    <w:p w14:paraId="554204FA" w14:textId="77777777" w:rsidR="008159F5" w:rsidRDefault="008159F5">
      <w:pPr>
        <w:rPr>
          <w:b/>
        </w:rPr>
      </w:pPr>
    </w:p>
    <w:p w14:paraId="5B65E69B" w14:textId="77777777" w:rsidR="00F045EF" w:rsidRDefault="00F045EF" w:rsidP="00F045EF">
      <w:pPr>
        <w:rPr>
          <w:b/>
        </w:rPr>
      </w:pPr>
      <w:r>
        <w:rPr>
          <w:b/>
        </w:rPr>
        <w:t>Year 1 - £18,760 ex VAT</w:t>
      </w:r>
    </w:p>
    <w:p w14:paraId="6F4CB314" w14:textId="77777777" w:rsidR="00F045EF" w:rsidRDefault="00F045EF" w:rsidP="00F045EF">
      <w:pPr>
        <w:rPr>
          <w:b/>
        </w:rPr>
      </w:pPr>
      <w:r>
        <w:rPr>
          <w:b/>
        </w:rPr>
        <w:t>Year 2 - £16,780 ex VAT</w:t>
      </w:r>
    </w:p>
    <w:p w14:paraId="6C7F003F" w14:textId="77777777" w:rsidR="00F045EF" w:rsidRDefault="00F045EF" w:rsidP="00F045EF">
      <w:pPr>
        <w:rPr>
          <w:b/>
        </w:rPr>
      </w:pPr>
    </w:p>
    <w:p w14:paraId="5F396600" w14:textId="77777777" w:rsidR="00F045EF" w:rsidRDefault="00F045EF" w:rsidP="00F045EF">
      <w:pPr>
        <w:rPr>
          <w:b/>
        </w:rPr>
      </w:pPr>
      <w:r>
        <w:rPr>
          <w:b/>
        </w:rPr>
        <w:t>Initial Contract Period Total - £35,540 ex VAT</w:t>
      </w:r>
    </w:p>
    <w:p w14:paraId="380AE43E" w14:textId="77777777" w:rsidR="00F045EF" w:rsidRDefault="00F045EF" w:rsidP="00F045EF">
      <w:pPr>
        <w:rPr>
          <w:b/>
        </w:rPr>
      </w:pPr>
    </w:p>
    <w:p w14:paraId="14E2FAFD" w14:textId="77777777" w:rsidR="00F045EF" w:rsidRDefault="00F045EF" w:rsidP="00F045EF">
      <w:pPr>
        <w:rPr>
          <w:b/>
        </w:rPr>
      </w:pPr>
      <w:r>
        <w:rPr>
          <w:b/>
        </w:rPr>
        <w:t>Optional Extensions</w:t>
      </w:r>
    </w:p>
    <w:p w14:paraId="62C374EE" w14:textId="77777777" w:rsidR="00F045EF" w:rsidRDefault="00F045EF" w:rsidP="00F045EF">
      <w:pPr>
        <w:rPr>
          <w:b/>
        </w:rPr>
      </w:pPr>
    </w:p>
    <w:p w14:paraId="7F69B110" w14:textId="77777777" w:rsidR="00F045EF" w:rsidRDefault="00F045EF" w:rsidP="00F045EF">
      <w:pPr>
        <w:rPr>
          <w:b/>
        </w:rPr>
      </w:pPr>
      <w:r>
        <w:rPr>
          <w:b/>
        </w:rPr>
        <w:t>Year 3 - £16,780 ex VAT</w:t>
      </w:r>
    </w:p>
    <w:p w14:paraId="14BAB484" w14:textId="77777777" w:rsidR="00F045EF" w:rsidRDefault="00F045EF" w:rsidP="00F045EF">
      <w:pPr>
        <w:rPr>
          <w:b/>
        </w:rPr>
      </w:pPr>
      <w:r>
        <w:rPr>
          <w:b/>
        </w:rPr>
        <w:t>Year 4 - £16,780 ex VAT</w:t>
      </w:r>
    </w:p>
    <w:p w14:paraId="59ABEF9D" w14:textId="77777777" w:rsidR="00F045EF" w:rsidRDefault="00F045EF" w:rsidP="00F045EF">
      <w:pPr>
        <w:rPr>
          <w:b/>
        </w:rPr>
      </w:pPr>
    </w:p>
    <w:p w14:paraId="341434B3" w14:textId="77777777" w:rsidR="00F045EF" w:rsidRDefault="00F045EF" w:rsidP="00F045EF">
      <w:pPr>
        <w:rPr>
          <w:b/>
        </w:rPr>
      </w:pPr>
      <w:r>
        <w:rPr>
          <w:b/>
        </w:rPr>
        <w:t>Total Contract Period including optional extensions - £69,100 ex VAT</w:t>
      </w:r>
    </w:p>
    <w:p w14:paraId="7225202B" w14:textId="77777777" w:rsidR="008159F5" w:rsidRDefault="008159F5">
      <w:pPr>
        <w:rPr>
          <w:b/>
        </w:rPr>
      </w:pPr>
    </w:p>
    <w:p w14:paraId="154FF73A" w14:textId="77777777" w:rsidR="008159F5" w:rsidRDefault="008159F5">
      <w:pPr>
        <w:rPr>
          <w:b/>
        </w:rPr>
      </w:pPr>
    </w:p>
    <w:p w14:paraId="37CC2B3C" w14:textId="77777777" w:rsidR="008159F5" w:rsidRDefault="008159F5">
      <w:bookmarkStart w:id="7" w:name="_Toc33176235"/>
    </w:p>
    <w:p w14:paraId="2EA37B5C" w14:textId="77777777" w:rsidR="008159F5" w:rsidRDefault="00F86804">
      <w:pPr>
        <w:pStyle w:val="Heading2"/>
        <w:pageBreakBefore/>
      </w:pPr>
      <w:r>
        <w:lastRenderedPageBreak/>
        <w:t>Part B: Terms and conditions</w:t>
      </w:r>
      <w:bookmarkEnd w:id="7"/>
    </w:p>
    <w:p w14:paraId="50C034BD" w14:textId="77777777" w:rsidR="008159F5" w:rsidRDefault="00F86804">
      <w:pPr>
        <w:pStyle w:val="Heading3"/>
        <w:spacing w:before="0" w:after="100"/>
        <w:rPr>
          <w:color w:val="auto"/>
        </w:rPr>
      </w:pPr>
      <w:r>
        <w:rPr>
          <w:color w:val="auto"/>
        </w:rPr>
        <w:t>1.</w:t>
      </w:r>
      <w:r>
        <w:rPr>
          <w:color w:val="auto"/>
        </w:rPr>
        <w:tab/>
        <w:t>Call-Off Contract Start date and length</w:t>
      </w:r>
    </w:p>
    <w:p w14:paraId="78B418F7" w14:textId="77777777" w:rsidR="008159F5" w:rsidRDefault="00F86804">
      <w:r>
        <w:t>1.1</w:t>
      </w:r>
      <w:r>
        <w:tab/>
        <w:t>The Supplier must start providing the Services on the date specified in the Order Form.</w:t>
      </w:r>
    </w:p>
    <w:p w14:paraId="302EA18F" w14:textId="77777777" w:rsidR="008159F5" w:rsidRDefault="008159F5">
      <w:pPr>
        <w:ind w:firstLine="720"/>
      </w:pPr>
    </w:p>
    <w:p w14:paraId="07F8BF19" w14:textId="77777777" w:rsidR="008159F5" w:rsidRDefault="00F86804">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6CC7D4E2" w14:textId="77777777" w:rsidR="008159F5" w:rsidRDefault="008159F5">
      <w:pPr>
        <w:ind w:left="720"/>
      </w:pPr>
    </w:p>
    <w:p w14:paraId="493EC1C9" w14:textId="77777777" w:rsidR="008159F5" w:rsidRDefault="00F86804">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079D1437" w14:textId="77777777" w:rsidR="008159F5" w:rsidRDefault="008159F5">
      <w:pPr>
        <w:ind w:left="720"/>
      </w:pPr>
    </w:p>
    <w:p w14:paraId="301D2D71" w14:textId="77777777" w:rsidR="008159F5" w:rsidRDefault="00F86804">
      <w:pPr>
        <w:ind w:left="720" w:hanging="720"/>
      </w:pPr>
      <w:r>
        <w:t>1.4</w:t>
      </w:r>
      <w:r>
        <w:tab/>
        <w:t>The Parties must comply with the requirements under clauses 21.3 to 21.8 if the Buyer reserves the right in the Order Form to extend the contract beyond 24 months.</w:t>
      </w:r>
    </w:p>
    <w:p w14:paraId="6A650903" w14:textId="77777777" w:rsidR="008159F5" w:rsidRDefault="008159F5">
      <w:pPr>
        <w:spacing w:before="240" w:after="240"/>
      </w:pPr>
    </w:p>
    <w:p w14:paraId="4117A470" w14:textId="77777777" w:rsidR="008159F5" w:rsidRDefault="00F86804">
      <w:pPr>
        <w:pStyle w:val="Heading3"/>
        <w:spacing w:before="0" w:after="100"/>
        <w:rPr>
          <w:color w:val="auto"/>
        </w:rPr>
      </w:pPr>
      <w:r>
        <w:rPr>
          <w:color w:val="auto"/>
        </w:rPr>
        <w:t>2.</w:t>
      </w:r>
      <w:r>
        <w:rPr>
          <w:color w:val="auto"/>
        </w:rPr>
        <w:tab/>
        <w:t>Incorporation of terms</w:t>
      </w:r>
    </w:p>
    <w:p w14:paraId="430C2930" w14:textId="77777777" w:rsidR="008159F5" w:rsidRDefault="00F86804">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449501BC" w14:textId="77777777" w:rsidR="008159F5" w:rsidRDefault="00F86804">
      <w:pPr>
        <w:pStyle w:val="ListParagraph"/>
        <w:numPr>
          <w:ilvl w:val="0"/>
          <w:numId w:val="5"/>
        </w:numPr>
      </w:pPr>
      <w:r>
        <w:rPr>
          <w:sz w:val="14"/>
          <w:szCs w:val="14"/>
        </w:rPr>
        <w:t xml:space="preserve"> </w:t>
      </w:r>
      <w:r>
        <w:t>4.1 (Warranties and representations)</w:t>
      </w:r>
    </w:p>
    <w:p w14:paraId="23706755" w14:textId="77777777" w:rsidR="008159F5" w:rsidRDefault="00F86804">
      <w:pPr>
        <w:pStyle w:val="ListParagraph"/>
        <w:numPr>
          <w:ilvl w:val="0"/>
          <w:numId w:val="5"/>
        </w:numPr>
      </w:pPr>
      <w:r>
        <w:t>4.2 to 4.7 (Liability)</w:t>
      </w:r>
    </w:p>
    <w:p w14:paraId="2A390025" w14:textId="77777777" w:rsidR="008159F5" w:rsidRDefault="00F86804">
      <w:pPr>
        <w:pStyle w:val="ListParagraph"/>
        <w:numPr>
          <w:ilvl w:val="0"/>
          <w:numId w:val="5"/>
        </w:numPr>
      </w:pPr>
      <w:r>
        <w:t>4.11 to 4.12 (IR35)</w:t>
      </w:r>
    </w:p>
    <w:p w14:paraId="67C7643B" w14:textId="77777777" w:rsidR="008159F5" w:rsidRDefault="00F86804">
      <w:pPr>
        <w:pStyle w:val="ListParagraph"/>
        <w:numPr>
          <w:ilvl w:val="0"/>
          <w:numId w:val="5"/>
        </w:numPr>
      </w:pPr>
      <w:r>
        <w:t>5.4 to 5.5 (Force majeure)</w:t>
      </w:r>
    </w:p>
    <w:p w14:paraId="675D0EA3" w14:textId="77777777" w:rsidR="008159F5" w:rsidRDefault="00F86804">
      <w:pPr>
        <w:pStyle w:val="ListParagraph"/>
        <w:numPr>
          <w:ilvl w:val="0"/>
          <w:numId w:val="5"/>
        </w:numPr>
      </w:pPr>
      <w:r>
        <w:t>5.8 (Continuing rights)</w:t>
      </w:r>
    </w:p>
    <w:p w14:paraId="78076FEF" w14:textId="77777777" w:rsidR="008159F5" w:rsidRDefault="00F86804">
      <w:pPr>
        <w:pStyle w:val="ListParagraph"/>
        <w:numPr>
          <w:ilvl w:val="0"/>
          <w:numId w:val="5"/>
        </w:numPr>
      </w:pPr>
      <w:r>
        <w:t>5.9 to 5.11 (Change of control)</w:t>
      </w:r>
    </w:p>
    <w:p w14:paraId="505E132B" w14:textId="77777777" w:rsidR="008159F5" w:rsidRDefault="00F86804">
      <w:pPr>
        <w:pStyle w:val="ListParagraph"/>
        <w:numPr>
          <w:ilvl w:val="0"/>
          <w:numId w:val="5"/>
        </w:numPr>
      </w:pPr>
      <w:r>
        <w:t>5.12 (Fraud)</w:t>
      </w:r>
    </w:p>
    <w:p w14:paraId="44122F77" w14:textId="77777777" w:rsidR="008159F5" w:rsidRDefault="00F86804">
      <w:pPr>
        <w:pStyle w:val="ListParagraph"/>
        <w:numPr>
          <w:ilvl w:val="0"/>
          <w:numId w:val="5"/>
        </w:numPr>
      </w:pPr>
      <w:r>
        <w:t>5.13 (Notice of fraud)</w:t>
      </w:r>
    </w:p>
    <w:p w14:paraId="08B3AFB7" w14:textId="77777777" w:rsidR="008159F5" w:rsidRDefault="00F86804">
      <w:pPr>
        <w:pStyle w:val="ListParagraph"/>
        <w:numPr>
          <w:ilvl w:val="0"/>
          <w:numId w:val="5"/>
        </w:numPr>
      </w:pPr>
      <w:r>
        <w:t>7.1 to 7.2 (Transparency)</w:t>
      </w:r>
    </w:p>
    <w:p w14:paraId="7068BDE5" w14:textId="77777777" w:rsidR="008159F5" w:rsidRDefault="00F86804">
      <w:pPr>
        <w:pStyle w:val="ListParagraph"/>
        <w:numPr>
          <w:ilvl w:val="0"/>
          <w:numId w:val="5"/>
        </w:numPr>
      </w:pPr>
      <w:r>
        <w:t>8.3 (Order of precedence)</w:t>
      </w:r>
    </w:p>
    <w:p w14:paraId="7D49DFCA" w14:textId="77777777" w:rsidR="008159F5" w:rsidRDefault="00F86804">
      <w:pPr>
        <w:pStyle w:val="ListParagraph"/>
        <w:numPr>
          <w:ilvl w:val="0"/>
          <w:numId w:val="5"/>
        </w:numPr>
      </w:pPr>
      <w:r>
        <w:t>8.6 (Relationship)</w:t>
      </w:r>
    </w:p>
    <w:p w14:paraId="161B5447" w14:textId="77777777" w:rsidR="008159F5" w:rsidRDefault="00F86804">
      <w:pPr>
        <w:pStyle w:val="ListParagraph"/>
        <w:numPr>
          <w:ilvl w:val="0"/>
          <w:numId w:val="5"/>
        </w:numPr>
      </w:pPr>
      <w:r>
        <w:t>8.9 to 8.11 (Entire agreement)</w:t>
      </w:r>
    </w:p>
    <w:p w14:paraId="317CE011" w14:textId="77777777" w:rsidR="008159F5" w:rsidRDefault="00F86804">
      <w:pPr>
        <w:pStyle w:val="ListParagraph"/>
        <w:numPr>
          <w:ilvl w:val="0"/>
          <w:numId w:val="5"/>
        </w:numPr>
      </w:pPr>
      <w:r>
        <w:t>8.12 (Law and jurisdiction)</w:t>
      </w:r>
    </w:p>
    <w:p w14:paraId="1EACAF77" w14:textId="77777777" w:rsidR="008159F5" w:rsidRDefault="00F86804">
      <w:pPr>
        <w:pStyle w:val="ListParagraph"/>
        <w:numPr>
          <w:ilvl w:val="0"/>
          <w:numId w:val="5"/>
        </w:numPr>
      </w:pPr>
      <w:r>
        <w:t>8.13 to 8.14 (Legislative change)</w:t>
      </w:r>
    </w:p>
    <w:p w14:paraId="61D4200D" w14:textId="77777777" w:rsidR="008159F5" w:rsidRDefault="00F86804">
      <w:pPr>
        <w:pStyle w:val="ListParagraph"/>
        <w:numPr>
          <w:ilvl w:val="0"/>
          <w:numId w:val="5"/>
        </w:numPr>
      </w:pPr>
      <w:r>
        <w:t>8.15 to 8.19 (Bribery and corruption)</w:t>
      </w:r>
    </w:p>
    <w:p w14:paraId="21DE78ED" w14:textId="77777777" w:rsidR="008159F5" w:rsidRDefault="00F86804">
      <w:pPr>
        <w:pStyle w:val="ListParagraph"/>
        <w:numPr>
          <w:ilvl w:val="0"/>
          <w:numId w:val="5"/>
        </w:numPr>
      </w:pPr>
      <w:r>
        <w:t>8.20 to 8.29 (Freedom of Information Act)</w:t>
      </w:r>
    </w:p>
    <w:p w14:paraId="6ED1ECA5" w14:textId="77777777" w:rsidR="008159F5" w:rsidRDefault="00F86804">
      <w:pPr>
        <w:pStyle w:val="ListParagraph"/>
        <w:numPr>
          <w:ilvl w:val="0"/>
          <w:numId w:val="5"/>
        </w:numPr>
      </w:pPr>
      <w:r>
        <w:t>8.30 to 8.31 (Promoting tax compliance)</w:t>
      </w:r>
    </w:p>
    <w:p w14:paraId="067059E6" w14:textId="77777777" w:rsidR="008159F5" w:rsidRDefault="00F86804">
      <w:pPr>
        <w:pStyle w:val="ListParagraph"/>
        <w:numPr>
          <w:ilvl w:val="0"/>
          <w:numId w:val="5"/>
        </w:numPr>
      </w:pPr>
      <w:r>
        <w:t>8.32 to 8.33 (Official Secrets Act)</w:t>
      </w:r>
    </w:p>
    <w:p w14:paraId="1F358C05" w14:textId="77777777" w:rsidR="008159F5" w:rsidRDefault="00F86804">
      <w:pPr>
        <w:pStyle w:val="ListParagraph"/>
        <w:numPr>
          <w:ilvl w:val="0"/>
          <w:numId w:val="5"/>
        </w:numPr>
      </w:pPr>
      <w:r>
        <w:t>8.34 to 8.37 (Transfer and subcontracting)</w:t>
      </w:r>
    </w:p>
    <w:p w14:paraId="64496FE2" w14:textId="77777777" w:rsidR="008159F5" w:rsidRDefault="00F86804">
      <w:pPr>
        <w:pStyle w:val="ListParagraph"/>
        <w:numPr>
          <w:ilvl w:val="0"/>
          <w:numId w:val="5"/>
        </w:numPr>
      </w:pPr>
      <w:r>
        <w:t>8.40 to 8.43 (Complaints handling and resolution)</w:t>
      </w:r>
    </w:p>
    <w:p w14:paraId="705629A9" w14:textId="77777777" w:rsidR="008159F5" w:rsidRDefault="00F86804">
      <w:pPr>
        <w:pStyle w:val="ListParagraph"/>
        <w:numPr>
          <w:ilvl w:val="0"/>
          <w:numId w:val="5"/>
        </w:numPr>
      </w:pPr>
      <w:r>
        <w:t>8.44 to 8.50 (Conflicts of interest and ethical walls)</w:t>
      </w:r>
    </w:p>
    <w:p w14:paraId="34891C33" w14:textId="77777777" w:rsidR="008159F5" w:rsidRDefault="00F86804">
      <w:pPr>
        <w:pStyle w:val="ListParagraph"/>
        <w:numPr>
          <w:ilvl w:val="0"/>
          <w:numId w:val="5"/>
        </w:numPr>
      </w:pPr>
      <w:r>
        <w:t>8.51 to 8.53 (Publicity and branding)</w:t>
      </w:r>
    </w:p>
    <w:p w14:paraId="0B0BA846" w14:textId="77777777" w:rsidR="008159F5" w:rsidRDefault="00F86804">
      <w:pPr>
        <w:pStyle w:val="ListParagraph"/>
        <w:numPr>
          <w:ilvl w:val="0"/>
          <w:numId w:val="5"/>
        </w:numPr>
      </w:pPr>
      <w:r>
        <w:t>8.54 to 8.56 (Equality and diversity)</w:t>
      </w:r>
    </w:p>
    <w:p w14:paraId="59432D71" w14:textId="77777777" w:rsidR="008159F5" w:rsidRDefault="00F86804">
      <w:pPr>
        <w:pStyle w:val="ListParagraph"/>
        <w:numPr>
          <w:ilvl w:val="0"/>
          <w:numId w:val="5"/>
        </w:numPr>
      </w:pPr>
      <w:r>
        <w:t>8.59 to 8.60 (Data protection</w:t>
      </w:r>
    </w:p>
    <w:p w14:paraId="013321BE" w14:textId="77777777" w:rsidR="008159F5" w:rsidRDefault="00F86804">
      <w:pPr>
        <w:pStyle w:val="ListParagraph"/>
        <w:numPr>
          <w:ilvl w:val="0"/>
          <w:numId w:val="5"/>
        </w:numPr>
      </w:pPr>
      <w:r>
        <w:t>8.64 to 8.65 (Severability)</w:t>
      </w:r>
    </w:p>
    <w:p w14:paraId="21A239C3" w14:textId="77777777" w:rsidR="008159F5" w:rsidRDefault="00F86804">
      <w:pPr>
        <w:pStyle w:val="ListParagraph"/>
        <w:numPr>
          <w:ilvl w:val="0"/>
          <w:numId w:val="5"/>
        </w:numPr>
      </w:pPr>
      <w:r>
        <w:lastRenderedPageBreak/>
        <w:t>8.66 to 8.69 (Managing disputes and Mediation)</w:t>
      </w:r>
    </w:p>
    <w:p w14:paraId="678EA91B" w14:textId="77777777" w:rsidR="008159F5" w:rsidRDefault="00F86804">
      <w:pPr>
        <w:pStyle w:val="ListParagraph"/>
        <w:numPr>
          <w:ilvl w:val="0"/>
          <w:numId w:val="5"/>
        </w:numPr>
      </w:pPr>
      <w:r>
        <w:t>8.80 to 8.88 (Confidentiality)</w:t>
      </w:r>
    </w:p>
    <w:p w14:paraId="66FA7026" w14:textId="77777777" w:rsidR="008159F5" w:rsidRDefault="00F86804">
      <w:pPr>
        <w:pStyle w:val="ListParagraph"/>
        <w:numPr>
          <w:ilvl w:val="0"/>
          <w:numId w:val="5"/>
        </w:numPr>
      </w:pPr>
      <w:r>
        <w:t>8.89 to 8.90 (Waiver and cumulative remedies)</w:t>
      </w:r>
    </w:p>
    <w:p w14:paraId="30AD4336" w14:textId="77777777" w:rsidR="008159F5" w:rsidRDefault="00F86804">
      <w:pPr>
        <w:pStyle w:val="ListParagraph"/>
        <w:numPr>
          <w:ilvl w:val="0"/>
          <w:numId w:val="5"/>
        </w:numPr>
      </w:pPr>
      <w:r>
        <w:t>8.91 to 8.101 (Corporate Social Responsibility)</w:t>
      </w:r>
    </w:p>
    <w:p w14:paraId="01F84D8E" w14:textId="77777777" w:rsidR="008159F5" w:rsidRDefault="00F86804">
      <w:pPr>
        <w:pStyle w:val="ListParagraph"/>
        <w:numPr>
          <w:ilvl w:val="0"/>
          <w:numId w:val="5"/>
        </w:numPr>
      </w:pPr>
      <w:r>
        <w:t>paragraphs 1 to 10 of the Framework Agreement glossary and interpretation</w:t>
      </w:r>
    </w:p>
    <w:p w14:paraId="2DC3F962" w14:textId="77777777" w:rsidR="008159F5" w:rsidRDefault="00F86804">
      <w:pPr>
        <w:pStyle w:val="ListParagraph"/>
        <w:numPr>
          <w:ilvl w:val="0"/>
          <w:numId w:val="6"/>
        </w:numPr>
      </w:pPr>
      <w:r>
        <w:t>any audit provisions from the Framework Agreement set out by the Buyer in the Order Form</w:t>
      </w:r>
    </w:p>
    <w:p w14:paraId="5242F24E" w14:textId="77777777" w:rsidR="008159F5" w:rsidRDefault="00F86804">
      <w:pPr>
        <w:ind w:left="720"/>
      </w:pPr>
      <w:r>
        <w:t xml:space="preserve"> </w:t>
      </w:r>
    </w:p>
    <w:p w14:paraId="6D5672AD" w14:textId="77777777" w:rsidR="008159F5" w:rsidRDefault="00F86804">
      <w:pPr>
        <w:spacing w:after="240"/>
      </w:pPr>
      <w:r>
        <w:t>2.2</w:t>
      </w:r>
      <w:r>
        <w:tab/>
        <w:t>The Framework Agreement provisions in clause 2.1 will be modified as follows:</w:t>
      </w:r>
    </w:p>
    <w:p w14:paraId="287A369C" w14:textId="77777777" w:rsidR="008159F5" w:rsidRDefault="00F86804">
      <w:pPr>
        <w:ind w:left="1440" w:hanging="720"/>
      </w:pPr>
      <w:r>
        <w:t>2.2.1</w:t>
      </w:r>
      <w:r>
        <w:tab/>
        <w:t>a reference to the ‘Framework Agreement’ will be a reference to the ‘Call-Off Contract’</w:t>
      </w:r>
    </w:p>
    <w:p w14:paraId="738DB78A" w14:textId="77777777" w:rsidR="008159F5" w:rsidRDefault="00F86804">
      <w:pPr>
        <w:ind w:firstLine="720"/>
      </w:pPr>
      <w:r>
        <w:t>2.2.2</w:t>
      </w:r>
      <w:r>
        <w:tab/>
        <w:t>a reference to ‘CCS’ will be a reference to ‘the Buyer’</w:t>
      </w:r>
    </w:p>
    <w:p w14:paraId="1EC7242B" w14:textId="77777777" w:rsidR="008159F5" w:rsidRDefault="00F86804">
      <w:pPr>
        <w:ind w:left="1440" w:hanging="720"/>
      </w:pPr>
      <w:r>
        <w:t>2.2.3</w:t>
      </w:r>
      <w:r>
        <w:tab/>
        <w:t>a reference to the ‘Parties’ and a ‘Party’ will be a reference to the Buyer and Supplier as Parties under this Call-Off Contract</w:t>
      </w:r>
    </w:p>
    <w:p w14:paraId="58C342FC" w14:textId="77777777" w:rsidR="008159F5" w:rsidRDefault="008159F5"/>
    <w:p w14:paraId="55EDB4AF" w14:textId="77777777" w:rsidR="008159F5" w:rsidRDefault="00F86804">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1B397013" w14:textId="77777777" w:rsidR="008159F5" w:rsidRDefault="008159F5">
      <w:pPr>
        <w:ind w:left="720"/>
      </w:pPr>
    </w:p>
    <w:p w14:paraId="058D3BDC" w14:textId="77777777" w:rsidR="008159F5" w:rsidRDefault="00F86804">
      <w:pPr>
        <w:ind w:left="720" w:hanging="720"/>
      </w:pPr>
      <w:r>
        <w:t>2.4</w:t>
      </w:r>
      <w:r>
        <w:tab/>
        <w:t>The Framework Agreement incorporated clauses will be referred to as incorporated Framework clause ‘XX’, where ‘XX’ is the Framework Agreement clause number.</w:t>
      </w:r>
    </w:p>
    <w:p w14:paraId="163E07D1" w14:textId="77777777" w:rsidR="008159F5" w:rsidRDefault="008159F5">
      <w:pPr>
        <w:ind w:firstLine="720"/>
      </w:pPr>
    </w:p>
    <w:p w14:paraId="64BEACCC" w14:textId="77777777" w:rsidR="008159F5" w:rsidRDefault="00F86804">
      <w:pPr>
        <w:ind w:left="720" w:hanging="720"/>
      </w:pPr>
      <w:r>
        <w:t>2.5</w:t>
      </w:r>
      <w:r>
        <w:tab/>
        <w:t>When an Order Form is signed, the terms and conditions agreed in it will be incorporated into this Call-Off Contract.</w:t>
      </w:r>
    </w:p>
    <w:p w14:paraId="01F80014" w14:textId="77777777" w:rsidR="008159F5" w:rsidRDefault="008159F5"/>
    <w:p w14:paraId="2227BD4F" w14:textId="77777777" w:rsidR="008159F5" w:rsidRDefault="00F86804">
      <w:pPr>
        <w:pStyle w:val="Heading3"/>
        <w:spacing w:before="0" w:after="100"/>
        <w:rPr>
          <w:color w:val="auto"/>
        </w:rPr>
      </w:pPr>
      <w:r>
        <w:rPr>
          <w:color w:val="auto"/>
        </w:rPr>
        <w:t>3.</w:t>
      </w:r>
      <w:r>
        <w:rPr>
          <w:color w:val="auto"/>
        </w:rPr>
        <w:tab/>
        <w:t>Supply of services</w:t>
      </w:r>
    </w:p>
    <w:p w14:paraId="69964276" w14:textId="77777777" w:rsidR="008159F5" w:rsidRDefault="00F86804">
      <w:pPr>
        <w:spacing w:before="240" w:after="240"/>
        <w:ind w:left="720" w:hanging="720"/>
      </w:pPr>
      <w:r>
        <w:t>3.1</w:t>
      </w:r>
      <w:r>
        <w:tab/>
        <w:t>The Supplier agrees to supply the G-Cloud Services and any Additional Services under the terms of the Call-Off Contract and the Supplier’s Application.</w:t>
      </w:r>
    </w:p>
    <w:p w14:paraId="448093A4" w14:textId="77777777" w:rsidR="008159F5" w:rsidRDefault="00F86804">
      <w:pPr>
        <w:ind w:left="720" w:hanging="720"/>
      </w:pPr>
      <w:r>
        <w:t>3.2</w:t>
      </w:r>
      <w:r>
        <w:tab/>
        <w:t>The Supplier undertakes that each G-Cloud Service will meet the Buyer’s acceptance criteria, as defined in the Order Form.</w:t>
      </w:r>
    </w:p>
    <w:p w14:paraId="13ACCE33" w14:textId="77777777" w:rsidR="008159F5" w:rsidRDefault="008159F5"/>
    <w:p w14:paraId="676F4946" w14:textId="77777777" w:rsidR="008159F5" w:rsidRDefault="00F86804">
      <w:pPr>
        <w:pStyle w:val="Heading3"/>
        <w:spacing w:before="0" w:after="100"/>
        <w:rPr>
          <w:color w:val="auto"/>
        </w:rPr>
      </w:pPr>
      <w:r>
        <w:rPr>
          <w:color w:val="auto"/>
        </w:rPr>
        <w:t>4.</w:t>
      </w:r>
      <w:r>
        <w:rPr>
          <w:color w:val="auto"/>
        </w:rPr>
        <w:tab/>
        <w:t>Supplier staff</w:t>
      </w:r>
    </w:p>
    <w:p w14:paraId="335AFEF6" w14:textId="77777777" w:rsidR="008159F5" w:rsidRDefault="00F86804">
      <w:pPr>
        <w:spacing w:before="240" w:after="240"/>
      </w:pPr>
      <w:r>
        <w:t>4.1</w:t>
      </w:r>
      <w:r>
        <w:tab/>
        <w:t>The Supplier Staff must:</w:t>
      </w:r>
    </w:p>
    <w:p w14:paraId="44F3F8DC" w14:textId="77777777" w:rsidR="008159F5" w:rsidRDefault="00F86804">
      <w:pPr>
        <w:ind w:firstLine="720"/>
      </w:pPr>
      <w:r>
        <w:t>4.1.1</w:t>
      </w:r>
      <w:r>
        <w:tab/>
        <w:t>be appropriately experienced, qualified and trained to supply the Services</w:t>
      </w:r>
    </w:p>
    <w:p w14:paraId="5E9EF36D" w14:textId="77777777" w:rsidR="008159F5" w:rsidRDefault="008159F5"/>
    <w:p w14:paraId="12ED7ED5" w14:textId="77777777" w:rsidR="008159F5" w:rsidRDefault="00F86804">
      <w:pPr>
        <w:ind w:firstLine="720"/>
      </w:pPr>
      <w:r>
        <w:t>4.1.2</w:t>
      </w:r>
      <w:r>
        <w:tab/>
        <w:t>apply all due skill, care and diligence in faithfully performing those duties</w:t>
      </w:r>
    </w:p>
    <w:p w14:paraId="3C2769E0" w14:textId="77777777" w:rsidR="008159F5" w:rsidRDefault="008159F5"/>
    <w:p w14:paraId="4F158E91" w14:textId="77777777" w:rsidR="008159F5" w:rsidRDefault="00F86804" w:rsidP="00D63AAA">
      <w:pPr>
        <w:ind w:left="1418" w:hanging="698"/>
      </w:pPr>
      <w:r>
        <w:t>4.1.3</w:t>
      </w:r>
      <w:r>
        <w:tab/>
        <w:t>obey all lawful instructions and reasonable directions of the Buyer and provide the Services to the reasonable satisfaction of the Buyer</w:t>
      </w:r>
    </w:p>
    <w:p w14:paraId="090B2280" w14:textId="77777777" w:rsidR="008159F5" w:rsidRDefault="008159F5"/>
    <w:p w14:paraId="0B374977" w14:textId="77777777" w:rsidR="008159F5" w:rsidRDefault="00F86804">
      <w:pPr>
        <w:ind w:firstLine="720"/>
      </w:pPr>
      <w:r>
        <w:t>4.1.4</w:t>
      </w:r>
      <w:r>
        <w:tab/>
        <w:t>respond to any enquiries about the Services as soon as reasonably possible</w:t>
      </w:r>
    </w:p>
    <w:p w14:paraId="630A2036" w14:textId="77777777" w:rsidR="008159F5" w:rsidRDefault="008159F5"/>
    <w:p w14:paraId="1682AA7C" w14:textId="77777777" w:rsidR="008159F5" w:rsidRDefault="00F86804">
      <w:pPr>
        <w:ind w:firstLine="720"/>
      </w:pPr>
      <w:r>
        <w:t>4.1.5</w:t>
      </w:r>
      <w:r>
        <w:tab/>
        <w:t>complete any necessary Supplier Staff vetting as specified by the Buyer</w:t>
      </w:r>
    </w:p>
    <w:p w14:paraId="2DD31BFB" w14:textId="77777777" w:rsidR="008159F5" w:rsidRDefault="008159F5"/>
    <w:p w14:paraId="16E54A39" w14:textId="77777777" w:rsidR="008159F5" w:rsidRDefault="00F86804">
      <w:pPr>
        <w:ind w:left="720" w:hanging="720"/>
      </w:pPr>
      <w:r>
        <w:lastRenderedPageBreak/>
        <w:t>4.2</w:t>
      </w:r>
      <w:r>
        <w:tab/>
        <w:t>The Supplier must retain overall control of the Supplier Staff so that they are not considered to be employees, workers, agents or contractors of the Buyer.</w:t>
      </w:r>
    </w:p>
    <w:p w14:paraId="755D1E9B" w14:textId="77777777" w:rsidR="008159F5" w:rsidRDefault="008159F5">
      <w:pPr>
        <w:ind w:firstLine="720"/>
      </w:pPr>
    </w:p>
    <w:p w14:paraId="106C1F77" w14:textId="77777777" w:rsidR="008159F5" w:rsidRDefault="00F86804">
      <w:pPr>
        <w:ind w:left="720" w:hanging="720"/>
      </w:pPr>
      <w:r>
        <w:t>4.3</w:t>
      </w:r>
      <w:r>
        <w:tab/>
        <w:t>The Supplier may substitute any Supplier Staff as long as they have the equivalent experience and qualifications to the substituted staff member.</w:t>
      </w:r>
    </w:p>
    <w:p w14:paraId="1EFFD526" w14:textId="77777777" w:rsidR="008159F5" w:rsidRDefault="008159F5">
      <w:pPr>
        <w:ind w:firstLine="720"/>
      </w:pPr>
    </w:p>
    <w:p w14:paraId="57A0E021" w14:textId="77777777" w:rsidR="008159F5" w:rsidRDefault="00F86804">
      <w:pPr>
        <w:ind w:left="720" w:hanging="720"/>
      </w:pPr>
      <w:r>
        <w:t>4.4</w:t>
      </w:r>
      <w:r>
        <w:tab/>
        <w:t>The Buyer may conduct IR35 Assessments using the ESI tool to assess whether the Supplier’s engagement under the Call-Off Contract is Inside or Outside IR35.</w:t>
      </w:r>
    </w:p>
    <w:p w14:paraId="51C33D36" w14:textId="77777777" w:rsidR="008159F5" w:rsidRDefault="008159F5">
      <w:pPr>
        <w:ind w:firstLine="720"/>
      </w:pPr>
    </w:p>
    <w:p w14:paraId="4A1017AF" w14:textId="77777777" w:rsidR="008159F5" w:rsidRDefault="00F86804">
      <w:pPr>
        <w:ind w:left="720" w:hanging="720"/>
      </w:pPr>
      <w:r>
        <w:t>4.5</w:t>
      </w:r>
      <w:r>
        <w:tab/>
        <w:t>The Buyer may End this Call-Off Contract for Material Breach as per clause 18.5 hereunder if the Supplier is delivering the Services Inside IR35.</w:t>
      </w:r>
    </w:p>
    <w:p w14:paraId="666970F5" w14:textId="77777777" w:rsidR="008159F5" w:rsidRDefault="008159F5">
      <w:pPr>
        <w:ind w:firstLine="720"/>
      </w:pPr>
    </w:p>
    <w:p w14:paraId="761F65C8" w14:textId="77777777" w:rsidR="008159F5" w:rsidRDefault="00F86804">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2D909062" w14:textId="77777777" w:rsidR="008159F5" w:rsidRDefault="008159F5">
      <w:pPr>
        <w:ind w:left="720"/>
      </w:pPr>
    </w:p>
    <w:p w14:paraId="1DFFDAA4" w14:textId="77777777" w:rsidR="008159F5" w:rsidRDefault="00F86804">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7B7393A6" w14:textId="77777777" w:rsidR="008159F5" w:rsidRDefault="008159F5">
      <w:pPr>
        <w:ind w:left="720"/>
      </w:pPr>
    </w:p>
    <w:p w14:paraId="1BF451DA" w14:textId="77777777" w:rsidR="008159F5" w:rsidRDefault="00F86804">
      <w:pPr>
        <w:ind w:left="720" w:hanging="720"/>
      </w:pPr>
      <w:r>
        <w:t>4.8</w:t>
      </w:r>
      <w:r>
        <w:tab/>
        <w:t>If it is determined by the Buyer that the Supplier is Outside IR35, the Buyer will provide the ESI reference number and a copy of the PDF to the Supplier.</w:t>
      </w:r>
    </w:p>
    <w:p w14:paraId="06F4C621" w14:textId="77777777" w:rsidR="008159F5" w:rsidRDefault="008159F5">
      <w:pPr>
        <w:spacing w:before="240" w:after="240"/>
        <w:ind w:left="720"/>
      </w:pPr>
    </w:p>
    <w:p w14:paraId="7761A0B9" w14:textId="77777777" w:rsidR="008159F5" w:rsidRDefault="00F86804">
      <w:pPr>
        <w:pStyle w:val="Heading3"/>
        <w:spacing w:before="0" w:after="100"/>
        <w:rPr>
          <w:color w:val="auto"/>
        </w:rPr>
      </w:pPr>
      <w:r>
        <w:rPr>
          <w:color w:val="auto"/>
        </w:rPr>
        <w:t>5.</w:t>
      </w:r>
      <w:r>
        <w:rPr>
          <w:color w:val="auto"/>
        </w:rPr>
        <w:tab/>
        <w:t>Due diligence</w:t>
      </w:r>
    </w:p>
    <w:p w14:paraId="775FD702" w14:textId="77777777" w:rsidR="008159F5" w:rsidRDefault="00F86804">
      <w:pPr>
        <w:spacing w:before="240" w:after="120"/>
      </w:pPr>
      <w:r>
        <w:t xml:space="preserve"> 5.1</w:t>
      </w:r>
      <w:r>
        <w:tab/>
        <w:t>Both Parties agree that when entering into a Call-Off Contract they:</w:t>
      </w:r>
    </w:p>
    <w:p w14:paraId="32C86708" w14:textId="77777777" w:rsidR="008159F5" w:rsidRDefault="00F86804">
      <w:pPr>
        <w:spacing w:after="120"/>
        <w:ind w:left="1440" w:hanging="720"/>
      </w:pPr>
      <w:r>
        <w:t>5.1.1</w:t>
      </w:r>
      <w:r>
        <w:tab/>
        <w:t>have made their own enquiries and are satisfied by the accuracy of any information supplied by the other Party</w:t>
      </w:r>
    </w:p>
    <w:p w14:paraId="4D2568C2" w14:textId="77777777" w:rsidR="008159F5" w:rsidRDefault="00F86804">
      <w:pPr>
        <w:spacing w:after="120"/>
        <w:ind w:left="1440" w:hanging="720"/>
      </w:pPr>
      <w:r>
        <w:t>5.1.2</w:t>
      </w:r>
      <w:r>
        <w:tab/>
        <w:t>are confident that they can fulfil their obligations according to the Call-Off Contract terms</w:t>
      </w:r>
    </w:p>
    <w:p w14:paraId="2F30C5ED" w14:textId="77777777" w:rsidR="008159F5" w:rsidRDefault="00F86804">
      <w:pPr>
        <w:spacing w:after="120"/>
        <w:ind w:firstLine="720"/>
      </w:pPr>
      <w:r>
        <w:t>5.1.3</w:t>
      </w:r>
      <w:r>
        <w:tab/>
        <w:t>have raised all due diligence questions before signing the Call-Off Contract</w:t>
      </w:r>
    </w:p>
    <w:p w14:paraId="7D25DAB4" w14:textId="77777777" w:rsidR="008159F5" w:rsidRDefault="00F86804">
      <w:pPr>
        <w:ind w:firstLine="720"/>
      </w:pPr>
      <w:r>
        <w:t>5.1.4</w:t>
      </w:r>
      <w:r>
        <w:tab/>
        <w:t>have entered into the Call-Off Contract relying on its own due diligence</w:t>
      </w:r>
    </w:p>
    <w:p w14:paraId="304421C7" w14:textId="77777777" w:rsidR="008159F5" w:rsidRDefault="008159F5">
      <w:pPr>
        <w:spacing w:before="240"/>
      </w:pPr>
    </w:p>
    <w:p w14:paraId="40D0A8D5" w14:textId="77777777" w:rsidR="008159F5" w:rsidRDefault="00F86804">
      <w:pPr>
        <w:pStyle w:val="Heading3"/>
        <w:spacing w:before="0" w:after="100"/>
        <w:rPr>
          <w:color w:val="auto"/>
        </w:rPr>
      </w:pPr>
      <w:r>
        <w:rPr>
          <w:color w:val="auto"/>
        </w:rPr>
        <w:t xml:space="preserve">6. </w:t>
      </w:r>
      <w:r>
        <w:rPr>
          <w:color w:val="auto"/>
        </w:rPr>
        <w:tab/>
        <w:t>Business continuity and disaster recovery</w:t>
      </w:r>
    </w:p>
    <w:p w14:paraId="1FE9CF8B" w14:textId="77777777" w:rsidR="008159F5" w:rsidRDefault="00F86804">
      <w:pPr>
        <w:ind w:left="720" w:hanging="720"/>
      </w:pPr>
      <w:r>
        <w:t>6.1</w:t>
      </w:r>
      <w:r>
        <w:tab/>
        <w:t>The Supplier will have a clear business continuity and disaster recovery plan in their service descriptions.</w:t>
      </w:r>
    </w:p>
    <w:p w14:paraId="67CBCB01" w14:textId="77777777" w:rsidR="008159F5" w:rsidRDefault="008159F5"/>
    <w:p w14:paraId="1037D875" w14:textId="77777777" w:rsidR="008159F5" w:rsidRDefault="00F86804">
      <w:pPr>
        <w:ind w:left="720" w:hanging="720"/>
      </w:pPr>
      <w:r>
        <w:t>6.2</w:t>
      </w:r>
      <w:r>
        <w:tab/>
        <w:t>The Supplier’s business continuity and disaster recovery services are part of the Services and will be performed by the Supplier when required.</w:t>
      </w:r>
    </w:p>
    <w:p w14:paraId="4977B3FB" w14:textId="77777777" w:rsidR="008159F5" w:rsidRDefault="00F86804">
      <w:pPr>
        <w:ind w:left="720" w:hanging="720"/>
      </w:pPr>
      <w:r>
        <w:t>6.3</w:t>
      </w:r>
      <w:r>
        <w:tab/>
        <w:t>If requested by the Buyer prior to entering into this Call-Off Contract, the Supplier must ensure that its business continuity and disaster recovery plan is consistent with the Buyer’s own plans.</w:t>
      </w:r>
    </w:p>
    <w:p w14:paraId="104075DC" w14:textId="77777777" w:rsidR="008159F5" w:rsidRDefault="008159F5"/>
    <w:p w14:paraId="13F62BF3" w14:textId="77777777" w:rsidR="008159F5" w:rsidRDefault="00F86804">
      <w:pPr>
        <w:pStyle w:val="Heading3"/>
        <w:spacing w:before="0" w:after="100"/>
        <w:rPr>
          <w:color w:val="auto"/>
        </w:rPr>
      </w:pPr>
      <w:r>
        <w:rPr>
          <w:color w:val="auto"/>
        </w:rPr>
        <w:t>7.</w:t>
      </w:r>
      <w:r>
        <w:rPr>
          <w:color w:val="auto"/>
        </w:rPr>
        <w:tab/>
        <w:t>Payment, VAT and Call-Off Contract charges</w:t>
      </w:r>
    </w:p>
    <w:p w14:paraId="6600D780" w14:textId="77777777" w:rsidR="008159F5" w:rsidRDefault="00F86804">
      <w:pPr>
        <w:spacing w:after="120"/>
        <w:ind w:left="720" w:hanging="720"/>
      </w:pPr>
      <w:r>
        <w:t>7.1</w:t>
      </w:r>
      <w:r>
        <w:tab/>
        <w:t>The Buyer must pay the Charges following clauses 7.2 to 7.11 for the Supplier’s delivery of the Services.</w:t>
      </w:r>
    </w:p>
    <w:p w14:paraId="49583B9E" w14:textId="77777777" w:rsidR="008159F5" w:rsidRDefault="00F86804">
      <w:pPr>
        <w:ind w:left="720" w:hanging="720"/>
      </w:pPr>
      <w:r>
        <w:t>7.2</w:t>
      </w:r>
      <w:r>
        <w:tab/>
        <w:t>The Buyer will pay the Supplier within the number of days specified in the Order Form on receipt of a valid invoice.</w:t>
      </w:r>
    </w:p>
    <w:p w14:paraId="58F3E860" w14:textId="77777777" w:rsidR="008159F5" w:rsidRDefault="00F86804">
      <w:pPr>
        <w:spacing w:after="120"/>
        <w:ind w:left="720" w:hanging="720"/>
      </w:pPr>
      <w:r>
        <w:t>7.3</w:t>
      </w:r>
      <w:r>
        <w:tab/>
        <w:t>The Call-Off Contract Charges include all Charges for payment Processing. All invoices submitted to the Buyer for the Services will be exclusive of any Management Charge.</w:t>
      </w:r>
    </w:p>
    <w:p w14:paraId="20268BC2" w14:textId="77777777" w:rsidR="008159F5" w:rsidRDefault="00F86804">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01CC6600" w14:textId="77777777" w:rsidR="008159F5" w:rsidRDefault="00F86804">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1971BD48" w14:textId="77777777" w:rsidR="008159F5" w:rsidRDefault="00F86804">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3B773E3D" w14:textId="77777777" w:rsidR="008159F5" w:rsidRDefault="00F86804">
      <w:pPr>
        <w:spacing w:after="120"/>
      </w:pPr>
      <w:r>
        <w:t>7.7</w:t>
      </w:r>
      <w:r>
        <w:tab/>
        <w:t>All Charges payable by the Buyer to the Supplier will include VAT at the appropriate Rate.</w:t>
      </w:r>
    </w:p>
    <w:p w14:paraId="689B74C9" w14:textId="77777777" w:rsidR="008159F5" w:rsidRDefault="00F86804">
      <w:pPr>
        <w:spacing w:after="120"/>
        <w:ind w:left="720" w:hanging="720"/>
      </w:pPr>
      <w:r>
        <w:t>7.8</w:t>
      </w:r>
      <w:r>
        <w:tab/>
        <w:t>The Supplier must add VAT to the Charges at the appropriate rate with visibility of the amount as a separate line item.</w:t>
      </w:r>
    </w:p>
    <w:p w14:paraId="2EDC3FED" w14:textId="77777777" w:rsidR="008159F5" w:rsidRDefault="00F86804">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528D3912" w14:textId="77777777" w:rsidR="008159F5" w:rsidRDefault="00F86804">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0ED33671" w14:textId="77777777" w:rsidR="008159F5" w:rsidRDefault="00F86804">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57DC4ACA" w14:textId="77777777" w:rsidR="008159F5" w:rsidRDefault="00F86804">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392E1AFF" w14:textId="77777777" w:rsidR="008159F5" w:rsidRDefault="008159F5">
      <w:pPr>
        <w:ind w:left="720"/>
      </w:pPr>
    </w:p>
    <w:p w14:paraId="38CE8CE4" w14:textId="77777777" w:rsidR="008159F5" w:rsidRDefault="00F86804">
      <w:pPr>
        <w:pStyle w:val="Heading3"/>
        <w:rPr>
          <w:color w:val="auto"/>
        </w:rPr>
      </w:pPr>
      <w:r>
        <w:rPr>
          <w:color w:val="auto"/>
        </w:rPr>
        <w:t>8.</w:t>
      </w:r>
      <w:r>
        <w:rPr>
          <w:color w:val="auto"/>
        </w:rPr>
        <w:tab/>
        <w:t>Recovery of sums due and right of set-off</w:t>
      </w:r>
    </w:p>
    <w:p w14:paraId="66FFE204" w14:textId="77777777" w:rsidR="008159F5" w:rsidRDefault="00F86804">
      <w:pPr>
        <w:spacing w:before="240" w:after="240"/>
        <w:ind w:left="720" w:hanging="720"/>
      </w:pPr>
      <w:r>
        <w:t>8.1</w:t>
      </w:r>
      <w:r>
        <w:tab/>
        <w:t>If a Supplier owes money to the Buyer, the Buyer may deduct that sum from the Call-Off Contract Charges.</w:t>
      </w:r>
    </w:p>
    <w:p w14:paraId="018E8F78" w14:textId="77777777" w:rsidR="008159F5" w:rsidRDefault="008159F5">
      <w:pPr>
        <w:spacing w:before="240" w:after="240"/>
        <w:ind w:left="720" w:hanging="720"/>
      </w:pPr>
    </w:p>
    <w:p w14:paraId="5522A42B" w14:textId="77777777" w:rsidR="008159F5" w:rsidRDefault="00F86804">
      <w:pPr>
        <w:pStyle w:val="Heading3"/>
        <w:rPr>
          <w:color w:val="auto"/>
        </w:rPr>
      </w:pPr>
      <w:r>
        <w:rPr>
          <w:color w:val="auto"/>
        </w:rPr>
        <w:lastRenderedPageBreak/>
        <w:t>9.</w:t>
      </w:r>
      <w:r>
        <w:rPr>
          <w:color w:val="auto"/>
        </w:rPr>
        <w:tab/>
        <w:t>Insurance</w:t>
      </w:r>
    </w:p>
    <w:p w14:paraId="2D00DA98" w14:textId="77777777" w:rsidR="008159F5" w:rsidRDefault="00F86804">
      <w:pPr>
        <w:spacing w:before="240" w:after="240"/>
        <w:ind w:left="660" w:hanging="660"/>
      </w:pPr>
      <w:r>
        <w:t>9.1</w:t>
      </w:r>
      <w:r>
        <w:tab/>
        <w:t>The Supplier will maintain the insurances required by the Buyer including those in this clause.</w:t>
      </w:r>
    </w:p>
    <w:p w14:paraId="14CEB76A" w14:textId="77777777" w:rsidR="008159F5" w:rsidRDefault="00F86804">
      <w:r>
        <w:t>9.2</w:t>
      </w:r>
      <w:r>
        <w:tab/>
        <w:t>The Supplier will ensure that:</w:t>
      </w:r>
    </w:p>
    <w:p w14:paraId="595F07D7" w14:textId="77777777" w:rsidR="008159F5" w:rsidRDefault="008159F5"/>
    <w:p w14:paraId="2DBCB4FF" w14:textId="77777777" w:rsidR="008159F5" w:rsidRDefault="00F86804">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3B787813" w14:textId="77777777" w:rsidR="008159F5" w:rsidRDefault="008159F5">
      <w:pPr>
        <w:ind w:firstLine="720"/>
      </w:pPr>
    </w:p>
    <w:p w14:paraId="17A337CA" w14:textId="77777777" w:rsidR="008159F5" w:rsidRDefault="00F86804">
      <w:pPr>
        <w:ind w:left="1440" w:hanging="720"/>
      </w:pPr>
      <w:r>
        <w:t>9.2.2</w:t>
      </w:r>
      <w:r>
        <w:tab/>
        <w:t>the third-party public and products liability insurance contains an ‘indemnity to principals’ clause for the Buyer’s benefit</w:t>
      </w:r>
    </w:p>
    <w:p w14:paraId="6B9FED6A" w14:textId="77777777" w:rsidR="008159F5" w:rsidRDefault="008159F5">
      <w:pPr>
        <w:ind w:firstLine="720"/>
      </w:pPr>
    </w:p>
    <w:p w14:paraId="7163DBB7" w14:textId="77777777" w:rsidR="008159F5" w:rsidRDefault="00F86804">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1EF0DE03" w14:textId="77777777" w:rsidR="008159F5" w:rsidRDefault="008159F5">
      <w:pPr>
        <w:ind w:firstLine="720"/>
      </w:pPr>
    </w:p>
    <w:p w14:paraId="1981ED89" w14:textId="77777777" w:rsidR="008159F5" w:rsidRDefault="00F86804">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28826F72" w14:textId="77777777" w:rsidR="008159F5" w:rsidRDefault="008159F5">
      <w:pPr>
        <w:ind w:left="720"/>
      </w:pPr>
    </w:p>
    <w:p w14:paraId="2EFA379D" w14:textId="77777777" w:rsidR="008159F5" w:rsidRDefault="00F86804">
      <w:pPr>
        <w:ind w:left="720" w:hanging="720"/>
      </w:pPr>
      <w:r>
        <w:t>9.3</w:t>
      </w:r>
      <w:r>
        <w:tab/>
        <w:t>If requested by the Buyer, the Supplier will obtain additional insurance policies, or extend existing policies bought under the Framework Agreement.</w:t>
      </w:r>
    </w:p>
    <w:p w14:paraId="50345BA6" w14:textId="77777777" w:rsidR="008159F5" w:rsidRDefault="008159F5">
      <w:pPr>
        <w:ind w:left="720" w:firstLine="720"/>
      </w:pPr>
    </w:p>
    <w:p w14:paraId="03ACD270" w14:textId="77777777" w:rsidR="008159F5" w:rsidRDefault="00F86804">
      <w:pPr>
        <w:ind w:left="720" w:hanging="720"/>
      </w:pPr>
      <w:r>
        <w:t>9.4</w:t>
      </w:r>
      <w:r>
        <w:tab/>
        <w:t>If requested by the Buyer, the Supplier will provide the following to show compliance with this clause:</w:t>
      </w:r>
    </w:p>
    <w:p w14:paraId="1811D214" w14:textId="77777777" w:rsidR="008159F5" w:rsidRDefault="008159F5">
      <w:pPr>
        <w:ind w:firstLine="720"/>
      </w:pPr>
    </w:p>
    <w:p w14:paraId="7EB5165D" w14:textId="77777777" w:rsidR="008159F5" w:rsidRDefault="00F86804">
      <w:pPr>
        <w:ind w:firstLine="720"/>
      </w:pPr>
      <w:r>
        <w:t>9.4.1</w:t>
      </w:r>
      <w:r>
        <w:tab/>
        <w:t>a broker's verification of insurance</w:t>
      </w:r>
    </w:p>
    <w:p w14:paraId="0427EA78" w14:textId="77777777" w:rsidR="008159F5" w:rsidRDefault="008159F5">
      <w:pPr>
        <w:ind w:firstLine="720"/>
      </w:pPr>
    </w:p>
    <w:p w14:paraId="0A5ABAAA" w14:textId="77777777" w:rsidR="008159F5" w:rsidRDefault="00F86804">
      <w:pPr>
        <w:ind w:firstLine="720"/>
      </w:pPr>
      <w:r>
        <w:t>9.4.2</w:t>
      </w:r>
      <w:r>
        <w:tab/>
        <w:t>receipts for the insurance premium</w:t>
      </w:r>
    </w:p>
    <w:p w14:paraId="55B7C0A8" w14:textId="77777777" w:rsidR="008159F5" w:rsidRDefault="008159F5">
      <w:pPr>
        <w:ind w:firstLine="720"/>
      </w:pPr>
    </w:p>
    <w:p w14:paraId="0566D004" w14:textId="77777777" w:rsidR="008159F5" w:rsidRDefault="00F86804">
      <w:pPr>
        <w:ind w:firstLine="720"/>
      </w:pPr>
      <w:r>
        <w:t>9.4.3</w:t>
      </w:r>
      <w:r>
        <w:tab/>
        <w:t>evidence of payment of the latest premiums due</w:t>
      </w:r>
    </w:p>
    <w:p w14:paraId="5446DAE8" w14:textId="77777777" w:rsidR="008159F5" w:rsidRDefault="008159F5">
      <w:pPr>
        <w:ind w:firstLine="720"/>
      </w:pPr>
    </w:p>
    <w:p w14:paraId="3D48CBA0" w14:textId="77777777" w:rsidR="008159F5" w:rsidRDefault="00F86804">
      <w:pPr>
        <w:ind w:left="720" w:hanging="720"/>
      </w:pPr>
      <w:r>
        <w:t>9.5</w:t>
      </w:r>
      <w:r>
        <w:tab/>
        <w:t>Insurance will not relieve the Supplier of any liabilities under the Framework Agreement or this Call-Off Contract and the Supplier will:</w:t>
      </w:r>
    </w:p>
    <w:p w14:paraId="2CB88EB2" w14:textId="77777777" w:rsidR="008159F5" w:rsidRDefault="008159F5">
      <w:pPr>
        <w:ind w:firstLine="720"/>
      </w:pPr>
    </w:p>
    <w:p w14:paraId="3F4706C6" w14:textId="77777777" w:rsidR="008159F5" w:rsidRDefault="00F86804">
      <w:pPr>
        <w:ind w:left="1440" w:hanging="720"/>
      </w:pPr>
      <w:r>
        <w:t>9.5.1</w:t>
      </w:r>
      <w:r>
        <w:tab/>
        <w:t>take all risk control measures using Good Industry Practice, including the investigation and reports of claims to insurers</w:t>
      </w:r>
    </w:p>
    <w:p w14:paraId="22DBB80B" w14:textId="77777777" w:rsidR="008159F5" w:rsidRDefault="008159F5">
      <w:pPr>
        <w:ind w:left="720" w:firstLine="720"/>
      </w:pPr>
    </w:p>
    <w:p w14:paraId="623036DD" w14:textId="77777777" w:rsidR="008159F5" w:rsidRDefault="00F86804">
      <w:pPr>
        <w:ind w:left="1440" w:hanging="720"/>
      </w:pPr>
      <w:r>
        <w:t>9.5.2</w:t>
      </w:r>
      <w:r>
        <w:tab/>
        <w:t>promptly notify the insurers in writing of any relevant material fact under any Insurances</w:t>
      </w:r>
    </w:p>
    <w:p w14:paraId="6EB5B751" w14:textId="77777777" w:rsidR="008159F5" w:rsidRDefault="008159F5">
      <w:pPr>
        <w:ind w:firstLine="720"/>
      </w:pPr>
    </w:p>
    <w:p w14:paraId="4C468201" w14:textId="77777777" w:rsidR="008159F5" w:rsidRDefault="00F86804">
      <w:pPr>
        <w:ind w:left="1440" w:hanging="720"/>
      </w:pPr>
      <w:r>
        <w:t>9.5.3</w:t>
      </w:r>
      <w:r>
        <w:tab/>
        <w:t>hold all insurance policies and require any broker arranging the insurance to hold any insurance slips and other evidence of insurance</w:t>
      </w:r>
    </w:p>
    <w:p w14:paraId="47F649A3" w14:textId="77777777" w:rsidR="008159F5" w:rsidRDefault="00F86804">
      <w:r>
        <w:t xml:space="preserve"> </w:t>
      </w:r>
    </w:p>
    <w:p w14:paraId="4E73D3EC" w14:textId="77777777" w:rsidR="008159F5" w:rsidRDefault="00F86804">
      <w:pPr>
        <w:ind w:left="720" w:hanging="720"/>
      </w:pPr>
      <w:r>
        <w:t>9.6</w:t>
      </w:r>
      <w:r>
        <w:tab/>
        <w:t>The Supplier will not do or omit to do anything, which would destroy or impair the legal validity of the insurance.</w:t>
      </w:r>
    </w:p>
    <w:p w14:paraId="4C95D92E" w14:textId="77777777" w:rsidR="008159F5" w:rsidRDefault="008159F5">
      <w:pPr>
        <w:ind w:firstLine="720"/>
      </w:pPr>
    </w:p>
    <w:p w14:paraId="2BB98863" w14:textId="77777777" w:rsidR="008159F5" w:rsidRDefault="00F86804">
      <w:pPr>
        <w:ind w:left="720" w:hanging="720"/>
      </w:pPr>
      <w:r>
        <w:t>9.7</w:t>
      </w:r>
      <w:r>
        <w:tab/>
        <w:t>The Supplier will notify CCS and the Buyer as soon as possible if any insurance policies have been, or are due to be, cancelled, suspended, Ended or not renewed.</w:t>
      </w:r>
    </w:p>
    <w:p w14:paraId="07B20D2B" w14:textId="77777777" w:rsidR="008159F5" w:rsidRDefault="008159F5">
      <w:pPr>
        <w:ind w:firstLine="720"/>
      </w:pPr>
    </w:p>
    <w:p w14:paraId="54AFDDDF" w14:textId="77777777" w:rsidR="008159F5" w:rsidRDefault="00F86804">
      <w:r>
        <w:t>9.8</w:t>
      </w:r>
      <w:r>
        <w:tab/>
        <w:t>The Supplier will be liable for the payment of any:</w:t>
      </w:r>
    </w:p>
    <w:p w14:paraId="79DF9723" w14:textId="77777777" w:rsidR="008159F5" w:rsidRDefault="008159F5"/>
    <w:p w14:paraId="11B625D5" w14:textId="77777777" w:rsidR="008159F5" w:rsidRDefault="00F86804">
      <w:pPr>
        <w:ind w:firstLine="720"/>
      </w:pPr>
      <w:r>
        <w:t>9.8.1</w:t>
      </w:r>
      <w:r>
        <w:tab/>
        <w:t>premiums, which it will pay promptly</w:t>
      </w:r>
    </w:p>
    <w:p w14:paraId="13D629A2" w14:textId="77777777" w:rsidR="008159F5" w:rsidRDefault="00F86804">
      <w:pPr>
        <w:ind w:firstLine="720"/>
      </w:pPr>
      <w:r>
        <w:t>9.8.2</w:t>
      </w:r>
      <w:r>
        <w:tab/>
        <w:t>excess or deductibles and will not be entitled to recover this from the Buyer</w:t>
      </w:r>
    </w:p>
    <w:p w14:paraId="1A07E9BF" w14:textId="77777777" w:rsidR="008159F5" w:rsidRDefault="008159F5">
      <w:pPr>
        <w:ind w:firstLine="720"/>
      </w:pPr>
    </w:p>
    <w:p w14:paraId="3C9EF936" w14:textId="77777777" w:rsidR="008159F5" w:rsidRDefault="00F86804">
      <w:pPr>
        <w:pStyle w:val="Heading3"/>
        <w:spacing w:before="0" w:after="100"/>
        <w:rPr>
          <w:color w:val="auto"/>
        </w:rPr>
      </w:pPr>
      <w:r>
        <w:rPr>
          <w:color w:val="auto"/>
        </w:rPr>
        <w:t>10.</w:t>
      </w:r>
      <w:r>
        <w:rPr>
          <w:color w:val="auto"/>
        </w:rPr>
        <w:tab/>
        <w:t>Confidentiality</w:t>
      </w:r>
    </w:p>
    <w:p w14:paraId="39CB68A1" w14:textId="77777777" w:rsidR="008159F5" w:rsidRDefault="00F86804">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4B79C46D" w14:textId="77777777" w:rsidR="008159F5" w:rsidRDefault="008159F5">
      <w:pPr>
        <w:ind w:left="720" w:hanging="720"/>
      </w:pPr>
    </w:p>
    <w:p w14:paraId="19715E92" w14:textId="77777777" w:rsidR="008159F5" w:rsidRDefault="00F86804">
      <w:pPr>
        <w:pStyle w:val="Heading3"/>
        <w:spacing w:before="0" w:after="100"/>
        <w:rPr>
          <w:color w:val="auto"/>
        </w:rPr>
      </w:pPr>
      <w:r>
        <w:rPr>
          <w:color w:val="auto"/>
        </w:rPr>
        <w:t>11.</w:t>
      </w:r>
      <w:r>
        <w:rPr>
          <w:color w:val="auto"/>
        </w:rPr>
        <w:tab/>
        <w:t>Intellectual Property Rights</w:t>
      </w:r>
    </w:p>
    <w:p w14:paraId="2D45B9C4" w14:textId="77777777" w:rsidR="008159F5" w:rsidRDefault="00F86804">
      <w:pPr>
        <w:ind w:left="720" w:hanging="720"/>
      </w:pPr>
      <w:r>
        <w:t>11.1</w:t>
      </w:r>
      <w:r>
        <w:tab/>
        <w:t>Unless otherwise specified in this Call-Off Contract, a Party will not acquire any right, title or interest in or to the Intellectual Property Rights (IPRs) of the other Party or its Licensors.</w:t>
      </w:r>
    </w:p>
    <w:p w14:paraId="66F46CEB" w14:textId="77777777" w:rsidR="008159F5" w:rsidRDefault="008159F5">
      <w:pPr>
        <w:ind w:left="720"/>
      </w:pPr>
    </w:p>
    <w:p w14:paraId="4A034F9C" w14:textId="77777777" w:rsidR="008159F5" w:rsidRDefault="00F86804">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7C11DE26" w14:textId="77777777" w:rsidR="008159F5" w:rsidRDefault="008159F5">
      <w:pPr>
        <w:ind w:left="720"/>
      </w:pPr>
    </w:p>
    <w:p w14:paraId="548446C6" w14:textId="77777777" w:rsidR="008159F5" w:rsidRDefault="00F86804">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719BF437" w14:textId="77777777" w:rsidR="008159F5" w:rsidRDefault="008159F5">
      <w:pPr>
        <w:ind w:left="720"/>
      </w:pPr>
    </w:p>
    <w:p w14:paraId="06F4DD77" w14:textId="77777777" w:rsidR="008159F5" w:rsidRDefault="00F86804">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7AE0DEE4" w14:textId="77777777" w:rsidR="008159F5" w:rsidRDefault="008159F5">
      <w:pPr>
        <w:ind w:left="720"/>
      </w:pPr>
    </w:p>
    <w:p w14:paraId="1FD3C7AB" w14:textId="77777777" w:rsidR="008159F5" w:rsidRDefault="00F86804">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1A9FA1E5" w14:textId="77777777" w:rsidR="008159F5" w:rsidRDefault="008159F5">
      <w:pPr>
        <w:ind w:firstLine="720"/>
      </w:pPr>
    </w:p>
    <w:p w14:paraId="79129F8F" w14:textId="77777777" w:rsidR="008159F5" w:rsidRDefault="00F86804">
      <w:pPr>
        <w:ind w:firstLine="720"/>
      </w:pPr>
      <w:r>
        <w:t>11.5.1</w:t>
      </w:r>
      <w:r>
        <w:tab/>
        <w:t>rights granted to the Buyer under this Call-Off Contract</w:t>
      </w:r>
    </w:p>
    <w:p w14:paraId="5A803B31" w14:textId="77777777" w:rsidR="008159F5" w:rsidRDefault="008159F5"/>
    <w:p w14:paraId="046BA597" w14:textId="77777777" w:rsidR="008159F5" w:rsidRDefault="00F86804">
      <w:pPr>
        <w:ind w:firstLine="720"/>
      </w:pPr>
      <w:r>
        <w:t>11.5.2</w:t>
      </w:r>
      <w:r>
        <w:tab/>
        <w:t>Supplier’s performance of the Services</w:t>
      </w:r>
    </w:p>
    <w:p w14:paraId="30BC3CB7" w14:textId="77777777" w:rsidR="008159F5" w:rsidRDefault="008159F5">
      <w:pPr>
        <w:ind w:firstLine="720"/>
      </w:pPr>
    </w:p>
    <w:p w14:paraId="40720E6C" w14:textId="77777777" w:rsidR="008159F5" w:rsidRDefault="00F86804">
      <w:pPr>
        <w:ind w:firstLine="720"/>
      </w:pPr>
      <w:r>
        <w:t>11.5.3</w:t>
      </w:r>
      <w:r>
        <w:tab/>
        <w:t>use by the Buyer of the Services</w:t>
      </w:r>
    </w:p>
    <w:p w14:paraId="72A02C2F" w14:textId="77777777" w:rsidR="008159F5" w:rsidRDefault="008159F5">
      <w:pPr>
        <w:ind w:firstLine="720"/>
      </w:pPr>
    </w:p>
    <w:p w14:paraId="05CBF6F2" w14:textId="77777777" w:rsidR="008159F5" w:rsidRDefault="00F86804">
      <w:pPr>
        <w:ind w:left="720" w:hanging="720"/>
      </w:pPr>
      <w:r>
        <w:t>11.6</w:t>
      </w:r>
      <w:r>
        <w:tab/>
        <w:t>If an IPR Claim is made, or is likely to be made, the Supplier will immediately notify the Buyer in writing and must at its own expense after written approval from the Buyer, either:</w:t>
      </w:r>
    </w:p>
    <w:p w14:paraId="7CCD5CBB" w14:textId="77777777" w:rsidR="008159F5" w:rsidRDefault="008159F5">
      <w:pPr>
        <w:ind w:firstLine="720"/>
      </w:pPr>
    </w:p>
    <w:p w14:paraId="6D6B6253" w14:textId="77777777" w:rsidR="008159F5" w:rsidRDefault="00F86804">
      <w:pPr>
        <w:ind w:left="1440" w:hanging="720"/>
      </w:pPr>
      <w:r>
        <w:t>11.6.1</w:t>
      </w:r>
      <w:r>
        <w:tab/>
        <w:t>modify the relevant part of the Services without reducing its functionality or performance</w:t>
      </w:r>
    </w:p>
    <w:p w14:paraId="4BA7F5AD" w14:textId="77777777" w:rsidR="008159F5" w:rsidRDefault="008159F5">
      <w:pPr>
        <w:ind w:left="720" w:firstLine="720"/>
      </w:pPr>
    </w:p>
    <w:p w14:paraId="0588BA81" w14:textId="77777777" w:rsidR="008159F5" w:rsidRDefault="00F86804">
      <w:pPr>
        <w:ind w:left="1440" w:hanging="720"/>
      </w:pPr>
      <w:r>
        <w:lastRenderedPageBreak/>
        <w:t>11.6.2</w:t>
      </w:r>
      <w:r>
        <w:tab/>
        <w:t>substitute Services of equivalent functionality and performance, to avoid the infringement or the alleged infringement, as long as there is no additional cost or burden to the Buyer</w:t>
      </w:r>
    </w:p>
    <w:p w14:paraId="6967935E" w14:textId="77777777" w:rsidR="008159F5" w:rsidRDefault="008159F5">
      <w:pPr>
        <w:ind w:left="1440"/>
      </w:pPr>
    </w:p>
    <w:p w14:paraId="458D794E" w14:textId="77777777" w:rsidR="008159F5" w:rsidRDefault="00F86804">
      <w:pPr>
        <w:ind w:left="1440" w:hanging="720"/>
      </w:pPr>
      <w:r>
        <w:t>11.6.3</w:t>
      </w:r>
      <w:r>
        <w:tab/>
        <w:t>buy a licence to use and supply the Services which are the subject of the alleged infringement, on terms acceptable to the Buyer</w:t>
      </w:r>
    </w:p>
    <w:p w14:paraId="5F737E59" w14:textId="77777777" w:rsidR="008159F5" w:rsidRDefault="008159F5">
      <w:pPr>
        <w:ind w:left="720" w:firstLine="720"/>
      </w:pPr>
    </w:p>
    <w:p w14:paraId="6CC31471" w14:textId="77777777" w:rsidR="008159F5" w:rsidRDefault="00F86804">
      <w:r>
        <w:t>11.7</w:t>
      </w:r>
      <w:r>
        <w:tab/>
        <w:t>Clause 11.5 will not apply if the IPR Claim is from:</w:t>
      </w:r>
    </w:p>
    <w:p w14:paraId="12F41369" w14:textId="77777777" w:rsidR="008159F5" w:rsidRDefault="008159F5"/>
    <w:p w14:paraId="38996D66" w14:textId="77777777" w:rsidR="008159F5" w:rsidRDefault="00F86804">
      <w:pPr>
        <w:ind w:left="1440" w:hanging="720"/>
      </w:pPr>
      <w:r>
        <w:t>11.7.2</w:t>
      </w:r>
      <w:r>
        <w:tab/>
        <w:t>the use of data supplied by the Buyer which the Supplier isn’t required to verify under this Call-Off Contract</w:t>
      </w:r>
    </w:p>
    <w:p w14:paraId="7106BC1E" w14:textId="77777777" w:rsidR="008159F5" w:rsidRDefault="008159F5">
      <w:pPr>
        <w:ind w:left="720" w:firstLine="720"/>
      </w:pPr>
    </w:p>
    <w:p w14:paraId="2A6BB17A" w14:textId="77777777" w:rsidR="008159F5" w:rsidRDefault="00F86804">
      <w:pPr>
        <w:ind w:firstLine="720"/>
      </w:pPr>
      <w:r>
        <w:t>11.7.3</w:t>
      </w:r>
      <w:r>
        <w:tab/>
        <w:t>other material provided by the Buyer necessary for the Services</w:t>
      </w:r>
    </w:p>
    <w:p w14:paraId="0084626D" w14:textId="77777777" w:rsidR="008159F5" w:rsidRDefault="008159F5">
      <w:pPr>
        <w:ind w:firstLine="720"/>
      </w:pPr>
    </w:p>
    <w:p w14:paraId="71C09F8D" w14:textId="77777777" w:rsidR="008159F5" w:rsidRDefault="00F86804">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05B5C7A8" w14:textId="77777777" w:rsidR="008159F5" w:rsidRDefault="008159F5">
      <w:pPr>
        <w:ind w:left="720" w:hanging="720"/>
      </w:pPr>
    </w:p>
    <w:p w14:paraId="29B9388C" w14:textId="77777777" w:rsidR="008159F5" w:rsidRDefault="00F86804">
      <w:pPr>
        <w:pStyle w:val="Heading3"/>
        <w:rPr>
          <w:color w:val="auto"/>
        </w:rPr>
      </w:pPr>
      <w:r>
        <w:rPr>
          <w:color w:val="auto"/>
        </w:rPr>
        <w:t>12.</w:t>
      </w:r>
      <w:r>
        <w:rPr>
          <w:color w:val="auto"/>
        </w:rPr>
        <w:tab/>
        <w:t>Protection of information</w:t>
      </w:r>
    </w:p>
    <w:p w14:paraId="41BB1565" w14:textId="77777777" w:rsidR="008159F5" w:rsidRDefault="00F86804">
      <w:pPr>
        <w:spacing w:before="240" w:after="240"/>
      </w:pPr>
      <w:r>
        <w:t>12.1</w:t>
      </w:r>
      <w:r>
        <w:tab/>
        <w:t>The Supplier must:</w:t>
      </w:r>
    </w:p>
    <w:p w14:paraId="4130A8EB" w14:textId="77777777" w:rsidR="008159F5" w:rsidRDefault="00F86804">
      <w:pPr>
        <w:ind w:left="1440" w:hanging="720"/>
      </w:pPr>
      <w:r>
        <w:t>12.1.1</w:t>
      </w:r>
      <w:r>
        <w:tab/>
        <w:t>comply with the Buyer’s written instructions and this Call-Off Contract when Processing Buyer Personal Data</w:t>
      </w:r>
    </w:p>
    <w:p w14:paraId="02CD286D" w14:textId="77777777" w:rsidR="008159F5" w:rsidRDefault="008159F5">
      <w:pPr>
        <w:ind w:left="720" w:firstLine="720"/>
      </w:pPr>
    </w:p>
    <w:p w14:paraId="1394840A" w14:textId="77777777" w:rsidR="008159F5" w:rsidRDefault="00F86804">
      <w:pPr>
        <w:ind w:left="1440" w:hanging="720"/>
      </w:pPr>
      <w:r>
        <w:t>12.1.2</w:t>
      </w:r>
      <w:r>
        <w:tab/>
        <w:t>only Process the Buyer Personal Data as necessary for the provision of the G-Cloud Services or as required by Law or any Regulatory Body</w:t>
      </w:r>
    </w:p>
    <w:p w14:paraId="439A2E14" w14:textId="77777777" w:rsidR="008159F5" w:rsidRDefault="008159F5">
      <w:pPr>
        <w:ind w:left="720" w:firstLine="720"/>
      </w:pPr>
    </w:p>
    <w:p w14:paraId="0CE699D3" w14:textId="77777777" w:rsidR="008159F5" w:rsidRDefault="00F86804">
      <w:pPr>
        <w:ind w:left="1440" w:hanging="720"/>
      </w:pPr>
      <w:r>
        <w:t>12.1.3</w:t>
      </w:r>
      <w:r>
        <w:tab/>
        <w:t>take reasonable steps to ensure that any Supplier Staff who have access to Buyer Personal Data act in compliance with Supplier's security processes</w:t>
      </w:r>
    </w:p>
    <w:p w14:paraId="05A7DDFE" w14:textId="77777777" w:rsidR="008159F5" w:rsidRDefault="008159F5">
      <w:pPr>
        <w:ind w:left="720" w:firstLine="720"/>
      </w:pPr>
    </w:p>
    <w:p w14:paraId="13FBFE71" w14:textId="77777777" w:rsidR="008159F5" w:rsidRDefault="00F86804">
      <w:pPr>
        <w:ind w:left="720" w:hanging="720"/>
      </w:pPr>
      <w:r>
        <w:t>12.2</w:t>
      </w:r>
      <w:r>
        <w:tab/>
        <w:t>The Supplier must fully assist with any complaint or request for Buyer Personal Data including by:</w:t>
      </w:r>
    </w:p>
    <w:p w14:paraId="455CEC20" w14:textId="77777777" w:rsidR="008159F5" w:rsidRDefault="008159F5">
      <w:pPr>
        <w:ind w:firstLine="720"/>
      </w:pPr>
    </w:p>
    <w:p w14:paraId="18DB4E83" w14:textId="77777777" w:rsidR="008159F5" w:rsidRDefault="00F86804">
      <w:pPr>
        <w:ind w:firstLine="720"/>
      </w:pPr>
      <w:r>
        <w:t>12.2.1</w:t>
      </w:r>
      <w:r>
        <w:tab/>
        <w:t>providing the Buyer with full details of the complaint or request</w:t>
      </w:r>
    </w:p>
    <w:p w14:paraId="305FA49F" w14:textId="77777777" w:rsidR="008159F5" w:rsidRDefault="008159F5">
      <w:pPr>
        <w:ind w:firstLine="720"/>
      </w:pPr>
    </w:p>
    <w:p w14:paraId="603B47F8" w14:textId="77777777" w:rsidR="008159F5" w:rsidRDefault="00F86804">
      <w:pPr>
        <w:ind w:left="1440" w:hanging="720"/>
      </w:pPr>
      <w:r>
        <w:t>12.2.2</w:t>
      </w:r>
      <w:r>
        <w:tab/>
        <w:t>complying with a data access request within the timescales in the Data Protection Legislation and following the Buyer’s instructions</w:t>
      </w:r>
    </w:p>
    <w:p w14:paraId="5D44D79F" w14:textId="77777777" w:rsidR="008159F5" w:rsidRDefault="008159F5"/>
    <w:p w14:paraId="3510E97F" w14:textId="77777777" w:rsidR="008159F5" w:rsidRDefault="00F86804">
      <w:pPr>
        <w:ind w:left="1440" w:hanging="720"/>
      </w:pPr>
      <w:r>
        <w:t>12.2.3</w:t>
      </w:r>
      <w:r>
        <w:tab/>
        <w:t>providing the Buyer with any Buyer Personal Data it holds about a Data Subject (within the timescales required by the Buyer)</w:t>
      </w:r>
    </w:p>
    <w:p w14:paraId="64DA74D7" w14:textId="77777777" w:rsidR="008159F5" w:rsidRDefault="008159F5">
      <w:pPr>
        <w:ind w:left="720" w:firstLine="720"/>
      </w:pPr>
    </w:p>
    <w:p w14:paraId="2BC155CA" w14:textId="77777777" w:rsidR="008159F5" w:rsidRDefault="00F86804">
      <w:pPr>
        <w:ind w:firstLine="720"/>
      </w:pPr>
      <w:r>
        <w:t>12.2.4</w:t>
      </w:r>
      <w:r>
        <w:tab/>
        <w:t>providing the Buyer with any information requested by the Data Subject</w:t>
      </w:r>
    </w:p>
    <w:p w14:paraId="3304FFA0" w14:textId="77777777" w:rsidR="008159F5" w:rsidRDefault="008159F5">
      <w:pPr>
        <w:ind w:firstLine="720"/>
      </w:pPr>
    </w:p>
    <w:p w14:paraId="61CF5D69" w14:textId="77777777" w:rsidR="008159F5" w:rsidRDefault="00F86804">
      <w:pPr>
        <w:ind w:left="720" w:hanging="720"/>
      </w:pPr>
      <w:r>
        <w:t>12.3</w:t>
      </w:r>
      <w:r>
        <w:tab/>
        <w:t>The Supplier must get prior written consent from the Buyer to transfer Buyer Personal Data to any other person (including any Subcontractors) for the provision of the G-Cloud Services.</w:t>
      </w:r>
    </w:p>
    <w:p w14:paraId="6B3F7F80" w14:textId="77777777" w:rsidR="008159F5" w:rsidRDefault="008159F5">
      <w:pPr>
        <w:ind w:left="720" w:hanging="720"/>
      </w:pPr>
    </w:p>
    <w:p w14:paraId="7E0B4316" w14:textId="77777777" w:rsidR="008159F5" w:rsidRDefault="00F86804">
      <w:pPr>
        <w:pStyle w:val="Heading3"/>
        <w:rPr>
          <w:color w:val="auto"/>
        </w:rPr>
      </w:pPr>
      <w:r>
        <w:rPr>
          <w:color w:val="auto"/>
        </w:rPr>
        <w:lastRenderedPageBreak/>
        <w:t>13.</w:t>
      </w:r>
      <w:r>
        <w:rPr>
          <w:color w:val="auto"/>
        </w:rPr>
        <w:tab/>
        <w:t>Buyer data</w:t>
      </w:r>
    </w:p>
    <w:p w14:paraId="1119B149" w14:textId="77777777" w:rsidR="008159F5" w:rsidRDefault="00F86804">
      <w:pPr>
        <w:spacing w:before="240" w:after="240"/>
      </w:pPr>
      <w:r>
        <w:t>13.1</w:t>
      </w:r>
      <w:r>
        <w:tab/>
        <w:t>The Supplier must not remove any proprietary notices in the Buyer Data.</w:t>
      </w:r>
    </w:p>
    <w:p w14:paraId="21B2EE9A" w14:textId="77777777" w:rsidR="008159F5" w:rsidRDefault="00F86804">
      <w:r>
        <w:t>13.2</w:t>
      </w:r>
      <w:r>
        <w:tab/>
        <w:t>The Supplier will not store or use Buyer Data except if necessary to fulfil its</w:t>
      </w:r>
    </w:p>
    <w:p w14:paraId="68783C72" w14:textId="77777777" w:rsidR="008159F5" w:rsidRDefault="00F86804">
      <w:pPr>
        <w:ind w:firstLine="720"/>
      </w:pPr>
      <w:r>
        <w:t>obligations.</w:t>
      </w:r>
    </w:p>
    <w:p w14:paraId="67B3CB96" w14:textId="77777777" w:rsidR="008159F5" w:rsidRDefault="008159F5"/>
    <w:p w14:paraId="77962217" w14:textId="77777777" w:rsidR="008159F5" w:rsidRDefault="00F86804">
      <w:pPr>
        <w:ind w:left="720" w:hanging="720"/>
      </w:pPr>
      <w:r>
        <w:t>13.3</w:t>
      </w:r>
      <w:r>
        <w:tab/>
        <w:t>If Buyer Data is processed by the Supplier, the Supplier will supply the data to the Buyer as requested.</w:t>
      </w:r>
    </w:p>
    <w:p w14:paraId="55A6BC13" w14:textId="77777777" w:rsidR="008159F5" w:rsidRDefault="008159F5"/>
    <w:p w14:paraId="7889F825" w14:textId="77777777" w:rsidR="008159F5" w:rsidRDefault="00F86804">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60019C13" w14:textId="77777777" w:rsidR="008159F5" w:rsidRDefault="008159F5">
      <w:pPr>
        <w:ind w:left="720"/>
      </w:pPr>
    </w:p>
    <w:p w14:paraId="38CD6FD3" w14:textId="77777777" w:rsidR="008159F5" w:rsidRDefault="00F86804">
      <w:pPr>
        <w:ind w:left="720" w:hanging="720"/>
      </w:pPr>
      <w:r>
        <w:t>13.5</w:t>
      </w:r>
      <w:r>
        <w:tab/>
        <w:t>The Supplier will preserve the integrity of Buyer Data processed by the Supplier and prevent its corruption and loss.</w:t>
      </w:r>
    </w:p>
    <w:p w14:paraId="3C47D336" w14:textId="77777777" w:rsidR="008159F5" w:rsidRDefault="008159F5">
      <w:pPr>
        <w:ind w:firstLine="720"/>
      </w:pPr>
    </w:p>
    <w:p w14:paraId="2A7E8520" w14:textId="77777777" w:rsidR="008159F5" w:rsidRDefault="00F86804">
      <w:pPr>
        <w:ind w:left="720" w:hanging="720"/>
      </w:pPr>
      <w:r>
        <w:t>13.6</w:t>
      </w:r>
      <w:r>
        <w:tab/>
        <w:t>The Supplier will ensure that any Supplier system which holds any protectively marked Buyer Data or other government data will comply with:</w:t>
      </w:r>
    </w:p>
    <w:p w14:paraId="52C5F38A" w14:textId="77777777" w:rsidR="008159F5" w:rsidRDefault="008159F5">
      <w:pPr>
        <w:ind w:firstLine="720"/>
      </w:pPr>
    </w:p>
    <w:p w14:paraId="0F1CE9F3" w14:textId="77777777" w:rsidR="008159F5" w:rsidRDefault="00F86804">
      <w:pPr>
        <w:ind w:firstLine="720"/>
      </w:pPr>
      <w:r>
        <w:t>13.6.1</w:t>
      </w:r>
      <w:r>
        <w:tab/>
        <w:t>the principles in the Security Policy Framework:</w:t>
      </w:r>
      <w:hyperlink r:id="rId12" w:history="1">
        <w:r>
          <w:rPr>
            <w:u w:val="single"/>
          </w:rPr>
          <w:t xml:space="preserve"> </w:t>
        </w:r>
      </w:hyperlink>
    </w:p>
    <w:p w14:paraId="6347C992" w14:textId="77777777" w:rsidR="008159F5" w:rsidRDefault="004D7A72">
      <w:pPr>
        <w:ind w:left="1440"/>
      </w:pPr>
      <w:hyperlink r:id="rId13" w:history="1">
        <w:r w:rsidR="00F86804">
          <w:rPr>
            <w:rStyle w:val="Hyperlink"/>
          </w:rPr>
          <w:t>https://www.gov.uk/government/publications/security-policy-framework</w:t>
        </w:r>
      </w:hyperlink>
      <w:r w:rsidR="00F86804">
        <w:rPr>
          <w:rStyle w:val="Hyperlink"/>
          <w:color w:val="auto"/>
        </w:rPr>
        <w:t xml:space="preserve"> and</w:t>
      </w:r>
    </w:p>
    <w:p w14:paraId="540CCC04" w14:textId="77777777" w:rsidR="008159F5" w:rsidRDefault="00F86804">
      <w:pPr>
        <w:ind w:left="1440"/>
      </w:pPr>
      <w:r>
        <w:t>the Government Security Classification policy:</w:t>
      </w:r>
      <w:r>
        <w:rPr>
          <w:u w:val="single"/>
        </w:rPr>
        <w:t xml:space="preserve"> https:/www.gov.uk/government/publications/government-security-classifications</w:t>
      </w:r>
    </w:p>
    <w:p w14:paraId="09FB9777" w14:textId="77777777" w:rsidR="008159F5" w:rsidRDefault="008159F5">
      <w:pPr>
        <w:ind w:left="1440"/>
      </w:pPr>
    </w:p>
    <w:p w14:paraId="13EE53D3" w14:textId="77777777" w:rsidR="008159F5" w:rsidRDefault="00F86804">
      <w:pPr>
        <w:ind w:firstLine="720"/>
      </w:pPr>
      <w:r>
        <w:t>13.6.2</w:t>
      </w:r>
      <w:r>
        <w:tab/>
        <w:t>guidance issued by the Centre for Protection of National Infrastructure on</w:t>
      </w:r>
    </w:p>
    <w:p w14:paraId="391283D8" w14:textId="77777777" w:rsidR="008159F5" w:rsidRDefault="00F86804">
      <w:pPr>
        <w:ind w:left="720" w:firstLine="720"/>
      </w:pPr>
      <w:r>
        <w:t>Risk Management:</w:t>
      </w:r>
    </w:p>
    <w:p w14:paraId="1658C62B" w14:textId="77777777" w:rsidR="008159F5" w:rsidRDefault="004D7A72">
      <w:pPr>
        <w:ind w:left="720" w:firstLine="720"/>
      </w:pPr>
      <w:hyperlink r:id="rId14" w:history="1">
        <w:r w:rsidR="00F86804">
          <w:rPr>
            <w:u w:val="single"/>
          </w:rPr>
          <w:t>https://www.cpni.gov.uk/content/adopt-risk-management-approach</w:t>
        </w:r>
      </w:hyperlink>
      <w:r w:rsidR="00F86804">
        <w:t xml:space="preserve"> and</w:t>
      </w:r>
    </w:p>
    <w:p w14:paraId="66B72B26" w14:textId="77777777" w:rsidR="008159F5" w:rsidRDefault="00F86804">
      <w:pPr>
        <w:ind w:left="720" w:firstLine="720"/>
      </w:pPr>
      <w:r>
        <w:t>Protection of Sensitive Information and Assets:</w:t>
      </w:r>
      <w:hyperlink r:id="rId15" w:history="1">
        <w:r>
          <w:rPr>
            <w:u w:val="single"/>
          </w:rPr>
          <w:t xml:space="preserve"> </w:t>
        </w:r>
      </w:hyperlink>
    </w:p>
    <w:p w14:paraId="1BFF2E3E" w14:textId="77777777" w:rsidR="008159F5" w:rsidRDefault="004D7A72">
      <w:pPr>
        <w:ind w:left="720" w:firstLine="720"/>
      </w:pPr>
      <w:hyperlink r:id="rId16" w:history="1">
        <w:r w:rsidR="00F86804">
          <w:rPr>
            <w:u w:val="single"/>
          </w:rPr>
          <w:t>https://www.cpni.gov.uk/protection-sensitive-information-and-assets</w:t>
        </w:r>
      </w:hyperlink>
    </w:p>
    <w:p w14:paraId="279DC768" w14:textId="77777777" w:rsidR="008159F5" w:rsidRDefault="008159F5">
      <w:pPr>
        <w:ind w:left="720" w:firstLine="720"/>
      </w:pPr>
    </w:p>
    <w:p w14:paraId="6AF7B42D" w14:textId="77777777" w:rsidR="008159F5" w:rsidRDefault="00F86804">
      <w:pPr>
        <w:ind w:left="1440" w:hanging="720"/>
      </w:pPr>
      <w:r>
        <w:t>13.6.3</w:t>
      </w:r>
      <w:r>
        <w:tab/>
        <w:t>the National Cyber Security Centre’s (NCSC) information risk management guidance:</w:t>
      </w:r>
    </w:p>
    <w:p w14:paraId="3BC8028E" w14:textId="77777777" w:rsidR="008159F5" w:rsidRDefault="004D7A72">
      <w:pPr>
        <w:ind w:left="720" w:firstLine="720"/>
      </w:pPr>
      <w:hyperlink r:id="rId17" w:history="1">
        <w:r w:rsidR="00F86804">
          <w:rPr>
            <w:u w:val="single"/>
          </w:rPr>
          <w:t>https://www.ncsc.gov.uk/collection/risk-management-collection</w:t>
        </w:r>
      </w:hyperlink>
    </w:p>
    <w:p w14:paraId="0316E41F" w14:textId="77777777" w:rsidR="008159F5" w:rsidRDefault="008159F5"/>
    <w:p w14:paraId="203A2745" w14:textId="77777777" w:rsidR="008159F5" w:rsidRDefault="00F86804">
      <w:pPr>
        <w:ind w:left="1440" w:hanging="720"/>
      </w:pPr>
      <w:r>
        <w:t>13.6.4</w:t>
      </w:r>
      <w:r>
        <w:tab/>
        <w:t>government best practice in the design and implementation of system components, including network principles, security design principles for digital services and the secure email blueprint:</w:t>
      </w:r>
    </w:p>
    <w:p w14:paraId="720149C6" w14:textId="77777777" w:rsidR="008159F5" w:rsidRDefault="004D7A72">
      <w:pPr>
        <w:ind w:left="1440"/>
      </w:pPr>
      <w:hyperlink r:id="rId18" w:history="1">
        <w:r w:rsidR="00F86804">
          <w:rPr>
            <w:rStyle w:val="Hyperlink"/>
            <w:color w:val="auto"/>
          </w:rPr>
          <w:t>https://www.gov.uk/government/publications/technology-code-of-practice/technology-code-of-practice</w:t>
        </w:r>
      </w:hyperlink>
    </w:p>
    <w:p w14:paraId="36781B41" w14:textId="77777777" w:rsidR="008159F5" w:rsidRDefault="008159F5">
      <w:pPr>
        <w:ind w:left="1440"/>
      </w:pPr>
    </w:p>
    <w:p w14:paraId="38BA5CDD" w14:textId="77777777" w:rsidR="008159F5" w:rsidRDefault="00F86804">
      <w:pPr>
        <w:ind w:left="1440" w:hanging="720"/>
      </w:pPr>
      <w:r>
        <w:t>13.6.5</w:t>
      </w:r>
      <w:r>
        <w:tab/>
        <w:t>the security requirements of cloud services using the NCSC Cloud Security Principles and accompanying guidance:</w:t>
      </w:r>
      <w:hyperlink r:id="rId19" w:history="1">
        <w:r>
          <w:rPr>
            <w:u w:val="single"/>
          </w:rPr>
          <w:t xml:space="preserve"> </w:t>
        </w:r>
      </w:hyperlink>
    </w:p>
    <w:p w14:paraId="6089525D" w14:textId="77777777" w:rsidR="008159F5" w:rsidRDefault="004D7A72">
      <w:pPr>
        <w:ind w:left="720" w:firstLine="720"/>
      </w:pPr>
      <w:hyperlink r:id="rId20" w:history="1">
        <w:r w:rsidR="00F86804">
          <w:rPr>
            <w:rStyle w:val="Hyperlink"/>
            <w:color w:val="auto"/>
          </w:rPr>
          <w:t>https://www.ncsc.gov.uk/guidance/implementing-cloud-security-principles</w:t>
        </w:r>
      </w:hyperlink>
    </w:p>
    <w:p w14:paraId="0F29AFF3" w14:textId="77777777" w:rsidR="008159F5" w:rsidRDefault="008159F5"/>
    <w:p w14:paraId="4D4FC1E9" w14:textId="77777777" w:rsidR="008159F5" w:rsidRDefault="00F86804">
      <w:pPr>
        <w:spacing w:line="240" w:lineRule="auto"/>
        <w:ind w:firstLine="720"/>
      </w:pPr>
      <w:r>
        <w:rPr>
          <w:rFonts w:eastAsia="Times New Roman"/>
          <w:lang w:eastAsia="en-US"/>
        </w:rPr>
        <w:t>13.6.6</w:t>
      </w:r>
      <w:r>
        <w:rPr>
          <w:rFonts w:eastAsia="Times New Roman"/>
          <w:lang w:eastAsia="en-US"/>
        </w:rPr>
        <w:tab/>
        <w:t>buyer requirements in respect of AI ethical standards</w:t>
      </w:r>
    </w:p>
    <w:p w14:paraId="07CEF02C" w14:textId="77777777" w:rsidR="008159F5" w:rsidRDefault="008159F5"/>
    <w:p w14:paraId="28E08A5F" w14:textId="77777777" w:rsidR="008159F5" w:rsidRDefault="00F86804">
      <w:r>
        <w:t>13.7</w:t>
      </w:r>
      <w:r>
        <w:tab/>
        <w:t>The Buyer will specify any security requirements for this project in the Order Form.</w:t>
      </w:r>
    </w:p>
    <w:p w14:paraId="492935CE" w14:textId="77777777" w:rsidR="008159F5" w:rsidRDefault="008159F5"/>
    <w:p w14:paraId="4D01EAC4" w14:textId="77777777" w:rsidR="008159F5" w:rsidRDefault="00F86804">
      <w:pPr>
        <w:ind w:left="720" w:hanging="720"/>
      </w:pPr>
      <w:r>
        <w:lastRenderedPageBreak/>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D982D41" w14:textId="77777777" w:rsidR="008159F5" w:rsidRDefault="008159F5">
      <w:pPr>
        <w:ind w:left="720"/>
      </w:pPr>
    </w:p>
    <w:p w14:paraId="320CFE77" w14:textId="77777777" w:rsidR="008159F5" w:rsidRDefault="00F86804">
      <w:pPr>
        <w:ind w:left="720" w:hanging="720"/>
      </w:pPr>
      <w:r>
        <w:t>13.9</w:t>
      </w:r>
      <w:r>
        <w:tab/>
        <w:t>The Supplier agrees to use the appropriate organisational, operational and technological processes to keep the Buyer Data safe from unauthorised use or access, loss, destruction, theft or disclosure.</w:t>
      </w:r>
    </w:p>
    <w:p w14:paraId="378AEBA1" w14:textId="77777777" w:rsidR="008159F5" w:rsidRDefault="008159F5">
      <w:pPr>
        <w:ind w:left="720"/>
      </w:pPr>
    </w:p>
    <w:p w14:paraId="677E5581" w14:textId="77777777" w:rsidR="008159F5" w:rsidRDefault="00F86804">
      <w:pPr>
        <w:ind w:left="720" w:hanging="720"/>
      </w:pPr>
      <w:r>
        <w:t>13.10</w:t>
      </w:r>
      <w:r>
        <w:tab/>
        <w:t>The provisions of this clause 13 will apply during the term of this Call-Off Contract and for as long as the Supplier holds the Buyer’s Data.</w:t>
      </w:r>
    </w:p>
    <w:p w14:paraId="74A323C8" w14:textId="77777777" w:rsidR="008159F5" w:rsidRDefault="008159F5">
      <w:pPr>
        <w:spacing w:before="240" w:after="240"/>
      </w:pPr>
    </w:p>
    <w:p w14:paraId="31A09B68" w14:textId="77777777" w:rsidR="008159F5" w:rsidRDefault="00F86804">
      <w:pPr>
        <w:pStyle w:val="Heading3"/>
        <w:rPr>
          <w:color w:val="auto"/>
        </w:rPr>
      </w:pPr>
      <w:r>
        <w:rPr>
          <w:color w:val="auto"/>
        </w:rPr>
        <w:t>14.</w:t>
      </w:r>
      <w:r>
        <w:rPr>
          <w:color w:val="auto"/>
        </w:rPr>
        <w:tab/>
        <w:t>Standards and quality</w:t>
      </w:r>
    </w:p>
    <w:p w14:paraId="7976A00C" w14:textId="77777777" w:rsidR="008159F5" w:rsidRDefault="00F86804">
      <w:pPr>
        <w:ind w:left="720" w:hanging="720"/>
      </w:pPr>
      <w:r>
        <w:t>14.1</w:t>
      </w:r>
      <w:r>
        <w:tab/>
        <w:t>The Supplier will comply with any standards in this Call-Off Contract, the Order Form and the Framework Agreement.</w:t>
      </w:r>
    </w:p>
    <w:p w14:paraId="56E6E033" w14:textId="77777777" w:rsidR="008159F5" w:rsidRDefault="008159F5">
      <w:pPr>
        <w:ind w:firstLine="720"/>
      </w:pPr>
    </w:p>
    <w:p w14:paraId="7233D778" w14:textId="77777777" w:rsidR="008159F5" w:rsidRDefault="00F86804">
      <w:pPr>
        <w:ind w:left="720" w:hanging="720"/>
      </w:pPr>
      <w:r>
        <w:t>14.2</w:t>
      </w:r>
      <w:r>
        <w:tab/>
        <w:t>The Supplier will deliver the Services in a way that enables the Buyer to comply with its obligations under the Technology Code of Practice, which is at:</w:t>
      </w:r>
      <w:hyperlink r:id="rId21" w:history="1">
        <w:r>
          <w:rPr>
            <w:u w:val="single"/>
          </w:rPr>
          <w:t xml:space="preserve"> </w:t>
        </w:r>
      </w:hyperlink>
    </w:p>
    <w:p w14:paraId="49DE19B8" w14:textId="77777777" w:rsidR="008159F5" w:rsidRDefault="004D7A72">
      <w:pPr>
        <w:ind w:left="720"/>
      </w:pPr>
      <w:hyperlink r:id="rId22" w:history="1">
        <w:r w:rsidR="00F86804">
          <w:rPr>
            <w:u w:val="single"/>
          </w:rPr>
          <w:t>https://www.gov.uk/government/publications/technology-code-of-practice/technology-code-of-practice</w:t>
        </w:r>
      </w:hyperlink>
    </w:p>
    <w:p w14:paraId="688D7CE3" w14:textId="77777777" w:rsidR="008159F5" w:rsidRDefault="008159F5">
      <w:pPr>
        <w:ind w:left="720" w:hanging="720"/>
      </w:pPr>
    </w:p>
    <w:p w14:paraId="16FCF087" w14:textId="77777777" w:rsidR="008159F5" w:rsidRDefault="00F86804">
      <w:pPr>
        <w:ind w:left="720" w:hanging="720"/>
      </w:pPr>
      <w:r>
        <w:t>14.3</w:t>
      </w:r>
      <w:r>
        <w:tab/>
        <w:t>If requested by the Buyer, the Supplier must, at its own cost, ensure that the G-Cloud Services comply with the requirements in the PSN Code of Practice.</w:t>
      </w:r>
    </w:p>
    <w:p w14:paraId="00A41947" w14:textId="77777777" w:rsidR="008159F5" w:rsidRDefault="008159F5">
      <w:pPr>
        <w:ind w:firstLine="720"/>
      </w:pPr>
    </w:p>
    <w:p w14:paraId="326A6F0B" w14:textId="77777777" w:rsidR="008159F5" w:rsidRDefault="00F86804">
      <w:pPr>
        <w:ind w:left="720" w:hanging="720"/>
      </w:pPr>
      <w:r>
        <w:t>14.4</w:t>
      </w:r>
      <w:r>
        <w:tab/>
        <w:t>If any PSN Services are Subcontracted by the Supplier, the Supplier must ensure that the services have the relevant PSN compliance certification.</w:t>
      </w:r>
    </w:p>
    <w:p w14:paraId="3832BFF5" w14:textId="77777777" w:rsidR="008159F5" w:rsidRDefault="008159F5">
      <w:pPr>
        <w:ind w:firstLine="720"/>
      </w:pPr>
    </w:p>
    <w:p w14:paraId="0DFAD982" w14:textId="77777777" w:rsidR="008159F5" w:rsidRDefault="00F86804">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p>
    <w:p w14:paraId="6B77148F" w14:textId="77777777" w:rsidR="008159F5" w:rsidRDefault="00F86804">
      <w:r>
        <w:t xml:space="preserve"> </w:t>
      </w:r>
    </w:p>
    <w:p w14:paraId="525CA4F7" w14:textId="77777777" w:rsidR="008159F5" w:rsidRDefault="00F86804">
      <w:pPr>
        <w:pStyle w:val="Heading3"/>
        <w:rPr>
          <w:color w:val="auto"/>
        </w:rPr>
      </w:pPr>
      <w:r>
        <w:rPr>
          <w:color w:val="auto"/>
        </w:rPr>
        <w:t>15.</w:t>
      </w:r>
      <w:r>
        <w:rPr>
          <w:color w:val="auto"/>
        </w:rPr>
        <w:tab/>
        <w:t>Open source</w:t>
      </w:r>
    </w:p>
    <w:p w14:paraId="47316AAD" w14:textId="77777777" w:rsidR="008159F5" w:rsidRDefault="00F86804">
      <w:pPr>
        <w:ind w:left="720" w:hanging="720"/>
      </w:pPr>
      <w:r>
        <w:t>15.1</w:t>
      </w:r>
      <w:r>
        <w:tab/>
        <w:t>All software created for the Buyer must be suitable for publication as open source, unless otherwise agreed by the Buyer.</w:t>
      </w:r>
    </w:p>
    <w:p w14:paraId="4DD64B9C" w14:textId="77777777" w:rsidR="008159F5" w:rsidRDefault="008159F5">
      <w:pPr>
        <w:ind w:firstLine="720"/>
      </w:pPr>
    </w:p>
    <w:p w14:paraId="311F7491" w14:textId="77777777" w:rsidR="008159F5" w:rsidRDefault="00F86804">
      <w:pPr>
        <w:ind w:left="720" w:hanging="720"/>
      </w:pPr>
      <w:r>
        <w:t>15.2</w:t>
      </w:r>
      <w:r>
        <w:tab/>
        <w:t>If software needs to be converted before publication as open source, the Supplier must also provide the converted format unless otherwise agreed by the Buyer.</w:t>
      </w:r>
    </w:p>
    <w:p w14:paraId="1EC7B0CD" w14:textId="77777777" w:rsidR="008159F5" w:rsidRDefault="00F86804">
      <w:pPr>
        <w:spacing w:before="240" w:after="240"/>
        <w:ind w:left="720"/>
      </w:pPr>
      <w:r>
        <w:t xml:space="preserve"> </w:t>
      </w:r>
    </w:p>
    <w:p w14:paraId="6DD65EF1" w14:textId="77777777" w:rsidR="008159F5" w:rsidRDefault="00F86804">
      <w:pPr>
        <w:pStyle w:val="Heading3"/>
        <w:rPr>
          <w:color w:val="auto"/>
        </w:rPr>
      </w:pPr>
      <w:r>
        <w:rPr>
          <w:color w:val="auto"/>
        </w:rPr>
        <w:t>16.</w:t>
      </w:r>
      <w:r>
        <w:rPr>
          <w:color w:val="auto"/>
        </w:rPr>
        <w:tab/>
        <w:t>Security</w:t>
      </w:r>
    </w:p>
    <w:p w14:paraId="540545C6" w14:textId="77777777" w:rsidR="008159F5" w:rsidRDefault="00F86804">
      <w:pPr>
        <w:ind w:left="720" w:hanging="720"/>
      </w:pPr>
      <w:r>
        <w:t>16.1</w:t>
      </w:r>
      <w:r>
        <w:tab/>
        <w:t xml:space="preserve">If requested to do so by the Buyer, before entering into this Call-Off Contract the Supplier will, within 15 Working Days of the date of this Call-Off Contract, develop (and obtain the </w:t>
      </w:r>
      <w:r>
        <w:lastRenderedPageBreak/>
        <w:t>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6952B171" w14:textId="77777777" w:rsidR="008159F5" w:rsidRDefault="008159F5">
      <w:pPr>
        <w:ind w:left="720"/>
      </w:pPr>
    </w:p>
    <w:p w14:paraId="246E2733" w14:textId="77777777" w:rsidR="008159F5" w:rsidRDefault="00F86804">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30E29FA0" w14:textId="77777777" w:rsidR="008159F5" w:rsidRDefault="008159F5">
      <w:pPr>
        <w:ind w:left="720"/>
      </w:pPr>
    </w:p>
    <w:p w14:paraId="01129DA3" w14:textId="77777777" w:rsidR="008159F5" w:rsidRDefault="00F86804">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423627E4" w14:textId="77777777" w:rsidR="008159F5" w:rsidRDefault="008159F5">
      <w:pPr>
        <w:ind w:firstLine="720"/>
      </w:pPr>
    </w:p>
    <w:p w14:paraId="32A54014" w14:textId="77777777" w:rsidR="008159F5" w:rsidRDefault="00F86804">
      <w:r>
        <w:t>16.4</w:t>
      </w:r>
      <w:r>
        <w:tab/>
        <w:t>Responsibility for costs will be at the:</w:t>
      </w:r>
    </w:p>
    <w:p w14:paraId="089813F0" w14:textId="77777777" w:rsidR="008159F5" w:rsidRDefault="00F86804">
      <w:r>
        <w:tab/>
      </w:r>
    </w:p>
    <w:p w14:paraId="4D419B67" w14:textId="77777777" w:rsidR="008159F5" w:rsidRDefault="00F86804">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68F3A79D" w14:textId="77777777" w:rsidR="008159F5" w:rsidRDefault="008159F5">
      <w:pPr>
        <w:ind w:left="1440"/>
      </w:pPr>
    </w:p>
    <w:p w14:paraId="66723322" w14:textId="77777777" w:rsidR="008159F5" w:rsidRDefault="00F86804">
      <w:pPr>
        <w:ind w:left="1440" w:hanging="720"/>
      </w:pPr>
      <w:r>
        <w:t>16.4.2</w:t>
      </w:r>
      <w:r>
        <w:tab/>
        <w:t>Buyer’s expense if the Malicious Software originates from the Buyer software or the Service Data, while the Service Data was under the Buyer’s control</w:t>
      </w:r>
    </w:p>
    <w:p w14:paraId="46209E48" w14:textId="77777777" w:rsidR="008159F5" w:rsidRDefault="008159F5">
      <w:pPr>
        <w:ind w:left="720" w:firstLine="720"/>
      </w:pPr>
    </w:p>
    <w:p w14:paraId="6C64FE74" w14:textId="77777777" w:rsidR="008159F5" w:rsidRDefault="00F86804">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7982A139" w14:textId="77777777" w:rsidR="008159F5" w:rsidRDefault="008159F5">
      <w:pPr>
        <w:ind w:left="720"/>
      </w:pPr>
    </w:p>
    <w:p w14:paraId="236FF5EE" w14:textId="77777777" w:rsidR="008159F5" w:rsidRDefault="00F86804">
      <w:pPr>
        <w:ind w:left="720" w:hanging="720"/>
      </w:pPr>
      <w:r>
        <w:t>16.6</w:t>
      </w:r>
      <w:r>
        <w:tab/>
        <w:t>Any system development by the Supplier should also comply with the government’s ‘10 Steps to Cyber Security’ guidance:</w:t>
      </w:r>
      <w:hyperlink r:id="rId23" w:history="1">
        <w:r>
          <w:rPr>
            <w:u w:val="single"/>
          </w:rPr>
          <w:t xml:space="preserve"> </w:t>
        </w:r>
      </w:hyperlink>
    </w:p>
    <w:p w14:paraId="193A666F" w14:textId="77777777" w:rsidR="008159F5" w:rsidRDefault="004D7A72">
      <w:pPr>
        <w:ind w:left="720"/>
      </w:pPr>
      <w:hyperlink r:id="rId24" w:history="1">
        <w:r w:rsidR="00F86804">
          <w:rPr>
            <w:u w:val="single"/>
          </w:rPr>
          <w:t>https://www.ncsc.gov.uk/guidance/10-steps-cyber-security</w:t>
        </w:r>
      </w:hyperlink>
    </w:p>
    <w:p w14:paraId="707861ED" w14:textId="77777777" w:rsidR="008159F5" w:rsidRDefault="008159F5">
      <w:pPr>
        <w:ind w:left="720"/>
      </w:pPr>
    </w:p>
    <w:p w14:paraId="5551A460" w14:textId="77777777" w:rsidR="008159F5" w:rsidRDefault="00F86804">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381BEAA4" w14:textId="77777777" w:rsidR="008159F5" w:rsidRDefault="00F86804">
      <w:r>
        <w:t xml:space="preserve"> </w:t>
      </w:r>
    </w:p>
    <w:p w14:paraId="22056168" w14:textId="77777777" w:rsidR="008159F5" w:rsidRDefault="00F86804">
      <w:pPr>
        <w:pStyle w:val="Heading3"/>
        <w:rPr>
          <w:color w:val="auto"/>
        </w:rPr>
      </w:pPr>
      <w:r>
        <w:rPr>
          <w:color w:val="auto"/>
        </w:rPr>
        <w:t>17.</w:t>
      </w:r>
      <w:r>
        <w:rPr>
          <w:color w:val="auto"/>
        </w:rPr>
        <w:tab/>
        <w:t>Guarantee</w:t>
      </w:r>
    </w:p>
    <w:p w14:paraId="4376A5BA" w14:textId="77777777" w:rsidR="008159F5" w:rsidRDefault="00F86804">
      <w:pPr>
        <w:ind w:left="720" w:hanging="720"/>
      </w:pPr>
      <w:r>
        <w:t>17.1</w:t>
      </w:r>
      <w:r>
        <w:tab/>
        <w:t>If this Call-Off Contract is conditional on receipt of a Guarantee that is acceptable to the Buyer, the Supplier must give the Buyer on or before the Start date:</w:t>
      </w:r>
    </w:p>
    <w:p w14:paraId="39C0AD55" w14:textId="77777777" w:rsidR="008159F5" w:rsidRDefault="008159F5">
      <w:pPr>
        <w:ind w:firstLine="720"/>
      </w:pPr>
    </w:p>
    <w:p w14:paraId="2FC66AC6" w14:textId="77777777" w:rsidR="008159F5" w:rsidRDefault="00F86804">
      <w:pPr>
        <w:ind w:firstLine="720"/>
      </w:pPr>
      <w:r>
        <w:t>17.1.1</w:t>
      </w:r>
      <w:r>
        <w:tab/>
        <w:t>an executed Guarantee in the form at Schedule 5</w:t>
      </w:r>
    </w:p>
    <w:p w14:paraId="69FB000D" w14:textId="77777777" w:rsidR="008159F5" w:rsidRDefault="008159F5"/>
    <w:p w14:paraId="5D3DCF8F" w14:textId="77777777" w:rsidR="008159F5" w:rsidRDefault="00F86804">
      <w:pPr>
        <w:ind w:left="1440" w:hanging="720"/>
      </w:pPr>
      <w:r>
        <w:t>17.1.2</w:t>
      </w:r>
      <w:r>
        <w:tab/>
        <w:t>a certified copy of the passed resolution or board minutes of the guarantor approving the execution of the Guarantee</w:t>
      </w:r>
    </w:p>
    <w:p w14:paraId="27507CD0" w14:textId="77777777" w:rsidR="008159F5" w:rsidRDefault="008159F5">
      <w:pPr>
        <w:ind w:left="720" w:firstLine="720"/>
      </w:pPr>
    </w:p>
    <w:p w14:paraId="55D10590" w14:textId="77777777" w:rsidR="008159F5" w:rsidRDefault="00F86804">
      <w:pPr>
        <w:pStyle w:val="Heading3"/>
        <w:rPr>
          <w:color w:val="auto"/>
        </w:rPr>
      </w:pPr>
      <w:r>
        <w:rPr>
          <w:color w:val="auto"/>
        </w:rPr>
        <w:lastRenderedPageBreak/>
        <w:t>18.</w:t>
      </w:r>
      <w:r>
        <w:rPr>
          <w:color w:val="auto"/>
        </w:rPr>
        <w:tab/>
        <w:t>Ending the Call-Off Contract</w:t>
      </w:r>
    </w:p>
    <w:p w14:paraId="4ECF4286" w14:textId="77777777" w:rsidR="008159F5" w:rsidRDefault="00F86804">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0037E706" w14:textId="77777777" w:rsidR="008159F5" w:rsidRDefault="008159F5">
      <w:pPr>
        <w:ind w:left="720"/>
      </w:pPr>
    </w:p>
    <w:p w14:paraId="7BA68A92" w14:textId="77777777" w:rsidR="008159F5" w:rsidRDefault="00F86804">
      <w:r>
        <w:t>18.2</w:t>
      </w:r>
      <w:r>
        <w:tab/>
        <w:t>The Parties agree that the:</w:t>
      </w:r>
    </w:p>
    <w:p w14:paraId="3F1F087D" w14:textId="77777777" w:rsidR="008159F5" w:rsidRDefault="008159F5"/>
    <w:p w14:paraId="2495789B" w14:textId="77777777" w:rsidR="008159F5" w:rsidRDefault="00F86804">
      <w:pPr>
        <w:ind w:left="1440" w:hanging="720"/>
      </w:pPr>
      <w:r>
        <w:t>18.2.1</w:t>
      </w:r>
      <w:r>
        <w:tab/>
        <w:t>Buyer’s right to End the Call-Off Contract under clause 18.1 is reasonable considering the type of cloud Service being provided</w:t>
      </w:r>
    </w:p>
    <w:p w14:paraId="154099F1" w14:textId="77777777" w:rsidR="008159F5" w:rsidRDefault="008159F5">
      <w:pPr>
        <w:ind w:left="720"/>
      </w:pPr>
    </w:p>
    <w:p w14:paraId="6A5E7EE7" w14:textId="77777777" w:rsidR="008159F5" w:rsidRDefault="00F86804">
      <w:pPr>
        <w:ind w:left="1440" w:hanging="720"/>
      </w:pPr>
      <w:r>
        <w:t>18.2.2</w:t>
      </w:r>
      <w:r>
        <w:tab/>
        <w:t>Call-Off Contract Charges paid during the notice period is reasonable compensation and covers all the Supplier’s avoidable costs or Losses</w:t>
      </w:r>
    </w:p>
    <w:p w14:paraId="46374147" w14:textId="77777777" w:rsidR="008159F5" w:rsidRDefault="008159F5">
      <w:pPr>
        <w:ind w:left="720" w:firstLine="720"/>
      </w:pPr>
    </w:p>
    <w:p w14:paraId="50D02712" w14:textId="77777777" w:rsidR="008159F5" w:rsidRDefault="00F86804">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5C77B50E" w14:textId="77777777" w:rsidR="008159F5" w:rsidRDefault="008159F5">
      <w:pPr>
        <w:ind w:left="720"/>
      </w:pPr>
    </w:p>
    <w:p w14:paraId="7769B9EB" w14:textId="77777777" w:rsidR="008159F5" w:rsidRDefault="00F86804">
      <w:pPr>
        <w:ind w:left="720" w:hanging="720"/>
      </w:pPr>
      <w:r>
        <w:t>18.4</w:t>
      </w:r>
      <w:r>
        <w:tab/>
        <w:t>The Buyer will have the right to End this Call-Off Contract at any time with immediate effect by written notice to the Supplier if either the Supplier commits:</w:t>
      </w:r>
    </w:p>
    <w:p w14:paraId="2E0E526D" w14:textId="77777777" w:rsidR="008159F5" w:rsidRDefault="008159F5">
      <w:pPr>
        <w:ind w:firstLine="720"/>
      </w:pPr>
    </w:p>
    <w:p w14:paraId="767CE25B" w14:textId="77777777" w:rsidR="008159F5" w:rsidRDefault="00F86804">
      <w:pPr>
        <w:ind w:left="1440" w:hanging="720"/>
      </w:pPr>
      <w:r>
        <w:t>18.4.1</w:t>
      </w:r>
      <w:r>
        <w:tab/>
        <w:t>a Supplier Default and if the Supplier Default cannot, in the reasonable opinion of the Buyer, be remedied</w:t>
      </w:r>
    </w:p>
    <w:p w14:paraId="3004B731" w14:textId="77777777" w:rsidR="008159F5" w:rsidRDefault="008159F5">
      <w:pPr>
        <w:ind w:left="720" w:firstLine="720"/>
      </w:pPr>
    </w:p>
    <w:p w14:paraId="3FF4AFA3" w14:textId="77777777" w:rsidR="008159F5" w:rsidRDefault="00F86804">
      <w:pPr>
        <w:ind w:firstLine="720"/>
      </w:pPr>
      <w:r>
        <w:t>18.4.2</w:t>
      </w:r>
      <w:r>
        <w:tab/>
        <w:t>any fraud</w:t>
      </w:r>
    </w:p>
    <w:p w14:paraId="2902DC14" w14:textId="77777777" w:rsidR="008159F5" w:rsidRDefault="008159F5">
      <w:pPr>
        <w:ind w:firstLine="720"/>
      </w:pPr>
    </w:p>
    <w:p w14:paraId="6DC1B943" w14:textId="77777777" w:rsidR="008159F5" w:rsidRDefault="00F86804">
      <w:r>
        <w:t>18.5</w:t>
      </w:r>
      <w:r>
        <w:tab/>
        <w:t>A Party can End this Call-Off Contract at any time with immediate effect by written notice if:</w:t>
      </w:r>
    </w:p>
    <w:p w14:paraId="3BED42EA" w14:textId="77777777" w:rsidR="008159F5" w:rsidRDefault="008159F5">
      <w:pPr>
        <w:ind w:firstLine="720"/>
      </w:pPr>
    </w:p>
    <w:p w14:paraId="182CE35A" w14:textId="77777777" w:rsidR="008159F5" w:rsidRDefault="00F86804">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0D1AAD18" w14:textId="77777777" w:rsidR="008159F5" w:rsidRDefault="008159F5">
      <w:pPr>
        <w:ind w:left="1440"/>
      </w:pPr>
    </w:p>
    <w:p w14:paraId="536F2A70" w14:textId="77777777" w:rsidR="008159F5" w:rsidRDefault="00F86804">
      <w:pPr>
        <w:ind w:firstLine="720"/>
      </w:pPr>
      <w:r>
        <w:t>18.5.2</w:t>
      </w:r>
      <w:r>
        <w:tab/>
        <w:t>an Insolvency Event of the other Party happens</w:t>
      </w:r>
    </w:p>
    <w:p w14:paraId="6ABBF7C8" w14:textId="77777777" w:rsidR="008159F5" w:rsidRDefault="008159F5">
      <w:pPr>
        <w:ind w:firstLine="720"/>
      </w:pPr>
    </w:p>
    <w:p w14:paraId="481D9F7A" w14:textId="77777777" w:rsidR="008159F5" w:rsidRDefault="00F86804">
      <w:pPr>
        <w:ind w:left="1440" w:hanging="720"/>
      </w:pPr>
      <w:r>
        <w:t>18.5.3</w:t>
      </w:r>
      <w:r>
        <w:tab/>
        <w:t>the other Party ceases or threatens to cease to carry on the whole or any material part of its business</w:t>
      </w:r>
    </w:p>
    <w:p w14:paraId="337BF3C5" w14:textId="77777777" w:rsidR="008159F5" w:rsidRDefault="008159F5">
      <w:pPr>
        <w:ind w:left="720" w:firstLine="720"/>
      </w:pPr>
    </w:p>
    <w:p w14:paraId="3543AE59" w14:textId="77777777" w:rsidR="008159F5" w:rsidRDefault="00F86804">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08467C0" w14:textId="77777777" w:rsidR="008159F5" w:rsidRDefault="008159F5">
      <w:pPr>
        <w:ind w:left="720"/>
      </w:pPr>
    </w:p>
    <w:p w14:paraId="728CD4F0" w14:textId="77777777" w:rsidR="008159F5" w:rsidRDefault="00F86804">
      <w:pPr>
        <w:ind w:left="720" w:hanging="720"/>
      </w:pPr>
      <w:r>
        <w:t>18.7</w:t>
      </w:r>
      <w:r>
        <w:tab/>
        <w:t>A Party who isn’t relying on a Force Majeure event will have the right to End this Call-Off Contract if clause 23.1 applies.</w:t>
      </w:r>
    </w:p>
    <w:p w14:paraId="1FD1F121" w14:textId="77777777" w:rsidR="008159F5" w:rsidRDefault="00F86804">
      <w:pPr>
        <w:ind w:left="720" w:hanging="720"/>
      </w:pPr>
      <w:r>
        <w:t xml:space="preserve"> </w:t>
      </w:r>
    </w:p>
    <w:p w14:paraId="541C3A41" w14:textId="77777777" w:rsidR="008159F5" w:rsidRDefault="00F86804">
      <w:pPr>
        <w:pStyle w:val="Heading3"/>
        <w:rPr>
          <w:color w:val="auto"/>
        </w:rPr>
      </w:pPr>
      <w:r>
        <w:rPr>
          <w:color w:val="auto"/>
        </w:rPr>
        <w:lastRenderedPageBreak/>
        <w:t>19.</w:t>
      </w:r>
      <w:r>
        <w:rPr>
          <w:color w:val="auto"/>
        </w:rPr>
        <w:tab/>
        <w:t>Consequences of suspension, ending and expiry</w:t>
      </w:r>
    </w:p>
    <w:p w14:paraId="59F3C373" w14:textId="77777777" w:rsidR="008159F5" w:rsidRDefault="00F86804">
      <w:pPr>
        <w:ind w:left="720" w:hanging="720"/>
      </w:pPr>
      <w:r>
        <w:t>19.1</w:t>
      </w:r>
      <w:r>
        <w:tab/>
        <w:t>If a Buyer has the right to End a Call-Off Contract, it may elect to suspend this Call-Off Contract or any part of it.</w:t>
      </w:r>
    </w:p>
    <w:p w14:paraId="779E0BEF" w14:textId="77777777" w:rsidR="008159F5" w:rsidRDefault="008159F5"/>
    <w:p w14:paraId="053CC504" w14:textId="77777777" w:rsidR="008159F5" w:rsidRDefault="00F86804">
      <w:pPr>
        <w:ind w:left="720" w:hanging="720"/>
      </w:pPr>
      <w:r>
        <w:t>19.2</w:t>
      </w:r>
      <w:r>
        <w:tab/>
        <w:t>Even if a notice has been served to End this Call-Off Contract or any part of it, the Supplier must continue to provide the Ordered G-Cloud Services until the dates set out in the notice.</w:t>
      </w:r>
    </w:p>
    <w:p w14:paraId="075EE13B" w14:textId="77777777" w:rsidR="008159F5" w:rsidRDefault="008159F5">
      <w:pPr>
        <w:ind w:left="720" w:hanging="720"/>
      </w:pPr>
    </w:p>
    <w:p w14:paraId="5DF33F71" w14:textId="77777777" w:rsidR="008159F5" w:rsidRDefault="00F86804">
      <w:pPr>
        <w:ind w:left="720" w:hanging="720"/>
      </w:pPr>
      <w:r>
        <w:t>19.3</w:t>
      </w:r>
      <w:r>
        <w:tab/>
        <w:t>The rights and obligations of the Parties will cease on the Expiry Date or End Date whichever applies) of this Call-Off Contract, except those continuing provisions described in clause 19.4.</w:t>
      </w:r>
    </w:p>
    <w:p w14:paraId="57D5B5EE" w14:textId="77777777" w:rsidR="008159F5" w:rsidRDefault="008159F5"/>
    <w:p w14:paraId="3CB14A2C" w14:textId="77777777" w:rsidR="008159F5" w:rsidRDefault="00F86804">
      <w:r>
        <w:t>19.4</w:t>
      </w:r>
      <w:r>
        <w:tab/>
        <w:t>Ending or expiry of this Call-Off Contract will not affect:</w:t>
      </w:r>
    </w:p>
    <w:p w14:paraId="7877443C" w14:textId="77777777" w:rsidR="008159F5" w:rsidRDefault="008159F5"/>
    <w:p w14:paraId="1281B23A" w14:textId="77777777" w:rsidR="008159F5" w:rsidRDefault="00F86804">
      <w:pPr>
        <w:ind w:firstLine="720"/>
      </w:pPr>
      <w:r>
        <w:t>19.4.1</w:t>
      </w:r>
      <w:r>
        <w:tab/>
        <w:t>any rights, remedies or obligations accrued before its Ending or expiration</w:t>
      </w:r>
    </w:p>
    <w:p w14:paraId="149F1B70" w14:textId="77777777" w:rsidR="008159F5" w:rsidRDefault="008159F5"/>
    <w:p w14:paraId="36EC4C4A" w14:textId="77777777" w:rsidR="008159F5" w:rsidRDefault="00F86804">
      <w:pPr>
        <w:ind w:left="1440" w:hanging="720"/>
      </w:pPr>
      <w:r>
        <w:t>19.4.2</w:t>
      </w:r>
      <w:r>
        <w:tab/>
        <w:t>the right of either Party to recover any amount outstanding at the time of Ending or expiry</w:t>
      </w:r>
    </w:p>
    <w:p w14:paraId="223779FE" w14:textId="77777777" w:rsidR="008159F5" w:rsidRDefault="008159F5"/>
    <w:p w14:paraId="454FC736" w14:textId="77777777" w:rsidR="008159F5" w:rsidRDefault="00F86804">
      <w:pPr>
        <w:ind w:left="1440" w:hanging="720"/>
      </w:pPr>
      <w:r>
        <w:t>19.4.3</w:t>
      </w:r>
      <w:r>
        <w:tab/>
        <w:t>the continuing rights, remedies or obligations of the Buyer or the Supplier under clauses</w:t>
      </w:r>
    </w:p>
    <w:p w14:paraId="209A3677" w14:textId="77777777" w:rsidR="008159F5" w:rsidRDefault="00F86804">
      <w:pPr>
        <w:pStyle w:val="ListParagraph"/>
        <w:numPr>
          <w:ilvl w:val="1"/>
          <w:numId w:val="6"/>
        </w:numPr>
      </w:pPr>
      <w:r>
        <w:t>7 (Payment, VAT and Call-Off Contract charges)</w:t>
      </w:r>
    </w:p>
    <w:p w14:paraId="57283085" w14:textId="77777777" w:rsidR="008159F5" w:rsidRDefault="00F86804">
      <w:pPr>
        <w:pStyle w:val="ListParagraph"/>
        <w:numPr>
          <w:ilvl w:val="1"/>
          <w:numId w:val="6"/>
        </w:numPr>
      </w:pPr>
      <w:r>
        <w:t>8 (Recovery of sums due and right of set-off)</w:t>
      </w:r>
    </w:p>
    <w:p w14:paraId="3BDA4E7C" w14:textId="77777777" w:rsidR="008159F5" w:rsidRDefault="00F86804">
      <w:pPr>
        <w:pStyle w:val="ListParagraph"/>
        <w:numPr>
          <w:ilvl w:val="1"/>
          <w:numId w:val="6"/>
        </w:numPr>
      </w:pPr>
      <w:r>
        <w:t>9 (Insurance)</w:t>
      </w:r>
    </w:p>
    <w:p w14:paraId="4101C1AA" w14:textId="77777777" w:rsidR="008159F5" w:rsidRDefault="00F86804">
      <w:pPr>
        <w:pStyle w:val="ListParagraph"/>
        <w:numPr>
          <w:ilvl w:val="1"/>
          <w:numId w:val="6"/>
        </w:numPr>
      </w:pPr>
      <w:r>
        <w:t>10 (Confidentiality)</w:t>
      </w:r>
    </w:p>
    <w:p w14:paraId="7B6F6FB2" w14:textId="77777777" w:rsidR="008159F5" w:rsidRDefault="00F86804">
      <w:pPr>
        <w:pStyle w:val="ListParagraph"/>
        <w:numPr>
          <w:ilvl w:val="1"/>
          <w:numId w:val="6"/>
        </w:numPr>
      </w:pPr>
      <w:r>
        <w:t>11 (Intellectual property rights)</w:t>
      </w:r>
    </w:p>
    <w:p w14:paraId="7D1CF0CD" w14:textId="77777777" w:rsidR="008159F5" w:rsidRDefault="00F86804">
      <w:pPr>
        <w:pStyle w:val="ListParagraph"/>
        <w:numPr>
          <w:ilvl w:val="1"/>
          <w:numId w:val="6"/>
        </w:numPr>
      </w:pPr>
      <w:r>
        <w:t>12 (Protection of information)</w:t>
      </w:r>
    </w:p>
    <w:p w14:paraId="5A4EF377" w14:textId="77777777" w:rsidR="008159F5" w:rsidRDefault="00F86804">
      <w:pPr>
        <w:pStyle w:val="ListParagraph"/>
        <w:numPr>
          <w:ilvl w:val="1"/>
          <w:numId w:val="6"/>
        </w:numPr>
      </w:pPr>
      <w:r>
        <w:t>13 (Buyer data)</w:t>
      </w:r>
    </w:p>
    <w:p w14:paraId="21DEF3F9" w14:textId="77777777" w:rsidR="008159F5" w:rsidRDefault="00F86804">
      <w:pPr>
        <w:pStyle w:val="ListParagraph"/>
        <w:numPr>
          <w:ilvl w:val="1"/>
          <w:numId w:val="6"/>
        </w:numPr>
      </w:pPr>
      <w:r>
        <w:t>19 (Consequences of suspension, ending and expiry)</w:t>
      </w:r>
    </w:p>
    <w:p w14:paraId="014265D6" w14:textId="77777777" w:rsidR="008159F5" w:rsidRDefault="00F86804">
      <w:pPr>
        <w:pStyle w:val="ListParagraph"/>
        <w:numPr>
          <w:ilvl w:val="1"/>
          <w:numId w:val="6"/>
        </w:numPr>
      </w:pPr>
      <w:r>
        <w:t>24 (Liability); incorporated Framework Agreement clauses: 4.2 to 4.7 (Liability)</w:t>
      </w:r>
    </w:p>
    <w:p w14:paraId="6B497611" w14:textId="77777777" w:rsidR="008159F5" w:rsidRDefault="00F86804">
      <w:pPr>
        <w:pStyle w:val="ListParagraph"/>
        <w:numPr>
          <w:ilvl w:val="1"/>
          <w:numId w:val="6"/>
        </w:numPr>
      </w:pPr>
      <w:r>
        <w:t>8.44 to 8.50 (Conflicts of interest and ethical walls)</w:t>
      </w:r>
    </w:p>
    <w:p w14:paraId="7C435446" w14:textId="77777777" w:rsidR="008159F5" w:rsidRDefault="00F86804">
      <w:pPr>
        <w:pStyle w:val="ListParagraph"/>
        <w:numPr>
          <w:ilvl w:val="1"/>
          <w:numId w:val="6"/>
        </w:numPr>
      </w:pPr>
      <w:r>
        <w:t>8.89 to 8.90 (Waiver and cumulative remedies)</w:t>
      </w:r>
    </w:p>
    <w:p w14:paraId="3E04EE9A" w14:textId="77777777" w:rsidR="008159F5" w:rsidRDefault="008159F5">
      <w:pPr>
        <w:ind w:firstLine="720"/>
      </w:pPr>
    </w:p>
    <w:p w14:paraId="5E425672" w14:textId="77777777" w:rsidR="008159F5" w:rsidRDefault="00F86804">
      <w:pPr>
        <w:ind w:left="1440" w:hanging="720"/>
      </w:pPr>
      <w:r>
        <w:t>19.4.4</w:t>
      </w:r>
      <w:r>
        <w:tab/>
        <w:t>any other provision of the Framework Agreement or this Call-Off Contract which expressly or by implication is in force even if it Ends or expires</w:t>
      </w:r>
    </w:p>
    <w:p w14:paraId="31FB3EB6" w14:textId="77777777" w:rsidR="008159F5" w:rsidRDefault="00F86804">
      <w:r>
        <w:t xml:space="preserve"> </w:t>
      </w:r>
    </w:p>
    <w:p w14:paraId="0EA1AA28" w14:textId="77777777" w:rsidR="008159F5" w:rsidRDefault="00F86804">
      <w:r>
        <w:t>19.5</w:t>
      </w:r>
      <w:r>
        <w:tab/>
        <w:t>At the end of the Call-Off Contract Term, the Supplier must promptly:</w:t>
      </w:r>
    </w:p>
    <w:p w14:paraId="6B09726E" w14:textId="77777777" w:rsidR="008159F5" w:rsidRDefault="008159F5"/>
    <w:p w14:paraId="6477E51D" w14:textId="77777777" w:rsidR="008159F5" w:rsidRDefault="00F86804">
      <w:pPr>
        <w:ind w:left="1440" w:hanging="720"/>
      </w:pPr>
      <w:r>
        <w:t>19.5.1</w:t>
      </w:r>
      <w:r>
        <w:tab/>
        <w:t>return all Buyer Data including all copies of Buyer software, code and any other software licensed by the Buyer to the Supplier under it</w:t>
      </w:r>
    </w:p>
    <w:p w14:paraId="669D6CD0" w14:textId="77777777" w:rsidR="008159F5" w:rsidRDefault="008159F5">
      <w:pPr>
        <w:ind w:firstLine="720"/>
      </w:pPr>
    </w:p>
    <w:p w14:paraId="40645B41" w14:textId="77777777" w:rsidR="008159F5" w:rsidRDefault="00F86804">
      <w:pPr>
        <w:ind w:left="1440" w:hanging="720"/>
      </w:pPr>
      <w:r>
        <w:t>19.5.2</w:t>
      </w:r>
      <w:r>
        <w:tab/>
        <w:t>return any materials created by the Supplier under this Call-Off Contract if the IPRs are owned by the Buyer</w:t>
      </w:r>
    </w:p>
    <w:p w14:paraId="650D9178" w14:textId="77777777" w:rsidR="008159F5" w:rsidRDefault="008159F5">
      <w:pPr>
        <w:ind w:firstLine="720"/>
      </w:pPr>
    </w:p>
    <w:p w14:paraId="5492A606" w14:textId="77777777" w:rsidR="008159F5" w:rsidRDefault="00F86804">
      <w:pPr>
        <w:ind w:left="1440" w:hanging="720"/>
      </w:pPr>
      <w:r>
        <w:t>19.5.3</w:t>
      </w:r>
      <w:r>
        <w:tab/>
        <w:t>stop using the Buyer Data and, at the direction of the Buyer, provide the Buyer with a complete and uncorrupted version in electronic form in the formats and on media agreed with the Buyer</w:t>
      </w:r>
    </w:p>
    <w:p w14:paraId="18F81092" w14:textId="77777777" w:rsidR="008159F5" w:rsidRDefault="008159F5">
      <w:pPr>
        <w:ind w:firstLine="720"/>
      </w:pPr>
    </w:p>
    <w:p w14:paraId="7FA06316" w14:textId="77777777" w:rsidR="008159F5" w:rsidRDefault="00F86804">
      <w:pPr>
        <w:ind w:left="1440" w:hanging="720"/>
      </w:pPr>
      <w:r>
        <w:t>19.5.4</w:t>
      </w:r>
      <w:r>
        <w:tab/>
        <w:t xml:space="preserve">destroy all copies of the Buyer Data when they receive the Buyer’s written instructions to do so or 12 calendar months after the End or Expiry Date, and </w:t>
      </w:r>
      <w:r>
        <w:lastRenderedPageBreak/>
        <w:t>provide written confirmation to the Buyer that the data has been securely destroyed, except if the retention of Buyer Data is required by Law</w:t>
      </w:r>
    </w:p>
    <w:p w14:paraId="47065015" w14:textId="77777777" w:rsidR="008159F5" w:rsidRDefault="008159F5">
      <w:pPr>
        <w:ind w:left="720"/>
      </w:pPr>
    </w:p>
    <w:p w14:paraId="583B10AA" w14:textId="77777777" w:rsidR="008159F5" w:rsidRDefault="00F86804">
      <w:pPr>
        <w:ind w:firstLine="720"/>
      </w:pPr>
      <w:r>
        <w:t>19.5.5</w:t>
      </w:r>
      <w:r>
        <w:tab/>
        <w:t>work with the Buyer on any ongoing work</w:t>
      </w:r>
    </w:p>
    <w:p w14:paraId="6CFB3E32" w14:textId="77777777" w:rsidR="008159F5" w:rsidRDefault="008159F5"/>
    <w:p w14:paraId="7D8DE857" w14:textId="77777777" w:rsidR="008159F5" w:rsidRDefault="00F86804">
      <w:pPr>
        <w:ind w:left="1440" w:hanging="720"/>
      </w:pPr>
      <w:r>
        <w:t>19.5.6</w:t>
      </w:r>
      <w:r>
        <w:tab/>
        <w:t>return any sums prepaid for Services which have not been delivered to the Buyer, within 10 Working Days of the End or Expiry Date</w:t>
      </w:r>
    </w:p>
    <w:p w14:paraId="48174C43" w14:textId="77777777" w:rsidR="008159F5" w:rsidRDefault="008159F5">
      <w:pPr>
        <w:ind w:firstLine="720"/>
      </w:pPr>
    </w:p>
    <w:p w14:paraId="40D58D84" w14:textId="77777777" w:rsidR="008159F5" w:rsidRDefault="008159F5"/>
    <w:p w14:paraId="5BA2DF5D" w14:textId="77777777" w:rsidR="008159F5" w:rsidRDefault="00F86804">
      <w:pPr>
        <w:ind w:left="720" w:hanging="720"/>
      </w:pPr>
      <w:r>
        <w:t>19.6</w:t>
      </w:r>
      <w:r>
        <w:tab/>
        <w:t>Each Party will return all of the other Party’s Confidential Information and confirm this has been done, unless there is a legal requirement to keep it or this Call-Off Contract states otherwise.</w:t>
      </w:r>
    </w:p>
    <w:p w14:paraId="125FC788" w14:textId="77777777" w:rsidR="008159F5" w:rsidRDefault="008159F5">
      <w:pPr>
        <w:ind w:left="720"/>
      </w:pPr>
    </w:p>
    <w:p w14:paraId="7F767096" w14:textId="77777777" w:rsidR="008159F5" w:rsidRDefault="00F86804">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7DCA35EE" w14:textId="77777777" w:rsidR="008159F5" w:rsidRDefault="008159F5"/>
    <w:p w14:paraId="5183ED03" w14:textId="77777777" w:rsidR="008159F5" w:rsidRDefault="00F86804">
      <w:pPr>
        <w:pStyle w:val="Heading3"/>
        <w:rPr>
          <w:color w:val="auto"/>
        </w:rPr>
      </w:pPr>
      <w:r>
        <w:rPr>
          <w:color w:val="auto"/>
        </w:rPr>
        <w:t>20.</w:t>
      </w:r>
      <w:r>
        <w:rPr>
          <w:color w:val="auto"/>
        </w:rPr>
        <w:tab/>
        <w:t>Notices</w:t>
      </w:r>
    </w:p>
    <w:p w14:paraId="4D28682D" w14:textId="77777777" w:rsidR="008159F5" w:rsidRDefault="00F86804">
      <w:pPr>
        <w:ind w:left="720" w:hanging="720"/>
      </w:pPr>
      <w:r>
        <w:t>20.1</w:t>
      </w:r>
      <w:r>
        <w:tab/>
        <w:t>Any notices sent must be in writing. For the purpose of this clause, an email is accepted as being 'in writing'.</w:t>
      </w:r>
    </w:p>
    <w:p w14:paraId="22316941" w14:textId="77777777" w:rsidR="008159F5" w:rsidRDefault="008159F5">
      <w:pPr>
        <w:ind w:left="720" w:hanging="720"/>
      </w:pPr>
    </w:p>
    <w:p w14:paraId="5C9FB376" w14:textId="77777777" w:rsidR="008159F5" w:rsidRDefault="00F86804">
      <w:pPr>
        <w:pStyle w:val="ListParagraph"/>
        <w:numPr>
          <w:ilvl w:val="0"/>
          <w:numId w:val="7"/>
        </w:numPr>
        <w:spacing w:after="120" w:line="360" w:lineRule="auto"/>
      </w:pPr>
      <w:r>
        <w:t>Manner of delivery: email</w:t>
      </w:r>
    </w:p>
    <w:p w14:paraId="75B48F54" w14:textId="77777777" w:rsidR="008159F5" w:rsidRDefault="00F86804">
      <w:pPr>
        <w:pStyle w:val="ListParagraph"/>
        <w:numPr>
          <w:ilvl w:val="0"/>
          <w:numId w:val="7"/>
        </w:numPr>
        <w:spacing w:line="360" w:lineRule="auto"/>
      </w:pPr>
      <w:r>
        <w:t>Deemed time of delivery: 9am on the first Working Day after sending</w:t>
      </w:r>
    </w:p>
    <w:p w14:paraId="2AEB8513" w14:textId="77777777" w:rsidR="008159F5" w:rsidRDefault="00F86804">
      <w:pPr>
        <w:pStyle w:val="ListParagraph"/>
        <w:numPr>
          <w:ilvl w:val="0"/>
          <w:numId w:val="7"/>
        </w:numPr>
      </w:pPr>
      <w:r>
        <w:t>Proof of service: Sent in an emailed letter in PDF format to the correct email address without any error message</w:t>
      </w:r>
    </w:p>
    <w:p w14:paraId="285CF19C" w14:textId="77777777" w:rsidR="008159F5" w:rsidRDefault="008159F5"/>
    <w:p w14:paraId="10ADC0FF" w14:textId="77777777" w:rsidR="008159F5" w:rsidRDefault="00F86804">
      <w:pPr>
        <w:ind w:left="720" w:hanging="720"/>
      </w:pPr>
      <w:r>
        <w:t>20.2</w:t>
      </w:r>
      <w:r>
        <w:tab/>
        <w:t>This clause does not apply to any legal action or other method of dispute resolution which should be sent to the addresses in the Order Form (other than a dispute notice under this Call-Off Contract).</w:t>
      </w:r>
    </w:p>
    <w:p w14:paraId="74D1A983" w14:textId="77777777" w:rsidR="008159F5" w:rsidRDefault="008159F5">
      <w:pPr>
        <w:spacing w:before="240" w:after="240"/>
        <w:ind w:left="720"/>
      </w:pPr>
    </w:p>
    <w:p w14:paraId="2A60ED3E" w14:textId="77777777" w:rsidR="008159F5" w:rsidRDefault="00F86804">
      <w:pPr>
        <w:pStyle w:val="Heading3"/>
        <w:rPr>
          <w:color w:val="auto"/>
        </w:rPr>
      </w:pPr>
      <w:r>
        <w:rPr>
          <w:color w:val="auto"/>
        </w:rPr>
        <w:t>21.</w:t>
      </w:r>
      <w:r>
        <w:rPr>
          <w:color w:val="auto"/>
        </w:rPr>
        <w:tab/>
        <w:t>Exit plan</w:t>
      </w:r>
    </w:p>
    <w:p w14:paraId="637A37AB" w14:textId="77777777" w:rsidR="008159F5" w:rsidRDefault="00F86804">
      <w:pPr>
        <w:ind w:left="720" w:hanging="720"/>
      </w:pPr>
      <w:r>
        <w:t>21.1</w:t>
      </w:r>
      <w:r>
        <w:tab/>
        <w:t>The Supplier must provide an exit plan in its Application which ensures continuity of service and the Supplier will follow it.</w:t>
      </w:r>
    </w:p>
    <w:p w14:paraId="62B67449" w14:textId="77777777" w:rsidR="008159F5" w:rsidRDefault="008159F5">
      <w:pPr>
        <w:ind w:firstLine="720"/>
      </w:pPr>
    </w:p>
    <w:p w14:paraId="0C97F435" w14:textId="77777777" w:rsidR="008159F5" w:rsidRDefault="00F86804">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3C804702" w14:textId="77777777" w:rsidR="008159F5" w:rsidRDefault="008159F5">
      <w:pPr>
        <w:ind w:left="720"/>
      </w:pPr>
    </w:p>
    <w:p w14:paraId="2030E295" w14:textId="3752AD81" w:rsidR="008159F5" w:rsidRDefault="00F86804">
      <w:pPr>
        <w:ind w:left="720" w:hanging="720"/>
      </w:pPr>
      <w:r>
        <w:t>21.3</w:t>
      </w:r>
      <w:r>
        <w:tab/>
        <w:t xml:space="preserve">If the Buyer has reserved the right in the Order Form to extend the Call-Off Contract Term beyond 24 </w:t>
      </w:r>
      <w:r w:rsidR="00215C98" w:rsidRPr="00215C98">
        <w:t xml:space="preserve">months </w:t>
      </w:r>
      <w:r>
        <w:t>the Supplier must provide the Buyer with an additional exit plan for approval by the Buyer at least 8 weeks before the 18 month anniversary of the Start date.</w:t>
      </w:r>
    </w:p>
    <w:p w14:paraId="0E713337" w14:textId="77777777" w:rsidR="008159F5" w:rsidRDefault="008159F5">
      <w:pPr>
        <w:ind w:left="720"/>
      </w:pPr>
    </w:p>
    <w:p w14:paraId="27C68A97" w14:textId="77777777" w:rsidR="008159F5" w:rsidRDefault="00F86804">
      <w:pPr>
        <w:ind w:left="720" w:hanging="720"/>
      </w:pPr>
      <w:r>
        <w:t>21.4</w:t>
      </w:r>
      <w:r>
        <w:tab/>
        <w:t xml:space="preserve">The Supplier must ensure that the additional exit plan clearly sets out the Supplier’s methodology for achieving an orderly transition of the Services from the Supplier to the </w:t>
      </w:r>
      <w:r>
        <w:lastRenderedPageBreak/>
        <w:t>Buyer or its replacement Supplier at the expiry of the proposed extension period or if the contract Ends during that period.</w:t>
      </w:r>
    </w:p>
    <w:p w14:paraId="06BF92E2" w14:textId="77777777" w:rsidR="008159F5" w:rsidRDefault="008159F5">
      <w:pPr>
        <w:ind w:left="720"/>
      </w:pPr>
    </w:p>
    <w:p w14:paraId="7E729B46" w14:textId="77777777" w:rsidR="008159F5" w:rsidRDefault="00F86804">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0DBBCEF5" w14:textId="77777777" w:rsidR="008159F5" w:rsidRDefault="008159F5">
      <w:pPr>
        <w:ind w:left="720"/>
      </w:pPr>
    </w:p>
    <w:p w14:paraId="78FF50A9" w14:textId="1A9C419E" w:rsidR="008159F5" w:rsidRDefault="00F86804">
      <w:pPr>
        <w:ind w:left="720" w:hanging="720"/>
      </w:pPr>
      <w:r>
        <w:t>21.6</w:t>
      </w:r>
      <w:r>
        <w:tab/>
        <w:t xml:space="preserve">The Supplier acknowledges that the Buyer’s right to extend the Term beyond 24 months is </w:t>
      </w:r>
      <w:r w:rsidR="00215C98" w:rsidRPr="00215C98">
        <w:t xml:space="preserve">subject </w:t>
      </w:r>
      <w:r>
        <w:t>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75C6646B" w14:textId="77777777" w:rsidR="008159F5" w:rsidRDefault="008159F5">
      <w:pPr>
        <w:ind w:left="720"/>
      </w:pPr>
    </w:p>
    <w:p w14:paraId="570754FB" w14:textId="77777777" w:rsidR="008159F5" w:rsidRDefault="00F86804">
      <w:pPr>
        <w:ind w:left="1440" w:hanging="720"/>
      </w:pPr>
      <w:r>
        <w:t>21.6.1</w:t>
      </w:r>
      <w:r>
        <w:tab/>
        <w:t>the Buyer will be able to transfer the Services to a replacement supplier before the expiry or Ending of the extension period on terms that are commercially reasonable and acceptable to the Buyer</w:t>
      </w:r>
    </w:p>
    <w:p w14:paraId="4F54019E" w14:textId="77777777" w:rsidR="008159F5" w:rsidRDefault="008159F5"/>
    <w:p w14:paraId="64CEDB78" w14:textId="77777777" w:rsidR="008159F5" w:rsidRDefault="00F86804">
      <w:pPr>
        <w:ind w:firstLine="720"/>
      </w:pPr>
      <w:r>
        <w:t>21.6.2</w:t>
      </w:r>
      <w:r>
        <w:tab/>
        <w:t>there will be no adverse impact on service continuity</w:t>
      </w:r>
    </w:p>
    <w:p w14:paraId="6EC678F6" w14:textId="77777777" w:rsidR="008159F5" w:rsidRDefault="008159F5">
      <w:pPr>
        <w:ind w:firstLine="720"/>
      </w:pPr>
    </w:p>
    <w:p w14:paraId="4F1B648F" w14:textId="77777777" w:rsidR="008159F5" w:rsidRDefault="00F86804">
      <w:pPr>
        <w:ind w:firstLine="720"/>
      </w:pPr>
      <w:r>
        <w:t>21.6.3</w:t>
      </w:r>
      <w:r>
        <w:tab/>
        <w:t>there is no vendor lock-in to the Supplier’s Service at exit</w:t>
      </w:r>
    </w:p>
    <w:p w14:paraId="68EDB111" w14:textId="77777777" w:rsidR="008159F5" w:rsidRDefault="008159F5"/>
    <w:p w14:paraId="01AEC155" w14:textId="77777777" w:rsidR="008159F5" w:rsidRDefault="00F86804">
      <w:pPr>
        <w:ind w:firstLine="720"/>
      </w:pPr>
      <w:r>
        <w:t>21.6.4</w:t>
      </w:r>
      <w:r>
        <w:tab/>
        <w:t xml:space="preserve">it enables the Buyer to meet its obligations under the Technology Code </w:t>
      </w:r>
      <w:proofErr w:type="gramStart"/>
      <w:r>
        <w:t>Of</w:t>
      </w:r>
      <w:proofErr w:type="gramEnd"/>
      <w:r>
        <w:t xml:space="preserve"> Practice</w:t>
      </w:r>
    </w:p>
    <w:p w14:paraId="283B796D" w14:textId="77777777" w:rsidR="008159F5" w:rsidRDefault="008159F5">
      <w:pPr>
        <w:ind w:left="720" w:firstLine="720"/>
      </w:pPr>
    </w:p>
    <w:p w14:paraId="0CAE1023" w14:textId="77777777" w:rsidR="008159F5" w:rsidRDefault="00F86804">
      <w:pPr>
        <w:ind w:left="720" w:hanging="720"/>
      </w:pPr>
      <w:r>
        <w:t>21.7</w:t>
      </w:r>
      <w:r>
        <w:tab/>
        <w:t>If approval is obtained by the Buyer to extend the Term, then the Supplier will comply with its obligations in the additional exit plan.</w:t>
      </w:r>
    </w:p>
    <w:p w14:paraId="0CADC86A" w14:textId="77777777" w:rsidR="008159F5" w:rsidRDefault="008159F5">
      <w:pPr>
        <w:ind w:firstLine="720"/>
      </w:pPr>
    </w:p>
    <w:p w14:paraId="01EE38BE" w14:textId="77777777" w:rsidR="008159F5" w:rsidRDefault="00F86804">
      <w:pPr>
        <w:ind w:left="720" w:hanging="720"/>
      </w:pPr>
      <w:r>
        <w:t>21.8</w:t>
      </w:r>
      <w:r>
        <w:tab/>
        <w:t>The additional exit plan must set out full details of timescales, activities and roles and responsibilities of the Parties for:</w:t>
      </w:r>
    </w:p>
    <w:p w14:paraId="2B038746" w14:textId="77777777" w:rsidR="008159F5" w:rsidRDefault="008159F5">
      <w:pPr>
        <w:ind w:firstLine="720"/>
      </w:pPr>
    </w:p>
    <w:p w14:paraId="41694F64" w14:textId="77777777" w:rsidR="008159F5" w:rsidRDefault="00F86804">
      <w:pPr>
        <w:ind w:left="1440" w:hanging="720"/>
      </w:pPr>
      <w:r>
        <w:t>21.8.1</w:t>
      </w:r>
      <w:r>
        <w:tab/>
        <w:t>the transfer to the Buyer of any technical information, instructions, manuals and code reasonably required by the Buyer to enable a smooth migration from the Supplier</w:t>
      </w:r>
    </w:p>
    <w:p w14:paraId="00177A56" w14:textId="77777777" w:rsidR="008159F5" w:rsidRDefault="008159F5">
      <w:pPr>
        <w:ind w:left="1440"/>
      </w:pPr>
    </w:p>
    <w:p w14:paraId="1FBCE1E7" w14:textId="77777777" w:rsidR="008159F5" w:rsidRDefault="00F86804">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2C33184A" w14:textId="77777777" w:rsidR="008159F5" w:rsidRDefault="008159F5">
      <w:pPr>
        <w:ind w:left="1440"/>
      </w:pPr>
    </w:p>
    <w:p w14:paraId="3F3786EE" w14:textId="77777777" w:rsidR="008159F5" w:rsidRDefault="00F86804">
      <w:pPr>
        <w:ind w:left="1440" w:hanging="720"/>
      </w:pPr>
      <w:r>
        <w:t>21.8.3</w:t>
      </w:r>
      <w:r>
        <w:tab/>
        <w:t>the transfer of Project Specific IPR items and other Buyer customisations, configurations and databases to the Buyer or a replacement supplier</w:t>
      </w:r>
    </w:p>
    <w:p w14:paraId="50402D34" w14:textId="77777777" w:rsidR="008159F5" w:rsidRDefault="008159F5">
      <w:pPr>
        <w:ind w:left="720" w:firstLine="720"/>
      </w:pPr>
    </w:p>
    <w:p w14:paraId="49130E70" w14:textId="77777777" w:rsidR="008159F5" w:rsidRDefault="00F86804">
      <w:pPr>
        <w:ind w:firstLine="720"/>
      </w:pPr>
      <w:r>
        <w:t>21.8.4</w:t>
      </w:r>
      <w:r>
        <w:tab/>
        <w:t>the testing and assurance strategy for exported Buyer Data</w:t>
      </w:r>
    </w:p>
    <w:p w14:paraId="7B1DC3C3" w14:textId="77777777" w:rsidR="008159F5" w:rsidRDefault="008159F5">
      <w:pPr>
        <w:ind w:firstLine="720"/>
      </w:pPr>
    </w:p>
    <w:p w14:paraId="3FEC1151" w14:textId="77777777" w:rsidR="008159F5" w:rsidRDefault="00F86804">
      <w:pPr>
        <w:ind w:firstLine="720"/>
      </w:pPr>
      <w:r>
        <w:t>21.8.5</w:t>
      </w:r>
      <w:r>
        <w:tab/>
        <w:t>if relevant, TUPE-related activity to comply with the TUPE regulations</w:t>
      </w:r>
    </w:p>
    <w:p w14:paraId="5E612578" w14:textId="77777777" w:rsidR="008159F5" w:rsidRDefault="008159F5">
      <w:pPr>
        <w:ind w:firstLine="720"/>
      </w:pPr>
    </w:p>
    <w:p w14:paraId="4FE74CA7" w14:textId="77777777" w:rsidR="008159F5" w:rsidRDefault="00F86804">
      <w:pPr>
        <w:ind w:left="1440" w:hanging="720"/>
      </w:pPr>
      <w:r>
        <w:t>21.8.6</w:t>
      </w:r>
      <w:r>
        <w:tab/>
        <w:t>any other activities and information which is reasonably required to ensure continuity of Service during the exit period and an orderly transition</w:t>
      </w:r>
    </w:p>
    <w:p w14:paraId="77747742" w14:textId="77777777" w:rsidR="008159F5" w:rsidRDefault="008159F5"/>
    <w:p w14:paraId="4A1021F3" w14:textId="77777777" w:rsidR="008159F5" w:rsidRDefault="00F86804">
      <w:pPr>
        <w:pStyle w:val="Heading3"/>
        <w:rPr>
          <w:color w:val="auto"/>
        </w:rPr>
      </w:pPr>
      <w:r>
        <w:rPr>
          <w:color w:val="auto"/>
        </w:rPr>
        <w:lastRenderedPageBreak/>
        <w:t>22.</w:t>
      </w:r>
      <w:r>
        <w:rPr>
          <w:color w:val="auto"/>
        </w:rPr>
        <w:tab/>
        <w:t>Handover to replacement supplier</w:t>
      </w:r>
    </w:p>
    <w:p w14:paraId="67F35498" w14:textId="77777777" w:rsidR="008159F5" w:rsidRDefault="00F86804">
      <w:pPr>
        <w:ind w:left="720" w:hanging="720"/>
      </w:pPr>
      <w:r>
        <w:t>22.1</w:t>
      </w:r>
      <w:r>
        <w:tab/>
        <w:t>At least 10 Working Days before the Expiry Date or End Date, the Supplier must provide any:</w:t>
      </w:r>
    </w:p>
    <w:p w14:paraId="7D014BF1" w14:textId="77777777" w:rsidR="008159F5" w:rsidRDefault="008159F5">
      <w:pPr>
        <w:ind w:firstLine="720"/>
      </w:pPr>
    </w:p>
    <w:p w14:paraId="35CB5F00" w14:textId="77777777" w:rsidR="008159F5" w:rsidRDefault="00F86804">
      <w:pPr>
        <w:ind w:left="1440" w:hanging="720"/>
      </w:pPr>
      <w:r>
        <w:t>22.1.1</w:t>
      </w:r>
      <w:r>
        <w:tab/>
        <w:t>data (including Buyer Data), Buyer Personal Data and Buyer Confidential Information in the Supplier’s possession, power or control</w:t>
      </w:r>
    </w:p>
    <w:p w14:paraId="560865FB" w14:textId="77777777" w:rsidR="008159F5" w:rsidRDefault="008159F5">
      <w:pPr>
        <w:ind w:left="720" w:firstLine="720"/>
      </w:pPr>
    </w:p>
    <w:p w14:paraId="1B3D2601" w14:textId="77777777" w:rsidR="008159F5" w:rsidRDefault="00F86804">
      <w:pPr>
        <w:ind w:firstLine="720"/>
      </w:pPr>
      <w:r>
        <w:t>22.1.2</w:t>
      </w:r>
      <w:r>
        <w:tab/>
        <w:t>other information reasonably requested by the Buyer</w:t>
      </w:r>
    </w:p>
    <w:p w14:paraId="13E7A359" w14:textId="77777777" w:rsidR="008159F5" w:rsidRDefault="008159F5">
      <w:pPr>
        <w:ind w:firstLine="720"/>
      </w:pPr>
    </w:p>
    <w:p w14:paraId="38723C8A" w14:textId="77777777" w:rsidR="008159F5" w:rsidRDefault="00F86804">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11893E3F" w14:textId="77777777" w:rsidR="008159F5" w:rsidRDefault="008159F5">
      <w:pPr>
        <w:ind w:left="720"/>
      </w:pPr>
    </w:p>
    <w:p w14:paraId="5925AEA2" w14:textId="77777777" w:rsidR="008159F5" w:rsidRDefault="00F86804">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15A95C17" w14:textId="77777777" w:rsidR="008159F5" w:rsidRDefault="008159F5">
      <w:pPr>
        <w:ind w:left="720"/>
      </w:pPr>
    </w:p>
    <w:p w14:paraId="1D3E8CAA" w14:textId="77777777" w:rsidR="008159F5" w:rsidRDefault="00F86804">
      <w:pPr>
        <w:pStyle w:val="Heading3"/>
        <w:rPr>
          <w:color w:val="auto"/>
        </w:rPr>
      </w:pPr>
      <w:r>
        <w:rPr>
          <w:color w:val="auto"/>
        </w:rPr>
        <w:t>23.</w:t>
      </w:r>
      <w:r>
        <w:rPr>
          <w:color w:val="auto"/>
        </w:rPr>
        <w:tab/>
        <w:t>Force majeure</w:t>
      </w:r>
    </w:p>
    <w:p w14:paraId="03A712FA" w14:textId="77777777" w:rsidR="008159F5" w:rsidRDefault="00F86804">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3B8FC3A8" w14:textId="77777777" w:rsidR="008159F5" w:rsidRDefault="008159F5">
      <w:pPr>
        <w:ind w:left="720" w:hanging="720"/>
      </w:pPr>
    </w:p>
    <w:p w14:paraId="1551DEC6" w14:textId="77777777" w:rsidR="008159F5" w:rsidRPr="00EF3583" w:rsidRDefault="00F86804">
      <w:pPr>
        <w:pStyle w:val="Heading3"/>
        <w:rPr>
          <w:color w:val="auto"/>
          <w:highlight w:val="yellow"/>
        </w:rPr>
      </w:pPr>
      <w:r>
        <w:rPr>
          <w:color w:val="auto"/>
        </w:rPr>
        <w:t>24.</w:t>
      </w:r>
      <w:r>
        <w:rPr>
          <w:color w:val="auto"/>
        </w:rPr>
        <w:tab/>
      </w:r>
      <w:r w:rsidRPr="00946446">
        <w:rPr>
          <w:color w:val="auto"/>
        </w:rPr>
        <w:t>Liability</w:t>
      </w:r>
    </w:p>
    <w:p w14:paraId="00DC0423" w14:textId="77777777" w:rsidR="008159F5" w:rsidRPr="00E367F2" w:rsidRDefault="00F86804">
      <w:pPr>
        <w:ind w:left="720" w:hanging="720"/>
      </w:pPr>
      <w:r w:rsidRPr="00E367F2">
        <w:t>24.1</w:t>
      </w:r>
      <w:r w:rsidRPr="00E367F2">
        <w:tab/>
        <w:t>Subject to incorporated Framework Agreement clauses 4.2 to 4.7, each Party's Yearly total liability for Defaults under or in connection with this Call-Off Contract (whether expressed as an indemnity or otherwise) will be set as follows:</w:t>
      </w:r>
    </w:p>
    <w:p w14:paraId="13975AA8" w14:textId="77777777" w:rsidR="008159F5" w:rsidRPr="00E367F2" w:rsidRDefault="008159F5">
      <w:pPr>
        <w:ind w:left="720"/>
      </w:pPr>
    </w:p>
    <w:p w14:paraId="307D8B64" w14:textId="683CB359" w:rsidR="008159F5" w:rsidRPr="00E367F2" w:rsidRDefault="00F86804">
      <w:pPr>
        <w:ind w:left="1440" w:hanging="720"/>
      </w:pPr>
      <w:r w:rsidRPr="00E367F2">
        <w:t>24.1.1</w:t>
      </w:r>
      <w:r w:rsidRPr="00E367F2">
        <w:tab/>
        <w:t xml:space="preserve">Property: for all Defaults by either party resulting in direct loss to the property (including technical infrastructure, assets, </w:t>
      </w:r>
      <w:r w:rsidR="00215C98" w:rsidRPr="00215C98">
        <w:t xml:space="preserve">IPR </w:t>
      </w:r>
      <w:r w:rsidRPr="00E367F2">
        <w:t>or equipment but excluding any loss or damage to Buyer Data) of the other Party, will not exceed the amount in the Order Form</w:t>
      </w:r>
    </w:p>
    <w:p w14:paraId="5B594EAF" w14:textId="77777777" w:rsidR="008159F5" w:rsidRPr="00E367F2" w:rsidRDefault="008159F5">
      <w:pPr>
        <w:ind w:left="1440"/>
      </w:pPr>
    </w:p>
    <w:p w14:paraId="0C2C7F7C" w14:textId="64A84692" w:rsidR="008159F5" w:rsidRPr="00E367F2" w:rsidRDefault="00F86804">
      <w:pPr>
        <w:ind w:left="1440" w:hanging="720"/>
      </w:pPr>
      <w:r w:rsidRPr="00E367F2">
        <w:t>24.1.2</w:t>
      </w:r>
      <w:r w:rsidRPr="00E367F2">
        <w:tab/>
        <w:t xml:space="preserve">Buyer </w:t>
      </w:r>
      <w:r w:rsidR="00215C98" w:rsidRPr="00E367F2">
        <w:t>Data</w:t>
      </w:r>
      <w:r w:rsidRPr="00E367F2">
        <w:t>: for all Defaults by the Supplier resulting in direct loss, destruction, corruption, degradation or damage to any Buyer Data, will not exceed the amount in the Order Form</w:t>
      </w:r>
    </w:p>
    <w:p w14:paraId="2223630F" w14:textId="77777777" w:rsidR="008159F5" w:rsidRPr="00E367F2" w:rsidRDefault="008159F5">
      <w:pPr>
        <w:ind w:left="1440"/>
      </w:pPr>
    </w:p>
    <w:p w14:paraId="429BF3F7" w14:textId="77777777" w:rsidR="008159F5" w:rsidRDefault="00F86804">
      <w:pPr>
        <w:ind w:left="1440" w:hanging="720"/>
      </w:pPr>
      <w:r w:rsidRPr="00E367F2">
        <w:t>24.1.3</w:t>
      </w:r>
      <w:r w:rsidRPr="00E367F2">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73EB2970" w14:textId="77777777" w:rsidR="008159F5" w:rsidRDefault="008159F5">
      <w:pPr>
        <w:spacing w:before="240" w:after="240"/>
      </w:pPr>
    </w:p>
    <w:p w14:paraId="1FA19E4F" w14:textId="77777777" w:rsidR="008159F5" w:rsidRDefault="00F86804">
      <w:pPr>
        <w:pStyle w:val="Heading3"/>
        <w:rPr>
          <w:color w:val="auto"/>
        </w:rPr>
      </w:pPr>
      <w:r>
        <w:rPr>
          <w:color w:val="auto"/>
        </w:rPr>
        <w:lastRenderedPageBreak/>
        <w:t>25.</w:t>
      </w:r>
      <w:r>
        <w:rPr>
          <w:color w:val="auto"/>
        </w:rPr>
        <w:tab/>
        <w:t>Premises</w:t>
      </w:r>
    </w:p>
    <w:p w14:paraId="1642F07A" w14:textId="77777777" w:rsidR="008159F5" w:rsidRDefault="00F86804">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21103F81" w14:textId="77777777" w:rsidR="008159F5" w:rsidRDefault="008159F5">
      <w:pPr>
        <w:ind w:left="720"/>
      </w:pPr>
    </w:p>
    <w:p w14:paraId="076100C6" w14:textId="77777777" w:rsidR="008159F5" w:rsidRDefault="00F86804">
      <w:pPr>
        <w:ind w:left="720" w:hanging="720"/>
      </w:pPr>
      <w:r>
        <w:t>25.2</w:t>
      </w:r>
      <w:r>
        <w:tab/>
        <w:t>The Supplier will use the Buyer’s premises solely for the performance of its obligations under this Call-Off Contract.</w:t>
      </w:r>
    </w:p>
    <w:p w14:paraId="2F67554B" w14:textId="77777777" w:rsidR="008159F5" w:rsidRDefault="008159F5">
      <w:pPr>
        <w:ind w:firstLine="720"/>
      </w:pPr>
    </w:p>
    <w:p w14:paraId="2A3FDBEA" w14:textId="77777777" w:rsidR="008159F5" w:rsidRDefault="00F86804">
      <w:r>
        <w:t>25.3</w:t>
      </w:r>
      <w:r>
        <w:tab/>
        <w:t>The Supplier will vacate the Buyer’s premises when the Call-Off Contract Ends or expires.</w:t>
      </w:r>
    </w:p>
    <w:p w14:paraId="6EE4664A" w14:textId="77777777" w:rsidR="008159F5" w:rsidRDefault="008159F5">
      <w:pPr>
        <w:ind w:firstLine="720"/>
      </w:pPr>
    </w:p>
    <w:p w14:paraId="4B350D42" w14:textId="77777777" w:rsidR="008159F5" w:rsidRDefault="00F86804">
      <w:r>
        <w:t>25.4</w:t>
      </w:r>
      <w:r>
        <w:tab/>
        <w:t>This clause does not create a tenancy or exclusive right of occupation.</w:t>
      </w:r>
    </w:p>
    <w:p w14:paraId="4D4A77DD" w14:textId="77777777" w:rsidR="008159F5" w:rsidRDefault="008159F5"/>
    <w:p w14:paraId="3CE53FCA" w14:textId="77777777" w:rsidR="008159F5" w:rsidRDefault="00F86804">
      <w:r>
        <w:t>25.5</w:t>
      </w:r>
      <w:r>
        <w:tab/>
        <w:t>While on the Buyer’s premises, the Supplier will:</w:t>
      </w:r>
    </w:p>
    <w:p w14:paraId="41CCEE71" w14:textId="77777777" w:rsidR="008159F5" w:rsidRDefault="008159F5"/>
    <w:p w14:paraId="6DE43885" w14:textId="77777777" w:rsidR="008159F5" w:rsidRDefault="00F86804">
      <w:pPr>
        <w:ind w:left="1440" w:hanging="720"/>
      </w:pPr>
      <w:r>
        <w:t>25.5.1</w:t>
      </w:r>
      <w:r>
        <w:tab/>
        <w:t>comply with any security requirements at the premises and not do anything to weaken the security of the premises</w:t>
      </w:r>
    </w:p>
    <w:p w14:paraId="67592D7E" w14:textId="77777777" w:rsidR="008159F5" w:rsidRDefault="008159F5">
      <w:pPr>
        <w:ind w:left="720"/>
      </w:pPr>
    </w:p>
    <w:p w14:paraId="63331942" w14:textId="77777777" w:rsidR="008159F5" w:rsidRDefault="00F86804">
      <w:pPr>
        <w:ind w:firstLine="720"/>
      </w:pPr>
      <w:r>
        <w:t>25.5.2</w:t>
      </w:r>
      <w:r>
        <w:tab/>
        <w:t>comply with Buyer requirements for the conduct of personnel</w:t>
      </w:r>
    </w:p>
    <w:p w14:paraId="3A5CD4B1" w14:textId="77777777" w:rsidR="008159F5" w:rsidRDefault="008159F5">
      <w:pPr>
        <w:ind w:firstLine="720"/>
      </w:pPr>
    </w:p>
    <w:p w14:paraId="16584A5E" w14:textId="77777777" w:rsidR="008159F5" w:rsidRDefault="00F86804">
      <w:pPr>
        <w:ind w:firstLine="720"/>
      </w:pPr>
      <w:r>
        <w:t>25.5.3</w:t>
      </w:r>
      <w:r>
        <w:tab/>
        <w:t>comply with any health and safety measures implemented by the Buyer</w:t>
      </w:r>
    </w:p>
    <w:p w14:paraId="5429B73D" w14:textId="77777777" w:rsidR="008159F5" w:rsidRDefault="008159F5">
      <w:pPr>
        <w:ind w:firstLine="720"/>
      </w:pPr>
    </w:p>
    <w:p w14:paraId="5F6776C0" w14:textId="77777777" w:rsidR="008159F5" w:rsidRDefault="00F86804">
      <w:pPr>
        <w:ind w:left="1440" w:hanging="720"/>
      </w:pPr>
      <w:r>
        <w:t>25.5.4</w:t>
      </w:r>
      <w:r>
        <w:tab/>
        <w:t>immediately notify the Buyer of any incident on the premises that causes any damage to Property which could cause personal injury</w:t>
      </w:r>
    </w:p>
    <w:p w14:paraId="1F438A8E" w14:textId="77777777" w:rsidR="008159F5" w:rsidRDefault="008159F5">
      <w:pPr>
        <w:ind w:left="720" w:firstLine="720"/>
      </w:pPr>
    </w:p>
    <w:p w14:paraId="7D272527" w14:textId="77777777" w:rsidR="008159F5" w:rsidRDefault="00F86804">
      <w:pPr>
        <w:ind w:left="720" w:hanging="720"/>
      </w:pPr>
      <w:r>
        <w:t>25.6</w:t>
      </w:r>
      <w:r>
        <w:tab/>
        <w:t>The Supplier will ensure that its health and safety policy statement (as required by the Health and Safety at Work etc Act 1974) is made available to the Buyer on request.</w:t>
      </w:r>
    </w:p>
    <w:p w14:paraId="61C93284" w14:textId="77777777" w:rsidR="008159F5" w:rsidRDefault="008159F5">
      <w:pPr>
        <w:ind w:left="720" w:hanging="720"/>
      </w:pPr>
    </w:p>
    <w:p w14:paraId="7EA3DAC6" w14:textId="77777777" w:rsidR="008159F5" w:rsidRDefault="00F86804">
      <w:pPr>
        <w:pStyle w:val="Heading3"/>
        <w:rPr>
          <w:color w:val="auto"/>
        </w:rPr>
      </w:pPr>
      <w:r>
        <w:rPr>
          <w:color w:val="auto"/>
        </w:rPr>
        <w:t>26.</w:t>
      </w:r>
      <w:r>
        <w:rPr>
          <w:color w:val="auto"/>
        </w:rPr>
        <w:tab/>
        <w:t>Equipment</w:t>
      </w:r>
    </w:p>
    <w:p w14:paraId="6F0CE28D" w14:textId="77777777" w:rsidR="008159F5" w:rsidRDefault="00F86804">
      <w:pPr>
        <w:spacing w:before="240" w:after="240"/>
      </w:pPr>
      <w:r>
        <w:t>26.1</w:t>
      </w:r>
      <w:r>
        <w:tab/>
        <w:t>The Supplier is responsible for providing any Equipment which the Supplier requires to provide the Services.</w:t>
      </w:r>
    </w:p>
    <w:p w14:paraId="5C5C288B" w14:textId="77777777" w:rsidR="008159F5" w:rsidRDefault="008159F5">
      <w:pPr>
        <w:ind w:firstLine="720"/>
      </w:pPr>
    </w:p>
    <w:p w14:paraId="568C36EF" w14:textId="77777777" w:rsidR="008159F5" w:rsidRDefault="00F86804">
      <w:pPr>
        <w:ind w:left="720" w:hanging="720"/>
      </w:pPr>
      <w:r>
        <w:t>26.2</w:t>
      </w:r>
      <w:r>
        <w:tab/>
        <w:t>Any Equipment brought onto the premises will be at the Supplier's own risk and the Buyer will have no liability for any loss of, or damage to, any Equipment.</w:t>
      </w:r>
    </w:p>
    <w:p w14:paraId="5C2451E1" w14:textId="77777777" w:rsidR="008159F5" w:rsidRDefault="008159F5">
      <w:pPr>
        <w:ind w:firstLine="720"/>
      </w:pPr>
    </w:p>
    <w:p w14:paraId="78660385" w14:textId="77777777" w:rsidR="008159F5" w:rsidRDefault="00F86804">
      <w:pPr>
        <w:ind w:left="720" w:hanging="720"/>
      </w:pPr>
      <w:r>
        <w:t>26.3</w:t>
      </w:r>
      <w:r>
        <w:tab/>
        <w:t>When the Call-Off Contract Ends or expires, the Supplier will remove the Equipment and any other materials leaving the premises in a safe and clean condition.</w:t>
      </w:r>
    </w:p>
    <w:p w14:paraId="7CA1FCE6" w14:textId="77777777" w:rsidR="008159F5" w:rsidRDefault="008159F5">
      <w:pPr>
        <w:ind w:left="720" w:hanging="720"/>
      </w:pPr>
    </w:p>
    <w:p w14:paraId="6D6FFFDC" w14:textId="77777777" w:rsidR="008159F5" w:rsidRDefault="00F86804">
      <w:pPr>
        <w:pStyle w:val="Heading3"/>
        <w:rPr>
          <w:color w:val="auto"/>
        </w:rPr>
      </w:pPr>
      <w:r>
        <w:rPr>
          <w:color w:val="auto"/>
        </w:rPr>
        <w:t>27.</w:t>
      </w:r>
      <w:r>
        <w:rPr>
          <w:color w:val="auto"/>
        </w:rPr>
        <w:tab/>
        <w:t>The Contracts (Rights of Third Parties) Act 1999</w:t>
      </w:r>
    </w:p>
    <w:p w14:paraId="7CB781F2" w14:textId="77777777" w:rsidR="008159F5" w:rsidRDefault="008159F5"/>
    <w:p w14:paraId="270117D4" w14:textId="77777777" w:rsidR="008159F5" w:rsidRDefault="00F86804">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6FFBDDAE" w14:textId="77777777" w:rsidR="008159F5" w:rsidRDefault="008159F5">
      <w:pPr>
        <w:ind w:left="720" w:hanging="720"/>
      </w:pPr>
    </w:p>
    <w:p w14:paraId="2C7448DC" w14:textId="77777777" w:rsidR="008159F5" w:rsidRDefault="00F86804">
      <w:pPr>
        <w:pStyle w:val="Heading3"/>
        <w:rPr>
          <w:color w:val="auto"/>
        </w:rPr>
      </w:pPr>
      <w:r>
        <w:rPr>
          <w:color w:val="auto"/>
        </w:rPr>
        <w:lastRenderedPageBreak/>
        <w:t>28.</w:t>
      </w:r>
      <w:r>
        <w:rPr>
          <w:color w:val="auto"/>
        </w:rPr>
        <w:tab/>
        <w:t>Environmental requirements</w:t>
      </w:r>
    </w:p>
    <w:p w14:paraId="041BE216" w14:textId="77777777" w:rsidR="008159F5" w:rsidRDefault="00F86804">
      <w:pPr>
        <w:ind w:left="720" w:hanging="720"/>
      </w:pPr>
      <w:r>
        <w:t>28.1</w:t>
      </w:r>
      <w:r>
        <w:tab/>
        <w:t>The Buyer will provide a copy of its environmental policy to the Supplier on request, which the Supplier will comply with.</w:t>
      </w:r>
    </w:p>
    <w:p w14:paraId="3CBD2861" w14:textId="77777777" w:rsidR="008159F5" w:rsidRDefault="008159F5">
      <w:pPr>
        <w:ind w:firstLine="720"/>
      </w:pPr>
    </w:p>
    <w:p w14:paraId="3FC2E888" w14:textId="77777777" w:rsidR="008159F5" w:rsidRDefault="00F86804">
      <w:pPr>
        <w:ind w:left="720" w:hanging="720"/>
      </w:pPr>
      <w:r>
        <w:t>28.2</w:t>
      </w:r>
      <w:r>
        <w:tab/>
        <w:t>The Supplier must provide reasonable support to enable Buyers to work in an environmentally friendly way, for example by helping them recycle or lower their carbon footprint.</w:t>
      </w:r>
    </w:p>
    <w:p w14:paraId="335F7456" w14:textId="77777777" w:rsidR="008159F5" w:rsidRDefault="008159F5">
      <w:pPr>
        <w:ind w:left="720" w:hanging="720"/>
      </w:pPr>
    </w:p>
    <w:p w14:paraId="6FFED34B" w14:textId="77777777" w:rsidR="008159F5" w:rsidRDefault="00F86804">
      <w:pPr>
        <w:pStyle w:val="Heading3"/>
        <w:rPr>
          <w:color w:val="auto"/>
        </w:rPr>
      </w:pPr>
      <w:r>
        <w:rPr>
          <w:color w:val="auto"/>
        </w:rPr>
        <w:t>29.</w:t>
      </w:r>
      <w:r>
        <w:rPr>
          <w:color w:val="auto"/>
        </w:rPr>
        <w:tab/>
        <w:t>The Employment Regulations (TUPE)</w:t>
      </w:r>
    </w:p>
    <w:p w14:paraId="1DFCCC19" w14:textId="77777777" w:rsidR="008159F5" w:rsidRDefault="00F86804">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062EABA2" w14:textId="77777777" w:rsidR="008159F5" w:rsidRDefault="008159F5">
      <w:pPr>
        <w:ind w:left="720"/>
      </w:pPr>
    </w:p>
    <w:p w14:paraId="477B2371" w14:textId="77777777" w:rsidR="008159F5" w:rsidRDefault="00F86804">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5A0B8BBA" w14:textId="77777777" w:rsidR="008159F5" w:rsidRDefault="008159F5">
      <w:pPr>
        <w:ind w:left="720"/>
      </w:pPr>
    </w:p>
    <w:p w14:paraId="07FC4B12" w14:textId="77777777" w:rsidR="008159F5" w:rsidRDefault="00F86804">
      <w:pPr>
        <w:ind w:firstLine="720"/>
      </w:pPr>
      <w:r>
        <w:t>29.2.1</w:t>
      </w:r>
      <w:r>
        <w:tab/>
      </w:r>
      <w:r>
        <w:tab/>
        <w:t>the activities they perform</w:t>
      </w:r>
    </w:p>
    <w:p w14:paraId="74D8A59D" w14:textId="77777777" w:rsidR="008159F5" w:rsidRDefault="00F86804">
      <w:pPr>
        <w:ind w:firstLine="720"/>
      </w:pPr>
      <w:r>
        <w:t>29.2.2</w:t>
      </w:r>
      <w:r>
        <w:tab/>
      </w:r>
      <w:r>
        <w:tab/>
        <w:t>age</w:t>
      </w:r>
    </w:p>
    <w:p w14:paraId="36565B17" w14:textId="77777777" w:rsidR="008159F5" w:rsidRDefault="00F86804">
      <w:pPr>
        <w:ind w:firstLine="720"/>
      </w:pPr>
      <w:r>
        <w:t>29.2.3</w:t>
      </w:r>
      <w:r>
        <w:tab/>
      </w:r>
      <w:r>
        <w:tab/>
        <w:t>start date</w:t>
      </w:r>
    </w:p>
    <w:p w14:paraId="29F1604B" w14:textId="77777777" w:rsidR="008159F5" w:rsidRDefault="00F86804">
      <w:pPr>
        <w:ind w:firstLine="720"/>
      </w:pPr>
      <w:r>
        <w:t>29.2.4</w:t>
      </w:r>
      <w:r>
        <w:tab/>
      </w:r>
      <w:r>
        <w:tab/>
        <w:t>place of work</w:t>
      </w:r>
    </w:p>
    <w:p w14:paraId="2C07D60B" w14:textId="77777777" w:rsidR="008159F5" w:rsidRDefault="00F86804">
      <w:pPr>
        <w:ind w:firstLine="720"/>
      </w:pPr>
      <w:r>
        <w:t>29.2.5</w:t>
      </w:r>
      <w:r>
        <w:tab/>
      </w:r>
      <w:r>
        <w:tab/>
        <w:t>notice period</w:t>
      </w:r>
    </w:p>
    <w:p w14:paraId="43AB31B2" w14:textId="77777777" w:rsidR="008159F5" w:rsidRDefault="00F86804">
      <w:pPr>
        <w:ind w:firstLine="720"/>
      </w:pPr>
      <w:r>
        <w:t>29.2.6</w:t>
      </w:r>
      <w:r>
        <w:tab/>
      </w:r>
      <w:r>
        <w:tab/>
        <w:t>redundancy payment entitlement</w:t>
      </w:r>
    </w:p>
    <w:p w14:paraId="199E615E" w14:textId="77777777" w:rsidR="008159F5" w:rsidRDefault="00F86804">
      <w:pPr>
        <w:ind w:firstLine="720"/>
      </w:pPr>
      <w:r>
        <w:t>29.2.7</w:t>
      </w:r>
      <w:r>
        <w:tab/>
      </w:r>
      <w:r>
        <w:tab/>
        <w:t>salary, benefits and pension entitlements</w:t>
      </w:r>
    </w:p>
    <w:p w14:paraId="6C0A159C" w14:textId="77777777" w:rsidR="008159F5" w:rsidRDefault="00F86804">
      <w:pPr>
        <w:ind w:firstLine="720"/>
      </w:pPr>
      <w:r>
        <w:t>29.2.8</w:t>
      </w:r>
      <w:r>
        <w:tab/>
      </w:r>
      <w:r>
        <w:tab/>
        <w:t>employment status</w:t>
      </w:r>
    </w:p>
    <w:p w14:paraId="59EBDFEE" w14:textId="77777777" w:rsidR="008159F5" w:rsidRDefault="00F86804">
      <w:pPr>
        <w:ind w:firstLine="720"/>
      </w:pPr>
      <w:r>
        <w:t>29.2.9</w:t>
      </w:r>
      <w:r>
        <w:tab/>
      </w:r>
      <w:r>
        <w:tab/>
        <w:t>identity of employer</w:t>
      </w:r>
    </w:p>
    <w:p w14:paraId="48FA9AC8" w14:textId="77777777" w:rsidR="008159F5" w:rsidRDefault="00F86804">
      <w:pPr>
        <w:ind w:firstLine="720"/>
      </w:pPr>
      <w:r>
        <w:t>29.2.10</w:t>
      </w:r>
      <w:r>
        <w:tab/>
        <w:t>working arrangements</w:t>
      </w:r>
    </w:p>
    <w:p w14:paraId="5110C505" w14:textId="77777777" w:rsidR="008159F5" w:rsidRDefault="00F86804">
      <w:pPr>
        <w:ind w:firstLine="720"/>
      </w:pPr>
      <w:r>
        <w:t>29.2.11</w:t>
      </w:r>
      <w:r>
        <w:tab/>
        <w:t>outstanding liabilities</w:t>
      </w:r>
    </w:p>
    <w:p w14:paraId="0B632CE8" w14:textId="77777777" w:rsidR="008159F5" w:rsidRDefault="00F86804">
      <w:pPr>
        <w:ind w:firstLine="720"/>
      </w:pPr>
      <w:r>
        <w:t>29.2.12</w:t>
      </w:r>
      <w:r>
        <w:tab/>
        <w:t>sickness absence</w:t>
      </w:r>
    </w:p>
    <w:p w14:paraId="76BE7CD2" w14:textId="77777777" w:rsidR="008159F5" w:rsidRDefault="00F86804">
      <w:pPr>
        <w:ind w:firstLine="720"/>
      </w:pPr>
      <w:r>
        <w:t>29.2.13</w:t>
      </w:r>
      <w:r>
        <w:tab/>
        <w:t>copies of all relevant employment contracts and related documents</w:t>
      </w:r>
    </w:p>
    <w:p w14:paraId="04C77B81" w14:textId="77777777" w:rsidR="008159F5" w:rsidRDefault="00F86804">
      <w:pPr>
        <w:ind w:firstLine="720"/>
      </w:pPr>
      <w:r>
        <w:t>29.2.14</w:t>
      </w:r>
      <w:r>
        <w:tab/>
        <w:t>all information required under regulation 11 of TUPE or as reasonably</w:t>
      </w:r>
    </w:p>
    <w:p w14:paraId="73D9B709" w14:textId="77777777" w:rsidR="008159F5" w:rsidRDefault="00F86804">
      <w:pPr>
        <w:ind w:left="1440" w:firstLine="720"/>
      </w:pPr>
      <w:r>
        <w:t>requested by the Buyer</w:t>
      </w:r>
    </w:p>
    <w:p w14:paraId="024FD6CC" w14:textId="77777777" w:rsidR="008159F5" w:rsidRDefault="008159F5">
      <w:pPr>
        <w:ind w:left="720" w:firstLine="720"/>
      </w:pPr>
    </w:p>
    <w:p w14:paraId="4BF013C5" w14:textId="77777777" w:rsidR="008159F5" w:rsidRDefault="00F86804">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5433473B" w14:textId="77777777" w:rsidR="008159F5" w:rsidRDefault="008159F5">
      <w:pPr>
        <w:ind w:left="720"/>
      </w:pPr>
    </w:p>
    <w:p w14:paraId="4E408B08" w14:textId="77777777" w:rsidR="008159F5" w:rsidRDefault="00F86804">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1D22A1A0" w14:textId="77777777" w:rsidR="008159F5" w:rsidRDefault="008159F5">
      <w:pPr>
        <w:ind w:left="720"/>
      </w:pPr>
    </w:p>
    <w:p w14:paraId="549F4A4B" w14:textId="77777777" w:rsidR="008159F5" w:rsidRDefault="00F86804">
      <w:pPr>
        <w:ind w:left="720" w:hanging="720"/>
      </w:pPr>
      <w:r>
        <w:t>29.5</w:t>
      </w:r>
      <w:r>
        <w:tab/>
        <w:t>The Supplier will co-operate with the re-tendering of this Call-Off Contract by allowing the Replacement Supplier to communicate with and meet the affected employees or their representatives.</w:t>
      </w:r>
    </w:p>
    <w:p w14:paraId="7DF210E9" w14:textId="77777777" w:rsidR="008159F5" w:rsidRDefault="008159F5">
      <w:pPr>
        <w:ind w:left="720"/>
      </w:pPr>
    </w:p>
    <w:p w14:paraId="4A7FA98A" w14:textId="77777777" w:rsidR="008159F5" w:rsidRDefault="00F86804">
      <w:pPr>
        <w:ind w:left="720" w:hanging="720"/>
      </w:pPr>
      <w:r>
        <w:t>29.6</w:t>
      </w:r>
      <w:r>
        <w:tab/>
        <w:t>The Supplier will indemnify the Buyer or any Replacement Supplier for all Loss arising from both:</w:t>
      </w:r>
    </w:p>
    <w:p w14:paraId="1E97E661" w14:textId="77777777" w:rsidR="008159F5" w:rsidRDefault="008159F5">
      <w:pPr>
        <w:ind w:firstLine="720"/>
      </w:pPr>
    </w:p>
    <w:p w14:paraId="446DE982" w14:textId="77777777" w:rsidR="008159F5" w:rsidRDefault="00F86804">
      <w:pPr>
        <w:ind w:firstLine="720"/>
      </w:pPr>
      <w:r>
        <w:t>29.6.1</w:t>
      </w:r>
      <w:r>
        <w:tab/>
        <w:t>its failure to comply with the provisions of this clause</w:t>
      </w:r>
    </w:p>
    <w:p w14:paraId="47A40B00" w14:textId="77777777" w:rsidR="008159F5" w:rsidRDefault="008159F5">
      <w:pPr>
        <w:ind w:firstLine="720"/>
      </w:pPr>
    </w:p>
    <w:p w14:paraId="7B46D29E" w14:textId="77777777" w:rsidR="008159F5" w:rsidRDefault="00F86804">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670AEC82" w14:textId="77777777" w:rsidR="008159F5" w:rsidRDefault="008159F5">
      <w:pPr>
        <w:ind w:left="1440"/>
      </w:pPr>
    </w:p>
    <w:p w14:paraId="292033D6" w14:textId="77777777" w:rsidR="008159F5" w:rsidRDefault="00F86804">
      <w:pPr>
        <w:ind w:left="720" w:hanging="720"/>
      </w:pPr>
      <w:r>
        <w:t>29.7</w:t>
      </w:r>
      <w:r>
        <w:tab/>
        <w:t>The provisions of this clause apply during the Term of this Call-Off Contract and indefinitely after it Ends or expires.</w:t>
      </w:r>
    </w:p>
    <w:p w14:paraId="53714ED7" w14:textId="77777777" w:rsidR="008159F5" w:rsidRDefault="008159F5">
      <w:pPr>
        <w:ind w:firstLine="720"/>
      </w:pPr>
    </w:p>
    <w:p w14:paraId="3CEA6D7D" w14:textId="77777777" w:rsidR="008159F5" w:rsidRDefault="00F86804">
      <w:pPr>
        <w:ind w:left="720" w:hanging="720"/>
      </w:pPr>
      <w:r>
        <w:t>29.8</w:t>
      </w:r>
      <w:r>
        <w:tab/>
        <w:t>For these TUPE clauses, the relevant third party will be able to enforce its rights under this clause but their consent will not be required to vary these clauses as the Buyer and Supplier may agree.</w:t>
      </w:r>
    </w:p>
    <w:p w14:paraId="08773705" w14:textId="77777777" w:rsidR="008159F5" w:rsidRDefault="008159F5">
      <w:pPr>
        <w:ind w:left="720" w:hanging="720"/>
      </w:pPr>
    </w:p>
    <w:p w14:paraId="60866FCA" w14:textId="77777777" w:rsidR="008159F5" w:rsidRDefault="00F86804">
      <w:pPr>
        <w:pStyle w:val="Heading3"/>
        <w:rPr>
          <w:color w:val="auto"/>
        </w:rPr>
      </w:pPr>
      <w:r>
        <w:rPr>
          <w:color w:val="auto"/>
        </w:rPr>
        <w:t>30.</w:t>
      </w:r>
      <w:r>
        <w:rPr>
          <w:color w:val="auto"/>
        </w:rPr>
        <w:tab/>
        <w:t>Additional G-Cloud services</w:t>
      </w:r>
    </w:p>
    <w:p w14:paraId="207B8255" w14:textId="77777777" w:rsidR="008159F5" w:rsidRDefault="00F86804">
      <w:pPr>
        <w:ind w:left="720" w:hanging="720"/>
      </w:pPr>
      <w:r>
        <w:t>30.1</w:t>
      </w:r>
      <w:r>
        <w:tab/>
        <w:t xml:space="preserve"> T</w:t>
      </w:r>
      <w:r>
        <w:rPr>
          <w:rFonts w:eastAsia="Times New Roman"/>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3D43CA93" w14:textId="77777777" w:rsidR="008159F5" w:rsidRDefault="008159F5">
      <w:pPr>
        <w:ind w:left="720"/>
      </w:pPr>
    </w:p>
    <w:p w14:paraId="6CBF3F1E" w14:textId="77777777" w:rsidR="008159F5" w:rsidRDefault="00F86804">
      <w:pPr>
        <w:ind w:left="720" w:hanging="720"/>
      </w:pPr>
      <w:r>
        <w:t>30.2</w:t>
      </w:r>
      <w:r>
        <w:tab/>
        <w:t>If reasonably requested to do so by the Buyer in the Order Form, the Supplier must provide and monitor performance of the Additional Services using an Implementation Plan.</w:t>
      </w:r>
    </w:p>
    <w:p w14:paraId="7FE55A4E" w14:textId="77777777" w:rsidR="008159F5" w:rsidRDefault="008159F5">
      <w:pPr>
        <w:ind w:left="720" w:hanging="720"/>
      </w:pPr>
    </w:p>
    <w:p w14:paraId="1CC65EA5" w14:textId="77777777" w:rsidR="008159F5" w:rsidRDefault="00F86804">
      <w:pPr>
        <w:pStyle w:val="Heading3"/>
        <w:rPr>
          <w:color w:val="auto"/>
        </w:rPr>
      </w:pPr>
      <w:r>
        <w:rPr>
          <w:color w:val="auto"/>
        </w:rPr>
        <w:t>31.</w:t>
      </w:r>
      <w:r>
        <w:rPr>
          <w:color w:val="auto"/>
        </w:rPr>
        <w:tab/>
        <w:t>Collaboration</w:t>
      </w:r>
    </w:p>
    <w:p w14:paraId="0129A09C" w14:textId="77777777" w:rsidR="008159F5" w:rsidRDefault="00F86804">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35032AC8" w14:textId="77777777" w:rsidR="008159F5" w:rsidRDefault="008159F5">
      <w:pPr>
        <w:ind w:left="720"/>
      </w:pPr>
    </w:p>
    <w:p w14:paraId="558D17A4" w14:textId="77777777" w:rsidR="008159F5" w:rsidRDefault="00F86804">
      <w:r>
        <w:t>31.2</w:t>
      </w:r>
      <w:r>
        <w:tab/>
        <w:t>In addition to any obligations under the Collaboration Agreement, the Supplier must:</w:t>
      </w:r>
    </w:p>
    <w:p w14:paraId="20D0E3E1" w14:textId="77777777" w:rsidR="008159F5" w:rsidRDefault="008159F5"/>
    <w:p w14:paraId="08C3031C" w14:textId="77777777" w:rsidR="008159F5" w:rsidRDefault="00F86804">
      <w:pPr>
        <w:ind w:firstLine="720"/>
      </w:pPr>
      <w:r>
        <w:t>31.2.1</w:t>
      </w:r>
      <w:r>
        <w:tab/>
        <w:t>work proactively and in good faith with each of the Buyer’s contractors</w:t>
      </w:r>
    </w:p>
    <w:p w14:paraId="3C5B10E1" w14:textId="77777777" w:rsidR="008159F5" w:rsidRDefault="008159F5">
      <w:pPr>
        <w:ind w:firstLine="720"/>
      </w:pPr>
    </w:p>
    <w:p w14:paraId="0CA35B10" w14:textId="77777777" w:rsidR="008159F5" w:rsidRDefault="00F86804">
      <w:pPr>
        <w:ind w:left="1440" w:hanging="720"/>
      </w:pPr>
      <w:r>
        <w:t>31.2.2</w:t>
      </w:r>
      <w:r>
        <w:tab/>
        <w:t>co-operate and share information with the Buyer’s contractors to enable the efficient operation of the Buyer’s ICT services and G-Cloud Services</w:t>
      </w:r>
    </w:p>
    <w:p w14:paraId="71E927B0" w14:textId="77777777" w:rsidR="008159F5" w:rsidRDefault="008159F5">
      <w:pPr>
        <w:ind w:left="1440" w:hanging="720"/>
      </w:pPr>
    </w:p>
    <w:p w14:paraId="18A47198" w14:textId="77777777" w:rsidR="008159F5" w:rsidRDefault="00F86804">
      <w:pPr>
        <w:pStyle w:val="Heading3"/>
        <w:rPr>
          <w:color w:val="auto"/>
        </w:rPr>
      </w:pPr>
      <w:r>
        <w:rPr>
          <w:color w:val="auto"/>
        </w:rPr>
        <w:t>32.</w:t>
      </w:r>
      <w:r>
        <w:rPr>
          <w:color w:val="auto"/>
        </w:rPr>
        <w:tab/>
        <w:t>Variation process</w:t>
      </w:r>
    </w:p>
    <w:p w14:paraId="77A681FF" w14:textId="77777777" w:rsidR="008159F5" w:rsidRDefault="00F86804">
      <w:pPr>
        <w:ind w:left="720" w:hanging="720"/>
      </w:pPr>
      <w:r>
        <w:t>32.1</w:t>
      </w:r>
      <w:r>
        <w:tab/>
        <w:t>The Buyer can request in writing a change to this Call-Off Contract if it isn’t a material change to the Framework Agreement/or this Call-Off Contract. Once implemented, it is called a Variation.</w:t>
      </w:r>
    </w:p>
    <w:p w14:paraId="49D6132A" w14:textId="77777777" w:rsidR="008159F5" w:rsidRDefault="008159F5">
      <w:pPr>
        <w:ind w:left="720"/>
      </w:pPr>
    </w:p>
    <w:p w14:paraId="34AA1218" w14:textId="77777777" w:rsidR="008159F5" w:rsidRDefault="00F86804">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7B84E268" w14:textId="77777777" w:rsidR="008159F5" w:rsidRDefault="008159F5"/>
    <w:p w14:paraId="33EE98C2" w14:textId="77777777" w:rsidR="008159F5" w:rsidRDefault="00F86804">
      <w:pPr>
        <w:ind w:left="720" w:hanging="720"/>
      </w:pPr>
      <w:r>
        <w:t>32.3</w:t>
      </w:r>
      <w:r>
        <w:tab/>
        <w:t xml:space="preserve">If Either Party can’t agree to or provide the Variation, the Buyer may agree to continue performing its obligations under this Call-Off Contract without the </w:t>
      </w:r>
      <w:proofErr w:type="gramStart"/>
      <w:r>
        <w:t>Variation, or</w:t>
      </w:r>
      <w:proofErr w:type="gramEnd"/>
      <w:r>
        <w:t xml:space="preserve"> End this Call-Off Contract by giving 30 </w:t>
      </w:r>
      <w:proofErr w:type="spellStart"/>
      <w:r>
        <w:t>days notice</w:t>
      </w:r>
      <w:proofErr w:type="spellEnd"/>
      <w:r>
        <w:t xml:space="preserve"> to the Supplier.</w:t>
      </w:r>
    </w:p>
    <w:p w14:paraId="63671062" w14:textId="77777777" w:rsidR="008159F5" w:rsidRDefault="008159F5">
      <w:pPr>
        <w:ind w:left="720" w:hanging="720"/>
      </w:pPr>
    </w:p>
    <w:p w14:paraId="03EC6B81" w14:textId="77777777" w:rsidR="008159F5" w:rsidRDefault="00F86804">
      <w:pPr>
        <w:pStyle w:val="Heading3"/>
        <w:rPr>
          <w:color w:val="auto"/>
        </w:rPr>
      </w:pPr>
      <w:r>
        <w:rPr>
          <w:color w:val="auto"/>
        </w:rPr>
        <w:t>33.</w:t>
      </w:r>
      <w:r>
        <w:rPr>
          <w:color w:val="auto"/>
        </w:rPr>
        <w:tab/>
        <w:t>Data Protection Legislation (GDPR)</w:t>
      </w:r>
    </w:p>
    <w:p w14:paraId="1FE4D68F" w14:textId="77777777" w:rsidR="008159F5" w:rsidRDefault="00F86804">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2907E33F" w14:textId="77777777" w:rsidR="008159F5" w:rsidRDefault="008159F5"/>
    <w:p w14:paraId="2EA5C3AD" w14:textId="77777777" w:rsidR="008159F5" w:rsidRDefault="008159F5">
      <w:pPr>
        <w:pageBreakBefore/>
        <w:rPr>
          <w:b/>
        </w:rPr>
      </w:pPr>
    </w:p>
    <w:p w14:paraId="28508AE2" w14:textId="77777777" w:rsidR="008159F5" w:rsidRDefault="00F86804">
      <w:pPr>
        <w:pStyle w:val="Heading2"/>
      </w:pPr>
      <w:bookmarkStart w:id="8" w:name="_Toc33176236"/>
      <w:r>
        <w:t>Schedule 3: Collaboration agreement</w:t>
      </w:r>
      <w:bookmarkEnd w:id="8"/>
      <w:r>
        <w:t xml:space="preserve"> – Not used</w:t>
      </w:r>
    </w:p>
    <w:p w14:paraId="34ECBB12" w14:textId="77777777" w:rsidR="008159F5" w:rsidRDefault="00F86804">
      <w:pPr>
        <w:pStyle w:val="Heading2"/>
      </w:pPr>
      <w:bookmarkStart w:id="9" w:name="_Toc33176237"/>
      <w:r>
        <w:t>Schedule 4: Alternative clauses</w:t>
      </w:r>
      <w:bookmarkEnd w:id="9"/>
      <w:r>
        <w:t xml:space="preserve"> – Not used</w:t>
      </w:r>
      <w:bookmarkStart w:id="10" w:name="_Toc33176238"/>
    </w:p>
    <w:p w14:paraId="78D17980" w14:textId="77777777" w:rsidR="008159F5" w:rsidRDefault="00F86804">
      <w:pPr>
        <w:pStyle w:val="Heading2"/>
      </w:pPr>
      <w:r>
        <w:t>Schedule 5: Guarantee</w:t>
      </w:r>
      <w:bookmarkEnd w:id="10"/>
      <w:r>
        <w:t xml:space="preserve"> – Not used</w:t>
      </w:r>
    </w:p>
    <w:p w14:paraId="172F2D25" w14:textId="77777777" w:rsidR="008159F5" w:rsidRDefault="008159F5">
      <w:pPr>
        <w:pageBreakBefore/>
        <w:rPr>
          <w:b/>
        </w:rPr>
      </w:pPr>
    </w:p>
    <w:p w14:paraId="07E3B1D9" w14:textId="77777777" w:rsidR="008159F5" w:rsidRDefault="00F86804">
      <w:pPr>
        <w:pStyle w:val="Heading2"/>
      </w:pPr>
      <w:bookmarkStart w:id="11" w:name="_Toc33176239"/>
      <w:r>
        <w:t>Schedule 6: Glossary and interpretations</w:t>
      </w:r>
      <w:bookmarkEnd w:id="11"/>
    </w:p>
    <w:p w14:paraId="452A774C" w14:textId="77777777" w:rsidR="008159F5" w:rsidRDefault="00F86804">
      <w:r>
        <w:t>In this Call-Off Contract the following expressions mean:</w:t>
      </w:r>
    </w:p>
    <w:p w14:paraId="092F718F" w14:textId="77777777" w:rsidR="008159F5" w:rsidRDefault="008159F5"/>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8159F5" w14:paraId="15909B45"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43158" w14:textId="77777777" w:rsidR="008159F5" w:rsidRDefault="00F86804">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85F83B" w14:textId="77777777" w:rsidR="008159F5" w:rsidRDefault="00F86804">
            <w:pPr>
              <w:spacing w:before="240"/>
              <w:rPr>
                <w:sz w:val="20"/>
                <w:szCs w:val="20"/>
              </w:rPr>
            </w:pPr>
            <w:r>
              <w:rPr>
                <w:sz w:val="20"/>
                <w:szCs w:val="20"/>
              </w:rPr>
              <w:t>Meaning</w:t>
            </w:r>
          </w:p>
        </w:tc>
      </w:tr>
      <w:tr w:rsidR="008159F5" w14:paraId="22E97D7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16381" w14:textId="77777777" w:rsidR="008159F5" w:rsidRDefault="00F86804">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349F8" w14:textId="77777777" w:rsidR="008159F5" w:rsidRDefault="00F86804">
            <w:pPr>
              <w:spacing w:before="240"/>
              <w:rPr>
                <w:sz w:val="20"/>
                <w:szCs w:val="20"/>
              </w:rPr>
            </w:pPr>
            <w:r>
              <w:rPr>
                <w:sz w:val="20"/>
                <w:szCs w:val="20"/>
              </w:rPr>
              <w:t>Any services ancillary to the G-Cloud Services that are in the scope of Framework Agreement Section 2 (Services Offered) which a Buyer may request.</w:t>
            </w:r>
          </w:p>
        </w:tc>
      </w:tr>
      <w:tr w:rsidR="008159F5" w14:paraId="1018B14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7F3E48" w14:textId="77777777" w:rsidR="008159F5" w:rsidRDefault="00F86804">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53A42" w14:textId="77777777" w:rsidR="008159F5" w:rsidRDefault="00F86804">
            <w:pPr>
              <w:spacing w:before="240"/>
              <w:rPr>
                <w:sz w:val="20"/>
                <w:szCs w:val="20"/>
              </w:rPr>
            </w:pPr>
            <w:r>
              <w:rPr>
                <w:sz w:val="20"/>
                <w:szCs w:val="20"/>
              </w:rPr>
              <w:t>The agreement to be entered into to enable the Supplier to participate in the relevant Civil Service pension scheme(s).</w:t>
            </w:r>
          </w:p>
        </w:tc>
      </w:tr>
      <w:tr w:rsidR="008159F5" w14:paraId="5CA7BFF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548B5D" w14:textId="77777777" w:rsidR="008159F5" w:rsidRDefault="00F86804">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734195" w14:textId="77777777" w:rsidR="008159F5" w:rsidRDefault="00F86804">
            <w:pPr>
              <w:spacing w:before="240"/>
              <w:rPr>
                <w:sz w:val="20"/>
                <w:szCs w:val="20"/>
              </w:rPr>
            </w:pPr>
            <w:r>
              <w:rPr>
                <w:sz w:val="20"/>
                <w:szCs w:val="20"/>
              </w:rPr>
              <w:t>The response submitted by the Supplier to the Invitation to Tender (known as the Invitation to Apply on the Digital Marketplace).</w:t>
            </w:r>
          </w:p>
        </w:tc>
      </w:tr>
      <w:tr w:rsidR="008159F5" w14:paraId="419BE4A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BD0C7" w14:textId="77777777" w:rsidR="008159F5" w:rsidRDefault="00F86804">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533AA" w14:textId="77777777" w:rsidR="008159F5" w:rsidRDefault="00F86804">
            <w:pPr>
              <w:spacing w:before="240"/>
              <w:rPr>
                <w:sz w:val="20"/>
                <w:szCs w:val="20"/>
              </w:rPr>
            </w:pPr>
            <w:r>
              <w:rPr>
                <w:sz w:val="20"/>
                <w:szCs w:val="20"/>
              </w:rPr>
              <w:t>An audit carried out under the incorporated Framework Agreement clauses specified by the Buyer in the Order (if any).</w:t>
            </w:r>
          </w:p>
        </w:tc>
      </w:tr>
      <w:tr w:rsidR="008159F5" w14:paraId="686788CA"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F2001" w14:textId="77777777" w:rsidR="008159F5" w:rsidRDefault="00F86804">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9B7139" w14:textId="77777777" w:rsidR="008159F5" w:rsidRDefault="00F86804">
            <w:pPr>
              <w:spacing w:before="240"/>
              <w:rPr>
                <w:sz w:val="20"/>
                <w:szCs w:val="20"/>
              </w:rPr>
            </w:pPr>
            <w:r>
              <w:rPr>
                <w:sz w:val="20"/>
                <w:szCs w:val="20"/>
              </w:rPr>
              <w:t>For each Party, IPRs:</w:t>
            </w:r>
          </w:p>
          <w:p w14:paraId="61536DA6" w14:textId="77777777" w:rsidR="008159F5" w:rsidRDefault="00F86804">
            <w:pPr>
              <w:pStyle w:val="ListParagraph"/>
              <w:numPr>
                <w:ilvl w:val="0"/>
                <w:numId w:val="8"/>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58A26041" w14:textId="77777777" w:rsidR="008159F5" w:rsidRDefault="00F86804">
            <w:pPr>
              <w:pStyle w:val="ListParagraph"/>
              <w:numPr>
                <w:ilvl w:val="0"/>
                <w:numId w:val="8"/>
              </w:numPr>
              <w:rPr>
                <w:sz w:val="20"/>
                <w:szCs w:val="20"/>
              </w:rPr>
            </w:pPr>
            <w:r>
              <w:rPr>
                <w:sz w:val="20"/>
                <w:szCs w:val="20"/>
              </w:rPr>
              <w:t>created by the Party independently of this Call-Off Contract, or</w:t>
            </w:r>
          </w:p>
          <w:p w14:paraId="68538D7B" w14:textId="77777777" w:rsidR="008159F5" w:rsidRDefault="00F86804">
            <w:pPr>
              <w:spacing w:before="240"/>
              <w:rPr>
                <w:sz w:val="20"/>
                <w:szCs w:val="20"/>
              </w:rPr>
            </w:pPr>
            <w:r>
              <w:rPr>
                <w:sz w:val="20"/>
                <w:szCs w:val="20"/>
              </w:rPr>
              <w:t xml:space="preserve">For the Buyer, Crown Copyright which isn’t available to the Supplier otherwise than under this Call-Off </w:t>
            </w:r>
            <w:proofErr w:type="gramStart"/>
            <w:r>
              <w:rPr>
                <w:sz w:val="20"/>
                <w:szCs w:val="20"/>
              </w:rPr>
              <w:t>Contract, but</w:t>
            </w:r>
            <w:proofErr w:type="gramEnd"/>
            <w:r>
              <w:rPr>
                <w:sz w:val="20"/>
                <w:szCs w:val="20"/>
              </w:rPr>
              <w:t xml:space="preserve"> excluding IPRs owned by that Party in Buyer software or Supplier software.</w:t>
            </w:r>
          </w:p>
        </w:tc>
      </w:tr>
      <w:tr w:rsidR="008159F5" w14:paraId="06BFD6E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796CE" w14:textId="77777777" w:rsidR="008159F5" w:rsidRDefault="00F86804">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14C7B" w14:textId="77777777" w:rsidR="008159F5" w:rsidRDefault="00F86804">
            <w:pPr>
              <w:spacing w:before="240"/>
              <w:rPr>
                <w:sz w:val="20"/>
                <w:szCs w:val="20"/>
              </w:rPr>
            </w:pPr>
            <w:r>
              <w:rPr>
                <w:sz w:val="20"/>
                <w:szCs w:val="20"/>
              </w:rPr>
              <w:t>The contracting authority ordering services as set out in the Order Form.</w:t>
            </w:r>
          </w:p>
        </w:tc>
      </w:tr>
      <w:tr w:rsidR="008159F5" w14:paraId="2CA65D5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A391E4" w14:textId="77777777" w:rsidR="008159F5" w:rsidRDefault="00F86804">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09FFD" w14:textId="77777777" w:rsidR="008159F5" w:rsidRDefault="00F86804">
            <w:pPr>
              <w:spacing w:before="240"/>
              <w:rPr>
                <w:sz w:val="20"/>
                <w:szCs w:val="20"/>
              </w:rPr>
            </w:pPr>
            <w:r>
              <w:rPr>
                <w:sz w:val="20"/>
                <w:szCs w:val="20"/>
              </w:rPr>
              <w:t>All data supplied by the Buyer to the Supplier including Personal Data and Service Data that is owned and managed by the Buyer.</w:t>
            </w:r>
          </w:p>
        </w:tc>
      </w:tr>
      <w:tr w:rsidR="008159F5" w14:paraId="3F1A9D3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56ACF1" w14:textId="77777777" w:rsidR="008159F5" w:rsidRDefault="00F86804">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355C16" w14:textId="77777777" w:rsidR="008159F5" w:rsidRDefault="00F86804">
            <w:pPr>
              <w:spacing w:before="240"/>
              <w:rPr>
                <w:sz w:val="20"/>
                <w:szCs w:val="20"/>
              </w:rPr>
            </w:pPr>
            <w:r>
              <w:rPr>
                <w:sz w:val="20"/>
                <w:szCs w:val="20"/>
              </w:rPr>
              <w:t>The Personal Data supplied by the Buyer to the Supplier for purposes of, or in connection with, this Call-Off Contract.</w:t>
            </w:r>
          </w:p>
        </w:tc>
      </w:tr>
      <w:tr w:rsidR="008159F5" w14:paraId="777F1BA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E5664" w14:textId="77777777" w:rsidR="008159F5" w:rsidRDefault="00F86804">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152D7E" w14:textId="77777777" w:rsidR="008159F5" w:rsidRDefault="00F86804">
            <w:pPr>
              <w:spacing w:before="240"/>
              <w:rPr>
                <w:sz w:val="20"/>
                <w:szCs w:val="20"/>
              </w:rPr>
            </w:pPr>
            <w:r>
              <w:rPr>
                <w:sz w:val="20"/>
                <w:szCs w:val="20"/>
              </w:rPr>
              <w:t>The representative appointed by the Buyer under this Call-Off Contract.</w:t>
            </w:r>
          </w:p>
        </w:tc>
      </w:tr>
      <w:tr w:rsidR="008159F5" w14:paraId="7179077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4D0A0" w14:textId="77777777" w:rsidR="008159F5" w:rsidRDefault="00F86804">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D466CF" w14:textId="77777777" w:rsidR="008159F5" w:rsidRDefault="00F86804">
            <w:pPr>
              <w:spacing w:before="240"/>
              <w:rPr>
                <w:sz w:val="20"/>
                <w:szCs w:val="20"/>
              </w:rPr>
            </w:pPr>
            <w:r>
              <w:rPr>
                <w:sz w:val="20"/>
                <w:szCs w:val="20"/>
              </w:rPr>
              <w:t>Software owned by or licensed to the Buyer (other than under this Agreement), which is or will be used by the Supplier to provide the Services.</w:t>
            </w:r>
          </w:p>
        </w:tc>
      </w:tr>
      <w:tr w:rsidR="008159F5" w14:paraId="6A35243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11CA7" w14:textId="77777777" w:rsidR="008159F5" w:rsidRDefault="00F86804">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50F34" w14:textId="77777777" w:rsidR="008159F5" w:rsidRDefault="00F86804">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8159F5" w14:paraId="5DAA1C1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C3D03" w14:textId="77777777" w:rsidR="008159F5" w:rsidRDefault="00F86804">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D5171" w14:textId="77777777" w:rsidR="008159F5" w:rsidRDefault="00F86804">
            <w:pPr>
              <w:spacing w:before="240"/>
              <w:rPr>
                <w:sz w:val="20"/>
                <w:szCs w:val="20"/>
              </w:rPr>
            </w:pPr>
            <w:r>
              <w:rPr>
                <w:sz w:val="20"/>
                <w:szCs w:val="20"/>
              </w:rPr>
              <w:t>The prices (excluding any applicable VAT), payable to the Supplier by the Buyer under this Call-Off Contract.</w:t>
            </w:r>
          </w:p>
        </w:tc>
      </w:tr>
      <w:tr w:rsidR="008159F5" w14:paraId="50FAA34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569FC" w14:textId="77777777" w:rsidR="008159F5" w:rsidRDefault="00F86804">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FE681" w14:textId="77777777" w:rsidR="008159F5" w:rsidRDefault="00F86804">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8159F5" w14:paraId="68CD566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7A2E8" w14:textId="77777777" w:rsidR="008159F5" w:rsidRDefault="00F86804">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16144" w14:textId="77777777" w:rsidR="008159F5" w:rsidRDefault="00F86804">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8159F5" w14:paraId="0E83042B"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79790" w14:textId="77777777" w:rsidR="008159F5" w:rsidRDefault="00F86804">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E3E5D" w14:textId="77777777" w:rsidR="008159F5" w:rsidRDefault="00F86804">
            <w:pPr>
              <w:spacing w:before="240"/>
              <w:rPr>
                <w:sz w:val="20"/>
                <w:szCs w:val="20"/>
              </w:rPr>
            </w:pPr>
            <w:r>
              <w:rPr>
                <w:sz w:val="20"/>
                <w:szCs w:val="20"/>
              </w:rPr>
              <w:t>Data, Personal Data and any information, which may include (but isn’t limited to) any:</w:t>
            </w:r>
          </w:p>
          <w:p w14:paraId="4AAB4176" w14:textId="77777777" w:rsidR="008159F5" w:rsidRDefault="00F86804">
            <w:pPr>
              <w:pStyle w:val="ListParagraph"/>
              <w:numPr>
                <w:ilvl w:val="0"/>
                <w:numId w:val="9"/>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26FB373E" w14:textId="77777777" w:rsidR="008159F5" w:rsidRDefault="00F86804">
            <w:pPr>
              <w:pStyle w:val="ListParagraph"/>
              <w:numPr>
                <w:ilvl w:val="0"/>
                <w:numId w:val="9"/>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8159F5" w14:paraId="270DF1AE"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439367" w14:textId="77777777" w:rsidR="008159F5" w:rsidRDefault="00F86804">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AAF95" w14:textId="77777777" w:rsidR="008159F5" w:rsidRDefault="00F86804">
            <w:pPr>
              <w:spacing w:before="240"/>
              <w:rPr>
                <w:sz w:val="20"/>
                <w:szCs w:val="20"/>
              </w:rPr>
            </w:pPr>
            <w:r>
              <w:rPr>
                <w:sz w:val="20"/>
                <w:szCs w:val="20"/>
              </w:rPr>
              <w:t>‘Control’ as defined in section 1124 and 450 of the Corporation Tax</w:t>
            </w:r>
          </w:p>
          <w:p w14:paraId="17AEC6D1" w14:textId="77777777" w:rsidR="008159F5" w:rsidRDefault="00F86804">
            <w:pPr>
              <w:spacing w:before="240"/>
              <w:rPr>
                <w:sz w:val="20"/>
                <w:szCs w:val="20"/>
              </w:rPr>
            </w:pPr>
            <w:r>
              <w:rPr>
                <w:sz w:val="20"/>
                <w:szCs w:val="20"/>
              </w:rPr>
              <w:t>Act 2010. 'Controls' and 'Controlled' will be interpreted accordingly.</w:t>
            </w:r>
          </w:p>
        </w:tc>
      </w:tr>
      <w:tr w:rsidR="008159F5" w14:paraId="25A53FF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D6B10" w14:textId="77777777" w:rsidR="008159F5" w:rsidRDefault="00F86804">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13044" w14:textId="77777777" w:rsidR="008159F5" w:rsidRDefault="00F86804">
            <w:pPr>
              <w:spacing w:before="240"/>
              <w:rPr>
                <w:sz w:val="20"/>
                <w:szCs w:val="20"/>
              </w:rPr>
            </w:pPr>
            <w:r>
              <w:rPr>
                <w:sz w:val="20"/>
                <w:szCs w:val="20"/>
              </w:rPr>
              <w:t>Takes the meaning given in the GDPR.</w:t>
            </w:r>
          </w:p>
        </w:tc>
      </w:tr>
      <w:tr w:rsidR="008159F5" w14:paraId="6F8352C6"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31D4D" w14:textId="77777777" w:rsidR="008159F5" w:rsidRDefault="00F86804">
            <w:pPr>
              <w:spacing w:before="240"/>
              <w:rPr>
                <w:b/>
                <w:sz w:val="20"/>
                <w:szCs w:val="20"/>
              </w:rPr>
            </w:pPr>
            <w:r>
              <w:rPr>
                <w:b/>
                <w:sz w:val="20"/>
                <w:szCs w:val="20"/>
              </w:rPr>
              <w:t>Crown</w:t>
            </w:r>
          </w:p>
          <w:p w14:paraId="59D7F803" w14:textId="77777777" w:rsidR="008159F5" w:rsidRDefault="00F86804">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275F0" w14:textId="77777777" w:rsidR="008159F5" w:rsidRDefault="00F86804">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8159F5" w14:paraId="2C936FC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0B66ED" w14:textId="77777777" w:rsidR="008159F5" w:rsidRDefault="00F86804">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84246" w14:textId="77777777" w:rsidR="008159F5" w:rsidRDefault="00F86804">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8159F5" w14:paraId="1F4B104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38141" w14:textId="77777777" w:rsidR="008159F5" w:rsidRDefault="00F86804">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2664A" w14:textId="77777777" w:rsidR="008159F5" w:rsidRDefault="00F86804">
            <w:pPr>
              <w:spacing w:before="240"/>
              <w:rPr>
                <w:sz w:val="20"/>
                <w:szCs w:val="20"/>
              </w:rPr>
            </w:pPr>
            <w:r>
              <w:rPr>
                <w:sz w:val="20"/>
                <w:szCs w:val="20"/>
              </w:rPr>
              <w:t>An assessment by the Controller of the impact of the envisaged Processing on the protection of Personal Data.</w:t>
            </w:r>
          </w:p>
        </w:tc>
      </w:tr>
      <w:tr w:rsidR="008159F5" w14:paraId="6C30DC74"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B729E" w14:textId="77777777" w:rsidR="008159F5" w:rsidRDefault="00F86804">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8EB8B" w14:textId="77777777" w:rsidR="008159F5" w:rsidRDefault="00F86804">
            <w:pPr>
              <w:spacing w:before="240"/>
              <w:rPr>
                <w:sz w:val="20"/>
                <w:szCs w:val="20"/>
              </w:rPr>
            </w:pPr>
            <w:r>
              <w:rPr>
                <w:sz w:val="20"/>
                <w:szCs w:val="20"/>
              </w:rPr>
              <w:t>Data Protection Legislation means:</w:t>
            </w:r>
          </w:p>
          <w:p w14:paraId="2BE10CAA" w14:textId="77777777" w:rsidR="008159F5" w:rsidRDefault="00F86804">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73AF8F13" w14:textId="77777777" w:rsidR="008159F5" w:rsidRDefault="00F86804">
            <w:pPr>
              <w:ind w:left="720" w:hanging="720"/>
              <w:rPr>
                <w:sz w:val="20"/>
                <w:szCs w:val="20"/>
              </w:rPr>
            </w:pPr>
            <w:r>
              <w:rPr>
                <w:sz w:val="20"/>
                <w:szCs w:val="20"/>
              </w:rPr>
              <w:t>(ii) the DPA 2018 to the extent that it relates to Processing of Personal Data and privacy</w:t>
            </w:r>
          </w:p>
          <w:p w14:paraId="3110CA62" w14:textId="77777777" w:rsidR="008159F5" w:rsidRDefault="00F86804">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8159F5" w14:paraId="719C33F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863997" w14:textId="77777777" w:rsidR="008159F5" w:rsidRDefault="00F86804">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C1B9E" w14:textId="77777777" w:rsidR="008159F5" w:rsidRDefault="00F86804">
            <w:pPr>
              <w:spacing w:before="240"/>
              <w:rPr>
                <w:sz w:val="20"/>
                <w:szCs w:val="20"/>
              </w:rPr>
            </w:pPr>
            <w:r>
              <w:rPr>
                <w:sz w:val="20"/>
                <w:szCs w:val="20"/>
              </w:rPr>
              <w:t>Takes the meaning given in the GDPR</w:t>
            </w:r>
          </w:p>
        </w:tc>
      </w:tr>
      <w:tr w:rsidR="008159F5" w14:paraId="026FD523"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838EF0" w14:textId="77777777" w:rsidR="008159F5" w:rsidRDefault="00F86804">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0F43D0" w14:textId="77777777" w:rsidR="008159F5" w:rsidRDefault="00F86804">
            <w:pPr>
              <w:spacing w:before="240"/>
              <w:rPr>
                <w:sz w:val="20"/>
                <w:szCs w:val="20"/>
              </w:rPr>
            </w:pPr>
            <w:r>
              <w:rPr>
                <w:sz w:val="20"/>
                <w:szCs w:val="20"/>
              </w:rPr>
              <w:t>Default is any:</w:t>
            </w:r>
          </w:p>
          <w:p w14:paraId="3EA94600" w14:textId="77777777" w:rsidR="008159F5" w:rsidRDefault="00F86804">
            <w:pPr>
              <w:pStyle w:val="ListParagraph"/>
              <w:numPr>
                <w:ilvl w:val="0"/>
                <w:numId w:val="10"/>
              </w:numPr>
              <w:rPr>
                <w:sz w:val="20"/>
                <w:szCs w:val="20"/>
              </w:rPr>
            </w:pPr>
            <w:r>
              <w:rPr>
                <w:sz w:val="20"/>
                <w:szCs w:val="20"/>
              </w:rPr>
              <w:t>breach of the obligations of the Supplier (including any fundamental breach or breach of a fundamental term)</w:t>
            </w:r>
          </w:p>
          <w:p w14:paraId="7EEF33C1" w14:textId="77777777" w:rsidR="008159F5" w:rsidRDefault="00F86804">
            <w:pPr>
              <w:pStyle w:val="ListParagraph"/>
              <w:numPr>
                <w:ilvl w:val="0"/>
                <w:numId w:val="10"/>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39A17770" w14:textId="77777777" w:rsidR="008159F5" w:rsidRDefault="00F86804">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8159F5" w14:paraId="4050078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06434" w14:textId="77777777" w:rsidR="008159F5" w:rsidRDefault="00F86804">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0D31F" w14:textId="77777777" w:rsidR="008159F5" w:rsidRDefault="00F86804">
            <w:pPr>
              <w:spacing w:before="240"/>
              <w:rPr>
                <w:sz w:val="20"/>
                <w:szCs w:val="20"/>
              </w:rPr>
            </w:pPr>
            <w:r>
              <w:rPr>
                <w:sz w:val="20"/>
                <w:szCs w:val="20"/>
              </w:rPr>
              <w:t>The G-Cloud Services the Buyer contracts the Supplier to provide under this Call-Off Contract.</w:t>
            </w:r>
          </w:p>
        </w:tc>
      </w:tr>
      <w:tr w:rsidR="008159F5" w14:paraId="16C2EFA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DB9E2" w14:textId="77777777" w:rsidR="008159F5" w:rsidRDefault="00F86804">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0FCE7" w14:textId="77777777" w:rsidR="008159F5" w:rsidRDefault="00F86804">
            <w:pPr>
              <w:spacing w:before="240"/>
            </w:pPr>
            <w:r>
              <w:rPr>
                <w:sz w:val="20"/>
                <w:szCs w:val="20"/>
              </w:rPr>
              <w:t>The government marketplace where Services are available for Buyers to buy. (</w:t>
            </w:r>
            <w:hyperlink r:id="rId25" w:history="1">
              <w:r>
                <w:rPr>
                  <w:sz w:val="20"/>
                  <w:szCs w:val="20"/>
                  <w:u w:val="single"/>
                </w:rPr>
                <w:t>https://www.digitalmarketplace.service.gov.uk</w:t>
              </w:r>
            </w:hyperlink>
            <w:r>
              <w:rPr>
                <w:sz w:val="20"/>
                <w:szCs w:val="20"/>
              </w:rPr>
              <w:t>/)</w:t>
            </w:r>
          </w:p>
        </w:tc>
      </w:tr>
      <w:tr w:rsidR="008159F5" w14:paraId="5FEDE80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19DCF" w14:textId="77777777" w:rsidR="008159F5" w:rsidRDefault="00F86804">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FDF7F" w14:textId="77777777" w:rsidR="008159F5" w:rsidRDefault="00F86804">
            <w:pPr>
              <w:spacing w:before="240"/>
              <w:rPr>
                <w:sz w:val="20"/>
                <w:szCs w:val="20"/>
              </w:rPr>
            </w:pPr>
            <w:r>
              <w:rPr>
                <w:sz w:val="20"/>
                <w:szCs w:val="20"/>
              </w:rPr>
              <w:t>Data Protection Act 2018.</w:t>
            </w:r>
          </w:p>
        </w:tc>
      </w:tr>
      <w:tr w:rsidR="008159F5" w14:paraId="09FCDCC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BF731" w14:textId="77777777" w:rsidR="008159F5" w:rsidRDefault="00F86804">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6DCAF" w14:textId="77777777" w:rsidR="008159F5" w:rsidRDefault="00F86804">
            <w:pPr>
              <w:spacing w:before="240"/>
              <w:rPr>
                <w:sz w:val="20"/>
                <w:szCs w:val="20"/>
              </w:rPr>
            </w:pPr>
            <w:r>
              <w:rPr>
                <w:sz w:val="20"/>
                <w:szCs w:val="20"/>
              </w:rPr>
              <w:t>The Transfer of Undertakings (Protection of Employment) Regulations 2006 (SI 2006/246) (‘TUPE’) which implements the Acquired Rights Directive.</w:t>
            </w:r>
          </w:p>
        </w:tc>
      </w:tr>
      <w:tr w:rsidR="008159F5" w14:paraId="384E4AF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AF52EE" w14:textId="77777777" w:rsidR="008159F5" w:rsidRDefault="00F86804">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D3F9E" w14:textId="77777777" w:rsidR="008159F5" w:rsidRDefault="00F86804">
            <w:pPr>
              <w:spacing w:before="240"/>
              <w:rPr>
                <w:sz w:val="20"/>
                <w:szCs w:val="20"/>
              </w:rPr>
            </w:pPr>
            <w:r>
              <w:rPr>
                <w:sz w:val="20"/>
                <w:szCs w:val="20"/>
              </w:rPr>
              <w:t>Means to terminate; and Ended and Ending are construed accordingly.</w:t>
            </w:r>
          </w:p>
        </w:tc>
      </w:tr>
      <w:tr w:rsidR="008159F5" w14:paraId="3FAD523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9FCDC3" w14:textId="77777777" w:rsidR="008159F5" w:rsidRDefault="00F86804">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5835D" w14:textId="77777777" w:rsidR="008159F5" w:rsidRDefault="00F86804">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8159F5" w14:paraId="32B0F7D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38C4A0" w14:textId="77777777" w:rsidR="008159F5" w:rsidRDefault="00F86804">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DC1F7E" w14:textId="77777777" w:rsidR="008159F5" w:rsidRDefault="00F86804">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8159F5" w14:paraId="291FAA6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1EA59" w14:textId="77777777" w:rsidR="008159F5" w:rsidRDefault="00F86804">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824FD" w14:textId="77777777" w:rsidR="008159F5" w:rsidRDefault="00F86804">
            <w:pPr>
              <w:spacing w:before="240"/>
              <w:rPr>
                <w:sz w:val="20"/>
                <w:szCs w:val="20"/>
              </w:rPr>
            </w:pPr>
            <w:r>
              <w:rPr>
                <w:sz w:val="20"/>
                <w:szCs w:val="20"/>
              </w:rPr>
              <w:t>The 14 digit ESI reference number from the summary of the outcome screen of the ESI tool.</w:t>
            </w:r>
          </w:p>
        </w:tc>
      </w:tr>
      <w:tr w:rsidR="008159F5" w14:paraId="3104B835"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9A0AA" w14:textId="77777777" w:rsidR="008159F5" w:rsidRDefault="00F86804">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572C6" w14:textId="77777777" w:rsidR="008159F5" w:rsidRDefault="00F86804">
            <w:pPr>
              <w:spacing w:before="240"/>
              <w:rPr>
                <w:sz w:val="20"/>
                <w:szCs w:val="20"/>
              </w:rPr>
            </w:pPr>
            <w:r>
              <w:rPr>
                <w:sz w:val="20"/>
                <w:szCs w:val="20"/>
              </w:rPr>
              <w:t>The HMRC Employment Status Indicator test tool. The most up-to-date version must be used. At the time of drafting the tool may be found here:</w:t>
            </w:r>
          </w:p>
          <w:p w14:paraId="0C40E7AE" w14:textId="77777777" w:rsidR="008159F5" w:rsidRDefault="004D7A72">
            <w:hyperlink r:id="rId26" w:history="1">
              <w:r w:rsidR="00F86804">
                <w:rPr>
                  <w:rStyle w:val="Hyperlink"/>
                  <w:color w:val="auto"/>
                </w:rPr>
                <w:t>https://www.gov.uk/guidance/check-employment-status-for-tax</w:t>
              </w:r>
            </w:hyperlink>
          </w:p>
        </w:tc>
      </w:tr>
      <w:tr w:rsidR="008159F5" w14:paraId="491575A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1B935C" w14:textId="77777777" w:rsidR="008159F5" w:rsidRDefault="00F86804">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0FC8D" w14:textId="77777777" w:rsidR="008159F5" w:rsidRDefault="00F86804">
            <w:pPr>
              <w:spacing w:before="240"/>
              <w:rPr>
                <w:sz w:val="20"/>
                <w:szCs w:val="20"/>
              </w:rPr>
            </w:pPr>
            <w:r>
              <w:rPr>
                <w:sz w:val="20"/>
                <w:szCs w:val="20"/>
              </w:rPr>
              <w:t>The expiry date of this Call-Off Contract in the Order Form.</w:t>
            </w:r>
          </w:p>
        </w:tc>
      </w:tr>
      <w:tr w:rsidR="008159F5" w14:paraId="07B56916"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50607D" w14:textId="77777777" w:rsidR="008159F5" w:rsidRDefault="00F86804">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271CD" w14:textId="77777777" w:rsidR="008159F5" w:rsidRDefault="00F86804">
            <w:pPr>
              <w:spacing w:before="240"/>
              <w:rPr>
                <w:sz w:val="20"/>
                <w:szCs w:val="20"/>
              </w:rPr>
            </w:pPr>
            <w:r>
              <w:rPr>
                <w:sz w:val="20"/>
                <w:szCs w:val="20"/>
              </w:rPr>
              <w:t>A force Majeure event means anything affecting either Party's performance of their obligations arising from any:</w:t>
            </w:r>
          </w:p>
          <w:p w14:paraId="2A24AFDF" w14:textId="77777777" w:rsidR="008159F5" w:rsidRDefault="00F86804">
            <w:pPr>
              <w:pStyle w:val="ListParagraph"/>
              <w:numPr>
                <w:ilvl w:val="0"/>
                <w:numId w:val="11"/>
              </w:numPr>
              <w:rPr>
                <w:sz w:val="20"/>
                <w:szCs w:val="20"/>
              </w:rPr>
            </w:pPr>
            <w:r>
              <w:rPr>
                <w:sz w:val="20"/>
                <w:szCs w:val="20"/>
              </w:rPr>
              <w:t>acts, events or omissions beyond the reasonable control of the affected Party</w:t>
            </w:r>
          </w:p>
          <w:p w14:paraId="5C7BD527" w14:textId="77777777" w:rsidR="008159F5" w:rsidRDefault="00F86804">
            <w:pPr>
              <w:pStyle w:val="ListParagraph"/>
              <w:numPr>
                <w:ilvl w:val="0"/>
                <w:numId w:val="12"/>
              </w:numPr>
              <w:rPr>
                <w:sz w:val="20"/>
                <w:szCs w:val="20"/>
              </w:rPr>
            </w:pPr>
            <w:r>
              <w:rPr>
                <w:sz w:val="20"/>
                <w:szCs w:val="20"/>
              </w:rPr>
              <w:t>riots, war or armed conflict, acts of terrorism, nuclear, biological or chemical warfare</w:t>
            </w:r>
          </w:p>
          <w:p w14:paraId="15AD1C87" w14:textId="77777777" w:rsidR="008159F5" w:rsidRDefault="00F86804">
            <w:pPr>
              <w:pStyle w:val="ListParagraph"/>
              <w:numPr>
                <w:ilvl w:val="0"/>
                <w:numId w:val="13"/>
              </w:numPr>
            </w:pPr>
            <w:r>
              <w:t xml:space="preserve">acts of government, local government or Regulatory </w:t>
            </w:r>
            <w:r>
              <w:rPr>
                <w:sz w:val="20"/>
                <w:szCs w:val="20"/>
              </w:rPr>
              <w:t>Bodies</w:t>
            </w:r>
          </w:p>
          <w:p w14:paraId="2D2C14FA" w14:textId="77777777" w:rsidR="008159F5" w:rsidRDefault="00F86804">
            <w:pPr>
              <w:pStyle w:val="ListParagraph"/>
              <w:numPr>
                <w:ilvl w:val="0"/>
                <w:numId w:val="14"/>
              </w:numPr>
            </w:pPr>
            <w:r>
              <w:rPr>
                <w:sz w:val="14"/>
                <w:szCs w:val="14"/>
              </w:rPr>
              <w:t xml:space="preserve"> </w:t>
            </w:r>
            <w:r>
              <w:rPr>
                <w:sz w:val="20"/>
                <w:szCs w:val="20"/>
              </w:rPr>
              <w:t>fire, flood or disaster and any failure or shortage of power or fuel</w:t>
            </w:r>
          </w:p>
          <w:p w14:paraId="0F2D7B90" w14:textId="77777777" w:rsidR="008159F5" w:rsidRDefault="00F86804">
            <w:pPr>
              <w:pStyle w:val="ListParagraph"/>
              <w:numPr>
                <w:ilvl w:val="0"/>
                <w:numId w:val="15"/>
              </w:numPr>
              <w:rPr>
                <w:sz w:val="20"/>
                <w:szCs w:val="20"/>
              </w:rPr>
            </w:pPr>
            <w:r>
              <w:rPr>
                <w:sz w:val="20"/>
                <w:szCs w:val="20"/>
              </w:rPr>
              <w:t>industrial dispute affecting a third party for which a substitute third party isn’t reasonably available</w:t>
            </w:r>
          </w:p>
          <w:p w14:paraId="5EE9F464" w14:textId="77777777" w:rsidR="008159F5" w:rsidRDefault="00F86804">
            <w:pPr>
              <w:spacing w:before="240"/>
              <w:rPr>
                <w:sz w:val="20"/>
                <w:szCs w:val="20"/>
              </w:rPr>
            </w:pPr>
            <w:r>
              <w:rPr>
                <w:sz w:val="20"/>
                <w:szCs w:val="20"/>
              </w:rPr>
              <w:t>The following do not constitute a Force Majeure event:</w:t>
            </w:r>
          </w:p>
          <w:p w14:paraId="50517931" w14:textId="77777777" w:rsidR="008159F5" w:rsidRDefault="00F86804">
            <w:pPr>
              <w:pStyle w:val="ListParagraph"/>
              <w:numPr>
                <w:ilvl w:val="0"/>
                <w:numId w:val="16"/>
              </w:numPr>
              <w:rPr>
                <w:sz w:val="20"/>
                <w:szCs w:val="20"/>
              </w:rPr>
            </w:pPr>
            <w:r>
              <w:rPr>
                <w:sz w:val="20"/>
                <w:szCs w:val="20"/>
              </w:rPr>
              <w:t>any industrial dispute about the Supplier, its staff, or failure in the Supplier’s (or a Subcontractor's) supply chain</w:t>
            </w:r>
          </w:p>
          <w:p w14:paraId="60A336F9" w14:textId="77777777" w:rsidR="008159F5" w:rsidRDefault="00F86804">
            <w:pPr>
              <w:pStyle w:val="ListParagraph"/>
              <w:numPr>
                <w:ilvl w:val="0"/>
                <w:numId w:val="16"/>
              </w:numPr>
              <w:rPr>
                <w:sz w:val="20"/>
                <w:szCs w:val="20"/>
              </w:rPr>
            </w:pPr>
            <w:r>
              <w:rPr>
                <w:sz w:val="20"/>
                <w:szCs w:val="20"/>
              </w:rPr>
              <w:t>any event which is attributable to the wilful act, neglect or failure to take reasonable precautions by the Party seeking to rely on Force Majeure</w:t>
            </w:r>
          </w:p>
          <w:p w14:paraId="7080D70E" w14:textId="77777777" w:rsidR="008159F5" w:rsidRDefault="00F86804">
            <w:pPr>
              <w:pStyle w:val="ListParagraph"/>
              <w:numPr>
                <w:ilvl w:val="0"/>
                <w:numId w:val="16"/>
              </w:numPr>
              <w:rPr>
                <w:sz w:val="20"/>
                <w:szCs w:val="20"/>
              </w:rPr>
            </w:pPr>
            <w:r>
              <w:rPr>
                <w:sz w:val="20"/>
                <w:szCs w:val="20"/>
              </w:rPr>
              <w:t>the event was foreseeable by the Party seeking to rely on Force Majeure at the time this Call-Off Contract was entered into</w:t>
            </w:r>
          </w:p>
          <w:p w14:paraId="19C723CF" w14:textId="77777777" w:rsidR="008159F5" w:rsidRDefault="00F86804">
            <w:pPr>
              <w:pStyle w:val="ListParagraph"/>
              <w:numPr>
                <w:ilvl w:val="0"/>
                <w:numId w:val="16"/>
              </w:numPr>
              <w:rPr>
                <w:sz w:val="20"/>
                <w:szCs w:val="20"/>
              </w:rPr>
            </w:pPr>
            <w:r>
              <w:rPr>
                <w:sz w:val="20"/>
                <w:szCs w:val="20"/>
              </w:rPr>
              <w:t>any event which is attributable to the Party seeking to rely on Force Majeure and its failure to comply with its own business continuity and disaster recovery plans</w:t>
            </w:r>
          </w:p>
        </w:tc>
      </w:tr>
      <w:tr w:rsidR="008159F5" w14:paraId="41530023"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D1CE6" w14:textId="77777777" w:rsidR="008159F5" w:rsidRDefault="00F86804">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A8E54" w14:textId="77777777" w:rsidR="008159F5" w:rsidRDefault="00F86804">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8159F5" w14:paraId="6906728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90D77" w14:textId="77777777" w:rsidR="008159F5" w:rsidRDefault="00F86804">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C66466" w14:textId="77777777" w:rsidR="008159F5" w:rsidRDefault="00F86804">
            <w:pPr>
              <w:spacing w:before="240"/>
              <w:rPr>
                <w:sz w:val="20"/>
                <w:szCs w:val="20"/>
              </w:rPr>
            </w:pPr>
            <w:r>
              <w:rPr>
                <w:sz w:val="20"/>
                <w:szCs w:val="20"/>
              </w:rPr>
              <w:t>The clauses of framework agreement RM1557.12 together with the Framework Schedules.</w:t>
            </w:r>
          </w:p>
        </w:tc>
      </w:tr>
      <w:tr w:rsidR="008159F5" w14:paraId="6BA54A4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5485D" w14:textId="77777777" w:rsidR="008159F5" w:rsidRDefault="00F86804">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5FA04" w14:textId="77777777" w:rsidR="008159F5" w:rsidRDefault="00F86804">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8159F5" w14:paraId="0C570B86"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20B741" w14:textId="77777777" w:rsidR="008159F5" w:rsidRDefault="00F86804">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30A82" w14:textId="77777777" w:rsidR="008159F5" w:rsidRDefault="00F86804">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8159F5" w14:paraId="7849DE49"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1D58C" w14:textId="77777777" w:rsidR="008159F5" w:rsidRDefault="00F86804">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A025E" w14:textId="77777777" w:rsidR="008159F5" w:rsidRDefault="00F86804">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8159F5" w14:paraId="7078BF6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19D51" w14:textId="77777777" w:rsidR="008159F5" w:rsidRDefault="00F86804">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5CFD93" w14:textId="77777777" w:rsidR="008159F5" w:rsidRDefault="00F86804">
            <w:pPr>
              <w:spacing w:before="240"/>
              <w:rPr>
                <w:sz w:val="20"/>
                <w:szCs w:val="20"/>
              </w:rPr>
            </w:pPr>
            <w:r>
              <w:rPr>
                <w:sz w:val="20"/>
                <w:szCs w:val="20"/>
              </w:rPr>
              <w:t>General Data Protection Regulation (Regulation (EU) 2016/679)</w:t>
            </w:r>
          </w:p>
        </w:tc>
      </w:tr>
      <w:tr w:rsidR="008159F5" w14:paraId="216D1148"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2B0F2" w14:textId="77777777" w:rsidR="008159F5" w:rsidRDefault="00F86804">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B237B" w14:textId="77777777" w:rsidR="008159F5" w:rsidRDefault="00F86804">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8159F5" w14:paraId="1607296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3CCAB3" w14:textId="77777777" w:rsidR="008159F5" w:rsidRDefault="00F86804">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9232B" w14:textId="77777777" w:rsidR="008159F5" w:rsidRDefault="00F86804">
            <w:pPr>
              <w:spacing w:before="240"/>
              <w:rPr>
                <w:sz w:val="20"/>
                <w:szCs w:val="20"/>
              </w:rPr>
            </w:pPr>
            <w:r>
              <w:rPr>
                <w:sz w:val="20"/>
                <w:szCs w:val="20"/>
              </w:rPr>
              <w:t>The government’s preferred method of purchasing and payment for low value goods or services.</w:t>
            </w:r>
          </w:p>
        </w:tc>
      </w:tr>
      <w:tr w:rsidR="008159F5" w14:paraId="0081615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CF74B" w14:textId="77777777" w:rsidR="008159F5" w:rsidRDefault="00F86804">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7B0AA" w14:textId="77777777" w:rsidR="008159F5" w:rsidRDefault="00F86804">
            <w:pPr>
              <w:spacing w:before="240"/>
              <w:rPr>
                <w:sz w:val="20"/>
                <w:szCs w:val="20"/>
              </w:rPr>
            </w:pPr>
            <w:r>
              <w:rPr>
                <w:sz w:val="20"/>
                <w:szCs w:val="20"/>
              </w:rPr>
              <w:t>The guarantee described in Schedule 5.</w:t>
            </w:r>
          </w:p>
        </w:tc>
      </w:tr>
      <w:tr w:rsidR="008159F5" w14:paraId="55F681A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042E8" w14:textId="77777777" w:rsidR="008159F5" w:rsidRDefault="00F86804">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3CB9A" w14:textId="77777777" w:rsidR="008159F5" w:rsidRDefault="00F86804">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8159F5" w14:paraId="24F22EC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7B72E" w14:textId="77777777" w:rsidR="008159F5" w:rsidRDefault="00F86804">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B5AAB" w14:textId="77777777" w:rsidR="008159F5" w:rsidRDefault="00F86804">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8159F5" w14:paraId="02562F3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A891F" w14:textId="77777777" w:rsidR="008159F5" w:rsidRDefault="00F86804">
            <w:pPr>
              <w:spacing w:before="240"/>
              <w:rPr>
                <w:b/>
                <w:sz w:val="20"/>
                <w:szCs w:val="20"/>
              </w:rPr>
            </w:pPr>
            <w:r>
              <w:rPr>
                <w:b/>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B66DF" w14:textId="77777777" w:rsidR="008159F5" w:rsidRDefault="00F86804">
            <w:pPr>
              <w:spacing w:before="240"/>
              <w:rPr>
                <w:sz w:val="20"/>
                <w:szCs w:val="20"/>
              </w:rPr>
            </w:pPr>
            <w:r>
              <w:rPr>
                <w:sz w:val="20"/>
                <w:szCs w:val="20"/>
              </w:rPr>
              <w:t>ESI tool completed by contractors on their own behalf at the request of CCS or the Buyer (as applicable) under clause 4.6.</w:t>
            </w:r>
          </w:p>
        </w:tc>
      </w:tr>
      <w:tr w:rsidR="008159F5" w14:paraId="3260205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D046D" w14:textId="77777777" w:rsidR="008159F5" w:rsidRDefault="00F86804">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FA815" w14:textId="77777777" w:rsidR="008159F5" w:rsidRDefault="00F86804">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8159F5" w14:paraId="55098E2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5AD68" w14:textId="77777777" w:rsidR="008159F5" w:rsidRDefault="00F86804">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9A35AA" w14:textId="77777777" w:rsidR="008159F5" w:rsidRDefault="00F86804">
            <w:pPr>
              <w:spacing w:before="240"/>
              <w:rPr>
                <w:sz w:val="20"/>
                <w:szCs w:val="20"/>
              </w:rPr>
            </w:pPr>
            <w:r>
              <w:rPr>
                <w:sz w:val="20"/>
                <w:szCs w:val="20"/>
              </w:rPr>
              <w:t>The information security management system and process developed by the Supplier in accordance with clause 16.1.</w:t>
            </w:r>
          </w:p>
        </w:tc>
      </w:tr>
      <w:tr w:rsidR="008159F5" w14:paraId="05ECB92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F4E60" w14:textId="77777777" w:rsidR="008159F5" w:rsidRDefault="00F86804">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8E9B67" w14:textId="77777777" w:rsidR="008159F5" w:rsidRDefault="00F86804">
            <w:pPr>
              <w:spacing w:before="240"/>
              <w:rPr>
                <w:sz w:val="20"/>
                <w:szCs w:val="20"/>
              </w:rPr>
            </w:pPr>
            <w:r>
              <w:rPr>
                <w:sz w:val="20"/>
                <w:szCs w:val="20"/>
              </w:rPr>
              <w:t>Contractual engagements which would be determined to be within the scope of the IR35 Intermediaries legislation if assessed using the ESI tool.</w:t>
            </w:r>
          </w:p>
        </w:tc>
      </w:tr>
      <w:tr w:rsidR="008159F5" w14:paraId="12ADA107"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7D506" w14:textId="77777777" w:rsidR="008159F5" w:rsidRDefault="00F86804">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42870" w14:textId="77777777" w:rsidR="008159F5" w:rsidRDefault="00F86804">
            <w:pPr>
              <w:spacing w:before="240"/>
              <w:rPr>
                <w:sz w:val="20"/>
                <w:szCs w:val="20"/>
              </w:rPr>
            </w:pPr>
            <w:r>
              <w:rPr>
                <w:sz w:val="20"/>
                <w:szCs w:val="20"/>
              </w:rPr>
              <w:t>Can be:</w:t>
            </w:r>
          </w:p>
          <w:p w14:paraId="659021AF" w14:textId="77777777" w:rsidR="008159F5" w:rsidRDefault="00F86804">
            <w:pPr>
              <w:pStyle w:val="ListParagraph"/>
              <w:numPr>
                <w:ilvl w:val="0"/>
                <w:numId w:val="17"/>
              </w:numPr>
            </w:pPr>
            <w:r>
              <w:rPr>
                <w:sz w:val="14"/>
                <w:szCs w:val="14"/>
              </w:rPr>
              <w:t xml:space="preserve"> </w:t>
            </w:r>
            <w:r>
              <w:rPr>
                <w:sz w:val="20"/>
                <w:szCs w:val="20"/>
              </w:rPr>
              <w:t>a voluntary arrangement</w:t>
            </w:r>
          </w:p>
          <w:p w14:paraId="65691DF9" w14:textId="77777777" w:rsidR="008159F5" w:rsidRDefault="00F86804">
            <w:pPr>
              <w:pStyle w:val="ListParagraph"/>
              <w:numPr>
                <w:ilvl w:val="0"/>
                <w:numId w:val="17"/>
              </w:numPr>
              <w:rPr>
                <w:sz w:val="20"/>
                <w:szCs w:val="20"/>
              </w:rPr>
            </w:pPr>
            <w:r>
              <w:rPr>
                <w:sz w:val="20"/>
                <w:szCs w:val="20"/>
              </w:rPr>
              <w:t>a winding-up petition</w:t>
            </w:r>
          </w:p>
          <w:p w14:paraId="0CAFCCC6" w14:textId="77777777" w:rsidR="008159F5" w:rsidRDefault="00F86804">
            <w:pPr>
              <w:pStyle w:val="ListParagraph"/>
              <w:numPr>
                <w:ilvl w:val="0"/>
                <w:numId w:val="17"/>
              </w:numPr>
              <w:rPr>
                <w:sz w:val="20"/>
                <w:szCs w:val="20"/>
              </w:rPr>
            </w:pPr>
            <w:r>
              <w:rPr>
                <w:sz w:val="20"/>
                <w:szCs w:val="20"/>
              </w:rPr>
              <w:t>the appointment of a receiver or administrator</w:t>
            </w:r>
          </w:p>
          <w:p w14:paraId="4F4F904F" w14:textId="77777777" w:rsidR="008159F5" w:rsidRDefault="00F86804">
            <w:pPr>
              <w:pStyle w:val="ListParagraph"/>
              <w:numPr>
                <w:ilvl w:val="0"/>
                <w:numId w:val="17"/>
              </w:numPr>
              <w:rPr>
                <w:sz w:val="20"/>
                <w:szCs w:val="20"/>
              </w:rPr>
            </w:pPr>
            <w:r>
              <w:rPr>
                <w:sz w:val="20"/>
                <w:szCs w:val="20"/>
              </w:rPr>
              <w:t>an unresolved statutory demand</w:t>
            </w:r>
          </w:p>
          <w:p w14:paraId="3A60125F" w14:textId="77777777" w:rsidR="008159F5" w:rsidRDefault="00F86804">
            <w:pPr>
              <w:pStyle w:val="ListParagraph"/>
              <w:numPr>
                <w:ilvl w:val="0"/>
                <w:numId w:val="17"/>
              </w:numPr>
            </w:pPr>
            <w:r>
              <w:t>a S</w:t>
            </w:r>
            <w:r>
              <w:rPr>
                <w:sz w:val="20"/>
                <w:szCs w:val="20"/>
              </w:rPr>
              <w:t>chedule A1 moratorium</w:t>
            </w:r>
          </w:p>
        </w:tc>
      </w:tr>
      <w:tr w:rsidR="008159F5" w14:paraId="59D3FC50"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74D34" w14:textId="77777777" w:rsidR="008159F5" w:rsidRDefault="00F86804">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99E8D" w14:textId="77777777" w:rsidR="008159F5" w:rsidRDefault="00F86804">
            <w:pPr>
              <w:spacing w:before="240"/>
              <w:rPr>
                <w:sz w:val="20"/>
                <w:szCs w:val="20"/>
              </w:rPr>
            </w:pPr>
            <w:r>
              <w:rPr>
                <w:sz w:val="20"/>
                <w:szCs w:val="20"/>
              </w:rPr>
              <w:t>Intellectual Property Rights are:</w:t>
            </w:r>
          </w:p>
          <w:p w14:paraId="58B47F2F" w14:textId="77777777" w:rsidR="008159F5" w:rsidRDefault="00F86804">
            <w:pPr>
              <w:pStyle w:val="ListParagraph"/>
              <w:numPr>
                <w:ilvl w:val="0"/>
                <w:numId w:val="18"/>
              </w:numPr>
              <w:rPr>
                <w:sz w:val="20"/>
                <w:szCs w:val="20"/>
              </w:rPr>
            </w:pPr>
            <w:r>
              <w:rPr>
                <w:sz w:val="20"/>
                <w:szCs w:val="20"/>
              </w:rPr>
              <w:t xml:space="preserve">copyright, rights related to or affording protection similar to copyright, rights in databases, patents and rights in inventions, semi-conductor topography rights, </w:t>
            </w:r>
            <w:proofErr w:type="gramStart"/>
            <w:r>
              <w:rPr>
                <w:sz w:val="20"/>
                <w:szCs w:val="20"/>
              </w:rPr>
              <w:t>trade marks</w:t>
            </w:r>
            <w:proofErr w:type="gramEnd"/>
            <w:r>
              <w:rPr>
                <w:sz w:val="20"/>
                <w:szCs w:val="20"/>
              </w:rPr>
              <w:t>, rights in internet domain names and website addresses and other rights in trade names, designs, Know-How, trade secrets and other rights in Confidential Information</w:t>
            </w:r>
          </w:p>
          <w:p w14:paraId="1F800093" w14:textId="77777777" w:rsidR="008159F5" w:rsidRDefault="00F86804">
            <w:pPr>
              <w:pStyle w:val="ListParagraph"/>
              <w:numPr>
                <w:ilvl w:val="0"/>
                <w:numId w:val="18"/>
              </w:numPr>
              <w:rPr>
                <w:sz w:val="20"/>
                <w:szCs w:val="20"/>
              </w:rPr>
            </w:pPr>
            <w:r>
              <w:rPr>
                <w:sz w:val="20"/>
                <w:szCs w:val="20"/>
              </w:rPr>
              <w:t>applications for registration, and the right to apply for registration, for any of the rights listed at (a) that are capable of being registered in any country or jurisdiction</w:t>
            </w:r>
          </w:p>
          <w:p w14:paraId="0CA2BA5B" w14:textId="77777777" w:rsidR="008159F5" w:rsidRDefault="00F86804">
            <w:pPr>
              <w:pStyle w:val="ListParagraph"/>
              <w:numPr>
                <w:ilvl w:val="0"/>
                <w:numId w:val="18"/>
              </w:numPr>
              <w:rPr>
                <w:sz w:val="20"/>
                <w:szCs w:val="20"/>
              </w:rPr>
            </w:pPr>
            <w:r>
              <w:rPr>
                <w:sz w:val="20"/>
                <w:szCs w:val="20"/>
              </w:rPr>
              <w:t>all other rights having equivalent or similar effect in any country or jurisdiction</w:t>
            </w:r>
          </w:p>
        </w:tc>
      </w:tr>
      <w:tr w:rsidR="008159F5" w14:paraId="3ABEDB58"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837F4D" w14:textId="77777777" w:rsidR="008159F5" w:rsidRDefault="00F86804">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77894" w14:textId="77777777" w:rsidR="008159F5" w:rsidRDefault="00F86804">
            <w:pPr>
              <w:spacing w:before="240"/>
              <w:rPr>
                <w:sz w:val="20"/>
                <w:szCs w:val="20"/>
              </w:rPr>
            </w:pPr>
            <w:r>
              <w:rPr>
                <w:sz w:val="20"/>
                <w:szCs w:val="20"/>
              </w:rPr>
              <w:t>For the purposes of the IR35 rules an intermediary can be:</w:t>
            </w:r>
          </w:p>
          <w:p w14:paraId="209983CF" w14:textId="77777777" w:rsidR="008159F5" w:rsidRDefault="00F86804">
            <w:pPr>
              <w:pStyle w:val="ListParagraph"/>
              <w:numPr>
                <w:ilvl w:val="0"/>
                <w:numId w:val="19"/>
              </w:numPr>
              <w:rPr>
                <w:sz w:val="20"/>
                <w:szCs w:val="20"/>
              </w:rPr>
            </w:pPr>
            <w:r>
              <w:rPr>
                <w:sz w:val="20"/>
                <w:szCs w:val="20"/>
              </w:rPr>
              <w:t>the supplier's own limited company</w:t>
            </w:r>
          </w:p>
          <w:p w14:paraId="3C625EF6" w14:textId="77777777" w:rsidR="008159F5" w:rsidRDefault="00F86804">
            <w:pPr>
              <w:pStyle w:val="ListParagraph"/>
              <w:numPr>
                <w:ilvl w:val="0"/>
                <w:numId w:val="19"/>
              </w:numPr>
              <w:rPr>
                <w:sz w:val="20"/>
                <w:szCs w:val="20"/>
              </w:rPr>
            </w:pPr>
            <w:r>
              <w:rPr>
                <w:sz w:val="20"/>
                <w:szCs w:val="20"/>
              </w:rPr>
              <w:t>a service or a personal service company</w:t>
            </w:r>
          </w:p>
          <w:p w14:paraId="24E1D724" w14:textId="77777777" w:rsidR="008159F5" w:rsidRDefault="00F86804">
            <w:pPr>
              <w:pStyle w:val="ListParagraph"/>
              <w:numPr>
                <w:ilvl w:val="0"/>
                <w:numId w:val="19"/>
              </w:numPr>
              <w:rPr>
                <w:sz w:val="20"/>
                <w:szCs w:val="20"/>
              </w:rPr>
            </w:pPr>
            <w:r>
              <w:rPr>
                <w:sz w:val="20"/>
                <w:szCs w:val="20"/>
              </w:rPr>
              <w:t>a partnership</w:t>
            </w:r>
          </w:p>
          <w:p w14:paraId="07073668" w14:textId="77777777" w:rsidR="008159F5" w:rsidRDefault="00F86804">
            <w:pPr>
              <w:spacing w:before="240"/>
              <w:rPr>
                <w:sz w:val="20"/>
                <w:szCs w:val="20"/>
              </w:rPr>
            </w:pPr>
            <w:r>
              <w:rPr>
                <w:sz w:val="20"/>
                <w:szCs w:val="20"/>
              </w:rPr>
              <w:t>It does not apply if you work for a client through a Managed Service Company (MSC) or agency (for example, an employment agency).</w:t>
            </w:r>
          </w:p>
        </w:tc>
      </w:tr>
      <w:tr w:rsidR="008159F5" w14:paraId="47937FA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F19536" w14:textId="77777777" w:rsidR="008159F5" w:rsidRDefault="00F86804">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61514" w14:textId="77777777" w:rsidR="008159F5" w:rsidRDefault="00F86804">
            <w:pPr>
              <w:spacing w:before="240"/>
              <w:rPr>
                <w:sz w:val="20"/>
                <w:szCs w:val="20"/>
              </w:rPr>
            </w:pPr>
            <w:r>
              <w:rPr>
                <w:sz w:val="20"/>
                <w:szCs w:val="20"/>
              </w:rPr>
              <w:t>As set out in clause 11.5.</w:t>
            </w:r>
          </w:p>
        </w:tc>
      </w:tr>
      <w:tr w:rsidR="008159F5" w14:paraId="4FC3E52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94E5EA" w14:textId="77777777" w:rsidR="008159F5" w:rsidRDefault="00F86804">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4F6FB" w14:textId="77777777" w:rsidR="008159F5" w:rsidRDefault="00F86804">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8159F5" w14:paraId="5AD2237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A2896" w14:textId="77777777" w:rsidR="008159F5" w:rsidRDefault="00F86804">
            <w:pPr>
              <w:spacing w:before="240"/>
              <w:rPr>
                <w:b/>
                <w:sz w:val="20"/>
                <w:szCs w:val="20"/>
              </w:rPr>
            </w:pPr>
            <w:r>
              <w:rPr>
                <w:b/>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3D729" w14:textId="77777777" w:rsidR="008159F5" w:rsidRDefault="00F86804">
            <w:pPr>
              <w:spacing w:before="240"/>
              <w:rPr>
                <w:sz w:val="20"/>
                <w:szCs w:val="20"/>
              </w:rPr>
            </w:pPr>
            <w:r>
              <w:rPr>
                <w:sz w:val="20"/>
                <w:szCs w:val="20"/>
              </w:rPr>
              <w:t>Assessment of employment status using the ESI tool to determine if engagement is Inside or Outside IR35.</w:t>
            </w:r>
          </w:p>
        </w:tc>
      </w:tr>
      <w:tr w:rsidR="008159F5" w14:paraId="731756A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A7C228" w14:textId="77777777" w:rsidR="008159F5" w:rsidRDefault="00F86804">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05346" w14:textId="77777777" w:rsidR="008159F5" w:rsidRDefault="00F86804">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8159F5" w14:paraId="6E78BF8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35326" w14:textId="77777777" w:rsidR="008159F5" w:rsidRDefault="00F86804">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9D1F7" w14:textId="77777777" w:rsidR="008159F5" w:rsidRDefault="00F86804">
            <w:r>
              <w:rPr>
                <w:sz w:val="20"/>
                <w:szCs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8159F5" w14:paraId="4652128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987B9" w14:textId="77777777" w:rsidR="008159F5" w:rsidRDefault="00F86804">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895A7" w14:textId="77777777" w:rsidR="008159F5" w:rsidRDefault="00F86804">
            <w:pPr>
              <w:spacing w:before="240"/>
              <w:rPr>
                <w:sz w:val="20"/>
                <w:szCs w:val="20"/>
              </w:rPr>
            </w:pPr>
            <w:r>
              <w:rPr>
                <w:sz w:val="20"/>
                <w:szCs w:val="20"/>
              </w:rPr>
              <w:t>Law Enforcement Directive (EU) 2016/680.</w:t>
            </w:r>
          </w:p>
        </w:tc>
      </w:tr>
      <w:tr w:rsidR="008159F5" w14:paraId="09C5F12C"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D2C8A" w14:textId="77777777" w:rsidR="008159F5" w:rsidRDefault="00F86804">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C29B21" w14:textId="77777777" w:rsidR="008159F5" w:rsidRDefault="00F86804">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8159F5" w14:paraId="2EFF310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C1D099" w14:textId="77777777" w:rsidR="008159F5" w:rsidRDefault="00F86804">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6C261E" w14:textId="77777777" w:rsidR="008159F5" w:rsidRDefault="00F86804">
            <w:pPr>
              <w:spacing w:before="240"/>
              <w:rPr>
                <w:sz w:val="20"/>
                <w:szCs w:val="20"/>
              </w:rPr>
            </w:pPr>
            <w:r>
              <w:rPr>
                <w:sz w:val="20"/>
                <w:szCs w:val="20"/>
              </w:rPr>
              <w:t>Any of the 3 Lots specified in the ITT and Lots will be construed accordingly.</w:t>
            </w:r>
          </w:p>
        </w:tc>
      </w:tr>
      <w:tr w:rsidR="008159F5" w14:paraId="250A9113"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07C09E" w14:textId="77777777" w:rsidR="008159F5" w:rsidRDefault="00F86804">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52B4A" w14:textId="77777777" w:rsidR="008159F5" w:rsidRDefault="00F86804">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159F5" w14:paraId="2C8335D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C3B8E" w14:textId="77777777" w:rsidR="008159F5" w:rsidRDefault="00F86804">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56C29" w14:textId="77777777" w:rsidR="008159F5" w:rsidRDefault="00F86804">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8159F5" w14:paraId="1D33E41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63860" w14:textId="77777777" w:rsidR="008159F5" w:rsidRDefault="00F86804">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9D9397" w14:textId="77777777" w:rsidR="008159F5" w:rsidRDefault="00F86804">
            <w:pPr>
              <w:spacing w:before="240"/>
              <w:rPr>
                <w:sz w:val="20"/>
                <w:szCs w:val="20"/>
              </w:rPr>
            </w:pPr>
            <w:r>
              <w:rPr>
                <w:sz w:val="20"/>
                <w:szCs w:val="20"/>
              </w:rPr>
              <w:t>The management information specified in Framework Agreement section 6 (What you report to CCS).</w:t>
            </w:r>
          </w:p>
        </w:tc>
      </w:tr>
      <w:tr w:rsidR="008159F5" w14:paraId="37C3BA9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23732" w14:textId="77777777" w:rsidR="008159F5" w:rsidRDefault="00F86804">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CC6822" w14:textId="77777777" w:rsidR="008159F5" w:rsidRDefault="00F86804">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8159F5" w14:paraId="2956B7B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D91AD3" w14:textId="77777777" w:rsidR="008159F5" w:rsidRDefault="00F86804">
            <w:pPr>
              <w:spacing w:before="240"/>
              <w:rPr>
                <w:b/>
                <w:sz w:val="20"/>
                <w:szCs w:val="20"/>
              </w:rPr>
            </w:pPr>
            <w:r>
              <w:rPr>
                <w:b/>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E6FBCD" w14:textId="77777777" w:rsidR="008159F5" w:rsidRDefault="00F86804">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8159F5" w14:paraId="5AAD684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2FC49" w14:textId="77777777" w:rsidR="008159F5" w:rsidRDefault="00F86804">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572AE" w14:textId="77777777" w:rsidR="008159F5" w:rsidRDefault="00F86804">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8159F5" w14:paraId="481F8F6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681B9" w14:textId="77777777" w:rsidR="008159F5" w:rsidRDefault="00F86804">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B81CE" w14:textId="77777777" w:rsidR="008159F5" w:rsidRDefault="00F86804">
            <w:pPr>
              <w:spacing w:before="240"/>
              <w:rPr>
                <w:sz w:val="20"/>
                <w:szCs w:val="20"/>
              </w:rPr>
            </w:pPr>
            <w:r>
              <w:rPr>
                <w:sz w:val="20"/>
                <w:szCs w:val="20"/>
              </w:rPr>
              <w:t>An order for G-Cloud Services placed by a contracting body with the Supplier in accordance with the ordering processes.</w:t>
            </w:r>
          </w:p>
        </w:tc>
      </w:tr>
      <w:tr w:rsidR="008159F5" w14:paraId="5046FF0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CC6A61" w14:textId="77777777" w:rsidR="008159F5" w:rsidRDefault="00F86804">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A0BE4" w14:textId="77777777" w:rsidR="008159F5" w:rsidRDefault="00F86804">
            <w:pPr>
              <w:spacing w:before="240"/>
              <w:rPr>
                <w:sz w:val="20"/>
                <w:szCs w:val="20"/>
              </w:rPr>
            </w:pPr>
            <w:r>
              <w:rPr>
                <w:sz w:val="20"/>
                <w:szCs w:val="20"/>
              </w:rPr>
              <w:t>The order form set out in Part A of the Call-Off Contract to be used by a Buyer to order G-Cloud Services.</w:t>
            </w:r>
          </w:p>
        </w:tc>
      </w:tr>
      <w:tr w:rsidR="008159F5" w14:paraId="1FE3795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B250D0" w14:textId="77777777" w:rsidR="008159F5" w:rsidRDefault="00F86804">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D307EB" w14:textId="77777777" w:rsidR="008159F5" w:rsidRDefault="00F86804">
            <w:pPr>
              <w:spacing w:before="240"/>
              <w:rPr>
                <w:sz w:val="20"/>
                <w:szCs w:val="20"/>
              </w:rPr>
            </w:pPr>
            <w:r>
              <w:rPr>
                <w:sz w:val="20"/>
                <w:szCs w:val="20"/>
              </w:rPr>
              <w:t>G-Cloud Services which are the subject of an order by the Buyer.</w:t>
            </w:r>
          </w:p>
        </w:tc>
      </w:tr>
      <w:tr w:rsidR="008159F5" w14:paraId="128DCA5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3F16C" w14:textId="77777777" w:rsidR="008159F5" w:rsidRDefault="00F86804">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1BA1D" w14:textId="77777777" w:rsidR="008159F5" w:rsidRDefault="00F86804">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8159F5" w14:paraId="575621B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95E33" w14:textId="77777777" w:rsidR="008159F5" w:rsidRDefault="00F86804">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FB380" w14:textId="77777777" w:rsidR="008159F5" w:rsidRDefault="00F86804">
            <w:pPr>
              <w:spacing w:before="240"/>
              <w:rPr>
                <w:sz w:val="20"/>
                <w:szCs w:val="20"/>
              </w:rPr>
            </w:pPr>
            <w:r>
              <w:rPr>
                <w:sz w:val="20"/>
                <w:szCs w:val="20"/>
              </w:rPr>
              <w:t>The Buyer or the Supplier and ‘Parties’ will be interpreted accordingly.</w:t>
            </w:r>
          </w:p>
        </w:tc>
      </w:tr>
      <w:tr w:rsidR="008159F5" w14:paraId="279541F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578E98" w14:textId="77777777" w:rsidR="008159F5" w:rsidRDefault="00F86804">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062A66" w14:textId="77777777" w:rsidR="008159F5" w:rsidRDefault="00F86804">
            <w:pPr>
              <w:spacing w:before="240"/>
              <w:rPr>
                <w:sz w:val="20"/>
                <w:szCs w:val="20"/>
              </w:rPr>
            </w:pPr>
            <w:r>
              <w:rPr>
                <w:sz w:val="20"/>
                <w:szCs w:val="20"/>
              </w:rPr>
              <w:t>Takes the meaning given in the GDPR.</w:t>
            </w:r>
          </w:p>
        </w:tc>
      </w:tr>
      <w:tr w:rsidR="008159F5" w14:paraId="36C01D9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0F322" w14:textId="77777777" w:rsidR="008159F5" w:rsidRDefault="00F86804">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C14A0" w14:textId="77777777" w:rsidR="008159F5" w:rsidRDefault="00F86804">
            <w:pPr>
              <w:spacing w:before="240"/>
              <w:rPr>
                <w:sz w:val="20"/>
                <w:szCs w:val="20"/>
              </w:rPr>
            </w:pPr>
            <w:r>
              <w:rPr>
                <w:sz w:val="20"/>
                <w:szCs w:val="20"/>
              </w:rPr>
              <w:t>Takes the meaning given in the GDPR.</w:t>
            </w:r>
          </w:p>
        </w:tc>
      </w:tr>
      <w:tr w:rsidR="008159F5" w14:paraId="46972AA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3BC6B5" w14:textId="77777777" w:rsidR="008159F5" w:rsidRDefault="00F86804">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2BE9C" w14:textId="77777777" w:rsidR="008159F5" w:rsidRDefault="00F86804">
            <w:pPr>
              <w:spacing w:before="240"/>
              <w:rPr>
                <w:sz w:val="20"/>
                <w:szCs w:val="20"/>
              </w:rPr>
            </w:pPr>
            <w:r>
              <w:rPr>
                <w:sz w:val="20"/>
                <w:szCs w:val="20"/>
              </w:rPr>
              <w:t>Takes the meaning given in the GDPR.</w:t>
            </w:r>
          </w:p>
        </w:tc>
      </w:tr>
      <w:tr w:rsidR="008159F5" w14:paraId="2CE6576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B7007" w14:textId="77777777" w:rsidR="008159F5" w:rsidRDefault="00F86804">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159AF4" w14:textId="77777777" w:rsidR="008159F5" w:rsidRDefault="00F86804">
            <w:pPr>
              <w:spacing w:before="240"/>
              <w:rPr>
                <w:sz w:val="20"/>
                <w:szCs w:val="20"/>
              </w:rPr>
            </w:pPr>
            <w:r>
              <w:rPr>
                <w:sz w:val="20"/>
                <w:szCs w:val="20"/>
              </w:rPr>
              <w:t>Takes the meaning given in the GDPR.</w:t>
            </w:r>
          </w:p>
        </w:tc>
      </w:tr>
      <w:tr w:rsidR="008159F5" w14:paraId="6098A612"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33527" w14:textId="77777777" w:rsidR="008159F5" w:rsidRDefault="00F86804">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0AD7E2" w14:textId="77777777" w:rsidR="008159F5" w:rsidRDefault="00F86804">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4C08D437" w14:textId="77777777" w:rsidR="008159F5" w:rsidRDefault="00F86804">
            <w:pPr>
              <w:pStyle w:val="ListParagraph"/>
              <w:numPr>
                <w:ilvl w:val="0"/>
                <w:numId w:val="20"/>
              </w:numPr>
              <w:rPr>
                <w:sz w:val="20"/>
                <w:szCs w:val="20"/>
              </w:rPr>
            </w:pPr>
            <w:r>
              <w:rPr>
                <w:sz w:val="20"/>
                <w:szCs w:val="20"/>
              </w:rPr>
              <w:t>induce that person to perform improperly a relevant function or activity</w:t>
            </w:r>
          </w:p>
          <w:p w14:paraId="09C21707" w14:textId="77777777" w:rsidR="008159F5" w:rsidRDefault="00F86804">
            <w:pPr>
              <w:pStyle w:val="ListParagraph"/>
              <w:numPr>
                <w:ilvl w:val="0"/>
                <w:numId w:val="20"/>
              </w:numPr>
              <w:rPr>
                <w:sz w:val="20"/>
                <w:szCs w:val="20"/>
              </w:rPr>
            </w:pPr>
            <w:r>
              <w:rPr>
                <w:sz w:val="20"/>
                <w:szCs w:val="20"/>
              </w:rPr>
              <w:t>reward that person for improper performance of a relevant function or activity</w:t>
            </w:r>
          </w:p>
          <w:p w14:paraId="75FA213C" w14:textId="77777777" w:rsidR="008159F5" w:rsidRDefault="00F86804">
            <w:pPr>
              <w:pStyle w:val="ListParagraph"/>
              <w:numPr>
                <w:ilvl w:val="0"/>
                <w:numId w:val="20"/>
              </w:numPr>
              <w:rPr>
                <w:sz w:val="20"/>
                <w:szCs w:val="20"/>
              </w:rPr>
            </w:pPr>
            <w:r>
              <w:rPr>
                <w:sz w:val="20"/>
                <w:szCs w:val="20"/>
              </w:rPr>
              <w:t>commit any offence:</w:t>
            </w:r>
          </w:p>
          <w:p w14:paraId="17D9F5C2" w14:textId="77777777" w:rsidR="008159F5" w:rsidRDefault="00F86804">
            <w:pPr>
              <w:pStyle w:val="ListParagraph"/>
              <w:numPr>
                <w:ilvl w:val="1"/>
                <w:numId w:val="20"/>
              </w:numPr>
              <w:rPr>
                <w:sz w:val="20"/>
                <w:szCs w:val="20"/>
              </w:rPr>
            </w:pPr>
            <w:r>
              <w:rPr>
                <w:sz w:val="20"/>
                <w:szCs w:val="20"/>
              </w:rPr>
              <w:t>under the Bribery Act 2010</w:t>
            </w:r>
          </w:p>
          <w:p w14:paraId="1FB5C9CD" w14:textId="77777777" w:rsidR="008159F5" w:rsidRDefault="00F86804">
            <w:pPr>
              <w:pStyle w:val="ListParagraph"/>
              <w:numPr>
                <w:ilvl w:val="1"/>
                <w:numId w:val="20"/>
              </w:numPr>
              <w:rPr>
                <w:sz w:val="20"/>
                <w:szCs w:val="20"/>
              </w:rPr>
            </w:pPr>
            <w:r>
              <w:rPr>
                <w:sz w:val="20"/>
                <w:szCs w:val="20"/>
              </w:rPr>
              <w:t>under legislation creating offences concerning Fraud</w:t>
            </w:r>
          </w:p>
          <w:p w14:paraId="1C0B8B67" w14:textId="77777777" w:rsidR="008159F5" w:rsidRDefault="00F86804">
            <w:pPr>
              <w:pStyle w:val="ListParagraph"/>
              <w:numPr>
                <w:ilvl w:val="1"/>
                <w:numId w:val="20"/>
              </w:numPr>
            </w:pPr>
            <w:r>
              <w:t>at common Law concerning Fraud</w:t>
            </w:r>
          </w:p>
          <w:p w14:paraId="01EF9E4D" w14:textId="77777777" w:rsidR="008159F5" w:rsidRDefault="00F86804">
            <w:pPr>
              <w:pStyle w:val="ListParagraph"/>
              <w:numPr>
                <w:ilvl w:val="1"/>
                <w:numId w:val="20"/>
              </w:numPr>
              <w:rPr>
                <w:sz w:val="20"/>
                <w:szCs w:val="20"/>
              </w:rPr>
            </w:pPr>
            <w:r>
              <w:rPr>
                <w:sz w:val="20"/>
                <w:szCs w:val="20"/>
              </w:rPr>
              <w:t>committing or attempting or conspiring to commit Fraud</w:t>
            </w:r>
          </w:p>
        </w:tc>
      </w:tr>
      <w:tr w:rsidR="008159F5" w14:paraId="0B84B43E"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27DFEC" w14:textId="77777777" w:rsidR="008159F5" w:rsidRDefault="00F86804">
            <w:pPr>
              <w:spacing w:before="240"/>
              <w:rPr>
                <w:b/>
                <w:sz w:val="20"/>
                <w:szCs w:val="20"/>
              </w:rPr>
            </w:pPr>
            <w:r>
              <w:rPr>
                <w:b/>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C65A58" w14:textId="77777777" w:rsidR="008159F5" w:rsidRDefault="00F86804">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8159F5" w14:paraId="74FFFA2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0372EE" w14:textId="77777777" w:rsidR="008159F5" w:rsidRDefault="00F86804">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5D0E73" w14:textId="77777777" w:rsidR="008159F5" w:rsidRDefault="00F86804">
            <w:pPr>
              <w:spacing w:before="240"/>
              <w:rPr>
                <w:sz w:val="20"/>
                <w:szCs w:val="20"/>
              </w:rPr>
            </w:pPr>
            <w:r>
              <w:rPr>
                <w:sz w:val="20"/>
                <w:szCs w:val="20"/>
              </w:rPr>
              <w:t>Assets and property including technical infrastructure, IPRs and equipment.</w:t>
            </w:r>
          </w:p>
        </w:tc>
      </w:tr>
      <w:tr w:rsidR="008159F5" w14:paraId="1BC27F9B"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CF36E" w14:textId="77777777" w:rsidR="008159F5" w:rsidRDefault="00F86804">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83723E" w14:textId="77777777" w:rsidR="008159F5" w:rsidRDefault="00F86804">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8159F5" w14:paraId="091FF37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A610F0" w14:textId="77777777" w:rsidR="008159F5" w:rsidRDefault="00F86804">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4806E" w14:textId="77777777" w:rsidR="008159F5" w:rsidRDefault="00F86804">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8159F5" w14:paraId="3F1E0AC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C3802" w14:textId="77777777" w:rsidR="008159F5" w:rsidRDefault="00F86804">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8D7068" w14:textId="77777777" w:rsidR="008159F5" w:rsidRDefault="00F86804">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8159F5" w14:paraId="09A5F96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0CC62" w14:textId="77777777" w:rsidR="008159F5" w:rsidRDefault="00F86804">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DC61D" w14:textId="77777777" w:rsidR="008159F5" w:rsidRDefault="00F86804">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8159F5" w14:paraId="4BD3F40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E17CC" w14:textId="77777777" w:rsidR="008159F5" w:rsidRDefault="00F86804">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3C11B" w14:textId="77777777" w:rsidR="008159F5" w:rsidRDefault="00F86804">
            <w:pPr>
              <w:spacing w:before="240"/>
              <w:rPr>
                <w:sz w:val="20"/>
                <w:szCs w:val="20"/>
              </w:rPr>
            </w:pPr>
            <w:r>
              <w:rPr>
                <w:sz w:val="20"/>
                <w:szCs w:val="20"/>
              </w:rPr>
              <w:t xml:space="preserve">A transfer of employment to which the employment regulations </w:t>
            </w:r>
            <w:proofErr w:type="gramStart"/>
            <w:r>
              <w:rPr>
                <w:sz w:val="20"/>
                <w:szCs w:val="20"/>
              </w:rPr>
              <w:t>applies</w:t>
            </w:r>
            <w:proofErr w:type="gramEnd"/>
            <w:r>
              <w:rPr>
                <w:sz w:val="20"/>
                <w:szCs w:val="20"/>
              </w:rPr>
              <w:t>.</w:t>
            </w:r>
          </w:p>
        </w:tc>
      </w:tr>
      <w:tr w:rsidR="008159F5" w14:paraId="6713E14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5E533" w14:textId="77777777" w:rsidR="008159F5" w:rsidRDefault="00F86804">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68688" w14:textId="77777777" w:rsidR="008159F5" w:rsidRDefault="00F86804">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8159F5" w14:paraId="3D1DCC5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73545" w14:textId="77777777" w:rsidR="008159F5" w:rsidRDefault="00F86804">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8359EF" w14:textId="77777777" w:rsidR="008159F5" w:rsidRDefault="00F86804">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8159F5" w14:paraId="74A55D2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34F285" w14:textId="77777777" w:rsidR="008159F5" w:rsidRDefault="00F86804">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48B06E" w14:textId="77777777" w:rsidR="008159F5" w:rsidRDefault="00F86804">
            <w:pPr>
              <w:spacing w:before="240"/>
              <w:rPr>
                <w:sz w:val="20"/>
                <w:szCs w:val="20"/>
              </w:rPr>
            </w:pPr>
            <w:r>
              <w:rPr>
                <w:sz w:val="20"/>
                <w:szCs w:val="20"/>
              </w:rPr>
              <w:t>The Supplier's security management plan developed by the Supplier in accordance with clause 16.1.</w:t>
            </w:r>
          </w:p>
        </w:tc>
      </w:tr>
      <w:tr w:rsidR="008159F5" w14:paraId="5331C9A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F472E0" w14:textId="77777777" w:rsidR="008159F5" w:rsidRDefault="00F86804">
            <w:pPr>
              <w:spacing w:before="240"/>
              <w:rPr>
                <w:b/>
                <w:sz w:val="20"/>
                <w:szCs w:val="20"/>
              </w:rPr>
            </w:pPr>
            <w:r>
              <w:rPr>
                <w:b/>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E7A1A9" w14:textId="77777777" w:rsidR="008159F5" w:rsidRDefault="00F86804">
            <w:pPr>
              <w:spacing w:before="240"/>
              <w:rPr>
                <w:sz w:val="20"/>
                <w:szCs w:val="20"/>
              </w:rPr>
            </w:pPr>
            <w:r>
              <w:rPr>
                <w:sz w:val="20"/>
                <w:szCs w:val="20"/>
              </w:rPr>
              <w:t>The services ordered by the Buyer as set out in the Order Form.</w:t>
            </w:r>
          </w:p>
        </w:tc>
      </w:tr>
      <w:tr w:rsidR="008159F5" w14:paraId="250C878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0FB6F" w14:textId="77777777" w:rsidR="008159F5" w:rsidRDefault="00F86804">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A91E9" w14:textId="77777777" w:rsidR="008159F5" w:rsidRDefault="00F86804">
            <w:pPr>
              <w:spacing w:before="240"/>
              <w:rPr>
                <w:sz w:val="20"/>
                <w:szCs w:val="20"/>
              </w:rPr>
            </w:pPr>
            <w:r>
              <w:rPr>
                <w:sz w:val="20"/>
                <w:szCs w:val="20"/>
              </w:rPr>
              <w:t>Data that is owned or managed by the Buyer and used for the G-Cloud Services, including backup data.</w:t>
            </w:r>
          </w:p>
        </w:tc>
      </w:tr>
      <w:tr w:rsidR="008159F5" w14:paraId="5932D88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B78DC5" w14:textId="77777777" w:rsidR="008159F5" w:rsidRDefault="00F86804">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6AEF5" w14:textId="77777777" w:rsidR="008159F5" w:rsidRDefault="00F86804">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8159F5" w14:paraId="4DE5CDA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A97F9F" w14:textId="77777777" w:rsidR="008159F5" w:rsidRDefault="00F86804">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1C2AB" w14:textId="77777777" w:rsidR="008159F5" w:rsidRDefault="00F86804">
            <w:pPr>
              <w:spacing w:before="240"/>
              <w:rPr>
                <w:sz w:val="20"/>
                <w:szCs w:val="20"/>
              </w:rPr>
            </w:pPr>
            <w:r>
              <w:rPr>
                <w:sz w:val="20"/>
                <w:szCs w:val="20"/>
              </w:rPr>
              <w:t>The description of the Supplier service offering as published on the Digital Marketplace.</w:t>
            </w:r>
          </w:p>
        </w:tc>
      </w:tr>
      <w:tr w:rsidR="008159F5" w14:paraId="08B117C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01821" w14:textId="77777777" w:rsidR="008159F5" w:rsidRDefault="00F86804">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7A58E4" w14:textId="77777777" w:rsidR="008159F5" w:rsidRDefault="00F86804">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8159F5" w14:paraId="2428963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A8F0E" w14:textId="77777777" w:rsidR="008159F5" w:rsidRDefault="00F86804">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ECA6E" w14:textId="77777777" w:rsidR="008159F5" w:rsidRDefault="00F86804">
            <w:pPr>
              <w:spacing w:before="240"/>
            </w:pPr>
            <w:r>
              <w:rPr>
                <w:sz w:val="20"/>
                <w:szCs w:val="20"/>
              </w:rPr>
              <w:t>The approval process used by a central government Buyer if it needs to spend money on certain digital or technology services, see</w:t>
            </w:r>
            <w:hyperlink r:id="rId27" w:history="1">
              <w:r>
                <w:t xml:space="preserve"> </w:t>
              </w:r>
            </w:hyperlink>
            <w:hyperlink r:id="rId28" w:history="1">
              <w:r>
                <w:rPr>
                  <w:sz w:val="20"/>
                  <w:szCs w:val="20"/>
                  <w:u w:val="single"/>
                </w:rPr>
                <w:t>https://www.gov.uk/service-manual/agile-delivery/spend-controls-check-if-you-need-approval-to-spend-money-on-a-service</w:t>
              </w:r>
            </w:hyperlink>
          </w:p>
        </w:tc>
      </w:tr>
      <w:tr w:rsidR="008159F5" w14:paraId="2EFB9FC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83F15" w14:textId="77777777" w:rsidR="008159F5" w:rsidRDefault="00F86804">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8E6D0" w14:textId="77777777" w:rsidR="008159F5" w:rsidRDefault="00F86804">
            <w:pPr>
              <w:spacing w:before="240"/>
              <w:rPr>
                <w:sz w:val="20"/>
                <w:szCs w:val="20"/>
              </w:rPr>
            </w:pPr>
            <w:r>
              <w:rPr>
                <w:sz w:val="20"/>
                <w:szCs w:val="20"/>
              </w:rPr>
              <w:t>The Start date of this Call-Off Contract as set out in the Order Form.</w:t>
            </w:r>
          </w:p>
        </w:tc>
      </w:tr>
      <w:tr w:rsidR="008159F5" w14:paraId="3E54461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CF2C1" w14:textId="77777777" w:rsidR="008159F5" w:rsidRDefault="00F86804">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6993B5" w14:textId="77777777" w:rsidR="008159F5" w:rsidRDefault="00F86804">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8159F5" w14:paraId="270AF6C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10E6AC" w14:textId="77777777" w:rsidR="008159F5" w:rsidRDefault="00F86804">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6E2EED" w14:textId="77777777" w:rsidR="008159F5" w:rsidRDefault="00F86804">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8159F5" w14:paraId="6CD2406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AA822A" w14:textId="77777777" w:rsidR="008159F5" w:rsidRDefault="00F86804">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507CD8" w14:textId="77777777" w:rsidR="008159F5" w:rsidRDefault="00F86804">
            <w:pPr>
              <w:spacing w:before="240"/>
              <w:rPr>
                <w:sz w:val="20"/>
                <w:szCs w:val="20"/>
              </w:rPr>
            </w:pPr>
            <w:r>
              <w:rPr>
                <w:sz w:val="20"/>
                <w:szCs w:val="20"/>
              </w:rPr>
              <w:t>Any third party appointed to process Personal Data on behalf of the Supplier under this Call-Off Contract.</w:t>
            </w:r>
          </w:p>
        </w:tc>
      </w:tr>
      <w:tr w:rsidR="008159F5" w14:paraId="1148BE5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DE318" w14:textId="77777777" w:rsidR="008159F5" w:rsidRDefault="00F86804">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FDFFBD" w14:textId="77777777" w:rsidR="008159F5" w:rsidRDefault="00F86804">
            <w:pPr>
              <w:spacing w:before="240"/>
              <w:rPr>
                <w:sz w:val="20"/>
                <w:szCs w:val="20"/>
              </w:rPr>
            </w:pPr>
            <w:r>
              <w:rPr>
                <w:sz w:val="20"/>
                <w:szCs w:val="20"/>
              </w:rPr>
              <w:t>The person, firm or company identified in the Order Form.</w:t>
            </w:r>
          </w:p>
        </w:tc>
      </w:tr>
      <w:tr w:rsidR="008159F5" w14:paraId="21F18AA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AF0CA" w14:textId="77777777" w:rsidR="008159F5" w:rsidRDefault="00F86804">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43F69" w14:textId="77777777" w:rsidR="008159F5" w:rsidRDefault="00F86804">
            <w:pPr>
              <w:spacing w:before="240"/>
              <w:rPr>
                <w:sz w:val="20"/>
                <w:szCs w:val="20"/>
              </w:rPr>
            </w:pPr>
            <w:r>
              <w:rPr>
                <w:sz w:val="20"/>
                <w:szCs w:val="20"/>
              </w:rPr>
              <w:t>The representative appointed by the Supplier from time to time in relation to the Call-Off Contract.</w:t>
            </w:r>
          </w:p>
        </w:tc>
      </w:tr>
      <w:tr w:rsidR="008159F5" w14:paraId="3877686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618EB3" w14:textId="77777777" w:rsidR="008159F5" w:rsidRDefault="00F86804">
            <w:pPr>
              <w:spacing w:before="240"/>
              <w:rPr>
                <w:b/>
                <w:sz w:val="20"/>
                <w:szCs w:val="20"/>
              </w:rPr>
            </w:pPr>
            <w:r>
              <w:rPr>
                <w:b/>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C34EF" w14:textId="77777777" w:rsidR="008159F5" w:rsidRDefault="00F86804">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8159F5" w14:paraId="50C1BD4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C0384" w14:textId="77777777" w:rsidR="008159F5" w:rsidRDefault="00F86804">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4FB439" w14:textId="77777777" w:rsidR="008159F5" w:rsidRDefault="00F86804">
            <w:pPr>
              <w:spacing w:before="240"/>
              <w:rPr>
                <w:sz w:val="20"/>
                <w:szCs w:val="20"/>
              </w:rPr>
            </w:pPr>
            <w:r>
              <w:rPr>
                <w:sz w:val="20"/>
                <w:szCs w:val="20"/>
              </w:rPr>
              <w:t>The relevant G-Cloud Service terms and conditions as set out in the Terms and Conditions document supplied as part of the Supplier’s Application.</w:t>
            </w:r>
          </w:p>
        </w:tc>
      </w:tr>
      <w:tr w:rsidR="008159F5" w14:paraId="3B5087E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847EE" w14:textId="77777777" w:rsidR="008159F5" w:rsidRDefault="00F86804">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C5333" w14:textId="77777777" w:rsidR="008159F5" w:rsidRDefault="00F86804">
            <w:pPr>
              <w:spacing w:before="240"/>
              <w:rPr>
                <w:sz w:val="20"/>
                <w:szCs w:val="20"/>
              </w:rPr>
            </w:pPr>
            <w:r>
              <w:rPr>
                <w:sz w:val="20"/>
                <w:szCs w:val="20"/>
              </w:rPr>
              <w:t>The term of this Call-Off Contract as set out in the Order Form.</w:t>
            </w:r>
          </w:p>
        </w:tc>
      </w:tr>
      <w:tr w:rsidR="008159F5" w14:paraId="2444C6C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B2BA6" w14:textId="77777777" w:rsidR="008159F5" w:rsidRDefault="00F86804">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63AA5" w14:textId="77777777" w:rsidR="008159F5" w:rsidRDefault="00F86804">
            <w:pPr>
              <w:spacing w:before="240"/>
              <w:rPr>
                <w:sz w:val="20"/>
                <w:szCs w:val="20"/>
              </w:rPr>
            </w:pPr>
            <w:r>
              <w:rPr>
                <w:sz w:val="20"/>
                <w:szCs w:val="20"/>
              </w:rPr>
              <w:t>This has the meaning given to it in clause 32 (Variation process).</w:t>
            </w:r>
          </w:p>
        </w:tc>
      </w:tr>
      <w:tr w:rsidR="008159F5" w14:paraId="5C0A91C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9826C" w14:textId="77777777" w:rsidR="008159F5" w:rsidRDefault="00F86804">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D5ECD" w14:textId="77777777" w:rsidR="008159F5" w:rsidRDefault="00F86804">
            <w:pPr>
              <w:spacing w:before="240"/>
              <w:rPr>
                <w:sz w:val="20"/>
                <w:szCs w:val="20"/>
              </w:rPr>
            </w:pPr>
            <w:r>
              <w:rPr>
                <w:sz w:val="20"/>
                <w:szCs w:val="20"/>
              </w:rPr>
              <w:t>Any day other than a Saturday, Sunday or public holiday in England and Wales.</w:t>
            </w:r>
          </w:p>
        </w:tc>
      </w:tr>
      <w:tr w:rsidR="008159F5" w14:paraId="0D184CF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882936" w14:textId="77777777" w:rsidR="008159F5" w:rsidRDefault="00F86804">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1B7E3" w14:textId="77777777" w:rsidR="008159F5" w:rsidRDefault="00F86804">
            <w:pPr>
              <w:spacing w:before="240"/>
              <w:rPr>
                <w:sz w:val="20"/>
                <w:szCs w:val="20"/>
              </w:rPr>
            </w:pPr>
            <w:r>
              <w:rPr>
                <w:sz w:val="20"/>
                <w:szCs w:val="20"/>
              </w:rPr>
              <w:t>A contract year.</w:t>
            </w:r>
          </w:p>
        </w:tc>
      </w:tr>
    </w:tbl>
    <w:p w14:paraId="784C8C58" w14:textId="77777777" w:rsidR="008159F5" w:rsidRDefault="00F86804">
      <w:pPr>
        <w:spacing w:before="240" w:after="240"/>
      </w:pPr>
      <w:r>
        <w:t xml:space="preserve"> </w:t>
      </w:r>
    </w:p>
    <w:p w14:paraId="2BB10128" w14:textId="77777777" w:rsidR="008159F5" w:rsidRDefault="008159F5">
      <w:pPr>
        <w:pageBreakBefore/>
      </w:pPr>
    </w:p>
    <w:p w14:paraId="408638AB" w14:textId="77777777" w:rsidR="008159F5" w:rsidRDefault="00F86804">
      <w:pPr>
        <w:pStyle w:val="Heading2"/>
      </w:pPr>
      <w:bookmarkStart w:id="12" w:name="_Toc33176240"/>
      <w:r>
        <w:t>Schedule 7: GDPR Information</w:t>
      </w:r>
      <w:bookmarkEnd w:id="12"/>
    </w:p>
    <w:p w14:paraId="7838C97D" w14:textId="77777777" w:rsidR="008159F5" w:rsidRDefault="00F86804">
      <w:r>
        <w:t>This schedule reproduces the annexes to the GDPR schedule contained within the Framework Agreement and incorporated into this Call-off Contract.</w:t>
      </w:r>
    </w:p>
    <w:p w14:paraId="3596CAA7" w14:textId="77777777" w:rsidR="008159F5" w:rsidRDefault="00F86804">
      <w:pPr>
        <w:pStyle w:val="Heading3"/>
        <w:rPr>
          <w:color w:val="auto"/>
        </w:rPr>
      </w:pPr>
      <w:r>
        <w:rPr>
          <w:color w:val="auto"/>
        </w:rPr>
        <w:t>Annex 1: Processing Personal Data</w:t>
      </w:r>
    </w:p>
    <w:p w14:paraId="74E94773" w14:textId="77777777" w:rsidR="008159F5" w:rsidRDefault="00F86804">
      <w:pPr>
        <w:spacing w:after="120"/>
      </w:pPr>
      <w:r>
        <w:t>This Annex shall be completed by the Controller, who may take account of the view of the Processors, however the final decision as to the content of this Annex shall be with the Buyer at its absolute discretion.</w:t>
      </w:r>
    </w:p>
    <w:p w14:paraId="3466FE5D" w14:textId="77777777" w:rsidR="008159F5" w:rsidRDefault="00F86804">
      <w:r>
        <w:t>1.1</w:t>
      </w:r>
      <w:r>
        <w:tab/>
        <w:t xml:space="preserve">The contact details of the Buyer’s Data Protection Officer are: Email: </w:t>
      </w:r>
      <w:hyperlink r:id="rId29" w:history="1">
        <w:r>
          <w:rPr>
            <w:rStyle w:val="Hyperlink"/>
          </w:rPr>
          <w:t>Informationmanagement@sheffield.gov.uk</w:t>
        </w:r>
      </w:hyperlink>
      <w:r>
        <w:t xml:space="preserve"> </w:t>
      </w:r>
    </w:p>
    <w:p w14:paraId="6E390BBA" w14:textId="77777777" w:rsidR="008159F5" w:rsidRDefault="00F86804">
      <w:r>
        <w:t>1.2</w:t>
      </w:r>
      <w:r>
        <w:tab/>
        <w:t xml:space="preserve">The contact details of the Supplier’s Data Protection Officer are: David Feher, telephone 01527 882255, email </w:t>
      </w:r>
      <w:hyperlink r:id="rId30" w:history="1">
        <w:r>
          <w:rPr>
            <w:rStyle w:val="Hyperlink"/>
          </w:rPr>
          <w:t>david.feher@trojanconsultants.com</w:t>
        </w:r>
      </w:hyperlink>
    </w:p>
    <w:p w14:paraId="1D83C586" w14:textId="77777777" w:rsidR="008159F5" w:rsidRDefault="00F86804">
      <w:r>
        <w:t>1.3</w:t>
      </w:r>
      <w:r>
        <w:tab/>
        <w:t>The Processor shall comply with any further written instructions with respect to Processing by the Controller.</w:t>
      </w:r>
    </w:p>
    <w:p w14:paraId="633D6F55" w14:textId="77777777" w:rsidR="008159F5" w:rsidRDefault="00F86804">
      <w:r>
        <w:t>1.4</w:t>
      </w:r>
      <w:r>
        <w:tab/>
        <w:t>Any such further instructions shall be incorporated into this Annex.</w:t>
      </w:r>
    </w:p>
    <w:p w14:paraId="46E4FEEC" w14:textId="77777777" w:rsidR="008159F5" w:rsidRDefault="008159F5"/>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8159F5" w14:paraId="7742359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484EA" w14:textId="77777777" w:rsidR="008159F5" w:rsidRDefault="00F86804">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BF566" w14:textId="77777777" w:rsidR="008159F5" w:rsidRDefault="00F86804">
            <w:pPr>
              <w:spacing w:before="240" w:after="240"/>
              <w:jc w:val="center"/>
            </w:pPr>
            <w:r>
              <w:rPr>
                <w:b/>
              </w:rPr>
              <w:t>Details</w:t>
            </w:r>
          </w:p>
        </w:tc>
      </w:tr>
      <w:tr w:rsidR="008159F5" w14:paraId="4710AD9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0E3B58" w14:textId="77777777" w:rsidR="008159F5" w:rsidRDefault="00F86804">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076B06" w14:textId="77777777" w:rsidR="008159F5" w:rsidRDefault="00F86804">
            <w:pPr>
              <w:spacing w:line="240" w:lineRule="auto"/>
              <w:rPr>
                <w:b/>
              </w:rPr>
            </w:pPr>
            <w:r>
              <w:rPr>
                <w:b/>
              </w:rPr>
              <w:t>The Buyer is Controller and the Supplier is Processor</w:t>
            </w:r>
          </w:p>
          <w:p w14:paraId="32A186AB" w14:textId="77777777" w:rsidR="008159F5" w:rsidRDefault="008159F5">
            <w:pPr>
              <w:spacing w:line="240" w:lineRule="auto"/>
              <w:rPr>
                <w:b/>
              </w:rPr>
            </w:pPr>
          </w:p>
          <w:p w14:paraId="79B81E84" w14:textId="77777777" w:rsidR="008159F5" w:rsidRDefault="00F86804">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2777AA56" w14:textId="77777777" w:rsidR="008159F5" w:rsidRDefault="00F86804">
            <w:pPr>
              <w:pStyle w:val="ListParagraph"/>
              <w:numPr>
                <w:ilvl w:val="0"/>
                <w:numId w:val="21"/>
              </w:numPr>
              <w:spacing w:line="240" w:lineRule="auto"/>
            </w:pPr>
            <w:r>
              <w:t>Supplier processing of buyer data to support the buyer in delivering its services.</w:t>
            </w:r>
          </w:p>
          <w:p w14:paraId="34CE6CCD" w14:textId="77777777" w:rsidR="008159F5" w:rsidRDefault="00F86804">
            <w:pPr>
              <w:pStyle w:val="ListParagraph"/>
              <w:numPr>
                <w:ilvl w:val="0"/>
                <w:numId w:val="21"/>
              </w:numPr>
              <w:spacing w:line="240" w:lineRule="auto"/>
            </w:pPr>
            <w:r>
              <w:t xml:space="preserve">Supplier processing of personal data belonging to the </w:t>
            </w:r>
            <w:proofErr w:type="gramStart"/>
            <w:r>
              <w:t>buyers</w:t>
            </w:r>
            <w:proofErr w:type="gramEnd"/>
            <w:r>
              <w:t xml:space="preserve"> staff </w:t>
            </w:r>
            <w:proofErr w:type="spellStart"/>
            <w:r>
              <w:t>e.g</w:t>
            </w:r>
            <w:proofErr w:type="spellEnd"/>
            <w:r>
              <w:t xml:space="preserve"> registered system users </w:t>
            </w:r>
          </w:p>
          <w:p w14:paraId="6E30B9DB" w14:textId="77777777" w:rsidR="008159F5" w:rsidRDefault="00F86804">
            <w:pPr>
              <w:pStyle w:val="ListParagraph"/>
              <w:numPr>
                <w:ilvl w:val="0"/>
                <w:numId w:val="21"/>
              </w:numPr>
              <w:spacing w:line="240" w:lineRule="auto"/>
            </w:pPr>
            <w:r>
              <w:t xml:space="preserve">Buyers processing of </w:t>
            </w:r>
            <w:proofErr w:type="gramStart"/>
            <w:r>
              <w:t>suppliers</w:t>
            </w:r>
            <w:proofErr w:type="gramEnd"/>
            <w:r>
              <w:t xml:space="preserve"> staff data in order to enable the buyer to receive and make use of the suppliers software and services.</w:t>
            </w:r>
          </w:p>
          <w:p w14:paraId="5E56E80A" w14:textId="77777777" w:rsidR="008159F5" w:rsidRDefault="008159F5">
            <w:pPr>
              <w:spacing w:line="240" w:lineRule="auto"/>
            </w:pPr>
          </w:p>
        </w:tc>
      </w:tr>
      <w:tr w:rsidR="008159F5" w14:paraId="4B481B4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11BAD" w14:textId="77777777" w:rsidR="008159F5" w:rsidRDefault="00F86804">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EFAC2B" w14:textId="77777777" w:rsidR="008159F5" w:rsidRDefault="00F86804">
            <w:pPr>
              <w:spacing w:line="240" w:lineRule="auto"/>
            </w:pPr>
            <w:r>
              <w:t xml:space="preserve">In respect of personal data belonging to the </w:t>
            </w:r>
            <w:proofErr w:type="gramStart"/>
            <w:r>
              <w:t>buyers</w:t>
            </w:r>
            <w:proofErr w:type="gramEnd"/>
            <w:r>
              <w:t xml:space="preserve"> citizens/ service users, processing shall cease at the end of the contract (or any subsequent contract entered into between the parties for the continuation of the services).</w:t>
            </w:r>
          </w:p>
          <w:p w14:paraId="10ACABD1" w14:textId="77777777" w:rsidR="008159F5" w:rsidRDefault="00F86804">
            <w:pPr>
              <w:spacing w:line="240" w:lineRule="auto"/>
            </w:pPr>
            <w:r>
              <w:t xml:space="preserve">In respect of either party processing personal data belonging to the other </w:t>
            </w:r>
            <w:proofErr w:type="gramStart"/>
            <w:r>
              <w:t>parties</w:t>
            </w:r>
            <w:proofErr w:type="gramEnd"/>
            <w:r>
              <w:t xml:space="preserve"> staff, </w:t>
            </w:r>
            <w:r>
              <w:lastRenderedPageBreak/>
              <w:t>contractors or third party supplier, the personal data maybe processed until the expiry of the applicable statutory limitation period applying to the contract.</w:t>
            </w:r>
          </w:p>
        </w:tc>
      </w:tr>
      <w:tr w:rsidR="008159F5" w14:paraId="02868836"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AA4DF" w14:textId="77777777" w:rsidR="008159F5" w:rsidRDefault="00F86804">
            <w:pPr>
              <w:spacing w:line="240" w:lineRule="auto"/>
            </w:pPr>
            <w:r>
              <w:lastRenderedPageBreak/>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A3B615" w14:textId="77777777" w:rsidR="008159F5" w:rsidRDefault="00F86804">
            <w:pPr>
              <w:spacing w:line="240" w:lineRule="auto"/>
            </w:pPr>
            <w:r>
              <w:t xml:space="preserve">Processing of personal data stored within the </w:t>
            </w:r>
            <w:proofErr w:type="gramStart"/>
            <w:r>
              <w:t>buyers</w:t>
            </w:r>
            <w:proofErr w:type="gramEnd"/>
            <w:r>
              <w:t xml:space="preserve"> instance of the supplier software system for the performance of maintenance and support services which may include the following:</w:t>
            </w:r>
          </w:p>
          <w:p w14:paraId="6D8D30DF" w14:textId="77777777" w:rsidR="008159F5" w:rsidRDefault="008159F5">
            <w:pPr>
              <w:spacing w:line="240" w:lineRule="auto"/>
            </w:pPr>
          </w:p>
          <w:p w14:paraId="5C98D4C5" w14:textId="77777777" w:rsidR="008159F5" w:rsidRDefault="00F86804">
            <w:pPr>
              <w:pStyle w:val="ListParagraph"/>
              <w:numPr>
                <w:ilvl w:val="0"/>
                <w:numId w:val="22"/>
              </w:numPr>
              <w:spacing w:line="240" w:lineRule="auto"/>
            </w:pPr>
            <w:r>
              <w:t>Access and retrieval of personal data for the investigation, diagnosis and rectification of faults or performance issues within that system</w:t>
            </w:r>
          </w:p>
          <w:p w14:paraId="6E2769D9" w14:textId="77777777" w:rsidR="008159F5" w:rsidRDefault="00F86804">
            <w:pPr>
              <w:pStyle w:val="ListParagraph"/>
              <w:numPr>
                <w:ilvl w:val="0"/>
                <w:numId w:val="22"/>
              </w:numPr>
              <w:spacing w:line="240" w:lineRule="auto"/>
            </w:pPr>
            <w:r>
              <w:t xml:space="preserve">(Where specifically requested in writing by the buyer) the amendment or deletion of personal data records (that cannot be performed by the buyer via the user interface) and </w:t>
            </w:r>
          </w:p>
          <w:p w14:paraId="79149354" w14:textId="77777777" w:rsidR="008159F5" w:rsidRDefault="00F86804">
            <w:pPr>
              <w:pStyle w:val="ListParagraph"/>
              <w:numPr>
                <w:ilvl w:val="0"/>
                <w:numId w:val="22"/>
              </w:numPr>
              <w:spacing w:line="240" w:lineRule="auto"/>
            </w:pPr>
            <w:r>
              <w:t>(To the extent that any hosted service is procured by the buyer) the storage of personal data.</w:t>
            </w:r>
          </w:p>
          <w:p w14:paraId="2564F421" w14:textId="77777777" w:rsidR="008159F5" w:rsidRDefault="008159F5">
            <w:pPr>
              <w:pStyle w:val="ListParagraph"/>
              <w:spacing w:line="240" w:lineRule="auto"/>
            </w:pPr>
          </w:p>
          <w:p w14:paraId="2CF65E25" w14:textId="77777777" w:rsidR="008159F5" w:rsidRDefault="00F86804">
            <w:pPr>
              <w:spacing w:line="240" w:lineRule="auto"/>
            </w:pPr>
            <w:r>
              <w:t>In respect of the personal data belonging to either party staff, contracted or third party supplier, the personal data may be used for general interparty communication purposes to enable the delivery and receipt of services.</w:t>
            </w:r>
          </w:p>
        </w:tc>
      </w:tr>
      <w:tr w:rsidR="008159F5" w14:paraId="021733A8"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44021" w14:textId="77777777" w:rsidR="008159F5" w:rsidRDefault="00F86804">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D1AE4" w14:textId="77777777" w:rsidR="008159F5" w:rsidRDefault="00F86804">
            <w:pPr>
              <w:spacing w:line="240" w:lineRule="auto"/>
            </w:pPr>
            <w:r>
              <w:t xml:space="preserve">Any data stored within the </w:t>
            </w:r>
            <w:proofErr w:type="gramStart"/>
            <w:r>
              <w:t>buyers</w:t>
            </w:r>
            <w:proofErr w:type="gramEnd"/>
            <w:r>
              <w:t xml:space="preserve"> application database relating to a buyers client. Examples include, but not limited to:</w:t>
            </w:r>
          </w:p>
          <w:p w14:paraId="24BD72C6" w14:textId="77777777" w:rsidR="008159F5" w:rsidRDefault="008159F5">
            <w:pPr>
              <w:spacing w:line="240" w:lineRule="auto"/>
            </w:pPr>
          </w:p>
          <w:p w14:paraId="12E8D685" w14:textId="77777777" w:rsidR="008159F5" w:rsidRDefault="00F86804">
            <w:pPr>
              <w:pStyle w:val="ListParagraph"/>
              <w:numPr>
                <w:ilvl w:val="0"/>
                <w:numId w:val="23"/>
              </w:numPr>
              <w:spacing w:line="240" w:lineRule="auto"/>
            </w:pPr>
            <w:r>
              <w:t>Title</w:t>
            </w:r>
          </w:p>
          <w:p w14:paraId="097A75D3" w14:textId="77777777" w:rsidR="008159F5" w:rsidRDefault="00F86804">
            <w:pPr>
              <w:pStyle w:val="ListParagraph"/>
              <w:numPr>
                <w:ilvl w:val="0"/>
                <w:numId w:val="23"/>
              </w:numPr>
              <w:spacing w:line="240" w:lineRule="auto"/>
            </w:pPr>
            <w:r>
              <w:t xml:space="preserve">Name </w:t>
            </w:r>
          </w:p>
          <w:p w14:paraId="3A06DA66" w14:textId="77777777" w:rsidR="008159F5" w:rsidRDefault="00F86804">
            <w:pPr>
              <w:pStyle w:val="ListParagraph"/>
              <w:numPr>
                <w:ilvl w:val="0"/>
                <w:numId w:val="23"/>
              </w:numPr>
              <w:spacing w:line="240" w:lineRule="auto"/>
            </w:pPr>
            <w:r>
              <w:t>Address</w:t>
            </w:r>
          </w:p>
          <w:p w14:paraId="33F53E1E" w14:textId="77777777" w:rsidR="008159F5" w:rsidRDefault="00F86804">
            <w:pPr>
              <w:pStyle w:val="ListParagraph"/>
              <w:numPr>
                <w:ilvl w:val="0"/>
                <w:numId w:val="23"/>
              </w:numPr>
              <w:spacing w:line="240" w:lineRule="auto"/>
            </w:pPr>
            <w:r>
              <w:t xml:space="preserve">Date of Birth </w:t>
            </w:r>
          </w:p>
          <w:p w14:paraId="625CCE2D" w14:textId="77777777" w:rsidR="008159F5" w:rsidRDefault="00F86804">
            <w:pPr>
              <w:pStyle w:val="ListParagraph"/>
              <w:numPr>
                <w:ilvl w:val="0"/>
                <w:numId w:val="23"/>
              </w:numPr>
              <w:spacing w:line="240" w:lineRule="auto"/>
            </w:pPr>
            <w:r>
              <w:t>Medical data</w:t>
            </w:r>
          </w:p>
          <w:p w14:paraId="1D5E86EA" w14:textId="77777777" w:rsidR="008159F5" w:rsidRDefault="00F86804">
            <w:pPr>
              <w:pStyle w:val="ListParagraph"/>
              <w:numPr>
                <w:ilvl w:val="0"/>
                <w:numId w:val="23"/>
              </w:numPr>
              <w:spacing w:line="240" w:lineRule="auto"/>
            </w:pPr>
            <w:r>
              <w:t xml:space="preserve">Emergency contact </w:t>
            </w:r>
          </w:p>
          <w:p w14:paraId="4E6A8E6E" w14:textId="77777777" w:rsidR="008159F5" w:rsidRDefault="00F86804">
            <w:pPr>
              <w:pStyle w:val="ListParagraph"/>
              <w:numPr>
                <w:ilvl w:val="0"/>
                <w:numId w:val="23"/>
              </w:numPr>
              <w:spacing w:line="240" w:lineRule="auto"/>
            </w:pPr>
            <w:r>
              <w:t>Bank details</w:t>
            </w:r>
          </w:p>
          <w:p w14:paraId="68E7007A" w14:textId="77777777" w:rsidR="008159F5" w:rsidRDefault="008159F5">
            <w:pPr>
              <w:pStyle w:val="ListParagraph"/>
              <w:spacing w:line="240" w:lineRule="auto"/>
            </w:pPr>
          </w:p>
          <w:p w14:paraId="010A4574" w14:textId="77777777" w:rsidR="008159F5" w:rsidRDefault="00F86804">
            <w:pPr>
              <w:spacing w:line="240" w:lineRule="auto"/>
            </w:pPr>
            <w:r>
              <w:t>Buyer and supplier staff names, signatures, email addresses and phone numbers.</w:t>
            </w:r>
          </w:p>
        </w:tc>
      </w:tr>
      <w:tr w:rsidR="008159F5" w14:paraId="359E3FD4"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57691" w14:textId="77777777" w:rsidR="008159F5" w:rsidRDefault="00F86804">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28967" w14:textId="77777777" w:rsidR="008159F5" w:rsidRDefault="00F86804">
            <w:pPr>
              <w:spacing w:line="240" w:lineRule="auto"/>
            </w:pPr>
            <w:r>
              <w:t>Staff (including volunteers, agents, and temporary workers), customers/ clients, suppliers and members of the public.</w:t>
            </w:r>
          </w:p>
          <w:p w14:paraId="729E1526" w14:textId="77777777" w:rsidR="008159F5" w:rsidRDefault="008159F5">
            <w:pPr>
              <w:spacing w:line="240" w:lineRule="auto"/>
            </w:pPr>
          </w:p>
        </w:tc>
      </w:tr>
      <w:tr w:rsidR="008159F5" w14:paraId="59F26E69"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36695" w14:textId="77777777" w:rsidR="008159F5" w:rsidRDefault="00F86804">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32F4F" w14:textId="77777777" w:rsidR="008159F5" w:rsidRDefault="00F86804">
            <w:pPr>
              <w:spacing w:line="240" w:lineRule="auto"/>
            </w:pPr>
            <w:r>
              <w:t>Returned/destroyed as soon as no longer required or as part of contract exit management activities, whichever is soonest.</w:t>
            </w:r>
          </w:p>
          <w:p w14:paraId="37BAA09F" w14:textId="77777777" w:rsidR="008159F5" w:rsidRDefault="008159F5">
            <w:pPr>
              <w:spacing w:line="240" w:lineRule="auto"/>
            </w:pPr>
          </w:p>
          <w:p w14:paraId="0DB0D313" w14:textId="77777777" w:rsidR="008159F5" w:rsidRDefault="00F86804">
            <w:pPr>
              <w:spacing w:line="240" w:lineRule="auto"/>
            </w:pPr>
            <w:r>
              <w:t>Destruction of data will comply with related standards.</w:t>
            </w:r>
          </w:p>
          <w:p w14:paraId="539E352D" w14:textId="77777777" w:rsidR="008159F5" w:rsidRDefault="008159F5">
            <w:pPr>
              <w:spacing w:line="240" w:lineRule="auto"/>
            </w:pPr>
          </w:p>
          <w:p w14:paraId="776ADECE" w14:textId="77777777" w:rsidR="008159F5" w:rsidRDefault="00F86804">
            <w:pPr>
              <w:spacing w:line="240" w:lineRule="auto"/>
            </w:pPr>
            <w:r>
              <w:lastRenderedPageBreak/>
              <w:t xml:space="preserve">Certain items of buyers staff data, supplier staff </w:t>
            </w:r>
            <w:proofErr w:type="gramStart"/>
            <w:r>
              <w:t>data( and</w:t>
            </w:r>
            <w:proofErr w:type="gramEnd"/>
            <w:r>
              <w:t xml:space="preserve"> the staff data belonging to any relevant third party) may be kept as part of record keeping in line with the terms set out in “duration” above.</w:t>
            </w:r>
          </w:p>
        </w:tc>
      </w:tr>
    </w:tbl>
    <w:p w14:paraId="44828970" w14:textId="77777777" w:rsidR="008159F5" w:rsidRDefault="008159F5">
      <w:pPr>
        <w:spacing w:before="240" w:after="240"/>
        <w:rPr>
          <w:b/>
        </w:rPr>
      </w:pPr>
    </w:p>
    <w:p w14:paraId="5EDF589D" w14:textId="77777777" w:rsidR="008159F5" w:rsidRDefault="008159F5">
      <w:pPr>
        <w:pageBreakBefore/>
        <w:rPr>
          <w:sz w:val="24"/>
          <w:szCs w:val="24"/>
        </w:rPr>
      </w:pPr>
    </w:p>
    <w:p w14:paraId="39577174" w14:textId="77777777" w:rsidR="008159F5" w:rsidRDefault="00F86804">
      <w:pPr>
        <w:pStyle w:val="Heading3"/>
      </w:pPr>
      <w:r>
        <w:rPr>
          <w:color w:val="auto"/>
        </w:rPr>
        <w:t>Annex 2: Joint Controller Agreement – Not used</w:t>
      </w:r>
    </w:p>
    <w:p w14:paraId="6AA830A0" w14:textId="77777777" w:rsidR="008159F5" w:rsidRDefault="008159F5">
      <w:pPr>
        <w:ind w:left="720" w:hanging="720"/>
      </w:pPr>
    </w:p>
    <w:sectPr w:rsidR="008159F5">
      <w:headerReference w:type="default" r:id="rId31"/>
      <w:footerReference w:type="default" r:id="rId32"/>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87F48" w14:textId="77777777" w:rsidR="00614951" w:rsidRDefault="00614951">
      <w:pPr>
        <w:spacing w:line="240" w:lineRule="auto"/>
      </w:pPr>
      <w:r>
        <w:separator/>
      </w:r>
    </w:p>
  </w:endnote>
  <w:endnote w:type="continuationSeparator" w:id="0">
    <w:p w14:paraId="2535D91E" w14:textId="77777777" w:rsidR="00614951" w:rsidRDefault="00614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65B8" w14:textId="77777777" w:rsidR="00D47010" w:rsidRDefault="00D47010">
    <w:pPr>
      <w:pStyle w:val="Footer"/>
      <w:jc w:val="center"/>
    </w:pPr>
    <w:r>
      <w:fldChar w:fldCharType="begin"/>
    </w:r>
    <w:r>
      <w:instrText xml:space="preserve"> PAGE </w:instrText>
    </w:r>
    <w:r>
      <w:fldChar w:fldCharType="separate"/>
    </w:r>
    <w:r>
      <w:t>2</w:t>
    </w:r>
    <w:r>
      <w:fldChar w:fldCharType="end"/>
    </w:r>
  </w:p>
  <w:p w14:paraId="4A421ECE" w14:textId="77777777" w:rsidR="00D47010" w:rsidRDefault="00D470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7AF7D" w14:textId="77777777" w:rsidR="00614951" w:rsidRDefault="00614951">
      <w:pPr>
        <w:spacing w:line="240" w:lineRule="auto"/>
      </w:pPr>
      <w:r>
        <w:rPr>
          <w:color w:val="000000"/>
        </w:rPr>
        <w:separator/>
      </w:r>
    </w:p>
  </w:footnote>
  <w:footnote w:type="continuationSeparator" w:id="0">
    <w:p w14:paraId="445AD1F5" w14:textId="77777777" w:rsidR="00614951" w:rsidRDefault="006149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78E9C" w14:textId="77777777" w:rsidR="00D47010" w:rsidRDefault="00D47010">
    <w:pPr>
      <w:pStyle w:val="Header"/>
    </w:pPr>
    <w:r>
      <w:rPr>
        <w:noProof/>
      </w:rPr>
      <mc:AlternateContent>
        <mc:Choice Requires="wps">
          <w:drawing>
            <wp:anchor distT="0" distB="0" distL="114300" distR="114300" simplePos="0" relativeHeight="251659264" behindDoc="0" locked="0" layoutInCell="1" allowOverlap="1" wp14:anchorId="4D5E3B0F" wp14:editId="351950DF">
              <wp:simplePos x="0" y="0"/>
              <wp:positionH relativeFrom="page">
                <wp:posOffset>0</wp:posOffset>
              </wp:positionH>
              <wp:positionV relativeFrom="page">
                <wp:posOffset>190500</wp:posOffset>
              </wp:positionV>
              <wp:extent cx="7562216" cy="272418"/>
              <wp:effectExtent l="0" t="0" r="0" b="13335"/>
              <wp:wrapNone/>
              <wp:docPr id="1" name="MSIPCM2d4e4a00be2e5ea2dc8e6d5b"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6" cy="272418"/>
                      </a:xfrm>
                      <a:prstGeom prst="rect">
                        <a:avLst/>
                      </a:prstGeom>
                      <a:noFill/>
                      <a:ln>
                        <a:noFill/>
                        <a:prstDash/>
                      </a:ln>
                    </wps:spPr>
                    <wps:txbx>
                      <w:txbxContent>
                        <w:p w14:paraId="0450BF7D" w14:textId="77777777" w:rsidR="00D47010" w:rsidRDefault="00D47010">
                          <w:pPr>
                            <w:jc w:val="right"/>
                            <w:rPr>
                              <w:rFonts w:ascii="Calibri" w:hAnsi="Calibri" w:cs="Calibri"/>
                              <w:color w:val="FF8C00"/>
                              <w:sz w:val="20"/>
                            </w:rPr>
                          </w:pPr>
                          <w:r>
                            <w:rPr>
                              <w:rFonts w:ascii="Calibri" w:hAnsi="Calibri" w:cs="Calibri"/>
                              <w:color w:val="FF8C00"/>
                              <w:sz w:val="20"/>
                            </w:rPr>
                            <w:t>Information Classification: CONTROLLED</w:t>
                          </w:r>
                        </w:p>
                      </w:txbxContent>
                    </wps:txbx>
                    <wps:bodyPr vert="horz" wrap="square" lIns="91440" tIns="0" rIns="254002" bIns="0" anchor="t" anchorCtr="0" compatLnSpc="1">
                      <a:noAutofit/>
                    </wps:bodyPr>
                  </wps:wsp>
                </a:graphicData>
              </a:graphic>
            </wp:anchor>
          </w:drawing>
        </mc:Choice>
        <mc:Fallback xmlns:w16sdtdh="http://schemas.microsoft.com/office/word/2020/wordml/sdtdatahash">
          <w:pict>
            <v:shapetype w14:anchorId="4D5E3B0F" id="_x0000_t202" coordsize="21600,21600" o:spt="202" path="m,l,21600r21600,l21600,xe">
              <v:stroke joinstyle="miter"/>
              <v:path gradientshapeok="t" o:connecttype="rect"/>
            </v:shapetype>
            <v:shape id="MSIPCM2d4e4a00be2e5ea2dc8e6d5b" o:spid="_x0000_s1026" type="#_x0000_t202" alt="{&quot;HashCode&quot;:-2130211288,&quot;Height&quot;:841.0,&quot;Width&quot;:595.0,&quot;Placement&quot;:&quot;Header&quot;,&quot;Index&quot;:&quot;Primary&quot;,&quot;Section&quot;:1,&quot;Top&quot;:0.0,&quot;Left&quot;:0.0}" style="position:absolute;margin-left:0;margin-top:15pt;width:595.45pt;height:21.4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" filled="f" stroked="f">
              <v:textbox inset=",0,7.05561mm,0">
                <w:txbxContent>
                  <w:p w14:paraId="0450BF7D" w14:textId="77777777" w:rsidR="00D47010" w:rsidRDefault="00D47010">
                    <w:pPr>
                      <w:jc w:val="right"/>
                      <w:rPr>
                        <w:rFonts w:ascii="Calibri" w:hAnsi="Calibri" w:cs="Calibri"/>
                        <w:color w:val="FF8C00"/>
                        <w:sz w:val="20"/>
                      </w:rPr>
                    </w:pPr>
                    <w:r>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F2FC9"/>
    <w:multiLevelType w:val="multilevel"/>
    <w:tmpl w:val="C942A74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BB491C"/>
    <w:multiLevelType w:val="multilevel"/>
    <w:tmpl w:val="17B61C6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3BA6F74"/>
    <w:multiLevelType w:val="multilevel"/>
    <w:tmpl w:val="020AA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AC944B3"/>
    <w:multiLevelType w:val="multilevel"/>
    <w:tmpl w:val="B4385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C16B71"/>
    <w:multiLevelType w:val="multilevel"/>
    <w:tmpl w:val="36C0D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14A398B"/>
    <w:multiLevelType w:val="multilevel"/>
    <w:tmpl w:val="9EBE45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25D45FB4"/>
    <w:multiLevelType w:val="multilevel"/>
    <w:tmpl w:val="7F2ADE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9573653"/>
    <w:multiLevelType w:val="multilevel"/>
    <w:tmpl w:val="BBE4C1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E1F0E04"/>
    <w:multiLevelType w:val="multilevel"/>
    <w:tmpl w:val="D214C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06F40D6"/>
    <w:multiLevelType w:val="multilevel"/>
    <w:tmpl w:val="0B74B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BFB3F0F"/>
    <w:multiLevelType w:val="multilevel"/>
    <w:tmpl w:val="BF54A12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3E493BAD"/>
    <w:multiLevelType w:val="multilevel"/>
    <w:tmpl w:val="1A06AA3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45CE4205"/>
    <w:multiLevelType w:val="multilevel"/>
    <w:tmpl w:val="E4A2DE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64465FF"/>
    <w:multiLevelType w:val="multilevel"/>
    <w:tmpl w:val="4CF60F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9F91273"/>
    <w:multiLevelType w:val="multilevel"/>
    <w:tmpl w:val="0164B63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4AC82734"/>
    <w:multiLevelType w:val="multilevel"/>
    <w:tmpl w:val="773490E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B1C333F"/>
    <w:multiLevelType w:val="multilevel"/>
    <w:tmpl w:val="58C298C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4DD11C74"/>
    <w:multiLevelType w:val="multilevel"/>
    <w:tmpl w:val="968A99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23B757F"/>
    <w:multiLevelType w:val="multilevel"/>
    <w:tmpl w:val="94445E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66116E0"/>
    <w:multiLevelType w:val="multilevel"/>
    <w:tmpl w:val="84ECBC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A692B6C"/>
    <w:multiLevelType w:val="multilevel"/>
    <w:tmpl w:val="253824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6F641EB8"/>
    <w:multiLevelType w:val="hybridMultilevel"/>
    <w:tmpl w:val="36DCE404"/>
    <w:lvl w:ilvl="0" w:tplc="FFFFFFFF">
      <w:start w:val="1"/>
      <w:numFmt w:val="bullet"/>
      <w:pStyle w:val="Bullets"/>
      <w:lvlText w:val=""/>
      <w:lvlJc w:val="left"/>
      <w:pPr>
        <w:tabs>
          <w:tab w:val="num" w:pos="227"/>
        </w:tabs>
        <w:ind w:left="227" w:hanging="227"/>
      </w:pPr>
      <w:rPr>
        <w:rFonts w:ascii="Webdings" w:hAnsi="Webdings"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FFD1AAE"/>
    <w:multiLevelType w:val="multilevel"/>
    <w:tmpl w:val="848202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D771071"/>
    <w:multiLevelType w:val="multilevel"/>
    <w:tmpl w:val="E350024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2"/>
  </w:num>
  <w:num w:numId="2">
    <w:abstractNumId w:val="3"/>
  </w:num>
  <w:num w:numId="3">
    <w:abstractNumId w:val="16"/>
  </w:num>
  <w:num w:numId="4">
    <w:abstractNumId w:val="4"/>
  </w:num>
  <w:num w:numId="5">
    <w:abstractNumId w:val="12"/>
  </w:num>
  <w:num w:numId="6">
    <w:abstractNumId w:val="0"/>
  </w:num>
  <w:num w:numId="7">
    <w:abstractNumId w:val="14"/>
  </w:num>
  <w:num w:numId="8">
    <w:abstractNumId w:val="9"/>
  </w:num>
  <w:num w:numId="9">
    <w:abstractNumId w:val="17"/>
  </w:num>
  <w:num w:numId="10">
    <w:abstractNumId w:val="13"/>
  </w:num>
  <w:num w:numId="11">
    <w:abstractNumId w:val="23"/>
  </w:num>
  <w:num w:numId="12">
    <w:abstractNumId w:val="18"/>
  </w:num>
  <w:num w:numId="13">
    <w:abstractNumId w:val="10"/>
  </w:num>
  <w:num w:numId="14">
    <w:abstractNumId w:val="20"/>
  </w:num>
  <w:num w:numId="15">
    <w:abstractNumId w:val="11"/>
  </w:num>
  <w:num w:numId="16">
    <w:abstractNumId w:val="5"/>
  </w:num>
  <w:num w:numId="17">
    <w:abstractNumId w:val="6"/>
  </w:num>
  <w:num w:numId="18">
    <w:abstractNumId w:val="1"/>
  </w:num>
  <w:num w:numId="19">
    <w:abstractNumId w:val="7"/>
  </w:num>
  <w:num w:numId="20">
    <w:abstractNumId w:val="15"/>
  </w:num>
  <w:num w:numId="21">
    <w:abstractNumId w:val="8"/>
  </w:num>
  <w:num w:numId="22">
    <w:abstractNumId w:val="19"/>
  </w:num>
  <w:num w:numId="23">
    <w:abstractNumId w:val="2"/>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F5"/>
    <w:rsid w:val="000112BE"/>
    <w:rsid w:val="00050645"/>
    <w:rsid w:val="000A4C76"/>
    <w:rsid w:val="000C56CE"/>
    <w:rsid w:val="001559AC"/>
    <w:rsid w:val="00155E61"/>
    <w:rsid w:val="00183015"/>
    <w:rsid w:val="001C2D0C"/>
    <w:rsid w:val="001E24AF"/>
    <w:rsid w:val="00215C98"/>
    <w:rsid w:val="002453FF"/>
    <w:rsid w:val="00285C2D"/>
    <w:rsid w:val="00295EC1"/>
    <w:rsid w:val="002B1B3D"/>
    <w:rsid w:val="002C2CD3"/>
    <w:rsid w:val="002F2F57"/>
    <w:rsid w:val="002F421A"/>
    <w:rsid w:val="002F592D"/>
    <w:rsid w:val="003E64FF"/>
    <w:rsid w:val="004A2AC9"/>
    <w:rsid w:val="004D2FD3"/>
    <w:rsid w:val="004D7A72"/>
    <w:rsid w:val="00530A19"/>
    <w:rsid w:val="00542C74"/>
    <w:rsid w:val="00576578"/>
    <w:rsid w:val="005A40C1"/>
    <w:rsid w:val="005F6B78"/>
    <w:rsid w:val="00614951"/>
    <w:rsid w:val="00641F38"/>
    <w:rsid w:val="00696C12"/>
    <w:rsid w:val="006B610C"/>
    <w:rsid w:val="0070526A"/>
    <w:rsid w:val="00707306"/>
    <w:rsid w:val="00716A18"/>
    <w:rsid w:val="00780B79"/>
    <w:rsid w:val="007965B7"/>
    <w:rsid w:val="007B60A7"/>
    <w:rsid w:val="007D00C8"/>
    <w:rsid w:val="007E2526"/>
    <w:rsid w:val="00807493"/>
    <w:rsid w:val="008159F5"/>
    <w:rsid w:val="008329C1"/>
    <w:rsid w:val="008828C5"/>
    <w:rsid w:val="008D186B"/>
    <w:rsid w:val="009024CA"/>
    <w:rsid w:val="00924F17"/>
    <w:rsid w:val="00945E52"/>
    <w:rsid w:val="00946446"/>
    <w:rsid w:val="0097564D"/>
    <w:rsid w:val="009F7B0C"/>
    <w:rsid w:val="00A21E7E"/>
    <w:rsid w:val="00A3423D"/>
    <w:rsid w:val="00A619F9"/>
    <w:rsid w:val="00A94954"/>
    <w:rsid w:val="00AA6CB5"/>
    <w:rsid w:val="00B5425D"/>
    <w:rsid w:val="00B67210"/>
    <w:rsid w:val="00B72491"/>
    <w:rsid w:val="00B73974"/>
    <w:rsid w:val="00C05AAD"/>
    <w:rsid w:val="00C0604A"/>
    <w:rsid w:val="00C659CA"/>
    <w:rsid w:val="00C677D0"/>
    <w:rsid w:val="00C70785"/>
    <w:rsid w:val="00CD50BA"/>
    <w:rsid w:val="00CE66A2"/>
    <w:rsid w:val="00D43C92"/>
    <w:rsid w:val="00D47010"/>
    <w:rsid w:val="00D507D2"/>
    <w:rsid w:val="00D63422"/>
    <w:rsid w:val="00D63AAA"/>
    <w:rsid w:val="00D71792"/>
    <w:rsid w:val="00DD1162"/>
    <w:rsid w:val="00E111B6"/>
    <w:rsid w:val="00E367F2"/>
    <w:rsid w:val="00E93227"/>
    <w:rsid w:val="00E937E4"/>
    <w:rsid w:val="00EA3B70"/>
    <w:rsid w:val="00EF3583"/>
    <w:rsid w:val="00EF5579"/>
    <w:rsid w:val="00F045EF"/>
    <w:rsid w:val="00F44EE1"/>
    <w:rsid w:val="00F51444"/>
    <w:rsid w:val="00F86804"/>
    <w:rsid w:val="00FC7E69"/>
    <w:rsid w:val="00FD3454"/>
    <w:rsid w:val="00FE2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2F92A"/>
  <w15:docId w15:val="{F0226BC2-F874-4179-8078-E9E478C2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000000"/>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uiPriority w:val="99"/>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spacing w:line="240" w:lineRule="auto"/>
    </w:pPr>
  </w:style>
  <w:style w:type="paragraph" w:styleId="ListParagraph">
    <w:name w:val="List Paragraph"/>
    <w:basedOn w:val="Normal"/>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uiPriority w:val="99"/>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Internetlink">
    <w:name w:val="Internet link"/>
    <w:rPr>
      <w:color w:val="000080"/>
      <w:u w:val="single"/>
    </w:rPr>
  </w:style>
  <w:style w:type="character" w:styleId="Strong">
    <w:name w:val="Strong"/>
    <w:basedOn w:val="DefaultParagraphFont"/>
    <w:rPr>
      <w:b/>
      <w:bCs/>
    </w:rPr>
  </w:style>
  <w:style w:type="character" w:styleId="UnresolvedMention">
    <w:name w:val="Unresolved Mention"/>
    <w:basedOn w:val="DefaultParagraphFont"/>
    <w:rPr>
      <w:color w:val="605E5C"/>
      <w:shd w:val="clear" w:color="auto" w:fill="E1DFDD"/>
    </w:rPr>
  </w:style>
  <w:style w:type="paragraph" w:customStyle="1" w:styleId="Default">
    <w:name w:val="Default"/>
    <w:pPr>
      <w:autoSpaceDE w:val="0"/>
      <w:spacing w:line="240" w:lineRule="auto"/>
      <w:textAlignment w:val="auto"/>
    </w:pPr>
    <w:rPr>
      <w:color w:val="000000"/>
      <w:sz w:val="24"/>
      <w:szCs w:val="24"/>
    </w:rPr>
  </w:style>
  <w:style w:type="paragraph" w:customStyle="1" w:styleId="CharCharChar">
    <w:name w:val="Char Char Char"/>
    <w:basedOn w:val="Normal"/>
    <w:pPr>
      <w:suppressAutoHyphens w:val="0"/>
      <w:spacing w:after="160" w:line="240" w:lineRule="exact"/>
      <w:textAlignment w:val="auto"/>
    </w:pPr>
    <w:rPr>
      <w:rFonts w:ascii="Tahoma" w:eastAsia="Times New Roman" w:hAnsi="Tahoma" w:cs="Times New Roman"/>
      <w:sz w:val="20"/>
      <w:szCs w:val="20"/>
      <w:lang w:val="en-US" w:eastAsia="en-US"/>
    </w:rPr>
  </w:style>
  <w:style w:type="paragraph" w:customStyle="1" w:styleId="CharCharChar0">
    <w:name w:val="Char Char Char"/>
    <w:basedOn w:val="Normal"/>
    <w:rsid w:val="004D2FD3"/>
    <w:pPr>
      <w:suppressAutoHyphens w:val="0"/>
      <w:autoSpaceDN/>
      <w:spacing w:after="160" w:line="240" w:lineRule="exact"/>
      <w:textAlignment w:val="auto"/>
    </w:pPr>
    <w:rPr>
      <w:rFonts w:ascii="Tahoma" w:eastAsia="Times New Roman" w:hAnsi="Tahoma" w:cs="Times New Roman"/>
      <w:sz w:val="20"/>
      <w:szCs w:val="20"/>
      <w:lang w:val="en-US" w:eastAsia="en-US"/>
    </w:rPr>
  </w:style>
  <w:style w:type="paragraph" w:customStyle="1" w:styleId="Bullets">
    <w:name w:val="Bullets"/>
    <w:basedOn w:val="Normal"/>
    <w:rsid w:val="004D2FD3"/>
    <w:pPr>
      <w:numPr>
        <w:numId w:val="24"/>
      </w:numPr>
      <w:suppressAutoHyphens w:val="0"/>
      <w:autoSpaceDN/>
      <w:spacing w:after="80" w:line="260" w:lineRule="exact"/>
      <w:textAlignment w:val="auto"/>
    </w:pPr>
    <w:rPr>
      <w:rFonts w:eastAsia="MS Mincho" w:cs="Times New Roman"/>
      <w:sz w:val="20"/>
      <w:szCs w:val="24"/>
      <w:lang w:eastAsia="ja-JP"/>
    </w:rPr>
  </w:style>
  <w:style w:type="paragraph" w:customStyle="1" w:styleId="01BSCCParagraphbodystyle">
    <w:name w:val="01BS CC Paragraph body style"/>
    <w:link w:val="01BSCCParagraphbodystyleChar"/>
    <w:uiPriority w:val="99"/>
    <w:rsid w:val="00707306"/>
    <w:pPr>
      <w:suppressAutoHyphens/>
      <w:autoSpaceDN/>
      <w:spacing w:after="240" w:line="240" w:lineRule="auto"/>
      <w:textAlignment w:val="auto"/>
    </w:pPr>
    <w:rPr>
      <w:rFonts w:ascii="Verdana" w:eastAsia="Times New Roman" w:hAnsi="Verdana" w:cs="Times New Roman"/>
      <w:szCs w:val="20"/>
      <w:lang w:eastAsia="en-US"/>
    </w:rPr>
  </w:style>
  <w:style w:type="character" w:customStyle="1" w:styleId="01BSCCParagraphbodystyleChar">
    <w:name w:val="01BS CC Paragraph body style Char"/>
    <w:link w:val="01BSCCParagraphbodystyle"/>
    <w:uiPriority w:val="99"/>
    <w:locked/>
    <w:rsid w:val="00707306"/>
    <w:rPr>
      <w:rFonts w:ascii="Verdana" w:eastAsia="Times New Roman" w:hAnsi="Verdana"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583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gov.uk/guidance/check-employment-status-for-tax" TargetMode="External"/><Relationship Id="rId3" Type="http://schemas.openxmlformats.org/officeDocument/2006/relationships/customXml" Target="../customXml/item3.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digitalmarketplace.service.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mailto:Informationmanagement@sheffield.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ncsc.gov.uk/guidance/10-steps-cyber-security"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image" Target="media/image1.png"/><Relationship Id="rId19" Type="http://schemas.openxmlformats.org/officeDocument/2006/relationships/hyperlink" Target="https://www.ncsc.gov.uk/guidance/implementing-cloud-security-principles"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hyperlink" Target="mailto:david.feher@trojanconsult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2ACD229EF89428FE73CC7DD08992F" ma:contentTypeVersion="13" ma:contentTypeDescription="Create a new document." ma:contentTypeScope="" ma:versionID="f874fb0ff3368e58b444506a9f367bc3">
  <xsd:schema xmlns:xsd="http://www.w3.org/2001/XMLSchema" xmlns:xs="http://www.w3.org/2001/XMLSchema" xmlns:p="http://schemas.microsoft.com/office/2006/metadata/properties" xmlns:ns2="c72642bd-dee3-4e37-8dd9-e36601a3b920" xmlns:ns3="405d5366-565a-4ae9-a4b6-ee5bf5d95e68" targetNamespace="http://schemas.microsoft.com/office/2006/metadata/properties" ma:root="true" ma:fieldsID="51e755a3251519882ed9707b0f67c522" ns2:_="" ns3:_="">
    <xsd:import namespace="c72642bd-dee3-4e37-8dd9-e36601a3b920"/>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642bd-dee3-4e37-8dd9-e36601a3b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3A7A8-812F-411A-8D21-834D10806FBB}">
  <ds:schemaRefs>
    <ds:schemaRef ds:uri="http://schemas.microsoft.com/sharepoint/v3/contenttype/forms"/>
  </ds:schemaRefs>
</ds:datastoreItem>
</file>

<file path=customXml/itemProps2.xml><?xml version="1.0" encoding="utf-8"?>
<ds:datastoreItem xmlns:ds="http://schemas.openxmlformats.org/officeDocument/2006/customXml" ds:itemID="{38CF4616-1FDF-44D3-B369-53F336E79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642bd-dee3-4e37-8dd9-e36601a3b920"/>
    <ds:schemaRef ds:uri="405d5366-565a-4ae9-a4b6-ee5bf5d9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F9E5FA-F4C1-4870-9C9A-441B881CC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12250</Words>
  <Characters>69828</Characters>
  <Application>Microsoft Office Word</Application>
  <DocSecurity>0</DocSecurity>
  <Lines>581</Lines>
  <Paragraphs>163</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G-Cloud 12 Call-off Contract</vt:lpstr>
      <vt:lpstr/>
      <vt:lpstr/>
      <vt:lpstr/>
      <vt:lpstr>G-Cloud 12 Call-Off Contract</vt:lpstr>
      <vt:lpstr>    Part A: Order Form</vt:lpstr>
      <vt:lpstr>        Principal contact details</vt:lpstr>
      <vt:lpstr>        Call-Off Contract term</vt:lpstr>
      <vt:lpstr>        Buyer contractual details</vt:lpstr>
      <vt:lpstr>        Supplier’s information</vt:lpstr>
      <vt:lpstr>        Call-Off Contract charges and payment</vt:lpstr>
      <vt:lpstr>        Additional Buyer terms</vt:lpstr>
      <vt:lpstr>        1. 	Formation of contract</vt:lpstr>
      <vt:lpstr>        2. 	Background to the agreement</vt:lpstr>
      <vt:lpstr>    Schedule 1: Services</vt:lpstr>
      <vt:lpstr>    Schedule 2: Call-Off Contract charges</vt:lpstr>
      <vt:lpstr>    Part B: Terms and conditions</vt:lpstr>
      <vt:lpstr>        1.	Call-Off Contract Start date and length</vt:lpstr>
      <vt:lpstr>        2.	Incorporation of terms</vt:lpstr>
      <vt:lpstr>        3.	Supply of services</vt:lpstr>
      <vt:lpstr>        4.	Supplier staff</vt:lpstr>
      <vt:lpstr>        5.	Due diligence</vt:lpstr>
      <vt:lpstr>        6. 	Business continuity and disaster recovery</vt:lpstr>
      <vt:lpstr>        7.	Payment, VAT and Call-Off Contract charges</vt:lpstr>
      <vt:lpstr>        8.	Recovery of sums due and right of set-off</vt:lpstr>
      <vt:lpstr>        9.	Insurance</vt:lpstr>
      <vt:lpstr>        10.	Confidentiality</vt:lpstr>
      <vt:lpstr>        11.	Intellectual Property Rights</vt:lpstr>
      <vt:lpstr>        12.	Protection of information</vt:lpstr>
      <vt:lpstr>        13.	Buyer data</vt:lpstr>
      <vt:lpstr>        14.	Standards and quality</vt:lpstr>
      <vt:lpstr>        15.	Open source</vt:lpstr>
      <vt:lpstr>        16.	Security</vt:lpstr>
      <vt:lpstr>        17.	Guarantee</vt:lpstr>
      <vt:lpstr>        18.	Ending the Call-Off Contract</vt:lpstr>
      <vt:lpstr>        19.	Consequences of suspension, ending and expiry</vt:lpstr>
      <vt:lpstr>        20.	Notices</vt:lpstr>
      <vt:lpstr>        21.	Exit plan</vt:lpstr>
      <vt:lpstr>        22.	Handover to replacement supplier</vt:lpstr>
      <vt:lpstr>        23.	Force majeure</vt:lpstr>
      <vt:lpstr>        24.	Liability</vt:lpstr>
      <vt:lpstr>        25.	Premises</vt:lpstr>
      <vt:lpstr>        26.	Equipment</vt:lpstr>
      <vt:lpstr>        27.	The Contracts (Rights of Third Parties) Act 1999</vt:lpstr>
      <vt:lpstr>        28.	Environmental requirements</vt:lpstr>
      <vt:lpstr>        29.	The Employment Regulations (TUPE)</vt:lpstr>
      <vt:lpstr>        30.	Additional G-Cloud services</vt:lpstr>
      <vt:lpstr>        31.	Collaboration</vt:lpstr>
      <vt:lpstr>        32.	Variation process</vt:lpstr>
      <vt:lpstr>        33.	Data Protection Legislation (GDPR)</vt:lpstr>
      <vt:lpstr>    Schedule 3: Collaboration agreement – Not used</vt:lpstr>
      <vt:lpstr>    Schedule 4: Alternative clauses – Not used</vt:lpstr>
      <vt:lpstr>    Schedule 5: Guarantee – Not used</vt:lpstr>
      <vt:lpstr>    Schedule 6: Glossary and interpretations</vt:lpstr>
      <vt:lpstr>    Schedule 7: GDPR Information</vt:lpstr>
      <vt:lpstr>        Annex 1: Processing Personal Data</vt:lpstr>
      <vt:lpstr>        Annex 2: Joint Controller Agreement – Not used</vt:lpstr>
    </vt:vector>
  </TitlesOfParts>
  <Company/>
  <LinksUpToDate>false</LinksUpToDate>
  <CharactersWithSpaces>81915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Sarah Paramor</cp:lastModifiedBy>
  <cp:revision>3</cp:revision>
  <cp:lastPrinted>2020-06-10T10:41:00Z</cp:lastPrinted>
  <dcterms:created xsi:type="dcterms:W3CDTF">2022-03-17T11:47:00Z</dcterms:created>
  <dcterms:modified xsi:type="dcterms:W3CDTF">2022-03-17T16:54:00Z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2022-03-17T11:34:51Z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d20a518d-a1a1-4a26-a2bd-c0aa48a5cdd6</vt:lpwstr>
  </property>
  <property fmtid="{D5CDD505-2E9C-101B-9397-08002B2CF9AE}" pid="8" name="MSIP_Label_65bade86-969a-4cfc-8d70-99d1f0adeaba_ContentBits">
    <vt:lpwstr>1</vt:lpwstr>
  </property>
  <property fmtid="{D5CDD505-2E9C-101B-9397-08002B2CF9AE}" pid="9" name="ContentTypeId">
    <vt:lpwstr>0x0101002472ACD229EF89428FE73CC7DD08992F</vt:lpwstr>
  </property>
</Properties>
</file>