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70EE" w14:textId="77777777" w:rsidR="005C49A8" w:rsidRPr="005C49A8" w:rsidRDefault="003D17B0" w:rsidP="005C49A8">
      <w:pPr>
        <w:spacing w:after="0" w:line="240" w:lineRule="auto"/>
        <w:rPr>
          <w:rFonts w:ascii="Calibri" w:eastAsia="Times New Roman" w:hAnsi="Calibri" w:cs="Times New Roman"/>
          <w:sz w:val="24"/>
          <w:lang w:eastAsia="en-US"/>
        </w:rPr>
      </w:pPr>
      <w:bookmarkStart w:id="0" w:name="_Toc53996811"/>
      <w:r>
        <w:rPr>
          <w:rFonts w:ascii="Arial" w:eastAsia="Times New Roman" w:hAnsi="Arial" w:cs="Arial"/>
          <w:noProof/>
          <w:sz w:val="24"/>
          <w:szCs w:val="24"/>
        </w:rPr>
        <w:drawing>
          <wp:anchor distT="0" distB="0" distL="114300" distR="114300" simplePos="0" relativeHeight="251660288" behindDoc="0" locked="0" layoutInCell="1" allowOverlap="1" wp14:anchorId="382A25D5" wp14:editId="43FA23B6">
            <wp:simplePos x="0" y="0"/>
            <wp:positionH relativeFrom="margin">
              <wp:align>left</wp:align>
            </wp:positionH>
            <wp:positionV relativeFrom="paragraph">
              <wp:posOffset>0</wp:posOffset>
            </wp:positionV>
            <wp:extent cx="2362200" cy="571500"/>
            <wp:effectExtent l="0" t="0" r="0" b="0"/>
            <wp:wrapSquare wrapText="left"/>
            <wp:docPr id="1" name="Picture 1" descr="http://194.61.175.66/communications.nsf/a995f08678e0882f80256688005190dd/abac368ae4e3810880257513003b49aa/$FILE/NCC%20Logo%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4.61.175.66/communications.nsf/a995f08678e0882f80256688005190dd/abac368ae4e3810880257513003b49aa/$FILE/NCC%20Logo%20Black.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anchor>
        </w:drawing>
      </w:r>
      <w:r w:rsidR="005C49A8" w:rsidRPr="00635252">
        <w:rPr>
          <w:rFonts w:ascii="Arial" w:eastAsia="Times New Roman" w:hAnsi="Arial" w:cs="Arial"/>
          <w:noProof/>
          <w:sz w:val="24"/>
          <w:szCs w:val="24"/>
        </w:rPr>
        <w:drawing>
          <wp:anchor distT="36576" distB="36576" distL="36576" distR="36576" simplePos="0" relativeHeight="251659264" behindDoc="0" locked="0" layoutInCell="1" allowOverlap="1" wp14:anchorId="6E38D3F5" wp14:editId="15284BDA">
            <wp:simplePos x="0" y="0"/>
            <wp:positionH relativeFrom="column">
              <wp:posOffset>4727575</wp:posOffset>
            </wp:positionH>
            <wp:positionV relativeFrom="paragraph">
              <wp:posOffset>-396240</wp:posOffset>
            </wp:positionV>
            <wp:extent cx="1754505" cy="1134745"/>
            <wp:effectExtent l="0" t="0" r="0" b="8255"/>
            <wp:wrapNone/>
            <wp:docPr id="3" name="Picture 3" descr="NEPO Logo-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PO Logo-stand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1134745"/>
                    </a:xfrm>
                    <a:prstGeom prst="rect">
                      <a:avLst/>
                    </a:prstGeom>
                    <a:noFill/>
                    <a:ln>
                      <a:noFill/>
                    </a:ln>
                    <a:effectLst/>
                  </pic:spPr>
                </pic:pic>
              </a:graphicData>
            </a:graphic>
          </wp:anchor>
        </w:drawing>
      </w:r>
    </w:p>
    <w:p w14:paraId="5A7D5D6F" w14:textId="77777777" w:rsidR="005C49A8" w:rsidRPr="005C49A8" w:rsidRDefault="005C49A8" w:rsidP="005C49A8">
      <w:pPr>
        <w:spacing w:after="0" w:line="240" w:lineRule="auto"/>
        <w:rPr>
          <w:rFonts w:ascii="Calibri" w:eastAsia="Times New Roman" w:hAnsi="Calibri" w:cs="Times New Roman"/>
          <w:sz w:val="24"/>
          <w:lang w:eastAsia="en-US"/>
        </w:rPr>
      </w:pPr>
      <w:bookmarkStart w:id="1" w:name="_Ref62897172"/>
      <w:bookmarkStart w:id="2" w:name="_Ref62823440"/>
      <w:bookmarkStart w:id="3" w:name="ClientName"/>
      <w:bookmarkEnd w:id="1"/>
      <w:bookmarkEnd w:id="2"/>
      <w:bookmarkEnd w:id="3"/>
    </w:p>
    <w:p w14:paraId="167658A6" w14:textId="35F828BD" w:rsidR="005C49A8" w:rsidRPr="003E524B" w:rsidRDefault="003E524B" w:rsidP="003D17B0">
      <w:pPr>
        <w:tabs>
          <w:tab w:val="left" w:pos="5550"/>
        </w:tabs>
        <w:spacing w:after="0" w:line="240" w:lineRule="auto"/>
        <w:rPr>
          <w:rFonts w:ascii="Arial" w:eastAsia="Times New Roman" w:hAnsi="Arial" w:cs="Arial"/>
          <w:b/>
          <w:sz w:val="24"/>
          <w:lang w:eastAsia="en-US"/>
        </w:rPr>
      </w:pPr>
      <w:r w:rsidRPr="003E524B">
        <w:rPr>
          <w:rFonts w:ascii="Arial" w:eastAsia="Times New Roman" w:hAnsi="Arial" w:cs="Arial"/>
          <w:b/>
          <w:sz w:val="24"/>
          <w:lang w:eastAsia="en-US"/>
        </w:rPr>
        <w:t>004898 – NEPO Aggregates and Concrete</w:t>
      </w:r>
      <w:r w:rsidR="003D17B0" w:rsidRPr="003E524B">
        <w:rPr>
          <w:rFonts w:ascii="Arial" w:eastAsia="Times New Roman" w:hAnsi="Arial" w:cs="Arial"/>
          <w:b/>
          <w:sz w:val="24"/>
          <w:lang w:eastAsia="en-US"/>
        </w:rPr>
        <w:tab/>
      </w:r>
    </w:p>
    <w:p w14:paraId="4119F0D8" w14:textId="77777777" w:rsidR="003E524B" w:rsidRDefault="003E524B" w:rsidP="003E524B">
      <w:pPr>
        <w:rPr>
          <w:rFonts w:ascii="Arial" w:hAnsi="Arial" w:cs="Arial"/>
          <w:b/>
          <w:sz w:val="24"/>
          <w:szCs w:val="24"/>
        </w:rPr>
      </w:pPr>
    </w:p>
    <w:p w14:paraId="0235C977" w14:textId="2F356286" w:rsidR="003E524B" w:rsidRDefault="003D42B1" w:rsidP="003E524B">
      <w:pPr>
        <w:rPr>
          <w:rFonts w:ascii="Arial" w:hAnsi="Arial" w:cs="Arial"/>
          <w:sz w:val="24"/>
          <w:szCs w:val="24"/>
        </w:rPr>
      </w:pPr>
      <w:r>
        <w:rPr>
          <w:rFonts w:ascii="Arial" w:hAnsi="Arial" w:cs="Arial"/>
          <w:sz w:val="24"/>
          <w:szCs w:val="24"/>
        </w:rPr>
        <w:t>Supplier Engagement E</w:t>
      </w:r>
      <w:r w:rsidR="003E524B">
        <w:rPr>
          <w:rFonts w:ascii="Arial" w:hAnsi="Arial" w:cs="Arial"/>
          <w:sz w:val="24"/>
          <w:szCs w:val="24"/>
        </w:rPr>
        <w:t xml:space="preserve">vent – </w:t>
      </w:r>
      <w:r w:rsidR="004B4FB2">
        <w:rPr>
          <w:rFonts w:ascii="Arial" w:hAnsi="Arial" w:cs="Arial"/>
          <w:sz w:val="24"/>
          <w:szCs w:val="24"/>
        </w:rPr>
        <w:t>Tuesday 2</w:t>
      </w:r>
      <w:r w:rsidR="00FB157B">
        <w:rPr>
          <w:rFonts w:ascii="Arial" w:hAnsi="Arial" w:cs="Arial"/>
          <w:sz w:val="24"/>
          <w:szCs w:val="24"/>
        </w:rPr>
        <w:t>7</w:t>
      </w:r>
      <w:r>
        <w:rPr>
          <w:rFonts w:ascii="Arial" w:hAnsi="Arial" w:cs="Arial"/>
          <w:sz w:val="24"/>
          <w:szCs w:val="24"/>
          <w:vertAlign w:val="superscript"/>
        </w:rPr>
        <w:t xml:space="preserve"> </w:t>
      </w:r>
      <w:r w:rsidR="004B4FB2">
        <w:rPr>
          <w:rFonts w:ascii="Arial" w:hAnsi="Arial" w:cs="Arial"/>
          <w:sz w:val="24"/>
          <w:szCs w:val="24"/>
        </w:rPr>
        <w:t xml:space="preserve">September </w:t>
      </w:r>
      <w:r w:rsidR="003E524B">
        <w:rPr>
          <w:rFonts w:ascii="Arial" w:hAnsi="Arial" w:cs="Arial"/>
          <w:sz w:val="24"/>
          <w:szCs w:val="24"/>
        </w:rPr>
        <w:t>201</w:t>
      </w:r>
      <w:r w:rsidR="004B4FB2">
        <w:rPr>
          <w:rFonts w:ascii="Arial" w:hAnsi="Arial" w:cs="Arial"/>
          <w:sz w:val="24"/>
          <w:szCs w:val="24"/>
        </w:rPr>
        <w:t>6</w:t>
      </w:r>
    </w:p>
    <w:p w14:paraId="087381A0" w14:textId="7E9354D4" w:rsidR="004B4FB2" w:rsidRDefault="003D42B1" w:rsidP="00C73EDE">
      <w:pPr>
        <w:spacing w:before="360"/>
        <w:rPr>
          <w:rFonts w:ascii="Arial" w:hAnsi="Arial" w:cs="Arial"/>
          <w:b/>
          <w:sz w:val="24"/>
          <w:szCs w:val="24"/>
          <w:u w:val="single"/>
        </w:rPr>
      </w:pPr>
      <w:r>
        <w:rPr>
          <w:rFonts w:ascii="Arial" w:hAnsi="Arial" w:cs="Arial"/>
          <w:b/>
          <w:sz w:val="24"/>
          <w:szCs w:val="24"/>
          <w:u w:val="single"/>
        </w:rPr>
        <w:t>Group Discussion</w:t>
      </w:r>
      <w:r w:rsidR="004B4FB2" w:rsidRPr="004B4FB2">
        <w:rPr>
          <w:rFonts w:ascii="Arial" w:hAnsi="Arial" w:cs="Arial"/>
          <w:b/>
          <w:sz w:val="24"/>
          <w:szCs w:val="24"/>
          <w:u w:val="single"/>
        </w:rPr>
        <w:t xml:space="preserve"> 1 - Lotting Structure</w:t>
      </w:r>
      <w:r w:rsidR="000B42D8">
        <w:rPr>
          <w:rFonts w:ascii="Arial" w:hAnsi="Arial" w:cs="Arial"/>
          <w:b/>
          <w:sz w:val="24"/>
          <w:szCs w:val="24"/>
          <w:u w:val="single"/>
        </w:rPr>
        <w:t xml:space="preserve"> Proposal</w:t>
      </w:r>
    </w:p>
    <w:p w14:paraId="25235727" w14:textId="6C6BB2D6" w:rsidR="004B4FB2" w:rsidRPr="003D42B1" w:rsidRDefault="004B4FB2" w:rsidP="003E524B">
      <w:pPr>
        <w:rPr>
          <w:rFonts w:ascii="Arial" w:hAnsi="Arial" w:cs="Arial"/>
          <w:color w:val="000000"/>
          <w:kern w:val="24"/>
          <w:sz w:val="24"/>
          <w:szCs w:val="24"/>
        </w:rPr>
      </w:pPr>
      <w:r w:rsidRPr="003D42B1">
        <w:rPr>
          <w:rFonts w:ascii="Arial" w:hAnsi="Arial" w:cs="Arial"/>
          <w:color w:val="000000"/>
          <w:kern w:val="24"/>
          <w:sz w:val="24"/>
          <w:szCs w:val="24"/>
        </w:rPr>
        <w:t>1</w:t>
      </w:r>
      <w:r w:rsidR="00694094">
        <w:rPr>
          <w:rFonts w:ascii="Arial" w:hAnsi="Arial" w:cs="Arial"/>
          <w:color w:val="000000"/>
          <w:kern w:val="24"/>
          <w:sz w:val="24"/>
          <w:szCs w:val="24"/>
        </w:rPr>
        <w:t>.</w:t>
      </w:r>
      <w:r w:rsidR="000D75E6">
        <w:rPr>
          <w:rFonts w:ascii="Arial" w:hAnsi="Arial" w:cs="Arial"/>
          <w:color w:val="000000"/>
          <w:kern w:val="24"/>
          <w:sz w:val="24"/>
          <w:szCs w:val="24"/>
        </w:rPr>
        <w:t xml:space="preserve"> - W</w:t>
      </w:r>
      <w:r w:rsidRPr="003D42B1">
        <w:rPr>
          <w:rFonts w:ascii="Arial" w:hAnsi="Arial" w:cs="Arial"/>
          <w:color w:val="000000"/>
          <w:kern w:val="24"/>
          <w:sz w:val="24"/>
          <w:szCs w:val="24"/>
        </w:rPr>
        <w:t>e listened to what t</w:t>
      </w:r>
      <w:r w:rsidR="003D42B1">
        <w:rPr>
          <w:rFonts w:ascii="Arial" w:hAnsi="Arial" w:cs="Arial"/>
          <w:color w:val="000000"/>
          <w:kern w:val="24"/>
          <w:sz w:val="24"/>
          <w:szCs w:val="24"/>
        </w:rPr>
        <w:t>he Market had to say at our first</w:t>
      </w:r>
      <w:r w:rsidRPr="003D42B1">
        <w:rPr>
          <w:rFonts w:ascii="Arial" w:hAnsi="Arial" w:cs="Arial"/>
          <w:color w:val="000000"/>
          <w:kern w:val="24"/>
          <w:sz w:val="24"/>
          <w:szCs w:val="24"/>
        </w:rPr>
        <w:t xml:space="preserve"> engagement event and </w:t>
      </w:r>
      <w:r w:rsidR="003D42B1">
        <w:rPr>
          <w:rFonts w:ascii="Arial" w:hAnsi="Arial" w:cs="Arial"/>
          <w:color w:val="000000"/>
          <w:kern w:val="24"/>
          <w:sz w:val="24"/>
          <w:szCs w:val="24"/>
        </w:rPr>
        <w:t>considered subsequent feedback to work</w:t>
      </w:r>
      <w:r w:rsidRPr="003D42B1">
        <w:rPr>
          <w:rFonts w:ascii="Arial" w:hAnsi="Arial" w:cs="Arial"/>
          <w:color w:val="000000"/>
          <w:kern w:val="24"/>
          <w:sz w:val="24"/>
          <w:szCs w:val="24"/>
        </w:rPr>
        <w:t xml:space="preserve"> with Local Authority Technical Officers to propose a final Lotting Structure. </w:t>
      </w:r>
      <w:r w:rsidR="000D75E6">
        <w:rPr>
          <w:rFonts w:ascii="Arial" w:hAnsi="Arial" w:cs="Arial"/>
          <w:color w:val="000000"/>
          <w:kern w:val="24"/>
          <w:sz w:val="24"/>
          <w:szCs w:val="24"/>
        </w:rPr>
        <w:t xml:space="preserve">We asked suppliers at the engagement event to review our proposal and </w:t>
      </w:r>
      <w:r w:rsidRPr="003D42B1">
        <w:rPr>
          <w:rFonts w:ascii="Arial" w:hAnsi="Arial" w:cs="Arial"/>
          <w:color w:val="000000"/>
          <w:kern w:val="24"/>
          <w:sz w:val="24"/>
          <w:szCs w:val="24"/>
        </w:rPr>
        <w:t>provide feedback on our approach?</w:t>
      </w:r>
    </w:p>
    <w:p w14:paraId="0E864740" w14:textId="183DB0A2" w:rsidR="004B4FB2" w:rsidRPr="000D75E6" w:rsidRDefault="00694094" w:rsidP="003E524B">
      <w:pPr>
        <w:rPr>
          <w:rFonts w:ascii="Arial" w:hAnsi="Arial" w:cs="Arial"/>
          <w:color w:val="000000"/>
          <w:kern w:val="24"/>
          <w:sz w:val="24"/>
          <w:szCs w:val="24"/>
        </w:rPr>
      </w:pPr>
      <w:r>
        <w:rPr>
          <w:rFonts w:ascii="Arial" w:hAnsi="Arial" w:cs="Arial"/>
          <w:color w:val="000000"/>
          <w:kern w:val="24"/>
          <w:sz w:val="24"/>
          <w:szCs w:val="24"/>
        </w:rPr>
        <w:t>2.</w:t>
      </w:r>
      <w:r w:rsidR="000D75E6">
        <w:rPr>
          <w:rFonts w:ascii="Arial" w:hAnsi="Arial" w:cs="Arial"/>
          <w:color w:val="000000"/>
          <w:kern w:val="24"/>
          <w:sz w:val="24"/>
          <w:szCs w:val="24"/>
        </w:rPr>
        <w:t xml:space="preserve"> - </w:t>
      </w:r>
      <w:r w:rsidR="004B4FB2" w:rsidRPr="000D75E6">
        <w:rPr>
          <w:rFonts w:ascii="Arial" w:hAnsi="Arial" w:cs="Arial"/>
          <w:color w:val="000000"/>
          <w:kern w:val="24"/>
          <w:sz w:val="24"/>
          <w:szCs w:val="24"/>
        </w:rPr>
        <w:t>I</w:t>
      </w:r>
      <w:r w:rsidR="000D75E6">
        <w:rPr>
          <w:rFonts w:ascii="Arial" w:hAnsi="Arial" w:cs="Arial"/>
          <w:color w:val="000000"/>
          <w:kern w:val="24"/>
          <w:sz w:val="24"/>
          <w:szCs w:val="24"/>
        </w:rPr>
        <w:t>s there anything within the proposed final Lotting Structure that the M</w:t>
      </w:r>
      <w:r w:rsidR="004B4FB2" w:rsidRPr="000D75E6">
        <w:rPr>
          <w:rFonts w:ascii="Arial" w:hAnsi="Arial" w:cs="Arial"/>
          <w:color w:val="000000"/>
          <w:kern w:val="24"/>
          <w:sz w:val="24"/>
          <w:szCs w:val="24"/>
        </w:rPr>
        <w:t>arket could not deliver?</w:t>
      </w:r>
    </w:p>
    <w:p w14:paraId="72B3C6F8" w14:textId="752A4D30" w:rsidR="000B42D8" w:rsidRPr="000B42D8" w:rsidRDefault="000B42D8" w:rsidP="00C73EDE">
      <w:pPr>
        <w:spacing w:before="360"/>
        <w:rPr>
          <w:rFonts w:ascii="Arial" w:hAnsi="Arial" w:cs="Arial"/>
          <w:b/>
          <w:sz w:val="24"/>
          <w:szCs w:val="24"/>
          <w:u w:val="single"/>
        </w:rPr>
      </w:pPr>
      <w:r>
        <w:rPr>
          <w:rFonts w:ascii="Arial" w:hAnsi="Arial" w:cs="Arial"/>
          <w:b/>
          <w:sz w:val="24"/>
          <w:szCs w:val="24"/>
          <w:u w:val="single"/>
        </w:rPr>
        <w:t>Group Discussion</w:t>
      </w:r>
      <w:r w:rsidRPr="004B4FB2">
        <w:rPr>
          <w:rFonts w:ascii="Arial" w:hAnsi="Arial" w:cs="Arial"/>
          <w:b/>
          <w:sz w:val="24"/>
          <w:szCs w:val="24"/>
          <w:u w:val="single"/>
        </w:rPr>
        <w:t xml:space="preserve"> 1 - Lotting Structure</w:t>
      </w:r>
      <w:r>
        <w:rPr>
          <w:rFonts w:ascii="Arial" w:hAnsi="Arial" w:cs="Arial"/>
          <w:b/>
          <w:sz w:val="24"/>
          <w:szCs w:val="24"/>
          <w:u w:val="single"/>
        </w:rPr>
        <w:t xml:space="preserve"> Response</w:t>
      </w:r>
    </w:p>
    <w:p w14:paraId="3FA54697" w14:textId="5332B378" w:rsidR="00715168" w:rsidRPr="00726249" w:rsidRDefault="00694094" w:rsidP="003E524B">
      <w:pPr>
        <w:rPr>
          <w:rFonts w:ascii="Arial" w:hAnsi="Arial" w:cs="Arial"/>
          <w:color w:val="000000"/>
          <w:kern w:val="24"/>
          <w:sz w:val="24"/>
          <w:szCs w:val="24"/>
          <w:u w:val="single"/>
        </w:rPr>
      </w:pPr>
      <w:r>
        <w:rPr>
          <w:rFonts w:ascii="Arial" w:hAnsi="Arial" w:cs="Arial"/>
          <w:color w:val="000000"/>
          <w:kern w:val="24"/>
          <w:sz w:val="24"/>
          <w:szCs w:val="24"/>
          <w:u w:val="single"/>
        </w:rPr>
        <w:t xml:space="preserve">1. </w:t>
      </w:r>
      <w:r w:rsidR="00715168" w:rsidRPr="00726249">
        <w:rPr>
          <w:rFonts w:ascii="Arial" w:hAnsi="Arial" w:cs="Arial"/>
          <w:color w:val="000000"/>
          <w:kern w:val="24"/>
          <w:sz w:val="24"/>
          <w:szCs w:val="24"/>
          <w:u w:val="single"/>
        </w:rPr>
        <w:t>Overview</w:t>
      </w:r>
      <w:r w:rsidR="00D53205">
        <w:rPr>
          <w:rFonts w:ascii="Arial" w:hAnsi="Arial" w:cs="Arial"/>
          <w:color w:val="000000"/>
          <w:kern w:val="24"/>
          <w:sz w:val="24"/>
          <w:szCs w:val="24"/>
          <w:u w:val="single"/>
        </w:rPr>
        <w:t xml:space="preserve"> and general feedback</w:t>
      </w:r>
      <w:r w:rsidR="00715168" w:rsidRPr="00726249">
        <w:rPr>
          <w:rFonts w:ascii="Arial" w:hAnsi="Arial" w:cs="Arial"/>
          <w:color w:val="000000"/>
          <w:kern w:val="24"/>
          <w:sz w:val="24"/>
          <w:szCs w:val="24"/>
          <w:u w:val="single"/>
        </w:rPr>
        <w:t>:</w:t>
      </w:r>
    </w:p>
    <w:p w14:paraId="62E94AF8" w14:textId="77777777" w:rsidR="00886DD9" w:rsidRDefault="000B42D8" w:rsidP="003E524B">
      <w:pPr>
        <w:rPr>
          <w:rFonts w:ascii="Arial" w:hAnsi="Arial" w:cs="Arial"/>
          <w:color w:val="000000"/>
          <w:kern w:val="24"/>
          <w:sz w:val="24"/>
          <w:szCs w:val="24"/>
        </w:rPr>
      </w:pPr>
      <w:r>
        <w:rPr>
          <w:rFonts w:ascii="Arial" w:hAnsi="Arial" w:cs="Arial"/>
          <w:color w:val="000000"/>
          <w:kern w:val="24"/>
          <w:sz w:val="24"/>
          <w:szCs w:val="24"/>
        </w:rPr>
        <w:t>W</w:t>
      </w:r>
      <w:r w:rsidR="00E37C9F">
        <w:rPr>
          <w:rFonts w:ascii="Arial" w:hAnsi="Arial" w:cs="Arial"/>
          <w:color w:val="000000"/>
          <w:kern w:val="24"/>
          <w:sz w:val="24"/>
          <w:szCs w:val="24"/>
        </w:rPr>
        <w:t xml:space="preserve">e explained that the </w:t>
      </w:r>
      <w:r>
        <w:rPr>
          <w:rFonts w:ascii="Arial" w:hAnsi="Arial" w:cs="Arial"/>
          <w:color w:val="000000"/>
          <w:kern w:val="24"/>
          <w:sz w:val="24"/>
          <w:szCs w:val="24"/>
        </w:rPr>
        <w:t xml:space="preserve">proposed </w:t>
      </w:r>
      <w:r w:rsidR="00E37C9F">
        <w:rPr>
          <w:rFonts w:ascii="Arial" w:hAnsi="Arial" w:cs="Arial"/>
          <w:color w:val="000000"/>
          <w:kern w:val="24"/>
          <w:sz w:val="24"/>
          <w:szCs w:val="24"/>
        </w:rPr>
        <w:t>g</w:t>
      </w:r>
      <w:r>
        <w:rPr>
          <w:rFonts w:ascii="Arial" w:hAnsi="Arial" w:cs="Arial"/>
          <w:color w:val="000000"/>
          <w:kern w:val="24"/>
          <w:sz w:val="24"/>
          <w:szCs w:val="24"/>
        </w:rPr>
        <w:t xml:space="preserve">eographical areas have reduced from the four identified at the first engagement event to three at the second engagement event and the reasons for the change. We explained that </w:t>
      </w:r>
      <w:r w:rsidR="00E37C9F">
        <w:rPr>
          <w:rFonts w:ascii="Arial" w:hAnsi="Arial" w:cs="Arial"/>
          <w:color w:val="000000"/>
          <w:kern w:val="24"/>
          <w:sz w:val="24"/>
          <w:szCs w:val="24"/>
        </w:rPr>
        <w:t xml:space="preserve">Northumberland </w:t>
      </w:r>
      <w:r w:rsidR="00A12EC3">
        <w:rPr>
          <w:rFonts w:ascii="Arial" w:hAnsi="Arial" w:cs="Arial"/>
          <w:color w:val="000000"/>
          <w:kern w:val="24"/>
          <w:sz w:val="24"/>
          <w:szCs w:val="24"/>
        </w:rPr>
        <w:t xml:space="preserve">County Council </w:t>
      </w:r>
      <w:r>
        <w:rPr>
          <w:rFonts w:ascii="Arial" w:hAnsi="Arial" w:cs="Arial"/>
          <w:color w:val="000000"/>
          <w:kern w:val="24"/>
          <w:sz w:val="24"/>
          <w:szCs w:val="24"/>
        </w:rPr>
        <w:t xml:space="preserve">are no longer part of this collaboration, therefore there is no requirement for separate Northumberland geographical Lots. </w:t>
      </w:r>
      <w:r w:rsidR="00E37C9F">
        <w:rPr>
          <w:rFonts w:ascii="Arial" w:hAnsi="Arial" w:cs="Arial"/>
          <w:color w:val="000000"/>
          <w:kern w:val="24"/>
          <w:sz w:val="24"/>
          <w:szCs w:val="24"/>
        </w:rPr>
        <w:t xml:space="preserve"> The </w:t>
      </w:r>
      <w:r>
        <w:rPr>
          <w:rFonts w:ascii="Arial" w:hAnsi="Arial" w:cs="Arial"/>
          <w:color w:val="000000"/>
          <w:kern w:val="24"/>
          <w:sz w:val="24"/>
          <w:szCs w:val="24"/>
        </w:rPr>
        <w:t xml:space="preserve">three remaining geographical </w:t>
      </w:r>
      <w:r w:rsidR="00E37C9F">
        <w:rPr>
          <w:rFonts w:ascii="Arial" w:hAnsi="Arial" w:cs="Arial"/>
          <w:color w:val="000000"/>
          <w:kern w:val="24"/>
          <w:sz w:val="24"/>
          <w:szCs w:val="24"/>
        </w:rPr>
        <w:t xml:space="preserve">areas </w:t>
      </w:r>
      <w:r w:rsidR="00A12EC3">
        <w:rPr>
          <w:rFonts w:ascii="Arial" w:hAnsi="Arial" w:cs="Arial"/>
          <w:color w:val="000000"/>
          <w:kern w:val="24"/>
          <w:sz w:val="24"/>
          <w:szCs w:val="24"/>
        </w:rPr>
        <w:t>are</w:t>
      </w:r>
      <w:r>
        <w:rPr>
          <w:rFonts w:ascii="Arial" w:hAnsi="Arial" w:cs="Arial"/>
          <w:color w:val="000000"/>
          <w:kern w:val="24"/>
          <w:sz w:val="24"/>
          <w:szCs w:val="24"/>
        </w:rPr>
        <w:t xml:space="preserve"> </w:t>
      </w:r>
      <w:r w:rsidR="00E37C9F">
        <w:rPr>
          <w:rFonts w:ascii="Arial" w:hAnsi="Arial" w:cs="Arial"/>
          <w:color w:val="000000"/>
          <w:kern w:val="24"/>
          <w:sz w:val="24"/>
          <w:szCs w:val="24"/>
        </w:rPr>
        <w:t>Durham, Teesside and Tyne and Wear.</w:t>
      </w:r>
      <w:r>
        <w:rPr>
          <w:rFonts w:ascii="Arial" w:hAnsi="Arial" w:cs="Arial"/>
          <w:color w:val="000000"/>
          <w:kern w:val="24"/>
          <w:sz w:val="24"/>
          <w:szCs w:val="24"/>
        </w:rPr>
        <w:t xml:space="preserve"> </w:t>
      </w:r>
    </w:p>
    <w:p w14:paraId="036BB8DE" w14:textId="2C2A2F01" w:rsidR="00FE1776" w:rsidRDefault="00886DD9" w:rsidP="003E524B">
      <w:pPr>
        <w:rPr>
          <w:rFonts w:ascii="Arial" w:hAnsi="Arial" w:cs="Arial"/>
          <w:color w:val="000000"/>
          <w:kern w:val="24"/>
          <w:sz w:val="24"/>
          <w:szCs w:val="24"/>
        </w:rPr>
      </w:pPr>
      <w:r>
        <w:rPr>
          <w:rFonts w:ascii="Arial" w:hAnsi="Arial" w:cs="Arial"/>
          <w:color w:val="000000"/>
          <w:kern w:val="24"/>
          <w:sz w:val="24"/>
          <w:szCs w:val="24"/>
        </w:rPr>
        <w:t>Our final proposed Lotting Structure consists of 1</w:t>
      </w:r>
      <w:r w:rsidR="000B42D8">
        <w:rPr>
          <w:rFonts w:ascii="Arial" w:hAnsi="Arial" w:cs="Arial"/>
          <w:color w:val="000000"/>
          <w:kern w:val="24"/>
          <w:sz w:val="24"/>
          <w:szCs w:val="24"/>
        </w:rPr>
        <w:t>4 L</w:t>
      </w:r>
      <w:r w:rsidR="00E37C9F">
        <w:rPr>
          <w:rFonts w:ascii="Arial" w:hAnsi="Arial" w:cs="Arial"/>
          <w:color w:val="000000"/>
          <w:kern w:val="24"/>
          <w:sz w:val="24"/>
          <w:szCs w:val="24"/>
        </w:rPr>
        <w:t xml:space="preserve">ots </w:t>
      </w:r>
      <w:r>
        <w:rPr>
          <w:rFonts w:ascii="Arial" w:hAnsi="Arial" w:cs="Arial"/>
          <w:color w:val="000000"/>
          <w:kern w:val="24"/>
          <w:sz w:val="24"/>
          <w:szCs w:val="24"/>
        </w:rPr>
        <w:t xml:space="preserve">broken down by product and </w:t>
      </w:r>
      <w:r w:rsidR="00751592">
        <w:rPr>
          <w:rFonts w:ascii="Arial" w:hAnsi="Arial" w:cs="Arial"/>
          <w:color w:val="000000"/>
          <w:kern w:val="24"/>
          <w:sz w:val="24"/>
          <w:szCs w:val="24"/>
        </w:rPr>
        <w:t>then subsequently Sub-</w:t>
      </w:r>
      <w:bookmarkStart w:id="4" w:name="_GoBack"/>
      <w:bookmarkEnd w:id="4"/>
      <w:r w:rsidR="00B94756">
        <w:rPr>
          <w:rFonts w:ascii="Arial" w:hAnsi="Arial" w:cs="Arial"/>
          <w:color w:val="000000"/>
          <w:kern w:val="24"/>
          <w:sz w:val="24"/>
          <w:szCs w:val="24"/>
        </w:rPr>
        <w:t>lotted</w:t>
      </w:r>
      <w:r w:rsidR="00751592">
        <w:rPr>
          <w:rFonts w:ascii="Arial" w:hAnsi="Arial" w:cs="Arial"/>
          <w:color w:val="000000"/>
          <w:kern w:val="24"/>
          <w:sz w:val="24"/>
          <w:szCs w:val="24"/>
        </w:rPr>
        <w:t xml:space="preserve"> geographically to cover the three agreed delivery </w:t>
      </w:r>
      <w:r w:rsidR="00E37C9F">
        <w:rPr>
          <w:rFonts w:ascii="Arial" w:hAnsi="Arial" w:cs="Arial"/>
          <w:color w:val="000000"/>
          <w:kern w:val="24"/>
          <w:sz w:val="24"/>
          <w:szCs w:val="24"/>
        </w:rPr>
        <w:t>areas</w:t>
      </w:r>
      <w:r w:rsidR="00751592">
        <w:rPr>
          <w:rFonts w:ascii="Arial" w:hAnsi="Arial" w:cs="Arial"/>
          <w:color w:val="000000"/>
          <w:kern w:val="24"/>
          <w:sz w:val="24"/>
          <w:szCs w:val="24"/>
        </w:rPr>
        <w:t xml:space="preserve"> (Durham, Teesside and Tyne and Wear). This results in there </w:t>
      </w:r>
      <w:r w:rsidR="00E37C9F">
        <w:rPr>
          <w:rFonts w:ascii="Arial" w:hAnsi="Arial" w:cs="Arial"/>
          <w:color w:val="000000"/>
          <w:kern w:val="24"/>
          <w:sz w:val="24"/>
          <w:szCs w:val="24"/>
        </w:rPr>
        <w:t>be</w:t>
      </w:r>
      <w:r w:rsidR="00751592">
        <w:rPr>
          <w:rFonts w:ascii="Arial" w:hAnsi="Arial" w:cs="Arial"/>
          <w:color w:val="000000"/>
          <w:kern w:val="24"/>
          <w:sz w:val="24"/>
          <w:szCs w:val="24"/>
        </w:rPr>
        <w:t xml:space="preserve">ing 42 permutations (14 Lots x 3 geographical areas) that the Market could </w:t>
      </w:r>
      <w:r w:rsidR="00E37C9F">
        <w:rPr>
          <w:rFonts w:ascii="Arial" w:hAnsi="Arial" w:cs="Arial"/>
          <w:color w:val="000000"/>
          <w:kern w:val="24"/>
          <w:sz w:val="24"/>
          <w:szCs w:val="24"/>
        </w:rPr>
        <w:t>bid for</w:t>
      </w:r>
      <w:r w:rsidR="00751592">
        <w:rPr>
          <w:rFonts w:ascii="Arial" w:hAnsi="Arial" w:cs="Arial"/>
          <w:color w:val="000000"/>
          <w:kern w:val="24"/>
          <w:sz w:val="24"/>
          <w:szCs w:val="24"/>
        </w:rPr>
        <w:t xml:space="preserve"> when the tender opportunity is published</w:t>
      </w:r>
      <w:r w:rsidR="00E37C9F">
        <w:rPr>
          <w:rFonts w:ascii="Arial" w:hAnsi="Arial" w:cs="Arial"/>
          <w:color w:val="000000"/>
          <w:kern w:val="24"/>
          <w:sz w:val="24"/>
          <w:szCs w:val="24"/>
        </w:rPr>
        <w:t xml:space="preserve">. </w:t>
      </w:r>
      <w:r w:rsidR="000B42D8">
        <w:rPr>
          <w:rFonts w:ascii="Arial" w:hAnsi="Arial" w:cs="Arial"/>
          <w:color w:val="000000"/>
          <w:kern w:val="24"/>
          <w:sz w:val="24"/>
          <w:szCs w:val="24"/>
        </w:rPr>
        <w:t xml:space="preserve">The general feeling was that we have got the </w:t>
      </w:r>
      <w:r w:rsidR="00F64E38">
        <w:rPr>
          <w:rFonts w:ascii="Arial" w:hAnsi="Arial" w:cs="Arial"/>
          <w:color w:val="000000"/>
          <w:kern w:val="24"/>
          <w:sz w:val="24"/>
          <w:szCs w:val="24"/>
        </w:rPr>
        <w:t xml:space="preserve">proposed Lotting Structure right but </w:t>
      </w:r>
      <w:r w:rsidR="00E37C9F">
        <w:rPr>
          <w:rFonts w:ascii="Arial" w:hAnsi="Arial" w:cs="Arial"/>
          <w:color w:val="000000"/>
          <w:kern w:val="24"/>
          <w:sz w:val="24"/>
          <w:szCs w:val="24"/>
        </w:rPr>
        <w:t xml:space="preserve">a </w:t>
      </w:r>
      <w:r w:rsidR="00F64E38">
        <w:rPr>
          <w:rFonts w:ascii="Arial" w:hAnsi="Arial" w:cs="Arial"/>
          <w:color w:val="000000"/>
          <w:kern w:val="24"/>
          <w:sz w:val="24"/>
          <w:szCs w:val="24"/>
        </w:rPr>
        <w:t xml:space="preserve">small </w:t>
      </w:r>
      <w:r w:rsidR="00E37C9F">
        <w:rPr>
          <w:rFonts w:ascii="Arial" w:hAnsi="Arial" w:cs="Arial"/>
          <w:color w:val="000000"/>
          <w:kern w:val="24"/>
          <w:sz w:val="24"/>
          <w:szCs w:val="24"/>
        </w:rPr>
        <w:t xml:space="preserve">number of suppliers commented the size of </w:t>
      </w:r>
      <w:r w:rsidR="00A12EC3">
        <w:rPr>
          <w:rFonts w:ascii="Arial" w:hAnsi="Arial" w:cs="Arial"/>
          <w:color w:val="000000"/>
          <w:kern w:val="24"/>
          <w:sz w:val="24"/>
          <w:szCs w:val="24"/>
        </w:rPr>
        <w:t>some of the geo</w:t>
      </w:r>
      <w:r w:rsidR="00F64E38">
        <w:rPr>
          <w:rFonts w:ascii="Arial" w:hAnsi="Arial" w:cs="Arial"/>
          <w:color w:val="000000"/>
          <w:kern w:val="24"/>
          <w:sz w:val="24"/>
          <w:szCs w:val="24"/>
        </w:rPr>
        <w:t>graphical areas were very large so consideration needs to be given around the number of suppliers appointed to deliver within these Lots.</w:t>
      </w:r>
    </w:p>
    <w:p w14:paraId="731460C6" w14:textId="5A98F551" w:rsidR="00715168" w:rsidRDefault="00D53205" w:rsidP="00C73EDE">
      <w:pPr>
        <w:spacing w:before="360"/>
        <w:rPr>
          <w:rFonts w:ascii="Arial" w:hAnsi="Arial" w:cs="Arial"/>
          <w:color w:val="000000"/>
          <w:kern w:val="24"/>
          <w:sz w:val="24"/>
          <w:szCs w:val="24"/>
        </w:rPr>
      </w:pPr>
      <w:r>
        <w:rPr>
          <w:rFonts w:ascii="Arial" w:hAnsi="Arial" w:cs="Arial"/>
          <w:color w:val="000000"/>
          <w:kern w:val="24"/>
          <w:sz w:val="24"/>
          <w:szCs w:val="24"/>
          <w:u w:val="single"/>
        </w:rPr>
        <w:t>Specific feedback from individual groups</w:t>
      </w:r>
      <w:r w:rsidR="00694094">
        <w:rPr>
          <w:rFonts w:ascii="Arial" w:hAnsi="Arial" w:cs="Arial"/>
          <w:color w:val="000000"/>
          <w:kern w:val="24"/>
          <w:sz w:val="24"/>
          <w:szCs w:val="24"/>
          <w:u w:val="single"/>
        </w:rPr>
        <w:t xml:space="preserve"> in relation to question 1</w:t>
      </w:r>
      <w:r w:rsidR="00715168">
        <w:rPr>
          <w:rFonts w:ascii="Arial" w:hAnsi="Arial" w:cs="Arial"/>
          <w:color w:val="000000"/>
          <w:kern w:val="24"/>
          <w:sz w:val="24"/>
          <w:szCs w:val="24"/>
        </w:rPr>
        <w:t>:</w:t>
      </w:r>
    </w:p>
    <w:p w14:paraId="5524EDEF" w14:textId="768129C9" w:rsidR="00FE1776" w:rsidRPr="00FE1776" w:rsidRDefault="00B94756" w:rsidP="00F4046A">
      <w:pPr>
        <w:pStyle w:val="ListParagraph"/>
        <w:numPr>
          <w:ilvl w:val="0"/>
          <w:numId w:val="10"/>
        </w:numPr>
        <w:spacing w:after="160" w:line="259" w:lineRule="auto"/>
        <w:rPr>
          <w:rFonts w:ascii="Arial" w:hAnsi="Arial" w:cs="Arial"/>
          <w:sz w:val="24"/>
          <w:szCs w:val="24"/>
        </w:rPr>
      </w:pPr>
      <w:r>
        <w:rPr>
          <w:rFonts w:ascii="Arial" w:hAnsi="Arial" w:cs="Arial"/>
          <w:sz w:val="24"/>
          <w:szCs w:val="24"/>
        </w:rPr>
        <w:t xml:space="preserve">Suppliers requested </w:t>
      </w:r>
      <w:r w:rsidR="00D53205">
        <w:rPr>
          <w:rFonts w:ascii="Arial" w:hAnsi="Arial" w:cs="Arial"/>
          <w:sz w:val="24"/>
          <w:szCs w:val="24"/>
        </w:rPr>
        <w:t>a</w:t>
      </w:r>
      <w:r w:rsidR="00FE1776">
        <w:rPr>
          <w:rFonts w:ascii="Arial" w:hAnsi="Arial" w:cs="Arial"/>
          <w:sz w:val="24"/>
          <w:szCs w:val="24"/>
        </w:rPr>
        <w:t xml:space="preserve"> m</w:t>
      </w:r>
      <w:r w:rsidR="00D53205">
        <w:rPr>
          <w:rFonts w:ascii="Arial" w:hAnsi="Arial" w:cs="Arial"/>
          <w:sz w:val="24"/>
          <w:szCs w:val="24"/>
        </w:rPr>
        <w:t>ap</w:t>
      </w:r>
      <w:r w:rsidR="00FE1776" w:rsidRPr="00FE1776">
        <w:rPr>
          <w:rFonts w:ascii="Arial" w:hAnsi="Arial" w:cs="Arial"/>
          <w:sz w:val="24"/>
          <w:szCs w:val="24"/>
        </w:rPr>
        <w:t xml:space="preserve"> outlining the three geographical areas: </w:t>
      </w:r>
      <w:r w:rsidR="00D53205">
        <w:rPr>
          <w:rFonts w:ascii="Arial" w:hAnsi="Arial" w:cs="Arial"/>
          <w:sz w:val="24"/>
          <w:szCs w:val="24"/>
        </w:rPr>
        <w:t>Durham. Teesside and Tyne and Wear</w:t>
      </w:r>
      <w:r>
        <w:rPr>
          <w:rFonts w:ascii="Arial" w:hAnsi="Arial" w:cs="Arial"/>
          <w:sz w:val="24"/>
          <w:szCs w:val="24"/>
        </w:rPr>
        <w:t>.</w:t>
      </w:r>
    </w:p>
    <w:p w14:paraId="04C8DC18" w14:textId="542D0904" w:rsidR="00FE1776" w:rsidRPr="00FE1776" w:rsidRDefault="00B94756" w:rsidP="00F4046A">
      <w:pPr>
        <w:pStyle w:val="ListParagraph"/>
        <w:numPr>
          <w:ilvl w:val="0"/>
          <w:numId w:val="10"/>
        </w:numPr>
        <w:spacing w:after="160" w:line="259" w:lineRule="auto"/>
        <w:rPr>
          <w:rFonts w:ascii="Arial" w:hAnsi="Arial" w:cs="Arial"/>
          <w:sz w:val="24"/>
          <w:szCs w:val="24"/>
        </w:rPr>
      </w:pPr>
      <w:r>
        <w:rPr>
          <w:rFonts w:ascii="Arial" w:hAnsi="Arial" w:cs="Arial"/>
          <w:sz w:val="24"/>
          <w:szCs w:val="24"/>
        </w:rPr>
        <w:t xml:space="preserve">Suppliers confirmed </w:t>
      </w:r>
      <w:r w:rsidR="00D53205">
        <w:rPr>
          <w:rFonts w:ascii="Arial" w:hAnsi="Arial" w:cs="Arial"/>
          <w:sz w:val="24"/>
          <w:szCs w:val="24"/>
        </w:rPr>
        <w:t>they will</w:t>
      </w:r>
      <w:r w:rsidR="00FE1776" w:rsidRPr="00FE1776">
        <w:rPr>
          <w:rFonts w:ascii="Arial" w:hAnsi="Arial" w:cs="Arial"/>
          <w:sz w:val="24"/>
          <w:szCs w:val="24"/>
        </w:rPr>
        <w:t xml:space="preserve"> be able to supply</w:t>
      </w:r>
      <w:r w:rsidR="00D53205">
        <w:rPr>
          <w:rFonts w:ascii="Arial" w:hAnsi="Arial" w:cs="Arial"/>
          <w:sz w:val="24"/>
          <w:szCs w:val="24"/>
        </w:rPr>
        <w:t xml:space="preserve"> all items within any giv</w:t>
      </w:r>
      <w:r w:rsidR="002D7BAA">
        <w:rPr>
          <w:rFonts w:ascii="Arial" w:hAnsi="Arial" w:cs="Arial"/>
          <w:sz w:val="24"/>
          <w:szCs w:val="24"/>
        </w:rPr>
        <w:t>en Lot if we removed some specialist</w:t>
      </w:r>
      <w:r w:rsidR="00D53205">
        <w:rPr>
          <w:rFonts w:ascii="Arial" w:hAnsi="Arial" w:cs="Arial"/>
          <w:sz w:val="24"/>
          <w:szCs w:val="24"/>
        </w:rPr>
        <w:t xml:space="preserve"> items that are </w:t>
      </w:r>
      <w:r w:rsidR="002D7BAA">
        <w:rPr>
          <w:rFonts w:ascii="Arial" w:hAnsi="Arial" w:cs="Arial"/>
          <w:sz w:val="24"/>
          <w:szCs w:val="24"/>
        </w:rPr>
        <w:t xml:space="preserve">only </w:t>
      </w:r>
      <w:r w:rsidR="00D53205">
        <w:rPr>
          <w:rFonts w:ascii="Arial" w:hAnsi="Arial" w:cs="Arial"/>
          <w:sz w:val="24"/>
          <w:szCs w:val="24"/>
        </w:rPr>
        <w:t>supplied from</w:t>
      </w:r>
      <w:r w:rsidR="002D7BAA">
        <w:rPr>
          <w:rFonts w:ascii="Arial" w:hAnsi="Arial" w:cs="Arial"/>
          <w:sz w:val="24"/>
          <w:szCs w:val="24"/>
        </w:rPr>
        <w:t xml:space="preserve"> a</w:t>
      </w:r>
      <w:r w:rsidR="00D53205">
        <w:rPr>
          <w:rFonts w:ascii="Arial" w:hAnsi="Arial" w:cs="Arial"/>
          <w:sz w:val="24"/>
          <w:szCs w:val="24"/>
        </w:rPr>
        <w:t xml:space="preserve"> limited market</w:t>
      </w:r>
      <w:r>
        <w:rPr>
          <w:rFonts w:ascii="Arial" w:hAnsi="Arial" w:cs="Arial"/>
          <w:sz w:val="24"/>
          <w:szCs w:val="24"/>
        </w:rPr>
        <w:t>.</w:t>
      </w:r>
      <w:r w:rsidR="002D7BAA">
        <w:rPr>
          <w:rFonts w:ascii="Arial" w:hAnsi="Arial" w:cs="Arial"/>
          <w:sz w:val="24"/>
          <w:szCs w:val="24"/>
        </w:rPr>
        <w:t xml:space="preserve"> </w:t>
      </w:r>
    </w:p>
    <w:p w14:paraId="00113D7E" w14:textId="54EE6637" w:rsidR="002D7BAA" w:rsidRDefault="00B94756" w:rsidP="00F4046A">
      <w:pPr>
        <w:pStyle w:val="ListParagraph"/>
        <w:numPr>
          <w:ilvl w:val="0"/>
          <w:numId w:val="10"/>
        </w:numPr>
        <w:spacing w:after="160" w:line="259" w:lineRule="auto"/>
        <w:rPr>
          <w:rFonts w:ascii="Arial" w:hAnsi="Arial" w:cs="Arial"/>
          <w:sz w:val="24"/>
          <w:szCs w:val="24"/>
        </w:rPr>
      </w:pPr>
      <w:r>
        <w:rPr>
          <w:rFonts w:ascii="Arial" w:hAnsi="Arial" w:cs="Arial"/>
          <w:sz w:val="24"/>
          <w:szCs w:val="24"/>
        </w:rPr>
        <w:t xml:space="preserve">Suppliers informed us </w:t>
      </w:r>
      <w:r w:rsidR="002D7BAA">
        <w:rPr>
          <w:rFonts w:ascii="Arial" w:hAnsi="Arial" w:cs="Arial"/>
          <w:sz w:val="24"/>
          <w:szCs w:val="24"/>
        </w:rPr>
        <w:t>that some of the products on the list were</w:t>
      </w:r>
      <w:r w:rsidR="00FE1776" w:rsidRPr="00FE1776">
        <w:rPr>
          <w:rFonts w:ascii="Arial" w:hAnsi="Arial" w:cs="Arial"/>
          <w:sz w:val="24"/>
          <w:szCs w:val="24"/>
        </w:rPr>
        <w:t xml:space="preserve"> Trade names </w:t>
      </w:r>
      <w:r w:rsidR="002D7BAA">
        <w:rPr>
          <w:rFonts w:ascii="Arial" w:hAnsi="Arial" w:cs="Arial"/>
          <w:sz w:val="24"/>
          <w:szCs w:val="24"/>
        </w:rPr>
        <w:t xml:space="preserve">and suggested that we either ask for equivalents or remove from the Lot into a specialist </w:t>
      </w:r>
      <w:r w:rsidR="002D7BAA">
        <w:rPr>
          <w:rFonts w:ascii="Arial" w:hAnsi="Arial" w:cs="Arial"/>
          <w:sz w:val="24"/>
          <w:szCs w:val="24"/>
        </w:rPr>
        <w:lastRenderedPageBreak/>
        <w:t xml:space="preserve">Lot. They could also be procured outside of this arrangement. Councils to consider what is most appropriate. </w:t>
      </w:r>
    </w:p>
    <w:p w14:paraId="5017B677" w14:textId="562ADB4C" w:rsidR="00FE1776" w:rsidRPr="00FE1776" w:rsidRDefault="00FE1776" w:rsidP="00F4046A">
      <w:pPr>
        <w:pStyle w:val="ListParagraph"/>
        <w:numPr>
          <w:ilvl w:val="0"/>
          <w:numId w:val="10"/>
        </w:numPr>
        <w:spacing w:after="160" w:line="259" w:lineRule="auto"/>
        <w:rPr>
          <w:rFonts w:ascii="Arial" w:hAnsi="Arial" w:cs="Arial"/>
          <w:sz w:val="24"/>
          <w:szCs w:val="24"/>
        </w:rPr>
      </w:pPr>
      <w:r w:rsidRPr="00FE1776">
        <w:rPr>
          <w:rFonts w:ascii="Arial" w:hAnsi="Arial" w:cs="Arial"/>
          <w:sz w:val="24"/>
          <w:szCs w:val="24"/>
        </w:rPr>
        <w:t>Concerns around the size of the Durham Lot</w:t>
      </w:r>
      <w:r w:rsidR="002D7BAA">
        <w:rPr>
          <w:rFonts w:ascii="Arial" w:hAnsi="Arial" w:cs="Arial"/>
          <w:sz w:val="24"/>
          <w:szCs w:val="24"/>
        </w:rPr>
        <w:t xml:space="preserve"> were raised, Councils to consider delivery requirements</w:t>
      </w:r>
      <w:r w:rsidR="00B94756">
        <w:rPr>
          <w:rFonts w:ascii="Arial" w:hAnsi="Arial" w:cs="Arial"/>
          <w:sz w:val="24"/>
          <w:szCs w:val="24"/>
        </w:rPr>
        <w:t>.</w:t>
      </w:r>
      <w:r w:rsidR="002D7BAA">
        <w:rPr>
          <w:rFonts w:ascii="Arial" w:hAnsi="Arial" w:cs="Arial"/>
          <w:sz w:val="24"/>
          <w:szCs w:val="24"/>
        </w:rPr>
        <w:t xml:space="preserve"> </w:t>
      </w:r>
      <w:r w:rsidRPr="00FE1776">
        <w:rPr>
          <w:rFonts w:ascii="Arial" w:hAnsi="Arial" w:cs="Arial"/>
          <w:sz w:val="24"/>
          <w:szCs w:val="24"/>
        </w:rPr>
        <w:t xml:space="preserve"> </w:t>
      </w:r>
    </w:p>
    <w:p w14:paraId="38BFD0BE" w14:textId="40401C0E" w:rsidR="00FE1776" w:rsidRPr="00FE1776" w:rsidRDefault="00FE1776" w:rsidP="00F4046A">
      <w:pPr>
        <w:pStyle w:val="ListParagraph"/>
        <w:numPr>
          <w:ilvl w:val="0"/>
          <w:numId w:val="10"/>
        </w:numPr>
        <w:spacing w:after="160" w:line="259" w:lineRule="auto"/>
        <w:rPr>
          <w:rFonts w:ascii="Arial" w:hAnsi="Arial" w:cs="Arial"/>
          <w:sz w:val="24"/>
          <w:szCs w:val="24"/>
        </w:rPr>
      </w:pPr>
      <w:r w:rsidRPr="00FE1776">
        <w:rPr>
          <w:rFonts w:ascii="Arial" w:hAnsi="Arial" w:cs="Arial"/>
          <w:sz w:val="24"/>
          <w:szCs w:val="24"/>
        </w:rPr>
        <w:t xml:space="preserve">Number of Lots </w:t>
      </w:r>
      <w:r w:rsidR="002D7BAA">
        <w:rPr>
          <w:rFonts w:ascii="Arial" w:hAnsi="Arial" w:cs="Arial"/>
          <w:sz w:val="24"/>
          <w:szCs w:val="24"/>
        </w:rPr>
        <w:t xml:space="preserve">have been reduced and suppliers confirmed they were </w:t>
      </w:r>
      <w:r w:rsidRPr="00FE1776">
        <w:rPr>
          <w:rFonts w:ascii="Arial" w:hAnsi="Arial" w:cs="Arial"/>
          <w:sz w:val="24"/>
          <w:szCs w:val="24"/>
        </w:rPr>
        <w:t>okay</w:t>
      </w:r>
      <w:r w:rsidR="00B94756">
        <w:rPr>
          <w:rFonts w:ascii="Arial" w:hAnsi="Arial" w:cs="Arial"/>
          <w:sz w:val="24"/>
          <w:szCs w:val="24"/>
        </w:rPr>
        <w:t>.</w:t>
      </w:r>
      <w:r w:rsidRPr="00FE1776">
        <w:rPr>
          <w:rFonts w:ascii="Arial" w:hAnsi="Arial" w:cs="Arial"/>
          <w:sz w:val="24"/>
          <w:szCs w:val="24"/>
        </w:rPr>
        <w:t xml:space="preserve"> </w:t>
      </w:r>
    </w:p>
    <w:p w14:paraId="78C27725" w14:textId="452BE6C0" w:rsidR="00FE1776" w:rsidRDefault="00505A9B" w:rsidP="00F4046A">
      <w:pPr>
        <w:pStyle w:val="ListParagraph"/>
        <w:numPr>
          <w:ilvl w:val="0"/>
          <w:numId w:val="10"/>
        </w:numPr>
        <w:spacing w:after="160" w:line="259" w:lineRule="auto"/>
        <w:rPr>
          <w:rFonts w:ascii="Arial" w:hAnsi="Arial" w:cs="Arial"/>
          <w:sz w:val="24"/>
          <w:szCs w:val="24"/>
        </w:rPr>
      </w:pPr>
      <w:r>
        <w:rPr>
          <w:rFonts w:ascii="Arial" w:hAnsi="Arial" w:cs="Arial"/>
          <w:sz w:val="24"/>
          <w:szCs w:val="24"/>
        </w:rPr>
        <w:t xml:space="preserve">Suppliers asked </w:t>
      </w:r>
      <w:r w:rsidR="00FE1776" w:rsidRPr="00FE1776">
        <w:rPr>
          <w:rFonts w:ascii="Arial" w:hAnsi="Arial" w:cs="Arial"/>
          <w:sz w:val="24"/>
          <w:szCs w:val="24"/>
        </w:rPr>
        <w:t xml:space="preserve">if Teesside is all one </w:t>
      </w:r>
      <w:r>
        <w:rPr>
          <w:rFonts w:ascii="Arial" w:hAnsi="Arial" w:cs="Arial"/>
          <w:sz w:val="24"/>
          <w:szCs w:val="24"/>
        </w:rPr>
        <w:t xml:space="preserve">geographical </w:t>
      </w:r>
      <w:r w:rsidR="00FE1776" w:rsidRPr="00FE1776">
        <w:rPr>
          <w:rFonts w:ascii="Arial" w:hAnsi="Arial" w:cs="Arial"/>
          <w:sz w:val="24"/>
          <w:szCs w:val="24"/>
        </w:rPr>
        <w:t>area</w:t>
      </w:r>
      <w:r>
        <w:rPr>
          <w:rFonts w:ascii="Arial" w:hAnsi="Arial" w:cs="Arial"/>
          <w:sz w:val="24"/>
          <w:szCs w:val="24"/>
        </w:rPr>
        <w:t>. Confirmation on the day was provided that it was and</w:t>
      </w:r>
      <w:r w:rsidR="00B94756">
        <w:rPr>
          <w:rFonts w:ascii="Arial" w:hAnsi="Arial" w:cs="Arial"/>
          <w:sz w:val="24"/>
          <w:szCs w:val="24"/>
        </w:rPr>
        <w:t xml:space="preserve"> it would be evident when we supply the map.</w:t>
      </w:r>
    </w:p>
    <w:p w14:paraId="5647AF50" w14:textId="0E485344" w:rsidR="00FE1776" w:rsidRDefault="00505A9B" w:rsidP="00F4046A">
      <w:pPr>
        <w:pStyle w:val="ListParagraph"/>
        <w:numPr>
          <w:ilvl w:val="0"/>
          <w:numId w:val="10"/>
        </w:numPr>
        <w:spacing w:after="160" w:line="259" w:lineRule="auto"/>
        <w:rPr>
          <w:rFonts w:ascii="Arial" w:hAnsi="Arial" w:cs="Arial"/>
          <w:sz w:val="24"/>
          <w:szCs w:val="24"/>
        </w:rPr>
      </w:pPr>
      <w:r>
        <w:rPr>
          <w:rFonts w:ascii="Arial" w:hAnsi="Arial" w:cs="Arial"/>
          <w:sz w:val="24"/>
          <w:szCs w:val="24"/>
        </w:rPr>
        <w:t xml:space="preserve">If a company is not appointed to this solution in the first instance </w:t>
      </w:r>
      <w:r w:rsidR="00FE1776" w:rsidRPr="00FE1776">
        <w:rPr>
          <w:rFonts w:ascii="Arial" w:hAnsi="Arial" w:cs="Arial"/>
          <w:sz w:val="24"/>
          <w:szCs w:val="24"/>
        </w:rPr>
        <w:t xml:space="preserve">will they be able to join </w:t>
      </w:r>
      <w:r>
        <w:rPr>
          <w:rFonts w:ascii="Arial" w:hAnsi="Arial" w:cs="Arial"/>
          <w:sz w:val="24"/>
          <w:szCs w:val="24"/>
        </w:rPr>
        <w:t>the solution during the life of the contract</w:t>
      </w:r>
      <w:r w:rsidR="00FE1776" w:rsidRPr="00FE1776">
        <w:rPr>
          <w:rFonts w:ascii="Arial" w:hAnsi="Arial" w:cs="Arial"/>
          <w:sz w:val="24"/>
          <w:szCs w:val="24"/>
        </w:rPr>
        <w:t xml:space="preserve">? </w:t>
      </w:r>
      <w:r>
        <w:rPr>
          <w:rFonts w:ascii="Arial" w:hAnsi="Arial" w:cs="Arial"/>
          <w:sz w:val="24"/>
          <w:szCs w:val="24"/>
        </w:rPr>
        <w:t xml:space="preserve">We confirmed that if suppliers were unsuccessful in the tender process, then there would not be another opportunity to bid until the arrangement is re-procured. </w:t>
      </w:r>
    </w:p>
    <w:p w14:paraId="2DE12AF0" w14:textId="53A7A53C" w:rsidR="00A77096" w:rsidRDefault="00505A9B" w:rsidP="00F4046A">
      <w:pPr>
        <w:pStyle w:val="ListParagraph"/>
        <w:numPr>
          <w:ilvl w:val="0"/>
          <w:numId w:val="10"/>
        </w:numPr>
        <w:spacing w:after="160" w:line="259" w:lineRule="auto"/>
        <w:rPr>
          <w:rFonts w:ascii="Arial" w:hAnsi="Arial" w:cs="Arial"/>
          <w:sz w:val="24"/>
          <w:szCs w:val="24"/>
        </w:rPr>
      </w:pPr>
      <w:r>
        <w:rPr>
          <w:rFonts w:ascii="Arial" w:hAnsi="Arial" w:cs="Arial"/>
          <w:sz w:val="24"/>
          <w:szCs w:val="24"/>
        </w:rPr>
        <w:t>Lot 3 – Coated Road Aggregate Collected. This L</w:t>
      </w:r>
      <w:r w:rsidR="0036107F">
        <w:rPr>
          <w:rFonts w:ascii="Arial" w:hAnsi="Arial" w:cs="Arial"/>
          <w:sz w:val="24"/>
          <w:szCs w:val="24"/>
        </w:rPr>
        <w:t xml:space="preserve">ot has all </w:t>
      </w:r>
      <w:r w:rsidR="00692564">
        <w:rPr>
          <w:rFonts w:ascii="Arial" w:hAnsi="Arial" w:cs="Arial"/>
          <w:sz w:val="24"/>
          <w:szCs w:val="24"/>
        </w:rPr>
        <w:t>the materials contained as specified for L</w:t>
      </w:r>
      <w:r w:rsidR="0036107F">
        <w:rPr>
          <w:rFonts w:ascii="Arial" w:hAnsi="Arial" w:cs="Arial"/>
          <w:sz w:val="24"/>
          <w:szCs w:val="24"/>
        </w:rPr>
        <w:t xml:space="preserve">ot 2 delivered. </w:t>
      </w:r>
      <w:r w:rsidR="00692564">
        <w:rPr>
          <w:rFonts w:ascii="Arial" w:hAnsi="Arial" w:cs="Arial"/>
          <w:sz w:val="24"/>
          <w:szCs w:val="24"/>
        </w:rPr>
        <w:t>Feedback from the Market was that it tended</w:t>
      </w:r>
      <w:r w:rsidR="0036107F">
        <w:rPr>
          <w:rFonts w:ascii="Arial" w:hAnsi="Arial" w:cs="Arial"/>
          <w:sz w:val="24"/>
          <w:szCs w:val="24"/>
        </w:rPr>
        <w:t xml:space="preserve"> to be</w:t>
      </w:r>
      <w:r w:rsidR="00692564">
        <w:rPr>
          <w:rFonts w:ascii="Arial" w:hAnsi="Arial" w:cs="Arial"/>
          <w:sz w:val="24"/>
          <w:szCs w:val="24"/>
        </w:rPr>
        <w:t xml:space="preserve"> smaller local companies that would be</w:t>
      </w:r>
      <w:r w:rsidR="0036107F">
        <w:rPr>
          <w:rFonts w:ascii="Arial" w:hAnsi="Arial" w:cs="Arial"/>
          <w:sz w:val="24"/>
          <w:szCs w:val="24"/>
        </w:rPr>
        <w:t xml:space="preserve"> used for collection </w:t>
      </w:r>
      <w:r w:rsidR="00692564">
        <w:rPr>
          <w:rFonts w:ascii="Arial" w:hAnsi="Arial" w:cs="Arial"/>
          <w:sz w:val="24"/>
          <w:szCs w:val="24"/>
        </w:rPr>
        <w:t xml:space="preserve">purpose </w:t>
      </w:r>
      <w:r w:rsidR="0036107F">
        <w:rPr>
          <w:rFonts w:ascii="Arial" w:hAnsi="Arial" w:cs="Arial"/>
          <w:sz w:val="24"/>
          <w:szCs w:val="24"/>
        </w:rPr>
        <w:t xml:space="preserve">and the smaller companies would not stock all </w:t>
      </w:r>
      <w:r w:rsidR="00692564">
        <w:rPr>
          <w:rFonts w:ascii="Arial" w:hAnsi="Arial" w:cs="Arial"/>
          <w:sz w:val="24"/>
          <w:szCs w:val="24"/>
        </w:rPr>
        <w:t xml:space="preserve">of </w:t>
      </w:r>
      <w:r w:rsidR="0036107F">
        <w:rPr>
          <w:rFonts w:ascii="Arial" w:hAnsi="Arial" w:cs="Arial"/>
          <w:sz w:val="24"/>
          <w:szCs w:val="24"/>
        </w:rPr>
        <w:t xml:space="preserve">the materials </w:t>
      </w:r>
      <w:r w:rsidR="00692564">
        <w:rPr>
          <w:rFonts w:ascii="Arial" w:hAnsi="Arial" w:cs="Arial"/>
          <w:sz w:val="24"/>
          <w:szCs w:val="24"/>
        </w:rPr>
        <w:t xml:space="preserve">contained in Lot 3, </w:t>
      </w:r>
      <w:r w:rsidR="0036107F">
        <w:rPr>
          <w:rFonts w:ascii="Arial" w:hAnsi="Arial" w:cs="Arial"/>
          <w:sz w:val="24"/>
          <w:szCs w:val="24"/>
        </w:rPr>
        <w:t xml:space="preserve">therefore </w:t>
      </w:r>
      <w:r w:rsidR="00692564">
        <w:rPr>
          <w:rFonts w:ascii="Arial" w:hAnsi="Arial" w:cs="Arial"/>
          <w:sz w:val="24"/>
          <w:szCs w:val="24"/>
        </w:rPr>
        <w:t xml:space="preserve">they </w:t>
      </w:r>
      <w:r w:rsidR="0036107F">
        <w:rPr>
          <w:rFonts w:ascii="Arial" w:hAnsi="Arial" w:cs="Arial"/>
          <w:sz w:val="24"/>
          <w:szCs w:val="24"/>
        </w:rPr>
        <w:t>would not be able to provide prices for all the products and</w:t>
      </w:r>
      <w:r w:rsidR="00692564">
        <w:rPr>
          <w:rFonts w:ascii="Arial" w:hAnsi="Arial" w:cs="Arial"/>
          <w:sz w:val="24"/>
          <w:szCs w:val="24"/>
        </w:rPr>
        <w:t xml:space="preserve"> would </w:t>
      </w:r>
      <w:r w:rsidR="0036107F">
        <w:rPr>
          <w:rFonts w:ascii="Arial" w:hAnsi="Arial" w:cs="Arial"/>
          <w:sz w:val="24"/>
          <w:szCs w:val="24"/>
        </w:rPr>
        <w:t>excluded</w:t>
      </w:r>
      <w:r w:rsidR="00692564">
        <w:rPr>
          <w:rFonts w:ascii="Arial" w:hAnsi="Arial" w:cs="Arial"/>
          <w:sz w:val="24"/>
          <w:szCs w:val="24"/>
        </w:rPr>
        <w:t xml:space="preserve"> them</w:t>
      </w:r>
      <w:r w:rsidR="0036107F">
        <w:rPr>
          <w:rFonts w:ascii="Arial" w:hAnsi="Arial" w:cs="Arial"/>
          <w:sz w:val="24"/>
          <w:szCs w:val="24"/>
        </w:rPr>
        <w:t xml:space="preserve">. </w:t>
      </w:r>
    </w:p>
    <w:p w14:paraId="7DEDC31E" w14:textId="3940DBE1" w:rsidR="0036107F" w:rsidRDefault="0036107F" w:rsidP="00F4046A">
      <w:pPr>
        <w:pStyle w:val="ListParagraph"/>
        <w:numPr>
          <w:ilvl w:val="0"/>
          <w:numId w:val="10"/>
        </w:numPr>
        <w:spacing w:after="160" w:line="259" w:lineRule="auto"/>
        <w:rPr>
          <w:rFonts w:ascii="Arial" w:hAnsi="Arial" w:cs="Arial"/>
          <w:sz w:val="24"/>
          <w:szCs w:val="24"/>
        </w:rPr>
      </w:pPr>
      <w:r>
        <w:rPr>
          <w:rFonts w:ascii="Arial" w:hAnsi="Arial" w:cs="Arial"/>
          <w:sz w:val="24"/>
          <w:szCs w:val="24"/>
        </w:rPr>
        <w:t>Could the list of products be narrowed down to basic standard products that would allow local companies to be able to</w:t>
      </w:r>
      <w:r w:rsidR="00B94756">
        <w:rPr>
          <w:rFonts w:ascii="Arial" w:hAnsi="Arial" w:cs="Arial"/>
          <w:sz w:val="24"/>
          <w:szCs w:val="24"/>
        </w:rPr>
        <w:t xml:space="preserve"> price all products within the L</w:t>
      </w:r>
      <w:r>
        <w:rPr>
          <w:rFonts w:ascii="Arial" w:hAnsi="Arial" w:cs="Arial"/>
          <w:sz w:val="24"/>
          <w:szCs w:val="24"/>
        </w:rPr>
        <w:t>ots</w:t>
      </w:r>
      <w:r w:rsidR="009D1F1D">
        <w:rPr>
          <w:rFonts w:ascii="Arial" w:hAnsi="Arial" w:cs="Arial"/>
          <w:sz w:val="24"/>
          <w:szCs w:val="24"/>
        </w:rPr>
        <w:t>?</w:t>
      </w:r>
      <w:r w:rsidR="00A77096">
        <w:rPr>
          <w:rFonts w:ascii="Arial" w:hAnsi="Arial" w:cs="Arial"/>
          <w:sz w:val="24"/>
          <w:szCs w:val="24"/>
        </w:rPr>
        <w:t xml:space="preserve"> – </w:t>
      </w:r>
      <w:r w:rsidR="00B94756">
        <w:rPr>
          <w:rFonts w:ascii="Arial" w:hAnsi="Arial" w:cs="Arial"/>
          <w:sz w:val="24"/>
          <w:szCs w:val="24"/>
        </w:rPr>
        <w:t xml:space="preserve">The </w:t>
      </w:r>
      <w:r w:rsidR="00B94756" w:rsidRPr="00B94756">
        <w:rPr>
          <w:rFonts w:ascii="Arial" w:hAnsi="Arial" w:cs="Arial"/>
          <w:sz w:val="24"/>
          <w:szCs w:val="24"/>
        </w:rPr>
        <w:t xml:space="preserve">Councils will consider where it is appropriate to rationalise </w:t>
      </w:r>
      <w:r w:rsidR="00A77096" w:rsidRPr="00B94756">
        <w:rPr>
          <w:rFonts w:ascii="Arial" w:hAnsi="Arial" w:cs="Arial"/>
          <w:sz w:val="24"/>
          <w:szCs w:val="24"/>
        </w:rPr>
        <w:t>products further,</w:t>
      </w:r>
      <w:r w:rsidR="00B94756" w:rsidRPr="00B94756">
        <w:rPr>
          <w:rFonts w:ascii="Arial" w:hAnsi="Arial" w:cs="Arial"/>
          <w:sz w:val="24"/>
          <w:szCs w:val="24"/>
        </w:rPr>
        <w:t xml:space="preserve"> but reminded suppliers that </w:t>
      </w:r>
      <w:r w:rsidR="00A77096" w:rsidRPr="00B94756">
        <w:rPr>
          <w:rFonts w:ascii="Arial" w:hAnsi="Arial" w:cs="Arial"/>
          <w:sz w:val="24"/>
          <w:szCs w:val="24"/>
        </w:rPr>
        <w:t>this</w:t>
      </w:r>
      <w:r w:rsidR="00B94756" w:rsidRPr="00B94756">
        <w:rPr>
          <w:rFonts w:ascii="Arial" w:hAnsi="Arial" w:cs="Arial"/>
          <w:sz w:val="24"/>
          <w:szCs w:val="24"/>
        </w:rPr>
        <w:t xml:space="preserve"> is a collaborative exercise and will need to reflect the combined requirements for all participating councils. </w:t>
      </w:r>
    </w:p>
    <w:p w14:paraId="30032B3A" w14:textId="77777777" w:rsidR="00C73EDE" w:rsidRDefault="00C73EDE" w:rsidP="00715168">
      <w:pPr>
        <w:rPr>
          <w:rFonts w:ascii="Arial" w:hAnsi="Arial" w:cs="Arial"/>
          <w:color w:val="000000"/>
          <w:kern w:val="24"/>
          <w:sz w:val="24"/>
          <w:szCs w:val="24"/>
          <w:u w:val="single"/>
        </w:rPr>
      </w:pPr>
    </w:p>
    <w:p w14:paraId="023E76B2" w14:textId="024CCAE5" w:rsidR="00715168" w:rsidRPr="00694094" w:rsidRDefault="00694094" w:rsidP="00715168">
      <w:pPr>
        <w:rPr>
          <w:rFonts w:ascii="Arial" w:hAnsi="Arial" w:cs="Arial"/>
          <w:b/>
          <w:sz w:val="24"/>
          <w:szCs w:val="24"/>
          <w:u w:val="single"/>
        </w:rPr>
      </w:pPr>
      <w:r>
        <w:rPr>
          <w:rFonts w:ascii="Arial" w:hAnsi="Arial" w:cs="Arial"/>
          <w:color w:val="000000"/>
          <w:kern w:val="24"/>
          <w:sz w:val="24"/>
          <w:szCs w:val="24"/>
          <w:u w:val="single"/>
        </w:rPr>
        <w:t xml:space="preserve">2. </w:t>
      </w:r>
      <w:r w:rsidR="00715168" w:rsidRPr="00694094">
        <w:rPr>
          <w:rFonts w:ascii="Arial" w:hAnsi="Arial" w:cs="Arial"/>
          <w:color w:val="000000"/>
          <w:kern w:val="24"/>
          <w:sz w:val="24"/>
          <w:szCs w:val="24"/>
          <w:u w:val="single"/>
        </w:rPr>
        <w:t>Overview</w:t>
      </w:r>
      <w:r w:rsidRPr="00694094">
        <w:rPr>
          <w:rFonts w:ascii="Arial" w:hAnsi="Arial" w:cs="Arial"/>
          <w:color w:val="000000"/>
          <w:kern w:val="24"/>
          <w:sz w:val="24"/>
          <w:szCs w:val="24"/>
          <w:u w:val="single"/>
        </w:rPr>
        <w:t xml:space="preserve"> and general feedback</w:t>
      </w:r>
      <w:r>
        <w:rPr>
          <w:rFonts w:ascii="Arial" w:hAnsi="Arial" w:cs="Arial"/>
          <w:color w:val="000000"/>
          <w:kern w:val="24"/>
          <w:sz w:val="24"/>
          <w:szCs w:val="24"/>
          <w:u w:val="single"/>
        </w:rPr>
        <w:t>:</w:t>
      </w:r>
    </w:p>
    <w:p w14:paraId="5E9B392A" w14:textId="2F866DE5" w:rsidR="007877B4" w:rsidRDefault="00FE1776" w:rsidP="00715168">
      <w:pPr>
        <w:rPr>
          <w:rFonts w:ascii="Arial" w:hAnsi="Arial" w:cs="Arial"/>
          <w:color w:val="000000"/>
          <w:kern w:val="24"/>
          <w:sz w:val="24"/>
          <w:szCs w:val="24"/>
        </w:rPr>
      </w:pPr>
      <w:r>
        <w:rPr>
          <w:rFonts w:ascii="Arial" w:hAnsi="Arial" w:cs="Arial"/>
          <w:color w:val="000000"/>
          <w:kern w:val="24"/>
          <w:sz w:val="24"/>
          <w:szCs w:val="24"/>
        </w:rPr>
        <w:t xml:space="preserve">The overall view of the group was that the products have been </w:t>
      </w:r>
      <w:r w:rsidR="007877B4">
        <w:rPr>
          <w:rFonts w:ascii="Arial" w:hAnsi="Arial" w:cs="Arial"/>
          <w:color w:val="000000"/>
          <w:kern w:val="24"/>
          <w:sz w:val="24"/>
          <w:szCs w:val="24"/>
        </w:rPr>
        <w:t>broken down well</w:t>
      </w:r>
      <w:r w:rsidR="00694094">
        <w:rPr>
          <w:rFonts w:ascii="Arial" w:hAnsi="Arial" w:cs="Arial"/>
          <w:color w:val="000000"/>
          <w:kern w:val="24"/>
          <w:sz w:val="24"/>
          <w:szCs w:val="24"/>
        </w:rPr>
        <w:t xml:space="preserve"> and the list within the given L</w:t>
      </w:r>
      <w:r w:rsidR="007877B4">
        <w:rPr>
          <w:rFonts w:ascii="Arial" w:hAnsi="Arial" w:cs="Arial"/>
          <w:color w:val="000000"/>
          <w:kern w:val="24"/>
          <w:sz w:val="24"/>
          <w:szCs w:val="24"/>
        </w:rPr>
        <w:t>ots are likely to</w:t>
      </w:r>
      <w:r w:rsidR="00694094">
        <w:rPr>
          <w:rFonts w:ascii="Arial" w:hAnsi="Arial" w:cs="Arial"/>
          <w:color w:val="000000"/>
          <w:kern w:val="24"/>
          <w:sz w:val="24"/>
          <w:szCs w:val="24"/>
        </w:rPr>
        <w:t xml:space="preserve"> able to be supplied by multiple </w:t>
      </w:r>
      <w:r w:rsidR="007877B4">
        <w:rPr>
          <w:rFonts w:ascii="Arial" w:hAnsi="Arial" w:cs="Arial"/>
          <w:color w:val="000000"/>
          <w:kern w:val="24"/>
          <w:sz w:val="24"/>
          <w:szCs w:val="24"/>
        </w:rPr>
        <w:t>supplier</w:t>
      </w:r>
      <w:r w:rsidR="00694094">
        <w:rPr>
          <w:rFonts w:ascii="Arial" w:hAnsi="Arial" w:cs="Arial"/>
          <w:color w:val="000000"/>
          <w:kern w:val="24"/>
          <w:sz w:val="24"/>
          <w:szCs w:val="24"/>
        </w:rPr>
        <w:t>s in the market with some exceptions as outlined below.</w:t>
      </w:r>
    </w:p>
    <w:p w14:paraId="77700BE3" w14:textId="6541A98C" w:rsidR="007877B4" w:rsidRPr="00694094" w:rsidRDefault="00694094" w:rsidP="007877B4">
      <w:pPr>
        <w:rPr>
          <w:rFonts w:ascii="Arial" w:hAnsi="Arial" w:cs="Arial"/>
          <w:sz w:val="24"/>
          <w:szCs w:val="24"/>
          <w:u w:val="single"/>
        </w:rPr>
      </w:pPr>
      <w:r w:rsidRPr="00694094">
        <w:rPr>
          <w:rFonts w:ascii="Arial" w:hAnsi="Arial" w:cs="Arial"/>
          <w:sz w:val="24"/>
          <w:szCs w:val="24"/>
          <w:u w:val="single"/>
        </w:rPr>
        <w:t>Specific feedback from individual groups in relation to question 2</w:t>
      </w:r>
    </w:p>
    <w:p w14:paraId="6664DCE5" w14:textId="2C5ACF4D" w:rsidR="0036107F" w:rsidRPr="00694094" w:rsidRDefault="007877B4" w:rsidP="00694094">
      <w:pPr>
        <w:pStyle w:val="ListParagraph"/>
        <w:numPr>
          <w:ilvl w:val="0"/>
          <w:numId w:val="10"/>
        </w:numPr>
        <w:spacing w:after="160" w:line="259" w:lineRule="auto"/>
        <w:rPr>
          <w:rFonts w:ascii="Arial" w:hAnsi="Arial" w:cs="Arial"/>
          <w:sz w:val="24"/>
          <w:szCs w:val="24"/>
        </w:rPr>
      </w:pPr>
      <w:r w:rsidRPr="00FE1776">
        <w:rPr>
          <w:rFonts w:ascii="Arial" w:hAnsi="Arial" w:cs="Arial"/>
          <w:sz w:val="24"/>
          <w:szCs w:val="24"/>
        </w:rPr>
        <w:t xml:space="preserve">Add equivalents against </w:t>
      </w:r>
      <w:r w:rsidR="00694094">
        <w:rPr>
          <w:rFonts w:ascii="Arial" w:hAnsi="Arial" w:cs="Arial"/>
          <w:sz w:val="24"/>
          <w:szCs w:val="24"/>
        </w:rPr>
        <w:t xml:space="preserve">Trade </w:t>
      </w:r>
      <w:r w:rsidRPr="00FE1776">
        <w:rPr>
          <w:rFonts w:ascii="Arial" w:hAnsi="Arial" w:cs="Arial"/>
          <w:sz w:val="24"/>
          <w:szCs w:val="24"/>
        </w:rPr>
        <w:t>products</w:t>
      </w:r>
      <w:r w:rsidR="00694094">
        <w:rPr>
          <w:rFonts w:ascii="Arial" w:hAnsi="Arial" w:cs="Arial"/>
          <w:sz w:val="24"/>
          <w:szCs w:val="24"/>
        </w:rPr>
        <w:t>.</w:t>
      </w:r>
    </w:p>
    <w:p w14:paraId="467B215F" w14:textId="77777777" w:rsidR="0036107F" w:rsidRDefault="0036107F" w:rsidP="00BC5F84">
      <w:pPr>
        <w:pStyle w:val="ListParagraph"/>
        <w:numPr>
          <w:ilvl w:val="0"/>
          <w:numId w:val="10"/>
        </w:numPr>
        <w:spacing w:after="160" w:line="259" w:lineRule="auto"/>
        <w:rPr>
          <w:rFonts w:ascii="Arial" w:hAnsi="Arial" w:cs="Arial"/>
          <w:sz w:val="24"/>
          <w:szCs w:val="24"/>
        </w:rPr>
      </w:pPr>
      <w:r>
        <w:rPr>
          <w:rFonts w:ascii="Arial" w:hAnsi="Arial" w:cs="Arial"/>
          <w:sz w:val="24"/>
          <w:szCs w:val="24"/>
        </w:rPr>
        <w:t>Lot 11 – concrete delivered. P400 0.5-6 should be P400 0.5. C23/40 should be C32/40.</w:t>
      </w:r>
    </w:p>
    <w:p w14:paraId="7CBC0DBA" w14:textId="77777777" w:rsidR="0036107F" w:rsidRDefault="0036107F" w:rsidP="00BC5F84">
      <w:pPr>
        <w:pStyle w:val="ListParagraph"/>
        <w:numPr>
          <w:ilvl w:val="0"/>
          <w:numId w:val="10"/>
        </w:numPr>
        <w:spacing w:after="160" w:line="259" w:lineRule="auto"/>
        <w:rPr>
          <w:rFonts w:ascii="Arial" w:hAnsi="Arial" w:cs="Arial"/>
          <w:sz w:val="24"/>
          <w:szCs w:val="24"/>
        </w:rPr>
      </w:pPr>
      <w:r>
        <w:rPr>
          <w:rFonts w:ascii="Arial" w:hAnsi="Arial" w:cs="Arial"/>
          <w:sz w:val="24"/>
          <w:szCs w:val="24"/>
        </w:rPr>
        <w:t>Lot 12 – concrete collected. P400 0.5-6 should be P400 0.5. C23/40 should be C32/40. C4 foam needs removed as this material cannot be collected.</w:t>
      </w:r>
    </w:p>
    <w:p w14:paraId="23425FCA" w14:textId="288F6B49" w:rsidR="00787C0C" w:rsidRDefault="0036107F" w:rsidP="003E524B">
      <w:pPr>
        <w:pStyle w:val="ListParagraph"/>
        <w:numPr>
          <w:ilvl w:val="0"/>
          <w:numId w:val="10"/>
        </w:numPr>
        <w:spacing w:after="160" w:line="259" w:lineRule="auto"/>
        <w:rPr>
          <w:rFonts w:ascii="Arial" w:hAnsi="Arial" w:cs="Arial"/>
          <w:sz w:val="24"/>
          <w:szCs w:val="24"/>
        </w:rPr>
      </w:pPr>
      <w:r>
        <w:rPr>
          <w:rFonts w:ascii="Arial" w:hAnsi="Arial" w:cs="Arial"/>
          <w:sz w:val="24"/>
          <w:szCs w:val="24"/>
        </w:rPr>
        <w:t>Lot 13 – Fine bedding material. Requires an additional item in the lot for disposal of waste fine bedding material – rate per tonne.</w:t>
      </w:r>
    </w:p>
    <w:p w14:paraId="2113A89D" w14:textId="77777777" w:rsidR="00694094" w:rsidRPr="00694094" w:rsidRDefault="00694094" w:rsidP="00694094">
      <w:pPr>
        <w:pStyle w:val="ListParagraph"/>
        <w:spacing w:after="160" w:line="259" w:lineRule="auto"/>
        <w:rPr>
          <w:rFonts w:ascii="Arial" w:hAnsi="Arial" w:cs="Arial"/>
          <w:sz w:val="24"/>
          <w:szCs w:val="24"/>
        </w:rPr>
      </w:pPr>
    </w:p>
    <w:p w14:paraId="049E289F" w14:textId="77777777" w:rsidR="00C73EDE" w:rsidRDefault="00C73EDE" w:rsidP="003E524B">
      <w:pPr>
        <w:rPr>
          <w:rFonts w:ascii="Arial" w:hAnsi="Arial" w:cs="Arial"/>
          <w:b/>
          <w:sz w:val="24"/>
          <w:szCs w:val="24"/>
          <w:u w:val="single"/>
        </w:rPr>
      </w:pPr>
    </w:p>
    <w:p w14:paraId="7B0BA732" w14:textId="1DB8485F" w:rsidR="003E524B" w:rsidRPr="00923CBF" w:rsidRDefault="003E524B" w:rsidP="003E524B">
      <w:pPr>
        <w:rPr>
          <w:rFonts w:ascii="Arial" w:hAnsi="Arial" w:cs="Arial"/>
          <w:b/>
          <w:sz w:val="24"/>
          <w:szCs w:val="24"/>
          <w:u w:val="single"/>
        </w:rPr>
      </w:pPr>
      <w:r w:rsidRPr="00923CBF">
        <w:rPr>
          <w:rFonts w:ascii="Arial" w:hAnsi="Arial" w:cs="Arial"/>
          <w:b/>
          <w:sz w:val="24"/>
          <w:szCs w:val="24"/>
          <w:u w:val="single"/>
        </w:rPr>
        <w:t>G</w:t>
      </w:r>
      <w:r w:rsidR="00694094">
        <w:rPr>
          <w:rFonts w:ascii="Arial" w:hAnsi="Arial" w:cs="Arial"/>
          <w:b/>
          <w:sz w:val="24"/>
          <w:szCs w:val="24"/>
          <w:u w:val="single"/>
        </w:rPr>
        <w:t>roup Discussion</w:t>
      </w:r>
      <w:r w:rsidRPr="00923CBF">
        <w:rPr>
          <w:rFonts w:ascii="Arial" w:hAnsi="Arial" w:cs="Arial"/>
          <w:b/>
          <w:sz w:val="24"/>
          <w:szCs w:val="24"/>
          <w:u w:val="single"/>
        </w:rPr>
        <w:t xml:space="preserve"> 2 – Items </w:t>
      </w:r>
      <w:r w:rsidR="007877B4">
        <w:rPr>
          <w:rFonts w:ascii="Arial" w:hAnsi="Arial" w:cs="Arial"/>
          <w:b/>
          <w:sz w:val="24"/>
          <w:szCs w:val="24"/>
          <w:u w:val="single"/>
        </w:rPr>
        <w:t>Descriptions</w:t>
      </w:r>
      <w:r w:rsidR="00694094">
        <w:rPr>
          <w:rFonts w:ascii="Arial" w:hAnsi="Arial" w:cs="Arial"/>
          <w:b/>
          <w:sz w:val="24"/>
          <w:szCs w:val="24"/>
          <w:u w:val="single"/>
        </w:rPr>
        <w:t xml:space="preserve"> Proposal</w:t>
      </w:r>
    </w:p>
    <w:p w14:paraId="586D7F61" w14:textId="62149B82" w:rsidR="0036107F" w:rsidRDefault="0036107F" w:rsidP="0036107F">
      <w:pPr>
        <w:pStyle w:val="ListParagraph"/>
        <w:numPr>
          <w:ilvl w:val="0"/>
          <w:numId w:val="9"/>
        </w:numPr>
        <w:spacing w:after="160" w:line="259" w:lineRule="auto"/>
        <w:rPr>
          <w:rFonts w:ascii="Arial" w:hAnsi="Arial" w:cs="Arial"/>
          <w:sz w:val="24"/>
          <w:szCs w:val="24"/>
        </w:rPr>
      </w:pPr>
      <w:r w:rsidRPr="00694094">
        <w:rPr>
          <w:rFonts w:ascii="Arial" w:hAnsi="Arial" w:cs="Arial"/>
          <w:sz w:val="24"/>
          <w:szCs w:val="24"/>
        </w:rPr>
        <w:t xml:space="preserve">You informed us </w:t>
      </w:r>
      <w:r w:rsidR="00694094">
        <w:rPr>
          <w:rFonts w:ascii="Arial" w:hAnsi="Arial" w:cs="Arial"/>
          <w:sz w:val="24"/>
          <w:szCs w:val="24"/>
        </w:rPr>
        <w:t xml:space="preserve">at the first event </w:t>
      </w:r>
      <w:r w:rsidRPr="00694094">
        <w:rPr>
          <w:rFonts w:ascii="Arial" w:hAnsi="Arial" w:cs="Arial"/>
          <w:sz w:val="24"/>
          <w:szCs w:val="24"/>
        </w:rPr>
        <w:t>that some of the descriptions we were using were not correct and suggested we align to European standards. Also there was duplicates included. We have completed an exercise to remove duplicates and realign to Europe so can you review and let us know if you agree.</w:t>
      </w:r>
    </w:p>
    <w:p w14:paraId="6F278D0D" w14:textId="77777777" w:rsidR="00E976D0" w:rsidRDefault="00E976D0" w:rsidP="00E976D0">
      <w:pPr>
        <w:pStyle w:val="ListParagraph"/>
        <w:spacing w:after="160" w:line="259" w:lineRule="auto"/>
        <w:rPr>
          <w:rFonts w:ascii="Arial" w:hAnsi="Arial" w:cs="Arial"/>
          <w:sz w:val="24"/>
          <w:szCs w:val="24"/>
        </w:rPr>
      </w:pPr>
    </w:p>
    <w:p w14:paraId="7F135562" w14:textId="5BC4D26C" w:rsidR="00694094" w:rsidRPr="00E976D0" w:rsidRDefault="00E976D0" w:rsidP="00E976D0">
      <w:pPr>
        <w:pStyle w:val="ListParagraph"/>
        <w:numPr>
          <w:ilvl w:val="0"/>
          <w:numId w:val="9"/>
        </w:numPr>
        <w:spacing w:after="160" w:line="259" w:lineRule="auto"/>
        <w:rPr>
          <w:rFonts w:ascii="Arial" w:hAnsi="Arial" w:cs="Arial"/>
          <w:sz w:val="24"/>
          <w:szCs w:val="24"/>
        </w:rPr>
      </w:pPr>
      <w:r w:rsidRPr="00E976D0">
        <w:rPr>
          <w:rFonts w:ascii="Arial" w:hAnsi="Arial" w:cs="Arial"/>
          <w:sz w:val="24"/>
          <w:szCs w:val="24"/>
        </w:rPr>
        <w:lastRenderedPageBreak/>
        <w:t>We are proposing that where we do not have any volumes against items we will ask you to price against one unit, example Tonne or Cubic Metre. The tendered unit price will be fixed for 12 months as we intend to run an annual call-off to refresh pricing and Ranking on the Framework Agreement for the following year. Please let us have your thoughts on this.</w:t>
      </w:r>
    </w:p>
    <w:p w14:paraId="42890B91" w14:textId="77777777" w:rsidR="00C73EDE" w:rsidRDefault="00C73EDE" w:rsidP="00694094">
      <w:pPr>
        <w:rPr>
          <w:rFonts w:ascii="Arial" w:hAnsi="Arial" w:cs="Arial"/>
          <w:b/>
          <w:sz w:val="24"/>
          <w:szCs w:val="24"/>
          <w:u w:val="single"/>
        </w:rPr>
      </w:pPr>
    </w:p>
    <w:p w14:paraId="227E7587" w14:textId="0C15BE34" w:rsidR="00694094" w:rsidRPr="00694094" w:rsidRDefault="00694094" w:rsidP="00694094">
      <w:pPr>
        <w:rPr>
          <w:rFonts w:ascii="Arial" w:hAnsi="Arial" w:cs="Arial"/>
          <w:b/>
          <w:sz w:val="24"/>
          <w:szCs w:val="24"/>
          <w:u w:val="single"/>
        </w:rPr>
      </w:pPr>
      <w:r>
        <w:rPr>
          <w:rFonts w:ascii="Arial" w:hAnsi="Arial" w:cs="Arial"/>
          <w:b/>
          <w:sz w:val="24"/>
          <w:szCs w:val="24"/>
          <w:u w:val="single"/>
        </w:rPr>
        <w:t>Group Discussion 2 – Items Descriptions Response</w:t>
      </w:r>
    </w:p>
    <w:p w14:paraId="68EE1516" w14:textId="4B8D98F5" w:rsidR="0036107F" w:rsidRPr="00694094" w:rsidRDefault="002E49E5" w:rsidP="0036107F">
      <w:pPr>
        <w:spacing w:after="160" w:line="259" w:lineRule="auto"/>
        <w:ind w:left="360"/>
        <w:rPr>
          <w:rFonts w:ascii="Arial" w:hAnsi="Arial" w:cs="Arial"/>
          <w:sz w:val="24"/>
          <w:szCs w:val="24"/>
        </w:rPr>
      </w:pPr>
      <w:r>
        <w:rPr>
          <w:rFonts w:ascii="Arial" w:hAnsi="Arial" w:cs="Arial"/>
          <w:sz w:val="24"/>
          <w:szCs w:val="24"/>
          <w:u w:val="single"/>
        </w:rPr>
        <w:t xml:space="preserve">1. </w:t>
      </w:r>
      <w:r w:rsidR="0036107F" w:rsidRPr="00694094">
        <w:rPr>
          <w:rFonts w:ascii="Arial" w:hAnsi="Arial" w:cs="Arial"/>
          <w:sz w:val="24"/>
          <w:szCs w:val="24"/>
          <w:u w:val="single"/>
        </w:rPr>
        <w:t>Overview</w:t>
      </w:r>
      <w:r>
        <w:rPr>
          <w:rFonts w:ascii="Arial" w:hAnsi="Arial" w:cs="Arial"/>
          <w:sz w:val="24"/>
          <w:szCs w:val="24"/>
          <w:u w:val="single"/>
        </w:rPr>
        <w:t xml:space="preserve"> and general feedback</w:t>
      </w:r>
      <w:r w:rsidR="0036107F" w:rsidRPr="00694094">
        <w:rPr>
          <w:rFonts w:ascii="Arial" w:hAnsi="Arial" w:cs="Arial"/>
          <w:sz w:val="24"/>
          <w:szCs w:val="24"/>
        </w:rPr>
        <w:t xml:space="preserve">: </w:t>
      </w:r>
    </w:p>
    <w:p w14:paraId="2827753F" w14:textId="71B4E3CA" w:rsidR="0036107F" w:rsidRPr="0036107F" w:rsidRDefault="0036107F" w:rsidP="0036107F">
      <w:pPr>
        <w:spacing w:after="160" w:line="259" w:lineRule="auto"/>
        <w:ind w:left="360"/>
        <w:rPr>
          <w:rFonts w:ascii="Arial" w:hAnsi="Arial" w:cs="Arial"/>
          <w:sz w:val="24"/>
          <w:szCs w:val="24"/>
        </w:rPr>
      </w:pPr>
      <w:r w:rsidRPr="0036107F">
        <w:rPr>
          <w:rFonts w:ascii="Arial" w:hAnsi="Arial" w:cs="Arial"/>
          <w:sz w:val="24"/>
          <w:szCs w:val="24"/>
        </w:rPr>
        <w:t>The view was that th</w:t>
      </w:r>
      <w:r>
        <w:rPr>
          <w:rFonts w:ascii="Arial" w:hAnsi="Arial" w:cs="Arial"/>
          <w:sz w:val="24"/>
          <w:szCs w:val="24"/>
        </w:rPr>
        <w:t xml:space="preserve">e descriptions </w:t>
      </w:r>
      <w:r w:rsidR="002E49E5">
        <w:rPr>
          <w:rFonts w:ascii="Arial" w:hAnsi="Arial" w:cs="Arial"/>
          <w:sz w:val="24"/>
          <w:szCs w:val="24"/>
        </w:rPr>
        <w:t xml:space="preserve">had greatly improved, however </w:t>
      </w:r>
      <w:r>
        <w:rPr>
          <w:rFonts w:ascii="Arial" w:hAnsi="Arial" w:cs="Arial"/>
          <w:sz w:val="24"/>
          <w:szCs w:val="24"/>
        </w:rPr>
        <w:t xml:space="preserve">still need some </w:t>
      </w:r>
      <w:r w:rsidR="002E49E5">
        <w:rPr>
          <w:rFonts w:ascii="Arial" w:hAnsi="Arial" w:cs="Arial"/>
          <w:sz w:val="24"/>
          <w:szCs w:val="24"/>
        </w:rPr>
        <w:t xml:space="preserve">further </w:t>
      </w:r>
      <w:r>
        <w:rPr>
          <w:rFonts w:ascii="Arial" w:hAnsi="Arial" w:cs="Arial"/>
          <w:sz w:val="24"/>
          <w:szCs w:val="24"/>
        </w:rPr>
        <w:t xml:space="preserve">work </w:t>
      </w:r>
      <w:r w:rsidR="002E49E5">
        <w:rPr>
          <w:rFonts w:ascii="Arial" w:hAnsi="Arial" w:cs="Arial"/>
          <w:sz w:val="24"/>
          <w:szCs w:val="24"/>
        </w:rPr>
        <w:t xml:space="preserve">as </w:t>
      </w:r>
      <w:r>
        <w:rPr>
          <w:rFonts w:ascii="Arial" w:hAnsi="Arial" w:cs="Arial"/>
          <w:sz w:val="24"/>
          <w:szCs w:val="24"/>
        </w:rPr>
        <w:t xml:space="preserve">a number of the descriptions are specific to a given company </w:t>
      </w:r>
      <w:r w:rsidR="002E49E5">
        <w:rPr>
          <w:rFonts w:ascii="Arial" w:hAnsi="Arial" w:cs="Arial"/>
          <w:sz w:val="24"/>
          <w:szCs w:val="24"/>
        </w:rPr>
        <w:t>(Trade Name) which should be or ‘equivalent’. Also some of the items are real bespoke items where only a small market coverage is available. A</w:t>
      </w:r>
      <w:r>
        <w:rPr>
          <w:rFonts w:ascii="Arial" w:hAnsi="Arial" w:cs="Arial"/>
          <w:sz w:val="24"/>
          <w:szCs w:val="24"/>
        </w:rPr>
        <w:t>s a consequence of this</w:t>
      </w:r>
      <w:r w:rsidR="002E49E5">
        <w:rPr>
          <w:rFonts w:ascii="Arial" w:hAnsi="Arial" w:cs="Arial"/>
          <w:sz w:val="24"/>
          <w:szCs w:val="24"/>
        </w:rPr>
        <w:t>,</w:t>
      </w:r>
      <w:r>
        <w:rPr>
          <w:rFonts w:ascii="Arial" w:hAnsi="Arial" w:cs="Arial"/>
          <w:sz w:val="24"/>
          <w:szCs w:val="24"/>
        </w:rPr>
        <w:t xml:space="preserve"> </w:t>
      </w:r>
      <w:r w:rsidR="002E49E5">
        <w:rPr>
          <w:rFonts w:ascii="Arial" w:hAnsi="Arial" w:cs="Arial"/>
          <w:sz w:val="24"/>
          <w:szCs w:val="24"/>
        </w:rPr>
        <w:t xml:space="preserve">it was suggested to </w:t>
      </w:r>
      <w:r>
        <w:rPr>
          <w:rFonts w:ascii="Arial" w:hAnsi="Arial" w:cs="Arial"/>
          <w:sz w:val="24"/>
          <w:szCs w:val="24"/>
        </w:rPr>
        <w:t xml:space="preserve">perhaps </w:t>
      </w:r>
      <w:r w:rsidR="002E49E5">
        <w:rPr>
          <w:rFonts w:ascii="Arial" w:hAnsi="Arial" w:cs="Arial"/>
          <w:sz w:val="24"/>
          <w:szCs w:val="24"/>
        </w:rPr>
        <w:t>have an additional L</w:t>
      </w:r>
      <w:r>
        <w:rPr>
          <w:rFonts w:ascii="Arial" w:hAnsi="Arial" w:cs="Arial"/>
          <w:sz w:val="24"/>
          <w:szCs w:val="24"/>
        </w:rPr>
        <w:t xml:space="preserve">ot for ‘Specials’ </w:t>
      </w:r>
      <w:r w:rsidR="002E49E5">
        <w:rPr>
          <w:rFonts w:ascii="Arial" w:hAnsi="Arial" w:cs="Arial"/>
          <w:sz w:val="24"/>
          <w:szCs w:val="24"/>
        </w:rPr>
        <w:t xml:space="preserve">that only those small number of suppliers could bid for. </w:t>
      </w:r>
    </w:p>
    <w:p w14:paraId="1E8D8F2C" w14:textId="77777777" w:rsidR="00C73EDE" w:rsidRDefault="00C73EDE" w:rsidP="0036107F">
      <w:pPr>
        <w:spacing w:after="160" w:line="259" w:lineRule="auto"/>
        <w:rPr>
          <w:rFonts w:ascii="Arial" w:hAnsi="Arial" w:cs="Arial"/>
          <w:sz w:val="24"/>
          <w:szCs w:val="24"/>
          <w:u w:val="single"/>
        </w:rPr>
      </w:pPr>
    </w:p>
    <w:p w14:paraId="10ABDF30" w14:textId="644982E0" w:rsidR="0036107F" w:rsidRPr="00E976D0" w:rsidRDefault="00E976D0" w:rsidP="0036107F">
      <w:pPr>
        <w:spacing w:after="160" w:line="259" w:lineRule="auto"/>
        <w:rPr>
          <w:rFonts w:ascii="Arial" w:hAnsi="Arial" w:cs="Arial"/>
          <w:sz w:val="24"/>
          <w:szCs w:val="24"/>
          <w:u w:val="single"/>
        </w:rPr>
      </w:pPr>
      <w:r w:rsidRPr="00E976D0">
        <w:rPr>
          <w:rFonts w:ascii="Arial" w:hAnsi="Arial" w:cs="Arial"/>
          <w:sz w:val="24"/>
          <w:szCs w:val="24"/>
          <w:u w:val="single"/>
        </w:rPr>
        <w:t>Specific feedback from individual groups in relation to question 1:</w:t>
      </w:r>
    </w:p>
    <w:p w14:paraId="06B22D44" w14:textId="2ED781D2" w:rsidR="009D1F1D" w:rsidRPr="009D1F1D" w:rsidRDefault="009D1F1D" w:rsidP="003F44BA">
      <w:pPr>
        <w:pStyle w:val="ListParagraph"/>
        <w:numPr>
          <w:ilvl w:val="0"/>
          <w:numId w:val="10"/>
        </w:numPr>
        <w:spacing w:after="160" w:line="259" w:lineRule="auto"/>
        <w:rPr>
          <w:rFonts w:ascii="Arial" w:hAnsi="Arial" w:cs="Arial"/>
          <w:sz w:val="24"/>
          <w:szCs w:val="24"/>
        </w:rPr>
      </w:pPr>
      <w:r w:rsidRPr="009D1F1D">
        <w:rPr>
          <w:rFonts w:ascii="Arial" w:hAnsi="Arial" w:cs="Arial"/>
          <w:sz w:val="24"/>
          <w:szCs w:val="24"/>
        </w:rPr>
        <w:t xml:space="preserve">Generally some companies would not be able </w:t>
      </w:r>
      <w:r w:rsidR="00E976D0">
        <w:rPr>
          <w:rFonts w:ascii="Arial" w:hAnsi="Arial" w:cs="Arial"/>
          <w:sz w:val="24"/>
          <w:szCs w:val="24"/>
        </w:rPr>
        <w:t>to provide all products within the proposed L</w:t>
      </w:r>
      <w:r w:rsidRPr="009D1F1D">
        <w:rPr>
          <w:rFonts w:ascii="Arial" w:hAnsi="Arial" w:cs="Arial"/>
          <w:sz w:val="24"/>
          <w:szCs w:val="24"/>
        </w:rPr>
        <w:t>ots</w:t>
      </w:r>
      <w:r w:rsidR="00E976D0">
        <w:rPr>
          <w:rFonts w:ascii="Arial" w:hAnsi="Arial" w:cs="Arial"/>
          <w:sz w:val="24"/>
          <w:szCs w:val="24"/>
        </w:rPr>
        <w:t>.</w:t>
      </w:r>
    </w:p>
    <w:p w14:paraId="7C7F45CB" w14:textId="1C9C20D2" w:rsidR="009D1F1D" w:rsidRPr="009D1F1D" w:rsidRDefault="009D1F1D" w:rsidP="003F44BA">
      <w:pPr>
        <w:pStyle w:val="ListParagraph"/>
        <w:numPr>
          <w:ilvl w:val="0"/>
          <w:numId w:val="10"/>
        </w:numPr>
        <w:spacing w:after="160" w:line="259" w:lineRule="auto"/>
        <w:rPr>
          <w:rFonts w:ascii="Arial" w:hAnsi="Arial" w:cs="Arial"/>
          <w:sz w:val="24"/>
          <w:szCs w:val="24"/>
        </w:rPr>
      </w:pPr>
      <w:r w:rsidRPr="009D1F1D">
        <w:rPr>
          <w:rFonts w:ascii="Arial" w:hAnsi="Arial" w:cs="Arial"/>
          <w:sz w:val="24"/>
          <w:szCs w:val="24"/>
        </w:rPr>
        <w:t>Coated aggregates “Viacourt” is a proprietary material (CEMEX) – generic names for all to recognise</w:t>
      </w:r>
      <w:r w:rsidR="00E976D0">
        <w:rPr>
          <w:rFonts w:ascii="Arial" w:hAnsi="Arial" w:cs="Arial"/>
          <w:sz w:val="24"/>
          <w:szCs w:val="24"/>
        </w:rPr>
        <w:t>.</w:t>
      </w:r>
    </w:p>
    <w:p w14:paraId="39A57083" w14:textId="77777777" w:rsidR="009D1F1D" w:rsidRPr="009D1F1D" w:rsidRDefault="009D1F1D" w:rsidP="003F44BA">
      <w:pPr>
        <w:pStyle w:val="ListParagraph"/>
        <w:numPr>
          <w:ilvl w:val="0"/>
          <w:numId w:val="10"/>
        </w:numPr>
        <w:spacing w:after="160" w:line="259" w:lineRule="auto"/>
        <w:rPr>
          <w:rFonts w:ascii="Arial" w:hAnsi="Arial" w:cs="Arial"/>
          <w:sz w:val="24"/>
          <w:szCs w:val="24"/>
        </w:rPr>
      </w:pPr>
      <w:r w:rsidRPr="009D1F1D">
        <w:rPr>
          <w:rFonts w:ascii="Arial" w:hAnsi="Arial" w:cs="Arial"/>
          <w:sz w:val="24"/>
          <w:szCs w:val="24"/>
        </w:rPr>
        <w:t>Uncoated materials such as Dolomite 75mm 100mm excludes carboniferous limestone producers therefore descriptions need to be more generic.</w:t>
      </w:r>
    </w:p>
    <w:p w14:paraId="1ADA1D7F" w14:textId="2356E9AB" w:rsidR="009D1F1D" w:rsidRPr="009D1F1D" w:rsidRDefault="009D1F1D" w:rsidP="003F44BA">
      <w:pPr>
        <w:pStyle w:val="ListParagraph"/>
        <w:numPr>
          <w:ilvl w:val="0"/>
          <w:numId w:val="10"/>
        </w:numPr>
        <w:spacing w:after="160" w:line="259" w:lineRule="auto"/>
        <w:rPr>
          <w:rFonts w:ascii="Arial" w:hAnsi="Arial" w:cs="Arial"/>
          <w:sz w:val="24"/>
          <w:szCs w:val="24"/>
        </w:rPr>
      </w:pPr>
      <w:r w:rsidRPr="009D1F1D">
        <w:rPr>
          <w:rFonts w:ascii="Arial" w:hAnsi="Arial" w:cs="Arial"/>
          <w:sz w:val="24"/>
          <w:szCs w:val="24"/>
        </w:rPr>
        <w:t xml:space="preserve">Pipe Bedding is in </w:t>
      </w:r>
      <w:r w:rsidR="00E976D0">
        <w:rPr>
          <w:rFonts w:ascii="Arial" w:hAnsi="Arial" w:cs="Arial"/>
          <w:sz w:val="24"/>
          <w:szCs w:val="24"/>
        </w:rPr>
        <w:t>the Sands and gravels L</w:t>
      </w:r>
      <w:r w:rsidRPr="009D1F1D">
        <w:rPr>
          <w:rFonts w:ascii="Arial" w:hAnsi="Arial" w:cs="Arial"/>
          <w:sz w:val="24"/>
          <w:szCs w:val="24"/>
        </w:rPr>
        <w:t xml:space="preserve">ot </w:t>
      </w:r>
      <w:r w:rsidR="00E976D0">
        <w:rPr>
          <w:rFonts w:ascii="Arial" w:hAnsi="Arial" w:cs="Arial"/>
          <w:sz w:val="24"/>
          <w:szCs w:val="24"/>
        </w:rPr>
        <w:t xml:space="preserve">and </w:t>
      </w:r>
      <w:r w:rsidRPr="009D1F1D">
        <w:rPr>
          <w:rFonts w:ascii="Arial" w:hAnsi="Arial" w:cs="Arial"/>
          <w:sz w:val="24"/>
          <w:szCs w:val="24"/>
        </w:rPr>
        <w:t>should also be in the uncoated agg</w:t>
      </w:r>
      <w:r w:rsidR="00E976D0">
        <w:rPr>
          <w:rFonts w:ascii="Arial" w:hAnsi="Arial" w:cs="Arial"/>
          <w:sz w:val="24"/>
          <w:szCs w:val="24"/>
        </w:rPr>
        <w:t>regates delivered and collected.</w:t>
      </w:r>
    </w:p>
    <w:p w14:paraId="3CAA44B0" w14:textId="584F1884" w:rsidR="009D1F1D" w:rsidRPr="009D1F1D" w:rsidRDefault="00E976D0" w:rsidP="003F44BA">
      <w:pPr>
        <w:pStyle w:val="ListParagraph"/>
        <w:numPr>
          <w:ilvl w:val="0"/>
          <w:numId w:val="10"/>
        </w:numPr>
        <w:spacing w:after="160" w:line="259" w:lineRule="auto"/>
        <w:rPr>
          <w:rFonts w:ascii="Arial" w:hAnsi="Arial" w:cs="Arial"/>
          <w:sz w:val="24"/>
          <w:szCs w:val="24"/>
        </w:rPr>
      </w:pPr>
      <w:r>
        <w:rPr>
          <w:rFonts w:ascii="Arial" w:hAnsi="Arial" w:cs="Arial"/>
          <w:sz w:val="24"/>
          <w:szCs w:val="24"/>
        </w:rPr>
        <w:t>Consider in each Lot categorising 1-</w:t>
      </w:r>
      <w:r w:rsidR="009D1F1D" w:rsidRPr="009D1F1D">
        <w:rPr>
          <w:rFonts w:ascii="Arial" w:hAnsi="Arial" w:cs="Arial"/>
          <w:sz w:val="24"/>
          <w:szCs w:val="24"/>
        </w:rPr>
        <w:t>Regul</w:t>
      </w:r>
      <w:r>
        <w:rPr>
          <w:rFonts w:ascii="Arial" w:hAnsi="Arial" w:cs="Arial"/>
          <w:sz w:val="24"/>
          <w:szCs w:val="24"/>
        </w:rPr>
        <w:t>ar products - must be priced 2-</w:t>
      </w:r>
      <w:r w:rsidR="009D1F1D" w:rsidRPr="009D1F1D">
        <w:rPr>
          <w:rFonts w:ascii="Arial" w:hAnsi="Arial" w:cs="Arial"/>
          <w:sz w:val="24"/>
          <w:szCs w:val="24"/>
        </w:rPr>
        <w:t>The not so common products price if you can. BEST VALUE</w:t>
      </w:r>
      <w:r>
        <w:rPr>
          <w:rFonts w:ascii="Arial" w:hAnsi="Arial" w:cs="Arial"/>
          <w:sz w:val="24"/>
          <w:szCs w:val="24"/>
        </w:rPr>
        <w:t xml:space="preserve"> or remove not so common items.</w:t>
      </w:r>
    </w:p>
    <w:p w14:paraId="6B19EC93" w14:textId="77777777" w:rsidR="009D1F1D" w:rsidRPr="009D1F1D" w:rsidRDefault="009D1F1D" w:rsidP="003F44BA">
      <w:pPr>
        <w:pStyle w:val="ListParagraph"/>
        <w:numPr>
          <w:ilvl w:val="0"/>
          <w:numId w:val="10"/>
        </w:numPr>
        <w:spacing w:after="160" w:line="259" w:lineRule="auto"/>
        <w:rPr>
          <w:rFonts w:ascii="Arial" w:hAnsi="Arial" w:cs="Arial"/>
          <w:sz w:val="24"/>
          <w:szCs w:val="24"/>
        </w:rPr>
      </w:pPr>
      <w:r w:rsidRPr="009D1F1D">
        <w:rPr>
          <w:rFonts w:ascii="Arial" w:hAnsi="Arial" w:cs="Arial"/>
          <w:sz w:val="24"/>
          <w:szCs w:val="24"/>
        </w:rPr>
        <w:t xml:space="preserve">Concrete items – clarification on pure OPC or Blended Cement. </w:t>
      </w:r>
    </w:p>
    <w:p w14:paraId="5C95BF08" w14:textId="782120EE" w:rsidR="009D1F1D" w:rsidRPr="009D1F1D" w:rsidRDefault="00E976D0" w:rsidP="003F44BA">
      <w:pPr>
        <w:pStyle w:val="ListParagraph"/>
        <w:numPr>
          <w:ilvl w:val="0"/>
          <w:numId w:val="10"/>
        </w:numPr>
        <w:spacing w:after="160" w:line="259" w:lineRule="auto"/>
        <w:rPr>
          <w:rFonts w:ascii="Arial" w:hAnsi="Arial" w:cs="Arial"/>
          <w:sz w:val="24"/>
          <w:szCs w:val="24"/>
        </w:rPr>
      </w:pPr>
      <w:r>
        <w:rPr>
          <w:rFonts w:ascii="Arial" w:hAnsi="Arial" w:cs="Arial"/>
          <w:sz w:val="24"/>
          <w:szCs w:val="24"/>
        </w:rPr>
        <w:t xml:space="preserve">Suppliers confirmed that having no volumes for </w:t>
      </w:r>
      <w:r w:rsidR="009D1F1D" w:rsidRPr="009D1F1D">
        <w:rPr>
          <w:rFonts w:ascii="Arial" w:hAnsi="Arial" w:cs="Arial"/>
          <w:sz w:val="24"/>
          <w:szCs w:val="24"/>
        </w:rPr>
        <w:t xml:space="preserve">concrete </w:t>
      </w:r>
      <w:r>
        <w:rPr>
          <w:rFonts w:ascii="Arial" w:hAnsi="Arial" w:cs="Arial"/>
          <w:sz w:val="24"/>
          <w:szCs w:val="24"/>
        </w:rPr>
        <w:t>was not a problem.</w:t>
      </w:r>
    </w:p>
    <w:p w14:paraId="50ED940D" w14:textId="29F936E2" w:rsidR="009D1F1D" w:rsidRPr="009D1F1D" w:rsidRDefault="009D1F1D" w:rsidP="003F44BA">
      <w:pPr>
        <w:pStyle w:val="ListParagraph"/>
        <w:numPr>
          <w:ilvl w:val="0"/>
          <w:numId w:val="10"/>
        </w:numPr>
        <w:spacing w:after="160" w:line="259" w:lineRule="auto"/>
        <w:rPr>
          <w:rFonts w:ascii="Arial" w:hAnsi="Arial" w:cs="Arial"/>
          <w:sz w:val="24"/>
          <w:szCs w:val="24"/>
        </w:rPr>
      </w:pPr>
      <w:r w:rsidRPr="009D1F1D">
        <w:rPr>
          <w:rFonts w:ascii="Arial" w:hAnsi="Arial" w:cs="Arial"/>
          <w:sz w:val="24"/>
          <w:szCs w:val="24"/>
        </w:rPr>
        <w:t>Withdraw specific one supplier items</w:t>
      </w:r>
      <w:r w:rsidR="00E976D0">
        <w:rPr>
          <w:rFonts w:ascii="Arial" w:hAnsi="Arial" w:cs="Arial"/>
          <w:sz w:val="24"/>
          <w:szCs w:val="24"/>
        </w:rPr>
        <w:t>.</w:t>
      </w:r>
    </w:p>
    <w:p w14:paraId="103A7698" w14:textId="2581C004" w:rsidR="00E976D0" w:rsidRDefault="009D1F1D" w:rsidP="00E976D0">
      <w:pPr>
        <w:pStyle w:val="ListParagraph"/>
        <w:numPr>
          <w:ilvl w:val="0"/>
          <w:numId w:val="10"/>
        </w:numPr>
        <w:spacing w:after="160" w:line="259" w:lineRule="auto"/>
        <w:rPr>
          <w:rFonts w:ascii="Arial" w:hAnsi="Arial" w:cs="Arial"/>
          <w:sz w:val="24"/>
          <w:szCs w:val="24"/>
        </w:rPr>
      </w:pPr>
      <w:r w:rsidRPr="009D1F1D">
        <w:rPr>
          <w:rFonts w:ascii="Arial" w:hAnsi="Arial" w:cs="Arial"/>
          <w:sz w:val="24"/>
          <w:szCs w:val="24"/>
        </w:rPr>
        <w:t>Some suppliers only deal in Hardstone</w:t>
      </w:r>
      <w:r w:rsidR="00E976D0">
        <w:rPr>
          <w:rFonts w:ascii="Arial" w:hAnsi="Arial" w:cs="Arial"/>
          <w:sz w:val="24"/>
          <w:szCs w:val="24"/>
        </w:rPr>
        <w:t>.</w:t>
      </w:r>
      <w:r w:rsidRPr="009D1F1D">
        <w:rPr>
          <w:rFonts w:ascii="Arial" w:hAnsi="Arial" w:cs="Arial"/>
          <w:sz w:val="24"/>
          <w:szCs w:val="24"/>
        </w:rPr>
        <w:t xml:space="preserve"> </w:t>
      </w:r>
    </w:p>
    <w:p w14:paraId="7DB0213B" w14:textId="77777777" w:rsidR="00A50D31" w:rsidRPr="00A50D31" w:rsidRDefault="00A50D31" w:rsidP="00A50D31">
      <w:pPr>
        <w:pStyle w:val="ListParagraph"/>
        <w:spacing w:after="160" w:line="259" w:lineRule="auto"/>
        <w:rPr>
          <w:rFonts w:ascii="Arial" w:hAnsi="Arial" w:cs="Arial"/>
          <w:sz w:val="24"/>
          <w:szCs w:val="24"/>
        </w:rPr>
      </w:pPr>
    </w:p>
    <w:p w14:paraId="4E7FABAB" w14:textId="2ECEF7F2" w:rsidR="009D1F1D" w:rsidRPr="00E976D0" w:rsidRDefault="00E976D0" w:rsidP="009D1F1D">
      <w:pPr>
        <w:rPr>
          <w:rFonts w:ascii="Arial" w:hAnsi="Arial" w:cs="Arial"/>
          <w:b/>
          <w:sz w:val="24"/>
          <w:szCs w:val="24"/>
          <w:u w:val="single"/>
        </w:rPr>
      </w:pPr>
      <w:r w:rsidRPr="00E976D0">
        <w:rPr>
          <w:rFonts w:ascii="Arial" w:hAnsi="Arial" w:cs="Arial"/>
          <w:color w:val="000000"/>
          <w:kern w:val="24"/>
          <w:sz w:val="24"/>
          <w:szCs w:val="24"/>
          <w:u w:val="single"/>
        </w:rPr>
        <w:t>2</w:t>
      </w:r>
      <w:r>
        <w:rPr>
          <w:rFonts w:ascii="Arial" w:hAnsi="Arial" w:cs="Arial"/>
          <w:color w:val="000000"/>
          <w:kern w:val="24"/>
          <w:sz w:val="24"/>
          <w:szCs w:val="24"/>
          <w:u w:val="single"/>
        </w:rPr>
        <w:t xml:space="preserve">. </w:t>
      </w:r>
      <w:r w:rsidRPr="00694094">
        <w:rPr>
          <w:rFonts w:ascii="Arial" w:hAnsi="Arial" w:cs="Arial"/>
          <w:color w:val="000000"/>
          <w:kern w:val="24"/>
          <w:sz w:val="24"/>
          <w:szCs w:val="24"/>
          <w:u w:val="single"/>
        </w:rPr>
        <w:t>Overview and general feedback</w:t>
      </w:r>
      <w:r>
        <w:rPr>
          <w:rFonts w:ascii="Arial" w:hAnsi="Arial" w:cs="Arial"/>
          <w:color w:val="000000"/>
          <w:kern w:val="24"/>
          <w:sz w:val="24"/>
          <w:szCs w:val="24"/>
          <w:u w:val="single"/>
        </w:rPr>
        <w:t>:</w:t>
      </w:r>
    </w:p>
    <w:p w14:paraId="6CBDCDA1" w14:textId="1AB1A6BB" w:rsidR="0036107F" w:rsidRDefault="009D1F1D" w:rsidP="0036107F">
      <w:pPr>
        <w:spacing w:after="160" w:line="259" w:lineRule="auto"/>
        <w:rPr>
          <w:rFonts w:ascii="Arial" w:hAnsi="Arial" w:cs="Arial"/>
          <w:sz w:val="24"/>
          <w:szCs w:val="24"/>
        </w:rPr>
      </w:pPr>
      <w:r>
        <w:rPr>
          <w:rFonts w:ascii="Arial" w:hAnsi="Arial" w:cs="Arial"/>
          <w:sz w:val="24"/>
          <w:szCs w:val="24"/>
        </w:rPr>
        <w:t xml:space="preserve">The view was that this was </w:t>
      </w:r>
      <w:r w:rsidR="00A77096">
        <w:rPr>
          <w:rFonts w:ascii="Arial" w:hAnsi="Arial" w:cs="Arial"/>
          <w:sz w:val="24"/>
          <w:szCs w:val="24"/>
        </w:rPr>
        <w:t xml:space="preserve">a </w:t>
      </w:r>
      <w:r>
        <w:rPr>
          <w:rFonts w:ascii="Arial" w:hAnsi="Arial" w:cs="Arial"/>
          <w:sz w:val="24"/>
          <w:szCs w:val="24"/>
        </w:rPr>
        <w:t>reasonable way to evaluate and the group could not se</w:t>
      </w:r>
      <w:r w:rsidR="00E976D0">
        <w:rPr>
          <w:rFonts w:ascii="Arial" w:hAnsi="Arial" w:cs="Arial"/>
          <w:sz w:val="24"/>
          <w:szCs w:val="24"/>
        </w:rPr>
        <w:t>e any problems with this method.</w:t>
      </w:r>
    </w:p>
    <w:p w14:paraId="37BA4820" w14:textId="77777777" w:rsidR="00C73EDE" w:rsidRDefault="00C73EDE" w:rsidP="00E976D0">
      <w:pPr>
        <w:rPr>
          <w:rFonts w:ascii="Arial" w:hAnsi="Arial" w:cs="Arial"/>
          <w:sz w:val="24"/>
          <w:szCs w:val="24"/>
          <w:u w:val="single"/>
        </w:rPr>
      </w:pPr>
    </w:p>
    <w:p w14:paraId="7BC034CE" w14:textId="576E1EF0" w:rsidR="00E976D0" w:rsidRPr="00E976D0" w:rsidRDefault="00E976D0" w:rsidP="00E976D0">
      <w:pPr>
        <w:rPr>
          <w:rFonts w:ascii="Arial" w:hAnsi="Arial" w:cs="Arial"/>
          <w:sz w:val="24"/>
          <w:szCs w:val="24"/>
          <w:u w:val="single"/>
        </w:rPr>
      </w:pPr>
      <w:r w:rsidRPr="00694094">
        <w:rPr>
          <w:rFonts w:ascii="Arial" w:hAnsi="Arial" w:cs="Arial"/>
          <w:sz w:val="24"/>
          <w:szCs w:val="24"/>
          <w:u w:val="single"/>
        </w:rPr>
        <w:t>Specific feedback from individual groups in relation to question 2</w:t>
      </w:r>
    </w:p>
    <w:p w14:paraId="48868190" w14:textId="5B68FD7E" w:rsidR="0036107F" w:rsidRPr="0043318F" w:rsidRDefault="0043318F" w:rsidP="003F44BA">
      <w:pPr>
        <w:pStyle w:val="ListParagraph"/>
        <w:numPr>
          <w:ilvl w:val="0"/>
          <w:numId w:val="10"/>
        </w:numPr>
        <w:spacing w:after="160" w:line="259" w:lineRule="auto"/>
        <w:rPr>
          <w:rFonts w:ascii="Arial" w:hAnsi="Arial" w:cs="Arial"/>
          <w:sz w:val="24"/>
          <w:szCs w:val="24"/>
        </w:rPr>
      </w:pPr>
      <w:r w:rsidRPr="0043318F">
        <w:rPr>
          <w:rFonts w:ascii="Arial" w:hAnsi="Arial" w:cs="Arial"/>
          <w:sz w:val="24"/>
          <w:szCs w:val="24"/>
        </w:rPr>
        <w:t>Generally okay putting in a price per tonne where we do not have the volumes and accept the fact that this would be used for evaluation.</w:t>
      </w:r>
    </w:p>
    <w:p w14:paraId="2F2E2D65" w14:textId="3991FB54" w:rsidR="003E524B" w:rsidRDefault="0043318F" w:rsidP="003E524B">
      <w:pPr>
        <w:pStyle w:val="ListParagraph"/>
        <w:numPr>
          <w:ilvl w:val="0"/>
          <w:numId w:val="10"/>
        </w:numPr>
        <w:spacing w:after="160" w:line="259" w:lineRule="auto"/>
        <w:rPr>
          <w:rFonts w:ascii="Arial" w:hAnsi="Arial" w:cs="Arial"/>
          <w:sz w:val="24"/>
          <w:szCs w:val="24"/>
        </w:rPr>
      </w:pPr>
      <w:r w:rsidRPr="0043318F">
        <w:rPr>
          <w:rFonts w:ascii="Arial" w:hAnsi="Arial" w:cs="Arial"/>
          <w:sz w:val="24"/>
          <w:szCs w:val="24"/>
        </w:rPr>
        <w:t>Volumes for the concrete not that important</w:t>
      </w:r>
      <w:r w:rsidR="00A50D31">
        <w:rPr>
          <w:rFonts w:ascii="Arial" w:hAnsi="Arial" w:cs="Arial"/>
          <w:sz w:val="24"/>
          <w:szCs w:val="24"/>
        </w:rPr>
        <w:t>.</w:t>
      </w:r>
    </w:p>
    <w:p w14:paraId="3063977D" w14:textId="77777777" w:rsidR="00A50D31" w:rsidRPr="00A50D31" w:rsidRDefault="00A50D31" w:rsidP="00A50D31">
      <w:pPr>
        <w:pStyle w:val="ListParagraph"/>
        <w:spacing w:after="160" w:line="259" w:lineRule="auto"/>
        <w:rPr>
          <w:rFonts w:ascii="Arial" w:hAnsi="Arial" w:cs="Arial"/>
          <w:sz w:val="24"/>
          <w:szCs w:val="24"/>
        </w:rPr>
      </w:pPr>
    </w:p>
    <w:p w14:paraId="199055E8" w14:textId="5E528B16" w:rsidR="003E524B" w:rsidRDefault="003E524B" w:rsidP="003E524B">
      <w:pPr>
        <w:rPr>
          <w:rFonts w:ascii="Arial" w:hAnsi="Arial" w:cs="Arial"/>
          <w:b/>
          <w:sz w:val="24"/>
          <w:szCs w:val="24"/>
          <w:u w:val="single"/>
        </w:rPr>
      </w:pPr>
      <w:r w:rsidRPr="00726249">
        <w:rPr>
          <w:rFonts w:ascii="Arial" w:hAnsi="Arial" w:cs="Arial"/>
          <w:b/>
          <w:sz w:val="24"/>
          <w:szCs w:val="24"/>
          <w:u w:val="single"/>
        </w:rPr>
        <w:t>G</w:t>
      </w:r>
      <w:r w:rsidR="00A50D31">
        <w:rPr>
          <w:rFonts w:ascii="Arial" w:hAnsi="Arial" w:cs="Arial"/>
          <w:b/>
          <w:sz w:val="24"/>
          <w:szCs w:val="24"/>
          <w:u w:val="single"/>
        </w:rPr>
        <w:t>roup Discussion</w:t>
      </w:r>
      <w:r w:rsidRPr="00726249">
        <w:rPr>
          <w:rFonts w:ascii="Arial" w:hAnsi="Arial" w:cs="Arial"/>
          <w:b/>
          <w:sz w:val="24"/>
          <w:szCs w:val="24"/>
          <w:u w:val="single"/>
        </w:rPr>
        <w:t xml:space="preserve"> 3 – </w:t>
      </w:r>
      <w:r w:rsidR="0043318F">
        <w:rPr>
          <w:rFonts w:ascii="Arial" w:hAnsi="Arial" w:cs="Arial"/>
          <w:b/>
          <w:sz w:val="24"/>
          <w:szCs w:val="24"/>
          <w:u w:val="single"/>
        </w:rPr>
        <w:t>Concrete Volumes</w:t>
      </w:r>
      <w:r w:rsidR="00A50D31">
        <w:rPr>
          <w:rFonts w:ascii="Arial" w:hAnsi="Arial" w:cs="Arial"/>
          <w:b/>
          <w:sz w:val="24"/>
          <w:szCs w:val="24"/>
          <w:u w:val="single"/>
        </w:rPr>
        <w:t xml:space="preserve"> Proposal</w:t>
      </w:r>
    </w:p>
    <w:p w14:paraId="64F81D9B" w14:textId="77777777" w:rsidR="0043318F" w:rsidRDefault="0043318F" w:rsidP="0043318F">
      <w:pPr>
        <w:rPr>
          <w:rFonts w:ascii="Arial" w:hAnsi="Arial" w:cs="Arial"/>
          <w:sz w:val="24"/>
          <w:szCs w:val="24"/>
        </w:rPr>
      </w:pPr>
      <w:r w:rsidRPr="0043318F">
        <w:rPr>
          <w:rFonts w:ascii="Arial" w:hAnsi="Arial" w:cs="Arial"/>
          <w:sz w:val="24"/>
          <w:szCs w:val="24"/>
        </w:rPr>
        <w:t>1. We have been unable to break down the volume of cubic metres of concrete for the different mixes and will only have a total for cubic metres. What do you feel the implications of this will be?</w:t>
      </w:r>
    </w:p>
    <w:p w14:paraId="58AF83E2" w14:textId="621624A5" w:rsidR="00A50D31" w:rsidRPr="00C45A1E" w:rsidRDefault="00A50D31" w:rsidP="00A50D31">
      <w:pPr>
        <w:rPr>
          <w:rFonts w:ascii="Arial" w:hAnsi="Arial" w:cs="Arial"/>
          <w:sz w:val="24"/>
          <w:szCs w:val="24"/>
        </w:rPr>
      </w:pPr>
      <w:r>
        <w:rPr>
          <w:rFonts w:ascii="Arial" w:hAnsi="Arial" w:cs="Arial"/>
          <w:sz w:val="24"/>
          <w:szCs w:val="24"/>
        </w:rPr>
        <w:t xml:space="preserve">2. Under this workshop we </w:t>
      </w:r>
      <w:r w:rsidRPr="00C45A1E">
        <w:rPr>
          <w:rFonts w:ascii="Arial" w:hAnsi="Arial" w:cs="Arial"/>
          <w:sz w:val="24"/>
          <w:szCs w:val="24"/>
        </w:rPr>
        <w:t>discussed South Tyneside’s requirement for multi drops</w:t>
      </w:r>
      <w:r>
        <w:rPr>
          <w:rFonts w:ascii="Arial" w:hAnsi="Arial" w:cs="Arial"/>
          <w:sz w:val="24"/>
          <w:szCs w:val="24"/>
        </w:rPr>
        <w:t>.</w:t>
      </w:r>
    </w:p>
    <w:p w14:paraId="006DD5DC" w14:textId="77777777" w:rsidR="00C73EDE" w:rsidRDefault="00C73EDE" w:rsidP="00A50D31">
      <w:pPr>
        <w:rPr>
          <w:rFonts w:ascii="Arial" w:hAnsi="Arial" w:cs="Arial"/>
          <w:b/>
          <w:sz w:val="24"/>
          <w:szCs w:val="24"/>
          <w:u w:val="single"/>
        </w:rPr>
      </w:pPr>
    </w:p>
    <w:p w14:paraId="72824EC2" w14:textId="0442C804" w:rsidR="00A50D31" w:rsidRPr="00694094" w:rsidRDefault="00A50D31" w:rsidP="00A50D31">
      <w:pPr>
        <w:rPr>
          <w:rFonts w:ascii="Arial" w:hAnsi="Arial" w:cs="Arial"/>
          <w:b/>
          <w:sz w:val="24"/>
          <w:szCs w:val="24"/>
          <w:u w:val="single"/>
        </w:rPr>
      </w:pPr>
      <w:r>
        <w:rPr>
          <w:rFonts w:ascii="Arial" w:hAnsi="Arial" w:cs="Arial"/>
          <w:b/>
          <w:sz w:val="24"/>
          <w:szCs w:val="24"/>
          <w:u w:val="single"/>
        </w:rPr>
        <w:t>Group Discussion 3 – Concrete Volumes Response</w:t>
      </w:r>
    </w:p>
    <w:p w14:paraId="776E2D54" w14:textId="6227D930" w:rsidR="0043318F" w:rsidRPr="00A50D31" w:rsidRDefault="00A50D31" w:rsidP="00A50D31">
      <w:pPr>
        <w:spacing w:after="160" w:line="259" w:lineRule="auto"/>
        <w:rPr>
          <w:rFonts w:ascii="Arial" w:hAnsi="Arial" w:cs="Arial"/>
          <w:sz w:val="24"/>
          <w:szCs w:val="24"/>
        </w:rPr>
      </w:pPr>
      <w:r>
        <w:rPr>
          <w:rFonts w:ascii="Arial" w:hAnsi="Arial" w:cs="Arial"/>
          <w:sz w:val="24"/>
          <w:szCs w:val="24"/>
          <w:u w:val="single"/>
        </w:rPr>
        <w:t xml:space="preserve">1. </w:t>
      </w:r>
      <w:r w:rsidRPr="00694094">
        <w:rPr>
          <w:rFonts w:ascii="Arial" w:hAnsi="Arial" w:cs="Arial"/>
          <w:sz w:val="24"/>
          <w:szCs w:val="24"/>
          <w:u w:val="single"/>
        </w:rPr>
        <w:t>Overview</w:t>
      </w:r>
      <w:r>
        <w:rPr>
          <w:rFonts w:ascii="Arial" w:hAnsi="Arial" w:cs="Arial"/>
          <w:sz w:val="24"/>
          <w:szCs w:val="24"/>
          <w:u w:val="single"/>
        </w:rPr>
        <w:t xml:space="preserve"> and general feedback</w:t>
      </w:r>
      <w:r>
        <w:rPr>
          <w:rFonts w:ascii="Arial" w:hAnsi="Arial" w:cs="Arial"/>
          <w:sz w:val="24"/>
          <w:szCs w:val="24"/>
        </w:rPr>
        <w:t xml:space="preserve">: </w:t>
      </w:r>
    </w:p>
    <w:p w14:paraId="58CDF483" w14:textId="19DCF5FE" w:rsidR="0043318F" w:rsidRPr="00984C32" w:rsidRDefault="00984C32" w:rsidP="003E524B">
      <w:pPr>
        <w:rPr>
          <w:rFonts w:ascii="Arial" w:hAnsi="Arial" w:cs="Arial"/>
          <w:sz w:val="24"/>
          <w:szCs w:val="24"/>
        </w:rPr>
      </w:pPr>
      <w:r w:rsidRPr="00984C32">
        <w:rPr>
          <w:rFonts w:ascii="Arial" w:hAnsi="Arial" w:cs="Arial"/>
          <w:sz w:val="24"/>
          <w:szCs w:val="24"/>
        </w:rPr>
        <w:t xml:space="preserve">It was generally accepted that the </w:t>
      </w:r>
      <w:r>
        <w:rPr>
          <w:rFonts w:ascii="Arial" w:hAnsi="Arial" w:cs="Arial"/>
          <w:sz w:val="24"/>
          <w:szCs w:val="24"/>
        </w:rPr>
        <w:t xml:space="preserve">Market would be able to price in this way but a work around was discussed whereby we could find out what was the most commonly ordered mixes and put forward a best guess as to what percentage of the annual usage would be </w:t>
      </w:r>
      <w:r w:rsidR="00DF30CB">
        <w:rPr>
          <w:rFonts w:ascii="Arial" w:hAnsi="Arial" w:cs="Arial"/>
          <w:sz w:val="24"/>
          <w:szCs w:val="24"/>
        </w:rPr>
        <w:t xml:space="preserve">for </w:t>
      </w:r>
      <w:r>
        <w:rPr>
          <w:rFonts w:ascii="Arial" w:hAnsi="Arial" w:cs="Arial"/>
          <w:sz w:val="24"/>
          <w:szCs w:val="24"/>
        </w:rPr>
        <w:t>those mixes. For all other more infrequent mixes they would just price against 1 cube.</w:t>
      </w:r>
    </w:p>
    <w:p w14:paraId="10B2116C" w14:textId="77777777" w:rsidR="00C73EDE" w:rsidRDefault="00C73EDE" w:rsidP="00A50D31">
      <w:pPr>
        <w:spacing w:after="160" w:line="259" w:lineRule="auto"/>
        <w:rPr>
          <w:rFonts w:ascii="Arial" w:hAnsi="Arial" w:cs="Arial"/>
          <w:sz w:val="24"/>
          <w:szCs w:val="24"/>
          <w:u w:val="single"/>
        </w:rPr>
      </w:pPr>
    </w:p>
    <w:p w14:paraId="702A2F50" w14:textId="2A070027" w:rsidR="0043318F" w:rsidRDefault="00A50D31" w:rsidP="00A50D31">
      <w:pPr>
        <w:spacing w:after="160" w:line="259" w:lineRule="auto"/>
        <w:rPr>
          <w:rFonts w:ascii="Arial" w:hAnsi="Arial" w:cs="Arial"/>
          <w:sz w:val="24"/>
          <w:szCs w:val="24"/>
          <w:u w:val="single"/>
        </w:rPr>
      </w:pPr>
      <w:r w:rsidRPr="00E976D0">
        <w:rPr>
          <w:rFonts w:ascii="Arial" w:hAnsi="Arial" w:cs="Arial"/>
          <w:sz w:val="24"/>
          <w:szCs w:val="24"/>
          <w:u w:val="single"/>
        </w:rPr>
        <w:t>Specific feedback from individual groups in relation to question 1:</w:t>
      </w:r>
    </w:p>
    <w:p w14:paraId="017B4486" w14:textId="7A25B9F6" w:rsidR="00984C32" w:rsidRPr="00984C32" w:rsidRDefault="00984C32" w:rsidP="00984C32">
      <w:pPr>
        <w:pStyle w:val="ListParagraph"/>
        <w:numPr>
          <w:ilvl w:val="0"/>
          <w:numId w:val="10"/>
        </w:numPr>
        <w:spacing w:after="160" w:line="259" w:lineRule="auto"/>
        <w:rPr>
          <w:rFonts w:ascii="Arial" w:hAnsi="Arial" w:cs="Arial"/>
          <w:sz w:val="24"/>
          <w:szCs w:val="24"/>
        </w:rPr>
      </w:pPr>
      <w:r w:rsidRPr="00984C32">
        <w:rPr>
          <w:rFonts w:ascii="Arial" w:hAnsi="Arial" w:cs="Arial"/>
          <w:sz w:val="24"/>
          <w:szCs w:val="24"/>
        </w:rPr>
        <w:t>It was generally agreed that most councils will use around three or four mixes of concrete and that the volume could be broken down around these most common mixes for the evaluation of the tenders.</w:t>
      </w:r>
    </w:p>
    <w:p w14:paraId="2221E9A1" w14:textId="77777777" w:rsidR="00C45A1E" w:rsidRPr="00C45A1E" w:rsidRDefault="00C45A1E" w:rsidP="00C45A1E">
      <w:pPr>
        <w:pStyle w:val="ListParagraph"/>
        <w:numPr>
          <w:ilvl w:val="0"/>
          <w:numId w:val="10"/>
        </w:numPr>
        <w:spacing w:after="160" w:line="259" w:lineRule="auto"/>
        <w:rPr>
          <w:rFonts w:ascii="Arial" w:hAnsi="Arial" w:cs="Arial"/>
          <w:sz w:val="24"/>
          <w:szCs w:val="24"/>
        </w:rPr>
      </w:pPr>
      <w:r w:rsidRPr="00C45A1E">
        <w:rPr>
          <w:rFonts w:ascii="Arial" w:hAnsi="Arial" w:cs="Arial"/>
          <w:sz w:val="24"/>
          <w:szCs w:val="24"/>
        </w:rPr>
        <w:t xml:space="preserve">Full load = 6cubic metres </w:t>
      </w:r>
    </w:p>
    <w:p w14:paraId="0A0C98AA" w14:textId="77777777" w:rsidR="00C45A1E" w:rsidRPr="00C45A1E" w:rsidRDefault="00C45A1E" w:rsidP="00C45A1E">
      <w:pPr>
        <w:pStyle w:val="ListParagraph"/>
        <w:numPr>
          <w:ilvl w:val="0"/>
          <w:numId w:val="10"/>
        </w:numPr>
        <w:spacing w:after="160" w:line="259" w:lineRule="auto"/>
        <w:rPr>
          <w:rFonts w:ascii="Arial" w:hAnsi="Arial" w:cs="Arial"/>
          <w:sz w:val="24"/>
          <w:szCs w:val="24"/>
        </w:rPr>
      </w:pPr>
      <w:r w:rsidRPr="00C45A1E">
        <w:rPr>
          <w:rFonts w:ascii="Arial" w:hAnsi="Arial" w:cs="Arial"/>
          <w:sz w:val="24"/>
          <w:szCs w:val="24"/>
        </w:rPr>
        <w:t>Under 6 would be part load</w:t>
      </w:r>
    </w:p>
    <w:p w14:paraId="204956B3" w14:textId="77777777" w:rsidR="00C45A1E" w:rsidRPr="00C45A1E" w:rsidRDefault="00C45A1E" w:rsidP="00C45A1E">
      <w:pPr>
        <w:pStyle w:val="ListParagraph"/>
        <w:numPr>
          <w:ilvl w:val="0"/>
          <w:numId w:val="10"/>
        </w:numPr>
        <w:spacing w:after="160" w:line="259" w:lineRule="auto"/>
        <w:rPr>
          <w:rFonts w:ascii="Arial" w:hAnsi="Arial" w:cs="Arial"/>
          <w:sz w:val="24"/>
          <w:szCs w:val="24"/>
        </w:rPr>
      </w:pPr>
      <w:r w:rsidRPr="00C45A1E">
        <w:rPr>
          <w:rFonts w:ascii="Arial" w:hAnsi="Arial" w:cs="Arial"/>
          <w:sz w:val="24"/>
          <w:szCs w:val="24"/>
        </w:rPr>
        <w:t>Volumes would not make much difference to the pricing</w:t>
      </w:r>
    </w:p>
    <w:p w14:paraId="388FD98F" w14:textId="4C5F715A" w:rsidR="00C45A1E" w:rsidRPr="00C45A1E" w:rsidRDefault="00C45A1E" w:rsidP="00C45A1E">
      <w:pPr>
        <w:pStyle w:val="ListParagraph"/>
        <w:numPr>
          <w:ilvl w:val="0"/>
          <w:numId w:val="10"/>
        </w:numPr>
        <w:spacing w:after="160" w:line="259" w:lineRule="auto"/>
        <w:rPr>
          <w:rFonts w:ascii="Arial" w:hAnsi="Arial" w:cs="Arial"/>
          <w:sz w:val="24"/>
          <w:szCs w:val="24"/>
        </w:rPr>
      </w:pPr>
      <w:r w:rsidRPr="00C45A1E">
        <w:rPr>
          <w:rFonts w:ascii="Arial" w:hAnsi="Arial" w:cs="Arial"/>
          <w:sz w:val="24"/>
          <w:szCs w:val="24"/>
        </w:rPr>
        <w:t>Multi drops should be removed from the tender as only 1 authority require it and only one supplier can supply</w:t>
      </w:r>
      <w:r w:rsidR="00A50D31">
        <w:rPr>
          <w:rFonts w:ascii="Arial" w:hAnsi="Arial" w:cs="Arial"/>
          <w:sz w:val="24"/>
          <w:szCs w:val="24"/>
        </w:rPr>
        <w:t xml:space="preserve">. We confirmed on the day that it does not have to be removed from the collaboration, just put out as a separate Lot. </w:t>
      </w:r>
      <w:r w:rsidRPr="00C45A1E">
        <w:rPr>
          <w:rFonts w:ascii="Arial" w:hAnsi="Arial" w:cs="Arial"/>
          <w:sz w:val="24"/>
          <w:szCs w:val="24"/>
        </w:rPr>
        <w:t xml:space="preserve">  </w:t>
      </w:r>
    </w:p>
    <w:p w14:paraId="1A530E11" w14:textId="77777777" w:rsidR="00C73EDE" w:rsidRDefault="00C73EDE" w:rsidP="003E524B">
      <w:pPr>
        <w:rPr>
          <w:rFonts w:ascii="Arial" w:hAnsi="Arial" w:cs="Arial"/>
          <w:sz w:val="24"/>
          <w:szCs w:val="24"/>
          <w:u w:val="single"/>
        </w:rPr>
      </w:pPr>
    </w:p>
    <w:p w14:paraId="58CD18BD" w14:textId="444A65DA" w:rsidR="00A50D31" w:rsidRDefault="00A50D31" w:rsidP="003E524B">
      <w:pPr>
        <w:rPr>
          <w:rFonts w:ascii="Arial" w:hAnsi="Arial" w:cs="Arial"/>
          <w:sz w:val="24"/>
          <w:szCs w:val="24"/>
          <w:u w:val="single"/>
        </w:rPr>
      </w:pPr>
      <w:r>
        <w:rPr>
          <w:rFonts w:ascii="Arial" w:hAnsi="Arial" w:cs="Arial"/>
          <w:sz w:val="24"/>
          <w:szCs w:val="24"/>
          <w:u w:val="single"/>
        </w:rPr>
        <w:t>2</w:t>
      </w:r>
      <w:r w:rsidRPr="00A50D31">
        <w:rPr>
          <w:rFonts w:ascii="Arial" w:hAnsi="Arial" w:cs="Arial"/>
          <w:sz w:val="24"/>
          <w:szCs w:val="24"/>
          <w:u w:val="single"/>
        </w:rPr>
        <w:t>. Overview and general feedback:</w:t>
      </w:r>
    </w:p>
    <w:p w14:paraId="75322CE4" w14:textId="0EA87A28" w:rsidR="00A50D31" w:rsidRPr="00D55D21" w:rsidRDefault="00A50D31" w:rsidP="003E524B">
      <w:pPr>
        <w:rPr>
          <w:rFonts w:ascii="Arial" w:hAnsi="Arial" w:cs="Arial"/>
          <w:sz w:val="24"/>
          <w:szCs w:val="24"/>
        </w:rPr>
      </w:pPr>
      <w:r w:rsidRPr="00C45A1E">
        <w:rPr>
          <w:rFonts w:ascii="Arial" w:hAnsi="Arial" w:cs="Arial"/>
          <w:sz w:val="24"/>
          <w:szCs w:val="24"/>
        </w:rPr>
        <w:t>Market indicated that they would be able to price</w:t>
      </w:r>
      <w:r>
        <w:rPr>
          <w:rFonts w:ascii="Arial" w:hAnsi="Arial" w:cs="Arial"/>
          <w:sz w:val="24"/>
          <w:szCs w:val="24"/>
        </w:rPr>
        <w:t xml:space="preserve"> if no volumes could be indicated but suggested we look at indicative volumes for the top 3 to 4 mixes that everyone uses.</w:t>
      </w:r>
    </w:p>
    <w:p w14:paraId="27C4CA47" w14:textId="43F3B90F" w:rsidR="00984C32" w:rsidRDefault="00A50D31" w:rsidP="003E524B">
      <w:pPr>
        <w:rPr>
          <w:rFonts w:ascii="Arial" w:hAnsi="Arial" w:cs="Arial"/>
          <w:sz w:val="24"/>
          <w:szCs w:val="24"/>
          <w:u w:val="single"/>
        </w:rPr>
      </w:pPr>
      <w:r w:rsidRPr="00A50D31">
        <w:rPr>
          <w:rFonts w:ascii="Arial" w:hAnsi="Arial" w:cs="Arial"/>
          <w:sz w:val="24"/>
          <w:szCs w:val="24"/>
          <w:u w:val="single"/>
        </w:rPr>
        <w:t xml:space="preserve">Specific feedback from individual </w:t>
      </w:r>
      <w:r>
        <w:rPr>
          <w:rFonts w:ascii="Arial" w:hAnsi="Arial" w:cs="Arial"/>
          <w:sz w:val="24"/>
          <w:szCs w:val="24"/>
          <w:u w:val="single"/>
        </w:rPr>
        <w:t>groups in relation to question 2</w:t>
      </w:r>
      <w:r w:rsidRPr="00A50D31">
        <w:rPr>
          <w:rFonts w:ascii="Arial" w:hAnsi="Arial" w:cs="Arial"/>
          <w:sz w:val="24"/>
          <w:szCs w:val="24"/>
          <w:u w:val="single"/>
        </w:rPr>
        <w:t>:</w:t>
      </w:r>
    </w:p>
    <w:p w14:paraId="489E5B85" w14:textId="04C8E9D7" w:rsidR="00A50D31" w:rsidRPr="00A50D31" w:rsidRDefault="00A50D31" w:rsidP="00A50D31">
      <w:pPr>
        <w:pStyle w:val="ListParagraph"/>
        <w:numPr>
          <w:ilvl w:val="0"/>
          <w:numId w:val="12"/>
        </w:numPr>
        <w:rPr>
          <w:rFonts w:ascii="Arial" w:hAnsi="Arial" w:cs="Arial"/>
          <w:sz w:val="24"/>
          <w:szCs w:val="24"/>
        </w:rPr>
      </w:pPr>
      <w:r w:rsidRPr="00A50D31">
        <w:rPr>
          <w:rFonts w:ascii="Arial" w:hAnsi="Arial" w:cs="Arial"/>
          <w:sz w:val="24"/>
          <w:szCs w:val="24"/>
        </w:rPr>
        <w:t>The discussion around multi-drops concurred that it does not need to be in the general tender for Concrete.</w:t>
      </w:r>
      <w:r>
        <w:rPr>
          <w:rFonts w:ascii="Arial" w:hAnsi="Arial" w:cs="Arial"/>
          <w:sz w:val="24"/>
          <w:szCs w:val="24"/>
        </w:rPr>
        <w:t xml:space="preserve"> It was suggested that a separate L</w:t>
      </w:r>
      <w:r w:rsidRPr="00A50D31">
        <w:rPr>
          <w:rFonts w:ascii="Arial" w:hAnsi="Arial" w:cs="Arial"/>
          <w:sz w:val="24"/>
          <w:szCs w:val="24"/>
        </w:rPr>
        <w:t>ot which would be an offshoot from the Concrete delivered Lot</w:t>
      </w:r>
      <w:r>
        <w:rPr>
          <w:rFonts w:ascii="Arial" w:hAnsi="Arial" w:cs="Arial"/>
          <w:sz w:val="24"/>
          <w:szCs w:val="24"/>
        </w:rPr>
        <w:t>,</w:t>
      </w:r>
      <w:r w:rsidRPr="00A50D31">
        <w:rPr>
          <w:rFonts w:ascii="Arial" w:hAnsi="Arial" w:cs="Arial"/>
          <w:sz w:val="24"/>
          <w:szCs w:val="24"/>
        </w:rPr>
        <w:t xml:space="preserve"> should be put </w:t>
      </w:r>
      <w:r>
        <w:rPr>
          <w:rFonts w:ascii="Arial" w:hAnsi="Arial" w:cs="Arial"/>
          <w:sz w:val="24"/>
          <w:szCs w:val="24"/>
        </w:rPr>
        <w:t>out on behalf of South Tyneside only.</w:t>
      </w:r>
    </w:p>
    <w:p w14:paraId="3A6FF37A" w14:textId="70631696" w:rsidR="0043318F" w:rsidRDefault="0043318F" w:rsidP="003E524B">
      <w:pPr>
        <w:rPr>
          <w:rFonts w:ascii="Arial" w:hAnsi="Arial" w:cs="Arial"/>
          <w:sz w:val="24"/>
          <w:szCs w:val="24"/>
          <w:u w:val="single"/>
        </w:rPr>
      </w:pPr>
    </w:p>
    <w:p w14:paraId="0FBE5407" w14:textId="77777777" w:rsidR="004E221B" w:rsidRDefault="004E221B" w:rsidP="003E524B">
      <w:pPr>
        <w:rPr>
          <w:rFonts w:ascii="Arial" w:hAnsi="Arial" w:cs="Arial"/>
          <w:sz w:val="24"/>
          <w:szCs w:val="24"/>
          <w:u w:val="single"/>
        </w:rPr>
      </w:pPr>
    </w:p>
    <w:p w14:paraId="13AA4119" w14:textId="77777777" w:rsidR="004E221B" w:rsidRDefault="004E221B" w:rsidP="003E524B">
      <w:pPr>
        <w:rPr>
          <w:rFonts w:ascii="Arial" w:hAnsi="Arial" w:cs="Arial"/>
          <w:sz w:val="24"/>
          <w:szCs w:val="24"/>
          <w:u w:val="single"/>
        </w:rPr>
      </w:pPr>
    </w:p>
    <w:p w14:paraId="178E5ABC" w14:textId="7AD751AA" w:rsidR="003E524B" w:rsidRDefault="00C45A1E" w:rsidP="00D55D21">
      <w:r w:rsidRPr="00C45A1E">
        <w:rPr>
          <w:rFonts w:ascii="Arial" w:hAnsi="Arial" w:cs="Arial"/>
          <w:b/>
          <w:sz w:val="24"/>
          <w:szCs w:val="24"/>
          <w:u w:val="single"/>
        </w:rPr>
        <w:t xml:space="preserve">Group </w:t>
      </w:r>
      <w:r w:rsidR="00D55D21">
        <w:rPr>
          <w:rFonts w:ascii="Arial" w:hAnsi="Arial" w:cs="Arial"/>
          <w:b/>
          <w:sz w:val="24"/>
          <w:szCs w:val="24"/>
          <w:u w:val="single"/>
        </w:rPr>
        <w:t>Discussion</w:t>
      </w:r>
      <w:r w:rsidR="00504FF0">
        <w:rPr>
          <w:rFonts w:ascii="Arial" w:hAnsi="Arial" w:cs="Arial"/>
          <w:b/>
          <w:sz w:val="24"/>
          <w:szCs w:val="24"/>
          <w:u w:val="single"/>
        </w:rPr>
        <w:t xml:space="preserve"> </w:t>
      </w:r>
      <w:r w:rsidRPr="00C45A1E">
        <w:rPr>
          <w:rFonts w:ascii="Arial" w:hAnsi="Arial" w:cs="Arial"/>
          <w:b/>
          <w:sz w:val="24"/>
          <w:szCs w:val="24"/>
          <w:u w:val="single"/>
        </w:rPr>
        <w:t>4 – Standing times / KPI’s / Part Loads</w:t>
      </w:r>
    </w:p>
    <w:p w14:paraId="3AAA38D4" w14:textId="6E5E3025" w:rsidR="0075386B" w:rsidRDefault="0075386B" w:rsidP="003F44BA">
      <w:pPr>
        <w:rPr>
          <w:rFonts w:ascii="Arial" w:hAnsi="Arial" w:cs="Arial"/>
          <w:sz w:val="24"/>
          <w:szCs w:val="24"/>
        </w:rPr>
      </w:pPr>
      <w:r w:rsidRPr="003F44BA">
        <w:rPr>
          <w:rFonts w:ascii="Arial" w:hAnsi="Arial" w:cs="Arial"/>
          <w:sz w:val="24"/>
          <w:szCs w:val="24"/>
        </w:rPr>
        <w:t>1. As we have included Standing Times within our pricing, we have introduced KPI’s to measure down time throughout the contract. Do you feel the proposed measures are appropriate?</w:t>
      </w:r>
    </w:p>
    <w:p w14:paraId="40A82ED9" w14:textId="73D79BD7" w:rsidR="00D55D21" w:rsidRDefault="00D55D21" w:rsidP="003F44BA">
      <w:pPr>
        <w:rPr>
          <w:rFonts w:ascii="Arial" w:hAnsi="Arial" w:cs="Arial"/>
          <w:sz w:val="24"/>
          <w:szCs w:val="24"/>
        </w:rPr>
      </w:pPr>
      <w:r>
        <w:rPr>
          <w:rFonts w:ascii="Arial" w:hAnsi="Arial" w:cs="Arial"/>
          <w:sz w:val="24"/>
          <w:szCs w:val="24"/>
        </w:rPr>
        <w:t>2. We</w:t>
      </w:r>
      <w:r w:rsidRPr="00504FF0">
        <w:rPr>
          <w:rFonts w:ascii="Arial" w:hAnsi="Arial" w:cs="Arial"/>
          <w:sz w:val="24"/>
          <w:szCs w:val="24"/>
        </w:rPr>
        <w:t xml:space="preserve"> have looked at an average cost for Part Load charges using information received from current arrangements. We are intending to use these proposed charges in our procurement exercise. Does the market feel they are acceptable?</w:t>
      </w:r>
    </w:p>
    <w:p w14:paraId="2824737B" w14:textId="521CC0C5" w:rsidR="0075386B" w:rsidRDefault="00D55D21" w:rsidP="00D55D21">
      <w:pPr>
        <w:spacing w:before="360"/>
        <w:rPr>
          <w:rFonts w:ascii="Arial" w:hAnsi="Arial" w:cs="Arial"/>
          <w:sz w:val="24"/>
          <w:szCs w:val="24"/>
          <w:u w:val="single"/>
        </w:rPr>
      </w:pPr>
      <w:r>
        <w:rPr>
          <w:rFonts w:ascii="Arial" w:hAnsi="Arial" w:cs="Arial"/>
          <w:sz w:val="24"/>
          <w:szCs w:val="24"/>
          <w:u w:val="single"/>
        </w:rPr>
        <w:t>1</w:t>
      </w:r>
      <w:r w:rsidRPr="00A50D31">
        <w:rPr>
          <w:rFonts w:ascii="Arial" w:hAnsi="Arial" w:cs="Arial"/>
          <w:sz w:val="24"/>
          <w:szCs w:val="24"/>
          <w:u w:val="single"/>
        </w:rPr>
        <w:t>. Overview and general feedback:</w:t>
      </w:r>
    </w:p>
    <w:p w14:paraId="50F90449" w14:textId="6E7B6878" w:rsidR="0075386B" w:rsidRPr="00D55D21" w:rsidRDefault="0044393C" w:rsidP="0075386B">
      <w:pPr>
        <w:rPr>
          <w:rFonts w:ascii="Arial" w:hAnsi="Arial" w:cs="Arial"/>
          <w:sz w:val="24"/>
          <w:szCs w:val="24"/>
        </w:rPr>
      </w:pPr>
      <w:r w:rsidRPr="0044393C">
        <w:rPr>
          <w:rFonts w:ascii="Arial" w:hAnsi="Arial" w:cs="Arial"/>
          <w:sz w:val="24"/>
          <w:szCs w:val="24"/>
        </w:rPr>
        <w:t xml:space="preserve">It was noted that a lot of the companies have not been charging </w:t>
      </w:r>
      <w:r w:rsidR="00ED3992">
        <w:rPr>
          <w:rFonts w:ascii="Arial" w:hAnsi="Arial" w:cs="Arial"/>
          <w:sz w:val="24"/>
          <w:szCs w:val="24"/>
        </w:rPr>
        <w:t xml:space="preserve">any waiting times at all. With regards to the </w:t>
      </w:r>
      <w:r w:rsidR="005C70AD">
        <w:rPr>
          <w:rFonts w:ascii="Arial" w:hAnsi="Arial" w:cs="Arial"/>
          <w:sz w:val="24"/>
          <w:szCs w:val="24"/>
        </w:rPr>
        <w:t>K</w:t>
      </w:r>
      <w:r w:rsidR="00D55D21">
        <w:rPr>
          <w:rFonts w:ascii="Arial" w:hAnsi="Arial" w:cs="Arial"/>
          <w:sz w:val="24"/>
          <w:szCs w:val="24"/>
        </w:rPr>
        <w:t xml:space="preserve">ey </w:t>
      </w:r>
      <w:r w:rsidR="005C70AD">
        <w:rPr>
          <w:rFonts w:ascii="Arial" w:hAnsi="Arial" w:cs="Arial"/>
          <w:sz w:val="24"/>
          <w:szCs w:val="24"/>
        </w:rPr>
        <w:t>P</w:t>
      </w:r>
      <w:r w:rsidR="00D55D21">
        <w:rPr>
          <w:rFonts w:ascii="Arial" w:hAnsi="Arial" w:cs="Arial"/>
          <w:sz w:val="24"/>
          <w:szCs w:val="24"/>
        </w:rPr>
        <w:t xml:space="preserve">erformance </w:t>
      </w:r>
      <w:r w:rsidR="005C70AD">
        <w:rPr>
          <w:rFonts w:ascii="Arial" w:hAnsi="Arial" w:cs="Arial"/>
          <w:sz w:val="24"/>
          <w:szCs w:val="24"/>
        </w:rPr>
        <w:t>I</w:t>
      </w:r>
      <w:r w:rsidR="00D55D21">
        <w:rPr>
          <w:rFonts w:ascii="Arial" w:hAnsi="Arial" w:cs="Arial"/>
          <w:sz w:val="24"/>
          <w:szCs w:val="24"/>
        </w:rPr>
        <w:t>ndicator</w:t>
      </w:r>
      <w:r w:rsidR="005C70AD">
        <w:rPr>
          <w:rFonts w:ascii="Arial" w:hAnsi="Arial" w:cs="Arial"/>
          <w:sz w:val="24"/>
          <w:szCs w:val="24"/>
        </w:rPr>
        <w:t>s</w:t>
      </w:r>
      <w:r w:rsidR="00D55D21">
        <w:rPr>
          <w:rFonts w:ascii="Arial" w:hAnsi="Arial" w:cs="Arial"/>
          <w:sz w:val="24"/>
          <w:szCs w:val="24"/>
        </w:rPr>
        <w:t xml:space="preserve"> (KPI’s),</w:t>
      </w:r>
      <w:r w:rsidR="005C70AD">
        <w:rPr>
          <w:rFonts w:ascii="Arial" w:hAnsi="Arial" w:cs="Arial"/>
          <w:sz w:val="24"/>
          <w:szCs w:val="24"/>
        </w:rPr>
        <w:t xml:space="preserve"> the majority of suppliers were happy with what was proposed. </w:t>
      </w:r>
    </w:p>
    <w:p w14:paraId="05902A89" w14:textId="77777777" w:rsidR="004E221B" w:rsidRDefault="004E221B" w:rsidP="0075386B">
      <w:pPr>
        <w:rPr>
          <w:rFonts w:ascii="Arial" w:hAnsi="Arial" w:cs="Arial"/>
          <w:sz w:val="24"/>
          <w:szCs w:val="24"/>
          <w:u w:val="single"/>
        </w:rPr>
      </w:pPr>
    </w:p>
    <w:p w14:paraId="4B3B8D6D" w14:textId="2AE6BBB4" w:rsidR="003E524B" w:rsidRPr="0075386B" w:rsidRDefault="00D55D21" w:rsidP="0075386B">
      <w:pPr>
        <w:rPr>
          <w:rFonts w:ascii="Arial" w:hAnsi="Arial" w:cs="Arial"/>
          <w:sz w:val="24"/>
          <w:szCs w:val="24"/>
          <w:u w:val="single"/>
        </w:rPr>
      </w:pPr>
      <w:r w:rsidRPr="00A50D31">
        <w:rPr>
          <w:rFonts w:ascii="Arial" w:hAnsi="Arial" w:cs="Arial"/>
          <w:sz w:val="24"/>
          <w:szCs w:val="24"/>
          <w:u w:val="single"/>
        </w:rPr>
        <w:t xml:space="preserve">Specific feedback from individual </w:t>
      </w:r>
      <w:r>
        <w:rPr>
          <w:rFonts w:ascii="Arial" w:hAnsi="Arial" w:cs="Arial"/>
          <w:sz w:val="24"/>
          <w:szCs w:val="24"/>
          <w:u w:val="single"/>
        </w:rPr>
        <w:t>groups in relation to question 1</w:t>
      </w:r>
      <w:r w:rsidRPr="00A50D31">
        <w:rPr>
          <w:rFonts w:ascii="Arial" w:hAnsi="Arial" w:cs="Arial"/>
          <w:sz w:val="24"/>
          <w:szCs w:val="24"/>
          <w:u w:val="single"/>
        </w:rPr>
        <w:t>:</w:t>
      </w:r>
    </w:p>
    <w:p w14:paraId="34B4D6A2" w14:textId="6C11BA62" w:rsidR="0044393C" w:rsidRPr="0044393C" w:rsidRDefault="00D55D21" w:rsidP="0044393C">
      <w:pPr>
        <w:pStyle w:val="ListParagraph"/>
        <w:numPr>
          <w:ilvl w:val="0"/>
          <w:numId w:val="10"/>
        </w:numPr>
        <w:spacing w:after="160" w:line="259" w:lineRule="auto"/>
        <w:rPr>
          <w:rFonts w:ascii="Arial" w:hAnsi="Arial" w:cs="Arial"/>
          <w:sz w:val="24"/>
          <w:szCs w:val="24"/>
        </w:rPr>
      </w:pPr>
      <w:r>
        <w:rPr>
          <w:rFonts w:ascii="Arial" w:hAnsi="Arial" w:cs="Arial"/>
          <w:sz w:val="24"/>
          <w:szCs w:val="24"/>
        </w:rPr>
        <w:t xml:space="preserve">Some companies </w:t>
      </w:r>
      <w:r w:rsidR="00DF30CB">
        <w:rPr>
          <w:rFonts w:ascii="Arial" w:hAnsi="Arial" w:cs="Arial"/>
          <w:sz w:val="24"/>
          <w:szCs w:val="24"/>
        </w:rPr>
        <w:t>will</w:t>
      </w:r>
      <w:r w:rsidR="0044393C" w:rsidRPr="0044393C">
        <w:rPr>
          <w:rFonts w:ascii="Arial" w:hAnsi="Arial" w:cs="Arial"/>
          <w:sz w:val="24"/>
          <w:szCs w:val="24"/>
        </w:rPr>
        <w:t xml:space="preserve"> review charges </w:t>
      </w:r>
    </w:p>
    <w:p w14:paraId="46AD721A" w14:textId="42947A12" w:rsidR="003E524B" w:rsidRDefault="00D55D21" w:rsidP="0044393C">
      <w:pPr>
        <w:pStyle w:val="ListParagraph"/>
        <w:numPr>
          <w:ilvl w:val="0"/>
          <w:numId w:val="10"/>
        </w:numPr>
        <w:spacing w:after="160" w:line="259" w:lineRule="auto"/>
        <w:rPr>
          <w:rFonts w:ascii="Arial" w:hAnsi="Arial" w:cs="Arial"/>
          <w:sz w:val="24"/>
          <w:szCs w:val="24"/>
        </w:rPr>
      </w:pPr>
      <w:r>
        <w:rPr>
          <w:rFonts w:ascii="Arial" w:hAnsi="Arial" w:cs="Arial"/>
          <w:sz w:val="24"/>
          <w:szCs w:val="24"/>
        </w:rPr>
        <w:t xml:space="preserve">Some companies </w:t>
      </w:r>
      <w:r w:rsidR="0044393C" w:rsidRPr="0044393C">
        <w:rPr>
          <w:rFonts w:ascii="Arial" w:hAnsi="Arial" w:cs="Arial"/>
          <w:sz w:val="24"/>
          <w:szCs w:val="24"/>
        </w:rPr>
        <w:t>not charge</w:t>
      </w:r>
    </w:p>
    <w:p w14:paraId="5172D7AD" w14:textId="77777777" w:rsidR="00ED3992" w:rsidRPr="00ED3992" w:rsidRDefault="00ED3992" w:rsidP="00ED3992">
      <w:pPr>
        <w:pStyle w:val="ListParagraph"/>
        <w:numPr>
          <w:ilvl w:val="0"/>
          <w:numId w:val="10"/>
        </w:numPr>
        <w:spacing w:after="160" w:line="259" w:lineRule="auto"/>
        <w:rPr>
          <w:rFonts w:ascii="Arial" w:hAnsi="Arial" w:cs="Arial"/>
          <w:sz w:val="24"/>
          <w:szCs w:val="24"/>
        </w:rPr>
      </w:pPr>
      <w:r w:rsidRPr="00ED3992">
        <w:rPr>
          <w:rFonts w:ascii="Arial" w:hAnsi="Arial" w:cs="Arial"/>
          <w:sz w:val="24"/>
          <w:szCs w:val="24"/>
        </w:rPr>
        <w:t>Industry Standard £10 per ton not carried for coated and uncoated</w:t>
      </w:r>
    </w:p>
    <w:p w14:paraId="3DC8E283" w14:textId="77777777" w:rsidR="00ED3992" w:rsidRDefault="00ED3992" w:rsidP="00ED3992">
      <w:pPr>
        <w:pStyle w:val="ListParagraph"/>
        <w:numPr>
          <w:ilvl w:val="0"/>
          <w:numId w:val="10"/>
        </w:numPr>
        <w:spacing w:after="160" w:line="259" w:lineRule="auto"/>
        <w:rPr>
          <w:rFonts w:ascii="Arial" w:hAnsi="Arial" w:cs="Arial"/>
          <w:sz w:val="24"/>
          <w:szCs w:val="24"/>
        </w:rPr>
      </w:pPr>
      <w:r w:rsidRPr="00ED3992">
        <w:rPr>
          <w:rFonts w:ascii="Arial" w:hAnsi="Arial" w:cs="Arial"/>
          <w:sz w:val="24"/>
          <w:szCs w:val="24"/>
        </w:rPr>
        <w:t xml:space="preserve">Waiting time at £60 fairly standard. </w:t>
      </w:r>
    </w:p>
    <w:p w14:paraId="08FE6FBA" w14:textId="652250A2" w:rsidR="005C70AD" w:rsidRPr="005C70AD" w:rsidRDefault="005C70AD" w:rsidP="005C70AD">
      <w:pPr>
        <w:pStyle w:val="ListParagraph"/>
        <w:numPr>
          <w:ilvl w:val="0"/>
          <w:numId w:val="10"/>
        </w:numPr>
        <w:spacing w:after="160" w:line="259" w:lineRule="auto"/>
        <w:rPr>
          <w:rFonts w:ascii="Arial" w:hAnsi="Arial" w:cs="Arial"/>
          <w:sz w:val="24"/>
          <w:szCs w:val="24"/>
        </w:rPr>
      </w:pPr>
      <w:r w:rsidRPr="005C70AD">
        <w:rPr>
          <w:rFonts w:ascii="Arial" w:hAnsi="Arial" w:cs="Arial"/>
          <w:sz w:val="24"/>
          <w:szCs w:val="24"/>
        </w:rPr>
        <w:t xml:space="preserve">KPI’s </w:t>
      </w:r>
      <w:r w:rsidR="00D55D21">
        <w:rPr>
          <w:rFonts w:ascii="Arial" w:hAnsi="Arial" w:cs="Arial"/>
          <w:sz w:val="24"/>
          <w:szCs w:val="24"/>
        </w:rPr>
        <w:t>– Suppliers suggested we might want to look at a KPI for the n</w:t>
      </w:r>
      <w:r w:rsidRPr="005C70AD">
        <w:rPr>
          <w:rFonts w:ascii="Arial" w:hAnsi="Arial" w:cs="Arial"/>
          <w:sz w:val="24"/>
          <w:szCs w:val="24"/>
        </w:rPr>
        <w:t>umber of time</w:t>
      </w:r>
      <w:r w:rsidR="00D55D21">
        <w:rPr>
          <w:rFonts w:ascii="Arial" w:hAnsi="Arial" w:cs="Arial"/>
          <w:sz w:val="24"/>
          <w:szCs w:val="24"/>
        </w:rPr>
        <w:t xml:space="preserve">s the first Ranked supplier </w:t>
      </w:r>
      <w:r w:rsidRPr="005C70AD">
        <w:rPr>
          <w:rFonts w:ascii="Arial" w:hAnsi="Arial" w:cs="Arial"/>
          <w:sz w:val="24"/>
          <w:szCs w:val="24"/>
        </w:rPr>
        <w:t>c</w:t>
      </w:r>
      <w:r w:rsidR="00D55D21">
        <w:rPr>
          <w:rFonts w:ascii="Arial" w:hAnsi="Arial" w:cs="Arial"/>
          <w:sz w:val="24"/>
          <w:szCs w:val="24"/>
        </w:rPr>
        <w:t xml:space="preserve">ould </w:t>
      </w:r>
      <w:r w:rsidRPr="005C70AD">
        <w:rPr>
          <w:rFonts w:ascii="Arial" w:hAnsi="Arial" w:cs="Arial"/>
          <w:sz w:val="24"/>
          <w:szCs w:val="24"/>
        </w:rPr>
        <w:t>not supply</w:t>
      </w:r>
      <w:r w:rsidR="00D55D21">
        <w:rPr>
          <w:rFonts w:ascii="Arial" w:hAnsi="Arial" w:cs="Arial"/>
          <w:sz w:val="24"/>
          <w:szCs w:val="24"/>
        </w:rPr>
        <w:t>. They felt this</w:t>
      </w:r>
      <w:r w:rsidRPr="005C70AD">
        <w:rPr>
          <w:rFonts w:ascii="Arial" w:hAnsi="Arial" w:cs="Arial"/>
          <w:sz w:val="24"/>
          <w:szCs w:val="24"/>
        </w:rPr>
        <w:t xml:space="preserve"> should be measured</w:t>
      </w:r>
      <w:r w:rsidR="00D55D21">
        <w:rPr>
          <w:rFonts w:ascii="Arial" w:hAnsi="Arial" w:cs="Arial"/>
          <w:sz w:val="24"/>
          <w:szCs w:val="24"/>
        </w:rPr>
        <w:t>.</w:t>
      </w:r>
    </w:p>
    <w:p w14:paraId="2410EA52" w14:textId="06A35F20" w:rsidR="005C70AD" w:rsidRDefault="005C70AD" w:rsidP="005C70AD">
      <w:pPr>
        <w:pStyle w:val="ListParagraph"/>
        <w:numPr>
          <w:ilvl w:val="0"/>
          <w:numId w:val="10"/>
        </w:numPr>
        <w:spacing w:after="160" w:line="259" w:lineRule="auto"/>
        <w:rPr>
          <w:rFonts w:ascii="Arial" w:hAnsi="Arial" w:cs="Arial"/>
          <w:sz w:val="24"/>
          <w:szCs w:val="24"/>
        </w:rPr>
      </w:pPr>
      <w:r w:rsidRPr="005C70AD">
        <w:rPr>
          <w:rFonts w:ascii="Arial" w:hAnsi="Arial" w:cs="Arial"/>
          <w:sz w:val="24"/>
          <w:szCs w:val="24"/>
        </w:rPr>
        <w:t>Will there al</w:t>
      </w:r>
      <w:r w:rsidR="00D55D21">
        <w:rPr>
          <w:rFonts w:ascii="Arial" w:hAnsi="Arial" w:cs="Arial"/>
          <w:sz w:val="24"/>
          <w:szCs w:val="24"/>
        </w:rPr>
        <w:t>so be NEPO KPI’s as with other F</w:t>
      </w:r>
      <w:r w:rsidRPr="005C70AD">
        <w:rPr>
          <w:rFonts w:ascii="Arial" w:hAnsi="Arial" w:cs="Arial"/>
          <w:sz w:val="24"/>
          <w:szCs w:val="24"/>
        </w:rPr>
        <w:t>rameworks (and Framework manager meetings)</w:t>
      </w:r>
      <w:r w:rsidR="00D55D21">
        <w:rPr>
          <w:rFonts w:ascii="Arial" w:hAnsi="Arial" w:cs="Arial"/>
          <w:sz w:val="24"/>
          <w:szCs w:val="24"/>
        </w:rPr>
        <w:t>. It was confirmed on the day that this solution would align to the regional protocols but the contract management meetings would be carried out by the lead authority (Newcastle City Council) rather than the NEPO Hub.</w:t>
      </w:r>
    </w:p>
    <w:p w14:paraId="2C3C39B8" w14:textId="77777777" w:rsidR="00D55D21" w:rsidRPr="005C70AD" w:rsidRDefault="00D55D21" w:rsidP="00D55D21">
      <w:pPr>
        <w:pStyle w:val="ListParagraph"/>
        <w:spacing w:after="160" w:line="259" w:lineRule="auto"/>
        <w:rPr>
          <w:rFonts w:ascii="Arial" w:hAnsi="Arial" w:cs="Arial"/>
          <w:sz w:val="24"/>
          <w:szCs w:val="24"/>
        </w:rPr>
      </w:pPr>
    </w:p>
    <w:p w14:paraId="095BA25E" w14:textId="0703EC68" w:rsidR="00504FF0" w:rsidRDefault="00D55D21" w:rsidP="00504FF0">
      <w:pPr>
        <w:rPr>
          <w:rFonts w:ascii="Arial" w:hAnsi="Arial" w:cs="Arial"/>
          <w:sz w:val="24"/>
          <w:szCs w:val="24"/>
          <w:u w:val="single"/>
        </w:rPr>
      </w:pPr>
      <w:r w:rsidRPr="00D55D21">
        <w:rPr>
          <w:rFonts w:ascii="Arial" w:hAnsi="Arial" w:cs="Arial"/>
          <w:sz w:val="24"/>
          <w:szCs w:val="24"/>
          <w:u w:val="single"/>
        </w:rPr>
        <w:t>2. Overview and general feedback:</w:t>
      </w:r>
      <w:bookmarkEnd w:id="0"/>
    </w:p>
    <w:p w14:paraId="77DE3FA8" w14:textId="5A0B439E" w:rsidR="00504FF0" w:rsidRDefault="00504FF0" w:rsidP="00504FF0">
      <w:pPr>
        <w:rPr>
          <w:rFonts w:ascii="Arial" w:hAnsi="Arial" w:cs="Arial"/>
          <w:sz w:val="24"/>
          <w:szCs w:val="24"/>
        </w:rPr>
      </w:pPr>
      <w:r>
        <w:rPr>
          <w:rFonts w:ascii="Arial" w:hAnsi="Arial" w:cs="Arial"/>
          <w:sz w:val="24"/>
          <w:szCs w:val="24"/>
        </w:rPr>
        <w:t xml:space="preserve">While some of the Market do not charge </w:t>
      </w:r>
      <w:r w:rsidR="00D55D21">
        <w:rPr>
          <w:rFonts w:ascii="Arial" w:hAnsi="Arial" w:cs="Arial"/>
          <w:sz w:val="24"/>
          <w:szCs w:val="24"/>
        </w:rPr>
        <w:t xml:space="preserve">for part loads, </w:t>
      </w:r>
      <w:r>
        <w:rPr>
          <w:rFonts w:ascii="Arial" w:hAnsi="Arial" w:cs="Arial"/>
          <w:sz w:val="24"/>
          <w:szCs w:val="24"/>
        </w:rPr>
        <w:t>we took the pragmatic approach that we would take an average of the prices that we had gained from the local authorities who had that information</w:t>
      </w:r>
      <w:r w:rsidR="00D55D21">
        <w:rPr>
          <w:rFonts w:ascii="Arial" w:hAnsi="Arial" w:cs="Arial"/>
          <w:sz w:val="24"/>
          <w:szCs w:val="24"/>
        </w:rPr>
        <w:t>.</w:t>
      </w:r>
    </w:p>
    <w:p w14:paraId="06BC8411" w14:textId="77777777" w:rsidR="004E221B" w:rsidRDefault="004E221B" w:rsidP="00504FF0">
      <w:pPr>
        <w:rPr>
          <w:rFonts w:ascii="Arial" w:hAnsi="Arial" w:cs="Arial"/>
          <w:sz w:val="24"/>
          <w:szCs w:val="24"/>
          <w:u w:val="single"/>
        </w:rPr>
      </w:pPr>
    </w:p>
    <w:p w14:paraId="7692214A" w14:textId="2ADD1BDE" w:rsidR="00504FF0" w:rsidRPr="00D55D21" w:rsidRDefault="00D55D21" w:rsidP="00504FF0">
      <w:pPr>
        <w:rPr>
          <w:rFonts w:ascii="Arial" w:hAnsi="Arial" w:cs="Arial"/>
          <w:sz w:val="24"/>
          <w:szCs w:val="24"/>
          <w:u w:val="single"/>
        </w:rPr>
      </w:pPr>
      <w:r w:rsidRPr="00A50D31">
        <w:rPr>
          <w:rFonts w:ascii="Arial" w:hAnsi="Arial" w:cs="Arial"/>
          <w:sz w:val="24"/>
          <w:szCs w:val="24"/>
          <w:u w:val="single"/>
        </w:rPr>
        <w:t xml:space="preserve">Specific feedback from individual </w:t>
      </w:r>
      <w:r>
        <w:rPr>
          <w:rFonts w:ascii="Arial" w:hAnsi="Arial" w:cs="Arial"/>
          <w:sz w:val="24"/>
          <w:szCs w:val="24"/>
          <w:u w:val="single"/>
        </w:rPr>
        <w:t>groups in relation to question 2</w:t>
      </w:r>
      <w:r w:rsidRPr="00A50D31">
        <w:rPr>
          <w:rFonts w:ascii="Arial" w:hAnsi="Arial" w:cs="Arial"/>
          <w:sz w:val="24"/>
          <w:szCs w:val="24"/>
          <w:u w:val="single"/>
        </w:rPr>
        <w:t>:</w:t>
      </w:r>
    </w:p>
    <w:p w14:paraId="14205B29" w14:textId="423BAB19" w:rsidR="005C70AD" w:rsidRPr="005C70AD" w:rsidRDefault="005C70AD" w:rsidP="005C70AD">
      <w:pPr>
        <w:pStyle w:val="ListParagraph"/>
        <w:numPr>
          <w:ilvl w:val="0"/>
          <w:numId w:val="10"/>
        </w:numPr>
        <w:spacing w:after="160" w:line="259" w:lineRule="auto"/>
        <w:rPr>
          <w:rFonts w:ascii="Arial" w:hAnsi="Arial" w:cs="Arial"/>
          <w:sz w:val="24"/>
          <w:szCs w:val="24"/>
        </w:rPr>
      </w:pPr>
      <w:r w:rsidRPr="005C70AD">
        <w:rPr>
          <w:rFonts w:ascii="Arial" w:hAnsi="Arial" w:cs="Arial"/>
          <w:sz w:val="24"/>
          <w:szCs w:val="24"/>
        </w:rPr>
        <w:t>Concrete – part load charge not required as pricing schedule is in 0.5cu.m increments.</w:t>
      </w:r>
    </w:p>
    <w:p w14:paraId="3855FBFA" w14:textId="07058B42" w:rsidR="005C70AD" w:rsidRPr="005C70AD" w:rsidRDefault="005C70AD" w:rsidP="005C70AD">
      <w:pPr>
        <w:pStyle w:val="ListParagraph"/>
        <w:numPr>
          <w:ilvl w:val="0"/>
          <w:numId w:val="10"/>
        </w:numPr>
        <w:spacing w:after="160" w:line="259" w:lineRule="auto"/>
        <w:rPr>
          <w:rFonts w:ascii="Arial" w:hAnsi="Arial" w:cs="Arial"/>
          <w:sz w:val="24"/>
          <w:szCs w:val="24"/>
        </w:rPr>
      </w:pPr>
      <w:r w:rsidRPr="005C70AD">
        <w:rPr>
          <w:rFonts w:ascii="Arial" w:hAnsi="Arial" w:cs="Arial"/>
          <w:sz w:val="24"/>
          <w:szCs w:val="24"/>
        </w:rPr>
        <w:t>Concrete – Environmental charge – should specify that this is included in the supply rate to avoid confusion.</w:t>
      </w:r>
    </w:p>
    <w:p w14:paraId="683E0838" w14:textId="1E489FB6" w:rsidR="005C70AD" w:rsidRPr="005C70AD" w:rsidRDefault="005C70AD" w:rsidP="005C70AD">
      <w:pPr>
        <w:pStyle w:val="ListParagraph"/>
        <w:numPr>
          <w:ilvl w:val="0"/>
          <w:numId w:val="10"/>
        </w:numPr>
        <w:spacing w:after="160" w:line="259" w:lineRule="auto"/>
        <w:rPr>
          <w:rFonts w:ascii="Arial" w:hAnsi="Arial" w:cs="Arial"/>
          <w:sz w:val="24"/>
          <w:szCs w:val="24"/>
        </w:rPr>
      </w:pPr>
      <w:r w:rsidRPr="005C70AD">
        <w:rPr>
          <w:rFonts w:ascii="Arial" w:hAnsi="Arial" w:cs="Arial"/>
          <w:sz w:val="24"/>
          <w:szCs w:val="24"/>
        </w:rPr>
        <w:t>Coated Roadstone – requires part load charge.</w:t>
      </w:r>
    </w:p>
    <w:sectPr w:rsidR="005C70AD" w:rsidRPr="005C70AD" w:rsidSect="00BC3299">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1F042" w14:textId="77777777" w:rsidR="00C73EDE" w:rsidRDefault="00C73EDE">
      <w:pPr>
        <w:spacing w:after="0" w:line="240" w:lineRule="auto"/>
      </w:pPr>
      <w:r>
        <w:separator/>
      </w:r>
    </w:p>
  </w:endnote>
  <w:endnote w:type="continuationSeparator" w:id="0">
    <w:p w14:paraId="161DEBD8" w14:textId="77777777" w:rsidR="00C73EDE" w:rsidRDefault="00C7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5AE9B" w14:textId="77777777" w:rsidR="00C73EDE" w:rsidRDefault="00C73EDE">
      <w:pPr>
        <w:spacing w:after="0" w:line="240" w:lineRule="auto"/>
      </w:pPr>
      <w:r>
        <w:separator/>
      </w:r>
    </w:p>
  </w:footnote>
  <w:footnote w:type="continuationSeparator" w:id="0">
    <w:p w14:paraId="796E5A18" w14:textId="77777777" w:rsidR="00C73EDE" w:rsidRDefault="00C73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22B"/>
    <w:multiLevelType w:val="hybridMultilevel"/>
    <w:tmpl w:val="EFD2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F7C87"/>
    <w:multiLevelType w:val="hybridMultilevel"/>
    <w:tmpl w:val="B9FEB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17C4B"/>
    <w:multiLevelType w:val="hybridMultilevel"/>
    <w:tmpl w:val="2E386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30491547"/>
    <w:multiLevelType w:val="hybridMultilevel"/>
    <w:tmpl w:val="DD8A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2011C"/>
    <w:multiLevelType w:val="hybridMultilevel"/>
    <w:tmpl w:val="6E1C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12F12"/>
    <w:multiLevelType w:val="hybridMultilevel"/>
    <w:tmpl w:val="ECF285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47E6A74"/>
    <w:multiLevelType w:val="hybridMultilevel"/>
    <w:tmpl w:val="A2368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623EF5"/>
    <w:multiLevelType w:val="hybridMultilevel"/>
    <w:tmpl w:val="F1E8E01E"/>
    <w:lvl w:ilvl="0" w:tplc="E0444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87184"/>
    <w:multiLevelType w:val="multilevel"/>
    <w:tmpl w:val="D48EE2D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9" w15:restartNumberingAfterBreak="0">
    <w:nsid w:val="73DE5416"/>
    <w:multiLevelType w:val="hybridMultilevel"/>
    <w:tmpl w:val="450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83EE3"/>
    <w:multiLevelType w:val="hybridMultilevel"/>
    <w:tmpl w:val="8DB2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B365A"/>
    <w:multiLevelType w:val="hybridMultilevel"/>
    <w:tmpl w:val="B2C4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7"/>
  </w:num>
  <w:num w:numId="6">
    <w:abstractNumId w:val="0"/>
  </w:num>
  <w:num w:numId="7">
    <w:abstractNumId w:val="11"/>
  </w:num>
  <w:num w:numId="8">
    <w:abstractNumId w:val="6"/>
  </w:num>
  <w:num w:numId="9">
    <w:abstractNumId w:val="1"/>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A4"/>
    <w:rsid w:val="00006FB4"/>
    <w:rsid w:val="000222C0"/>
    <w:rsid w:val="0002466B"/>
    <w:rsid w:val="0006063F"/>
    <w:rsid w:val="00060B84"/>
    <w:rsid w:val="00075ACF"/>
    <w:rsid w:val="000803C4"/>
    <w:rsid w:val="000847F2"/>
    <w:rsid w:val="000A3D84"/>
    <w:rsid w:val="000B3E34"/>
    <w:rsid w:val="000B42D8"/>
    <w:rsid w:val="000C2634"/>
    <w:rsid w:val="000D75E6"/>
    <w:rsid w:val="000F306B"/>
    <w:rsid w:val="001017F9"/>
    <w:rsid w:val="001065AD"/>
    <w:rsid w:val="00112F0B"/>
    <w:rsid w:val="00121CAD"/>
    <w:rsid w:val="00123FD1"/>
    <w:rsid w:val="0012489A"/>
    <w:rsid w:val="00125994"/>
    <w:rsid w:val="0013534D"/>
    <w:rsid w:val="001613A2"/>
    <w:rsid w:val="00165987"/>
    <w:rsid w:val="0016710A"/>
    <w:rsid w:val="0018510D"/>
    <w:rsid w:val="00191FFF"/>
    <w:rsid w:val="00197B50"/>
    <w:rsid w:val="001C11DE"/>
    <w:rsid w:val="001C310F"/>
    <w:rsid w:val="001C3F5D"/>
    <w:rsid w:val="00220FAD"/>
    <w:rsid w:val="00262CFC"/>
    <w:rsid w:val="00273B09"/>
    <w:rsid w:val="002747F8"/>
    <w:rsid w:val="002839E1"/>
    <w:rsid w:val="00290CDC"/>
    <w:rsid w:val="00296CEF"/>
    <w:rsid w:val="002A30AE"/>
    <w:rsid w:val="002A652C"/>
    <w:rsid w:val="002B7641"/>
    <w:rsid w:val="002C63C2"/>
    <w:rsid w:val="002D4F20"/>
    <w:rsid w:val="002D603A"/>
    <w:rsid w:val="002D771D"/>
    <w:rsid w:val="002D7BAA"/>
    <w:rsid w:val="002E46C2"/>
    <w:rsid w:val="002E49E5"/>
    <w:rsid w:val="00306E75"/>
    <w:rsid w:val="00307306"/>
    <w:rsid w:val="00317F90"/>
    <w:rsid w:val="00324389"/>
    <w:rsid w:val="00342A6F"/>
    <w:rsid w:val="00355889"/>
    <w:rsid w:val="00356EB9"/>
    <w:rsid w:val="0036107F"/>
    <w:rsid w:val="00367EC8"/>
    <w:rsid w:val="00376808"/>
    <w:rsid w:val="00391F2E"/>
    <w:rsid w:val="00396A53"/>
    <w:rsid w:val="003A3B2B"/>
    <w:rsid w:val="003B5123"/>
    <w:rsid w:val="003C7DA9"/>
    <w:rsid w:val="003D17B0"/>
    <w:rsid w:val="003D38C1"/>
    <w:rsid w:val="003D42B1"/>
    <w:rsid w:val="003E2076"/>
    <w:rsid w:val="003E524B"/>
    <w:rsid w:val="003F44BA"/>
    <w:rsid w:val="003F6874"/>
    <w:rsid w:val="00411804"/>
    <w:rsid w:val="004124CF"/>
    <w:rsid w:val="00426B96"/>
    <w:rsid w:val="0043318F"/>
    <w:rsid w:val="00436A40"/>
    <w:rsid w:val="00443699"/>
    <w:rsid w:val="0044393C"/>
    <w:rsid w:val="004468BD"/>
    <w:rsid w:val="0046479E"/>
    <w:rsid w:val="004655E1"/>
    <w:rsid w:val="00483DCC"/>
    <w:rsid w:val="0049082B"/>
    <w:rsid w:val="004918F0"/>
    <w:rsid w:val="004A0395"/>
    <w:rsid w:val="004B4FB2"/>
    <w:rsid w:val="004C6E0F"/>
    <w:rsid w:val="004D0F08"/>
    <w:rsid w:val="004E221B"/>
    <w:rsid w:val="004E3E2A"/>
    <w:rsid w:val="004F7BA1"/>
    <w:rsid w:val="00504FF0"/>
    <w:rsid w:val="00505A9B"/>
    <w:rsid w:val="00547B79"/>
    <w:rsid w:val="00561A19"/>
    <w:rsid w:val="005671A8"/>
    <w:rsid w:val="00572975"/>
    <w:rsid w:val="00575A8B"/>
    <w:rsid w:val="005835FE"/>
    <w:rsid w:val="00591445"/>
    <w:rsid w:val="005A74E4"/>
    <w:rsid w:val="005B1F9F"/>
    <w:rsid w:val="005C49A8"/>
    <w:rsid w:val="005C4E45"/>
    <w:rsid w:val="005C70AD"/>
    <w:rsid w:val="005D05E6"/>
    <w:rsid w:val="005D4762"/>
    <w:rsid w:val="005F592F"/>
    <w:rsid w:val="006014C1"/>
    <w:rsid w:val="006072FF"/>
    <w:rsid w:val="00615D7A"/>
    <w:rsid w:val="00635252"/>
    <w:rsid w:val="0063716D"/>
    <w:rsid w:val="00642E08"/>
    <w:rsid w:val="006519D8"/>
    <w:rsid w:val="00662732"/>
    <w:rsid w:val="00671C60"/>
    <w:rsid w:val="00692564"/>
    <w:rsid w:val="00694094"/>
    <w:rsid w:val="00694866"/>
    <w:rsid w:val="0069598A"/>
    <w:rsid w:val="006A272D"/>
    <w:rsid w:val="006A51B7"/>
    <w:rsid w:val="006A724F"/>
    <w:rsid w:val="006B3957"/>
    <w:rsid w:val="006B40E9"/>
    <w:rsid w:val="006C12BD"/>
    <w:rsid w:val="006D3A50"/>
    <w:rsid w:val="006D5651"/>
    <w:rsid w:val="006E2658"/>
    <w:rsid w:val="006F02CE"/>
    <w:rsid w:val="006F231F"/>
    <w:rsid w:val="006F4291"/>
    <w:rsid w:val="007020F5"/>
    <w:rsid w:val="00710227"/>
    <w:rsid w:val="0071402C"/>
    <w:rsid w:val="00715168"/>
    <w:rsid w:val="00715D13"/>
    <w:rsid w:val="0071686F"/>
    <w:rsid w:val="007258B9"/>
    <w:rsid w:val="00726249"/>
    <w:rsid w:val="00742F4C"/>
    <w:rsid w:val="00751592"/>
    <w:rsid w:val="00752AD2"/>
    <w:rsid w:val="0075386B"/>
    <w:rsid w:val="00782562"/>
    <w:rsid w:val="007877B4"/>
    <w:rsid w:val="00787C0C"/>
    <w:rsid w:val="007A5503"/>
    <w:rsid w:val="007C03A1"/>
    <w:rsid w:val="007C2B10"/>
    <w:rsid w:val="007D2D45"/>
    <w:rsid w:val="007E74B5"/>
    <w:rsid w:val="007F5896"/>
    <w:rsid w:val="00804A6A"/>
    <w:rsid w:val="00804F96"/>
    <w:rsid w:val="00816864"/>
    <w:rsid w:val="0082142C"/>
    <w:rsid w:val="008219B2"/>
    <w:rsid w:val="00826379"/>
    <w:rsid w:val="0086792B"/>
    <w:rsid w:val="00876B84"/>
    <w:rsid w:val="00876F76"/>
    <w:rsid w:val="00886DD9"/>
    <w:rsid w:val="008A0DCF"/>
    <w:rsid w:val="008B1CAA"/>
    <w:rsid w:val="008C4D62"/>
    <w:rsid w:val="008D347E"/>
    <w:rsid w:val="008D4B5A"/>
    <w:rsid w:val="008E778D"/>
    <w:rsid w:val="008F7F49"/>
    <w:rsid w:val="00903B91"/>
    <w:rsid w:val="00923CBF"/>
    <w:rsid w:val="00925DFB"/>
    <w:rsid w:val="00950D85"/>
    <w:rsid w:val="00952FCD"/>
    <w:rsid w:val="009566F4"/>
    <w:rsid w:val="00960433"/>
    <w:rsid w:val="00961979"/>
    <w:rsid w:val="0096475E"/>
    <w:rsid w:val="00984C32"/>
    <w:rsid w:val="00984F7C"/>
    <w:rsid w:val="009875C4"/>
    <w:rsid w:val="009925D8"/>
    <w:rsid w:val="009A3B2B"/>
    <w:rsid w:val="009C27F6"/>
    <w:rsid w:val="009D1F1D"/>
    <w:rsid w:val="009E3A9F"/>
    <w:rsid w:val="00A01C6B"/>
    <w:rsid w:val="00A12EC3"/>
    <w:rsid w:val="00A33F2D"/>
    <w:rsid w:val="00A37880"/>
    <w:rsid w:val="00A45FD0"/>
    <w:rsid w:val="00A50D31"/>
    <w:rsid w:val="00A51645"/>
    <w:rsid w:val="00A70106"/>
    <w:rsid w:val="00A750A5"/>
    <w:rsid w:val="00A77096"/>
    <w:rsid w:val="00A77A35"/>
    <w:rsid w:val="00A87D46"/>
    <w:rsid w:val="00A93BF0"/>
    <w:rsid w:val="00AC7927"/>
    <w:rsid w:val="00AD021A"/>
    <w:rsid w:val="00AD177D"/>
    <w:rsid w:val="00AD4628"/>
    <w:rsid w:val="00AE5483"/>
    <w:rsid w:val="00AF3D07"/>
    <w:rsid w:val="00B03023"/>
    <w:rsid w:val="00B1541F"/>
    <w:rsid w:val="00B3446A"/>
    <w:rsid w:val="00B4271D"/>
    <w:rsid w:val="00B70147"/>
    <w:rsid w:val="00B7284C"/>
    <w:rsid w:val="00B7305E"/>
    <w:rsid w:val="00B734B3"/>
    <w:rsid w:val="00B913A5"/>
    <w:rsid w:val="00B92A43"/>
    <w:rsid w:val="00B9461C"/>
    <w:rsid w:val="00B94756"/>
    <w:rsid w:val="00B97300"/>
    <w:rsid w:val="00BA1E85"/>
    <w:rsid w:val="00BA5102"/>
    <w:rsid w:val="00BC3299"/>
    <w:rsid w:val="00BC5104"/>
    <w:rsid w:val="00BC5F84"/>
    <w:rsid w:val="00BE59BC"/>
    <w:rsid w:val="00C0717E"/>
    <w:rsid w:val="00C125BE"/>
    <w:rsid w:val="00C44C16"/>
    <w:rsid w:val="00C45A1E"/>
    <w:rsid w:val="00C623E6"/>
    <w:rsid w:val="00C6621D"/>
    <w:rsid w:val="00C73EDE"/>
    <w:rsid w:val="00C77666"/>
    <w:rsid w:val="00C91332"/>
    <w:rsid w:val="00C91BD9"/>
    <w:rsid w:val="00C96C22"/>
    <w:rsid w:val="00CB3B8F"/>
    <w:rsid w:val="00CB758D"/>
    <w:rsid w:val="00CC3F40"/>
    <w:rsid w:val="00CC4032"/>
    <w:rsid w:val="00CD436A"/>
    <w:rsid w:val="00CD60C7"/>
    <w:rsid w:val="00CD756D"/>
    <w:rsid w:val="00CE43B8"/>
    <w:rsid w:val="00CF0E78"/>
    <w:rsid w:val="00D4131D"/>
    <w:rsid w:val="00D4288B"/>
    <w:rsid w:val="00D52673"/>
    <w:rsid w:val="00D53205"/>
    <w:rsid w:val="00D55D21"/>
    <w:rsid w:val="00D62F22"/>
    <w:rsid w:val="00D77EDD"/>
    <w:rsid w:val="00D9349F"/>
    <w:rsid w:val="00DD32A4"/>
    <w:rsid w:val="00DD3B30"/>
    <w:rsid w:val="00DF30CB"/>
    <w:rsid w:val="00E04475"/>
    <w:rsid w:val="00E07BE7"/>
    <w:rsid w:val="00E17050"/>
    <w:rsid w:val="00E177E6"/>
    <w:rsid w:val="00E35FE1"/>
    <w:rsid w:val="00E37C9F"/>
    <w:rsid w:val="00E453FE"/>
    <w:rsid w:val="00E820B4"/>
    <w:rsid w:val="00E855C8"/>
    <w:rsid w:val="00E976D0"/>
    <w:rsid w:val="00EB10A4"/>
    <w:rsid w:val="00EB3BFB"/>
    <w:rsid w:val="00EC0364"/>
    <w:rsid w:val="00EC53F6"/>
    <w:rsid w:val="00EC5E4D"/>
    <w:rsid w:val="00ED3992"/>
    <w:rsid w:val="00ED58D9"/>
    <w:rsid w:val="00EF5797"/>
    <w:rsid w:val="00F03876"/>
    <w:rsid w:val="00F32AEA"/>
    <w:rsid w:val="00F4046A"/>
    <w:rsid w:val="00F44FCE"/>
    <w:rsid w:val="00F55248"/>
    <w:rsid w:val="00F64E38"/>
    <w:rsid w:val="00F8347A"/>
    <w:rsid w:val="00F83D8E"/>
    <w:rsid w:val="00FA0E9C"/>
    <w:rsid w:val="00FB157B"/>
    <w:rsid w:val="00FB1580"/>
    <w:rsid w:val="00FC0AE0"/>
    <w:rsid w:val="00FC5159"/>
    <w:rsid w:val="00FD0850"/>
    <w:rsid w:val="00FE1776"/>
    <w:rsid w:val="00FE467C"/>
    <w:rsid w:val="00F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E70C"/>
  <w15:docId w15:val="{C70E8F86-234F-4131-A788-1C3F60E4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9A8"/>
  </w:style>
  <w:style w:type="table" w:styleId="TableGrid">
    <w:name w:val="Table Grid"/>
    <w:basedOn w:val="TableNormal"/>
    <w:rsid w:val="005C49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49A8"/>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C49A8"/>
    <w:rPr>
      <w:sz w:val="16"/>
      <w:szCs w:val="16"/>
    </w:rPr>
  </w:style>
  <w:style w:type="paragraph" w:styleId="CommentText">
    <w:name w:val="annotation text"/>
    <w:basedOn w:val="Normal"/>
    <w:link w:val="CommentTextChar"/>
    <w:rsid w:val="005C49A8"/>
    <w:pPr>
      <w:spacing w:after="0" w:line="24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rsid w:val="005C49A8"/>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5C4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A8"/>
    <w:rPr>
      <w:rFonts w:ascii="Tahoma" w:hAnsi="Tahoma" w:cs="Tahoma"/>
      <w:sz w:val="16"/>
      <w:szCs w:val="16"/>
    </w:rPr>
  </w:style>
  <w:style w:type="paragraph" w:styleId="Revision">
    <w:name w:val="Revision"/>
    <w:hidden/>
    <w:uiPriority w:val="99"/>
    <w:semiHidden/>
    <w:rsid w:val="00DD32A4"/>
    <w:pPr>
      <w:spacing w:after="0" w:line="240" w:lineRule="auto"/>
    </w:pPr>
  </w:style>
  <w:style w:type="character" w:styleId="PlaceholderText">
    <w:name w:val="Placeholder Text"/>
    <w:basedOn w:val="DefaultParagraphFont"/>
    <w:uiPriority w:val="99"/>
    <w:semiHidden/>
    <w:rsid w:val="00A750A5"/>
    <w:rPr>
      <w:color w:val="808080"/>
    </w:rPr>
  </w:style>
  <w:style w:type="character" w:styleId="Hyperlink">
    <w:name w:val="Hyperlink"/>
    <w:basedOn w:val="DefaultParagraphFont"/>
    <w:uiPriority w:val="99"/>
    <w:unhideWhenUsed/>
    <w:rsid w:val="00ED58D9"/>
    <w:rPr>
      <w:color w:val="0000FF" w:themeColor="hyperlink"/>
      <w:u w:val="single"/>
    </w:rPr>
  </w:style>
  <w:style w:type="paragraph" w:styleId="Header">
    <w:name w:val="header"/>
    <w:basedOn w:val="Normal"/>
    <w:link w:val="HeaderChar"/>
    <w:uiPriority w:val="99"/>
    <w:unhideWhenUsed/>
    <w:rsid w:val="003D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B0"/>
  </w:style>
  <w:style w:type="paragraph" w:styleId="BodyText">
    <w:name w:val="Body Text"/>
    <w:basedOn w:val="Normal"/>
    <w:link w:val="BodyTextChar"/>
    <w:rsid w:val="00121CAD"/>
    <w:pPr>
      <w:spacing w:after="0" w:line="240" w:lineRule="auto"/>
      <w:jc w:val="center"/>
    </w:pPr>
    <w:rPr>
      <w:rFonts w:ascii="Arial" w:eastAsia="Times New Roman" w:hAnsi="Arial" w:cs="Times New Roman"/>
      <w:b/>
      <w:szCs w:val="20"/>
      <w:lang w:eastAsia="en-US"/>
    </w:rPr>
  </w:style>
  <w:style w:type="character" w:customStyle="1" w:styleId="BodyTextChar">
    <w:name w:val="Body Text Char"/>
    <w:basedOn w:val="DefaultParagraphFont"/>
    <w:link w:val="BodyText"/>
    <w:rsid w:val="00121CAD"/>
    <w:rPr>
      <w:rFonts w:ascii="Arial" w:eastAsia="Times New Roman" w:hAnsi="Arial" w:cs="Times New Roman"/>
      <w:b/>
      <w:szCs w:val="20"/>
      <w:lang w:eastAsia="en-US"/>
    </w:rPr>
  </w:style>
  <w:style w:type="paragraph" w:customStyle="1" w:styleId="Level1">
    <w:name w:val="Level 1"/>
    <w:basedOn w:val="Normal"/>
    <w:rsid w:val="00121CAD"/>
    <w:pPr>
      <w:numPr>
        <w:numId w:val="3"/>
      </w:numPr>
      <w:spacing w:after="0" w:line="240" w:lineRule="auto"/>
      <w:outlineLvl w:val="0"/>
    </w:pPr>
    <w:rPr>
      <w:rFonts w:ascii="Arial" w:eastAsia="Times New Roman" w:hAnsi="Arial" w:cs="Times New Roman"/>
      <w:sz w:val="24"/>
      <w:szCs w:val="20"/>
    </w:rPr>
  </w:style>
  <w:style w:type="paragraph" w:customStyle="1" w:styleId="Level2">
    <w:name w:val="Level 2"/>
    <w:basedOn w:val="Normal"/>
    <w:rsid w:val="00121CAD"/>
    <w:pPr>
      <w:numPr>
        <w:ilvl w:val="1"/>
        <w:numId w:val="3"/>
      </w:numPr>
      <w:spacing w:after="0" w:line="240" w:lineRule="auto"/>
      <w:outlineLvl w:val="1"/>
    </w:pPr>
    <w:rPr>
      <w:rFonts w:ascii="Arial" w:eastAsia="Times New Roman" w:hAnsi="Arial" w:cs="Times New Roman"/>
      <w:sz w:val="24"/>
      <w:szCs w:val="20"/>
    </w:rPr>
  </w:style>
  <w:style w:type="paragraph" w:customStyle="1" w:styleId="Level3">
    <w:name w:val="Level 3"/>
    <w:basedOn w:val="Normal"/>
    <w:rsid w:val="00121CAD"/>
    <w:pPr>
      <w:numPr>
        <w:ilvl w:val="2"/>
        <w:numId w:val="3"/>
      </w:numPr>
      <w:spacing w:after="0" w:line="240" w:lineRule="auto"/>
      <w:outlineLvl w:val="2"/>
    </w:pPr>
    <w:rPr>
      <w:rFonts w:ascii="Arial" w:eastAsia="Times New Roman" w:hAnsi="Arial" w:cs="Times New Roman"/>
      <w:sz w:val="24"/>
      <w:szCs w:val="20"/>
    </w:rPr>
  </w:style>
  <w:style w:type="paragraph" w:customStyle="1" w:styleId="Level4">
    <w:name w:val="Level 4"/>
    <w:basedOn w:val="Normal"/>
    <w:rsid w:val="00121CAD"/>
    <w:pPr>
      <w:numPr>
        <w:ilvl w:val="3"/>
        <w:numId w:val="3"/>
      </w:numPr>
      <w:spacing w:after="0" w:line="240" w:lineRule="auto"/>
      <w:outlineLvl w:val="3"/>
    </w:pPr>
    <w:rPr>
      <w:rFonts w:ascii="Arial" w:eastAsia="Times New Roman" w:hAnsi="Arial" w:cs="Times New Roman"/>
      <w:sz w:val="24"/>
      <w:szCs w:val="20"/>
    </w:rPr>
  </w:style>
  <w:style w:type="paragraph" w:customStyle="1" w:styleId="Level5">
    <w:name w:val="Level 5"/>
    <w:basedOn w:val="Normal"/>
    <w:rsid w:val="00121CAD"/>
    <w:pPr>
      <w:numPr>
        <w:ilvl w:val="4"/>
        <w:numId w:val="3"/>
      </w:numPr>
      <w:spacing w:after="0" w:line="240" w:lineRule="auto"/>
      <w:outlineLvl w:val="4"/>
    </w:pPr>
    <w:rPr>
      <w:rFonts w:ascii="Arial" w:eastAsia="Times New Roman" w:hAnsi="Arial" w:cs="Times New Roman"/>
      <w:sz w:val="24"/>
      <w:szCs w:val="20"/>
    </w:rPr>
  </w:style>
  <w:style w:type="paragraph" w:styleId="ListParagraph">
    <w:name w:val="List Paragraph"/>
    <w:basedOn w:val="Normal"/>
    <w:uiPriority w:val="34"/>
    <w:qFormat/>
    <w:rsid w:val="003E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90">
      <w:bodyDiv w:val="1"/>
      <w:marLeft w:val="0"/>
      <w:marRight w:val="0"/>
      <w:marTop w:val="0"/>
      <w:marBottom w:val="0"/>
      <w:divBdr>
        <w:top w:val="none" w:sz="0" w:space="0" w:color="auto"/>
        <w:left w:val="none" w:sz="0" w:space="0" w:color="auto"/>
        <w:bottom w:val="none" w:sz="0" w:space="0" w:color="auto"/>
        <w:right w:val="none" w:sz="0" w:space="0" w:color="auto"/>
      </w:divBdr>
    </w:div>
    <w:div w:id="11028632">
      <w:bodyDiv w:val="1"/>
      <w:marLeft w:val="0"/>
      <w:marRight w:val="0"/>
      <w:marTop w:val="0"/>
      <w:marBottom w:val="0"/>
      <w:divBdr>
        <w:top w:val="none" w:sz="0" w:space="0" w:color="auto"/>
        <w:left w:val="none" w:sz="0" w:space="0" w:color="auto"/>
        <w:bottom w:val="none" w:sz="0" w:space="0" w:color="auto"/>
        <w:right w:val="none" w:sz="0" w:space="0" w:color="auto"/>
      </w:divBdr>
    </w:div>
    <w:div w:id="200482708">
      <w:bodyDiv w:val="1"/>
      <w:marLeft w:val="0"/>
      <w:marRight w:val="0"/>
      <w:marTop w:val="0"/>
      <w:marBottom w:val="0"/>
      <w:divBdr>
        <w:top w:val="none" w:sz="0" w:space="0" w:color="auto"/>
        <w:left w:val="none" w:sz="0" w:space="0" w:color="auto"/>
        <w:bottom w:val="none" w:sz="0" w:space="0" w:color="auto"/>
        <w:right w:val="none" w:sz="0" w:space="0" w:color="auto"/>
      </w:divBdr>
    </w:div>
    <w:div w:id="245960791">
      <w:bodyDiv w:val="1"/>
      <w:marLeft w:val="0"/>
      <w:marRight w:val="0"/>
      <w:marTop w:val="0"/>
      <w:marBottom w:val="0"/>
      <w:divBdr>
        <w:top w:val="none" w:sz="0" w:space="0" w:color="auto"/>
        <w:left w:val="none" w:sz="0" w:space="0" w:color="auto"/>
        <w:bottom w:val="none" w:sz="0" w:space="0" w:color="auto"/>
        <w:right w:val="none" w:sz="0" w:space="0" w:color="auto"/>
      </w:divBdr>
    </w:div>
    <w:div w:id="413161675">
      <w:bodyDiv w:val="1"/>
      <w:marLeft w:val="0"/>
      <w:marRight w:val="0"/>
      <w:marTop w:val="0"/>
      <w:marBottom w:val="0"/>
      <w:divBdr>
        <w:top w:val="none" w:sz="0" w:space="0" w:color="auto"/>
        <w:left w:val="none" w:sz="0" w:space="0" w:color="auto"/>
        <w:bottom w:val="none" w:sz="0" w:space="0" w:color="auto"/>
        <w:right w:val="none" w:sz="0" w:space="0" w:color="auto"/>
      </w:divBdr>
    </w:div>
    <w:div w:id="537401148">
      <w:bodyDiv w:val="1"/>
      <w:marLeft w:val="0"/>
      <w:marRight w:val="0"/>
      <w:marTop w:val="0"/>
      <w:marBottom w:val="0"/>
      <w:divBdr>
        <w:top w:val="none" w:sz="0" w:space="0" w:color="auto"/>
        <w:left w:val="none" w:sz="0" w:space="0" w:color="auto"/>
        <w:bottom w:val="none" w:sz="0" w:space="0" w:color="auto"/>
        <w:right w:val="none" w:sz="0" w:space="0" w:color="auto"/>
      </w:divBdr>
    </w:div>
    <w:div w:id="623466808">
      <w:bodyDiv w:val="1"/>
      <w:marLeft w:val="0"/>
      <w:marRight w:val="0"/>
      <w:marTop w:val="0"/>
      <w:marBottom w:val="0"/>
      <w:divBdr>
        <w:top w:val="none" w:sz="0" w:space="0" w:color="auto"/>
        <w:left w:val="none" w:sz="0" w:space="0" w:color="auto"/>
        <w:bottom w:val="none" w:sz="0" w:space="0" w:color="auto"/>
        <w:right w:val="none" w:sz="0" w:space="0" w:color="auto"/>
      </w:divBdr>
    </w:div>
    <w:div w:id="734082528">
      <w:bodyDiv w:val="1"/>
      <w:marLeft w:val="0"/>
      <w:marRight w:val="0"/>
      <w:marTop w:val="0"/>
      <w:marBottom w:val="0"/>
      <w:divBdr>
        <w:top w:val="none" w:sz="0" w:space="0" w:color="auto"/>
        <w:left w:val="none" w:sz="0" w:space="0" w:color="auto"/>
        <w:bottom w:val="none" w:sz="0" w:space="0" w:color="auto"/>
        <w:right w:val="none" w:sz="0" w:space="0" w:color="auto"/>
      </w:divBdr>
    </w:div>
    <w:div w:id="769551262">
      <w:bodyDiv w:val="1"/>
      <w:marLeft w:val="0"/>
      <w:marRight w:val="0"/>
      <w:marTop w:val="0"/>
      <w:marBottom w:val="0"/>
      <w:divBdr>
        <w:top w:val="none" w:sz="0" w:space="0" w:color="auto"/>
        <w:left w:val="none" w:sz="0" w:space="0" w:color="auto"/>
        <w:bottom w:val="none" w:sz="0" w:space="0" w:color="auto"/>
        <w:right w:val="none" w:sz="0" w:space="0" w:color="auto"/>
      </w:divBdr>
    </w:div>
    <w:div w:id="902907495">
      <w:bodyDiv w:val="1"/>
      <w:marLeft w:val="0"/>
      <w:marRight w:val="0"/>
      <w:marTop w:val="0"/>
      <w:marBottom w:val="0"/>
      <w:divBdr>
        <w:top w:val="none" w:sz="0" w:space="0" w:color="auto"/>
        <w:left w:val="none" w:sz="0" w:space="0" w:color="auto"/>
        <w:bottom w:val="none" w:sz="0" w:space="0" w:color="auto"/>
        <w:right w:val="none" w:sz="0" w:space="0" w:color="auto"/>
      </w:divBdr>
    </w:div>
    <w:div w:id="1167864401">
      <w:bodyDiv w:val="1"/>
      <w:marLeft w:val="0"/>
      <w:marRight w:val="0"/>
      <w:marTop w:val="0"/>
      <w:marBottom w:val="0"/>
      <w:divBdr>
        <w:top w:val="none" w:sz="0" w:space="0" w:color="auto"/>
        <w:left w:val="none" w:sz="0" w:space="0" w:color="auto"/>
        <w:bottom w:val="none" w:sz="0" w:space="0" w:color="auto"/>
        <w:right w:val="none" w:sz="0" w:space="0" w:color="auto"/>
      </w:divBdr>
    </w:div>
    <w:div w:id="1262568994">
      <w:bodyDiv w:val="1"/>
      <w:marLeft w:val="0"/>
      <w:marRight w:val="0"/>
      <w:marTop w:val="0"/>
      <w:marBottom w:val="0"/>
      <w:divBdr>
        <w:top w:val="none" w:sz="0" w:space="0" w:color="auto"/>
        <w:left w:val="none" w:sz="0" w:space="0" w:color="auto"/>
        <w:bottom w:val="none" w:sz="0" w:space="0" w:color="auto"/>
        <w:right w:val="none" w:sz="0" w:space="0" w:color="auto"/>
      </w:divBdr>
    </w:div>
    <w:div w:id="1413163895">
      <w:bodyDiv w:val="1"/>
      <w:marLeft w:val="0"/>
      <w:marRight w:val="0"/>
      <w:marTop w:val="0"/>
      <w:marBottom w:val="0"/>
      <w:divBdr>
        <w:top w:val="none" w:sz="0" w:space="0" w:color="auto"/>
        <w:left w:val="none" w:sz="0" w:space="0" w:color="auto"/>
        <w:bottom w:val="none" w:sz="0" w:space="0" w:color="auto"/>
        <w:right w:val="none" w:sz="0" w:space="0" w:color="auto"/>
      </w:divBdr>
    </w:div>
    <w:div w:id="1472753105">
      <w:bodyDiv w:val="1"/>
      <w:marLeft w:val="0"/>
      <w:marRight w:val="0"/>
      <w:marTop w:val="0"/>
      <w:marBottom w:val="0"/>
      <w:divBdr>
        <w:top w:val="none" w:sz="0" w:space="0" w:color="auto"/>
        <w:left w:val="none" w:sz="0" w:space="0" w:color="auto"/>
        <w:bottom w:val="none" w:sz="0" w:space="0" w:color="auto"/>
        <w:right w:val="none" w:sz="0" w:space="0" w:color="auto"/>
      </w:divBdr>
    </w:div>
    <w:div w:id="1496997196">
      <w:bodyDiv w:val="1"/>
      <w:marLeft w:val="0"/>
      <w:marRight w:val="0"/>
      <w:marTop w:val="0"/>
      <w:marBottom w:val="0"/>
      <w:divBdr>
        <w:top w:val="none" w:sz="0" w:space="0" w:color="auto"/>
        <w:left w:val="none" w:sz="0" w:space="0" w:color="auto"/>
        <w:bottom w:val="none" w:sz="0" w:space="0" w:color="auto"/>
        <w:right w:val="none" w:sz="0" w:space="0" w:color="auto"/>
      </w:divBdr>
    </w:div>
    <w:div w:id="1502308668">
      <w:bodyDiv w:val="1"/>
      <w:marLeft w:val="0"/>
      <w:marRight w:val="0"/>
      <w:marTop w:val="0"/>
      <w:marBottom w:val="0"/>
      <w:divBdr>
        <w:top w:val="none" w:sz="0" w:space="0" w:color="auto"/>
        <w:left w:val="none" w:sz="0" w:space="0" w:color="auto"/>
        <w:bottom w:val="none" w:sz="0" w:space="0" w:color="auto"/>
        <w:right w:val="none" w:sz="0" w:space="0" w:color="auto"/>
      </w:divBdr>
    </w:div>
    <w:div w:id="1503592476">
      <w:bodyDiv w:val="1"/>
      <w:marLeft w:val="0"/>
      <w:marRight w:val="0"/>
      <w:marTop w:val="0"/>
      <w:marBottom w:val="0"/>
      <w:divBdr>
        <w:top w:val="none" w:sz="0" w:space="0" w:color="auto"/>
        <w:left w:val="none" w:sz="0" w:space="0" w:color="auto"/>
        <w:bottom w:val="none" w:sz="0" w:space="0" w:color="auto"/>
        <w:right w:val="none" w:sz="0" w:space="0" w:color="auto"/>
      </w:divBdr>
    </w:div>
    <w:div w:id="1924727332">
      <w:bodyDiv w:val="1"/>
      <w:marLeft w:val="0"/>
      <w:marRight w:val="0"/>
      <w:marTop w:val="0"/>
      <w:marBottom w:val="0"/>
      <w:divBdr>
        <w:top w:val="none" w:sz="0" w:space="0" w:color="auto"/>
        <w:left w:val="none" w:sz="0" w:space="0" w:color="auto"/>
        <w:bottom w:val="none" w:sz="0" w:space="0" w:color="auto"/>
        <w:right w:val="none" w:sz="0" w:space="0" w:color="auto"/>
      </w:divBdr>
    </w:div>
    <w:div w:id="2021345766">
      <w:bodyDiv w:val="1"/>
      <w:marLeft w:val="0"/>
      <w:marRight w:val="0"/>
      <w:marTop w:val="0"/>
      <w:marBottom w:val="0"/>
      <w:divBdr>
        <w:top w:val="none" w:sz="0" w:space="0" w:color="auto"/>
        <w:left w:val="none" w:sz="0" w:space="0" w:color="auto"/>
        <w:bottom w:val="none" w:sz="0" w:space="0" w:color="auto"/>
        <w:right w:val="none" w:sz="0" w:space="0" w:color="auto"/>
      </w:divBdr>
    </w:div>
    <w:div w:id="21128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194.61.175.66/communications.nsf/a995f08678e0882f80256688005190dd/abac368ae4e3810880257513003b49aa/$FILE/NCC%20Logo%20Bla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A384-8CA5-4198-AFCE-B34DBB11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Gibson</dc:creator>
  <cp:lastModifiedBy>Rush, Chris</cp:lastModifiedBy>
  <cp:revision>3</cp:revision>
  <cp:lastPrinted>2016-09-28T13:20:00Z</cp:lastPrinted>
  <dcterms:created xsi:type="dcterms:W3CDTF">2016-09-30T15:07:00Z</dcterms:created>
  <dcterms:modified xsi:type="dcterms:W3CDTF">2016-09-30T15:09:00Z</dcterms:modified>
</cp:coreProperties>
</file>