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8971E" w14:textId="594DD23A" w:rsidR="00B405A8" w:rsidRDefault="002B7446" w:rsidP="00E55327">
      <w:pPr>
        <w:pStyle w:val="ListParagraph"/>
        <w:numPr>
          <w:ilvl w:val="0"/>
          <w:numId w:val="1"/>
        </w:numPr>
      </w:pPr>
      <w:r>
        <w:t>Tender Document List</w:t>
      </w:r>
    </w:p>
    <w:p w14:paraId="66718B7E" w14:textId="1D18D145" w:rsidR="002B7446" w:rsidRDefault="002B7446" w:rsidP="00E55327">
      <w:pPr>
        <w:pStyle w:val="ListParagraph"/>
        <w:numPr>
          <w:ilvl w:val="0"/>
          <w:numId w:val="1"/>
        </w:numPr>
      </w:pPr>
      <w:r>
        <w:t>ITT SECTION A – Corporate Procurement Support Service</w:t>
      </w:r>
    </w:p>
    <w:p w14:paraId="7982ED1F" w14:textId="2A73A81D" w:rsidR="002B7446" w:rsidRDefault="002B7446" w:rsidP="00E55327">
      <w:pPr>
        <w:pStyle w:val="ListParagraph"/>
        <w:numPr>
          <w:ilvl w:val="0"/>
          <w:numId w:val="1"/>
        </w:numPr>
      </w:pPr>
      <w:r>
        <w:t>ITT SECTION B – Corporate Procurement Support Service</w:t>
      </w:r>
    </w:p>
    <w:p w14:paraId="6D892A4F" w14:textId="475BB20D" w:rsidR="00F9320B" w:rsidRDefault="00F9320B" w:rsidP="00E55327">
      <w:pPr>
        <w:pStyle w:val="ListParagraph"/>
        <w:numPr>
          <w:ilvl w:val="0"/>
          <w:numId w:val="1"/>
        </w:numPr>
      </w:pPr>
      <w:r>
        <w:t>ANNEX A1 (a) SDDC Terms and conditions of contract</w:t>
      </w:r>
    </w:p>
    <w:p w14:paraId="6562A9AE" w14:textId="49A7B6DB" w:rsidR="00F9320B" w:rsidRDefault="00F9320B" w:rsidP="00E55327">
      <w:pPr>
        <w:pStyle w:val="ListParagraph"/>
        <w:numPr>
          <w:ilvl w:val="0"/>
          <w:numId w:val="1"/>
        </w:numPr>
      </w:pPr>
      <w:r>
        <w:t>ANNEX A1 (b) NWLDC Terms and conditions of contract</w:t>
      </w:r>
    </w:p>
    <w:p w14:paraId="0A530C71" w14:textId="1230636B" w:rsidR="002B7446" w:rsidRDefault="002B7446" w:rsidP="00E55327">
      <w:pPr>
        <w:pStyle w:val="ListParagraph"/>
        <w:numPr>
          <w:ilvl w:val="0"/>
          <w:numId w:val="1"/>
        </w:numPr>
      </w:pPr>
      <w:r>
        <w:t>ANNEX B2 - Specification, statement of requirements</w:t>
      </w:r>
    </w:p>
    <w:p w14:paraId="2F25EA99" w14:textId="77777777" w:rsidR="00E55327" w:rsidRDefault="00E55327" w:rsidP="00E55327">
      <w:pPr>
        <w:pStyle w:val="ListParagraph"/>
        <w:numPr>
          <w:ilvl w:val="0"/>
          <w:numId w:val="1"/>
        </w:numPr>
      </w:pPr>
      <w:r>
        <w:t>ANNEX S1 – SDDC Contract Procedure Rules</w:t>
      </w:r>
    </w:p>
    <w:p w14:paraId="5CA5ACA6" w14:textId="77777777" w:rsidR="00E55327" w:rsidRDefault="00E55327" w:rsidP="00E55327">
      <w:pPr>
        <w:pStyle w:val="ListParagraph"/>
        <w:numPr>
          <w:ilvl w:val="0"/>
          <w:numId w:val="1"/>
        </w:numPr>
      </w:pPr>
      <w:r>
        <w:t>ANNEX S2 – NWLDC Contract Procedure Rules</w:t>
      </w:r>
    </w:p>
    <w:p w14:paraId="5ADD3791" w14:textId="77777777" w:rsidR="00E55327" w:rsidRDefault="00E55327" w:rsidP="00E55327">
      <w:pPr>
        <w:pStyle w:val="ListParagraph"/>
        <w:numPr>
          <w:ilvl w:val="0"/>
          <w:numId w:val="1"/>
        </w:numPr>
      </w:pPr>
      <w:r>
        <w:t>ANNEX S3 – SDDC Pipeline Register</w:t>
      </w:r>
    </w:p>
    <w:p w14:paraId="73A998A7" w14:textId="77777777" w:rsidR="00E55327" w:rsidRDefault="00E55327" w:rsidP="00E55327">
      <w:pPr>
        <w:pStyle w:val="ListParagraph"/>
        <w:numPr>
          <w:ilvl w:val="0"/>
          <w:numId w:val="1"/>
        </w:numPr>
      </w:pPr>
      <w:r>
        <w:t>ANNEX S4 – NWLDC Pipeline Register</w:t>
      </w:r>
    </w:p>
    <w:p w14:paraId="4C523CD9" w14:textId="77777777" w:rsidR="00E55327" w:rsidRDefault="00E55327" w:rsidP="00E55327">
      <w:pPr>
        <w:pStyle w:val="ListParagraph"/>
        <w:numPr>
          <w:ilvl w:val="0"/>
          <w:numId w:val="1"/>
        </w:numPr>
      </w:pPr>
      <w:r>
        <w:t>ANNEX S5 – Procurement Activity Responsibility</w:t>
      </w:r>
    </w:p>
    <w:p w14:paraId="09F5262E" w14:textId="77777777" w:rsidR="00E55327" w:rsidRDefault="00E55327" w:rsidP="00E55327">
      <w:pPr>
        <w:pStyle w:val="ListParagraph"/>
        <w:numPr>
          <w:ilvl w:val="0"/>
          <w:numId w:val="1"/>
        </w:numPr>
      </w:pPr>
      <w:r>
        <w:t>ANNEX S6 – Management Information Requirements</w:t>
      </w:r>
    </w:p>
    <w:p w14:paraId="1CC661EB" w14:textId="77777777" w:rsidR="00E55327" w:rsidRDefault="00E55327" w:rsidP="00E55327">
      <w:pPr>
        <w:pStyle w:val="ListParagraph"/>
        <w:numPr>
          <w:ilvl w:val="0"/>
          <w:numId w:val="1"/>
        </w:numPr>
      </w:pPr>
      <w:r>
        <w:t>ANNEX S7 – SDDC Historical Activity (please note there is no historical activity information for NWLDC)</w:t>
      </w:r>
    </w:p>
    <w:p w14:paraId="01A7387C" w14:textId="77777777" w:rsidR="00E55327" w:rsidRDefault="00E55327" w:rsidP="00E55327">
      <w:pPr>
        <w:pStyle w:val="ListParagraph"/>
        <w:numPr>
          <w:ilvl w:val="0"/>
          <w:numId w:val="1"/>
        </w:numPr>
      </w:pPr>
      <w:r>
        <w:t>ANNEX S8 – Performance Measurement</w:t>
      </w:r>
    </w:p>
    <w:p w14:paraId="40F9EDB2" w14:textId="2CD1B670" w:rsidR="00AF28FE" w:rsidRDefault="00AF28FE" w:rsidP="00E55327">
      <w:pPr>
        <w:pStyle w:val="ListParagraph"/>
        <w:numPr>
          <w:ilvl w:val="0"/>
          <w:numId w:val="1"/>
        </w:numPr>
      </w:pPr>
      <w:r>
        <w:t>ANNEX B3 – ITT Section B Questionnaire</w:t>
      </w:r>
    </w:p>
    <w:p w14:paraId="47A52740" w14:textId="4454D707" w:rsidR="002B7446" w:rsidRDefault="002B7446" w:rsidP="00E55327">
      <w:pPr>
        <w:pStyle w:val="ListParagraph"/>
        <w:numPr>
          <w:ilvl w:val="0"/>
          <w:numId w:val="1"/>
        </w:numPr>
      </w:pPr>
      <w:r>
        <w:t>ANNEX B4 – Commercial Pricing Schedule</w:t>
      </w:r>
    </w:p>
    <w:p w14:paraId="6EC74FD3" w14:textId="77777777" w:rsidR="002B7446" w:rsidRDefault="002B7446"/>
    <w:p w14:paraId="4E85E591" w14:textId="77777777" w:rsidR="002B7446" w:rsidRDefault="002B7446"/>
    <w:sectPr w:rsidR="002B7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75F61"/>
    <w:multiLevelType w:val="hybridMultilevel"/>
    <w:tmpl w:val="BA7C9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83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46"/>
    <w:rsid w:val="00087284"/>
    <w:rsid w:val="002B7446"/>
    <w:rsid w:val="00375F75"/>
    <w:rsid w:val="004265E0"/>
    <w:rsid w:val="0098053F"/>
    <w:rsid w:val="00AF28FE"/>
    <w:rsid w:val="00B405A8"/>
    <w:rsid w:val="00B849FB"/>
    <w:rsid w:val="00E55327"/>
    <w:rsid w:val="00E668D9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0803"/>
  <w15:chartTrackingRefBased/>
  <w15:docId w15:val="{0B463907-E049-4E8B-A76F-939B56D9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4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4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4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4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4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4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4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4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4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4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4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4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4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4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4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4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4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4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74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4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74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74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4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74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74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4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4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74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Mardon</dc:creator>
  <cp:keywords/>
  <dc:description/>
  <cp:lastModifiedBy>Kathy Mardon</cp:lastModifiedBy>
  <cp:revision>4</cp:revision>
  <dcterms:created xsi:type="dcterms:W3CDTF">2024-07-31T07:36:00Z</dcterms:created>
  <dcterms:modified xsi:type="dcterms:W3CDTF">2024-07-31T11:50:00Z</dcterms:modified>
</cp:coreProperties>
</file>