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98" w:rsidRPr="00F06139" w:rsidRDefault="00F06139" w:rsidP="00F06139">
      <w:pPr>
        <w:jc w:val="center"/>
        <w:rPr>
          <w:b/>
        </w:rPr>
      </w:pPr>
      <w:bookmarkStart w:id="0" w:name="_GoBack"/>
      <w:bookmarkEnd w:id="0"/>
      <w:r w:rsidRPr="00F06139">
        <w:rPr>
          <w:b/>
        </w:rPr>
        <w:t>Winchester City Council</w:t>
      </w:r>
    </w:p>
    <w:p w:rsidR="00F06139" w:rsidRPr="00F06139" w:rsidRDefault="00266A64" w:rsidP="00F06139">
      <w:pPr>
        <w:jc w:val="center"/>
        <w:rPr>
          <w:b/>
        </w:rPr>
      </w:pPr>
      <w:r>
        <w:rPr>
          <w:b/>
        </w:rPr>
        <w:t>Business Support Service</w:t>
      </w:r>
    </w:p>
    <w:p w:rsidR="00F06139" w:rsidRPr="00F06139" w:rsidRDefault="00F06139" w:rsidP="00F06139">
      <w:pPr>
        <w:jc w:val="center"/>
        <w:rPr>
          <w:b/>
        </w:rPr>
      </w:pPr>
    </w:p>
    <w:p w:rsidR="00F06139" w:rsidRDefault="00906637" w:rsidP="00F06139">
      <w:pPr>
        <w:jc w:val="center"/>
        <w:rPr>
          <w:b/>
        </w:rPr>
      </w:pPr>
      <w:r>
        <w:rPr>
          <w:b/>
        </w:rPr>
        <w:t>SPECIFICATION</w:t>
      </w:r>
    </w:p>
    <w:p w:rsidR="00E314A3" w:rsidRDefault="00E314A3" w:rsidP="00F06139">
      <w:pPr>
        <w:jc w:val="center"/>
        <w:rPr>
          <w:b/>
        </w:rPr>
      </w:pPr>
    </w:p>
    <w:p w:rsidR="00AD2FF7" w:rsidRDefault="00AD2FF7" w:rsidP="00F06139">
      <w:pPr>
        <w:jc w:val="cente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302150</wp:posOffset>
                </wp:positionH>
                <wp:positionV relativeFrom="paragraph">
                  <wp:posOffset>77857</wp:posOffset>
                </wp:positionV>
                <wp:extent cx="5343276" cy="2194560"/>
                <wp:effectExtent l="0" t="0" r="10160" b="15240"/>
                <wp:wrapNone/>
                <wp:docPr id="2" name="Rectangle 2"/>
                <wp:cNvGraphicFramePr/>
                <a:graphic xmlns:a="http://schemas.openxmlformats.org/drawingml/2006/main">
                  <a:graphicData uri="http://schemas.microsoft.com/office/word/2010/wordprocessingShape">
                    <wps:wsp>
                      <wps:cNvSpPr/>
                      <wps:spPr>
                        <a:xfrm>
                          <a:off x="0" y="0"/>
                          <a:ext cx="5343276" cy="2194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2FF7" w:rsidRPr="00AD2FF7" w:rsidRDefault="00AD2FF7" w:rsidP="00AD2FF7">
                            <w:pPr>
                              <w:jc w:val="center"/>
                              <w:rPr>
                                <w:b/>
                              </w:rPr>
                            </w:pPr>
                            <w:r w:rsidRPr="00AD2FF7">
                              <w:rPr>
                                <w:b/>
                              </w:rPr>
                              <w:t>SUMMARY</w:t>
                            </w:r>
                          </w:p>
                          <w:p w:rsidR="00AD2FF7" w:rsidRPr="00AD2FF7" w:rsidRDefault="00AD2FF7" w:rsidP="00AD2FF7">
                            <w:pPr>
                              <w:jc w:val="center"/>
                              <w:rPr>
                                <w:b/>
                              </w:rPr>
                            </w:pPr>
                            <w:r w:rsidRPr="00AD2FF7">
                              <w:rPr>
                                <w:b/>
                              </w:rPr>
                              <w:t xml:space="preserve">Winchester City Council is </w:t>
                            </w:r>
                            <w:r w:rsidR="005E462C">
                              <w:rPr>
                                <w:b/>
                              </w:rPr>
                              <w:t xml:space="preserve">appointing </w:t>
                            </w:r>
                            <w:r w:rsidRPr="00AD2FF7">
                              <w:rPr>
                                <w:b/>
                              </w:rPr>
                              <w:t>a new dynamic and innovative business support service.  This entrepreneurial service will seek new ways of engaging and make the most of digital technology to support businesses within the Winchester District.</w:t>
                            </w:r>
                          </w:p>
                          <w:p w:rsidR="00AD2FF7" w:rsidRPr="00AD2FF7" w:rsidRDefault="00AD2FF7" w:rsidP="00AD2FF7">
                            <w:pPr>
                              <w:jc w:val="center"/>
                              <w:rPr>
                                <w:b/>
                              </w:rPr>
                            </w:pPr>
                          </w:p>
                          <w:p w:rsidR="00AD2FF7" w:rsidRPr="00AD2FF7" w:rsidRDefault="00AD2FF7" w:rsidP="00AD2FF7">
                            <w:pPr>
                              <w:jc w:val="center"/>
                              <w:rPr>
                                <w:b/>
                              </w:rPr>
                            </w:pPr>
                          </w:p>
                          <w:p w:rsidR="00AD2FF7" w:rsidRPr="00AD2FF7" w:rsidRDefault="00AD2FF7" w:rsidP="00AD2FF7">
                            <w:pPr>
                              <w:jc w:val="center"/>
                              <w:rPr>
                                <w:b/>
                              </w:rPr>
                            </w:pPr>
                            <w:r w:rsidRPr="00AD2FF7">
                              <w:rPr>
                                <w:b/>
                              </w:rPr>
                              <w:t xml:space="preserve">This cutting edge service should </w:t>
                            </w:r>
                          </w:p>
                          <w:p w:rsidR="00AD2FF7" w:rsidRPr="00AD2FF7" w:rsidRDefault="00AD2FF7" w:rsidP="00AD2FF7">
                            <w:pPr>
                              <w:jc w:val="center"/>
                              <w:rPr>
                                <w:b/>
                              </w:rPr>
                            </w:pPr>
                            <w:r w:rsidRPr="00AD2FF7">
                              <w:rPr>
                                <w:b/>
                              </w:rPr>
                              <w:t>encourage business start up, particularly in emerging sectors, and support existing businesses to increase productivity and to expand.</w:t>
                            </w:r>
                          </w:p>
                          <w:p w:rsidR="00AD2FF7" w:rsidRPr="00AD2FF7" w:rsidRDefault="00AD2FF7" w:rsidP="00AD2FF7">
                            <w:pPr>
                              <w:jc w:val="center"/>
                              <w:rPr>
                                <w:b/>
                              </w:rPr>
                            </w:pPr>
                          </w:p>
                          <w:p w:rsidR="00AD2FF7" w:rsidRPr="00AD2FF7" w:rsidRDefault="00AD2FF7" w:rsidP="00AD2FF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23.8pt;margin-top:6.15pt;width:420.75pt;height:17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" fillcolor="#4f81bd [3204]" strokecolor="#243f60 [1604]" strokeweight="2pt">
                <v:textbox>
                  <w:txbxContent>
                    <w:p w:rsidR="00AD2FF7" w:rsidRPr="00AD2FF7" w:rsidRDefault="00AD2FF7" w:rsidP="00AD2FF7">
                      <w:pPr>
                        <w:jc w:val="center"/>
                        <w:rPr>
                          <w:b/>
                        </w:rPr>
                      </w:pPr>
                      <w:r w:rsidRPr="00AD2FF7">
                        <w:rPr>
                          <w:b/>
                        </w:rPr>
                        <w:t>SUMMARY</w:t>
                      </w:r>
                    </w:p>
                    <w:p w:rsidR="00AD2FF7" w:rsidRPr="00AD2FF7" w:rsidRDefault="00AD2FF7" w:rsidP="00AD2FF7">
                      <w:pPr>
                        <w:jc w:val="center"/>
                        <w:rPr>
                          <w:b/>
                        </w:rPr>
                      </w:pPr>
                      <w:r w:rsidRPr="00AD2FF7">
                        <w:rPr>
                          <w:b/>
                        </w:rPr>
                        <w:t xml:space="preserve">Winchester City Council is </w:t>
                      </w:r>
                      <w:r w:rsidR="005E462C">
                        <w:rPr>
                          <w:b/>
                        </w:rPr>
                        <w:t xml:space="preserve">appointing </w:t>
                      </w:r>
                      <w:r w:rsidRPr="00AD2FF7">
                        <w:rPr>
                          <w:b/>
                        </w:rPr>
                        <w:t>a new dynamic and innovative business support service.  This entrepreneurial service will seek new ways of engaging and make the most of digital technology to support businesses within the Winchester District.</w:t>
                      </w:r>
                    </w:p>
                    <w:p w:rsidR="00AD2FF7" w:rsidRPr="00AD2FF7" w:rsidRDefault="00AD2FF7" w:rsidP="00AD2FF7">
                      <w:pPr>
                        <w:jc w:val="center"/>
                        <w:rPr>
                          <w:b/>
                        </w:rPr>
                      </w:pPr>
                    </w:p>
                    <w:p w:rsidR="00AD2FF7" w:rsidRPr="00AD2FF7" w:rsidRDefault="00AD2FF7" w:rsidP="00AD2FF7">
                      <w:pPr>
                        <w:jc w:val="center"/>
                        <w:rPr>
                          <w:b/>
                        </w:rPr>
                      </w:pPr>
                    </w:p>
                    <w:p w:rsidR="00AD2FF7" w:rsidRPr="00AD2FF7" w:rsidRDefault="00AD2FF7" w:rsidP="00AD2FF7">
                      <w:pPr>
                        <w:jc w:val="center"/>
                        <w:rPr>
                          <w:b/>
                        </w:rPr>
                      </w:pPr>
                      <w:r w:rsidRPr="00AD2FF7">
                        <w:rPr>
                          <w:b/>
                        </w:rPr>
                        <w:t xml:space="preserve">This cutting edge service should </w:t>
                      </w:r>
                    </w:p>
                    <w:p w:rsidR="00AD2FF7" w:rsidRPr="00AD2FF7" w:rsidRDefault="00AD2FF7" w:rsidP="00AD2FF7">
                      <w:pPr>
                        <w:jc w:val="center"/>
                        <w:rPr>
                          <w:b/>
                        </w:rPr>
                      </w:pPr>
                      <w:r w:rsidRPr="00AD2FF7">
                        <w:rPr>
                          <w:b/>
                        </w:rPr>
                        <w:t>encourage business start up, particularly in emerging sectors, and support existing businesses to increase productivity and to expand.</w:t>
                      </w:r>
                    </w:p>
                    <w:p w:rsidR="00AD2FF7" w:rsidRPr="00AD2FF7" w:rsidRDefault="00AD2FF7" w:rsidP="00AD2FF7">
                      <w:pPr>
                        <w:jc w:val="center"/>
                        <w:rPr>
                          <w:b/>
                        </w:rPr>
                      </w:pPr>
                    </w:p>
                    <w:p w:rsidR="00AD2FF7" w:rsidRPr="00AD2FF7" w:rsidRDefault="00AD2FF7" w:rsidP="00AD2FF7">
                      <w:pPr>
                        <w:jc w:val="center"/>
                        <w:rPr>
                          <w:b/>
                        </w:rPr>
                      </w:pPr>
                    </w:p>
                  </w:txbxContent>
                </v:textbox>
              </v:rect>
            </w:pict>
          </mc:Fallback>
        </mc:AlternateContent>
      </w:r>
    </w:p>
    <w:p w:rsidR="00AD2FF7" w:rsidRDefault="00AD2FF7" w:rsidP="00F06139">
      <w:pPr>
        <w:jc w:val="center"/>
        <w:rPr>
          <w:b/>
        </w:rPr>
      </w:pPr>
    </w:p>
    <w:p w:rsidR="00095344" w:rsidRDefault="00095344"/>
    <w:p w:rsidR="00AD2FF7" w:rsidRDefault="00AD2FF7"/>
    <w:p w:rsidR="00AD2FF7" w:rsidRDefault="00AD2FF7"/>
    <w:p w:rsidR="00AD2FF7" w:rsidRDefault="00AD2FF7"/>
    <w:p w:rsidR="00AD2FF7" w:rsidRDefault="00AD2FF7"/>
    <w:p w:rsidR="00AD2FF7" w:rsidRDefault="00AD2FF7"/>
    <w:p w:rsidR="00AD2FF7" w:rsidRDefault="00AD2FF7"/>
    <w:p w:rsidR="00AD2FF7" w:rsidRDefault="00AD2FF7"/>
    <w:p w:rsidR="00AD2FF7" w:rsidRDefault="00AD2FF7"/>
    <w:p w:rsidR="00AD2FF7" w:rsidRDefault="00AD2FF7"/>
    <w:p w:rsidR="00AD2FF7" w:rsidRDefault="00AD2FF7"/>
    <w:p w:rsidR="00AD2FF7" w:rsidRDefault="00AD2FF7"/>
    <w:p w:rsidR="00AD2FF7" w:rsidRDefault="00AD2FF7"/>
    <w:p w:rsidR="00266A64" w:rsidRDefault="00266A64" w:rsidP="00115432">
      <w:pPr>
        <w:pStyle w:val="ListParagraph"/>
        <w:numPr>
          <w:ilvl w:val="0"/>
          <w:numId w:val="4"/>
        </w:numPr>
      </w:pPr>
      <w:r>
        <w:t>The brief</w:t>
      </w:r>
    </w:p>
    <w:p w:rsidR="00C31E68" w:rsidRDefault="00AD2FF7">
      <w:r>
        <w:t xml:space="preserve">The business support service is </w:t>
      </w:r>
      <w:r w:rsidR="00906637">
        <w:t xml:space="preserve">for a two year period </w:t>
      </w:r>
      <w:r w:rsidR="009E1AC9">
        <w:t>from July 2019 to June</w:t>
      </w:r>
      <w:r w:rsidR="00906637">
        <w:t xml:space="preserve"> 2021.</w:t>
      </w:r>
      <w:r w:rsidR="00266A64">
        <w:t xml:space="preserve">  </w:t>
      </w:r>
    </w:p>
    <w:p w:rsidR="008F12D2" w:rsidRDefault="00266A64">
      <w:r>
        <w:t>This brief sets out the nature of th</w:t>
      </w:r>
      <w:r w:rsidR="00906637">
        <w:t>e opportunity</w:t>
      </w:r>
      <w:r>
        <w:t>, and provides further information about submitting a bid, the evaluation process and contractual arrangements.</w:t>
      </w:r>
    </w:p>
    <w:p w:rsidR="00493D4B" w:rsidRDefault="00493D4B"/>
    <w:p w:rsidR="00BD1E8C" w:rsidRDefault="00493D4B">
      <w:r>
        <w:t xml:space="preserve">Bids are invited from any individual or organisation in the private, public or voluntary sector with the expertise and </w:t>
      </w:r>
      <w:r w:rsidR="00171632">
        <w:t>capacity to deliver the service.</w:t>
      </w:r>
    </w:p>
    <w:p w:rsidR="00266A64" w:rsidRDefault="00266A64"/>
    <w:p w:rsidR="00095344" w:rsidRDefault="005D5EF4" w:rsidP="00115432">
      <w:pPr>
        <w:pStyle w:val="ListParagraph"/>
        <w:numPr>
          <w:ilvl w:val="0"/>
          <w:numId w:val="4"/>
        </w:numPr>
      </w:pPr>
      <w:r>
        <w:t>Scope</w:t>
      </w:r>
    </w:p>
    <w:p w:rsidR="00E6022F" w:rsidRDefault="007F6F8B">
      <w:r>
        <w:t>The brief should include the provision of the following</w:t>
      </w:r>
      <w:r w:rsidR="002E1430">
        <w:t>:</w:t>
      </w:r>
      <w:r>
        <w:t xml:space="preserve"> </w:t>
      </w:r>
    </w:p>
    <w:p w:rsidR="002022DC" w:rsidRDefault="002022DC"/>
    <w:tbl>
      <w:tblPr>
        <w:tblStyle w:val="TableGrid"/>
        <w:tblW w:w="0" w:type="auto"/>
        <w:tblLook w:val="04A0" w:firstRow="1" w:lastRow="0" w:firstColumn="1" w:lastColumn="0" w:noHBand="0" w:noVBand="1"/>
      </w:tblPr>
      <w:tblGrid>
        <w:gridCol w:w="3080"/>
        <w:gridCol w:w="3081"/>
        <w:gridCol w:w="3081"/>
      </w:tblGrid>
      <w:tr w:rsidR="00BD1E8C" w:rsidRPr="00BD1E8C" w:rsidTr="00095344">
        <w:tc>
          <w:tcPr>
            <w:tcW w:w="3080" w:type="dxa"/>
          </w:tcPr>
          <w:p w:rsidR="00BD1E8C" w:rsidRPr="00BD1E8C" w:rsidRDefault="00BD1E8C" w:rsidP="00BD1E8C">
            <w:pPr>
              <w:rPr>
                <w:b/>
              </w:rPr>
            </w:pPr>
            <w:r w:rsidRPr="00BD1E8C">
              <w:rPr>
                <w:b/>
              </w:rPr>
              <w:t>Activity</w:t>
            </w:r>
          </w:p>
        </w:tc>
        <w:tc>
          <w:tcPr>
            <w:tcW w:w="3081" w:type="dxa"/>
          </w:tcPr>
          <w:p w:rsidR="00BD1E8C" w:rsidRPr="00BD1E8C" w:rsidRDefault="00BD1E8C" w:rsidP="007F6F8B">
            <w:pPr>
              <w:rPr>
                <w:b/>
              </w:rPr>
            </w:pPr>
            <w:r>
              <w:rPr>
                <w:b/>
              </w:rPr>
              <w:t>Content</w:t>
            </w:r>
          </w:p>
        </w:tc>
        <w:tc>
          <w:tcPr>
            <w:tcW w:w="3081" w:type="dxa"/>
          </w:tcPr>
          <w:p w:rsidR="00BD1E8C" w:rsidRPr="00BD1E8C" w:rsidRDefault="00BD1E8C">
            <w:pPr>
              <w:rPr>
                <w:b/>
              </w:rPr>
            </w:pPr>
            <w:r w:rsidRPr="00BD1E8C">
              <w:rPr>
                <w:b/>
              </w:rPr>
              <w:t>Audience</w:t>
            </w:r>
          </w:p>
        </w:tc>
      </w:tr>
      <w:tr w:rsidR="00095344" w:rsidTr="00095344">
        <w:tc>
          <w:tcPr>
            <w:tcW w:w="3080" w:type="dxa"/>
          </w:tcPr>
          <w:p w:rsidR="00095344" w:rsidRDefault="009773CB" w:rsidP="00E07842">
            <w:r>
              <w:t xml:space="preserve">Information and training </w:t>
            </w:r>
          </w:p>
        </w:tc>
        <w:tc>
          <w:tcPr>
            <w:tcW w:w="3081" w:type="dxa"/>
          </w:tcPr>
          <w:p w:rsidR="007F6F8B" w:rsidRDefault="009773CB" w:rsidP="007F6F8B">
            <w:r w:rsidRPr="009773CB">
              <w:t xml:space="preserve">Subjects to be responsive to key issues, policies, business change, </w:t>
            </w:r>
            <w:r w:rsidR="007F6F8B">
              <w:t>crises</w:t>
            </w:r>
          </w:p>
        </w:tc>
        <w:tc>
          <w:tcPr>
            <w:tcW w:w="3081" w:type="dxa"/>
          </w:tcPr>
          <w:p w:rsidR="00095344" w:rsidRDefault="00983A81" w:rsidP="00BD1E8C">
            <w:r>
              <w:t>To target</w:t>
            </w:r>
            <w:r w:rsidR="009773CB">
              <w:t xml:space="preserve"> as many </w:t>
            </w:r>
            <w:r w:rsidR="00BD1E8C">
              <w:t xml:space="preserve">businesses </w:t>
            </w:r>
            <w:r w:rsidR="009773CB">
              <w:t>as possible</w:t>
            </w:r>
          </w:p>
        </w:tc>
      </w:tr>
      <w:tr w:rsidR="00095344" w:rsidTr="00095344">
        <w:tc>
          <w:tcPr>
            <w:tcW w:w="3080" w:type="dxa"/>
          </w:tcPr>
          <w:p w:rsidR="00095344" w:rsidRDefault="009773CB" w:rsidP="00E07842">
            <w:r>
              <w:t>One to one advice and networking</w:t>
            </w:r>
          </w:p>
        </w:tc>
        <w:tc>
          <w:tcPr>
            <w:tcW w:w="3081" w:type="dxa"/>
          </w:tcPr>
          <w:p w:rsidR="00095344" w:rsidRDefault="00E9124E">
            <w:r>
              <w:t>Bespoke to client</w:t>
            </w:r>
          </w:p>
        </w:tc>
        <w:tc>
          <w:tcPr>
            <w:tcW w:w="3081" w:type="dxa"/>
          </w:tcPr>
          <w:p w:rsidR="00095344" w:rsidRDefault="00983A81">
            <w:r>
              <w:t>Focusing</w:t>
            </w:r>
            <w:r w:rsidR="00BD1E8C">
              <w:t xml:space="preserve"> on s</w:t>
            </w:r>
            <w:r w:rsidR="009773CB">
              <w:t xml:space="preserve">tart </w:t>
            </w:r>
            <w:r w:rsidR="00BD1E8C">
              <w:t xml:space="preserve">up </w:t>
            </w:r>
            <w:r w:rsidR="009773CB">
              <w:t>and fledging businesses</w:t>
            </w:r>
          </w:p>
        </w:tc>
      </w:tr>
      <w:tr w:rsidR="00095344" w:rsidTr="00095344">
        <w:tc>
          <w:tcPr>
            <w:tcW w:w="3080" w:type="dxa"/>
          </w:tcPr>
          <w:p w:rsidR="00095344" w:rsidRDefault="00BD1E8C" w:rsidP="00E07842">
            <w:r>
              <w:t>To improve p</w:t>
            </w:r>
            <w:r w:rsidR="009773CB">
              <w:t xml:space="preserve">roductivity </w:t>
            </w:r>
          </w:p>
        </w:tc>
        <w:tc>
          <w:tcPr>
            <w:tcW w:w="3081" w:type="dxa"/>
          </w:tcPr>
          <w:p w:rsidR="00095344" w:rsidRDefault="009773CB">
            <w:r>
              <w:t>Covering management, leadership, technology adoption and mentoring</w:t>
            </w:r>
          </w:p>
        </w:tc>
        <w:tc>
          <w:tcPr>
            <w:tcW w:w="3081" w:type="dxa"/>
          </w:tcPr>
          <w:p w:rsidR="00095344" w:rsidRDefault="002D3657">
            <w:r>
              <w:t xml:space="preserve">Focusing </w:t>
            </w:r>
            <w:r w:rsidR="009773CB">
              <w:t>on key sectors: knowledge based, creative and tourism (including retail)</w:t>
            </w:r>
          </w:p>
        </w:tc>
      </w:tr>
    </w:tbl>
    <w:p w:rsidR="00095344" w:rsidRDefault="00095344"/>
    <w:p w:rsidR="00C31E68" w:rsidRDefault="000309BB">
      <w:r>
        <w:t>The council is asking potential bidders to respond to the brief, with further details of how they would deli</w:t>
      </w:r>
      <w:r w:rsidR="00E07842">
        <w:t>ver the activities listed above.</w:t>
      </w:r>
    </w:p>
    <w:p w:rsidR="00C31E68" w:rsidRDefault="00C31E68"/>
    <w:p w:rsidR="00CE2A16" w:rsidRDefault="00C31E68">
      <w:r>
        <w:t>The bidder will</w:t>
      </w:r>
      <w:r w:rsidR="00CE2A16">
        <w:t xml:space="preserve"> </w:t>
      </w:r>
      <w:r>
        <w:t xml:space="preserve">also </w:t>
      </w:r>
      <w:r w:rsidR="00CE2A16">
        <w:t>be responsible for publicising the service</w:t>
      </w:r>
      <w:r>
        <w:t xml:space="preserve"> and will credit Winchester City Council in a</w:t>
      </w:r>
      <w:r w:rsidR="00E9124E">
        <w:t>ny publicity material which must be approved by the Council in advance.</w:t>
      </w:r>
    </w:p>
    <w:p w:rsidR="00E07842" w:rsidRDefault="00E07842"/>
    <w:p w:rsidR="00AD2FF7" w:rsidRDefault="00AD2FF7"/>
    <w:p w:rsidR="00E07842" w:rsidRDefault="00E07842" w:rsidP="00E07842">
      <w:pPr>
        <w:pStyle w:val="ListParagraph"/>
        <w:numPr>
          <w:ilvl w:val="0"/>
          <w:numId w:val="4"/>
        </w:numPr>
      </w:pPr>
      <w:r>
        <w:lastRenderedPageBreak/>
        <w:t>Dimensions</w:t>
      </w:r>
    </w:p>
    <w:p w:rsidR="00E71040" w:rsidRDefault="00C729EB" w:rsidP="00E07842">
      <w:r>
        <w:t xml:space="preserve">The bidder should take account of the following dimensions when putting together their bid and planning their service provision.  The </w:t>
      </w:r>
      <w:r w:rsidR="006B55B0">
        <w:t>s</w:t>
      </w:r>
      <w:r>
        <w:t>ervice needs to:</w:t>
      </w:r>
    </w:p>
    <w:p w:rsidR="00E71040" w:rsidRDefault="00E71040" w:rsidP="00E07842"/>
    <w:p w:rsidR="00587F93" w:rsidRDefault="00587F93" w:rsidP="00E71040">
      <w:pPr>
        <w:pStyle w:val="ListParagraph"/>
        <w:numPr>
          <w:ilvl w:val="0"/>
          <w:numId w:val="6"/>
        </w:numPr>
      </w:pPr>
      <w:r>
        <w:t>be responsive and innovative in its approach</w:t>
      </w:r>
    </w:p>
    <w:p w:rsidR="00E314A3" w:rsidRDefault="00E314A3" w:rsidP="00E71040">
      <w:pPr>
        <w:pStyle w:val="ListParagraph"/>
        <w:numPr>
          <w:ilvl w:val="0"/>
          <w:numId w:val="6"/>
        </w:numPr>
      </w:pPr>
      <w:r>
        <w:t>encourage new ways of engaging</w:t>
      </w:r>
    </w:p>
    <w:p w:rsidR="00E71040" w:rsidRDefault="00587F93" w:rsidP="00E71040">
      <w:pPr>
        <w:pStyle w:val="ListParagraph"/>
        <w:numPr>
          <w:ilvl w:val="0"/>
          <w:numId w:val="6"/>
        </w:numPr>
      </w:pPr>
      <w:r>
        <w:t>s</w:t>
      </w:r>
      <w:r w:rsidR="00E71040" w:rsidRPr="00E71040">
        <w:t>upport businesses in investment capacities, increasing productivity and adopting new technology</w:t>
      </w:r>
    </w:p>
    <w:p w:rsidR="00C729EB" w:rsidRDefault="00C729EB" w:rsidP="00C729EB">
      <w:pPr>
        <w:pStyle w:val="ListParagraph"/>
        <w:numPr>
          <w:ilvl w:val="0"/>
          <w:numId w:val="5"/>
        </w:numPr>
      </w:pPr>
      <w:r>
        <w:t xml:space="preserve">be District wide – as well as the city centre area the Winchester District also includes the vibrant towns of </w:t>
      </w:r>
      <w:r w:rsidR="0082286F">
        <w:t xml:space="preserve">Whiteley, </w:t>
      </w:r>
      <w:r>
        <w:t>Alresford, Bishop’s Waltham, Denmead and Wickham</w:t>
      </w:r>
    </w:p>
    <w:p w:rsidR="00C729EB" w:rsidRPr="0002197D" w:rsidRDefault="00C729EB" w:rsidP="00C729EB">
      <w:pPr>
        <w:pStyle w:val="ListParagraph"/>
        <w:numPr>
          <w:ilvl w:val="0"/>
          <w:numId w:val="5"/>
        </w:numPr>
      </w:pPr>
      <w:r w:rsidRPr="0002197D">
        <w:t xml:space="preserve">encourage businesses to join in with </w:t>
      </w:r>
      <w:r w:rsidR="00292F2A" w:rsidRPr="0002197D">
        <w:t>national and local programmes and activities</w:t>
      </w:r>
      <w:r w:rsidRPr="0002197D">
        <w:t xml:space="preserve">, for example </w:t>
      </w:r>
      <w:r w:rsidR="00292F2A" w:rsidRPr="0002197D">
        <w:t xml:space="preserve">Small Business Saturday, </w:t>
      </w:r>
      <w:r w:rsidRPr="0002197D">
        <w:t>Winchester Business Excellence Awards</w:t>
      </w:r>
      <w:r w:rsidR="005E661B">
        <w:t xml:space="preserve">, the Green Impact Awards and </w:t>
      </w:r>
      <w:hyperlink r:id="rId9" w:history="1">
        <w:r w:rsidR="005E661B" w:rsidRPr="000A062A">
          <w:rPr>
            <w:rStyle w:val="Hyperlink"/>
          </w:rPr>
          <w:t>promotional opportunities through the council’s tourism marketing team</w:t>
        </w:r>
      </w:hyperlink>
    </w:p>
    <w:p w:rsidR="00C729EB" w:rsidRPr="0002197D" w:rsidRDefault="00292F2A" w:rsidP="00C729EB">
      <w:pPr>
        <w:pStyle w:val="ListParagraph"/>
        <w:numPr>
          <w:ilvl w:val="0"/>
          <w:numId w:val="5"/>
        </w:numPr>
      </w:pPr>
      <w:r w:rsidRPr="0002197D">
        <w:t>support businesses in responding</w:t>
      </w:r>
      <w:r w:rsidR="00C729EB" w:rsidRPr="0002197D">
        <w:t xml:space="preserve"> to </w:t>
      </w:r>
      <w:r w:rsidRPr="0002197D">
        <w:t>key issues, for example Brexit, and changes to legislation and policy</w:t>
      </w:r>
    </w:p>
    <w:p w:rsidR="004B1784" w:rsidRPr="0002197D" w:rsidRDefault="00292F2A" w:rsidP="00C729EB">
      <w:pPr>
        <w:pStyle w:val="ListParagraph"/>
        <w:numPr>
          <w:ilvl w:val="0"/>
          <w:numId w:val="5"/>
        </w:numPr>
      </w:pPr>
      <w:r w:rsidRPr="0002197D">
        <w:t>work closely with other local business groups</w:t>
      </w:r>
      <w:r w:rsidR="004B1784" w:rsidRPr="0002197D">
        <w:t xml:space="preserve"> </w:t>
      </w:r>
    </w:p>
    <w:p w:rsidR="0082286F" w:rsidRDefault="00360247" w:rsidP="00C729EB">
      <w:pPr>
        <w:pStyle w:val="ListParagraph"/>
        <w:numPr>
          <w:ilvl w:val="0"/>
          <w:numId w:val="5"/>
        </w:numPr>
      </w:pPr>
      <w:r w:rsidRPr="0002197D">
        <w:t xml:space="preserve">add </w:t>
      </w:r>
      <w:r w:rsidR="004B1784" w:rsidRPr="0002197D">
        <w:t>value and complement</w:t>
      </w:r>
      <w:r w:rsidRPr="0002197D">
        <w:t xml:space="preserve"> existing business support for example from </w:t>
      </w:r>
      <w:hyperlink r:id="rId10" w:history="1">
        <w:r w:rsidRPr="0002197D">
          <w:rPr>
            <w:rStyle w:val="Hyperlink"/>
          </w:rPr>
          <w:t>growth hubs</w:t>
        </w:r>
      </w:hyperlink>
      <w:r w:rsidR="00DB29B4" w:rsidRPr="0002197D">
        <w:t xml:space="preserve"> </w:t>
      </w:r>
    </w:p>
    <w:p w:rsidR="00292F2A" w:rsidRDefault="00292F2A" w:rsidP="00C729EB">
      <w:pPr>
        <w:pStyle w:val="ListParagraph"/>
        <w:numPr>
          <w:ilvl w:val="0"/>
          <w:numId w:val="5"/>
        </w:numPr>
      </w:pPr>
      <w:r w:rsidRPr="0002197D">
        <w:t>encourage businesses to improve the health a</w:t>
      </w:r>
      <w:r w:rsidR="00CD17F2">
        <w:t>nd well-being of their workforce</w:t>
      </w:r>
    </w:p>
    <w:p w:rsidR="006B55B0" w:rsidRPr="0002197D" w:rsidRDefault="006B55B0" w:rsidP="00C729EB">
      <w:pPr>
        <w:pStyle w:val="ListParagraph"/>
        <w:numPr>
          <w:ilvl w:val="0"/>
          <w:numId w:val="5"/>
        </w:numPr>
      </w:pPr>
      <w:r w:rsidRPr="0002197D">
        <w:t>support and encourage businesses to adopt environmentally friendly working practices.</w:t>
      </w:r>
    </w:p>
    <w:p w:rsidR="00E30AD0" w:rsidRDefault="00E30AD0" w:rsidP="00C729EB">
      <w:pPr>
        <w:pStyle w:val="ListParagraph"/>
        <w:numPr>
          <w:ilvl w:val="0"/>
          <w:numId w:val="5"/>
        </w:numPr>
      </w:pPr>
      <w:r w:rsidRPr="0002197D">
        <w:t>be data protection and</w:t>
      </w:r>
      <w:r w:rsidR="00DA229A" w:rsidRPr="0002197D">
        <w:t xml:space="preserve"> GD</w:t>
      </w:r>
      <w:r w:rsidRPr="0002197D">
        <w:t>P</w:t>
      </w:r>
      <w:r w:rsidR="00CD17F2">
        <w:t>R compliant</w:t>
      </w:r>
    </w:p>
    <w:p w:rsidR="00CD17F2" w:rsidRDefault="00CD17F2" w:rsidP="00C729EB">
      <w:pPr>
        <w:pStyle w:val="ListParagraph"/>
        <w:numPr>
          <w:ilvl w:val="0"/>
          <w:numId w:val="5"/>
        </w:numPr>
      </w:pPr>
      <w:r>
        <w:t xml:space="preserve">record unique </w:t>
      </w:r>
      <w:r w:rsidR="0082286F">
        <w:t xml:space="preserve">client numbers and </w:t>
      </w:r>
      <w:r>
        <w:t>interactions</w:t>
      </w:r>
      <w:r w:rsidR="0082286F">
        <w:t xml:space="preserve"> (not just repeat users and throughput)</w:t>
      </w:r>
    </w:p>
    <w:p w:rsidR="00BD1E8C" w:rsidRDefault="00CD17F2" w:rsidP="00AD2FF7">
      <w:pPr>
        <w:pStyle w:val="ListParagraph"/>
        <w:numPr>
          <w:ilvl w:val="0"/>
          <w:numId w:val="5"/>
        </w:numPr>
      </w:pPr>
      <w:r>
        <w:t>capture business progression and actions resulting from the help and support</w:t>
      </w:r>
    </w:p>
    <w:p w:rsidR="00E71040" w:rsidRDefault="00E71040"/>
    <w:p w:rsidR="00266A64" w:rsidRDefault="00266A64" w:rsidP="00E07842">
      <w:pPr>
        <w:pStyle w:val="ListParagraph"/>
        <w:numPr>
          <w:ilvl w:val="0"/>
          <w:numId w:val="4"/>
        </w:numPr>
      </w:pPr>
      <w:r>
        <w:t>Fee</w:t>
      </w:r>
    </w:p>
    <w:p w:rsidR="00266A64" w:rsidRDefault="00266A64" w:rsidP="00266A64"/>
    <w:p w:rsidR="00266A64" w:rsidRDefault="00266A64" w:rsidP="00266A64">
      <w:r>
        <w:t xml:space="preserve">The fee for the </w:t>
      </w:r>
      <w:r w:rsidR="005A37D4">
        <w:t xml:space="preserve">service </w:t>
      </w:r>
      <w:r>
        <w:t xml:space="preserve">is </w:t>
      </w:r>
      <w:r w:rsidRPr="00BD1E8C">
        <w:rPr>
          <w:b/>
        </w:rPr>
        <w:t>£20</w:t>
      </w:r>
      <w:r w:rsidR="00E9124E">
        <w:rPr>
          <w:b/>
        </w:rPr>
        <w:t>,000</w:t>
      </w:r>
      <w:r w:rsidRPr="00BD1E8C">
        <w:rPr>
          <w:b/>
        </w:rPr>
        <w:t xml:space="preserve"> per annum for two years</w:t>
      </w:r>
      <w:r>
        <w:t xml:space="preserve"> (i.e. £40,</w:t>
      </w:r>
      <w:r w:rsidR="000309BB">
        <w:t>0</w:t>
      </w:r>
      <w:r>
        <w:t>00 total).  The fee includes all costs associat</w:t>
      </w:r>
      <w:r w:rsidR="005A37D4">
        <w:t>ed</w:t>
      </w:r>
      <w:r>
        <w:t xml:space="preserve"> with the service including: venue hire, business support consultants, trainers and speakers as well as management costs.  Bidders can choose to charge for training courses in order that delegates place a value on the training and help to </w:t>
      </w:r>
      <w:r w:rsidR="00587F93">
        <w:t>supplement</w:t>
      </w:r>
      <w:r>
        <w:t xml:space="preserve"> the budget.  Bidders need to include a breakdown of their anticipated costs as part of their bid.  There should be no anticipation of further funding from the council for the costs of running the service.</w:t>
      </w:r>
    </w:p>
    <w:p w:rsidR="002669E8" w:rsidRDefault="002669E8">
      <w:r>
        <w:br w:type="page"/>
      </w:r>
    </w:p>
    <w:p w:rsidR="00095344" w:rsidRDefault="005F2741" w:rsidP="00115432">
      <w:pPr>
        <w:pStyle w:val="ListParagraph"/>
        <w:numPr>
          <w:ilvl w:val="0"/>
          <w:numId w:val="4"/>
        </w:numPr>
      </w:pPr>
      <w:r>
        <w:lastRenderedPageBreak/>
        <w:t>Timetable</w:t>
      </w:r>
    </w:p>
    <w:tbl>
      <w:tblPr>
        <w:tblStyle w:val="TableGrid"/>
        <w:tblW w:w="0" w:type="auto"/>
        <w:tblLook w:val="04A0" w:firstRow="1" w:lastRow="0" w:firstColumn="1" w:lastColumn="0" w:noHBand="0" w:noVBand="1"/>
      </w:tblPr>
      <w:tblGrid>
        <w:gridCol w:w="4621"/>
        <w:gridCol w:w="4621"/>
      </w:tblGrid>
      <w:tr w:rsidR="005F2741" w:rsidRPr="009E1AC9" w:rsidTr="005F2741">
        <w:tc>
          <w:tcPr>
            <w:tcW w:w="4621" w:type="dxa"/>
          </w:tcPr>
          <w:p w:rsidR="005F2741" w:rsidRPr="00685816" w:rsidRDefault="005F2741">
            <w:pPr>
              <w:rPr>
                <w:b/>
              </w:rPr>
            </w:pPr>
            <w:r w:rsidRPr="00685816">
              <w:rPr>
                <w:b/>
              </w:rPr>
              <w:t>Date</w:t>
            </w:r>
          </w:p>
        </w:tc>
        <w:tc>
          <w:tcPr>
            <w:tcW w:w="4621" w:type="dxa"/>
          </w:tcPr>
          <w:p w:rsidR="005F2741" w:rsidRPr="00685816" w:rsidRDefault="005F2741">
            <w:pPr>
              <w:rPr>
                <w:b/>
              </w:rPr>
            </w:pPr>
            <w:r w:rsidRPr="00685816">
              <w:rPr>
                <w:b/>
              </w:rPr>
              <w:t>Activity</w:t>
            </w:r>
          </w:p>
        </w:tc>
      </w:tr>
      <w:tr w:rsidR="005F2741" w:rsidRPr="009E1AC9" w:rsidTr="005F2741">
        <w:tc>
          <w:tcPr>
            <w:tcW w:w="4621" w:type="dxa"/>
          </w:tcPr>
          <w:p w:rsidR="005F2741" w:rsidRPr="00685816" w:rsidRDefault="009E1AC9">
            <w:r w:rsidRPr="009E1AC9">
              <w:t>20</w:t>
            </w:r>
            <w:r w:rsidR="00E1728D" w:rsidRPr="00685816">
              <w:t xml:space="preserve"> March 2019</w:t>
            </w:r>
          </w:p>
        </w:tc>
        <w:tc>
          <w:tcPr>
            <w:tcW w:w="4621" w:type="dxa"/>
          </w:tcPr>
          <w:p w:rsidR="005F2741" w:rsidRPr="00685816" w:rsidRDefault="000B313A" w:rsidP="000B313A">
            <w:r w:rsidRPr="00685816">
              <w:t xml:space="preserve">Specification published on South East Business Portal and Contracts finder and opportunity to submit expressions of interest </w:t>
            </w:r>
          </w:p>
        </w:tc>
      </w:tr>
      <w:tr w:rsidR="005F2741" w:rsidRPr="009E1AC9" w:rsidTr="005F2741">
        <w:tc>
          <w:tcPr>
            <w:tcW w:w="4621" w:type="dxa"/>
          </w:tcPr>
          <w:p w:rsidR="005F2741" w:rsidRPr="00685816" w:rsidRDefault="005E462C">
            <w:r>
              <w:t>3</w:t>
            </w:r>
            <w:r w:rsidR="00280960">
              <w:t xml:space="preserve"> May </w:t>
            </w:r>
            <w:r w:rsidR="001E1A07" w:rsidRPr="00685816">
              <w:t>2019</w:t>
            </w:r>
          </w:p>
        </w:tc>
        <w:tc>
          <w:tcPr>
            <w:tcW w:w="4621" w:type="dxa"/>
          </w:tcPr>
          <w:p w:rsidR="005F2741" w:rsidRPr="00685816" w:rsidRDefault="000B313A">
            <w:r w:rsidRPr="00685816">
              <w:t>Dead</w:t>
            </w:r>
            <w:r w:rsidR="001E1A07" w:rsidRPr="00685816">
              <w:t>line for full written bids, including a video pitch, received by the council</w:t>
            </w:r>
          </w:p>
        </w:tc>
      </w:tr>
      <w:tr w:rsidR="005F2741" w:rsidRPr="009E1AC9" w:rsidTr="005F2741">
        <w:tc>
          <w:tcPr>
            <w:tcW w:w="4621" w:type="dxa"/>
          </w:tcPr>
          <w:p w:rsidR="005F2741" w:rsidRPr="00685816" w:rsidRDefault="00280960">
            <w:r>
              <w:t xml:space="preserve">14 May </w:t>
            </w:r>
            <w:r w:rsidR="001E1A07" w:rsidRPr="00685816">
              <w:t>2019</w:t>
            </w:r>
          </w:p>
        </w:tc>
        <w:tc>
          <w:tcPr>
            <w:tcW w:w="4621" w:type="dxa"/>
          </w:tcPr>
          <w:p w:rsidR="005F2741" w:rsidRPr="00685816" w:rsidRDefault="001E1A07">
            <w:r w:rsidRPr="00685816">
              <w:t>Evaluation panel meeting: bids scored and shortlist invited for presentation stage</w:t>
            </w:r>
          </w:p>
        </w:tc>
      </w:tr>
      <w:tr w:rsidR="001E1A07" w:rsidRPr="009E1AC9" w:rsidTr="005F2741">
        <w:tc>
          <w:tcPr>
            <w:tcW w:w="4621" w:type="dxa"/>
          </w:tcPr>
          <w:p w:rsidR="001E1A07" w:rsidRPr="00685816" w:rsidRDefault="00280960">
            <w:r>
              <w:t>29 May 2019</w:t>
            </w:r>
          </w:p>
        </w:tc>
        <w:tc>
          <w:tcPr>
            <w:tcW w:w="4621" w:type="dxa"/>
          </w:tcPr>
          <w:p w:rsidR="001E1A07" w:rsidRPr="00685816" w:rsidRDefault="00FA5519">
            <w:r w:rsidRPr="00685816">
              <w:t>Presentations to evaluation panel and determination of preferred service provider</w:t>
            </w:r>
          </w:p>
        </w:tc>
      </w:tr>
      <w:tr w:rsidR="00FA5519" w:rsidRPr="009E1AC9" w:rsidTr="005F2741">
        <w:tc>
          <w:tcPr>
            <w:tcW w:w="4621" w:type="dxa"/>
          </w:tcPr>
          <w:p w:rsidR="00FA5519" w:rsidRPr="00685816" w:rsidRDefault="00280960">
            <w:r>
              <w:t>To be agreed</w:t>
            </w:r>
          </w:p>
        </w:tc>
        <w:tc>
          <w:tcPr>
            <w:tcW w:w="4621" w:type="dxa"/>
          </w:tcPr>
          <w:p w:rsidR="00FA5519" w:rsidRPr="00685816" w:rsidRDefault="00FA5519">
            <w:r w:rsidRPr="00685816">
              <w:t>Contract inception meeting at council offices</w:t>
            </w:r>
          </w:p>
        </w:tc>
      </w:tr>
      <w:tr w:rsidR="00FA5519" w:rsidTr="005F2741">
        <w:tc>
          <w:tcPr>
            <w:tcW w:w="4621" w:type="dxa"/>
          </w:tcPr>
          <w:p w:rsidR="00FA5519" w:rsidRPr="00685816" w:rsidRDefault="00280960">
            <w:r>
              <w:t>1 July 2019</w:t>
            </w:r>
          </w:p>
        </w:tc>
        <w:tc>
          <w:tcPr>
            <w:tcW w:w="4621" w:type="dxa"/>
          </w:tcPr>
          <w:p w:rsidR="00FA5519" w:rsidRPr="00A353C1" w:rsidRDefault="00FA5519">
            <w:r w:rsidRPr="00685816">
              <w:t>New contract starts</w:t>
            </w:r>
          </w:p>
        </w:tc>
      </w:tr>
    </w:tbl>
    <w:p w:rsidR="00E173CF" w:rsidRDefault="00E173CF"/>
    <w:p w:rsidR="001C2BEC" w:rsidRDefault="00907F0F" w:rsidP="00907F0F">
      <w:pPr>
        <w:pStyle w:val="ListParagraph"/>
        <w:numPr>
          <w:ilvl w:val="0"/>
          <w:numId w:val="4"/>
        </w:numPr>
      </w:pPr>
      <w:r>
        <w:t>Your bid</w:t>
      </w:r>
    </w:p>
    <w:p w:rsidR="00907F0F" w:rsidRDefault="00907F0F" w:rsidP="00685816">
      <w:pPr>
        <w:shd w:val="clear" w:color="auto" w:fill="FFFFFF" w:themeFill="background1"/>
      </w:pPr>
      <w:r w:rsidRPr="00280960">
        <w:t xml:space="preserve">Please </w:t>
      </w:r>
      <w:r w:rsidR="00BD12B0" w:rsidRPr="00280960">
        <w:t xml:space="preserve">submit your bid </w:t>
      </w:r>
      <w:r w:rsidR="00685816">
        <w:t>to Carol Hussey</w:t>
      </w:r>
      <w:r w:rsidR="008318A9" w:rsidRPr="00280960">
        <w:t xml:space="preserve"> </w:t>
      </w:r>
      <w:hyperlink r:id="rId11" w:history="1">
        <w:r w:rsidR="00685816" w:rsidRPr="00685816">
          <w:rPr>
            <w:rStyle w:val="Hyperlink"/>
          </w:rPr>
          <w:t>chussey@winchester.gov.uk</w:t>
        </w:r>
      </w:hyperlink>
      <w:r w:rsidR="002D3657" w:rsidRPr="00685816">
        <w:t xml:space="preserve"> </w:t>
      </w:r>
      <w:r w:rsidR="008318A9" w:rsidRPr="00685816">
        <w:t xml:space="preserve">by </w:t>
      </w:r>
      <w:r w:rsidR="00685816" w:rsidRPr="00685816">
        <w:t>3</w:t>
      </w:r>
      <w:r w:rsidR="009E1AC9" w:rsidRPr="00685816">
        <w:t xml:space="preserve"> May 2019.</w:t>
      </w:r>
    </w:p>
    <w:p w:rsidR="00685816" w:rsidRDefault="00A1677C" w:rsidP="00685816">
      <w:pPr>
        <w:shd w:val="clear" w:color="auto" w:fill="FFFFFF" w:themeFill="background1"/>
      </w:pPr>
      <w:r>
        <w:t>Economy and Art Support Officer</w:t>
      </w:r>
    </w:p>
    <w:p w:rsidR="00685816" w:rsidRDefault="00685816" w:rsidP="00685816">
      <w:pPr>
        <w:shd w:val="clear" w:color="auto" w:fill="FFFFFF" w:themeFill="background1"/>
      </w:pPr>
      <w:r>
        <w:t xml:space="preserve">Winchester City Council </w:t>
      </w:r>
    </w:p>
    <w:p w:rsidR="00685816" w:rsidRDefault="00685816" w:rsidP="00685816">
      <w:pPr>
        <w:shd w:val="clear" w:color="auto" w:fill="FFFFFF" w:themeFill="background1"/>
      </w:pPr>
      <w:r>
        <w:t>Colebrook Street</w:t>
      </w:r>
    </w:p>
    <w:p w:rsidR="00685816" w:rsidRDefault="00685816" w:rsidP="00685816">
      <w:pPr>
        <w:shd w:val="clear" w:color="auto" w:fill="FFFFFF" w:themeFill="background1"/>
      </w:pPr>
      <w:r>
        <w:t>Winchester</w:t>
      </w:r>
    </w:p>
    <w:p w:rsidR="00685816" w:rsidRDefault="00685816" w:rsidP="00685816">
      <w:pPr>
        <w:shd w:val="clear" w:color="auto" w:fill="FFFFFF" w:themeFill="background1"/>
      </w:pPr>
      <w:r>
        <w:t>SO23 9LJ</w:t>
      </w:r>
    </w:p>
    <w:p w:rsidR="0027797A" w:rsidRDefault="0027797A" w:rsidP="00685816">
      <w:pPr>
        <w:shd w:val="clear" w:color="auto" w:fill="FFFFFF" w:themeFill="background1"/>
      </w:pPr>
    </w:p>
    <w:p w:rsidR="0027797A" w:rsidRPr="0027797A" w:rsidRDefault="0027797A" w:rsidP="0027797A">
      <w:r w:rsidRPr="0027797A">
        <w:t xml:space="preserve">For an informal discussion about the service please </w:t>
      </w:r>
      <w:r w:rsidR="00A1677C">
        <w:t xml:space="preserve">contact </w:t>
      </w:r>
      <w:r w:rsidRPr="0027797A">
        <w:t xml:space="preserve">Alison Woods at </w:t>
      </w:r>
      <w:hyperlink r:id="rId12" w:history="1">
        <w:r w:rsidR="009F7689" w:rsidRPr="007722F2">
          <w:rPr>
            <w:rStyle w:val="Hyperlink"/>
          </w:rPr>
          <w:t>awoods@winchester.gov.uk</w:t>
        </w:r>
      </w:hyperlink>
      <w:r w:rsidR="009F7689">
        <w:t xml:space="preserve"> </w:t>
      </w:r>
      <w:r w:rsidRPr="0027797A">
        <w:t xml:space="preserve">to arrange a phone appointment.  </w:t>
      </w:r>
    </w:p>
    <w:p w:rsidR="00265399" w:rsidRDefault="00265399" w:rsidP="00907F0F"/>
    <w:p w:rsidR="002D3657" w:rsidRDefault="00C70898" w:rsidP="00907F0F">
      <w:r>
        <w:t>A full bid should include:</w:t>
      </w:r>
    </w:p>
    <w:p w:rsidR="00C70898" w:rsidRDefault="00C70898" w:rsidP="00C70898">
      <w:pPr>
        <w:pStyle w:val="ListParagraph"/>
        <w:numPr>
          <w:ilvl w:val="0"/>
          <w:numId w:val="8"/>
        </w:numPr>
      </w:pPr>
      <w:r>
        <w:t>a description of the organisation(s) including governance arrangements, or – for individuals – a current CV</w:t>
      </w:r>
      <w:r w:rsidR="00265399">
        <w:t>, and the expertise available for delivery</w:t>
      </w:r>
    </w:p>
    <w:p w:rsidR="00C70898" w:rsidRDefault="00BD12B0" w:rsidP="00BD12B0">
      <w:pPr>
        <w:pStyle w:val="ListParagraph"/>
        <w:numPr>
          <w:ilvl w:val="0"/>
          <w:numId w:val="8"/>
        </w:numPr>
      </w:pPr>
      <w:r w:rsidRPr="00BD12B0">
        <w:t xml:space="preserve">a clear description of around 3 - 4 A4 pages </w:t>
      </w:r>
      <w:r w:rsidR="00C70898">
        <w:t xml:space="preserve">of how you propose to deliver the </w:t>
      </w:r>
      <w:r w:rsidR="00265399">
        <w:t>service including: how you expect to provide the activities ou</w:t>
      </w:r>
      <w:r w:rsidR="007B23B5">
        <w:t>tlined in section 2;</w:t>
      </w:r>
      <w:r w:rsidR="00265399">
        <w:t xml:space="preserve"> </w:t>
      </w:r>
      <w:r w:rsidR="00C70898">
        <w:t>an operational model showing how enquiries w</w:t>
      </w:r>
      <w:r w:rsidR="007B23B5">
        <w:t xml:space="preserve">ould be handled and prioritised, an indication of how you would publicise the service </w:t>
      </w:r>
      <w:r w:rsidR="00C70898">
        <w:t xml:space="preserve">and a set of possible performance </w:t>
      </w:r>
      <w:r w:rsidR="00265399">
        <w:t>indicators</w:t>
      </w:r>
    </w:p>
    <w:p w:rsidR="00685816" w:rsidRDefault="00685816" w:rsidP="00BD12B0">
      <w:pPr>
        <w:pStyle w:val="ListParagraph"/>
        <w:numPr>
          <w:ilvl w:val="0"/>
          <w:numId w:val="8"/>
        </w:numPr>
      </w:pPr>
      <w:r>
        <w:t>a short video, in the style of an elevator pitch, promoting your approach to delive</w:t>
      </w:r>
      <w:r w:rsidR="002669E8">
        <w:t xml:space="preserve">ring the service.  This can be </w:t>
      </w:r>
      <w:r w:rsidR="002669E8" w:rsidRPr="002669E8">
        <w:t>sent electronically if th</w:t>
      </w:r>
      <w:r w:rsidR="002669E8">
        <w:t>e file sizes are less than 10mb or s</w:t>
      </w:r>
      <w:r>
        <w:t xml:space="preserve">upplied on a memory stick and posted to the address above or </w:t>
      </w:r>
    </w:p>
    <w:p w:rsidR="00C70898" w:rsidRDefault="00C70898" w:rsidP="00C70898">
      <w:pPr>
        <w:pStyle w:val="ListParagraph"/>
        <w:numPr>
          <w:ilvl w:val="0"/>
          <w:numId w:val="8"/>
        </w:numPr>
      </w:pPr>
      <w:r>
        <w:t>a copy of the most recent annual accounts, latest management accounts and an up to date balance sheet</w:t>
      </w:r>
    </w:p>
    <w:p w:rsidR="00C70898" w:rsidRDefault="00C70898" w:rsidP="00C70898">
      <w:pPr>
        <w:pStyle w:val="ListParagraph"/>
        <w:numPr>
          <w:ilvl w:val="0"/>
          <w:numId w:val="8"/>
        </w:numPr>
      </w:pPr>
      <w:r>
        <w:t>a break down of costs (exc VAT); please also state whether you are VAT-registered</w:t>
      </w:r>
    </w:p>
    <w:p w:rsidR="00C70898" w:rsidRDefault="007B23B5" w:rsidP="00C70898">
      <w:pPr>
        <w:pStyle w:val="ListParagraph"/>
        <w:numPr>
          <w:ilvl w:val="0"/>
          <w:numId w:val="8"/>
        </w:numPr>
      </w:pPr>
      <w:r>
        <w:t>a simple project plan, a risk assessment</w:t>
      </w:r>
      <w:r w:rsidR="00C70898">
        <w:t xml:space="preserve"> and evidence of appropriate insurance</w:t>
      </w:r>
    </w:p>
    <w:p w:rsidR="00C70898" w:rsidRDefault="00C70898" w:rsidP="00C70898">
      <w:pPr>
        <w:pStyle w:val="ListParagraph"/>
        <w:numPr>
          <w:ilvl w:val="0"/>
          <w:numId w:val="8"/>
        </w:numPr>
      </w:pPr>
      <w:r>
        <w:t>a general statement explaining how you meet the evaluation criteria for the commission set out below</w:t>
      </w:r>
    </w:p>
    <w:p w:rsidR="00C70898" w:rsidRDefault="00C70898" w:rsidP="00C70898">
      <w:pPr>
        <w:pStyle w:val="ListParagraph"/>
        <w:numPr>
          <w:ilvl w:val="0"/>
          <w:numId w:val="8"/>
        </w:numPr>
      </w:pPr>
      <w:r>
        <w:t>two referees for work of a relevant or comparable nature</w:t>
      </w:r>
    </w:p>
    <w:p w:rsidR="00265399" w:rsidRDefault="00265399" w:rsidP="00265399"/>
    <w:p w:rsidR="00265399" w:rsidRDefault="00265399" w:rsidP="00265399">
      <w:pPr>
        <w:pStyle w:val="ListParagraph"/>
        <w:numPr>
          <w:ilvl w:val="0"/>
          <w:numId w:val="4"/>
        </w:numPr>
      </w:pPr>
      <w:r>
        <w:t xml:space="preserve">evaluation process and criteria </w:t>
      </w:r>
    </w:p>
    <w:p w:rsidR="00265399" w:rsidRDefault="00265399" w:rsidP="00265399"/>
    <w:p w:rsidR="00265399" w:rsidRDefault="007B23B5" w:rsidP="00265399">
      <w:r>
        <w:t>The evaluation</w:t>
      </w:r>
      <w:r w:rsidR="00741EC3">
        <w:t xml:space="preserve"> criterion</w:t>
      </w:r>
      <w:r>
        <w:t xml:space="preserve"> that will be applied to full bids are as follows:</w:t>
      </w:r>
    </w:p>
    <w:p w:rsidR="007B23B5" w:rsidRDefault="007B23B5" w:rsidP="007B23B5">
      <w:pPr>
        <w:pStyle w:val="ListParagraph"/>
        <w:numPr>
          <w:ilvl w:val="0"/>
          <w:numId w:val="9"/>
        </w:numPr>
      </w:pPr>
      <w:r>
        <w:t>the quality of the business support activities proposed based on:</w:t>
      </w:r>
    </w:p>
    <w:p w:rsidR="00741EC3" w:rsidRDefault="00741EC3" w:rsidP="007B23B5">
      <w:pPr>
        <w:pStyle w:val="ListParagraph"/>
        <w:numPr>
          <w:ilvl w:val="0"/>
          <w:numId w:val="10"/>
        </w:numPr>
      </w:pPr>
      <w:r>
        <w:t>the response to the brief</w:t>
      </w:r>
    </w:p>
    <w:p w:rsidR="006B2769" w:rsidRDefault="006B2769" w:rsidP="007B23B5">
      <w:pPr>
        <w:pStyle w:val="ListParagraph"/>
        <w:numPr>
          <w:ilvl w:val="0"/>
          <w:numId w:val="10"/>
        </w:numPr>
      </w:pPr>
      <w:r>
        <w:t>ability to work with local authorities</w:t>
      </w:r>
    </w:p>
    <w:p w:rsidR="007B23B5" w:rsidRDefault="007B23B5" w:rsidP="007B23B5">
      <w:pPr>
        <w:pStyle w:val="ListParagraph"/>
        <w:numPr>
          <w:ilvl w:val="0"/>
          <w:numId w:val="10"/>
        </w:numPr>
      </w:pPr>
      <w:r>
        <w:t>use of new innovation and technology</w:t>
      </w:r>
    </w:p>
    <w:p w:rsidR="007B23B5" w:rsidRDefault="007B23B5" w:rsidP="007B23B5">
      <w:pPr>
        <w:pStyle w:val="ListParagraph"/>
        <w:numPr>
          <w:ilvl w:val="0"/>
          <w:numId w:val="10"/>
        </w:numPr>
      </w:pPr>
      <w:r>
        <w:t>an understanding of the</w:t>
      </w:r>
      <w:r w:rsidR="00741EC3">
        <w:t xml:space="preserve"> key</w:t>
      </w:r>
      <w:r>
        <w:t xml:space="preserve"> issues facing businesses </w:t>
      </w:r>
    </w:p>
    <w:p w:rsidR="00741EC3" w:rsidRDefault="00741EC3" w:rsidP="007B23B5">
      <w:pPr>
        <w:pStyle w:val="ListParagraph"/>
        <w:numPr>
          <w:ilvl w:val="0"/>
          <w:numId w:val="10"/>
        </w:numPr>
      </w:pPr>
      <w:r>
        <w:t>proposed performance indicators</w:t>
      </w:r>
    </w:p>
    <w:p w:rsidR="006B2769" w:rsidRDefault="006B2769" w:rsidP="007B23B5">
      <w:pPr>
        <w:pStyle w:val="ListParagraph"/>
        <w:numPr>
          <w:ilvl w:val="0"/>
          <w:numId w:val="10"/>
        </w:numPr>
      </w:pPr>
      <w:r>
        <w:t>enhancements to the service</w:t>
      </w:r>
    </w:p>
    <w:p w:rsidR="00741EC3" w:rsidRDefault="007A5068" w:rsidP="00741EC3">
      <w:r>
        <w:t>60%</w:t>
      </w:r>
      <w:r w:rsidR="002669E8">
        <w:t xml:space="preserve"> quality</w:t>
      </w:r>
    </w:p>
    <w:p w:rsidR="007B23B5" w:rsidRDefault="007B23B5" w:rsidP="007B23B5"/>
    <w:p w:rsidR="007B23B5" w:rsidRDefault="007B23B5" w:rsidP="007B23B5">
      <w:pPr>
        <w:pStyle w:val="ListParagraph"/>
        <w:numPr>
          <w:ilvl w:val="0"/>
          <w:numId w:val="9"/>
        </w:numPr>
      </w:pPr>
      <w:r>
        <w:t>value for money of the bid</w:t>
      </w:r>
    </w:p>
    <w:p w:rsidR="00743171" w:rsidRDefault="00743171" w:rsidP="00743171">
      <w:pPr>
        <w:pStyle w:val="ListParagraph"/>
        <w:numPr>
          <w:ilvl w:val="0"/>
          <w:numId w:val="11"/>
        </w:numPr>
      </w:pPr>
      <w:r>
        <w:t>match funding</w:t>
      </w:r>
      <w:r w:rsidR="00360247">
        <w:t xml:space="preserve">, </w:t>
      </w:r>
      <w:r>
        <w:t>collaboration</w:t>
      </w:r>
    </w:p>
    <w:p w:rsidR="00265399" w:rsidRDefault="00360247" w:rsidP="00265399">
      <w:pPr>
        <w:pStyle w:val="ListParagraph"/>
        <w:numPr>
          <w:ilvl w:val="0"/>
          <w:numId w:val="11"/>
        </w:numPr>
      </w:pPr>
      <w:r>
        <w:t xml:space="preserve">adding value to </w:t>
      </w:r>
      <w:r w:rsidRPr="00360247">
        <w:t xml:space="preserve">other business support activities </w:t>
      </w:r>
    </w:p>
    <w:p w:rsidR="007A5068" w:rsidRDefault="007A5068" w:rsidP="00265399">
      <w:r>
        <w:t>40%</w:t>
      </w:r>
      <w:r w:rsidR="002669E8">
        <w:t xml:space="preserve"> value for money</w:t>
      </w:r>
    </w:p>
    <w:p w:rsidR="00F868E9" w:rsidRDefault="00F868E9" w:rsidP="00265399"/>
    <w:tbl>
      <w:tblPr>
        <w:tblpPr w:leftFromText="181" w:rightFromText="181" w:bottomFromText="70" w:vertAnchor="text"/>
        <w:tblW w:w="0" w:type="auto"/>
        <w:tblCellMar>
          <w:left w:w="0" w:type="dxa"/>
          <w:right w:w="0" w:type="dxa"/>
        </w:tblCellMar>
        <w:tblLook w:val="04A0" w:firstRow="1" w:lastRow="0" w:firstColumn="1" w:lastColumn="0" w:noHBand="0" w:noVBand="1"/>
      </w:tblPr>
      <w:tblGrid>
        <w:gridCol w:w="5595"/>
        <w:gridCol w:w="3647"/>
      </w:tblGrid>
      <w:tr w:rsidR="007A5068" w:rsidRPr="002669E8" w:rsidTr="007A5068">
        <w:tc>
          <w:tcPr>
            <w:tcW w:w="10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5068" w:rsidRPr="002669E8" w:rsidRDefault="007A5068" w:rsidP="007A5068">
            <w:pPr>
              <w:rPr>
                <w:sz w:val="22"/>
                <w:szCs w:val="22"/>
              </w:rPr>
            </w:pPr>
            <w:r w:rsidRPr="002669E8">
              <w:rPr>
                <w:sz w:val="22"/>
                <w:szCs w:val="22"/>
              </w:rPr>
              <w:t>Any quotation that is accepted will be awarded to the most economically</w:t>
            </w:r>
            <w:r w:rsidRPr="002669E8">
              <w:rPr>
                <w:b/>
                <w:bCs/>
                <w:sz w:val="22"/>
                <w:szCs w:val="22"/>
              </w:rPr>
              <w:t xml:space="preserve"> </w:t>
            </w:r>
            <w:r w:rsidRPr="002669E8">
              <w:rPr>
                <w:sz w:val="22"/>
                <w:szCs w:val="22"/>
              </w:rPr>
              <w:t>advantageous in accordance with the following award criteria:</w:t>
            </w:r>
          </w:p>
          <w:p w:rsidR="007A5068" w:rsidRPr="002669E8" w:rsidRDefault="007A5068" w:rsidP="007A5068">
            <w:pPr>
              <w:rPr>
                <w:sz w:val="22"/>
                <w:szCs w:val="22"/>
              </w:rPr>
            </w:pPr>
          </w:p>
          <w:p w:rsidR="007A5068" w:rsidRPr="002669E8" w:rsidRDefault="007A5068" w:rsidP="007A5068">
            <w:pPr>
              <w:rPr>
                <w:sz w:val="22"/>
                <w:szCs w:val="22"/>
              </w:rPr>
            </w:pPr>
            <w:r w:rsidRPr="002669E8">
              <w:rPr>
                <w:sz w:val="22"/>
                <w:szCs w:val="22"/>
              </w:rPr>
              <w:t>Each of the quality sections within this submission will b</w:t>
            </w:r>
            <w:r w:rsidR="00F868E9" w:rsidRPr="002669E8">
              <w:rPr>
                <w:sz w:val="22"/>
                <w:szCs w:val="22"/>
              </w:rPr>
              <w:t>e scored based on the method d</w:t>
            </w:r>
            <w:r w:rsidRPr="002669E8">
              <w:rPr>
                <w:sz w:val="22"/>
                <w:szCs w:val="22"/>
              </w:rPr>
              <w:t xml:space="preserve">etailed below: </w:t>
            </w:r>
          </w:p>
        </w:tc>
      </w:tr>
      <w:tr w:rsidR="007A5068" w:rsidRPr="002669E8" w:rsidTr="007A5068">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Exceptional demonstration by the supplier of the relevant ability, understanding, skills, facilities and quality measures required to provide the services with evidence to support the response, where appropriate.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 xml:space="preserve">5 – Excellent </w:t>
            </w:r>
          </w:p>
        </w:tc>
      </w:tr>
      <w:tr w:rsidR="007A5068" w:rsidRPr="002669E8" w:rsidTr="007A5068">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Good demonstration by the Supplier of the relevant ability, understanding, skills, facilities and quality measures required to provide the services with evidence to support the response, where appropriate.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 xml:space="preserve">4 – Good </w:t>
            </w:r>
          </w:p>
        </w:tc>
      </w:tr>
      <w:tr w:rsidR="007A5068" w:rsidRPr="002669E8" w:rsidTr="007A5068">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Satisfactory demonstration by the Supplier of the relevant ability, understanding, skills, facilities and quality measures required to provide the services with evidence to support the response, where appropriate.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3 – Satisfactory</w:t>
            </w:r>
          </w:p>
        </w:tc>
      </w:tr>
      <w:tr w:rsidR="007A5068" w:rsidRPr="002669E8" w:rsidTr="007A5068">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Contains minor shortcomings in the demonstration by the Supplier of the relevant ability, understanding, skills, facilities and quality measures required to provide the services with evidence to support the response, where appropriate and/or is inconsistent or in conflict with other proposals with little or no evidence to support the response.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2 – Minor Reservations</w:t>
            </w:r>
          </w:p>
        </w:tc>
      </w:tr>
      <w:tr w:rsidR="007A5068" w:rsidRPr="002669E8" w:rsidTr="007A5068">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Satisfies the requirement but with considerable  reservations of the supplier’s relevant ability, understanding, skills, facilities and quality measures required to provide the services, with little or no evidence to support the response.</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A5068" w:rsidRPr="002669E8" w:rsidRDefault="007A5068" w:rsidP="007A5068">
            <w:pPr>
              <w:rPr>
                <w:sz w:val="22"/>
                <w:szCs w:val="22"/>
              </w:rPr>
            </w:pPr>
            <w:r w:rsidRPr="002669E8">
              <w:rPr>
                <w:sz w:val="22"/>
                <w:szCs w:val="22"/>
              </w:rPr>
              <w:t>1 – Serious Reservations</w:t>
            </w:r>
          </w:p>
          <w:p w:rsidR="007A5068" w:rsidRPr="002669E8" w:rsidRDefault="007A5068" w:rsidP="007A5068">
            <w:pPr>
              <w:rPr>
                <w:sz w:val="22"/>
                <w:szCs w:val="22"/>
              </w:rPr>
            </w:pPr>
          </w:p>
          <w:p w:rsidR="007A5068" w:rsidRPr="002669E8" w:rsidRDefault="007A5068" w:rsidP="007A5068">
            <w:pPr>
              <w:rPr>
                <w:b/>
                <w:bCs/>
                <w:sz w:val="22"/>
                <w:szCs w:val="22"/>
              </w:rPr>
            </w:pPr>
            <w:r w:rsidRPr="002669E8">
              <w:rPr>
                <w:b/>
                <w:bCs/>
                <w:sz w:val="22"/>
                <w:szCs w:val="22"/>
              </w:rPr>
              <w:t>Submissions which receive a ‘1 – serious reservations’ will not be considered further</w:t>
            </w:r>
          </w:p>
        </w:tc>
      </w:tr>
      <w:tr w:rsidR="007A5068" w:rsidRPr="002669E8" w:rsidTr="007A5068">
        <w:trPr>
          <w:trHeight w:val="1121"/>
        </w:trPr>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068" w:rsidRPr="002669E8" w:rsidRDefault="007A5068" w:rsidP="007A5068">
            <w:pPr>
              <w:rPr>
                <w:sz w:val="22"/>
                <w:szCs w:val="22"/>
              </w:rPr>
            </w:pPr>
            <w:r w:rsidRPr="002669E8">
              <w:rPr>
                <w:sz w:val="22"/>
                <w:szCs w:val="22"/>
              </w:rPr>
              <w:t>No response or irrelevant response provided.</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A5068" w:rsidRPr="002669E8" w:rsidRDefault="007A5068" w:rsidP="007A5068">
            <w:pPr>
              <w:rPr>
                <w:sz w:val="22"/>
                <w:szCs w:val="22"/>
              </w:rPr>
            </w:pPr>
            <w:r w:rsidRPr="002669E8">
              <w:rPr>
                <w:sz w:val="22"/>
                <w:szCs w:val="22"/>
              </w:rPr>
              <w:t>0 – no score – Fail</w:t>
            </w:r>
          </w:p>
          <w:p w:rsidR="007A5068" w:rsidRPr="002669E8" w:rsidRDefault="007A5068" w:rsidP="007A5068">
            <w:pPr>
              <w:rPr>
                <w:sz w:val="22"/>
                <w:szCs w:val="22"/>
              </w:rPr>
            </w:pPr>
          </w:p>
          <w:p w:rsidR="007A5068" w:rsidRPr="002669E8" w:rsidRDefault="007A5068" w:rsidP="007A5068">
            <w:pPr>
              <w:rPr>
                <w:b/>
                <w:bCs/>
                <w:sz w:val="22"/>
                <w:szCs w:val="22"/>
              </w:rPr>
            </w:pPr>
            <w:r w:rsidRPr="002669E8">
              <w:rPr>
                <w:b/>
                <w:bCs/>
                <w:sz w:val="22"/>
                <w:szCs w:val="22"/>
              </w:rPr>
              <w:t xml:space="preserve">Submissions that ‘Fail’ will not be considered further </w:t>
            </w:r>
          </w:p>
        </w:tc>
      </w:tr>
    </w:tbl>
    <w:p w:rsidR="007A5068" w:rsidRDefault="007A5068" w:rsidP="00265399"/>
    <w:p w:rsidR="001C2BEC" w:rsidRDefault="001C2BEC" w:rsidP="001C2BEC">
      <w:pPr>
        <w:pStyle w:val="ListParagraph"/>
        <w:numPr>
          <w:ilvl w:val="0"/>
          <w:numId w:val="4"/>
        </w:numPr>
      </w:pPr>
      <w:r>
        <w:t>Background documents</w:t>
      </w:r>
    </w:p>
    <w:p w:rsidR="001C2BEC" w:rsidRDefault="001C2BEC" w:rsidP="001C2BEC"/>
    <w:tbl>
      <w:tblPr>
        <w:tblStyle w:val="TableGrid"/>
        <w:tblW w:w="0" w:type="auto"/>
        <w:tblLook w:val="04A0" w:firstRow="1" w:lastRow="0" w:firstColumn="1" w:lastColumn="0" w:noHBand="0" w:noVBand="1"/>
      </w:tblPr>
      <w:tblGrid>
        <w:gridCol w:w="3036"/>
        <w:gridCol w:w="6206"/>
      </w:tblGrid>
      <w:tr w:rsidR="00F93F7E" w:rsidRPr="001C2BEC" w:rsidTr="009D677F">
        <w:tc>
          <w:tcPr>
            <w:tcW w:w="3036" w:type="dxa"/>
          </w:tcPr>
          <w:p w:rsidR="00F93F7E" w:rsidRPr="001C2BEC" w:rsidRDefault="00F93F7E" w:rsidP="001C2BEC">
            <w:r>
              <w:t xml:space="preserve">The latest economic research </w:t>
            </w:r>
          </w:p>
        </w:tc>
        <w:tc>
          <w:tcPr>
            <w:tcW w:w="6206" w:type="dxa"/>
          </w:tcPr>
          <w:p w:rsidR="00F93F7E" w:rsidRDefault="0060212C" w:rsidP="001C2BEC">
            <w:hyperlink r:id="rId13" w:history="1">
              <w:r w:rsidR="00D41A2F" w:rsidRPr="00F31330">
                <w:rPr>
                  <w:rStyle w:val="Hyperlink"/>
                </w:rPr>
                <w:t>www.winchester.gov.uk/business/economic-development</w:t>
              </w:r>
            </w:hyperlink>
          </w:p>
          <w:p w:rsidR="00F93F7E" w:rsidRPr="001C2BEC" w:rsidRDefault="00F93F7E" w:rsidP="001C2BEC">
            <w:r>
              <w:t>(click on ‘Economic Profile of the Winchester District</w:t>
            </w:r>
            <w:r w:rsidR="000309BB">
              <w:t>’</w:t>
            </w:r>
            <w:r>
              <w:t xml:space="preserve"> and </w:t>
            </w:r>
            <w:r w:rsidR="000309BB">
              <w:t>‘</w:t>
            </w:r>
            <w:r>
              <w:t>Winchester Sub-Area Economic Profile</w:t>
            </w:r>
            <w:r w:rsidR="000309BB">
              <w:t>’</w:t>
            </w:r>
            <w:r>
              <w:t>)</w:t>
            </w:r>
          </w:p>
        </w:tc>
      </w:tr>
      <w:tr w:rsidR="001C2BEC" w:rsidRPr="001C2BEC" w:rsidTr="009D677F">
        <w:tc>
          <w:tcPr>
            <w:tcW w:w="3036" w:type="dxa"/>
          </w:tcPr>
          <w:p w:rsidR="001C2BEC" w:rsidRPr="001C2BEC" w:rsidRDefault="001C2BEC" w:rsidP="001C2BEC">
            <w:r w:rsidRPr="001C2BEC">
              <w:t>Winchester District Economic Strategy 2010-2020</w:t>
            </w:r>
          </w:p>
        </w:tc>
        <w:tc>
          <w:tcPr>
            <w:tcW w:w="6206" w:type="dxa"/>
          </w:tcPr>
          <w:p w:rsidR="001C2BEC" w:rsidRPr="001C2BEC" w:rsidRDefault="0060212C" w:rsidP="001C2BEC">
            <w:hyperlink r:id="rId14" w:history="1">
              <w:r w:rsidR="001C2BEC" w:rsidRPr="001C2BEC">
                <w:rPr>
                  <w:rStyle w:val="Hyperlink"/>
                </w:rPr>
                <w:t>www.winchester.gov.uk/business/economic-development/</w:t>
              </w:r>
            </w:hyperlink>
          </w:p>
          <w:p w:rsidR="001C2BEC" w:rsidRPr="001C2BEC" w:rsidRDefault="001C2BEC" w:rsidP="001C2BEC"/>
        </w:tc>
      </w:tr>
      <w:tr w:rsidR="001C2BEC" w:rsidRPr="001C2BEC" w:rsidTr="009D677F">
        <w:tc>
          <w:tcPr>
            <w:tcW w:w="3036" w:type="dxa"/>
          </w:tcPr>
          <w:p w:rsidR="001C2BEC" w:rsidRPr="001C2BEC" w:rsidRDefault="001C2BEC" w:rsidP="001C2BEC">
            <w:r w:rsidRPr="001C2BEC">
              <w:t>Culture, Innovation and the Winchester Economy</w:t>
            </w:r>
          </w:p>
        </w:tc>
        <w:tc>
          <w:tcPr>
            <w:tcW w:w="6206" w:type="dxa"/>
          </w:tcPr>
          <w:p w:rsidR="001C2BEC" w:rsidRDefault="0060212C" w:rsidP="001C2BEC">
            <w:hyperlink r:id="rId15" w:history="1">
              <w:r w:rsidR="005A37D4" w:rsidRPr="006F3DF0">
                <w:rPr>
                  <w:rStyle w:val="Hyperlink"/>
                </w:rPr>
                <w:t>www.winchester.gov.uk/community-recreation/arts/cultural-network-group</w:t>
              </w:r>
            </w:hyperlink>
          </w:p>
          <w:p w:rsidR="005A37D4" w:rsidRDefault="005A37D4" w:rsidP="001C2BEC"/>
          <w:p w:rsidR="00D41A2F" w:rsidRPr="001C2BEC" w:rsidRDefault="00D41A2F" w:rsidP="001C2BEC"/>
          <w:p w:rsidR="001C2BEC" w:rsidRPr="001C2BEC" w:rsidRDefault="001C2BEC" w:rsidP="001C2BEC"/>
        </w:tc>
      </w:tr>
      <w:tr w:rsidR="001C2BEC" w:rsidRPr="001C2BEC" w:rsidTr="009D677F">
        <w:tc>
          <w:tcPr>
            <w:tcW w:w="3036" w:type="dxa"/>
            <w:shd w:val="clear" w:color="auto" w:fill="auto"/>
          </w:tcPr>
          <w:p w:rsidR="001C2BEC" w:rsidRPr="001C2BEC" w:rsidRDefault="001C2BEC" w:rsidP="001C2BEC">
            <w:r w:rsidRPr="001C2BEC">
              <w:t>Council Strategy 2017 to 2020</w:t>
            </w:r>
          </w:p>
        </w:tc>
        <w:tc>
          <w:tcPr>
            <w:tcW w:w="6206" w:type="dxa"/>
            <w:shd w:val="clear" w:color="auto" w:fill="auto"/>
          </w:tcPr>
          <w:p w:rsidR="001C2BEC" w:rsidRDefault="0060212C" w:rsidP="001C2BEC">
            <w:hyperlink r:id="rId16" w:history="1">
              <w:r w:rsidR="00D41A2F" w:rsidRPr="00F31330">
                <w:rPr>
                  <w:rStyle w:val="Hyperlink"/>
                </w:rPr>
                <w:t>www.winchester.gov.uk/about/strategies</w:t>
              </w:r>
            </w:hyperlink>
          </w:p>
          <w:p w:rsidR="00D41A2F" w:rsidRPr="001C2BEC" w:rsidRDefault="00D41A2F" w:rsidP="001C2BEC"/>
          <w:p w:rsidR="001C2BEC" w:rsidRPr="001C2BEC" w:rsidRDefault="001C2BEC" w:rsidP="001C2BEC"/>
        </w:tc>
      </w:tr>
      <w:tr w:rsidR="001C2BEC" w:rsidRPr="001C2BEC" w:rsidTr="009D677F">
        <w:tc>
          <w:tcPr>
            <w:tcW w:w="3036" w:type="dxa"/>
          </w:tcPr>
          <w:p w:rsidR="001C2BEC" w:rsidRPr="001C2BEC" w:rsidRDefault="001C2BEC" w:rsidP="001C2BEC">
            <w:r w:rsidRPr="001C2BEC">
              <w:t xml:space="preserve">Map of the Winchester District </w:t>
            </w:r>
          </w:p>
        </w:tc>
        <w:tc>
          <w:tcPr>
            <w:tcW w:w="6206" w:type="dxa"/>
          </w:tcPr>
          <w:p w:rsidR="001C2BEC" w:rsidRDefault="0060212C" w:rsidP="001C2BEC">
            <w:hyperlink r:id="rId17" w:history="1">
              <w:r w:rsidR="00D41A2F" w:rsidRPr="00F31330">
                <w:rPr>
                  <w:rStyle w:val="Hyperlink"/>
                </w:rPr>
                <w:t>www.winchester.gov.uk/elections/ward-map</w:t>
              </w:r>
            </w:hyperlink>
          </w:p>
          <w:p w:rsidR="001C2BEC" w:rsidRPr="001C2BEC" w:rsidRDefault="001C2BEC" w:rsidP="001C2BEC"/>
        </w:tc>
      </w:tr>
      <w:tr w:rsidR="0082286F" w:rsidRPr="001C2BEC" w:rsidTr="009D677F">
        <w:tc>
          <w:tcPr>
            <w:tcW w:w="3036" w:type="dxa"/>
          </w:tcPr>
          <w:p w:rsidR="0082286F" w:rsidRPr="001C2BEC" w:rsidRDefault="0082286F" w:rsidP="001C2BEC">
            <w:r>
              <w:t>Enterprise M3 LEP Strategic Economic Plan</w:t>
            </w:r>
          </w:p>
        </w:tc>
        <w:tc>
          <w:tcPr>
            <w:tcW w:w="6206" w:type="dxa"/>
          </w:tcPr>
          <w:p w:rsidR="0082286F" w:rsidRDefault="0060212C" w:rsidP="001C2BEC">
            <w:hyperlink r:id="rId18" w:history="1">
              <w:r w:rsidR="001B7625" w:rsidRPr="003B44A0">
                <w:rPr>
                  <w:rStyle w:val="Hyperlink"/>
                </w:rPr>
                <w:t>www.enterprisem3.org.uk/strategic-economic-plan</w:t>
              </w:r>
            </w:hyperlink>
          </w:p>
          <w:p w:rsidR="001B7625" w:rsidRDefault="001B7625" w:rsidP="001C2BEC"/>
        </w:tc>
      </w:tr>
    </w:tbl>
    <w:p w:rsidR="001C2BEC" w:rsidRDefault="001C2BEC" w:rsidP="001C2BEC"/>
    <w:p w:rsidR="001C2BEC" w:rsidRDefault="001C2BEC"/>
    <w:sectPr w:rsidR="001C2BE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F4" w:rsidRDefault="005D5EF4" w:rsidP="005D5EF4">
      <w:r>
        <w:separator/>
      </w:r>
    </w:p>
  </w:endnote>
  <w:endnote w:type="continuationSeparator" w:id="0">
    <w:p w:rsidR="005D5EF4" w:rsidRDefault="005D5EF4" w:rsidP="005D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21053"/>
      <w:docPartObj>
        <w:docPartGallery w:val="Page Numbers (Bottom of Page)"/>
        <w:docPartUnique/>
      </w:docPartObj>
    </w:sdtPr>
    <w:sdtEndPr>
      <w:rPr>
        <w:i/>
        <w:color w:val="808080" w:themeColor="background1" w:themeShade="80"/>
        <w:spacing w:val="60"/>
        <w:sz w:val="20"/>
        <w:szCs w:val="20"/>
      </w:rPr>
    </w:sdtEndPr>
    <w:sdtContent>
      <w:p w:rsidR="005D5EF4" w:rsidRPr="00115432" w:rsidRDefault="005D5EF4">
        <w:pPr>
          <w:pStyle w:val="Footer"/>
          <w:pBdr>
            <w:top w:val="single" w:sz="4" w:space="1" w:color="D9D9D9" w:themeColor="background1" w:themeShade="D9"/>
          </w:pBdr>
          <w:jc w:val="right"/>
          <w:rPr>
            <w:i/>
            <w:color w:val="808080" w:themeColor="background1" w:themeShade="80"/>
            <w:spacing w:val="60"/>
            <w:sz w:val="20"/>
            <w:szCs w:val="20"/>
          </w:rPr>
        </w:pPr>
        <w:r w:rsidRPr="00115432">
          <w:rPr>
            <w:i/>
            <w:sz w:val="20"/>
            <w:szCs w:val="20"/>
          </w:rPr>
          <w:fldChar w:fldCharType="begin"/>
        </w:r>
        <w:r w:rsidRPr="00115432">
          <w:rPr>
            <w:i/>
            <w:sz w:val="20"/>
            <w:szCs w:val="20"/>
          </w:rPr>
          <w:instrText xml:space="preserve"> PAGE   \* MERGEFORMAT </w:instrText>
        </w:r>
        <w:r w:rsidRPr="00115432">
          <w:rPr>
            <w:i/>
            <w:sz w:val="20"/>
            <w:szCs w:val="20"/>
          </w:rPr>
          <w:fldChar w:fldCharType="separate"/>
        </w:r>
        <w:r w:rsidR="0060212C">
          <w:rPr>
            <w:i/>
            <w:noProof/>
            <w:sz w:val="20"/>
            <w:szCs w:val="20"/>
          </w:rPr>
          <w:t>1</w:t>
        </w:r>
        <w:r w:rsidRPr="00115432">
          <w:rPr>
            <w:i/>
            <w:noProof/>
            <w:sz w:val="20"/>
            <w:szCs w:val="20"/>
          </w:rPr>
          <w:fldChar w:fldCharType="end"/>
        </w:r>
        <w:r w:rsidRPr="00115432">
          <w:rPr>
            <w:i/>
            <w:sz w:val="20"/>
            <w:szCs w:val="20"/>
          </w:rPr>
          <w:t xml:space="preserve"> | </w:t>
        </w:r>
        <w:r w:rsidRPr="00115432">
          <w:rPr>
            <w:i/>
            <w:color w:val="808080" w:themeColor="background1" w:themeShade="80"/>
            <w:spacing w:val="60"/>
            <w:sz w:val="20"/>
            <w:szCs w:val="20"/>
          </w:rPr>
          <w:t>Page</w:t>
        </w:r>
      </w:p>
      <w:p w:rsidR="005D5EF4" w:rsidRPr="00115432" w:rsidRDefault="00E1728D">
        <w:pPr>
          <w:pStyle w:val="Footer"/>
          <w:pBdr>
            <w:top w:val="single" w:sz="4" w:space="1" w:color="D9D9D9" w:themeColor="background1" w:themeShade="D9"/>
          </w:pBdr>
          <w:jc w:val="right"/>
          <w:rPr>
            <w:i/>
            <w:sz w:val="20"/>
            <w:szCs w:val="20"/>
          </w:rPr>
        </w:pPr>
        <w:r>
          <w:rPr>
            <w:i/>
            <w:color w:val="808080" w:themeColor="background1" w:themeShade="80"/>
            <w:spacing w:val="60"/>
            <w:sz w:val="20"/>
            <w:szCs w:val="20"/>
          </w:rPr>
          <w:t xml:space="preserve">Version </w:t>
        </w:r>
        <w:r w:rsidR="00C41A8A">
          <w:rPr>
            <w:i/>
            <w:color w:val="808080" w:themeColor="background1" w:themeShade="80"/>
            <w:spacing w:val="60"/>
            <w:sz w:val="20"/>
            <w:szCs w:val="20"/>
          </w:rPr>
          <w:t>20</w:t>
        </w:r>
        <w:r w:rsidR="00AD2FF7">
          <w:rPr>
            <w:i/>
            <w:color w:val="808080" w:themeColor="background1" w:themeShade="80"/>
            <w:spacing w:val="60"/>
            <w:sz w:val="20"/>
            <w:szCs w:val="20"/>
          </w:rPr>
          <w:t xml:space="preserve"> March</w:t>
        </w:r>
        <w:r>
          <w:rPr>
            <w:i/>
            <w:color w:val="808080" w:themeColor="background1" w:themeShade="80"/>
            <w:spacing w:val="60"/>
            <w:sz w:val="20"/>
            <w:szCs w:val="20"/>
          </w:rPr>
          <w:t xml:space="preserve"> 2019</w:t>
        </w:r>
      </w:p>
    </w:sdtContent>
  </w:sdt>
  <w:p w:rsidR="005D5EF4" w:rsidRDefault="005D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F4" w:rsidRDefault="005D5EF4" w:rsidP="005D5EF4">
      <w:r>
        <w:separator/>
      </w:r>
    </w:p>
  </w:footnote>
  <w:footnote w:type="continuationSeparator" w:id="0">
    <w:p w:rsidR="005D5EF4" w:rsidRDefault="005D5EF4" w:rsidP="005D5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A00"/>
    <w:multiLevelType w:val="hybridMultilevel"/>
    <w:tmpl w:val="F1EE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660DC"/>
    <w:multiLevelType w:val="hybridMultilevel"/>
    <w:tmpl w:val="8CAC2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B33B55"/>
    <w:multiLevelType w:val="hybridMultilevel"/>
    <w:tmpl w:val="10EC9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F855B2"/>
    <w:multiLevelType w:val="hybridMultilevel"/>
    <w:tmpl w:val="B2887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4135A8"/>
    <w:multiLevelType w:val="hybridMultilevel"/>
    <w:tmpl w:val="B636C9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AE4AF3"/>
    <w:multiLevelType w:val="hybridMultilevel"/>
    <w:tmpl w:val="29C85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851E2B"/>
    <w:multiLevelType w:val="hybridMultilevel"/>
    <w:tmpl w:val="52061F26"/>
    <w:lvl w:ilvl="0" w:tplc="E3667F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50628E"/>
    <w:multiLevelType w:val="hybridMultilevel"/>
    <w:tmpl w:val="4328DB14"/>
    <w:lvl w:ilvl="0" w:tplc="E3667F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92D42"/>
    <w:multiLevelType w:val="hybridMultilevel"/>
    <w:tmpl w:val="E17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201506"/>
    <w:multiLevelType w:val="hybridMultilevel"/>
    <w:tmpl w:val="948067B4"/>
    <w:lvl w:ilvl="0" w:tplc="E3667F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64C15"/>
    <w:multiLevelType w:val="hybridMultilevel"/>
    <w:tmpl w:val="2CFE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0"/>
  </w:num>
  <w:num w:numId="6">
    <w:abstractNumId w:val="8"/>
  </w:num>
  <w:num w:numId="7">
    <w:abstractNumId w:val="0"/>
  </w:num>
  <w:num w:numId="8">
    <w:abstractNumId w:val="6"/>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AD"/>
    <w:rsid w:val="0002197D"/>
    <w:rsid w:val="00023F3D"/>
    <w:rsid w:val="000309BB"/>
    <w:rsid w:val="00066D5B"/>
    <w:rsid w:val="00095344"/>
    <w:rsid w:val="000A062A"/>
    <w:rsid w:val="000B313A"/>
    <w:rsid w:val="000E3366"/>
    <w:rsid w:val="000F2FFC"/>
    <w:rsid w:val="00115432"/>
    <w:rsid w:val="00171632"/>
    <w:rsid w:val="00192BDD"/>
    <w:rsid w:val="001B3958"/>
    <w:rsid w:val="001B7625"/>
    <w:rsid w:val="001C2BEC"/>
    <w:rsid w:val="001E1A07"/>
    <w:rsid w:val="002022DC"/>
    <w:rsid w:val="0020726E"/>
    <w:rsid w:val="00265399"/>
    <w:rsid w:val="002669E8"/>
    <w:rsid w:val="00266A64"/>
    <w:rsid w:val="0027797A"/>
    <w:rsid w:val="00280960"/>
    <w:rsid w:val="00292F2A"/>
    <w:rsid w:val="002D3657"/>
    <w:rsid w:val="002E1430"/>
    <w:rsid w:val="00334B34"/>
    <w:rsid w:val="00360247"/>
    <w:rsid w:val="003B7599"/>
    <w:rsid w:val="00493D4B"/>
    <w:rsid w:val="004A6E98"/>
    <w:rsid w:val="004B1784"/>
    <w:rsid w:val="00506721"/>
    <w:rsid w:val="0052027D"/>
    <w:rsid w:val="00521E87"/>
    <w:rsid w:val="005259D0"/>
    <w:rsid w:val="00587F93"/>
    <w:rsid w:val="005A37D4"/>
    <w:rsid w:val="005D5EF4"/>
    <w:rsid w:val="005E462C"/>
    <w:rsid w:val="005E661B"/>
    <w:rsid w:val="005F2741"/>
    <w:rsid w:val="0060212C"/>
    <w:rsid w:val="00685816"/>
    <w:rsid w:val="006B2769"/>
    <w:rsid w:val="006B55B0"/>
    <w:rsid w:val="006D501C"/>
    <w:rsid w:val="00741EC3"/>
    <w:rsid w:val="00743171"/>
    <w:rsid w:val="007A5068"/>
    <w:rsid w:val="007B23B5"/>
    <w:rsid w:val="007F5ADE"/>
    <w:rsid w:val="007F6F8B"/>
    <w:rsid w:val="0081713E"/>
    <w:rsid w:val="0082286F"/>
    <w:rsid w:val="008315A2"/>
    <w:rsid w:val="008318A9"/>
    <w:rsid w:val="00846CB8"/>
    <w:rsid w:val="00865541"/>
    <w:rsid w:val="008A43C9"/>
    <w:rsid w:val="008F12D2"/>
    <w:rsid w:val="00906637"/>
    <w:rsid w:val="00907F0F"/>
    <w:rsid w:val="00917BDA"/>
    <w:rsid w:val="00943E91"/>
    <w:rsid w:val="00957CAD"/>
    <w:rsid w:val="009773CB"/>
    <w:rsid w:val="00983A81"/>
    <w:rsid w:val="009B2B02"/>
    <w:rsid w:val="009E002A"/>
    <w:rsid w:val="009E1AC9"/>
    <w:rsid w:val="009F4954"/>
    <w:rsid w:val="009F7689"/>
    <w:rsid w:val="00A025B4"/>
    <w:rsid w:val="00A1677C"/>
    <w:rsid w:val="00A353C1"/>
    <w:rsid w:val="00A60285"/>
    <w:rsid w:val="00A71103"/>
    <w:rsid w:val="00A74AFE"/>
    <w:rsid w:val="00A9222E"/>
    <w:rsid w:val="00AD2FF7"/>
    <w:rsid w:val="00B75D20"/>
    <w:rsid w:val="00B828D2"/>
    <w:rsid w:val="00BB70B5"/>
    <w:rsid w:val="00BD12B0"/>
    <w:rsid w:val="00BD1E8C"/>
    <w:rsid w:val="00BE7C90"/>
    <w:rsid w:val="00C15B01"/>
    <w:rsid w:val="00C31E68"/>
    <w:rsid w:val="00C40F45"/>
    <w:rsid w:val="00C41A8A"/>
    <w:rsid w:val="00C70898"/>
    <w:rsid w:val="00C729EB"/>
    <w:rsid w:val="00CA282E"/>
    <w:rsid w:val="00CD17F2"/>
    <w:rsid w:val="00CE2A16"/>
    <w:rsid w:val="00D41A2F"/>
    <w:rsid w:val="00D4676A"/>
    <w:rsid w:val="00D87478"/>
    <w:rsid w:val="00DA229A"/>
    <w:rsid w:val="00DB29B4"/>
    <w:rsid w:val="00E07842"/>
    <w:rsid w:val="00E1728D"/>
    <w:rsid w:val="00E173CF"/>
    <w:rsid w:val="00E21DB3"/>
    <w:rsid w:val="00E30AD0"/>
    <w:rsid w:val="00E314A3"/>
    <w:rsid w:val="00E46C97"/>
    <w:rsid w:val="00E6022F"/>
    <w:rsid w:val="00E71040"/>
    <w:rsid w:val="00E9124E"/>
    <w:rsid w:val="00F06139"/>
    <w:rsid w:val="00F334B4"/>
    <w:rsid w:val="00F868E9"/>
    <w:rsid w:val="00F8741E"/>
    <w:rsid w:val="00F93F7E"/>
    <w:rsid w:val="00FA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44"/>
    <w:pPr>
      <w:ind w:left="720"/>
      <w:contextualSpacing/>
    </w:pPr>
  </w:style>
  <w:style w:type="table" w:styleId="TableGrid">
    <w:name w:val="Table Grid"/>
    <w:basedOn w:val="TableNormal"/>
    <w:uiPriority w:val="59"/>
    <w:rsid w:val="0009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EF4"/>
    <w:pPr>
      <w:tabs>
        <w:tab w:val="center" w:pos="4513"/>
        <w:tab w:val="right" w:pos="9026"/>
      </w:tabs>
    </w:pPr>
  </w:style>
  <w:style w:type="character" w:customStyle="1" w:styleId="HeaderChar">
    <w:name w:val="Header Char"/>
    <w:basedOn w:val="DefaultParagraphFont"/>
    <w:link w:val="Header"/>
    <w:uiPriority w:val="99"/>
    <w:rsid w:val="005D5EF4"/>
  </w:style>
  <w:style w:type="paragraph" w:styleId="Footer">
    <w:name w:val="footer"/>
    <w:basedOn w:val="Normal"/>
    <w:link w:val="FooterChar"/>
    <w:uiPriority w:val="99"/>
    <w:unhideWhenUsed/>
    <w:rsid w:val="005D5EF4"/>
    <w:pPr>
      <w:tabs>
        <w:tab w:val="center" w:pos="4513"/>
        <w:tab w:val="right" w:pos="9026"/>
      </w:tabs>
    </w:pPr>
  </w:style>
  <w:style w:type="character" w:customStyle="1" w:styleId="FooterChar">
    <w:name w:val="Footer Char"/>
    <w:basedOn w:val="DefaultParagraphFont"/>
    <w:link w:val="Footer"/>
    <w:uiPriority w:val="99"/>
    <w:rsid w:val="005D5EF4"/>
  </w:style>
  <w:style w:type="character" w:styleId="Hyperlink">
    <w:name w:val="Hyperlink"/>
    <w:basedOn w:val="DefaultParagraphFont"/>
    <w:uiPriority w:val="99"/>
    <w:unhideWhenUsed/>
    <w:rsid w:val="001C2BEC"/>
    <w:rPr>
      <w:color w:val="0000FF" w:themeColor="hyperlink"/>
      <w:u w:val="single"/>
    </w:rPr>
  </w:style>
  <w:style w:type="character" w:styleId="FollowedHyperlink">
    <w:name w:val="FollowedHyperlink"/>
    <w:basedOn w:val="DefaultParagraphFont"/>
    <w:uiPriority w:val="99"/>
    <w:semiHidden/>
    <w:unhideWhenUsed/>
    <w:rsid w:val="00F93F7E"/>
    <w:rPr>
      <w:color w:val="800080" w:themeColor="followedHyperlink"/>
      <w:u w:val="single"/>
    </w:rPr>
  </w:style>
  <w:style w:type="paragraph" w:styleId="BalloonText">
    <w:name w:val="Balloon Text"/>
    <w:basedOn w:val="Normal"/>
    <w:link w:val="BalloonTextChar"/>
    <w:uiPriority w:val="99"/>
    <w:semiHidden/>
    <w:unhideWhenUsed/>
    <w:rsid w:val="009F4954"/>
    <w:rPr>
      <w:rFonts w:ascii="Tahoma" w:hAnsi="Tahoma" w:cs="Tahoma"/>
      <w:sz w:val="16"/>
      <w:szCs w:val="16"/>
    </w:rPr>
  </w:style>
  <w:style w:type="character" w:customStyle="1" w:styleId="BalloonTextChar">
    <w:name w:val="Balloon Text Char"/>
    <w:basedOn w:val="DefaultParagraphFont"/>
    <w:link w:val="BalloonText"/>
    <w:uiPriority w:val="99"/>
    <w:semiHidden/>
    <w:rsid w:val="009F4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44"/>
    <w:pPr>
      <w:ind w:left="720"/>
      <w:contextualSpacing/>
    </w:pPr>
  </w:style>
  <w:style w:type="table" w:styleId="TableGrid">
    <w:name w:val="Table Grid"/>
    <w:basedOn w:val="TableNormal"/>
    <w:uiPriority w:val="59"/>
    <w:rsid w:val="0009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EF4"/>
    <w:pPr>
      <w:tabs>
        <w:tab w:val="center" w:pos="4513"/>
        <w:tab w:val="right" w:pos="9026"/>
      </w:tabs>
    </w:pPr>
  </w:style>
  <w:style w:type="character" w:customStyle="1" w:styleId="HeaderChar">
    <w:name w:val="Header Char"/>
    <w:basedOn w:val="DefaultParagraphFont"/>
    <w:link w:val="Header"/>
    <w:uiPriority w:val="99"/>
    <w:rsid w:val="005D5EF4"/>
  </w:style>
  <w:style w:type="paragraph" w:styleId="Footer">
    <w:name w:val="footer"/>
    <w:basedOn w:val="Normal"/>
    <w:link w:val="FooterChar"/>
    <w:uiPriority w:val="99"/>
    <w:unhideWhenUsed/>
    <w:rsid w:val="005D5EF4"/>
    <w:pPr>
      <w:tabs>
        <w:tab w:val="center" w:pos="4513"/>
        <w:tab w:val="right" w:pos="9026"/>
      </w:tabs>
    </w:pPr>
  </w:style>
  <w:style w:type="character" w:customStyle="1" w:styleId="FooterChar">
    <w:name w:val="Footer Char"/>
    <w:basedOn w:val="DefaultParagraphFont"/>
    <w:link w:val="Footer"/>
    <w:uiPriority w:val="99"/>
    <w:rsid w:val="005D5EF4"/>
  </w:style>
  <w:style w:type="character" w:styleId="Hyperlink">
    <w:name w:val="Hyperlink"/>
    <w:basedOn w:val="DefaultParagraphFont"/>
    <w:uiPriority w:val="99"/>
    <w:unhideWhenUsed/>
    <w:rsid w:val="001C2BEC"/>
    <w:rPr>
      <w:color w:val="0000FF" w:themeColor="hyperlink"/>
      <w:u w:val="single"/>
    </w:rPr>
  </w:style>
  <w:style w:type="character" w:styleId="FollowedHyperlink">
    <w:name w:val="FollowedHyperlink"/>
    <w:basedOn w:val="DefaultParagraphFont"/>
    <w:uiPriority w:val="99"/>
    <w:semiHidden/>
    <w:unhideWhenUsed/>
    <w:rsid w:val="00F93F7E"/>
    <w:rPr>
      <w:color w:val="800080" w:themeColor="followedHyperlink"/>
      <w:u w:val="single"/>
    </w:rPr>
  </w:style>
  <w:style w:type="paragraph" w:styleId="BalloonText">
    <w:name w:val="Balloon Text"/>
    <w:basedOn w:val="Normal"/>
    <w:link w:val="BalloonTextChar"/>
    <w:uiPriority w:val="99"/>
    <w:semiHidden/>
    <w:unhideWhenUsed/>
    <w:rsid w:val="009F4954"/>
    <w:rPr>
      <w:rFonts w:ascii="Tahoma" w:hAnsi="Tahoma" w:cs="Tahoma"/>
      <w:sz w:val="16"/>
      <w:szCs w:val="16"/>
    </w:rPr>
  </w:style>
  <w:style w:type="character" w:customStyle="1" w:styleId="BalloonTextChar">
    <w:name w:val="Balloon Text Char"/>
    <w:basedOn w:val="DefaultParagraphFont"/>
    <w:link w:val="BalloonText"/>
    <w:uiPriority w:val="99"/>
    <w:semiHidden/>
    <w:rsid w:val="009F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nchester.gov.uk/business/economic-development" TargetMode="External"/><Relationship Id="rId18" Type="http://schemas.openxmlformats.org/officeDocument/2006/relationships/hyperlink" Target="http://www.enterprisem3.org.uk/strategic-economic-pl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woods@winchester.gov.uk" TargetMode="External"/><Relationship Id="rId17" Type="http://schemas.openxmlformats.org/officeDocument/2006/relationships/hyperlink" Target="http://www.winchester.gov.uk/elections/ward-map" TargetMode="External"/><Relationship Id="rId2" Type="http://schemas.openxmlformats.org/officeDocument/2006/relationships/numbering" Target="numbering.xml"/><Relationship Id="rId16" Type="http://schemas.openxmlformats.org/officeDocument/2006/relationships/hyperlink" Target="http://www.winchester.gov.uk/about/strateg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ssey@winchester.gov.uk" TargetMode="External"/><Relationship Id="rId5" Type="http://schemas.openxmlformats.org/officeDocument/2006/relationships/settings" Target="settings.xml"/><Relationship Id="rId15" Type="http://schemas.openxmlformats.org/officeDocument/2006/relationships/hyperlink" Target="http://www.winchester.gov.uk/community-recreation/arts/cultural-network-group" TargetMode="External"/><Relationship Id="rId10" Type="http://schemas.openxmlformats.org/officeDocument/2006/relationships/hyperlink" Target="https://www.enterprisem3growthhub.co.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isitwinchester.co.uk/advertising/" TargetMode="External"/><Relationship Id="rId14" Type="http://schemas.openxmlformats.org/officeDocument/2006/relationships/hyperlink" Target="http://www.winchester.gov.uk/business/economic-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82AE-0274-45E7-8E9B-43E9827B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Woods</dc:creator>
  <cp:lastModifiedBy>Carol Hussey</cp:lastModifiedBy>
  <cp:revision>2</cp:revision>
  <cp:lastPrinted>2019-03-19T15:09:00Z</cp:lastPrinted>
  <dcterms:created xsi:type="dcterms:W3CDTF">2019-06-28T14:54:00Z</dcterms:created>
  <dcterms:modified xsi:type="dcterms:W3CDTF">2019-06-28T14:54:00Z</dcterms:modified>
</cp:coreProperties>
</file>