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F342C" w14:textId="77777777" w:rsidR="00DB2B08" w:rsidRDefault="00DB2B08" w:rsidP="005745DB"/>
    <w:p w14:paraId="751140D7" w14:textId="77777777" w:rsidR="0015476C" w:rsidRPr="006672E1" w:rsidRDefault="0015476C" w:rsidP="005745DB"/>
    <w:p w14:paraId="31F17589" w14:textId="77777777" w:rsidR="005F1323" w:rsidRDefault="005F1323" w:rsidP="005745DB">
      <w:pPr>
        <w:jc w:val="center"/>
      </w:pPr>
    </w:p>
    <w:p w14:paraId="1736E54F" w14:textId="77777777" w:rsidR="005F1323" w:rsidRDefault="005F1323" w:rsidP="005745DB"/>
    <w:p w14:paraId="3007C7B0" w14:textId="77777777" w:rsidR="001B1DB1" w:rsidRDefault="001B1DB1" w:rsidP="005745DB"/>
    <w:p w14:paraId="596E5D57" w14:textId="19BF0F75" w:rsidR="001B1DB1" w:rsidRDefault="006F77A7" w:rsidP="001B1DB1">
      <w:pPr>
        <w:pStyle w:val="Title0"/>
      </w:pPr>
      <w:bookmarkStart w:id="0" w:name="_Toc388346472"/>
      <w:r>
        <w:rPr>
          <w:noProof/>
        </w:rPr>
        <w:drawing>
          <wp:inline distT="0" distB="0" distL="0" distR="0" wp14:anchorId="5C4E78E6" wp14:editId="455DCB9C">
            <wp:extent cx="2570868" cy="8382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4363" cy="839339"/>
                    </a:xfrm>
                    <a:prstGeom prst="rect">
                      <a:avLst/>
                    </a:prstGeom>
                    <a:noFill/>
                  </pic:spPr>
                </pic:pic>
              </a:graphicData>
            </a:graphic>
          </wp:inline>
        </w:drawing>
      </w:r>
    </w:p>
    <w:p w14:paraId="79FFB80E" w14:textId="77777777" w:rsidR="001B1DB1" w:rsidRPr="003F5126" w:rsidRDefault="001B1DB1" w:rsidP="001B1DB1">
      <w:pPr>
        <w:pStyle w:val="Title0"/>
        <w:rPr>
          <w:sz w:val="48"/>
          <w:szCs w:val="48"/>
        </w:rPr>
      </w:pPr>
    </w:p>
    <w:bookmarkEnd w:id="0"/>
    <w:p w14:paraId="6244EF0A" w14:textId="77777777" w:rsidR="0015476C" w:rsidRPr="003F5126" w:rsidRDefault="00DD677F" w:rsidP="0015476C">
      <w:pPr>
        <w:pStyle w:val="Title0"/>
        <w:rPr>
          <w:rFonts w:cs="Arial"/>
          <w:sz w:val="48"/>
          <w:szCs w:val="48"/>
        </w:rPr>
      </w:pPr>
      <w:r w:rsidRPr="003F5126">
        <w:rPr>
          <w:rFonts w:cs="Arial"/>
          <w:sz w:val="48"/>
          <w:szCs w:val="48"/>
        </w:rPr>
        <w:t>Form of Tender</w:t>
      </w:r>
    </w:p>
    <w:p w14:paraId="09933983" w14:textId="71FF4BCC" w:rsidR="0015476C" w:rsidRDefault="0015476C" w:rsidP="0015476C">
      <w:pPr>
        <w:pStyle w:val="Title1"/>
        <w:rPr>
          <w:rFonts w:cs="Arial"/>
          <w:sz w:val="48"/>
          <w:szCs w:val="48"/>
        </w:rPr>
      </w:pPr>
      <w:r w:rsidRPr="003F5126">
        <w:rPr>
          <w:rFonts w:cs="Arial"/>
          <w:sz w:val="48"/>
          <w:szCs w:val="48"/>
        </w:rPr>
        <w:t>For the provision of</w:t>
      </w:r>
    </w:p>
    <w:p w14:paraId="6A0BB49D" w14:textId="77777777" w:rsidR="000E1555" w:rsidRPr="003F5126" w:rsidRDefault="000E1555" w:rsidP="0015476C">
      <w:pPr>
        <w:pStyle w:val="Title1"/>
        <w:rPr>
          <w:rFonts w:cs="Arial"/>
          <w:sz w:val="48"/>
          <w:szCs w:val="48"/>
        </w:rPr>
      </w:pPr>
    </w:p>
    <w:p w14:paraId="0307BFA4" w14:textId="77777777" w:rsidR="000E1555" w:rsidRPr="000E1555" w:rsidRDefault="000E1555" w:rsidP="000E1555">
      <w:pPr>
        <w:pStyle w:val="Title1"/>
        <w:rPr>
          <w:rFonts w:cs="Arial"/>
          <w:sz w:val="48"/>
          <w:szCs w:val="48"/>
        </w:rPr>
      </w:pPr>
      <w:bookmarkStart w:id="1" w:name="_Hlk156913292"/>
      <w:r w:rsidRPr="000E1555">
        <w:rPr>
          <w:rFonts w:cs="Arial"/>
          <w:sz w:val="48"/>
          <w:szCs w:val="48"/>
        </w:rPr>
        <w:t>Off-site Document Management – Scanning, Storage, Archive, Retrieval &amp; Destruction Services</w:t>
      </w:r>
    </w:p>
    <w:bookmarkEnd w:id="1"/>
    <w:p w14:paraId="67890DEF" w14:textId="77777777" w:rsidR="00A22B0B" w:rsidRDefault="00A22B0B" w:rsidP="000E1555">
      <w:pPr>
        <w:pStyle w:val="Title1"/>
        <w:rPr>
          <w:rFonts w:cs="Arial"/>
          <w:sz w:val="48"/>
          <w:szCs w:val="48"/>
        </w:rPr>
      </w:pPr>
    </w:p>
    <w:p w14:paraId="7BDD7129" w14:textId="672A9F3B" w:rsidR="000E1555" w:rsidRPr="000E1555" w:rsidRDefault="006F77A7" w:rsidP="000E1555">
      <w:pPr>
        <w:pStyle w:val="Title0"/>
        <w:rPr>
          <w:rFonts w:cs="Arial"/>
          <w:sz w:val="48"/>
          <w:szCs w:val="48"/>
        </w:rPr>
      </w:pPr>
      <w:r>
        <w:rPr>
          <w:rFonts w:cs="Arial"/>
          <w:sz w:val="48"/>
          <w:szCs w:val="48"/>
        </w:rPr>
        <w:t xml:space="preserve"> CPU </w:t>
      </w:r>
      <w:r w:rsidR="00A22B0B" w:rsidRPr="00331297">
        <w:rPr>
          <w:rFonts w:cs="Arial"/>
          <w:sz w:val="48"/>
          <w:szCs w:val="48"/>
        </w:rPr>
        <w:t>6299</w:t>
      </w:r>
    </w:p>
    <w:p w14:paraId="0CA47841" w14:textId="77777777" w:rsidR="001B1DB1" w:rsidRDefault="001B1DB1" w:rsidP="005745DB"/>
    <w:p w14:paraId="1CA5FB9B" w14:textId="77777777" w:rsidR="001B1DB1" w:rsidRDefault="001B1DB1" w:rsidP="005745DB"/>
    <w:p w14:paraId="26B2204F" w14:textId="77777777" w:rsidR="00D84097" w:rsidRDefault="00D84097" w:rsidP="005745DB"/>
    <w:p w14:paraId="1A8E369E" w14:textId="77777777" w:rsidR="00722F2E" w:rsidRDefault="00722F2E" w:rsidP="005745DB"/>
    <w:p w14:paraId="5CD1FC8D" w14:textId="77777777" w:rsidR="00F3708F" w:rsidRDefault="00F3708F" w:rsidP="005745DB"/>
    <w:p w14:paraId="7ED28D0D" w14:textId="77777777" w:rsidR="00F3708F" w:rsidRDefault="00F3708F" w:rsidP="005745DB"/>
    <w:p w14:paraId="6E7A3823" w14:textId="77777777" w:rsidR="00F3708F" w:rsidRDefault="00F3708F" w:rsidP="005745DB"/>
    <w:p w14:paraId="61C87FD6" w14:textId="77777777" w:rsidR="00F3708F" w:rsidRDefault="00F3708F" w:rsidP="005745DB"/>
    <w:p w14:paraId="63DD2EF3" w14:textId="77777777" w:rsidR="00F3708F" w:rsidRPr="005F1323" w:rsidRDefault="00F3708F" w:rsidP="005745DB"/>
    <w:p w14:paraId="375F03EF" w14:textId="77777777" w:rsidR="007A2958" w:rsidRDefault="007A2958" w:rsidP="005745DB"/>
    <w:tbl>
      <w:tblPr>
        <w:tblW w:w="0" w:type="auto"/>
        <w:jc w:val="center"/>
        <w:tblLook w:val="04A0" w:firstRow="1" w:lastRow="0" w:firstColumn="1" w:lastColumn="0" w:noHBand="0" w:noVBand="1"/>
      </w:tblPr>
      <w:tblGrid>
        <w:gridCol w:w="1985"/>
        <w:gridCol w:w="3567"/>
        <w:gridCol w:w="3894"/>
      </w:tblGrid>
      <w:tr w:rsidR="001B1DB1" w:rsidRPr="00722F2E" w14:paraId="128EC888" w14:textId="77777777" w:rsidTr="001B1DB1">
        <w:trPr>
          <w:trHeight w:val="102"/>
          <w:jc w:val="center"/>
        </w:trPr>
        <w:tc>
          <w:tcPr>
            <w:tcW w:w="1985" w:type="dxa"/>
            <w:shd w:val="clear" w:color="auto" w:fill="auto"/>
            <w:tcMar>
              <w:top w:w="57" w:type="dxa"/>
              <w:bottom w:w="57" w:type="dxa"/>
            </w:tcMar>
          </w:tcPr>
          <w:p w14:paraId="5326B1A1" w14:textId="77777777" w:rsidR="001B1DB1" w:rsidRPr="00722F2E" w:rsidRDefault="001B1DB1" w:rsidP="00A12197">
            <w:r>
              <w:t>Published</w:t>
            </w:r>
            <w:r w:rsidRPr="00722F2E">
              <w:t xml:space="preserve"> Date:</w:t>
            </w:r>
          </w:p>
        </w:tc>
        <w:tc>
          <w:tcPr>
            <w:tcW w:w="3567" w:type="dxa"/>
          </w:tcPr>
          <w:p w14:paraId="0E79441C" w14:textId="60628214" w:rsidR="001B1DB1" w:rsidRPr="00181931" w:rsidRDefault="001B1DB1" w:rsidP="0012236A"/>
        </w:tc>
        <w:tc>
          <w:tcPr>
            <w:tcW w:w="3894" w:type="dxa"/>
            <w:shd w:val="clear" w:color="auto" w:fill="auto"/>
          </w:tcPr>
          <w:p w14:paraId="5D3698BF" w14:textId="77777777" w:rsidR="001B1DB1" w:rsidRPr="00722F2E" w:rsidRDefault="001B1DB1" w:rsidP="00A12197"/>
        </w:tc>
      </w:tr>
      <w:tr w:rsidR="001B1DB1" w:rsidRPr="00722F2E" w14:paraId="71C6F8CE" w14:textId="77777777" w:rsidTr="001B1DB1">
        <w:trPr>
          <w:trHeight w:val="102"/>
          <w:jc w:val="center"/>
        </w:trPr>
        <w:tc>
          <w:tcPr>
            <w:tcW w:w="1985" w:type="dxa"/>
            <w:shd w:val="clear" w:color="auto" w:fill="auto"/>
            <w:tcMar>
              <w:top w:w="57" w:type="dxa"/>
              <w:bottom w:w="57" w:type="dxa"/>
            </w:tcMar>
          </w:tcPr>
          <w:p w14:paraId="0AAFC786" w14:textId="77777777" w:rsidR="001B1DB1" w:rsidRPr="00722F2E" w:rsidRDefault="001B1DB1" w:rsidP="00A12197">
            <w:r w:rsidRPr="00722F2E">
              <w:t>Return Date:</w:t>
            </w:r>
            <w:r w:rsidRPr="00722F2E">
              <w:rPr>
                <w:color w:val="FF00FF"/>
              </w:rPr>
              <w:t xml:space="preserve"> </w:t>
            </w:r>
          </w:p>
        </w:tc>
        <w:tc>
          <w:tcPr>
            <w:tcW w:w="3567" w:type="dxa"/>
          </w:tcPr>
          <w:p w14:paraId="14862969" w14:textId="3082D729" w:rsidR="001B1DB1" w:rsidRPr="00181931" w:rsidRDefault="001B1DB1" w:rsidP="00181931"/>
        </w:tc>
        <w:tc>
          <w:tcPr>
            <w:tcW w:w="3894" w:type="dxa"/>
            <w:shd w:val="clear" w:color="auto" w:fill="auto"/>
          </w:tcPr>
          <w:p w14:paraId="79EF70CA" w14:textId="77777777" w:rsidR="001B1DB1" w:rsidRPr="00722F2E" w:rsidRDefault="001B1DB1" w:rsidP="005745DB"/>
        </w:tc>
      </w:tr>
      <w:tr w:rsidR="001B1DB1" w:rsidRPr="00722F2E" w14:paraId="30383F32" w14:textId="77777777" w:rsidTr="001B1DB1">
        <w:trPr>
          <w:trHeight w:val="102"/>
          <w:jc w:val="center"/>
        </w:trPr>
        <w:tc>
          <w:tcPr>
            <w:tcW w:w="1985" w:type="dxa"/>
            <w:shd w:val="clear" w:color="auto" w:fill="auto"/>
            <w:tcMar>
              <w:top w:w="57" w:type="dxa"/>
              <w:bottom w:w="57" w:type="dxa"/>
            </w:tcMar>
          </w:tcPr>
          <w:p w14:paraId="7943E7C0" w14:textId="77777777" w:rsidR="001B1DB1" w:rsidRPr="00722F2E" w:rsidRDefault="001B1DB1" w:rsidP="00A12197">
            <w:r w:rsidRPr="00722F2E">
              <w:t xml:space="preserve">Return Time: </w:t>
            </w:r>
          </w:p>
        </w:tc>
        <w:tc>
          <w:tcPr>
            <w:tcW w:w="3567" w:type="dxa"/>
          </w:tcPr>
          <w:p w14:paraId="3D1EA6C3" w14:textId="667A80CF" w:rsidR="003715C4" w:rsidRPr="002C55D5" w:rsidRDefault="001B1DB1" w:rsidP="001B1DB1">
            <w:pPr>
              <w:tabs>
                <w:tab w:val="left" w:pos="1973"/>
              </w:tabs>
              <w:rPr>
                <w:rFonts w:cs="Arial"/>
              </w:rPr>
            </w:pPr>
            <w:r w:rsidRPr="002C55D5">
              <w:rPr>
                <w:rFonts w:cs="Arial"/>
              </w:rPr>
              <w:t>1</w:t>
            </w:r>
            <w:r w:rsidR="0080567D">
              <w:rPr>
                <w:rFonts w:cs="Arial"/>
              </w:rPr>
              <w:t>5</w:t>
            </w:r>
            <w:r w:rsidRPr="002C55D5">
              <w:rPr>
                <w:rFonts w:cs="Arial"/>
              </w:rPr>
              <w:t>:00hrs GMT</w:t>
            </w:r>
          </w:p>
        </w:tc>
        <w:tc>
          <w:tcPr>
            <w:tcW w:w="3894" w:type="dxa"/>
            <w:shd w:val="clear" w:color="auto" w:fill="auto"/>
          </w:tcPr>
          <w:p w14:paraId="5BF063F9" w14:textId="77777777" w:rsidR="001B1DB1" w:rsidRPr="00722F2E" w:rsidRDefault="001B1DB1" w:rsidP="005745DB"/>
        </w:tc>
      </w:tr>
    </w:tbl>
    <w:p w14:paraId="78DD1EAD" w14:textId="77777777" w:rsidR="001B6B70" w:rsidRDefault="001B6B70" w:rsidP="00D84097">
      <w:pPr>
        <w:pStyle w:val="L0"/>
        <w:numPr>
          <w:ilvl w:val="0"/>
          <w:numId w:val="0"/>
        </w:numPr>
        <w:jc w:val="both"/>
        <w:sectPr w:rsidR="001B6B70" w:rsidSect="00687A98">
          <w:headerReference w:type="even" r:id="rId9"/>
          <w:headerReference w:type="default" r:id="rId10"/>
          <w:headerReference w:type="first" r:id="rId11"/>
          <w:pgSz w:w="11907" w:h="16839" w:code="9"/>
          <w:pgMar w:top="1094" w:right="1185" w:bottom="357" w:left="1276" w:header="851" w:footer="414" w:gutter="0"/>
          <w:pgNumType w:start="1"/>
          <w:cols w:space="708"/>
          <w:docGrid w:linePitch="360"/>
        </w:sectPr>
      </w:pPr>
      <w:bookmarkStart w:id="2" w:name="_Toc388541860"/>
    </w:p>
    <w:bookmarkEnd w:id="2"/>
    <w:p w14:paraId="55EED7EB" w14:textId="77777777" w:rsidR="006A643F" w:rsidRDefault="001B1DB1" w:rsidP="006A643F">
      <w:pPr>
        <w:pStyle w:val="L0"/>
      </w:pPr>
      <w:r>
        <w:lastRenderedPageBreak/>
        <w:t>Quality Assessment Responses</w:t>
      </w:r>
    </w:p>
    <w:p w14:paraId="46DE42FD" w14:textId="77777777" w:rsidR="00A124F1" w:rsidRPr="00702023" w:rsidRDefault="00A124F1" w:rsidP="00A124F1">
      <w:pPr>
        <w:pStyle w:val="L1"/>
        <w:numPr>
          <w:ilvl w:val="0"/>
          <w:numId w:val="0"/>
        </w:numPr>
        <w:ind w:left="680" w:hanging="680"/>
        <w:rPr>
          <w:lang w:eastAsia="en-US"/>
        </w:rPr>
      </w:pPr>
      <w:bookmarkStart w:id="3" w:name="_Toc464463055"/>
      <w:bookmarkStart w:id="4" w:name="_Toc481587628"/>
      <w:r w:rsidRPr="00702023">
        <w:rPr>
          <w:lang w:eastAsia="en-US"/>
        </w:rPr>
        <w:t>Quality Assessment Instructions</w:t>
      </w:r>
      <w:bookmarkEnd w:id="3"/>
      <w:bookmarkEnd w:id="4"/>
    </w:p>
    <w:p w14:paraId="57BCBDF9" w14:textId="77777777" w:rsidR="00A124F1" w:rsidRPr="00A124F1" w:rsidRDefault="00A124F1" w:rsidP="00A124F1">
      <w:pPr>
        <w:spacing w:before="120"/>
        <w:rPr>
          <w:rFonts w:cs="Arial"/>
          <w:bCs/>
          <w:sz w:val="22"/>
          <w:lang w:eastAsia="en-US"/>
        </w:rPr>
      </w:pPr>
      <w:r w:rsidRPr="00A124F1">
        <w:rPr>
          <w:rFonts w:cs="Arial"/>
          <w:sz w:val="22"/>
          <w:lang w:eastAsia="en-US"/>
        </w:rPr>
        <w:t>Written responses should describe clearly and concisely how you would fulfil the requirement</w:t>
      </w:r>
      <w:r w:rsidR="00BC2F5C">
        <w:rPr>
          <w:rFonts w:cs="Arial"/>
          <w:sz w:val="22"/>
          <w:lang w:eastAsia="en-US"/>
        </w:rPr>
        <w:t xml:space="preserve">s laid out in the specification. </w:t>
      </w:r>
      <w:r w:rsidRPr="00A124F1">
        <w:rPr>
          <w:rFonts w:cs="Arial"/>
          <w:sz w:val="22"/>
          <w:lang w:eastAsia="en-US"/>
        </w:rPr>
        <w:t>Please relate</w:t>
      </w:r>
      <w:r w:rsidR="002C55D5">
        <w:rPr>
          <w:rFonts w:cs="Arial"/>
          <w:sz w:val="22"/>
          <w:lang w:eastAsia="en-US"/>
        </w:rPr>
        <w:t xml:space="preserve"> all responses</w:t>
      </w:r>
      <w:r w:rsidRPr="00A124F1">
        <w:rPr>
          <w:rFonts w:cs="Arial"/>
          <w:sz w:val="22"/>
          <w:lang w:eastAsia="en-US"/>
        </w:rPr>
        <w:t xml:space="preserve"> to the specification provided.</w:t>
      </w:r>
    </w:p>
    <w:p w14:paraId="7ED0E008" w14:textId="77777777" w:rsidR="00A124F1" w:rsidRPr="00A124F1" w:rsidRDefault="00A124F1" w:rsidP="00A124F1">
      <w:pPr>
        <w:spacing w:before="120"/>
        <w:rPr>
          <w:rFonts w:cs="Arial"/>
          <w:sz w:val="22"/>
          <w:lang w:eastAsia="en-US"/>
        </w:rPr>
      </w:pPr>
      <w:r w:rsidRPr="00A124F1">
        <w:rPr>
          <w:rFonts w:cs="Arial"/>
          <w:sz w:val="22"/>
          <w:lang w:eastAsia="en-US"/>
        </w:rPr>
        <w:t xml:space="preserve">For each response, please ensure that no more material is provided than is required to answer the question. In particular, please avoid the following: </w:t>
      </w:r>
    </w:p>
    <w:p w14:paraId="2E2F864C" w14:textId="77777777" w:rsidR="00A124F1" w:rsidRPr="00A124F1" w:rsidRDefault="00A124F1" w:rsidP="00A124F1">
      <w:pPr>
        <w:pStyle w:val="L4"/>
        <w:numPr>
          <w:ilvl w:val="4"/>
          <w:numId w:val="4"/>
        </w:numPr>
        <w:tabs>
          <w:tab w:val="num" w:pos="2127"/>
        </w:tabs>
        <w:ind w:left="2127" w:hanging="426"/>
        <w:rPr>
          <w:sz w:val="22"/>
        </w:rPr>
      </w:pPr>
      <w:r w:rsidRPr="00A124F1">
        <w:rPr>
          <w:sz w:val="22"/>
        </w:rPr>
        <w:t xml:space="preserve">additional information outside the scope of the question; </w:t>
      </w:r>
    </w:p>
    <w:p w14:paraId="703FE0F5" w14:textId="03B9624B" w:rsidR="00A124F1" w:rsidRPr="00A124F1" w:rsidRDefault="00A124F1" w:rsidP="00A124F1">
      <w:pPr>
        <w:pStyle w:val="L4"/>
        <w:numPr>
          <w:ilvl w:val="4"/>
          <w:numId w:val="4"/>
        </w:numPr>
        <w:tabs>
          <w:tab w:val="num" w:pos="2127"/>
        </w:tabs>
        <w:ind w:left="2127" w:hanging="426"/>
        <w:rPr>
          <w:sz w:val="22"/>
        </w:rPr>
      </w:pPr>
      <w:r w:rsidRPr="00A124F1">
        <w:rPr>
          <w:sz w:val="22"/>
        </w:rPr>
        <w:t>details about your company that have not been requested and don</w:t>
      </w:r>
      <w:r w:rsidR="000E1555">
        <w:rPr>
          <w:sz w:val="22"/>
        </w:rPr>
        <w:t>’</w:t>
      </w:r>
      <w:r w:rsidRPr="00A124F1">
        <w:rPr>
          <w:sz w:val="22"/>
        </w:rPr>
        <w:t xml:space="preserve">t add clarity to the </w:t>
      </w:r>
      <w:proofErr w:type="gramStart"/>
      <w:r w:rsidRPr="00A124F1">
        <w:rPr>
          <w:sz w:val="22"/>
        </w:rPr>
        <w:t>response;</w:t>
      </w:r>
      <w:proofErr w:type="gramEnd"/>
      <w:r w:rsidRPr="00A124F1">
        <w:rPr>
          <w:sz w:val="22"/>
        </w:rPr>
        <w:t xml:space="preserve"> </w:t>
      </w:r>
    </w:p>
    <w:p w14:paraId="5DA5FE8E" w14:textId="2C5BE7E8" w:rsidR="00A124F1" w:rsidRDefault="000E1555" w:rsidP="00A124F1">
      <w:pPr>
        <w:pStyle w:val="L4"/>
        <w:numPr>
          <w:ilvl w:val="4"/>
          <w:numId w:val="4"/>
        </w:numPr>
        <w:tabs>
          <w:tab w:val="num" w:pos="2127"/>
        </w:tabs>
        <w:ind w:left="2127" w:hanging="426"/>
        <w:rPr>
          <w:sz w:val="22"/>
        </w:rPr>
      </w:pPr>
      <w:r>
        <w:rPr>
          <w:sz w:val="22"/>
        </w:rPr>
        <w:t>‘</w:t>
      </w:r>
      <w:r w:rsidR="00A124F1" w:rsidRPr="00A124F1">
        <w:rPr>
          <w:sz w:val="22"/>
        </w:rPr>
        <w:t>Sales Pitch</w:t>
      </w:r>
      <w:r>
        <w:rPr>
          <w:sz w:val="22"/>
        </w:rPr>
        <w:t>’</w:t>
      </w:r>
      <w:r w:rsidR="00A124F1" w:rsidRPr="00A124F1">
        <w:rPr>
          <w:sz w:val="22"/>
        </w:rPr>
        <w:t xml:space="preserve"> information.</w:t>
      </w:r>
    </w:p>
    <w:p w14:paraId="442368A0" w14:textId="77777777" w:rsidR="0015476C" w:rsidRPr="00A124F1" w:rsidRDefault="0015476C" w:rsidP="00A124F1">
      <w:pPr>
        <w:pStyle w:val="L4"/>
        <w:numPr>
          <w:ilvl w:val="4"/>
          <w:numId w:val="4"/>
        </w:numPr>
        <w:tabs>
          <w:tab w:val="num" w:pos="2127"/>
        </w:tabs>
        <w:ind w:left="2127" w:hanging="426"/>
        <w:rPr>
          <w:sz w:val="22"/>
        </w:rPr>
      </w:pPr>
      <w:r>
        <w:rPr>
          <w:sz w:val="22"/>
        </w:rPr>
        <w:t>Stating that your organisation meets a requirements without any explanation as to how</w:t>
      </w:r>
    </w:p>
    <w:p w14:paraId="1D719034" w14:textId="77777777" w:rsidR="00A124F1" w:rsidRDefault="00A124F1" w:rsidP="00A124F1">
      <w:pPr>
        <w:spacing w:before="120"/>
        <w:rPr>
          <w:sz w:val="22"/>
        </w:rPr>
      </w:pPr>
      <w:r w:rsidRPr="00A124F1">
        <w:rPr>
          <w:sz w:val="22"/>
        </w:rPr>
        <w:t>For each written question, please ensure that no more material is provided than any limit stated in the question (for written responses this includes pictures / photographs and should use Ariel font size 12)</w:t>
      </w:r>
    </w:p>
    <w:p w14:paraId="28B5D8B5" w14:textId="77777777" w:rsidR="007947A3" w:rsidRPr="007947A3" w:rsidRDefault="007947A3" w:rsidP="007947A3">
      <w:pPr>
        <w:spacing w:before="120"/>
        <w:rPr>
          <w:rFonts w:cs="Arial"/>
          <w:sz w:val="22"/>
          <w:lang w:eastAsia="en-US"/>
        </w:rPr>
      </w:pPr>
      <w:r>
        <w:rPr>
          <w:rFonts w:cs="Arial"/>
          <w:sz w:val="22"/>
          <w:lang w:eastAsia="en-US"/>
        </w:rPr>
        <w:t xml:space="preserve">Please submit this document in the format of </w:t>
      </w:r>
      <w:r w:rsidRPr="00EB6EFE">
        <w:rPr>
          <w:rFonts w:cs="Arial"/>
          <w:b/>
          <w:sz w:val="22"/>
          <w:lang w:eastAsia="en-US"/>
        </w:rPr>
        <w:t>Microsoft</w:t>
      </w:r>
      <w:r>
        <w:rPr>
          <w:rFonts w:cs="Arial"/>
          <w:sz w:val="22"/>
          <w:lang w:eastAsia="en-US"/>
        </w:rPr>
        <w:t xml:space="preserve"> </w:t>
      </w:r>
      <w:r>
        <w:rPr>
          <w:rFonts w:cs="Arial"/>
          <w:b/>
          <w:sz w:val="22"/>
          <w:lang w:eastAsia="en-US"/>
        </w:rPr>
        <w:t xml:space="preserve">Word </w:t>
      </w:r>
      <w:r>
        <w:rPr>
          <w:rFonts w:cs="Arial"/>
          <w:sz w:val="22"/>
          <w:lang w:eastAsia="en-US"/>
        </w:rPr>
        <w:t>and not as a PDF, or other alternative format.</w:t>
      </w:r>
    </w:p>
    <w:p w14:paraId="63476BF9" w14:textId="77777777" w:rsidR="00ED07DD" w:rsidRDefault="00A124F1" w:rsidP="00ED07DD">
      <w:pPr>
        <w:spacing w:before="120" w:after="240"/>
        <w:rPr>
          <w:rFonts w:cs="Arial"/>
          <w:sz w:val="22"/>
          <w:lang w:eastAsia="en-US"/>
        </w:rPr>
      </w:pPr>
      <w:r w:rsidRPr="00A124F1">
        <w:rPr>
          <w:rFonts w:cs="Arial"/>
          <w:sz w:val="22"/>
          <w:lang w:eastAsia="en-US"/>
        </w:rPr>
        <w:t xml:space="preserve">Additional appendices or attachments, unless specifically requested in the Quality assessment Questions section, </w:t>
      </w:r>
      <w:r w:rsidRPr="00A124F1">
        <w:rPr>
          <w:rFonts w:cs="Arial"/>
          <w:b/>
          <w:sz w:val="22"/>
          <w:lang w:eastAsia="en-US"/>
        </w:rPr>
        <w:t>will not be considered</w:t>
      </w:r>
      <w:r w:rsidRPr="00A124F1">
        <w:rPr>
          <w:rFonts w:cs="Arial"/>
          <w:sz w:val="22"/>
          <w:lang w:eastAsia="en-US"/>
        </w:rPr>
        <w:t xml:space="preserve"> as part of the submission, and will not count towards th</w:t>
      </w:r>
      <w:r w:rsidR="00ED07DD">
        <w:rPr>
          <w:rFonts w:cs="Arial"/>
          <w:sz w:val="22"/>
          <w:lang w:eastAsia="en-US"/>
        </w:rPr>
        <w:t>e score awarded for any element.</w:t>
      </w:r>
    </w:p>
    <w:p w14:paraId="46060F97" w14:textId="7308F35A" w:rsidR="00907D5E" w:rsidRPr="003715C4" w:rsidRDefault="00907D5E" w:rsidP="00ED07DD">
      <w:pPr>
        <w:spacing w:before="120" w:after="240"/>
        <w:rPr>
          <w:rFonts w:cs="Arial"/>
          <w:color w:val="FF0000"/>
          <w:sz w:val="22"/>
          <w:lang w:eastAsia="en-US"/>
        </w:rPr>
      </w:pPr>
      <w:r w:rsidRPr="00CF1D75">
        <w:rPr>
          <w:rFonts w:cs="Arial"/>
          <w:sz w:val="22"/>
          <w:lang w:eastAsia="en-US"/>
        </w:rPr>
        <w:t>Please state</w:t>
      </w:r>
      <w:r w:rsidR="00CF1D75" w:rsidRPr="00CF1D75">
        <w:rPr>
          <w:rFonts w:cs="Arial"/>
          <w:sz w:val="22"/>
          <w:lang w:eastAsia="en-US"/>
        </w:rPr>
        <w:t xml:space="preserve"> the name of the organisation submitting the bid</w:t>
      </w:r>
      <w:r w:rsidR="000E1555">
        <w:rPr>
          <w:rFonts w:cs="Arial"/>
          <w:sz w:val="22"/>
          <w:lang w:eastAsia="en-US"/>
        </w:rPr>
        <w:t>:</w:t>
      </w:r>
    </w:p>
    <w:tbl>
      <w:tblPr>
        <w:tblStyle w:val="TableGrid"/>
        <w:tblW w:w="0" w:type="auto"/>
        <w:tblLook w:val="04A0" w:firstRow="1" w:lastRow="0" w:firstColumn="1" w:lastColumn="0" w:noHBand="0" w:noVBand="1"/>
      </w:tblPr>
      <w:tblGrid>
        <w:gridCol w:w="3114"/>
        <w:gridCol w:w="6322"/>
      </w:tblGrid>
      <w:tr w:rsidR="003715C4" w:rsidRPr="003715C4" w14:paraId="3A3D1B31" w14:textId="77777777" w:rsidTr="00CF1D75">
        <w:trPr>
          <w:trHeight w:val="577"/>
        </w:trPr>
        <w:tc>
          <w:tcPr>
            <w:tcW w:w="3114" w:type="dxa"/>
            <w:shd w:val="clear" w:color="auto" w:fill="17365D" w:themeFill="text2" w:themeFillShade="BF"/>
            <w:vAlign w:val="center"/>
          </w:tcPr>
          <w:p w14:paraId="7190EF6A" w14:textId="77777777" w:rsidR="00907D5E" w:rsidRPr="003715C4" w:rsidRDefault="00CF1D75" w:rsidP="003715C4">
            <w:pPr>
              <w:jc w:val="right"/>
              <w:rPr>
                <w:rFonts w:cs="Arial"/>
                <w:b/>
                <w:color w:val="FF0000"/>
                <w:lang w:eastAsia="en-US"/>
              </w:rPr>
            </w:pPr>
            <w:r w:rsidRPr="00CF1D75">
              <w:rPr>
                <w:rFonts w:cs="Arial"/>
                <w:b/>
                <w:color w:val="FFFFFF" w:themeColor="background1"/>
                <w:lang w:eastAsia="en-US"/>
              </w:rPr>
              <w:t>Organisation Name:</w:t>
            </w:r>
          </w:p>
        </w:tc>
        <w:tc>
          <w:tcPr>
            <w:tcW w:w="6322" w:type="dxa"/>
            <w:vAlign w:val="center"/>
          </w:tcPr>
          <w:p w14:paraId="603DB45C" w14:textId="77777777" w:rsidR="00907D5E" w:rsidRPr="00CF1D75" w:rsidRDefault="00907D5E" w:rsidP="00907D5E">
            <w:pPr>
              <w:jc w:val="left"/>
              <w:rPr>
                <w:rFonts w:cs="Arial"/>
                <w:sz w:val="22"/>
                <w:lang w:eastAsia="en-US"/>
              </w:rPr>
            </w:pPr>
          </w:p>
        </w:tc>
      </w:tr>
    </w:tbl>
    <w:p w14:paraId="57978098" w14:textId="63E2FFDA" w:rsidR="00907D5E" w:rsidRDefault="00907D5E" w:rsidP="00907D5E">
      <w:pPr>
        <w:rPr>
          <w:rFonts w:cs="Arial"/>
          <w:sz w:val="22"/>
          <w:lang w:eastAsia="en-US"/>
        </w:rPr>
      </w:pPr>
    </w:p>
    <w:p w14:paraId="167E3FA4" w14:textId="045C2A35" w:rsidR="000E1555" w:rsidRDefault="000E1555" w:rsidP="00907D5E">
      <w:pPr>
        <w:rPr>
          <w:rFonts w:cs="Arial"/>
          <w:sz w:val="22"/>
          <w:lang w:eastAsia="en-US"/>
        </w:rPr>
      </w:pPr>
    </w:p>
    <w:p w14:paraId="5ECBEC7F" w14:textId="503CBBA6" w:rsidR="000E1555" w:rsidRDefault="000E1555" w:rsidP="00907D5E">
      <w:pPr>
        <w:rPr>
          <w:rFonts w:cs="Arial"/>
          <w:sz w:val="22"/>
          <w:lang w:eastAsia="en-US"/>
        </w:rPr>
      </w:pPr>
    </w:p>
    <w:p w14:paraId="44F79E47" w14:textId="6A7FF4DD" w:rsidR="000E1555" w:rsidRDefault="000E1555" w:rsidP="00907D5E">
      <w:pPr>
        <w:rPr>
          <w:rFonts w:cs="Arial"/>
          <w:sz w:val="22"/>
          <w:lang w:eastAsia="en-US"/>
        </w:rPr>
      </w:pPr>
    </w:p>
    <w:p w14:paraId="49E1B1C7" w14:textId="23BE0D07" w:rsidR="000E1555" w:rsidRDefault="000E1555" w:rsidP="00907D5E">
      <w:pPr>
        <w:rPr>
          <w:rFonts w:cs="Arial"/>
          <w:sz w:val="22"/>
          <w:lang w:eastAsia="en-US"/>
        </w:rPr>
      </w:pPr>
    </w:p>
    <w:p w14:paraId="4D068E5F" w14:textId="0F90C1A2" w:rsidR="000E1555" w:rsidRDefault="000E1555" w:rsidP="00907D5E">
      <w:pPr>
        <w:rPr>
          <w:rFonts w:cs="Arial"/>
          <w:sz w:val="22"/>
          <w:lang w:eastAsia="en-US"/>
        </w:rPr>
      </w:pPr>
    </w:p>
    <w:p w14:paraId="3F6125A4" w14:textId="0CEDCA7D" w:rsidR="000E1555" w:rsidRDefault="000E1555" w:rsidP="00907D5E">
      <w:pPr>
        <w:rPr>
          <w:rFonts w:cs="Arial"/>
          <w:sz w:val="22"/>
          <w:lang w:eastAsia="en-US"/>
        </w:rPr>
      </w:pPr>
    </w:p>
    <w:p w14:paraId="197DE2F2" w14:textId="0D7826F9" w:rsidR="000E1555" w:rsidRDefault="000E1555" w:rsidP="00907D5E">
      <w:pPr>
        <w:rPr>
          <w:rFonts w:cs="Arial"/>
          <w:sz w:val="22"/>
          <w:lang w:eastAsia="en-US"/>
        </w:rPr>
      </w:pPr>
    </w:p>
    <w:p w14:paraId="557BD5C1" w14:textId="0AC428E7" w:rsidR="000E1555" w:rsidRDefault="000E1555" w:rsidP="00907D5E">
      <w:pPr>
        <w:rPr>
          <w:rFonts w:cs="Arial"/>
          <w:sz w:val="22"/>
          <w:lang w:eastAsia="en-US"/>
        </w:rPr>
      </w:pPr>
    </w:p>
    <w:p w14:paraId="2261ECF4" w14:textId="21CC079D" w:rsidR="000E1555" w:rsidRDefault="000E1555" w:rsidP="00907D5E">
      <w:pPr>
        <w:rPr>
          <w:rFonts w:cs="Arial"/>
          <w:sz w:val="22"/>
          <w:lang w:eastAsia="en-US"/>
        </w:rPr>
      </w:pPr>
    </w:p>
    <w:p w14:paraId="2B4CC3A4" w14:textId="3AFA277F" w:rsidR="000E1555" w:rsidRDefault="000E1555" w:rsidP="00907D5E">
      <w:pPr>
        <w:rPr>
          <w:rFonts w:cs="Arial"/>
          <w:sz w:val="22"/>
          <w:lang w:eastAsia="en-US"/>
        </w:rPr>
      </w:pPr>
    </w:p>
    <w:p w14:paraId="29CA0077" w14:textId="45809A17" w:rsidR="000E1555" w:rsidRDefault="000E1555" w:rsidP="00907D5E">
      <w:pPr>
        <w:rPr>
          <w:rFonts w:cs="Arial"/>
          <w:sz w:val="22"/>
          <w:lang w:eastAsia="en-US"/>
        </w:rPr>
      </w:pPr>
    </w:p>
    <w:p w14:paraId="71A43B6B" w14:textId="44887A9F" w:rsidR="000E1555" w:rsidRDefault="000E1555" w:rsidP="00907D5E">
      <w:pPr>
        <w:rPr>
          <w:rFonts w:cs="Arial"/>
          <w:sz w:val="22"/>
          <w:lang w:eastAsia="en-US"/>
        </w:rPr>
      </w:pPr>
    </w:p>
    <w:p w14:paraId="42D4FE41" w14:textId="002ACAF3" w:rsidR="000E1555" w:rsidRDefault="000E1555" w:rsidP="00907D5E">
      <w:pPr>
        <w:rPr>
          <w:rFonts w:cs="Arial"/>
          <w:sz w:val="22"/>
          <w:lang w:eastAsia="en-US"/>
        </w:rPr>
      </w:pPr>
    </w:p>
    <w:p w14:paraId="04B87CC3" w14:textId="77777777" w:rsidR="000E1555" w:rsidRDefault="000E1555" w:rsidP="00907D5E">
      <w:pPr>
        <w:rPr>
          <w:rFonts w:cs="Arial"/>
          <w:sz w:val="22"/>
          <w:lang w:eastAsia="en-US"/>
        </w:rPr>
      </w:pPr>
    </w:p>
    <w:p w14:paraId="01994C68" w14:textId="7114D2F9" w:rsidR="000E1555" w:rsidRDefault="000E1555" w:rsidP="00907D5E">
      <w:pPr>
        <w:rPr>
          <w:rFonts w:cs="Arial"/>
          <w:sz w:val="22"/>
          <w:lang w:eastAsia="en-US"/>
        </w:rPr>
      </w:pPr>
    </w:p>
    <w:p w14:paraId="46EE8634" w14:textId="479F65E9" w:rsidR="000E1555" w:rsidRDefault="000E1555" w:rsidP="00907D5E">
      <w:pPr>
        <w:rPr>
          <w:rFonts w:cs="Arial"/>
          <w:sz w:val="22"/>
          <w:lang w:eastAsia="en-US"/>
        </w:rPr>
      </w:pPr>
    </w:p>
    <w:p w14:paraId="4915807F" w14:textId="58EF74B5" w:rsidR="000E1555" w:rsidRDefault="000E1555" w:rsidP="00907D5E">
      <w:pPr>
        <w:rPr>
          <w:rFonts w:cs="Arial"/>
          <w:sz w:val="22"/>
          <w:lang w:eastAsia="en-US"/>
        </w:rPr>
      </w:pPr>
    </w:p>
    <w:p w14:paraId="755D2528" w14:textId="67E45772" w:rsidR="000E1555" w:rsidRDefault="000E1555" w:rsidP="00907D5E">
      <w:pPr>
        <w:rPr>
          <w:rFonts w:cs="Arial"/>
          <w:sz w:val="22"/>
          <w:lang w:eastAsia="en-US"/>
        </w:rPr>
      </w:pPr>
    </w:p>
    <w:p w14:paraId="0AC67009" w14:textId="7032D39C" w:rsidR="000E1555" w:rsidRDefault="000E1555" w:rsidP="000E1555">
      <w:pPr>
        <w:jc w:val="left"/>
        <w:rPr>
          <w:rFonts w:cs="Arial"/>
          <w:sz w:val="22"/>
          <w:lang w:eastAsia="en-US"/>
        </w:rPr>
      </w:pPr>
      <w:r>
        <w:rPr>
          <w:rFonts w:cs="Arial"/>
          <w:sz w:val="22"/>
          <w:lang w:eastAsia="en-US"/>
        </w:rPr>
        <w:br w:type="page"/>
      </w:r>
    </w:p>
    <w:p w14:paraId="75B859A6" w14:textId="77777777" w:rsidR="000E1555" w:rsidRDefault="000E1555" w:rsidP="00907D5E">
      <w:pPr>
        <w:rPr>
          <w:rFonts w:cs="Arial"/>
          <w:sz w:val="22"/>
          <w:lang w:eastAsia="en-US"/>
        </w:rPr>
        <w:sectPr w:rsidR="000E1555" w:rsidSect="00687A98">
          <w:headerReference w:type="default" r:id="rId12"/>
          <w:footerReference w:type="default" r:id="rId13"/>
          <w:pgSz w:w="11907" w:h="16839" w:code="9"/>
          <w:pgMar w:top="1094" w:right="1185" w:bottom="357" w:left="1276" w:header="709" w:footer="414" w:gutter="0"/>
          <w:pgNumType w:start="1"/>
          <w:cols w:space="708"/>
          <w:docGrid w:linePitch="360"/>
        </w:sectPr>
      </w:pPr>
    </w:p>
    <w:tbl>
      <w:tblPr>
        <w:tblW w:w="14908" w:type="dxa"/>
        <w:tblInd w:w="108" w:type="dxa"/>
        <w:tblCellMar>
          <w:left w:w="0" w:type="dxa"/>
          <w:right w:w="0" w:type="dxa"/>
        </w:tblCellMar>
        <w:tblLook w:val="04A0" w:firstRow="1" w:lastRow="0" w:firstColumn="1" w:lastColumn="0" w:noHBand="0" w:noVBand="1"/>
      </w:tblPr>
      <w:tblGrid>
        <w:gridCol w:w="1202"/>
        <w:gridCol w:w="8745"/>
        <w:gridCol w:w="2409"/>
        <w:gridCol w:w="2552"/>
      </w:tblGrid>
      <w:tr w:rsidR="000E1555" w:rsidRPr="000E15E7" w14:paraId="6979366F" w14:textId="77777777" w:rsidTr="00BB3B2B">
        <w:tc>
          <w:tcPr>
            <w:tcW w:w="1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C3B02D" w14:textId="77777777" w:rsidR="000E1555" w:rsidRPr="000E15E7" w:rsidRDefault="000E1555" w:rsidP="00BB3B2B">
            <w:pPr>
              <w:rPr>
                <w:rFonts w:eastAsia="Calibri" w:cs="Arial"/>
                <w:b/>
                <w:bCs/>
                <w:sz w:val="22"/>
                <w:szCs w:val="22"/>
              </w:rPr>
            </w:pPr>
            <w:r w:rsidRPr="000E15E7">
              <w:rPr>
                <w:rFonts w:eastAsia="Calibri" w:cs="Arial"/>
                <w:b/>
                <w:bCs/>
                <w:sz w:val="22"/>
                <w:szCs w:val="22"/>
              </w:rPr>
              <w:lastRenderedPageBreak/>
              <w:t>Criteria</w:t>
            </w:r>
          </w:p>
        </w:tc>
        <w:tc>
          <w:tcPr>
            <w:tcW w:w="87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4AA08B" w14:textId="77777777" w:rsidR="000E1555" w:rsidRPr="000E15E7" w:rsidRDefault="000E1555" w:rsidP="00BB3B2B">
            <w:pPr>
              <w:rPr>
                <w:rFonts w:eastAsia="Calibri" w:cs="Arial"/>
                <w:b/>
                <w:bCs/>
                <w:sz w:val="22"/>
                <w:szCs w:val="22"/>
              </w:rPr>
            </w:pPr>
            <w:r w:rsidRPr="000E15E7">
              <w:rPr>
                <w:rFonts w:eastAsia="Calibri" w:cs="Arial"/>
                <w:b/>
                <w:bCs/>
                <w:sz w:val="22"/>
                <w:szCs w:val="22"/>
              </w:rPr>
              <w:t>Item</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FDA114" w14:textId="77777777" w:rsidR="000E1555" w:rsidRPr="000E15E7" w:rsidRDefault="000E1555" w:rsidP="00BB3B2B">
            <w:pPr>
              <w:rPr>
                <w:rFonts w:eastAsia="Calibri" w:cs="Arial"/>
                <w:b/>
                <w:bCs/>
                <w:sz w:val="22"/>
                <w:szCs w:val="22"/>
              </w:rPr>
            </w:pPr>
            <w:r w:rsidRPr="000E15E7">
              <w:rPr>
                <w:rFonts w:eastAsia="Calibri" w:cs="Arial"/>
                <w:b/>
                <w:bCs/>
                <w:sz w:val="22"/>
                <w:szCs w:val="22"/>
              </w:rPr>
              <w:t>Question Weighting</w:t>
            </w:r>
          </w:p>
        </w:tc>
        <w:tc>
          <w:tcPr>
            <w:tcW w:w="2552" w:type="dxa"/>
            <w:tcBorders>
              <w:top w:val="single" w:sz="8" w:space="0" w:color="auto"/>
              <w:left w:val="nil"/>
              <w:bottom w:val="single" w:sz="8" w:space="0" w:color="auto"/>
              <w:right w:val="single" w:sz="8" w:space="0" w:color="auto"/>
            </w:tcBorders>
            <w:vAlign w:val="center"/>
          </w:tcPr>
          <w:p w14:paraId="6A195906" w14:textId="77777777" w:rsidR="000E1555" w:rsidRPr="000E15E7" w:rsidRDefault="000E1555" w:rsidP="00BB3B2B">
            <w:pPr>
              <w:jc w:val="center"/>
              <w:rPr>
                <w:rFonts w:eastAsia="Calibri" w:cs="Arial"/>
                <w:b/>
                <w:bCs/>
                <w:sz w:val="22"/>
                <w:szCs w:val="22"/>
              </w:rPr>
            </w:pPr>
            <w:r>
              <w:rPr>
                <w:rFonts w:eastAsia="Calibri" w:cs="Arial"/>
                <w:b/>
                <w:bCs/>
                <w:sz w:val="22"/>
                <w:szCs w:val="22"/>
              </w:rPr>
              <w:t>Maximum Points</w:t>
            </w:r>
          </w:p>
        </w:tc>
      </w:tr>
      <w:tr w:rsidR="000E1555" w:rsidRPr="000E15E7" w14:paraId="4C094722" w14:textId="77777777" w:rsidTr="00BB3B2B">
        <w:tc>
          <w:tcPr>
            <w:tcW w:w="123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2A38CF" w14:textId="77777777" w:rsidR="000E1555" w:rsidRPr="000E15E7" w:rsidRDefault="000E1555" w:rsidP="00BB3B2B">
            <w:pPr>
              <w:rPr>
                <w:rFonts w:eastAsia="Calibri" w:cs="Arial"/>
                <w:b/>
                <w:bCs/>
                <w:sz w:val="22"/>
                <w:szCs w:val="22"/>
              </w:rPr>
            </w:pPr>
            <w:r w:rsidRPr="000E15E7">
              <w:rPr>
                <w:rFonts w:eastAsia="Calibri" w:cs="Arial"/>
                <w:b/>
                <w:bCs/>
                <w:sz w:val="22"/>
                <w:szCs w:val="22"/>
              </w:rPr>
              <w:t>Statement of Requirements</w:t>
            </w:r>
          </w:p>
        </w:tc>
        <w:tc>
          <w:tcPr>
            <w:tcW w:w="2552" w:type="dxa"/>
            <w:tcBorders>
              <w:top w:val="nil"/>
              <w:left w:val="single" w:sz="8" w:space="0" w:color="auto"/>
              <w:bottom w:val="single" w:sz="8" w:space="0" w:color="auto"/>
              <w:right w:val="single" w:sz="8" w:space="0" w:color="auto"/>
            </w:tcBorders>
            <w:vAlign w:val="center"/>
          </w:tcPr>
          <w:p w14:paraId="70D23A08" w14:textId="77777777" w:rsidR="000E1555" w:rsidRPr="000E15E7" w:rsidRDefault="000E1555" w:rsidP="00BB3B2B">
            <w:pPr>
              <w:jc w:val="center"/>
              <w:rPr>
                <w:rFonts w:eastAsia="Calibri" w:cs="Arial"/>
                <w:b/>
                <w:bCs/>
                <w:sz w:val="22"/>
                <w:szCs w:val="22"/>
              </w:rPr>
            </w:pPr>
          </w:p>
        </w:tc>
      </w:tr>
      <w:tr w:rsidR="000E1555" w:rsidRPr="000E15E7" w14:paraId="0C06BE68" w14:textId="77777777" w:rsidTr="00BB3B2B">
        <w:tc>
          <w:tcPr>
            <w:tcW w:w="123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1AFAB181" w14:textId="77777777" w:rsidR="000E1555" w:rsidRPr="000E15E7" w:rsidRDefault="000E1555" w:rsidP="00BB3B2B">
            <w:pPr>
              <w:rPr>
                <w:rFonts w:eastAsia="Calibri" w:cs="Arial"/>
                <w:b/>
                <w:bCs/>
                <w:sz w:val="22"/>
                <w:szCs w:val="22"/>
              </w:rPr>
            </w:pPr>
            <w:r>
              <w:rPr>
                <w:rFonts w:eastAsia="Calibri" w:cs="Arial"/>
                <w:b/>
                <w:bCs/>
                <w:sz w:val="22"/>
                <w:szCs w:val="22"/>
              </w:rPr>
              <w:t>Box Storage and Management</w:t>
            </w:r>
          </w:p>
        </w:tc>
        <w:tc>
          <w:tcPr>
            <w:tcW w:w="2552" w:type="dxa"/>
            <w:tcBorders>
              <w:top w:val="nil"/>
              <w:left w:val="single" w:sz="8" w:space="0" w:color="auto"/>
              <w:bottom w:val="single" w:sz="8" w:space="0" w:color="auto"/>
              <w:right w:val="single" w:sz="8" w:space="0" w:color="auto"/>
            </w:tcBorders>
            <w:vAlign w:val="center"/>
          </w:tcPr>
          <w:p w14:paraId="1E7866A6" w14:textId="77777777" w:rsidR="000E1555" w:rsidRDefault="000E1555" w:rsidP="00BB3B2B">
            <w:pPr>
              <w:ind w:right="1830"/>
              <w:jc w:val="center"/>
              <w:rPr>
                <w:rFonts w:eastAsia="Calibri" w:cs="Arial"/>
                <w:b/>
                <w:bCs/>
                <w:sz w:val="22"/>
                <w:szCs w:val="22"/>
              </w:rPr>
            </w:pPr>
          </w:p>
        </w:tc>
      </w:tr>
      <w:tr w:rsidR="000E1555" w:rsidRPr="000E15E7" w14:paraId="30446CE2" w14:textId="77777777" w:rsidTr="00BB3B2B">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C355EC" w14:textId="77777777" w:rsidR="000E1555" w:rsidRPr="000E15E7" w:rsidRDefault="000E1555" w:rsidP="00BB3B2B">
            <w:pPr>
              <w:spacing w:before="240"/>
              <w:jc w:val="center"/>
              <w:rPr>
                <w:rFonts w:eastAsia="Calibri" w:cs="Arial"/>
                <w:sz w:val="22"/>
                <w:szCs w:val="22"/>
              </w:rPr>
            </w:pPr>
          </w:p>
        </w:tc>
        <w:tc>
          <w:tcPr>
            <w:tcW w:w="8745" w:type="dxa"/>
            <w:tcBorders>
              <w:top w:val="nil"/>
              <w:left w:val="nil"/>
              <w:bottom w:val="single" w:sz="8" w:space="0" w:color="auto"/>
              <w:right w:val="single" w:sz="8" w:space="0" w:color="auto"/>
            </w:tcBorders>
            <w:tcMar>
              <w:top w:w="0" w:type="dxa"/>
              <w:left w:w="108" w:type="dxa"/>
              <w:bottom w:w="0" w:type="dxa"/>
              <w:right w:w="108" w:type="dxa"/>
            </w:tcMar>
          </w:tcPr>
          <w:p w14:paraId="55C43D23" w14:textId="77777777" w:rsidR="000E1555" w:rsidRDefault="000E1555" w:rsidP="00BB3B2B">
            <w:pPr>
              <w:rPr>
                <w:rFonts w:eastAsia="Calibri" w:cs="Arial"/>
                <w:sz w:val="22"/>
                <w:szCs w:val="22"/>
              </w:rPr>
            </w:pPr>
            <w:r w:rsidRPr="000E15E7">
              <w:rPr>
                <w:rFonts w:eastAsia="Calibri" w:cs="Arial"/>
                <w:sz w:val="22"/>
                <w:szCs w:val="22"/>
              </w:rPr>
              <w:t xml:space="preserve">Suppliers must set out in detail how they will ensure the security and safety of </w:t>
            </w:r>
            <w:r>
              <w:rPr>
                <w:rFonts w:eastAsia="Calibri" w:cs="Arial"/>
                <w:sz w:val="22"/>
                <w:szCs w:val="22"/>
              </w:rPr>
              <w:t xml:space="preserve">physical </w:t>
            </w:r>
            <w:r w:rsidRPr="000E15E7">
              <w:rPr>
                <w:rFonts w:eastAsia="Calibri" w:cs="Arial"/>
                <w:sz w:val="22"/>
                <w:szCs w:val="22"/>
              </w:rPr>
              <w:t xml:space="preserve">documents. This explanation must cover storage, </w:t>
            </w:r>
            <w:r>
              <w:rPr>
                <w:rFonts w:eastAsia="Calibri" w:cs="Arial"/>
                <w:sz w:val="22"/>
                <w:szCs w:val="22"/>
              </w:rPr>
              <w:t xml:space="preserve">types of </w:t>
            </w:r>
            <w:proofErr w:type="gramStart"/>
            <w:r w:rsidRPr="000E15E7">
              <w:rPr>
                <w:rFonts w:eastAsia="Calibri" w:cs="Arial"/>
                <w:sz w:val="22"/>
                <w:szCs w:val="22"/>
              </w:rPr>
              <w:t>site</w:t>
            </w:r>
            <w:proofErr w:type="gramEnd"/>
            <w:r w:rsidRPr="000E15E7">
              <w:rPr>
                <w:rFonts w:eastAsia="Calibri" w:cs="Arial"/>
                <w:sz w:val="22"/>
                <w:szCs w:val="22"/>
              </w:rPr>
              <w:t>, security, security of systems used, training of personnel, security in transit between locations and the specific management of highly confidential and/or sensitive data and be in accordance with industry best practice.</w:t>
            </w:r>
          </w:p>
          <w:p w14:paraId="646A5209" w14:textId="77777777" w:rsidR="000E1555" w:rsidRDefault="000E1555" w:rsidP="00BB3B2B">
            <w:pPr>
              <w:rPr>
                <w:rFonts w:eastAsia="Calibri" w:cs="Arial"/>
                <w:sz w:val="22"/>
                <w:szCs w:val="22"/>
              </w:rPr>
            </w:pPr>
          </w:p>
          <w:p w14:paraId="5DDA19CE" w14:textId="77777777" w:rsidR="000E1555" w:rsidRPr="000E15E7" w:rsidRDefault="000E1555" w:rsidP="00BB3B2B">
            <w:pPr>
              <w:rPr>
                <w:rFonts w:eastAsia="Calibri" w:cs="Arial"/>
                <w:sz w:val="22"/>
                <w:szCs w:val="22"/>
              </w:rPr>
            </w:pPr>
            <w:r w:rsidRPr="00642355">
              <w:rPr>
                <w:rFonts w:eastAsia="Calibri" w:cs="Arial"/>
                <w:sz w:val="22"/>
                <w:szCs w:val="22"/>
              </w:rPr>
              <w:t>Response: (</w:t>
            </w:r>
            <w:r>
              <w:rPr>
                <w:rFonts w:eastAsia="Calibri" w:cs="Arial"/>
                <w:sz w:val="22"/>
                <w:szCs w:val="22"/>
              </w:rPr>
              <w:t>1</w:t>
            </w:r>
            <w:r w:rsidRPr="00642355">
              <w:rPr>
                <w:rFonts w:eastAsia="Calibri" w:cs="Arial"/>
                <w:sz w:val="22"/>
                <w:szCs w:val="22"/>
              </w:rPr>
              <w:t>500 words maximum)</w:t>
            </w:r>
          </w:p>
          <w:p w14:paraId="131CDB51" w14:textId="77777777" w:rsidR="000E1555" w:rsidRPr="000E15E7" w:rsidRDefault="000E1555" w:rsidP="00BB3B2B">
            <w:pPr>
              <w:rPr>
                <w:rFonts w:eastAsia="Calibri" w:cs="Arial"/>
                <w:sz w:val="22"/>
                <w:szCs w:val="22"/>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165FFB" w14:textId="77777777" w:rsidR="000E1555" w:rsidRPr="000E15E7" w:rsidRDefault="000E1555" w:rsidP="00BB3B2B">
            <w:pPr>
              <w:jc w:val="center"/>
              <w:rPr>
                <w:rFonts w:eastAsia="Calibri" w:cs="Arial"/>
                <w:sz w:val="22"/>
                <w:szCs w:val="22"/>
              </w:rPr>
            </w:pPr>
            <w:r w:rsidRPr="000E15E7">
              <w:rPr>
                <w:rFonts w:eastAsia="Calibri" w:cs="Arial"/>
                <w:sz w:val="22"/>
                <w:szCs w:val="22"/>
              </w:rPr>
              <w:t>5</w:t>
            </w:r>
          </w:p>
        </w:tc>
        <w:tc>
          <w:tcPr>
            <w:tcW w:w="2552" w:type="dxa"/>
            <w:tcBorders>
              <w:top w:val="nil"/>
              <w:left w:val="nil"/>
              <w:bottom w:val="single" w:sz="8" w:space="0" w:color="auto"/>
              <w:right w:val="single" w:sz="8" w:space="0" w:color="auto"/>
            </w:tcBorders>
            <w:vAlign w:val="center"/>
          </w:tcPr>
          <w:p w14:paraId="566D0ACE" w14:textId="77777777" w:rsidR="000E1555" w:rsidRPr="000E15E7" w:rsidRDefault="000E1555" w:rsidP="00BB3B2B">
            <w:pPr>
              <w:jc w:val="center"/>
              <w:rPr>
                <w:rFonts w:eastAsia="Calibri" w:cs="Arial"/>
                <w:sz w:val="22"/>
                <w:szCs w:val="22"/>
              </w:rPr>
            </w:pPr>
            <w:r>
              <w:rPr>
                <w:rFonts w:eastAsia="Calibri" w:cs="Arial"/>
                <w:sz w:val="22"/>
                <w:szCs w:val="22"/>
              </w:rPr>
              <w:t>25</w:t>
            </w:r>
          </w:p>
        </w:tc>
      </w:tr>
      <w:tr w:rsidR="000E1555" w:rsidRPr="000E15E7" w14:paraId="7B53D24E" w14:textId="77777777" w:rsidTr="00115ED7">
        <w:tc>
          <w:tcPr>
            <w:tcW w:w="1490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B0DC87" w14:textId="678929B3" w:rsidR="000E1555" w:rsidRDefault="000E1555" w:rsidP="000E1555">
            <w:pPr>
              <w:jc w:val="left"/>
              <w:rPr>
                <w:rFonts w:eastAsia="Calibri" w:cs="Arial"/>
                <w:sz w:val="22"/>
                <w:szCs w:val="22"/>
              </w:rPr>
            </w:pPr>
            <w:r>
              <w:rPr>
                <w:rFonts w:eastAsia="Calibri" w:cs="Arial"/>
                <w:sz w:val="22"/>
                <w:szCs w:val="22"/>
              </w:rPr>
              <w:t>Response:</w:t>
            </w:r>
          </w:p>
          <w:p w14:paraId="1411A5A7" w14:textId="77777777" w:rsidR="00D4311A" w:rsidRDefault="00D4311A" w:rsidP="000E1555">
            <w:pPr>
              <w:jc w:val="left"/>
              <w:rPr>
                <w:rFonts w:eastAsia="Calibri" w:cs="Arial"/>
                <w:sz w:val="22"/>
                <w:szCs w:val="22"/>
              </w:rPr>
            </w:pPr>
          </w:p>
          <w:p w14:paraId="2B0A2E1C" w14:textId="77777777" w:rsidR="000E1555" w:rsidRDefault="000E1555" w:rsidP="000E1555">
            <w:pPr>
              <w:jc w:val="left"/>
              <w:rPr>
                <w:rFonts w:eastAsia="Calibri" w:cs="Arial"/>
                <w:sz w:val="22"/>
                <w:szCs w:val="22"/>
              </w:rPr>
            </w:pPr>
          </w:p>
          <w:p w14:paraId="19EEDAFD" w14:textId="6C08DCC4" w:rsidR="000E1555" w:rsidRDefault="000E1555" w:rsidP="000E1555">
            <w:pPr>
              <w:jc w:val="left"/>
              <w:rPr>
                <w:rFonts w:eastAsia="Calibri" w:cs="Arial"/>
                <w:sz w:val="22"/>
                <w:szCs w:val="22"/>
              </w:rPr>
            </w:pPr>
          </w:p>
        </w:tc>
      </w:tr>
      <w:tr w:rsidR="000E1555" w:rsidRPr="000E15E7" w14:paraId="0EDCE41A" w14:textId="77777777" w:rsidTr="00BB3B2B">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11F118" w14:textId="77777777" w:rsidR="000E1555" w:rsidRPr="000E15E7" w:rsidRDefault="000E1555" w:rsidP="00BB3B2B">
            <w:pPr>
              <w:spacing w:before="240"/>
              <w:jc w:val="center"/>
              <w:rPr>
                <w:rFonts w:eastAsia="Calibri" w:cs="Arial"/>
                <w:sz w:val="22"/>
                <w:szCs w:val="22"/>
              </w:rPr>
            </w:pPr>
          </w:p>
        </w:tc>
        <w:tc>
          <w:tcPr>
            <w:tcW w:w="8745" w:type="dxa"/>
            <w:tcBorders>
              <w:top w:val="nil"/>
              <w:left w:val="nil"/>
              <w:bottom w:val="single" w:sz="8" w:space="0" w:color="auto"/>
              <w:right w:val="single" w:sz="8" w:space="0" w:color="auto"/>
            </w:tcBorders>
            <w:tcMar>
              <w:top w:w="0" w:type="dxa"/>
              <w:left w:w="108" w:type="dxa"/>
              <w:bottom w:w="0" w:type="dxa"/>
              <w:right w:w="108" w:type="dxa"/>
            </w:tcMar>
          </w:tcPr>
          <w:p w14:paraId="675AFB23" w14:textId="77777777" w:rsidR="000E1555" w:rsidRDefault="000E1555" w:rsidP="00BB3B2B">
            <w:pPr>
              <w:rPr>
                <w:rFonts w:eastAsia="Calibri" w:cs="Arial"/>
                <w:sz w:val="22"/>
                <w:szCs w:val="22"/>
              </w:rPr>
            </w:pPr>
            <w:r w:rsidRPr="00484D24">
              <w:rPr>
                <w:rFonts w:eastAsia="Calibri" w:cs="Arial"/>
                <w:sz w:val="22"/>
                <w:szCs w:val="22"/>
              </w:rPr>
              <w:t xml:space="preserve">Suppliers must set out in detail the specification of their strong room / archival storage which will be used to house documents that are required to be retained in perpetuity (such as property deeds and births/deaths/marriage registers). </w:t>
            </w:r>
          </w:p>
          <w:p w14:paraId="28614A41" w14:textId="77777777" w:rsidR="000E1555" w:rsidRPr="00484D24" w:rsidRDefault="000E1555" w:rsidP="00BB3B2B">
            <w:pPr>
              <w:rPr>
                <w:rFonts w:eastAsia="Calibri" w:cs="Arial"/>
                <w:strike/>
                <w:sz w:val="22"/>
                <w:szCs w:val="22"/>
              </w:rPr>
            </w:pPr>
          </w:p>
          <w:p w14:paraId="376A5F9A" w14:textId="77777777" w:rsidR="000E1555" w:rsidRDefault="000E1555" w:rsidP="00BB3B2B">
            <w:pPr>
              <w:rPr>
                <w:rFonts w:eastAsia="Calibri" w:cs="Arial"/>
                <w:sz w:val="22"/>
                <w:szCs w:val="22"/>
              </w:rPr>
            </w:pPr>
            <w:r w:rsidRPr="00484D24">
              <w:rPr>
                <w:rFonts w:eastAsia="Calibri" w:cs="Arial"/>
                <w:sz w:val="22"/>
                <w:szCs w:val="22"/>
              </w:rPr>
              <w:t>Response: (1000 words maximum)</w:t>
            </w:r>
          </w:p>
          <w:p w14:paraId="06E2756F" w14:textId="77777777" w:rsidR="000E1555" w:rsidRPr="00484D24" w:rsidRDefault="000E1555" w:rsidP="00BB3B2B">
            <w:pPr>
              <w:rPr>
                <w:rFonts w:eastAsia="Calibri" w:cs="Arial"/>
                <w:sz w:val="22"/>
                <w:szCs w:val="22"/>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14:paraId="38BFD8AD" w14:textId="77777777" w:rsidR="000E1555" w:rsidRPr="00484D24" w:rsidRDefault="000E1555" w:rsidP="00BB3B2B">
            <w:pPr>
              <w:jc w:val="center"/>
              <w:rPr>
                <w:rFonts w:eastAsia="Calibri" w:cs="Arial"/>
                <w:sz w:val="22"/>
                <w:szCs w:val="22"/>
              </w:rPr>
            </w:pPr>
            <w:r w:rsidRPr="00484D24">
              <w:rPr>
                <w:rFonts w:eastAsia="Calibri" w:cs="Arial"/>
                <w:sz w:val="22"/>
                <w:szCs w:val="22"/>
              </w:rPr>
              <w:t>5</w:t>
            </w:r>
          </w:p>
        </w:tc>
        <w:tc>
          <w:tcPr>
            <w:tcW w:w="2552" w:type="dxa"/>
            <w:tcBorders>
              <w:top w:val="nil"/>
              <w:left w:val="nil"/>
              <w:bottom w:val="single" w:sz="8" w:space="0" w:color="auto"/>
              <w:right w:val="single" w:sz="8" w:space="0" w:color="auto"/>
            </w:tcBorders>
            <w:vAlign w:val="center"/>
          </w:tcPr>
          <w:p w14:paraId="32E824EA" w14:textId="77777777" w:rsidR="000E1555" w:rsidRPr="00484D24" w:rsidRDefault="000E1555" w:rsidP="00BB3B2B">
            <w:pPr>
              <w:jc w:val="center"/>
              <w:rPr>
                <w:rFonts w:eastAsia="Calibri" w:cs="Arial"/>
                <w:sz w:val="22"/>
                <w:szCs w:val="22"/>
              </w:rPr>
            </w:pPr>
            <w:r>
              <w:rPr>
                <w:rFonts w:eastAsia="Calibri" w:cs="Arial"/>
                <w:sz w:val="22"/>
                <w:szCs w:val="22"/>
              </w:rPr>
              <w:t>25</w:t>
            </w:r>
          </w:p>
        </w:tc>
      </w:tr>
      <w:tr w:rsidR="000E1555" w:rsidRPr="000E15E7" w14:paraId="7DAD9891" w14:textId="77777777" w:rsidTr="00D61380">
        <w:tc>
          <w:tcPr>
            <w:tcW w:w="1490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D6E764" w14:textId="77777777" w:rsidR="000E1555" w:rsidRDefault="000E1555" w:rsidP="000E1555">
            <w:pPr>
              <w:jc w:val="left"/>
              <w:rPr>
                <w:rFonts w:eastAsia="Calibri" w:cs="Arial"/>
                <w:sz w:val="22"/>
                <w:szCs w:val="22"/>
              </w:rPr>
            </w:pPr>
            <w:r>
              <w:rPr>
                <w:rFonts w:eastAsia="Calibri" w:cs="Arial"/>
                <w:sz w:val="22"/>
                <w:szCs w:val="22"/>
              </w:rPr>
              <w:t>Response:</w:t>
            </w:r>
          </w:p>
          <w:p w14:paraId="7012D024" w14:textId="77777777" w:rsidR="000E1555" w:rsidRDefault="000E1555" w:rsidP="000E1555">
            <w:pPr>
              <w:jc w:val="left"/>
              <w:rPr>
                <w:rFonts w:eastAsia="Calibri" w:cs="Arial"/>
                <w:sz w:val="22"/>
                <w:szCs w:val="22"/>
              </w:rPr>
            </w:pPr>
          </w:p>
          <w:p w14:paraId="3C92AE7E" w14:textId="77777777" w:rsidR="000E1555" w:rsidRDefault="000E1555" w:rsidP="000E1555">
            <w:pPr>
              <w:jc w:val="left"/>
              <w:rPr>
                <w:rFonts w:eastAsia="Calibri" w:cs="Arial"/>
                <w:sz w:val="22"/>
                <w:szCs w:val="22"/>
              </w:rPr>
            </w:pPr>
          </w:p>
          <w:p w14:paraId="4868F5E1" w14:textId="1CC7EB18" w:rsidR="000E1555" w:rsidRDefault="000E1555" w:rsidP="000E1555">
            <w:pPr>
              <w:jc w:val="left"/>
              <w:rPr>
                <w:rFonts w:eastAsia="Calibri" w:cs="Arial"/>
                <w:sz w:val="22"/>
                <w:szCs w:val="22"/>
              </w:rPr>
            </w:pPr>
          </w:p>
        </w:tc>
      </w:tr>
      <w:tr w:rsidR="000E1555" w:rsidRPr="000E15E7" w14:paraId="24F2AD13" w14:textId="77777777" w:rsidTr="00BB3B2B">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276AAC" w14:textId="77777777" w:rsidR="000E1555" w:rsidRPr="000E15E7" w:rsidRDefault="000E1555" w:rsidP="00BB3B2B">
            <w:pPr>
              <w:spacing w:before="240"/>
              <w:ind w:left="360"/>
              <w:rPr>
                <w:rFonts w:eastAsia="Calibri" w:cs="Arial"/>
                <w:sz w:val="22"/>
                <w:szCs w:val="22"/>
              </w:rPr>
            </w:pPr>
          </w:p>
        </w:tc>
        <w:tc>
          <w:tcPr>
            <w:tcW w:w="8745" w:type="dxa"/>
            <w:tcBorders>
              <w:top w:val="nil"/>
              <w:left w:val="nil"/>
              <w:bottom w:val="single" w:sz="8" w:space="0" w:color="auto"/>
              <w:right w:val="single" w:sz="8" w:space="0" w:color="auto"/>
            </w:tcBorders>
            <w:tcMar>
              <w:top w:w="0" w:type="dxa"/>
              <w:left w:w="108" w:type="dxa"/>
              <w:bottom w:w="0" w:type="dxa"/>
              <w:right w:w="108" w:type="dxa"/>
            </w:tcMar>
          </w:tcPr>
          <w:p w14:paraId="42342F49" w14:textId="77777777" w:rsidR="000E1555" w:rsidRDefault="000E1555" w:rsidP="00BB3B2B">
            <w:pPr>
              <w:rPr>
                <w:rFonts w:eastAsia="Calibri" w:cs="Arial"/>
                <w:sz w:val="22"/>
                <w:szCs w:val="22"/>
              </w:rPr>
            </w:pPr>
            <w:r>
              <w:rPr>
                <w:rFonts w:eastAsia="Calibri" w:cs="Arial"/>
                <w:sz w:val="22"/>
                <w:szCs w:val="22"/>
              </w:rPr>
              <w:t>Regarding the physical storage of boxes, s</w:t>
            </w:r>
            <w:r w:rsidRPr="000E15E7">
              <w:rPr>
                <w:rFonts w:eastAsia="Calibri" w:cs="Arial"/>
                <w:sz w:val="22"/>
                <w:szCs w:val="22"/>
              </w:rPr>
              <w:t xml:space="preserve">uppliers </w:t>
            </w:r>
            <w:r>
              <w:rPr>
                <w:rFonts w:eastAsia="Calibri" w:cs="Arial"/>
                <w:sz w:val="22"/>
                <w:szCs w:val="22"/>
              </w:rPr>
              <w:t>must</w:t>
            </w:r>
            <w:r w:rsidRPr="000E15E7">
              <w:rPr>
                <w:rFonts w:eastAsia="Calibri" w:cs="Arial"/>
                <w:sz w:val="22"/>
                <w:szCs w:val="22"/>
              </w:rPr>
              <w:t xml:space="preserve"> </w:t>
            </w:r>
            <w:r>
              <w:rPr>
                <w:rFonts w:eastAsia="Calibri" w:cs="Arial"/>
                <w:sz w:val="22"/>
                <w:szCs w:val="22"/>
              </w:rPr>
              <w:t xml:space="preserve">clearly </w:t>
            </w:r>
            <w:r w:rsidRPr="000E15E7">
              <w:rPr>
                <w:rFonts w:eastAsia="Calibri" w:cs="Arial"/>
                <w:sz w:val="22"/>
                <w:szCs w:val="22"/>
              </w:rPr>
              <w:t xml:space="preserve">set out in detail the </w:t>
            </w:r>
            <w:r>
              <w:rPr>
                <w:rFonts w:eastAsia="Calibri" w:cs="Arial"/>
                <w:sz w:val="22"/>
                <w:szCs w:val="22"/>
              </w:rPr>
              <w:t xml:space="preserve">process </w:t>
            </w:r>
            <w:r w:rsidRPr="000E15E7">
              <w:rPr>
                <w:rFonts w:eastAsia="Calibri" w:cs="Arial"/>
                <w:sz w:val="22"/>
                <w:szCs w:val="22"/>
              </w:rPr>
              <w:t xml:space="preserve">they </w:t>
            </w:r>
            <w:r>
              <w:rPr>
                <w:rFonts w:eastAsia="Calibri" w:cs="Arial"/>
                <w:sz w:val="22"/>
                <w:szCs w:val="22"/>
              </w:rPr>
              <w:t xml:space="preserve">will </w:t>
            </w:r>
            <w:r w:rsidRPr="000E15E7">
              <w:rPr>
                <w:rFonts w:eastAsia="Calibri" w:cs="Arial"/>
                <w:sz w:val="22"/>
                <w:szCs w:val="22"/>
              </w:rPr>
              <w:t xml:space="preserve">use </w:t>
            </w:r>
            <w:r>
              <w:rPr>
                <w:rFonts w:eastAsia="Calibri" w:cs="Arial"/>
                <w:sz w:val="22"/>
                <w:szCs w:val="22"/>
              </w:rPr>
              <w:t>t</w:t>
            </w:r>
            <w:r w:rsidRPr="000E15E7">
              <w:rPr>
                <w:rFonts w:eastAsia="Calibri" w:cs="Arial"/>
                <w:sz w:val="22"/>
                <w:szCs w:val="22"/>
              </w:rPr>
              <w:t>o effective</w:t>
            </w:r>
            <w:r>
              <w:rPr>
                <w:rFonts w:eastAsia="Calibri" w:cs="Arial"/>
                <w:sz w:val="22"/>
                <w:szCs w:val="22"/>
              </w:rPr>
              <w:t>ly</w:t>
            </w:r>
            <w:r w:rsidRPr="000E15E7">
              <w:rPr>
                <w:rFonts w:eastAsia="Calibri" w:cs="Arial"/>
                <w:sz w:val="22"/>
                <w:szCs w:val="22"/>
              </w:rPr>
              <w:t xml:space="preserve"> identif</w:t>
            </w:r>
            <w:r>
              <w:rPr>
                <w:rFonts w:eastAsia="Calibri" w:cs="Arial"/>
                <w:sz w:val="22"/>
                <w:szCs w:val="22"/>
              </w:rPr>
              <w:t>y</w:t>
            </w:r>
            <w:r w:rsidRPr="000E15E7">
              <w:rPr>
                <w:rFonts w:eastAsia="Calibri" w:cs="Arial"/>
                <w:sz w:val="22"/>
                <w:szCs w:val="22"/>
              </w:rPr>
              <w:t>, index, retriev</w:t>
            </w:r>
            <w:r>
              <w:rPr>
                <w:rFonts w:eastAsia="Calibri" w:cs="Arial"/>
                <w:sz w:val="22"/>
                <w:szCs w:val="22"/>
              </w:rPr>
              <w:t>e</w:t>
            </w:r>
            <w:r w:rsidRPr="000E15E7">
              <w:rPr>
                <w:rFonts w:eastAsia="Calibri" w:cs="Arial"/>
                <w:sz w:val="22"/>
                <w:szCs w:val="22"/>
              </w:rPr>
              <w:t xml:space="preserve"> and dispos</w:t>
            </w:r>
            <w:r>
              <w:rPr>
                <w:rFonts w:eastAsia="Calibri" w:cs="Arial"/>
                <w:sz w:val="22"/>
                <w:szCs w:val="22"/>
              </w:rPr>
              <w:t>e</w:t>
            </w:r>
            <w:r w:rsidRPr="000E15E7">
              <w:rPr>
                <w:rFonts w:eastAsia="Calibri" w:cs="Arial"/>
                <w:sz w:val="22"/>
                <w:szCs w:val="22"/>
              </w:rPr>
              <w:t xml:space="preserve"> of </w:t>
            </w:r>
            <w:r>
              <w:rPr>
                <w:rFonts w:eastAsia="Calibri" w:cs="Arial"/>
                <w:sz w:val="22"/>
                <w:szCs w:val="22"/>
              </w:rPr>
              <w:t xml:space="preserve">physical </w:t>
            </w:r>
            <w:r w:rsidRPr="000E15E7">
              <w:rPr>
                <w:rFonts w:eastAsia="Calibri" w:cs="Arial"/>
                <w:sz w:val="22"/>
                <w:szCs w:val="22"/>
              </w:rPr>
              <w:t>documents</w:t>
            </w:r>
            <w:r>
              <w:rPr>
                <w:rFonts w:eastAsia="Calibri" w:cs="Arial"/>
                <w:sz w:val="22"/>
                <w:szCs w:val="22"/>
              </w:rPr>
              <w:t>.</w:t>
            </w:r>
            <w:r w:rsidRPr="000E15E7">
              <w:rPr>
                <w:rFonts w:eastAsia="Calibri" w:cs="Arial"/>
                <w:sz w:val="22"/>
                <w:szCs w:val="22"/>
              </w:rPr>
              <w:t xml:space="preserve"> </w:t>
            </w:r>
            <w:r>
              <w:rPr>
                <w:rFonts w:eastAsia="Calibri" w:cs="Arial"/>
                <w:sz w:val="22"/>
                <w:szCs w:val="22"/>
              </w:rPr>
              <w:t xml:space="preserve">This should include </w:t>
            </w:r>
            <w:r w:rsidRPr="000E15E7">
              <w:rPr>
                <w:rFonts w:eastAsia="Calibri" w:cs="Arial"/>
                <w:sz w:val="22"/>
                <w:szCs w:val="22"/>
              </w:rPr>
              <w:t>standard response times</w:t>
            </w:r>
            <w:r>
              <w:rPr>
                <w:rFonts w:eastAsia="Calibri" w:cs="Arial"/>
                <w:sz w:val="22"/>
                <w:szCs w:val="22"/>
              </w:rPr>
              <w:t xml:space="preserve"> and</w:t>
            </w:r>
            <w:r w:rsidRPr="000E15E7">
              <w:rPr>
                <w:rFonts w:eastAsia="Calibri" w:cs="Arial"/>
                <w:sz w:val="22"/>
                <w:szCs w:val="22"/>
              </w:rPr>
              <w:t xml:space="preserve"> </w:t>
            </w:r>
            <w:r>
              <w:rPr>
                <w:rFonts w:eastAsia="Calibri" w:cs="Arial"/>
                <w:sz w:val="22"/>
                <w:szCs w:val="22"/>
              </w:rPr>
              <w:t xml:space="preserve">the </w:t>
            </w:r>
            <w:r w:rsidRPr="000E15E7">
              <w:rPr>
                <w:rFonts w:eastAsia="Calibri" w:cs="Arial"/>
                <w:sz w:val="22"/>
                <w:szCs w:val="22"/>
              </w:rPr>
              <w:t>service levels</w:t>
            </w:r>
            <w:r>
              <w:rPr>
                <w:rFonts w:eastAsia="Calibri" w:cs="Arial"/>
                <w:sz w:val="22"/>
                <w:szCs w:val="22"/>
              </w:rPr>
              <w:t xml:space="preserve"> they can adhere to. </w:t>
            </w:r>
          </w:p>
          <w:p w14:paraId="6706E573" w14:textId="77777777" w:rsidR="000E1555" w:rsidRDefault="000E1555" w:rsidP="00BB3B2B">
            <w:pPr>
              <w:rPr>
                <w:rFonts w:eastAsia="Calibri" w:cs="Arial"/>
                <w:sz w:val="22"/>
                <w:szCs w:val="22"/>
              </w:rPr>
            </w:pPr>
          </w:p>
          <w:p w14:paraId="0E9D5621" w14:textId="77777777" w:rsidR="000E1555" w:rsidRDefault="000E1555" w:rsidP="00BB3B2B">
            <w:pPr>
              <w:rPr>
                <w:rFonts w:eastAsia="Calibri" w:cs="Arial"/>
                <w:sz w:val="22"/>
                <w:szCs w:val="22"/>
              </w:rPr>
            </w:pPr>
            <w:r w:rsidRPr="00642355">
              <w:rPr>
                <w:rFonts w:eastAsia="Calibri" w:cs="Arial"/>
                <w:sz w:val="22"/>
                <w:szCs w:val="22"/>
              </w:rPr>
              <w:t>Response: (</w:t>
            </w:r>
            <w:r>
              <w:rPr>
                <w:rFonts w:eastAsia="Calibri" w:cs="Arial"/>
                <w:sz w:val="22"/>
                <w:szCs w:val="22"/>
              </w:rPr>
              <w:t>1000</w:t>
            </w:r>
            <w:r w:rsidRPr="00642355">
              <w:rPr>
                <w:rFonts w:eastAsia="Calibri" w:cs="Arial"/>
                <w:sz w:val="22"/>
                <w:szCs w:val="22"/>
              </w:rPr>
              <w:t xml:space="preserve"> words maximum)</w:t>
            </w:r>
          </w:p>
          <w:p w14:paraId="44FDF24D" w14:textId="77777777" w:rsidR="000E1555" w:rsidRPr="000E15E7" w:rsidRDefault="000E1555" w:rsidP="00BB3B2B">
            <w:pPr>
              <w:rPr>
                <w:rFonts w:eastAsia="Calibri" w:cs="Arial"/>
                <w:sz w:val="22"/>
                <w:szCs w:val="22"/>
              </w:rPr>
            </w:pPr>
            <w:r w:rsidRPr="000E15E7">
              <w:rPr>
                <w:rFonts w:eastAsia="Calibri" w:cs="Arial"/>
                <w:sz w:val="22"/>
                <w:szCs w:val="22"/>
              </w:rPr>
              <w:t xml:space="preserve"> </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14:paraId="5D45444B" w14:textId="77777777" w:rsidR="000E1555" w:rsidRPr="000E15E7" w:rsidRDefault="000E1555" w:rsidP="00BB3B2B">
            <w:pPr>
              <w:jc w:val="center"/>
              <w:rPr>
                <w:rFonts w:eastAsia="Calibri" w:cs="Arial"/>
                <w:sz w:val="22"/>
                <w:szCs w:val="22"/>
              </w:rPr>
            </w:pPr>
            <w:r w:rsidRPr="000E15E7">
              <w:rPr>
                <w:rFonts w:eastAsia="Calibri" w:cs="Arial"/>
                <w:sz w:val="22"/>
                <w:szCs w:val="22"/>
              </w:rPr>
              <w:t>5</w:t>
            </w:r>
          </w:p>
        </w:tc>
        <w:tc>
          <w:tcPr>
            <w:tcW w:w="2552" w:type="dxa"/>
            <w:tcBorders>
              <w:top w:val="nil"/>
              <w:left w:val="nil"/>
              <w:bottom w:val="single" w:sz="8" w:space="0" w:color="auto"/>
              <w:right w:val="single" w:sz="8" w:space="0" w:color="auto"/>
            </w:tcBorders>
            <w:vAlign w:val="center"/>
          </w:tcPr>
          <w:p w14:paraId="4559E6A9" w14:textId="77777777" w:rsidR="000E1555" w:rsidRPr="000E15E7" w:rsidRDefault="000E1555" w:rsidP="00BB3B2B">
            <w:pPr>
              <w:jc w:val="center"/>
              <w:rPr>
                <w:rFonts w:eastAsia="Calibri" w:cs="Arial"/>
                <w:sz w:val="22"/>
                <w:szCs w:val="22"/>
              </w:rPr>
            </w:pPr>
            <w:r>
              <w:rPr>
                <w:rFonts w:eastAsia="Calibri" w:cs="Arial"/>
                <w:sz w:val="22"/>
                <w:szCs w:val="22"/>
              </w:rPr>
              <w:t>25</w:t>
            </w:r>
          </w:p>
        </w:tc>
      </w:tr>
      <w:tr w:rsidR="00D4311A" w:rsidRPr="000E15E7" w14:paraId="0CD5A1A3" w14:textId="77777777" w:rsidTr="00D05601">
        <w:tc>
          <w:tcPr>
            <w:tcW w:w="1490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F8AE2D" w14:textId="77777777" w:rsidR="00D4311A" w:rsidRDefault="00D4311A" w:rsidP="00D4311A">
            <w:pPr>
              <w:jc w:val="left"/>
              <w:rPr>
                <w:rFonts w:eastAsia="Calibri" w:cs="Arial"/>
                <w:sz w:val="22"/>
                <w:szCs w:val="22"/>
              </w:rPr>
            </w:pPr>
            <w:r>
              <w:rPr>
                <w:rFonts w:eastAsia="Calibri" w:cs="Arial"/>
                <w:sz w:val="22"/>
                <w:szCs w:val="22"/>
              </w:rPr>
              <w:t>Response:</w:t>
            </w:r>
          </w:p>
          <w:p w14:paraId="6E89ECD2" w14:textId="77777777" w:rsidR="00D4311A" w:rsidRDefault="00D4311A" w:rsidP="00BB3B2B">
            <w:pPr>
              <w:jc w:val="center"/>
              <w:rPr>
                <w:rFonts w:eastAsia="Calibri" w:cs="Arial"/>
                <w:sz w:val="22"/>
                <w:szCs w:val="22"/>
              </w:rPr>
            </w:pPr>
          </w:p>
          <w:p w14:paraId="446165BF" w14:textId="77777777" w:rsidR="00D4311A" w:rsidRDefault="00D4311A" w:rsidP="00BB3B2B">
            <w:pPr>
              <w:jc w:val="center"/>
              <w:rPr>
                <w:rFonts w:eastAsia="Calibri" w:cs="Arial"/>
                <w:sz w:val="22"/>
                <w:szCs w:val="22"/>
              </w:rPr>
            </w:pPr>
          </w:p>
          <w:p w14:paraId="0961ED34" w14:textId="3C4F2C40" w:rsidR="00D4311A" w:rsidRDefault="00D4311A" w:rsidP="00BB3B2B">
            <w:pPr>
              <w:jc w:val="center"/>
              <w:rPr>
                <w:rFonts w:eastAsia="Calibri" w:cs="Arial"/>
                <w:sz w:val="22"/>
                <w:szCs w:val="22"/>
              </w:rPr>
            </w:pPr>
          </w:p>
        </w:tc>
      </w:tr>
      <w:tr w:rsidR="000E1555" w:rsidRPr="000E15E7" w14:paraId="508F6C64" w14:textId="77777777" w:rsidTr="00BB3B2B">
        <w:trPr>
          <w:trHeight w:val="1115"/>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E676EA" w14:textId="77777777" w:rsidR="000E1555" w:rsidRPr="000E15E7" w:rsidRDefault="000E1555" w:rsidP="00BB3B2B">
            <w:pPr>
              <w:spacing w:before="240"/>
              <w:rPr>
                <w:rFonts w:eastAsia="Calibri" w:cs="Arial"/>
                <w:sz w:val="22"/>
                <w:szCs w:val="22"/>
              </w:rPr>
            </w:pPr>
          </w:p>
        </w:tc>
        <w:tc>
          <w:tcPr>
            <w:tcW w:w="8745" w:type="dxa"/>
            <w:tcBorders>
              <w:top w:val="nil"/>
              <w:left w:val="nil"/>
              <w:bottom w:val="single" w:sz="8" w:space="0" w:color="auto"/>
              <w:right w:val="single" w:sz="8" w:space="0" w:color="auto"/>
            </w:tcBorders>
            <w:tcMar>
              <w:top w:w="0" w:type="dxa"/>
              <w:left w:w="108" w:type="dxa"/>
              <w:bottom w:w="0" w:type="dxa"/>
              <w:right w:w="108" w:type="dxa"/>
            </w:tcMar>
          </w:tcPr>
          <w:p w14:paraId="006CADA7" w14:textId="77777777" w:rsidR="000E1555" w:rsidRDefault="000E1555" w:rsidP="00BB3B2B">
            <w:pPr>
              <w:rPr>
                <w:rFonts w:eastAsia="Calibri" w:cs="Arial"/>
                <w:sz w:val="22"/>
                <w:szCs w:val="22"/>
              </w:rPr>
            </w:pPr>
            <w:r>
              <w:rPr>
                <w:rFonts w:eastAsia="Calibri" w:cs="Arial"/>
                <w:sz w:val="22"/>
                <w:szCs w:val="22"/>
              </w:rPr>
              <w:t xml:space="preserve">Suppliers to specify the box tracking software that will be used for box inventory by both the supplier and client, for the physical boxes to be tracked, </w:t>
            </w:r>
            <w:proofErr w:type="gramStart"/>
            <w:r>
              <w:rPr>
                <w:rFonts w:eastAsia="Calibri" w:cs="Arial"/>
                <w:sz w:val="22"/>
                <w:szCs w:val="22"/>
              </w:rPr>
              <w:t>recalled</w:t>
            </w:r>
            <w:proofErr w:type="gramEnd"/>
            <w:r>
              <w:rPr>
                <w:rFonts w:eastAsia="Calibri" w:cs="Arial"/>
                <w:sz w:val="22"/>
                <w:szCs w:val="22"/>
              </w:rPr>
              <w:t xml:space="preserve"> and returned. The functionality of the system and how the levels of user access is managed and the numbers at each level should be specified in detail. </w:t>
            </w:r>
          </w:p>
          <w:p w14:paraId="644E8D73" w14:textId="77777777" w:rsidR="000E1555" w:rsidRDefault="000E1555" w:rsidP="00BB3B2B">
            <w:pPr>
              <w:rPr>
                <w:rFonts w:eastAsia="Calibri" w:cs="Arial"/>
                <w:sz w:val="22"/>
                <w:szCs w:val="22"/>
              </w:rPr>
            </w:pPr>
          </w:p>
          <w:p w14:paraId="34954DF2" w14:textId="77777777" w:rsidR="000E1555" w:rsidRPr="000E15E7" w:rsidRDefault="000E1555" w:rsidP="00BB3B2B">
            <w:pPr>
              <w:rPr>
                <w:rFonts w:eastAsia="Calibri" w:cs="Arial"/>
                <w:sz w:val="22"/>
                <w:szCs w:val="22"/>
              </w:rPr>
            </w:pPr>
            <w:r w:rsidRPr="00642355">
              <w:rPr>
                <w:rFonts w:eastAsia="Calibri" w:cs="Arial"/>
                <w:sz w:val="22"/>
                <w:szCs w:val="22"/>
              </w:rPr>
              <w:t>Response: (</w:t>
            </w:r>
            <w:r>
              <w:rPr>
                <w:rFonts w:eastAsia="Calibri" w:cs="Arial"/>
                <w:sz w:val="22"/>
                <w:szCs w:val="22"/>
              </w:rPr>
              <w:t>1</w:t>
            </w:r>
            <w:r w:rsidRPr="00642355">
              <w:rPr>
                <w:rFonts w:eastAsia="Calibri" w:cs="Arial"/>
                <w:sz w:val="22"/>
                <w:szCs w:val="22"/>
              </w:rPr>
              <w:t>500 words maximum)</w:t>
            </w:r>
          </w:p>
          <w:p w14:paraId="5EDC01B2" w14:textId="77777777" w:rsidR="000E1555" w:rsidRPr="000E15E7" w:rsidRDefault="000E1555" w:rsidP="00BB3B2B">
            <w:pPr>
              <w:rPr>
                <w:rFonts w:eastAsia="Calibri" w:cs="Arial"/>
                <w:sz w:val="22"/>
                <w:szCs w:val="22"/>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14:paraId="393A0020" w14:textId="77777777" w:rsidR="000E1555" w:rsidRPr="000E15E7" w:rsidRDefault="000E1555" w:rsidP="00BB3B2B">
            <w:pPr>
              <w:jc w:val="center"/>
              <w:rPr>
                <w:rFonts w:eastAsia="Calibri" w:cs="Arial"/>
                <w:sz w:val="22"/>
                <w:szCs w:val="22"/>
              </w:rPr>
            </w:pPr>
            <w:r>
              <w:rPr>
                <w:rFonts w:eastAsia="Calibri" w:cs="Arial"/>
                <w:sz w:val="22"/>
                <w:szCs w:val="22"/>
              </w:rPr>
              <w:t>5</w:t>
            </w:r>
          </w:p>
        </w:tc>
        <w:tc>
          <w:tcPr>
            <w:tcW w:w="2552" w:type="dxa"/>
            <w:tcBorders>
              <w:top w:val="nil"/>
              <w:left w:val="nil"/>
              <w:bottom w:val="single" w:sz="8" w:space="0" w:color="auto"/>
              <w:right w:val="single" w:sz="8" w:space="0" w:color="auto"/>
            </w:tcBorders>
            <w:vAlign w:val="center"/>
          </w:tcPr>
          <w:p w14:paraId="0123AC23" w14:textId="77777777" w:rsidR="000E1555" w:rsidRDefault="000E1555" w:rsidP="00BB3B2B">
            <w:pPr>
              <w:jc w:val="center"/>
              <w:rPr>
                <w:rFonts w:eastAsia="Calibri" w:cs="Arial"/>
                <w:sz w:val="22"/>
                <w:szCs w:val="22"/>
              </w:rPr>
            </w:pPr>
            <w:r>
              <w:rPr>
                <w:rFonts w:eastAsia="Calibri" w:cs="Arial"/>
                <w:sz w:val="22"/>
                <w:szCs w:val="22"/>
              </w:rPr>
              <w:t>25</w:t>
            </w:r>
          </w:p>
        </w:tc>
      </w:tr>
      <w:tr w:rsidR="00D4311A" w:rsidRPr="000E15E7" w14:paraId="03A412F5" w14:textId="77777777" w:rsidTr="00D4311A">
        <w:trPr>
          <w:trHeight w:val="1115"/>
        </w:trPr>
        <w:tc>
          <w:tcPr>
            <w:tcW w:w="1490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2E374AF3" w14:textId="77777777" w:rsidR="00D4311A" w:rsidRDefault="00D4311A" w:rsidP="00D4311A">
            <w:pPr>
              <w:jc w:val="left"/>
              <w:rPr>
                <w:rFonts w:eastAsia="Calibri" w:cs="Arial"/>
                <w:sz w:val="22"/>
                <w:szCs w:val="22"/>
              </w:rPr>
            </w:pPr>
            <w:r>
              <w:rPr>
                <w:rFonts w:eastAsia="Calibri" w:cs="Arial"/>
                <w:sz w:val="22"/>
                <w:szCs w:val="22"/>
              </w:rPr>
              <w:t>Response:</w:t>
            </w:r>
          </w:p>
          <w:p w14:paraId="1B721BE0" w14:textId="77777777" w:rsidR="00D4311A" w:rsidRDefault="00D4311A" w:rsidP="00D4311A">
            <w:pPr>
              <w:jc w:val="left"/>
              <w:rPr>
                <w:rFonts w:eastAsia="Calibri" w:cs="Arial"/>
                <w:sz w:val="22"/>
                <w:szCs w:val="22"/>
              </w:rPr>
            </w:pPr>
          </w:p>
        </w:tc>
      </w:tr>
      <w:tr w:rsidR="000E1555" w:rsidRPr="000E15E7" w14:paraId="21F2B5BA" w14:textId="77777777" w:rsidTr="00BB3B2B">
        <w:trPr>
          <w:trHeight w:val="1115"/>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3E2294" w14:textId="77777777" w:rsidR="000E1555" w:rsidRPr="000E15E7" w:rsidRDefault="000E1555" w:rsidP="00BB3B2B">
            <w:pPr>
              <w:spacing w:before="240"/>
              <w:rPr>
                <w:rFonts w:eastAsia="Calibri" w:cs="Arial"/>
                <w:sz w:val="22"/>
                <w:szCs w:val="22"/>
              </w:rPr>
            </w:pPr>
          </w:p>
        </w:tc>
        <w:tc>
          <w:tcPr>
            <w:tcW w:w="8745" w:type="dxa"/>
            <w:tcBorders>
              <w:top w:val="nil"/>
              <w:left w:val="nil"/>
              <w:bottom w:val="single" w:sz="8" w:space="0" w:color="auto"/>
              <w:right w:val="single" w:sz="8" w:space="0" w:color="auto"/>
            </w:tcBorders>
            <w:tcMar>
              <w:top w:w="0" w:type="dxa"/>
              <w:left w:w="108" w:type="dxa"/>
              <w:bottom w:w="0" w:type="dxa"/>
              <w:right w:w="108" w:type="dxa"/>
            </w:tcMar>
          </w:tcPr>
          <w:p w14:paraId="4FC15C6F" w14:textId="77777777" w:rsidR="000E1555" w:rsidRPr="00F93A92" w:rsidRDefault="000E1555" w:rsidP="00BB3B2B">
            <w:pPr>
              <w:rPr>
                <w:rFonts w:eastAsia="Calibri" w:cs="Arial"/>
                <w:sz w:val="22"/>
                <w:szCs w:val="22"/>
              </w:rPr>
            </w:pPr>
            <w:r w:rsidRPr="00F93A92">
              <w:rPr>
                <w:rFonts w:eastAsia="Calibri" w:cs="Arial"/>
                <w:sz w:val="22"/>
                <w:szCs w:val="22"/>
              </w:rPr>
              <w:t xml:space="preserve">Suppliers to set out how their delivery and collection process will work when returning or delivering documents to Nottingham City Council sites. A process map should be included for ease of understanding. </w:t>
            </w:r>
          </w:p>
          <w:p w14:paraId="4803F1E7" w14:textId="77777777" w:rsidR="000E1555" w:rsidRPr="00F93A92" w:rsidRDefault="000E1555" w:rsidP="00BB3B2B">
            <w:pPr>
              <w:rPr>
                <w:rFonts w:eastAsia="Calibri" w:cs="Arial"/>
                <w:sz w:val="22"/>
                <w:szCs w:val="22"/>
              </w:rPr>
            </w:pPr>
          </w:p>
          <w:p w14:paraId="5A64141E" w14:textId="77777777" w:rsidR="000E1555" w:rsidRPr="00F93A92" w:rsidRDefault="000E1555" w:rsidP="00BB3B2B">
            <w:pPr>
              <w:rPr>
                <w:rFonts w:eastAsia="Calibri" w:cs="Arial"/>
                <w:sz w:val="22"/>
                <w:szCs w:val="22"/>
              </w:rPr>
            </w:pPr>
            <w:r w:rsidRPr="00F93A92">
              <w:rPr>
                <w:rFonts w:eastAsia="Calibri" w:cs="Arial"/>
                <w:sz w:val="22"/>
                <w:szCs w:val="22"/>
              </w:rPr>
              <w:t>Response: (500 words maximum)</w:t>
            </w:r>
          </w:p>
          <w:p w14:paraId="4C649DA3" w14:textId="77777777" w:rsidR="000E1555" w:rsidRPr="00F93A92" w:rsidRDefault="000E1555" w:rsidP="00BB3B2B">
            <w:pPr>
              <w:rPr>
                <w:rFonts w:eastAsia="Calibri" w:cs="Arial"/>
                <w:sz w:val="22"/>
                <w:szCs w:val="22"/>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14:paraId="4B004EC8" w14:textId="77777777" w:rsidR="000E1555" w:rsidRPr="00F93A92" w:rsidRDefault="000E1555" w:rsidP="00BB3B2B">
            <w:pPr>
              <w:jc w:val="center"/>
              <w:rPr>
                <w:rFonts w:eastAsia="Calibri" w:cs="Arial"/>
                <w:sz w:val="22"/>
                <w:szCs w:val="22"/>
              </w:rPr>
            </w:pPr>
            <w:r w:rsidRPr="00F93A92">
              <w:rPr>
                <w:rFonts w:eastAsia="Calibri" w:cs="Arial"/>
                <w:sz w:val="22"/>
                <w:szCs w:val="22"/>
              </w:rPr>
              <w:t>3</w:t>
            </w:r>
          </w:p>
        </w:tc>
        <w:tc>
          <w:tcPr>
            <w:tcW w:w="2552" w:type="dxa"/>
            <w:tcBorders>
              <w:top w:val="nil"/>
              <w:left w:val="nil"/>
              <w:bottom w:val="single" w:sz="8" w:space="0" w:color="auto"/>
              <w:right w:val="single" w:sz="8" w:space="0" w:color="auto"/>
            </w:tcBorders>
            <w:vAlign w:val="center"/>
          </w:tcPr>
          <w:p w14:paraId="65DB1CF4" w14:textId="77777777" w:rsidR="000E1555" w:rsidRPr="00F93A92" w:rsidRDefault="000E1555" w:rsidP="00BB3B2B">
            <w:pPr>
              <w:jc w:val="center"/>
              <w:rPr>
                <w:rFonts w:eastAsia="Calibri" w:cs="Arial"/>
                <w:sz w:val="22"/>
                <w:szCs w:val="22"/>
              </w:rPr>
            </w:pPr>
            <w:r>
              <w:rPr>
                <w:rFonts w:eastAsia="Calibri" w:cs="Arial"/>
                <w:sz w:val="22"/>
                <w:szCs w:val="22"/>
              </w:rPr>
              <w:t>15</w:t>
            </w:r>
          </w:p>
        </w:tc>
      </w:tr>
      <w:tr w:rsidR="00D4311A" w:rsidRPr="000E15E7" w14:paraId="65687337" w14:textId="77777777" w:rsidTr="00D4311A">
        <w:trPr>
          <w:trHeight w:val="1115"/>
        </w:trPr>
        <w:tc>
          <w:tcPr>
            <w:tcW w:w="1490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7160A2E4" w14:textId="77777777" w:rsidR="00D4311A" w:rsidRDefault="00D4311A" w:rsidP="00D4311A">
            <w:pPr>
              <w:jc w:val="left"/>
              <w:rPr>
                <w:rFonts w:eastAsia="Calibri" w:cs="Arial"/>
                <w:sz w:val="22"/>
                <w:szCs w:val="22"/>
              </w:rPr>
            </w:pPr>
            <w:r>
              <w:rPr>
                <w:rFonts w:eastAsia="Calibri" w:cs="Arial"/>
                <w:sz w:val="22"/>
                <w:szCs w:val="22"/>
              </w:rPr>
              <w:t>Response:</w:t>
            </w:r>
          </w:p>
          <w:p w14:paraId="1EDED39A" w14:textId="77777777" w:rsidR="00D4311A" w:rsidRDefault="00D4311A" w:rsidP="00D4311A">
            <w:pPr>
              <w:jc w:val="left"/>
              <w:rPr>
                <w:rFonts w:eastAsia="Calibri" w:cs="Arial"/>
                <w:sz w:val="22"/>
                <w:szCs w:val="22"/>
              </w:rPr>
            </w:pPr>
          </w:p>
        </w:tc>
      </w:tr>
      <w:tr w:rsidR="000E1555" w:rsidRPr="000E15E7" w14:paraId="6C750749" w14:textId="77777777" w:rsidTr="00BB3B2B">
        <w:trPr>
          <w:trHeight w:val="1550"/>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32686C" w14:textId="77777777" w:rsidR="000E1555" w:rsidRPr="000E15E7" w:rsidRDefault="000E1555" w:rsidP="00BB3B2B">
            <w:pPr>
              <w:spacing w:before="240"/>
              <w:ind w:left="360"/>
              <w:rPr>
                <w:rFonts w:eastAsia="Calibri" w:cs="Arial"/>
                <w:sz w:val="22"/>
                <w:szCs w:val="22"/>
              </w:rPr>
            </w:pPr>
          </w:p>
        </w:tc>
        <w:tc>
          <w:tcPr>
            <w:tcW w:w="8745" w:type="dxa"/>
            <w:tcBorders>
              <w:top w:val="nil"/>
              <w:left w:val="nil"/>
              <w:bottom w:val="single" w:sz="8" w:space="0" w:color="auto"/>
              <w:right w:val="single" w:sz="8" w:space="0" w:color="auto"/>
            </w:tcBorders>
            <w:tcMar>
              <w:top w:w="0" w:type="dxa"/>
              <w:left w:w="108" w:type="dxa"/>
              <w:bottom w:w="0" w:type="dxa"/>
              <w:right w:w="108" w:type="dxa"/>
            </w:tcMar>
            <w:vAlign w:val="center"/>
          </w:tcPr>
          <w:p w14:paraId="63DCFEDA" w14:textId="77777777" w:rsidR="000E1555" w:rsidRPr="00484D24" w:rsidRDefault="000E1555" w:rsidP="00BB3B2B">
            <w:pPr>
              <w:rPr>
                <w:rFonts w:eastAsia="Calibri" w:cs="Arial"/>
                <w:sz w:val="22"/>
                <w:szCs w:val="22"/>
              </w:rPr>
            </w:pPr>
            <w:r w:rsidRPr="00484D24">
              <w:rPr>
                <w:rFonts w:eastAsia="Calibri" w:cs="Arial"/>
                <w:sz w:val="22"/>
                <w:szCs w:val="22"/>
              </w:rPr>
              <w:t xml:space="preserve">Supplier to set out the types of management reports that Nottingham City Council will receive, along with the frequency and the format. These should include a monthly cost report specifically detailing box </w:t>
            </w:r>
            <w:bookmarkStart w:id="5" w:name="_Hlk157516197"/>
            <w:r w:rsidRPr="00484D24">
              <w:rPr>
                <w:rFonts w:eastAsia="Calibri" w:cs="Arial"/>
                <w:sz w:val="22"/>
                <w:szCs w:val="22"/>
              </w:rPr>
              <w:t>deliveries and collections, use of the scan on demand service, box destructions and the number of new boxes created</w:t>
            </w:r>
            <w:bookmarkEnd w:id="5"/>
            <w:r w:rsidRPr="00484D24">
              <w:rPr>
                <w:rFonts w:eastAsia="Calibri" w:cs="Arial"/>
                <w:sz w:val="22"/>
                <w:szCs w:val="22"/>
              </w:rPr>
              <w:t xml:space="preserve">, as set out in the specification at points 6.5.2 and 6.5.3. </w:t>
            </w:r>
          </w:p>
          <w:p w14:paraId="3029E8B5" w14:textId="77777777" w:rsidR="000E1555" w:rsidRPr="00484D24" w:rsidRDefault="000E1555" w:rsidP="00BB3B2B">
            <w:pPr>
              <w:rPr>
                <w:rFonts w:eastAsia="Calibri" w:cs="Arial"/>
                <w:sz w:val="22"/>
                <w:szCs w:val="22"/>
              </w:rPr>
            </w:pPr>
          </w:p>
          <w:p w14:paraId="52D136BA" w14:textId="77777777" w:rsidR="000E1555" w:rsidRPr="00484D24" w:rsidRDefault="000E1555" w:rsidP="00BB3B2B">
            <w:pPr>
              <w:rPr>
                <w:rFonts w:eastAsia="Calibri" w:cs="Arial"/>
                <w:sz w:val="22"/>
                <w:szCs w:val="22"/>
              </w:rPr>
            </w:pPr>
            <w:r w:rsidRPr="00484D24">
              <w:rPr>
                <w:rFonts w:eastAsia="Calibri" w:cs="Arial"/>
                <w:sz w:val="22"/>
                <w:szCs w:val="22"/>
              </w:rPr>
              <w:t>Response: (1500 words maximum)</w:t>
            </w:r>
          </w:p>
          <w:p w14:paraId="3F2D68A5" w14:textId="77777777" w:rsidR="000E1555" w:rsidRPr="00484D24" w:rsidRDefault="000E1555" w:rsidP="00BB3B2B">
            <w:pPr>
              <w:rPr>
                <w:rFonts w:eastAsia="Calibri" w:cs="Arial"/>
                <w:sz w:val="22"/>
                <w:szCs w:val="22"/>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14:paraId="4C144B12" w14:textId="77777777" w:rsidR="000E1555" w:rsidRPr="000E15E7" w:rsidRDefault="000E1555" w:rsidP="00BB3B2B">
            <w:pPr>
              <w:jc w:val="center"/>
              <w:rPr>
                <w:rFonts w:eastAsia="Calibri" w:cs="Arial"/>
                <w:sz w:val="22"/>
                <w:szCs w:val="22"/>
              </w:rPr>
            </w:pPr>
            <w:r w:rsidRPr="00484D24">
              <w:rPr>
                <w:rFonts w:eastAsia="Calibri" w:cs="Arial"/>
                <w:sz w:val="22"/>
                <w:szCs w:val="22"/>
              </w:rPr>
              <w:t>4</w:t>
            </w:r>
          </w:p>
        </w:tc>
        <w:tc>
          <w:tcPr>
            <w:tcW w:w="2552" w:type="dxa"/>
            <w:tcBorders>
              <w:top w:val="nil"/>
              <w:left w:val="nil"/>
              <w:bottom w:val="single" w:sz="8" w:space="0" w:color="auto"/>
              <w:right w:val="single" w:sz="8" w:space="0" w:color="auto"/>
            </w:tcBorders>
            <w:vAlign w:val="center"/>
          </w:tcPr>
          <w:p w14:paraId="4190D62B" w14:textId="77777777" w:rsidR="000E1555" w:rsidRPr="00484D24" w:rsidRDefault="000E1555" w:rsidP="00BB3B2B">
            <w:pPr>
              <w:jc w:val="center"/>
              <w:rPr>
                <w:rFonts w:eastAsia="Calibri" w:cs="Arial"/>
                <w:sz w:val="22"/>
                <w:szCs w:val="22"/>
              </w:rPr>
            </w:pPr>
            <w:r>
              <w:rPr>
                <w:rFonts w:eastAsia="Calibri" w:cs="Arial"/>
                <w:sz w:val="22"/>
                <w:szCs w:val="22"/>
              </w:rPr>
              <w:t>20</w:t>
            </w:r>
          </w:p>
        </w:tc>
      </w:tr>
      <w:tr w:rsidR="00D4311A" w:rsidRPr="000E15E7" w14:paraId="40EB2AC0" w14:textId="77777777" w:rsidTr="00D4311A">
        <w:trPr>
          <w:trHeight w:val="1550"/>
        </w:trPr>
        <w:tc>
          <w:tcPr>
            <w:tcW w:w="1490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71284433" w14:textId="77777777" w:rsidR="00D4311A" w:rsidRDefault="00D4311A" w:rsidP="00D4311A">
            <w:pPr>
              <w:jc w:val="left"/>
              <w:rPr>
                <w:rFonts w:eastAsia="Calibri" w:cs="Arial"/>
                <w:sz w:val="22"/>
                <w:szCs w:val="22"/>
              </w:rPr>
            </w:pPr>
            <w:r>
              <w:rPr>
                <w:rFonts w:eastAsia="Calibri" w:cs="Arial"/>
                <w:sz w:val="22"/>
                <w:szCs w:val="22"/>
              </w:rPr>
              <w:t>Response:</w:t>
            </w:r>
          </w:p>
          <w:p w14:paraId="3959B114" w14:textId="77777777" w:rsidR="00D4311A" w:rsidRDefault="00D4311A" w:rsidP="00D4311A">
            <w:pPr>
              <w:jc w:val="left"/>
              <w:rPr>
                <w:rFonts w:eastAsia="Calibri" w:cs="Arial"/>
                <w:sz w:val="22"/>
                <w:szCs w:val="22"/>
              </w:rPr>
            </w:pPr>
          </w:p>
        </w:tc>
      </w:tr>
      <w:tr w:rsidR="000E1555" w:rsidRPr="000E15E7" w14:paraId="3038DF86" w14:textId="77777777" w:rsidTr="00BB3B2B">
        <w:trPr>
          <w:trHeight w:val="1122"/>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A5694A" w14:textId="77777777" w:rsidR="000E1555" w:rsidRPr="000E15E7" w:rsidRDefault="000E1555" w:rsidP="00BB3B2B">
            <w:pPr>
              <w:spacing w:before="240"/>
              <w:jc w:val="center"/>
              <w:rPr>
                <w:rFonts w:eastAsia="Calibri" w:cs="Arial"/>
                <w:sz w:val="22"/>
                <w:szCs w:val="22"/>
              </w:rPr>
            </w:pPr>
          </w:p>
        </w:tc>
        <w:tc>
          <w:tcPr>
            <w:tcW w:w="8745" w:type="dxa"/>
            <w:tcBorders>
              <w:top w:val="nil"/>
              <w:left w:val="nil"/>
              <w:bottom w:val="single" w:sz="8" w:space="0" w:color="auto"/>
              <w:right w:val="single" w:sz="8" w:space="0" w:color="auto"/>
            </w:tcBorders>
            <w:tcMar>
              <w:top w:w="0" w:type="dxa"/>
              <w:left w:w="108" w:type="dxa"/>
              <w:bottom w:w="0" w:type="dxa"/>
              <w:right w:w="108" w:type="dxa"/>
            </w:tcMar>
          </w:tcPr>
          <w:p w14:paraId="44C519C5" w14:textId="77777777" w:rsidR="000E1555" w:rsidRDefault="000E1555" w:rsidP="00BB3B2B">
            <w:pPr>
              <w:rPr>
                <w:rFonts w:eastAsia="Calibri" w:cs="Arial"/>
                <w:sz w:val="22"/>
                <w:szCs w:val="22"/>
              </w:rPr>
            </w:pPr>
            <w:r>
              <w:rPr>
                <w:rFonts w:eastAsia="Calibri" w:cs="Arial"/>
                <w:sz w:val="22"/>
                <w:szCs w:val="22"/>
              </w:rPr>
              <w:t xml:space="preserve">Currently (as of January 2024) there are </w:t>
            </w:r>
            <w:r w:rsidRPr="000E15E7">
              <w:rPr>
                <w:rFonts w:eastAsia="Calibri" w:cs="Arial"/>
                <w:sz w:val="22"/>
                <w:szCs w:val="22"/>
              </w:rPr>
              <w:t xml:space="preserve">c.23,000 boxes </w:t>
            </w:r>
            <w:r>
              <w:rPr>
                <w:rFonts w:eastAsia="Calibri" w:cs="Arial"/>
                <w:sz w:val="22"/>
                <w:szCs w:val="22"/>
              </w:rPr>
              <w:t xml:space="preserve">in storage with the </w:t>
            </w:r>
            <w:r w:rsidRPr="000E15E7">
              <w:rPr>
                <w:rFonts w:eastAsia="Calibri" w:cs="Arial"/>
                <w:sz w:val="22"/>
                <w:szCs w:val="22"/>
              </w:rPr>
              <w:t>current</w:t>
            </w:r>
            <w:r>
              <w:rPr>
                <w:rFonts w:eastAsia="Calibri" w:cs="Arial"/>
                <w:sz w:val="22"/>
                <w:szCs w:val="22"/>
              </w:rPr>
              <w:t xml:space="preserve"> provider. Up to 800 boxes can be uplifted per week. The new supplier should provide a proposed plan detailing the monthly increase in boxes transferred and the associated storage costs this will incur until full transfer has been achieved. </w:t>
            </w:r>
          </w:p>
          <w:p w14:paraId="587A64E5" w14:textId="77777777" w:rsidR="000E1555" w:rsidRDefault="000E1555" w:rsidP="00BB3B2B">
            <w:pPr>
              <w:rPr>
                <w:rFonts w:eastAsia="Calibri" w:cs="Arial"/>
                <w:sz w:val="22"/>
                <w:szCs w:val="22"/>
              </w:rPr>
            </w:pPr>
          </w:p>
          <w:p w14:paraId="6A7D8639" w14:textId="77777777" w:rsidR="000E1555" w:rsidRPr="00484D24" w:rsidRDefault="000E1555" w:rsidP="00BB3B2B">
            <w:pPr>
              <w:rPr>
                <w:rFonts w:eastAsia="Calibri" w:cs="Arial"/>
                <w:sz w:val="22"/>
                <w:szCs w:val="22"/>
              </w:rPr>
            </w:pPr>
            <w:r w:rsidRPr="00484D24">
              <w:rPr>
                <w:rFonts w:eastAsia="Calibri" w:cs="Arial"/>
                <w:sz w:val="22"/>
                <w:szCs w:val="22"/>
              </w:rPr>
              <w:t>Response: (</w:t>
            </w:r>
            <w:r>
              <w:rPr>
                <w:rFonts w:eastAsia="Calibri" w:cs="Arial"/>
                <w:sz w:val="22"/>
                <w:szCs w:val="22"/>
              </w:rPr>
              <w:t>2000</w:t>
            </w:r>
            <w:r w:rsidRPr="00484D24">
              <w:rPr>
                <w:rFonts w:eastAsia="Calibri" w:cs="Arial"/>
                <w:sz w:val="22"/>
                <w:szCs w:val="22"/>
              </w:rPr>
              <w:t xml:space="preserve"> words maximum)</w:t>
            </w:r>
          </w:p>
          <w:p w14:paraId="6C931B29" w14:textId="77777777" w:rsidR="000E1555" w:rsidRPr="005D3F32" w:rsidRDefault="000E1555" w:rsidP="00BB3B2B">
            <w:pPr>
              <w:rPr>
                <w:rFonts w:eastAsia="Calibri" w:cs="Arial"/>
                <w:sz w:val="22"/>
                <w:szCs w:val="22"/>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14:paraId="6285E7A8" w14:textId="77777777" w:rsidR="000E1555" w:rsidRPr="000E15E7" w:rsidRDefault="000E1555" w:rsidP="00BB3B2B">
            <w:pPr>
              <w:jc w:val="center"/>
              <w:rPr>
                <w:rFonts w:eastAsia="Calibri" w:cs="Arial"/>
                <w:sz w:val="22"/>
                <w:szCs w:val="22"/>
              </w:rPr>
            </w:pPr>
            <w:r w:rsidRPr="000E15E7">
              <w:rPr>
                <w:rFonts w:eastAsia="Calibri" w:cs="Arial"/>
                <w:sz w:val="22"/>
                <w:szCs w:val="22"/>
              </w:rPr>
              <w:t>5</w:t>
            </w:r>
          </w:p>
        </w:tc>
        <w:tc>
          <w:tcPr>
            <w:tcW w:w="2552" w:type="dxa"/>
            <w:tcBorders>
              <w:top w:val="nil"/>
              <w:left w:val="nil"/>
              <w:bottom w:val="single" w:sz="8" w:space="0" w:color="auto"/>
              <w:right w:val="single" w:sz="8" w:space="0" w:color="auto"/>
            </w:tcBorders>
            <w:vAlign w:val="center"/>
          </w:tcPr>
          <w:p w14:paraId="46150A4C" w14:textId="77777777" w:rsidR="000E1555" w:rsidRPr="000E15E7" w:rsidRDefault="000E1555" w:rsidP="00BB3B2B">
            <w:pPr>
              <w:jc w:val="center"/>
              <w:rPr>
                <w:rFonts w:eastAsia="Calibri" w:cs="Arial"/>
                <w:sz w:val="22"/>
                <w:szCs w:val="22"/>
              </w:rPr>
            </w:pPr>
            <w:r>
              <w:rPr>
                <w:rFonts w:eastAsia="Calibri" w:cs="Arial"/>
                <w:sz w:val="22"/>
                <w:szCs w:val="22"/>
              </w:rPr>
              <w:t>25</w:t>
            </w:r>
          </w:p>
        </w:tc>
      </w:tr>
      <w:tr w:rsidR="007A2105" w:rsidRPr="000E15E7" w14:paraId="2AE2E629" w14:textId="77777777" w:rsidTr="007A2105">
        <w:trPr>
          <w:trHeight w:val="1122"/>
        </w:trPr>
        <w:tc>
          <w:tcPr>
            <w:tcW w:w="1490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1E033DE3" w14:textId="77777777" w:rsidR="007A2105" w:rsidRDefault="007A2105" w:rsidP="007A2105">
            <w:pPr>
              <w:jc w:val="left"/>
              <w:rPr>
                <w:rFonts w:eastAsia="Calibri" w:cs="Arial"/>
                <w:sz w:val="22"/>
                <w:szCs w:val="22"/>
              </w:rPr>
            </w:pPr>
            <w:r>
              <w:rPr>
                <w:rFonts w:eastAsia="Calibri" w:cs="Arial"/>
                <w:sz w:val="22"/>
                <w:szCs w:val="22"/>
              </w:rPr>
              <w:t>Response:</w:t>
            </w:r>
          </w:p>
          <w:p w14:paraId="4F2A754D" w14:textId="77777777" w:rsidR="007A2105" w:rsidRDefault="007A2105" w:rsidP="007A2105">
            <w:pPr>
              <w:jc w:val="left"/>
              <w:rPr>
                <w:rFonts w:eastAsia="Calibri" w:cs="Arial"/>
                <w:sz w:val="22"/>
                <w:szCs w:val="22"/>
              </w:rPr>
            </w:pPr>
          </w:p>
        </w:tc>
      </w:tr>
      <w:tr w:rsidR="000E1555" w:rsidRPr="000E15E7" w14:paraId="72B0398B" w14:textId="77777777" w:rsidTr="00BB3B2B">
        <w:trPr>
          <w:trHeight w:val="961"/>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E3F053" w14:textId="77777777" w:rsidR="000E1555" w:rsidRPr="000E15E7" w:rsidRDefault="000E1555" w:rsidP="00BB3B2B">
            <w:pPr>
              <w:spacing w:before="240"/>
              <w:ind w:left="360"/>
              <w:rPr>
                <w:rFonts w:eastAsia="Calibri" w:cs="Arial"/>
                <w:sz w:val="22"/>
                <w:szCs w:val="22"/>
              </w:rPr>
            </w:pPr>
          </w:p>
        </w:tc>
        <w:tc>
          <w:tcPr>
            <w:tcW w:w="8745" w:type="dxa"/>
            <w:tcBorders>
              <w:top w:val="nil"/>
              <w:left w:val="nil"/>
              <w:bottom w:val="single" w:sz="8" w:space="0" w:color="auto"/>
              <w:right w:val="single" w:sz="8" w:space="0" w:color="auto"/>
            </w:tcBorders>
            <w:tcMar>
              <w:top w:w="0" w:type="dxa"/>
              <w:left w:w="108" w:type="dxa"/>
              <w:bottom w:w="0" w:type="dxa"/>
              <w:right w:w="108" w:type="dxa"/>
            </w:tcMar>
          </w:tcPr>
          <w:p w14:paraId="13874F0F" w14:textId="77777777" w:rsidR="000E1555" w:rsidRPr="00484D24" w:rsidRDefault="000E1555" w:rsidP="00BB3B2B">
            <w:pPr>
              <w:rPr>
                <w:rFonts w:eastAsia="Calibri" w:cs="Arial"/>
                <w:sz w:val="22"/>
                <w:szCs w:val="22"/>
              </w:rPr>
            </w:pPr>
            <w:r w:rsidRPr="00484D24">
              <w:rPr>
                <w:rFonts w:eastAsia="Calibri" w:cs="Arial"/>
                <w:sz w:val="22"/>
                <w:szCs w:val="22"/>
              </w:rPr>
              <w:t xml:space="preserve">Nottingham City Council currently stores c2500 boxes in archival quality storage conditions, most with </w:t>
            </w:r>
            <w:proofErr w:type="gramStart"/>
            <w:r w:rsidRPr="00484D24">
              <w:rPr>
                <w:rFonts w:eastAsia="Calibri" w:cs="Arial"/>
                <w:sz w:val="22"/>
                <w:szCs w:val="22"/>
              </w:rPr>
              <w:t>75</w:t>
            </w:r>
            <w:r>
              <w:rPr>
                <w:rFonts w:eastAsia="Calibri" w:cs="Arial"/>
                <w:sz w:val="22"/>
                <w:szCs w:val="22"/>
              </w:rPr>
              <w:t xml:space="preserve"> and </w:t>
            </w:r>
            <w:r w:rsidRPr="00484D24">
              <w:rPr>
                <w:rFonts w:eastAsia="Calibri" w:cs="Arial"/>
                <w:sz w:val="22"/>
                <w:szCs w:val="22"/>
              </w:rPr>
              <w:t>100 year</w:t>
            </w:r>
            <w:proofErr w:type="gramEnd"/>
            <w:r w:rsidRPr="00484D24">
              <w:rPr>
                <w:rFonts w:eastAsia="Calibri" w:cs="Arial"/>
                <w:sz w:val="22"/>
                <w:szCs w:val="22"/>
              </w:rPr>
              <w:t xml:space="preserve"> retention periods. Please specify how you could help us reduce the costs of this type of storage (</w:t>
            </w:r>
            <w:proofErr w:type="gramStart"/>
            <w:r w:rsidRPr="00484D24">
              <w:rPr>
                <w:rFonts w:eastAsia="Calibri" w:cs="Arial"/>
                <w:sz w:val="22"/>
                <w:szCs w:val="22"/>
              </w:rPr>
              <w:t>i.e.</w:t>
            </w:r>
            <w:proofErr w:type="gramEnd"/>
            <w:r w:rsidRPr="00484D24">
              <w:rPr>
                <w:rFonts w:eastAsia="Calibri" w:cs="Arial"/>
                <w:sz w:val="22"/>
                <w:szCs w:val="22"/>
              </w:rPr>
              <w:t xml:space="preserve"> Deeds and Births, Marriages and Deaths Registers). </w:t>
            </w:r>
          </w:p>
          <w:p w14:paraId="48F0C10C" w14:textId="77777777" w:rsidR="000E1555" w:rsidRDefault="000E1555" w:rsidP="00BB3B2B">
            <w:pPr>
              <w:rPr>
                <w:rFonts w:eastAsia="Calibri" w:cs="Arial"/>
                <w:sz w:val="22"/>
                <w:szCs w:val="22"/>
              </w:rPr>
            </w:pPr>
          </w:p>
          <w:p w14:paraId="572AD7F4" w14:textId="77777777" w:rsidR="000E1555" w:rsidRPr="00484D24" w:rsidRDefault="000E1555" w:rsidP="00BB3B2B">
            <w:pPr>
              <w:rPr>
                <w:rFonts w:eastAsia="Calibri" w:cs="Arial"/>
                <w:sz w:val="22"/>
                <w:szCs w:val="22"/>
              </w:rPr>
            </w:pPr>
            <w:r w:rsidRPr="00484D24">
              <w:rPr>
                <w:rFonts w:eastAsia="Calibri" w:cs="Arial"/>
                <w:sz w:val="22"/>
                <w:szCs w:val="22"/>
              </w:rPr>
              <w:t>Response: (1</w:t>
            </w:r>
            <w:r>
              <w:rPr>
                <w:rFonts w:eastAsia="Calibri" w:cs="Arial"/>
                <w:sz w:val="22"/>
                <w:szCs w:val="22"/>
              </w:rPr>
              <w:t>0</w:t>
            </w:r>
            <w:r w:rsidRPr="00484D24">
              <w:rPr>
                <w:rFonts w:eastAsia="Calibri" w:cs="Arial"/>
                <w:sz w:val="22"/>
                <w:szCs w:val="22"/>
              </w:rPr>
              <w:t>00 words maximum)</w:t>
            </w:r>
          </w:p>
          <w:p w14:paraId="21AB8961" w14:textId="77777777" w:rsidR="000E1555" w:rsidRPr="00484D24" w:rsidRDefault="000E1555" w:rsidP="00BB3B2B">
            <w:pPr>
              <w:rPr>
                <w:rFonts w:eastAsia="Calibri" w:cs="Arial"/>
                <w:sz w:val="22"/>
                <w:szCs w:val="22"/>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14:paraId="4CC20AA1" w14:textId="77777777" w:rsidR="000E1555" w:rsidRPr="00484D24" w:rsidRDefault="000E1555" w:rsidP="00BB3B2B">
            <w:pPr>
              <w:jc w:val="center"/>
              <w:rPr>
                <w:rFonts w:eastAsia="Calibri" w:cs="Arial"/>
                <w:sz w:val="22"/>
                <w:szCs w:val="22"/>
              </w:rPr>
            </w:pPr>
            <w:r w:rsidRPr="00484D24">
              <w:rPr>
                <w:rFonts w:eastAsia="Calibri" w:cs="Arial"/>
                <w:sz w:val="22"/>
                <w:szCs w:val="22"/>
              </w:rPr>
              <w:t>3</w:t>
            </w:r>
          </w:p>
        </w:tc>
        <w:tc>
          <w:tcPr>
            <w:tcW w:w="2552" w:type="dxa"/>
            <w:tcBorders>
              <w:top w:val="nil"/>
              <w:left w:val="nil"/>
              <w:bottom w:val="single" w:sz="8" w:space="0" w:color="auto"/>
              <w:right w:val="single" w:sz="8" w:space="0" w:color="auto"/>
            </w:tcBorders>
            <w:vAlign w:val="center"/>
          </w:tcPr>
          <w:p w14:paraId="4B1EABC3" w14:textId="77777777" w:rsidR="000E1555" w:rsidRPr="00484D24" w:rsidRDefault="000E1555" w:rsidP="00BB3B2B">
            <w:pPr>
              <w:jc w:val="center"/>
              <w:rPr>
                <w:rFonts w:eastAsia="Calibri" w:cs="Arial"/>
                <w:sz w:val="22"/>
                <w:szCs w:val="22"/>
              </w:rPr>
            </w:pPr>
            <w:r>
              <w:rPr>
                <w:rFonts w:eastAsia="Calibri" w:cs="Arial"/>
                <w:sz w:val="22"/>
                <w:szCs w:val="22"/>
              </w:rPr>
              <w:t>15</w:t>
            </w:r>
          </w:p>
        </w:tc>
      </w:tr>
      <w:tr w:rsidR="007A2105" w:rsidRPr="000E15E7" w14:paraId="4607DDB8" w14:textId="77777777" w:rsidTr="007A2105">
        <w:trPr>
          <w:trHeight w:val="961"/>
        </w:trPr>
        <w:tc>
          <w:tcPr>
            <w:tcW w:w="1490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38556DC6" w14:textId="77777777" w:rsidR="007A2105" w:rsidRDefault="007A2105" w:rsidP="007A2105">
            <w:pPr>
              <w:jc w:val="left"/>
              <w:rPr>
                <w:rFonts w:eastAsia="Calibri" w:cs="Arial"/>
                <w:sz w:val="22"/>
                <w:szCs w:val="22"/>
              </w:rPr>
            </w:pPr>
            <w:r>
              <w:rPr>
                <w:rFonts w:eastAsia="Calibri" w:cs="Arial"/>
                <w:sz w:val="22"/>
                <w:szCs w:val="22"/>
              </w:rPr>
              <w:t>Response:</w:t>
            </w:r>
          </w:p>
          <w:p w14:paraId="0FB24B85" w14:textId="77777777" w:rsidR="007A2105" w:rsidRDefault="007A2105" w:rsidP="007A2105">
            <w:pPr>
              <w:jc w:val="left"/>
              <w:rPr>
                <w:rFonts w:eastAsia="Calibri" w:cs="Arial"/>
                <w:sz w:val="22"/>
                <w:szCs w:val="22"/>
              </w:rPr>
            </w:pPr>
          </w:p>
        </w:tc>
      </w:tr>
      <w:tr w:rsidR="000E1555" w:rsidRPr="00484D24" w14:paraId="51D816B0" w14:textId="77777777" w:rsidTr="00BB3B2B">
        <w:trPr>
          <w:trHeight w:val="934"/>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D9C844D" w14:textId="77777777" w:rsidR="000E1555" w:rsidRPr="00484D24" w:rsidRDefault="000E1555" w:rsidP="00BB3B2B">
            <w:pPr>
              <w:spacing w:before="240"/>
              <w:ind w:left="360"/>
              <w:rPr>
                <w:rFonts w:eastAsia="Calibri" w:cs="Arial"/>
                <w:sz w:val="22"/>
                <w:szCs w:val="22"/>
              </w:rPr>
            </w:pPr>
          </w:p>
        </w:tc>
        <w:tc>
          <w:tcPr>
            <w:tcW w:w="8745" w:type="dxa"/>
            <w:tcBorders>
              <w:top w:val="nil"/>
              <w:left w:val="nil"/>
              <w:bottom w:val="single" w:sz="8" w:space="0" w:color="auto"/>
              <w:right w:val="single" w:sz="8" w:space="0" w:color="auto"/>
            </w:tcBorders>
            <w:tcMar>
              <w:top w:w="0" w:type="dxa"/>
              <w:left w:w="108" w:type="dxa"/>
              <w:bottom w:w="0" w:type="dxa"/>
              <w:right w:w="108" w:type="dxa"/>
            </w:tcMar>
            <w:vAlign w:val="center"/>
          </w:tcPr>
          <w:p w14:paraId="288C7316" w14:textId="77777777" w:rsidR="000E1555" w:rsidRPr="00484D24" w:rsidRDefault="000E1555" w:rsidP="00BB3B2B">
            <w:pPr>
              <w:pStyle w:val="NoSpacing"/>
              <w:jc w:val="left"/>
              <w:rPr>
                <w:rFonts w:ascii="Arial" w:hAnsi="Arial" w:cs="Arial"/>
                <w:sz w:val="22"/>
                <w:szCs w:val="22"/>
              </w:rPr>
            </w:pPr>
            <w:r w:rsidRPr="00484D24">
              <w:rPr>
                <w:rFonts w:ascii="Arial" w:hAnsi="Arial" w:cs="Arial"/>
                <w:sz w:val="22"/>
                <w:szCs w:val="22"/>
              </w:rPr>
              <w:t>A core strategic objective to this project is to maximise the outcomes and benefits of any solution against the costs of the new software and service over a five to ten-year period. Please provide information, case studies / white papers, on how your solution can support the financial efficiencies of Nottingham City Council and provide more effective service delivery.</w:t>
            </w:r>
          </w:p>
          <w:p w14:paraId="2F27E93C" w14:textId="77777777" w:rsidR="000E1555" w:rsidRPr="00484D24" w:rsidRDefault="000E1555" w:rsidP="00BB3B2B">
            <w:pPr>
              <w:rPr>
                <w:rFonts w:eastAsia="Calibri" w:cs="Arial"/>
                <w:sz w:val="22"/>
                <w:szCs w:val="22"/>
              </w:rPr>
            </w:pPr>
          </w:p>
          <w:p w14:paraId="292B7F43" w14:textId="77777777" w:rsidR="000E1555" w:rsidRPr="00484D24" w:rsidRDefault="000E1555" w:rsidP="00BB3B2B">
            <w:pPr>
              <w:rPr>
                <w:rFonts w:eastAsia="Calibri" w:cs="Arial"/>
                <w:sz w:val="22"/>
                <w:szCs w:val="22"/>
              </w:rPr>
            </w:pPr>
            <w:r w:rsidRPr="00484D24">
              <w:rPr>
                <w:rFonts w:eastAsia="Calibri" w:cs="Arial"/>
                <w:sz w:val="22"/>
                <w:szCs w:val="22"/>
              </w:rPr>
              <w:t>Response: (1000 words maximum)</w:t>
            </w:r>
          </w:p>
          <w:p w14:paraId="04BDE65D" w14:textId="77777777" w:rsidR="000E1555" w:rsidRPr="00484D24" w:rsidRDefault="000E1555" w:rsidP="00BB3B2B">
            <w:pPr>
              <w:rPr>
                <w:rFonts w:eastAsia="Calibri" w:cs="Arial"/>
                <w:sz w:val="22"/>
                <w:szCs w:val="22"/>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14:paraId="043B3A08" w14:textId="77777777" w:rsidR="000E1555" w:rsidRPr="00484D24" w:rsidRDefault="000E1555" w:rsidP="00BB3B2B">
            <w:pPr>
              <w:jc w:val="center"/>
              <w:rPr>
                <w:rFonts w:eastAsia="Calibri" w:cs="Arial"/>
                <w:sz w:val="22"/>
                <w:szCs w:val="22"/>
              </w:rPr>
            </w:pPr>
            <w:r w:rsidRPr="00484D24">
              <w:rPr>
                <w:rFonts w:eastAsia="Calibri" w:cs="Arial"/>
                <w:sz w:val="22"/>
                <w:szCs w:val="22"/>
              </w:rPr>
              <w:t>3</w:t>
            </w:r>
          </w:p>
        </w:tc>
        <w:tc>
          <w:tcPr>
            <w:tcW w:w="2552" w:type="dxa"/>
            <w:tcBorders>
              <w:top w:val="nil"/>
              <w:left w:val="nil"/>
              <w:bottom w:val="single" w:sz="8" w:space="0" w:color="auto"/>
              <w:right w:val="single" w:sz="8" w:space="0" w:color="auto"/>
            </w:tcBorders>
            <w:vAlign w:val="center"/>
          </w:tcPr>
          <w:p w14:paraId="6F2DF9E1" w14:textId="77777777" w:rsidR="000E1555" w:rsidRPr="00484D24" w:rsidRDefault="000E1555" w:rsidP="00BB3B2B">
            <w:pPr>
              <w:jc w:val="center"/>
              <w:rPr>
                <w:rFonts w:eastAsia="Calibri" w:cs="Arial"/>
                <w:sz w:val="22"/>
                <w:szCs w:val="22"/>
              </w:rPr>
            </w:pPr>
            <w:r>
              <w:rPr>
                <w:rFonts w:eastAsia="Calibri" w:cs="Arial"/>
                <w:sz w:val="22"/>
                <w:szCs w:val="22"/>
              </w:rPr>
              <w:t>15</w:t>
            </w:r>
          </w:p>
        </w:tc>
      </w:tr>
      <w:tr w:rsidR="007A2105" w:rsidRPr="00484D24" w14:paraId="5CAEB750" w14:textId="77777777" w:rsidTr="007A2105">
        <w:trPr>
          <w:trHeight w:val="934"/>
        </w:trPr>
        <w:tc>
          <w:tcPr>
            <w:tcW w:w="1490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302EFEBF" w14:textId="77777777" w:rsidR="007A2105" w:rsidRDefault="007A2105" w:rsidP="007A2105">
            <w:pPr>
              <w:jc w:val="left"/>
              <w:rPr>
                <w:rFonts w:eastAsia="Calibri" w:cs="Arial"/>
                <w:sz w:val="22"/>
                <w:szCs w:val="22"/>
              </w:rPr>
            </w:pPr>
            <w:r>
              <w:rPr>
                <w:rFonts w:eastAsia="Calibri" w:cs="Arial"/>
                <w:sz w:val="22"/>
                <w:szCs w:val="22"/>
              </w:rPr>
              <w:t>Response:</w:t>
            </w:r>
          </w:p>
          <w:p w14:paraId="25F8AEBE" w14:textId="77777777" w:rsidR="007A2105" w:rsidRDefault="007A2105" w:rsidP="007A2105">
            <w:pPr>
              <w:jc w:val="left"/>
              <w:rPr>
                <w:rFonts w:eastAsia="Calibri" w:cs="Arial"/>
                <w:sz w:val="22"/>
                <w:szCs w:val="22"/>
              </w:rPr>
            </w:pPr>
          </w:p>
          <w:p w14:paraId="508FF775" w14:textId="77777777" w:rsidR="007A2105" w:rsidRDefault="007A2105" w:rsidP="007A2105">
            <w:pPr>
              <w:jc w:val="left"/>
              <w:rPr>
                <w:rFonts w:eastAsia="Calibri" w:cs="Arial"/>
                <w:sz w:val="22"/>
                <w:szCs w:val="22"/>
              </w:rPr>
            </w:pPr>
          </w:p>
          <w:p w14:paraId="4989BC5C" w14:textId="77777777" w:rsidR="007A2105" w:rsidRDefault="007A2105" w:rsidP="007A2105">
            <w:pPr>
              <w:jc w:val="left"/>
              <w:rPr>
                <w:rFonts w:eastAsia="Calibri" w:cs="Arial"/>
                <w:sz w:val="22"/>
                <w:szCs w:val="22"/>
              </w:rPr>
            </w:pPr>
          </w:p>
          <w:p w14:paraId="19A7FD57" w14:textId="3E151314" w:rsidR="007A2105" w:rsidRDefault="007A2105" w:rsidP="007A2105">
            <w:pPr>
              <w:jc w:val="left"/>
              <w:rPr>
                <w:rFonts w:eastAsia="Calibri" w:cs="Arial"/>
                <w:sz w:val="22"/>
                <w:szCs w:val="22"/>
              </w:rPr>
            </w:pPr>
          </w:p>
        </w:tc>
      </w:tr>
      <w:tr w:rsidR="000E1555" w:rsidRPr="000E15E7" w14:paraId="248086D2" w14:textId="77777777" w:rsidTr="00BB3B2B">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A83D9C" w14:textId="77777777" w:rsidR="000E1555" w:rsidRPr="00CA6EF4" w:rsidRDefault="000E1555" w:rsidP="00BB3B2B">
            <w:pPr>
              <w:spacing w:before="240"/>
              <w:jc w:val="center"/>
              <w:rPr>
                <w:rFonts w:eastAsia="Calibri" w:cs="Arial"/>
                <w:sz w:val="22"/>
                <w:szCs w:val="22"/>
              </w:rPr>
            </w:pPr>
          </w:p>
        </w:tc>
        <w:tc>
          <w:tcPr>
            <w:tcW w:w="8745" w:type="dxa"/>
            <w:tcBorders>
              <w:top w:val="nil"/>
              <w:left w:val="nil"/>
              <w:bottom w:val="single" w:sz="8" w:space="0" w:color="auto"/>
              <w:right w:val="single" w:sz="8" w:space="0" w:color="auto"/>
            </w:tcBorders>
            <w:tcMar>
              <w:top w:w="0" w:type="dxa"/>
              <w:left w:w="108" w:type="dxa"/>
              <w:bottom w:w="0" w:type="dxa"/>
              <w:right w:w="108" w:type="dxa"/>
            </w:tcMar>
            <w:vAlign w:val="center"/>
          </w:tcPr>
          <w:p w14:paraId="3C506E87" w14:textId="77777777" w:rsidR="000E1555" w:rsidRPr="00484D24" w:rsidRDefault="000E1555" w:rsidP="00BB3B2B">
            <w:pPr>
              <w:rPr>
                <w:rFonts w:eastAsia="Calibri" w:cs="Arial"/>
                <w:sz w:val="22"/>
                <w:szCs w:val="22"/>
              </w:rPr>
            </w:pPr>
            <w:r w:rsidRPr="00484D24">
              <w:rPr>
                <w:rFonts w:eastAsia="Calibri" w:cs="Arial"/>
                <w:sz w:val="22"/>
                <w:szCs w:val="22"/>
              </w:rPr>
              <w:t>The supplier must provide an outline migration plan for the transfer of data from Nottingham City Council’s current box tracking systems, including milestone dates.</w:t>
            </w:r>
          </w:p>
          <w:p w14:paraId="74ACF73F" w14:textId="77777777" w:rsidR="000E1555" w:rsidRPr="00484D24" w:rsidRDefault="000E1555" w:rsidP="00BB3B2B">
            <w:pPr>
              <w:rPr>
                <w:rFonts w:eastAsia="Calibri" w:cs="Arial"/>
                <w:sz w:val="22"/>
                <w:szCs w:val="22"/>
              </w:rPr>
            </w:pPr>
          </w:p>
          <w:p w14:paraId="2A9633A9" w14:textId="77777777" w:rsidR="000E1555" w:rsidRPr="00484D24" w:rsidRDefault="000E1555" w:rsidP="00BB3B2B">
            <w:pPr>
              <w:rPr>
                <w:rFonts w:eastAsia="Calibri" w:cs="Arial"/>
                <w:sz w:val="22"/>
                <w:szCs w:val="22"/>
              </w:rPr>
            </w:pPr>
            <w:r w:rsidRPr="00484D24">
              <w:rPr>
                <w:rFonts w:eastAsia="Calibri" w:cs="Arial"/>
                <w:sz w:val="22"/>
                <w:szCs w:val="22"/>
              </w:rPr>
              <w:t>Response: (1000 words maximum)</w:t>
            </w:r>
          </w:p>
          <w:p w14:paraId="5F4892F7" w14:textId="77777777" w:rsidR="000E1555" w:rsidRPr="00484D24" w:rsidRDefault="000E1555" w:rsidP="00BB3B2B">
            <w:pPr>
              <w:rPr>
                <w:rFonts w:eastAsia="Calibri" w:cs="Arial"/>
                <w:sz w:val="22"/>
                <w:szCs w:val="22"/>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14:paraId="7E3AECE3" w14:textId="77777777" w:rsidR="000E1555" w:rsidRPr="000E15E7" w:rsidRDefault="000E1555" w:rsidP="00BB3B2B">
            <w:pPr>
              <w:jc w:val="center"/>
              <w:rPr>
                <w:rFonts w:eastAsia="Calibri" w:cs="Arial"/>
                <w:sz w:val="22"/>
                <w:szCs w:val="22"/>
              </w:rPr>
            </w:pPr>
            <w:r w:rsidRPr="00484D24">
              <w:rPr>
                <w:rFonts w:eastAsia="Calibri" w:cs="Arial"/>
                <w:sz w:val="22"/>
                <w:szCs w:val="22"/>
              </w:rPr>
              <w:t>3</w:t>
            </w:r>
          </w:p>
        </w:tc>
        <w:tc>
          <w:tcPr>
            <w:tcW w:w="2552" w:type="dxa"/>
            <w:tcBorders>
              <w:top w:val="nil"/>
              <w:left w:val="nil"/>
              <w:bottom w:val="single" w:sz="8" w:space="0" w:color="auto"/>
              <w:right w:val="single" w:sz="8" w:space="0" w:color="auto"/>
            </w:tcBorders>
            <w:vAlign w:val="center"/>
          </w:tcPr>
          <w:p w14:paraId="359EB488" w14:textId="77777777" w:rsidR="000E1555" w:rsidRPr="00484D24" w:rsidRDefault="000E1555" w:rsidP="00BB3B2B">
            <w:pPr>
              <w:jc w:val="center"/>
              <w:rPr>
                <w:rFonts w:eastAsia="Calibri" w:cs="Arial"/>
                <w:sz w:val="22"/>
                <w:szCs w:val="22"/>
              </w:rPr>
            </w:pPr>
            <w:r>
              <w:rPr>
                <w:rFonts w:eastAsia="Calibri" w:cs="Arial"/>
                <w:sz w:val="22"/>
                <w:szCs w:val="22"/>
              </w:rPr>
              <w:t>15</w:t>
            </w:r>
          </w:p>
        </w:tc>
      </w:tr>
      <w:tr w:rsidR="007A2105" w:rsidRPr="000E15E7" w14:paraId="5E39C02F" w14:textId="77777777" w:rsidTr="007A2105">
        <w:tc>
          <w:tcPr>
            <w:tcW w:w="1490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CC24071" w14:textId="77777777" w:rsidR="007A2105" w:rsidRDefault="007A2105" w:rsidP="007A2105">
            <w:pPr>
              <w:jc w:val="left"/>
              <w:rPr>
                <w:rFonts w:eastAsia="Calibri" w:cs="Arial"/>
                <w:sz w:val="22"/>
                <w:szCs w:val="22"/>
              </w:rPr>
            </w:pPr>
            <w:r>
              <w:rPr>
                <w:rFonts w:eastAsia="Calibri" w:cs="Arial"/>
                <w:sz w:val="22"/>
                <w:szCs w:val="22"/>
              </w:rPr>
              <w:t>Response:</w:t>
            </w:r>
          </w:p>
          <w:p w14:paraId="6082ECD5" w14:textId="77777777" w:rsidR="007A2105" w:rsidRDefault="007A2105" w:rsidP="007A2105">
            <w:pPr>
              <w:jc w:val="left"/>
              <w:rPr>
                <w:rFonts w:eastAsia="Calibri" w:cs="Arial"/>
                <w:sz w:val="22"/>
                <w:szCs w:val="22"/>
              </w:rPr>
            </w:pPr>
          </w:p>
          <w:p w14:paraId="2483DD29" w14:textId="77777777" w:rsidR="007A2105" w:rsidRDefault="007A2105" w:rsidP="007A2105">
            <w:pPr>
              <w:jc w:val="left"/>
              <w:rPr>
                <w:rFonts w:eastAsia="Calibri" w:cs="Arial"/>
                <w:sz w:val="22"/>
                <w:szCs w:val="22"/>
              </w:rPr>
            </w:pPr>
          </w:p>
          <w:p w14:paraId="5DDC0F09" w14:textId="19C48DE2" w:rsidR="007A2105" w:rsidRDefault="007A2105" w:rsidP="007A2105">
            <w:pPr>
              <w:jc w:val="left"/>
              <w:rPr>
                <w:rFonts w:eastAsia="Calibri" w:cs="Arial"/>
                <w:sz w:val="22"/>
                <w:szCs w:val="22"/>
              </w:rPr>
            </w:pPr>
          </w:p>
        </w:tc>
      </w:tr>
      <w:tr w:rsidR="000E1555" w:rsidRPr="000E15E7" w14:paraId="0E045FB8" w14:textId="77777777" w:rsidTr="00BB3B2B">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60633F" w14:textId="77777777" w:rsidR="000E1555" w:rsidRDefault="000E1555" w:rsidP="00BB3B2B">
            <w:pPr>
              <w:spacing w:before="240"/>
              <w:jc w:val="center"/>
              <w:rPr>
                <w:rFonts w:eastAsia="Calibri" w:cs="Arial"/>
                <w:sz w:val="22"/>
                <w:szCs w:val="22"/>
              </w:rPr>
            </w:pPr>
          </w:p>
        </w:tc>
        <w:tc>
          <w:tcPr>
            <w:tcW w:w="8745" w:type="dxa"/>
            <w:tcBorders>
              <w:top w:val="nil"/>
              <w:left w:val="nil"/>
              <w:bottom w:val="single" w:sz="8" w:space="0" w:color="auto"/>
              <w:right w:val="single" w:sz="8" w:space="0" w:color="auto"/>
            </w:tcBorders>
            <w:tcMar>
              <w:top w:w="0" w:type="dxa"/>
              <w:left w:w="108" w:type="dxa"/>
              <w:bottom w:w="0" w:type="dxa"/>
              <w:right w:w="108" w:type="dxa"/>
            </w:tcMar>
            <w:vAlign w:val="center"/>
          </w:tcPr>
          <w:p w14:paraId="30CC5103" w14:textId="77777777" w:rsidR="000E1555" w:rsidRDefault="000E1555" w:rsidP="00BB3B2B">
            <w:pPr>
              <w:rPr>
                <w:rFonts w:eastAsia="Calibri" w:cs="Arial"/>
                <w:sz w:val="22"/>
                <w:szCs w:val="22"/>
              </w:rPr>
            </w:pPr>
            <w:r w:rsidRPr="00FF555D">
              <w:rPr>
                <w:rFonts w:eastAsia="Calibri" w:cs="Arial"/>
                <w:sz w:val="22"/>
                <w:szCs w:val="22"/>
              </w:rPr>
              <w:t xml:space="preserve">NCC want to recharge separate areas of the council for the delivery, scanning, </w:t>
            </w:r>
            <w:proofErr w:type="gramStart"/>
            <w:r w:rsidRPr="00FF555D">
              <w:rPr>
                <w:rFonts w:eastAsia="Calibri" w:cs="Arial"/>
                <w:sz w:val="22"/>
                <w:szCs w:val="22"/>
              </w:rPr>
              <w:t>storage</w:t>
            </w:r>
            <w:proofErr w:type="gramEnd"/>
            <w:r w:rsidRPr="00FF555D">
              <w:rPr>
                <w:rFonts w:eastAsia="Calibri" w:cs="Arial"/>
                <w:sz w:val="22"/>
                <w:szCs w:val="22"/>
              </w:rPr>
              <w:t xml:space="preserve"> and destruction of the records held at the offsite storage provision and for service areas to take responsibility for their own information. Please explain how you can assist with this</w:t>
            </w:r>
            <w:r>
              <w:rPr>
                <w:rFonts w:eastAsia="Calibri" w:cs="Arial"/>
                <w:sz w:val="22"/>
                <w:szCs w:val="22"/>
              </w:rPr>
              <w:t xml:space="preserve"> process.</w:t>
            </w:r>
          </w:p>
          <w:p w14:paraId="294CB3F0" w14:textId="77777777" w:rsidR="000E1555" w:rsidRDefault="000E1555" w:rsidP="00BB3B2B">
            <w:pPr>
              <w:rPr>
                <w:rFonts w:eastAsia="Calibri" w:cs="Arial"/>
                <w:sz w:val="22"/>
                <w:szCs w:val="22"/>
              </w:rPr>
            </w:pPr>
          </w:p>
          <w:p w14:paraId="7E9FBB7A" w14:textId="77777777" w:rsidR="000E1555" w:rsidRPr="00484D24" w:rsidRDefault="000E1555" w:rsidP="00BB3B2B">
            <w:pPr>
              <w:rPr>
                <w:rFonts w:eastAsia="Calibri" w:cs="Arial"/>
                <w:sz w:val="22"/>
                <w:szCs w:val="22"/>
              </w:rPr>
            </w:pPr>
            <w:r w:rsidRPr="00484D24">
              <w:rPr>
                <w:rFonts w:eastAsia="Calibri" w:cs="Arial"/>
                <w:sz w:val="22"/>
                <w:szCs w:val="22"/>
              </w:rPr>
              <w:t>Response: (1000 words maximum)</w:t>
            </w:r>
          </w:p>
          <w:p w14:paraId="50E8277D" w14:textId="77777777" w:rsidR="000E1555" w:rsidRPr="00FF555D" w:rsidRDefault="000E1555" w:rsidP="00BB3B2B">
            <w:pPr>
              <w:rPr>
                <w:rFonts w:eastAsia="Calibri" w:cs="Arial"/>
                <w:sz w:val="22"/>
                <w:szCs w:val="22"/>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14:paraId="753FBD19" w14:textId="77777777" w:rsidR="000E1555" w:rsidRPr="000E15E7" w:rsidRDefault="000E1555" w:rsidP="00BB3B2B">
            <w:pPr>
              <w:jc w:val="center"/>
              <w:rPr>
                <w:rFonts w:eastAsia="Calibri" w:cs="Arial"/>
                <w:sz w:val="22"/>
                <w:szCs w:val="22"/>
              </w:rPr>
            </w:pPr>
            <w:r>
              <w:rPr>
                <w:rFonts w:eastAsia="Calibri" w:cs="Arial"/>
                <w:sz w:val="22"/>
                <w:szCs w:val="22"/>
              </w:rPr>
              <w:t>3</w:t>
            </w:r>
          </w:p>
        </w:tc>
        <w:tc>
          <w:tcPr>
            <w:tcW w:w="2552" w:type="dxa"/>
            <w:tcBorders>
              <w:top w:val="nil"/>
              <w:left w:val="nil"/>
              <w:bottom w:val="single" w:sz="8" w:space="0" w:color="auto"/>
              <w:right w:val="single" w:sz="8" w:space="0" w:color="auto"/>
            </w:tcBorders>
            <w:vAlign w:val="center"/>
          </w:tcPr>
          <w:p w14:paraId="29466E5B" w14:textId="77777777" w:rsidR="000E1555" w:rsidRDefault="000E1555" w:rsidP="00BB3B2B">
            <w:pPr>
              <w:jc w:val="center"/>
              <w:rPr>
                <w:rFonts w:eastAsia="Calibri" w:cs="Arial"/>
                <w:sz w:val="22"/>
                <w:szCs w:val="22"/>
              </w:rPr>
            </w:pPr>
            <w:r>
              <w:rPr>
                <w:rFonts w:eastAsia="Calibri" w:cs="Arial"/>
                <w:sz w:val="22"/>
                <w:szCs w:val="22"/>
              </w:rPr>
              <w:t>15</w:t>
            </w:r>
          </w:p>
        </w:tc>
      </w:tr>
      <w:tr w:rsidR="007A2105" w:rsidRPr="000E15E7" w14:paraId="121EF500" w14:textId="77777777" w:rsidTr="007A2105">
        <w:tc>
          <w:tcPr>
            <w:tcW w:w="1490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2CBE1AE" w14:textId="77777777" w:rsidR="007A2105" w:rsidRDefault="007A2105" w:rsidP="007A2105">
            <w:pPr>
              <w:jc w:val="left"/>
              <w:rPr>
                <w:rFonts w:eastAsia="Calibri" w:cs="Arial"/>
                <w:sz w:val="22"/>
                <w:szCs w:val="22"/>
              </w:rPr>
            </w:pPr>
            <w:r>
              <w:rPr>
                <w:rFonts w:eastAsia="Calibri" w:cs="Arial"/>
                <w:sz w:val="22"/>
                <w:szCs w:val="22"/>
              </w:rPr>
              <w:t>Response:</w:t>
            </w:r>
          </w:p>
          <w:p w14:paraId="2837E7E0" w14:textId="77777777" w:rsidR="007A2105" w:rsidRDefault="007A2105" w:rsidP="007A2105">
            <w:pPr>
              <w:jc w:val="left"/>
              <w:rPr>
                <w:rFonts w:eastAsia="Calibri" w:cs="Arial"/>
                <w:sz w:val="22"/>
                <w:szCs w:val="22"/>
              </w:rPr>
            </w:pPr>
          </w:p>
          <w:p w14:paraId="0F326574" w14:textId="77777777" w:rsidR="007A2105" w:rsidRDefault="007A2105" w:rsidP="007A2105">
            <w:pPr>
              <w:jc w:val="left"/>
              <w:rPr>
                <w:rFonts w:eastAsia="Calibri" w:cs="Arial"/>
                <w:sz w:val="22"/>
                <w:szCs w:val="22"/>
              </w:rPr>
            </w:pPr>
          </w:p>
          <w:p w14:paraId="53B2EC45" w14:textId="03C7486E" w:rsidR="007A2105" w:rsidRDefault="007A2105" w:rsidP="007A2105">
            <w:pPr>
              <w:jc w:val="left"/>
              <w:rPr>
                <w:rFonts w:eastAsia="Calibri" w:cs="Arial"/>
                <w:sz w:val="22"/>
                <w:szCs w:val="22"/>
              </w:rPr>
            </w:pPr>
          </w:p>
        </w:tc>
      </w:tr>
      <w:tr w:rsidR="000E1555" w:rsidRPr="0092165D" w14:paraId="4548F62F" w14:textId="77777777" w:rsidTr="00BB3B2B">
        <w:tc>
          <w:tcPr>
            <w:tcW w:w="123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8D8D455" w14:textId="77777777" w:rsidR="000E1555" w:rsidRPr="0092165D" w:rsidRDefault="000E1555" w:rsidP="00BB3B2B">
            <w:pPr>
              <w:rPr>
                <w:rFonts w:eastAsia="Calibri" w:cs="Arial"/>
                <w:b/>
                <w:bCs/>
                <w:sz w:val="22"/>
                <w:szCs w:val="22"/>
              </w:rPr>
            </w:pPr>
            <w:r>
              <w:rPr>
                <w:rFonts w:eastAsia="Calibri" w:cs="Arial"/>
                <w:b/>
                <w:bCs/>
                <w:sz w:val="22"/>
                <w:szCs w:val="22"/>
              </w:rPr>
              <w:t>Digitisation/Scan on Demand Services</w:t>
            </w:r>
          </w:p>
        </w:tc>
        <w:tc>
          <w:tcPr>
            <w:tcW w:w="2552" w:type="dxa"/>
            <w:tcBorders>
              <w:top w:val="nil"/>
              <w:left w:val="single" w:sz="8" w:space="0" w:color="auto"/>
              <w:bottom w:val="single" w:sz="8" w:space="0" w:color="auto"/>
              <w:right w:val="single" w:sz="8" w:space="0" w:color="auto"/>
            </w:tcBorders>
            <w:vAlign w:val="center"/>
          </w:tcPr>
          <w:p w14:paraId="1156AD74" w14:textId="77777777" w:rsidR="000E1555" w:rsidRDefault="000E1555" w:rsidP="00BB3B2B">
            <w:pPr>
              <w:jc w:val="center"/>
              <w:rPr>
                <w:rFonts w:eastAsia="Calibri" w:cs="Arial"/>
                <w:b/>
                <w:bCs/>
                <w:sz w:val="22"/>
                <w:szCs w:val="22"/>
              </w:rPr>
            </w:pPr>
          </w:p>
        </w:tc>
      </w:tr>
      <w:tr w:rsidR="000E1555" w:rsidRPr="000E15E7" w14:paraId="3DD88F1D" w14:textId="77777777" w:rsidTr="00BB3B2B">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194803" w14:textId="77777777" w:rsidR="000E1555" w:rsidRPr="000E15E7" w:rsidRDefault="000E1555" w:rsidP="00BB3B2B">
            <w:pPr>
              <w:spacing w:before="240"/>
              <w:jc w:val="center"/>
              <w:rPr>
                <w:rFonts w:eastAsia="Calibri" w:cs="Arial"/>
                <w:sz w:val="22"/>
                <w:szCs w:val="22"/>
              </w:rPr>
            </w:pPr>
          </w:p>
        </w:tc>
        <w:tc>
          <w:tcPr>
            <w:tcW w:w="8745" w:type="dxa"/>
            <w:tcBorders>
              <w:top w:val="nil"/>
              <w:left w:val="nil"/>
              <w:bottom w:val="single" w:sz="8" w:space="0" w:color="auto"/>
              <w:right w:val="single" w:sz="8" w:space="0" w:color="auto"/>
            </w:tcBorders>
            <w:tcMar>
              <w:top w:w="0" w:type="dxa"/>
              <w:left w:w="108" w:type="dxa"/>
              <w:bottom w:w="0" w:type="dxa"/>
              <w:right w:w="108" w:type="dxa"/>
            </w:tcMar>
          </w:tcPr>
          <w:p w14:paraId="33EC53E3" w14:textId="77777777" w:rsidR="000E1555" w:rsidRDefault="000E1555" w:rsidP="00BB3B2B">
            <w:pPr>
              <w:rPr>
                <w:rFonts w:eastAsia="Calibri" w:cs="Arial"/>
                <w:sz w:val="22"/>
                <w:szCs w:val="22"/>
              </w:rPr>
            </w:pPr>
            <w:r>
              <w:rPr>
                <w:rFonts w:eastAsia="Calibri" w:cs="Arial"/>
                <w:sz w:val="22"/>
                <w:szCs w:val="22"/>
              </w:rPr>
              <w:t xml:space="preserve">In terms of digital storage, suppliers are to specify the document management system which will be provided to </w:t>
            </w:r>
            <w:r w:rsidRPr="00170C1E">
              <w:rPr>
                <w:rFonts w:eastAsia="Calibri" w:cs="Arial"/>
                <w:sz w:val="22"/>
                <w:szCs w:val="22"/>
              </w:rPr>
              <w:t>Nottingham City Council</w:t>
            </w:r>
            <w:r>
              <w:rPr>
                <w:rFonts w:eastAsia="Calibri" w:cs="Arial"/>
                <w:sz w:val="22"/>
                <w:szCs w:val="22"/>
              </w:rPr>
              <w:t xml:space="preserve"> that will enable staff to access scanned files, and which will also act as an online document repository. The response should include any restrictions </w:t>
            </w:r>
            <w:r w:rsidRPr="00170C1E">
              <w:rPr>
                <w:rFonts w:eastAsia="Calibri" w:cs="Arial"/>
                <w:sz w:val="22"/>
                <w:szCs w:val="22"/>
              </w:rPr>
              <w:t>Nottingham City Council</w:t>
            </w:r>
            <w:r>
              <w:rPr>
                <w:rFonts w:eastAsia="Calibri" w:cs="Arial"/>
                <w:sz w:val="22"/>
                <w:szCs w:val="22"/>
              </w:rPr>
              <w:t xml:space="preserve"> should be aware of (re. size of documents, storage capacity, and number of users). It should also specify the level and type of helpdesk support available to </w:t>
            </w:r>
            <w:r w:rsidRPr="00170C1E">
              <w:rPr>
                <w:rFonts w:eastAsia="Calibri" w:cs="Arial"/>
                <w:sz w:val="22"/>
                <w:szCs w:val="22"/>
              </w:rPr>
              <w:t>Nottingham City Council</w:t>
            </w:r>
            <w:r>
              <w:rPr>
                <w:rFonts w:eastAsia="Calibri" w:cs="Arial"/>
                <w:sz w:val="22"/>
                <w:szCs w:val="22"/>
              </w:rPr>
              <w:t xml:space="preserve"> staff which will be included within the contract. It should specify how the levels of access can be managed to prevent any unauthorised access from Nottingham City Staff. </w:t>
            </w:r>
          </w:p>
          <w:p w14:paraId="0C5AF92B" w14:textId="77777777" w:rsidR="000E1555" w:rsidRDefault="000E1555" w:rsidP="00BB3B2B">
            <w:pPr>
              <w:rPr>
                <w:rFonts w:eastAsia="Calibri" w:cs="Arial"/>
                <w:sz w:val="22"/>
                <w:szCs w:val="22"/>
              </w:rPr>
            </w:pPr>
          </w:p>
          <w:p w14:paraId="1915A7F6" w14:textId="77777777" w:rsidR="000E1555" w:rsidRPr="00484D24" w:rsidRDefault="000E1555" w:rsidP="00BB3B2B">
            <w:pPr>
              <w:rPr>
                <w:rFonts w:eastAsia="Calibri" w:cs="Arial"/>
                <w:sz w:val="22"/>
                <w:szCs w:val="22"/>
              </w:rPr>
            </w:pPr>
            <w:r w:rsidRPr="00484D24">
              <w:rPr>
                <w:rFonts w:eastAsia="Calibri" w:cs="Arial"/>
                <w:sz w:val="22"/>
                <w:szCs w:val="22"/>
              </w:rPr>
              <w:t>Response: (</w:t>
            </w:r>
            <w:r>
              <w:rPr>
                <w:rFonts w:eastAsia="Calibri" w:cs="Arial"/>
                <w:sz w:val="22"/>
                <w:szCs w:val="22"/>
              </w:rPr>
              <w:t>2</w:t>
            </w:r>
            <w:r w:rsidRPr="00484D24">
              <w:rPr>
                <w:rFonts w:eastAsia="Calibri" w:cs="Arial"/>
                <w:sz w:val="22"/>
                <w:szCs w:val="22"/>
              </w:rPr>
              <w:t>000 words maximum)</w:t>
            </w:r>
          </w:p>
          <w:p w14:paraId="6ED94AD3" w14:textId="77777777" w:rsidR="000E1555" w:rsidRPr="000E15E7" w:rsidRDefault="000E1555" w:rsidP="00BB3B2B">
            <w:pPr>
              <w:rPr>
                <w:rFonts w:eastAsia="Calibri" w:cs="Arial"/>
                <w:sz w:val="22"/>
                <w:szCs w:val="22"/>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14:paraId="21188547" w14:textId="77777777" w:rsidR="000E1555" w:rsidRPr="000E15E7" w:rsidRDefault="000E1555" w:rsidP="00BB3B2B">
            <w:pPr>
              <w:jc w:val="center"/>
              <w:rPr>
                <w:rFonts w:eastAsia="Calibri" w:cs="Arial"/>
                <w:sz w:val="22"/>
                <w:szCs w:val="22"/>
              </w:rPr>
            </w:pPr>
            <w:r>
              <w:rPr>
                <w:rFonts w:eastAsia="Calibri" w:cs="Arial"/>
                <w:sz w:val="22"/>
                <w:szCs w:val="22"/>
              </w:rPr>
              <w:t>5</w:t>
            </w:r>
          </w:p>
        </w:tc>
        <w:tc>
          <w:tcPr>
            <w:tcW w:w="2552" w:type="dxa"/>
            <w:tcBorders>
              <w:top w:val="nil"/>
              <w:left w:val="nil"/>
              <w:bottom w:val="single" w:sz="8" w:space="0" w:color="auto"/>
              <w:right w:val="single" w:sz="8" w:space="0" w:color="auto"/>
            </w:tcBorders>
            <w:vAlign w:val="center"/>
          </w:tcPr>
          <w:p w14:paraId="44BDBBC0" w14:textId="77777777" w:rsidR="000E1555" w:rsidRDefault="000E1555" w:rsidP="00BB3B2B">
            <w:pPr>
              <w:jc w:val="center"/>
              <w:rPr>
                <w:rFonts w:eastAsia="Calibri" w:cs="Arial"/>
                <w:sz w:val="22"/>
                <w:szCs w:val="22"/>
              </w:rPr>
            </w:pPr>
            <w:r>
              <w:rPr>
                <w:rFonts w:eastAsia="Calibri" w:cs="Arial"/>
                <w:sz w:val="22"/>
                <w:szCs w:val="22"/>
              </w:rPr>
              <w:t>25</w:t>
            </w:r>
          </w:p>
        </w:tc>
      </w:tr>
      <w:tr w:rsidR="00864718" w:rsidRPr="000E15E7" w14:paraId="550EBBFA" w14:textId="77777777" w:rsidTr="00864718">
        <w:tc>
          <w:tcPr>
            <w:tcW w:w="1490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6E63F228" w14:textId="0B4DE2D1" w:rsidR="00864718" w:rsidRDefault="00864718" w:rsidP="00864718">
            <w:pPr>
              <w:jc w:val="left"/>
              <w:rPr>
                <w:rFonts w:eastAsia="Calibri" w:cs="Arial"/>
                <w:sz w:val="22"/>
                <w:szCs w:val="22"/>
              </w:rPr>
            </w:pPr>
            <w:r>
              <w:rPr>
                <w:rFonts w:eastAsia="Calibri" w:cs="Arial"/>
                <w:sz w:val="22"/>
                <w:szCs w:val="22"/>
              </w:rPr>
              <w:t>Response:</w:t>
            </w:r>
          </w:p>
          <w:p w14:paraId="4603302F" w14:textId="035C6720" w:rsidR="00864718" w:rsidRDefault="00864718" w:rsidP="00864718">
            <w:pPr>
              <w:jc w:val="left"/>
              <w:rPr>
                <w:rFonts w:eastAsia="Calibri" w:cs="Arial"/>
                <w:sz w:val="22"/>
                <w:szCs w:val="22"/>
              </w:rPr>
            </w:pPr>
          </w:p>
          <w:p w14:paraId="0AECE742" w14:textId="77777777" w:rsidR="00864718" w:rsidRDefault="00864718" w:rsidP="00864718">
            <w:pPr>
              <w:jc w:val="left"/>
              <w:rPr>
                <w:rFonts w:eastAsia="Calibri" w:cs="Arial"/>
                <w:sz w:val="22"/>
                <w:szCs w:val="22"/>
              </w:rPr>
            </w:pPr>
          </w:p>
          <w:p w14:paraId="0F0BDC4A" w14:textId="77777777" w:rsidR="00864718" w:rsidRDefault="00864718" w:rsidP="00864718">
            <w:pPr>
              <w:jc w:val="left"/>
              <w:rPr>
                <w:rFonts w:eastAsia="Calibri" w:cs="Arial"/>
                <w:sz w:val="22"/>
                <w:szCs w:val="22"/>
              </w:rPr>
            </w:pPr>
          </w:p>
        </w:tc>
      </w:tr>
      <w:tr w:rsidR="000E1555" w:rsidRPr="000E15E7" w14:paraId="182DC275" w14:textId="77777777" w:rsidTr="00BB3B2B">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F7279F" w14:textId="77777777" w:rsidR="000E1555" w:rsidRPr="000E15E7" w:rsidRDefault="000E1555" w:rsidP="00BB3B2B">
            <w:pPr>
              <w:spacing w:before="240"/>
              <w:rPr>
                <w:rFonts w:eastAsia="Calibri" w:cs="Arial"/>
                <w:sz w:val="22"/>
                <w:szCs w:val="22"/>
              </w:rPr>
            </w:pPr>
          </w:p>
        </w:tc>
        <w:tc>
          <w:tcPr>
            <w:tcW w:w="8745" w:type="dxa"/>
            <w:tcBorders>
              <w:top w:val="nil"/>
              <w:left w:val="nil"/>
              <w:bottom w:val="single" w:sz="8" w:space="0" w:color="auto"/>
              <w:right w:val="single" w:sz="8" w:space="0" w:color="auto"/>
            </w:tcBorders>
            <w:tcMar>
              <w:top w:w="0" w:type="dxa"/>
              <w:left w:w="108" w:type="dxa"/>
              <w:bottom w:w="0" w:type="dxa"/>
              <w:right w:w="108" w:type="dxa"/>
            </w:tcMar>
            <w:vAlign w:val="center"/>
          </w:tcPr>
          <w:p w14:paraId="1FB7E1AB" w14:textId="77777777" w:rsidR="000E1555" w:rsidRDefault="000E1555" w:rsidP="00BB3B2B">
            <w:pPr>
              <w:rPr>
                <w:rFonts w:eastAsia="Calibri" w:cs="Arial"/>
                <w:sz w:val="22"/>
                <w:szCs w:val="22"/>
              </w:rPr>
            </w:pPr>
            <w:r>
              <w:rPr>
                <w:rFonts w:eastAsia="Calibri" w:cs="Arial"/>
                <w:sz w:val="22"/>
                <w:szCs w:val="22"/>
              </w:rPr>
              <w:t xml:space="preserve">For the scan on demand service, suppliers should specify the process they will use to effectively </w:t>
            </w:r>
            <w:r w:rsidRPr="000E15E7">
              <w:rPr>
                <w:rFonts w:eastAsia="Calibri" w:cs="Arial"/>
                <w:sz w:val="22"/>
                <w:szCs w:val="22"/>
              </w:rPr>
              <w:t>identif</w:t>
            </w:r>
            <w:r>
              <w:rPr>
                <w:rFonts w:eastAsia="Calibri" w:cs="Arial"/>
                <w:sz w:val="22"/>
                <w:szCs w:val="22"/>
              </w:rPr>
              <w:t>y and</w:t>
            </w:r>
            <w:r w:rsidRPr="000E15E7">
              <w:rPr>
                <w:rFonts w:eastAsia="Calibri" w:cs="Arial"/>
                <w:sz w:val="22"/>
                <w:szCs w:val="22"/>
              </w:rPr>
              <w:t xml:space="preserve"> retriev</w:t>
            </w:r>
            <w:r>
              <w:rPr>
                <w:rFonts w:eastAsia="Calibri" w:cs="Arial"/>
                <w:sz w:val="22"/>
                <w:szCs w:val="22"/>
              </w:rPr>
              <w:t>e hard copy documents,</w:t>
            </w:r>
            <w:r w:rsidRPr="000E15E7">
              <w:rPr>
                <w:rFonts w:eastAsia="Calibri" w:cs="Arial"/>
                <w:sz w:val="22"/>
                <w:szCs w:val="22"/>
              </w:rPr>
              <w:t xml:space="preserve"> index</w:t>
            </w:r>
            <w:r>
              <w:rPr>
                <w:rFonts w:eastAsia="Calibri" w:cs="Arial"/>
                <w:sz w:val="22"/>
                <w:szCs w:val="22"/>
              </w:rPr>
              <w:t xml:space="preserve"> scanned documents and</w:t>
            </w:r>
            <w:r w:rsidRPr="000E15E7">
              <w:rPr>
                <w:rFonts w:eastAsia="Calibri" w:cs="Arial"/>
                <w:sz w:val="22"/>
                <w:szCs w:val="22"/>
              </w:rPr>
              <w:t xml:space="preserve"> dispos</w:t>
            </w:r>
            <w:r>
              <w:rPr>
                <w:rFonts w:eastAsia="Calibri" w:cs="Arial"/>
                <w:sz w:val="22"/>
                <w:szCs w:val="22"/>
              </w:rPr>
              <w:t>e</w:t>
            </w:r>
            <w:r w:rsidRPr="000E15E7">
              <w:rPr>
                <w:rFonts w:eastAsia="Calibri" w:cs="Arial"/>
                <w:sz w:val="22"/>
                <w:szCs w:val="22"/>
              </w:rPr>
              <w:t xml:space="preserve"> of </w:t>
            </w:r>
            <w:r>
              <w:rPr>
                <w:rFonts w:eastAsia="Calibri" w:cs="Arial"/>
                <w:sz w:val="22"/>
                <w:szCs w:val="22"/>
              </w:rPr>
              <w:t xml:space="preserve">physical </w:t>
            </w:r>
            <w:r w:rsidRPr="000E15E7">
              <w:rPr>
                <w:rFonts w:eastAsia="Calibri" w:cs="Arial"/>
                <w:sz w:val="22"/>
                <w:szCs w:val="22"/>
              </w:rPr>
              <w:t>documents</w:t>
            </w:r>
            <w:r>
              <w:rPr>
                <w:rFonts w:eastAsia="Calibri" w:cs="Arial"/>
                <w:sz w:val="22"/>
                <w:szCs w:val="22"/>
              </w:rPr>
              <w:t>.</w:t>
            </w:r>
          </w:p>
          <w:p w14:paraId="6C592DF7" w14:textId="77777777" w:rsidR="000E1555" w:rsidRDefault="000E1555" w:rsidP="00BB3B2B">
            <w:pPr>
              <w:rPr>
                <w:rFonts w:eastAsia="Calibri" w:cs="Arial"/>
                <w:sz w:val="22"/>
                <w:szCs w:val="22"/>
              </w:rPr>
            </w:pPr>
          </w:p>
          <w:p w14:paraId="34455C8F" w14:textId="77777777" w:rsidR="000E1555" w:rsidRPr="00484D24" w:rsidRDefault="000E1555" w:rsidP="00BB3B2B">
            <w:pPr>
              <w:rPr>
                <w:rFonts w:eastAsia="Calibri" w:cs="Arial"/>
                <w:sz w:val="22"/>
                <w:szCs w:val="22"/>
              </w:rPr>
            </w:pPr>
            <w:r w:rsidRPr="00484D24">
              <w:rPr>
                <w:rFonts w:eastAsia="Calibri" w:cs="Arial"/>
                <w:sz w:val="22"/>
                <w:szCs w:val="22"/>
              </w:rPr>
              <w:t>Response: (</w:t>
            </w:r>
            <w:r>
              <w:rPr>
                <w:rFonts w:eastAsia="Calibri" w:cs="Arial"/>
                <w:sz w:val="22"/>
                <w:szCs w:val="22"/>
              </w:rPr>
              <w:t>500</w:t>
            </w:r>
            <w:r w:rsidRPr="00484D24">
              <w:rPr>
                <w:rFonts w:eastAsia="Calibri" w:cs="Arial"/>
                <w:sz w:val="22"/>
                <w:szCs w:val="22"/>
              </w:rPr>
              <w:t xml:space="preserve"> words maximum)</w:t>
            </w:r>
          </w:p>
          <w:p w14:paraId="63FCAF4A" w14:textId="77777777" w:rsidR="000E1555" w:rsidRDefault="000E1555" w:rsidP="00BB3B2B">
            <w:pPr>
              <w:rPr>
                <w:rFonts w:eastAsia="Calibri" w:cs="Arial"/>
                <w:sz w:val="22"/>
                <w:szCs w:val="22"/>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14:paraId="6FDDA5D0" w14:textId="77777777" w:rsidR="000E1555" w:rsidRPr="000E15E7" w:rsidRDefault="000E1555" w:rsidP="00BB3B2B">
            <w:pPr>
              <w:jc w:val="center"/>
              <w:rPr>
                <w:rFonts w:eastAsia="Calibri" w:cs="Arial"/>
                <w:sz w:val="22"/>
                <w:szCs w:val="22"/>
              </w:rPr>
            </w:pPr>
            <w:r>
              <w:rPr>
                <w:rFonts w:eastAsia="Calibri" w:cs="Arial"/>
                <w:sz w:val="22"/>
                <w:szCs w:val="22"/>
              </w:rPr>
              <w:t>3</w:t>
            </w:r>
          </w:p>
        </w:tc>
        <w:tc>
          <w:tcPr>
            <w:tcW w:w="2552" w:type="dxa"/>
            <w:tcBorders>
              <w:top w:val="nil"/>
              <w:left w:val="nil"/>
              <w:bottom w:val="single" w:sz="8" w:space="0" w:color="auto"/>
              <w:right w:val="single" w:sz="8" w:space="0" w:color="auto"/>
            </w:tcBorders>
            <w:vAlign w:val="center"/>
          </w:tcPr>
          <w:p w14:paraId="252F070A" w14:textId="77777777" w:rsidR="000E1555" w:rsidRDefault="000E1555" w:rsidP="00BB3B2B">
            <w:pPr>
              <w:jc w:val="center"/>
              <w:rPr>
                <w:rFonts w:eastAsia="Calibri" w:cs="Arial"/>
                <w:sz w:val="22"/>
                <w:szCs w:val="22"/>
              </w:rPr>
            </w:pPr>
            <w:r>
              <w:rPr>
                <w:rFonts w:eastAsia="Calibri" w:cs="Arial"/>
                <w:sz w:val="22"/>
                <w:szCs w:val="22"/>
              </w:rPr>
              <w:t>15</w:t>
            </w:r>
          </w:p>
        </w:tc>
      </w:tr>
      <w:tr w:rsidR="00864718" w:rsidRPr="000E15E7" w14:paraId="37102359" w14:textId="77777777" w:rsidTr="000A26C5">
        <w:tc>
          <w:tcPr>
            <w:tcW w:w="1490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334BA51" w14:textId="77777777" w:rsidR="00864718" w:rsidRDefault="00864718" w:rsidP="00864718">
            <w:pPr>
              <w:jc w:val="left"/>
              <w:rPr>
                <w:rFonts w:eastAsia="Calibri" w:cs="Arial"/>
                <w:sz w:val="22"/>
                <w:szCs w:val="22"/>
              </w:rPr>
            </w:pPr>
            <w:r>
              <w:rPr>
                <w:rFonts w:eastAsia="Calibri" w:cs="Arial"/>
                <w:sz w:val="22"/>
                <w:szCs w:val="22"/>
              </w:rPr>
              <w:t>Response:</w:t>
            </w:r>
          </w:p>
          <w:p w14:paraId="311A8DBF" w14:textId="77777777" w:rsidR="00864718" w:rsidRDefault="00864718" w:rsidP="00864718">
            <w:pPr>
              <w:jc w:val="left"/>
              <w:rPr>
                <w:rFonts w:eastAsia="Calibri" w:cs="Arial"/>
                <w:sz w:val="22"/>
                <w:szCs w:val="22"/>
              </w:rPr>
            </w:pPr>
          </w:p>
          <w:p w14:paraId="7A0BA3E3" w14:textId="77777777" w:rsidR="00864718" w:rsidRDefault="00864718" w:rsidP="00864718">
            <w:pPr>
              <w:jc w:val="left"/>
              <w:rPr>
                <w:rFonts w:eastAsia="Calibri" w:cs="Arial"/>
                <w:sz w:val="22"/>
                <w:szCs w:val="22"/>
              </w:rPr>
            </w:pPr>
          </w:p>
          <w:p w14:paraId="1DD2B255" w14:textId="62BCA4D0" w:rsidR="00864718" w:rsidRDefault="00864718" w:rsidP="00864718">
            <w:pPr>
              <w:jc w:val="left"/>
              <w:rPr>
                <w:rFonts w:eastAsia="Calibri" w:cs="Arial"/>
                <w:sz w:val="22"/>
                <w:szCs w:val="22"/>
              </w:rPr>
            </w:pPr>
          </w:p>
        </w:tc>
      </w:tr>
      <w:tr w:rsidR="000E1555" w:rsidRPr="000E15E7" w14:paraId="4940B30C" w14:textId="77777777" w:rsidTr="00BB3B2B">
        <w:trPr>
          <w:trHeight w:val="1197"/>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89C258" w14:textId="77777777" w:rsidR="000E1555" w:rsidRPr="000E15E7" w:rsidRDefault="000E1555" w:rsidP="00BB3B2B">
            <w:pPr>
              <w:spacing w:before="240"/>
              <w:jc w:val="center"/>
              <w:rPr>
                <w:rFonts w:eastAsia="Calibri" w:cs="Arial"/>
                <w:sz w:val="22"/>
                <w:szCs w:val="22"/>
              </w:rPr>
            </w:pPr>
          </w:p>
        </w:tc>
        <w:tc>
          <w:tcPr>
            <w:tcW w:w="8745" w:type="dxa"/>
            <w:tcBorders>
              <w:top w:val="nil"/>
              <w:left w:val="nil"/>
              <w:bottom w:val="single" w:sz="8" w:space="0" w:color="auto"/>
              <w:right w:val="single" w:sz="8" w:space="0" w:color="auto"/>
            </w:tcBorders>
            <w:tcMar>
              <w:top w:w="0" w:type="dxa"/>
              <w:left w:w="108" w:type="dxa"/>
              <w:bottom w:w="0" w:type="dxa"/>
              <w:right w:w="108" w:type="dxa"/>
            </w:tcMar>
          </w:tcPr>
          <w:p w14:paraId="75F17A84" w14:textId="77777777" w:rsidR="000E1555" w:rsidRDefault="000E1555" w:rsidP="00BB3B2B">
            <w:pPr>
              <w:rPr>
                <w:rFonts w:eastAsia="Calibri" w:cs="Arial"/>
                <w:sz w:val="22"/>
                <w:szCs w:val="22"/>
              </w:rPr>
            </w:pPr>
            <w:r>
              <w:rPr>
                <w:rFonts w:eastAsia="Calibri" w:cs="Arial"/>
                <w:sz w:val="22"/>
                <w:szCs w:val="22"/>
              </w:rPr>
              <w:t xml:space="preserve">Please summarise your experience and learning of scanning old / historical / hard to scan documents and any additional cost implications that come out of this process. </w:t>
            </w:r>
          </w:p>
          <w:p w14:paraId="4BF5FDE8" w14:textId="77777777" w:rsidR="000E1555" w:rsidRDefault="000E1555" w:rsidP="00BB3B2B">
            <w:pPr>
              <w:rPr>
                <w:rFonts w:eastAsia="Calibri" w:cs="Arial"/>
                <w:sz w:val="22"/>
                <w:szCs w:val="22"/>
              </w:rPr>
            </w:pPr>
          </w:p>
          <w:p w14:paraId="371A931C" w14:textId="77777777" w:rsidR="000E1555" w:rsidRPr="00484D24" w:rsidRDefault="000E1555" w:rsidP="00BB3B2B">
            <w:pPr>
              <w:rPr>
                <w:rFonts w:eastAsia="Calibri" w:cs="Arial"/>
                <w:sz w:val="22"/>
                <w:szCs w:val="22"/>
              </w:rPr>
            </w:pPr>
            <w:r w:rsidRPr="00484D24">
              <w:rPr>
                <w:rFonts w:eastAsia="Calibri" w:cs="Arial"/>
                <w:sz w:val="22"/>
                <w:szCs w:val="22"/>
              </w:rPr>
              <w:t>Response: (1000 words maximum)</w:t>
            </w:r>
          </w:p>
          <w:p w14:paraId="118A6D3F" w14:textId="77777777" w:rsidR="000E1555" w:rsidRDefault="000E1555" w:rsidP="00BB3B2B">
            <w:pPr>
              <w:rPr>
                <w:rFonts w:eastAsia="Calibri" w:cs="Arial"/>
                <w:sz w:val="22"/>
                <w:szCs w:val="22"/>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14:paraId="068DB5B9" w14:textId="77777777" w:rsidR="000E1555" w:rsidRPr="000E15E7" w:rsidRDefault="000E1555" w:rsidP="00BB3B2B">
            <w:pPr>
              <w:jc w:val="center"/>
              <w:rPr>
                <w:rFonts w:eastAsia="Calibri" w:cs="Arial"/>
                <w:sz w:val="22"/>
                <w:szCs w:val="22"/>
              </w:rPr>
            </w:pPr>
            <w:r>
              <w:rPr>
                <w:rFonts w:eastAsia="Calibri" w:cs="Arial"/>
                <w:sz w:val="22"/>
                <w:szCs w:val="22"/>
              </w:rPr>
              <w:t>3</w:t>
            </w:r>
          </w:p>
        </w:tc>
        <w:tc>
          <w:tcPr>
            <w:tcW w:w="2552" w:type="dxa"/>
            <w:tcBorders>
              <w:top w:val="nil"/>
              <w:left w:val="nil"/>
              <w:bottom w:val="single" w:sz="8" w:space="0" w:color="auto"/>
              <w:right w:val="single" w:sz="8" w:space="0" w:color="auto"/>
            </w:tcBorders>
            <w:vAlign w:val="center"/>
          </w:tcPr>
          <w:p w14:paraId="058137A7" w14:textId="77777777" w:rsidR="000E1555" w:rsidRDefault="000E1555" w:rsidP="00BB3B2B">
            <w:pPr>
              <w:jc w:val="center"/>
              <w:rPr>
                <w:rFonts w:eastAsia="Calibri" w:cs="Arial"/>
                <w:sz w:val="22"/>
                <w:szCs w:val="22"/>
              </w:rPr>
            </w:pPr>
            <w:r>
              <w:rPr>
                <w:rFonts w:eastAsia="Calibri" w:cs="Arial"/>
                <w:sz w:val="22"/>
                <w:szCs w:val="22"/>
              </w:rPr>
              <w:t>15</w:t>
            </w:r>
          </w:p>
        </w:tc>
      </w:tr>
      <w:tr w:rsidR="00864718" w:rsidRPr="000E15E7" w14:paraId="0642CD99" w14:textId="77777777" w:rsidTr="00864718">
        <w:trPr>
          <w:trHeight w:val="1197"/>
        </w:trPr>
        <w:tc>
          <w:tcPr>
            <w:tcW w:w="1490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02E87A47" w14:textId="77777777" w:rsidR="00864718" w:rsidRDefault="00864718" w:rsidP="00864718">
            <w:pPr>
              <w:jc w:val="left"/>
              <w:rPr>
                <w:rFonts w:eastAsia="Calibri" w:cs="Arial"/>
                <w:sz w:val="22"/>
                <w:szCs w:val="22"/>
              </w:rPr>
            </w:pPr>
            <w:r>
              <w:rPr>
                <w:rFonts w:eastAsia="Calibri" w:cs="Arial"/>
                <w:sz w:val="22"/>
                <w:szCs w:val="22"/>
              </w:rPr>
              <w:t>Response:</w:t>
            </w:r>
          </w:p>
          <w:p w14:paraId="7959D4BA" w14:textId="77777777" w:rsidR="00864718" w:rsidRDefault="00864718" w:rsidP="00864718">
            <w:pPr>
              <w:jc w:val="left"/>
              <w:rPr>
                <w:rFonts w:eastAsia="Calibri" w:cs="Arial"/>
                <w:sz w:val="22"/>
                <w:szCs w:val="22"/>
              </w:rPr>
            </w:pPr>
          </w:p>
        </w:tc>
      </w:tr>
      <w:tr w:rsidR="000E1555" w:rsidRPr="000E15E7" w14:paraId="54DA8072" w14:textId="77777777" w:rsidTr="00BB3B2B">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21A1BC" w14:textId="77777777" w:rsidR="000E1555" w:rsidRPr="000E15E7" w:rsidRDefault="000E1555" w:rsidP="00BB3B2B">
            <w:pPr>
              <w:spacing w:before="240"/>
              <w:jc w:val="center"/>
              <w:rPr>
                <w:rFonts w:eastAsia="Calibri" w:cs="Arial"/>
                <w:sz w:val="22"/>
                <w:szCs w:val="22"/>
              </w:rPr>
            </w:pPr>
          </w:p>
        </w:tc>
        <w:tc>
          <w:tcPr>
            <w:tcW w:w="8745" w:type="dxa"/>
            <w:tcBorders>
              <w:top w:val="nil"/>
              <w:left w:val="nil"/>
              <w:bottom w:val="single" w:sz="8" w:space="0" w:color="auto"/>
              <w:right w:val="single" w:sz="8" w:space="0" w:color="auto"/>
            </w:tcBorders>
            <w:tcMar>
              <w:top w:w="0" w:type="dxa"/>
              <w:left w:w="108" w:type="dxa"/>
              <w:bottom w:w="0" w:type="dxa"/>
              <w:right w:w="108" w:type="dxa"/>
            </w:tcMar>
          </w:tcPr>
          <w:p w14:paraId="6F4682FC" w14:textId="77777777" w:rsidR="000E1555" w:rsidRDefault="000E1555" w:rsidP="00BB3B2B">
            <w:pPr>
              <w:rPr>
                <w:rFonts w:eastAsia="Calibri" w:cs="Arial"/>
                <w:sz w:val="22"/>
                <w:szCs w:val="22"/>
              </w:rPr>
            </w:pPr>
            <w:r w:rsidRPr="0091567B">
              <w:rPr>
                <w:rFonts w:eastAsia="Calibri" w:cs="Arial"/>
                <w:sz w:val="22"/>
                <w:szCs w:val="22"/>
              </w:rPr>
              <w:t xml:space="preserve">We have a significant </w:t>
            </w:r>
            <w:proofErr w:type="gramStart"/>
            <w:r w:rsidRPr="0091567B">
              <w:rPr>
                <w:rFonts w:eastAsia="Calibri" w:cs="Arial"/>
                <w:sz w:val="22"/>
                <w:szCs w:val="22"/>
              </w:rPr>
              <w:t>amount</w:t>
            </w:r>
            <w:proofErr w:type="gramEnd"/>
            <w:r w:rsidRPr="0091567B">
              <w:rPr>
                <w:rFonts w:eastAsia="Calibri" w:cs="Arial"/>
                <w:sz w:val="22"/>
                <w:szCs w:val="22"/>
              </w:rPr>
              <w:t xml:space="preserve"> of documents that have a retention period</w:t>
            </w:r>
            <w:r>
              <w:rPr>
                <w:rFonts w:eastAsia="Calibri" w:cs="Arial"/>
                <w:sz w:val="22"/>
                <w:szCs w:val="22"/>
              </w:rPr>
              <w:t>s</w:t>
            </w:r>
            <w:r w:rsidRPr="0091567B">
              <w:rPr>
                <w:rFonts w:eastAsia="Calibri" w:cs="Arial"/>
                <w:sz w:val="22"/>
                <w:szCs w:val="22"/>
              </w:rPr>
              <w:t xml:space="preserve"> that are over 70 years. Please explain </w:t>
            </w:r>
            <w:r>
              <w:rPr>
                <w:rFonts w:eastAsia="Calibri" w:cs="Arial"/>
                <w:sz w:val="22"/>
                <w:szCs w:val="22"/>
              </w:rPr>
              <w:t xml:space="preserve">what processes you would employ to ensure that the document types are still able to be retrieved and read in the future.  </w:t>
            </w:r>
          </w:p>
          <w:p w14:paraId="7F1BE7A4" w14:textId="77777777" w:rsidR="000E1555" w:rsidRDefault="000E1555" w:rsidP="00BB3B2B">
            <w:pPr>
              <w:rPr>
                <w:rFonts w:eastAsia="Calibri" w:cs="Arial"/>
                <w:sz w:val="22"/>
                <w:szCs w:val="22"/>
                <w:highlight w:val="yellow"/>
              </w:rPr>
            </w:pPr>
          </w:p>
          <w:p w14:paraId="6C928692" w14:textId="77777777" w:rsidR="000E1555" w:rsidRPr="00484D24" w:rsidRDefault="000E1555" w:rsidP="00BB3B2B">
            <w:pPr>
              <w:rPr>
                <w:rFonts w:eastAsia="Calibri" w:cs="Arial"/>
                <w:sz w:val="22"/>
                <w:szCs w:val="22"/>
              </w:rPr>
            </w:pPr>
            <w:r w:rsidRPr="00484D24">
              <w:rPr>
                <w:rFonts w:eastAsia="Calibri" w:cs="Arial"/>
                <w:sz w:val="22"/>
                <w:szCs w:val="22"/>
              </w:rPr>
              <w:t>Response: (</w:t>
            </w:r>
            <w:r>
              <w:rPr>
                <w:rFonts w:eastAsia="Calibri" w:cs="Arial"/>
                <w:sz w:val="22"/>
                <w:szCs w:val="22"/>
              </w:rPr>
              <w:t>500</w:t>
            </w:r>
            <w:r w:rsidRPr="00484D24">
              <w:rPr>
                <w:rFonts w:eastAsia="Calibri" w:cs="Arial"/>
                <w:sz w:val="22"/>
                <w:szCs w:val="22"/>
              </w:rPr>
              <w:t xml:space="preserve"> words maximum)</w:t>
            </w:r>
          </w:p>
          <w:p w14:paraId="4C4182F4" w14:textId="77777777" w:rsidR="000E1555" w:rsidRPr="0091567B" w:rsidRDefault="000E1555" w:rsidP="00BB3B2B">
            <w:pPr>
              <w:rPr>
                <w:rFonts w:eastAsia="Calibri" w:cs="Arial"/>
                <w:sz w:val="22"/>
                <w:szCs w:val="22"/>
                <w:highlight w:val="yellow"/>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14:paraId="0849A47C" w14:textId="77777777" w:rsidR="000E1555" w:rsidRPr="000E15E7" w:rsidRDefault="000E1555" w:rsidP="00BB3B2B">
            <w:pPr>
              <w:jc w:val="center"/>
              <w:rPr>
                <w:rFonts w:eastAsia="Calibri" w:cs="Arial"/>
                <w:sz w:val="22"/>
                <w:szCs w:val="22"/>
              </w:rPr>
            </w:pPr>
            <w:r>
              <w:rPr>
                <w:rFonts w:eastAsia="Calibri" w:cs="Arial"/>
                <w:sz w:val="22"/>
                <w:szCs w:val="22"/>
              </w:rPr>
              <w:t>3</w:t>
            </w:r>
          </w:p>
        </w:tc>
        <w:tc>
          <w:tcPr>
            <w:tcW w:w="2552" w:type="dxa"/>
            <w:tcBorders>
              <w:top w:val="nil"/>
              <w:left w:val="nil"/>
              <w:bottom w:val="single" w:sz="8" w:space="0" w:color="auto"/>
              <w:right w:val="single" w:sz="8" w:space="0" w:color="auto"/>
            </w:tcBorders>
            <w:vAlign w:val="center"/>
          </w:tcPr>
          <w:p w14:paraId="0C37D45C" w14:textId="77777777" w:rsidR="000E1555" w:rsidRPr="000E15E7" w:rsidRDefault="000E1555" w:rsidP="00BB3B2B">
            <w:pPr>
              <w:jc w:val="center"/>
              <w:rPr>
                <w:rFonts w:eastAsia="Calibri" w:cs="Arial"/>
                <w:sz w:val="22"/>
                <w:szCs w:val="22"/>
              </w:rPr>
            </w:pPr>
            <w:r>
              <w:rPr>
                <w:rFonts w:eastAsia="Calibri" w:cs="Arial"/>
                <w:sz w:val="22"/>
                <w:szCs w:val="22"/>
              </w:rPr>
              <w:t>15</w:t>
            </w:r>
          </w:p>
        </w:tc>
      </w:tr>
      <w:tr w:rsidR="00CB686F" w:rsidRPr="000E15E7" w14:paraId="7003ECAD" w14:textId="77777777" w:rsidTr="00CB686F">
        <w:tc>
          <w:tcPr>
            <w:tcW w:w="1490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4B31555C" w14:textId="3EA49173" w:rsidR="00CB686F" w:rsidRDefault="00CB686F" w:rsidP="00CB686F">
            <w:pPr>
              <w:jc w:val="left"/>
              <w:rPr>
                <w:rFonts w:eastAsia="Calibri" w:cs="Arial"/>
                <w:sz w:val="22"/>
                <w:szCs w:val="22"/>
              </w:rPr>
            </w:pPr>
            <w:r>
              <w:rPr>
                <w:rFonts w:eastAsia="Calibri" w:cs="Arial"/>
                <w:sz w:val="22"/>
                <w:szCs w:val="22"/>
              </w:rPr>
              <w:t>Response:</w:t>
            </w:r>
          </w:p>
          <w:p w14:paraId="4A6CB940" w14:textId="480BA93C" w:rsidR="00CB686F" w:rsidRDefault="00CB686F" w:rsidP="00CB686F">
            <w:pPr>
              <w:jc w:val="left"/>
              <w:rPr>
                <w:rFonts w:eastAsia="Calibri" w:cs="Arial"/>
                <w:sz w:val="22"/>
                <w:szCs w:val="22"/>
              </w:rPr>
            </w:pPr>
          </w:p>
          <w:p w14:paraId="02684C9A" w14:textId="764F4F56" w:rsidR="00CB686F" w:rsidRDefault="00CB686F" w:rsidP="00CB686F">
            <w:pPr>
              <w:jc w:val="left"/>
              <w:rPr>
                <w:rFonts w:eastAsia="Calibri" w:cs="Arial"/>
                <w:sz w:val="22"/>
                <w:szCs w:val="22"/>
              </w:rPr>
            </w:pPr>
          </w:p>
          <w:p w14:paraId="5BA39A91" w14:textId="2E6D950D" w:rsidR="00CB686F" w:rsidRDefault="00CB686F" w:rsidP="00CB686F">
            <w:pPr>
              <w:jc w:val="left"/>
              <w:rPr>
                <w:rFonts w:eastAsia="Calibri" w:cs="Arial"/>
                <w:sz w:val="22"/>
                <w:szCs w:val="22"/>
              </w:rPr>
            </w:pPr>
          </w:p>
          <w:p w14:paraId="3CFBEE89" w14:textId="27FADD4E" w:rsidR="00CB686F" w:rsidRDefault="00CB686F" w:rsidP="00CB686F">
            <w:pPr>
              <w:jc w:val="left"/>
              <w:rPr>
                <w:rFonts w:eastAsia="Calibri" w:cs="Arial"/>
                <w:sz w:val="22"/>
                <w:szCs w:val="22"/>
              </w:rPr>
            </w:pPr>
          </w:p>
          <w:p w14:paraId="5E08C383" w14:textId="1141720D" w:rsidR="00CB686F" w:rsidRDefault="00CB686F" w:rsidP="00CB686F">
            <w:pPr>
              <w:jc w:val="left"/>
              <w:rPr>
                <w:rFonts w:eastAsia="Calibri" w:cs="Arial"/>
                <w:sz w:val="22"/>
                <w:szCs w:val="22"/>
              </w:rPr>
            </w:pPr>
          </w:p>
          <w:p w14:paraId="16C1210F" w14:textId="0A1E091B" w:rsidR="00CB686F" w:rsidRDefault="00CB686F" w:rsidP="00CB686F">
            <w:pPr>
              <w:jc w:val="left"/>
              <w:rPr>
                <w:rFonts w:eastAsia="Calibri" w:cs="Arial"/>
                <w:sz w:val="22"/>
                <w:szCs w:val="22"/>
              </w:rPr>
            </w:pPr>
          </w:p>
          <w:p w14:paraId="3D4FFD51" w14:textId="40B5E238" w:rsidR="00CB686F" w:rsidRDefault="00CB686F" w:rsidP="00CB686F">
            <w:pPr>
              <w:jc w:val="left"/>
              <w:rPr>
                <w:rFonts w:eastAsia="Calibri" w:cs="Arial"/>
                <w:sz w:val="22"/>
                <w:szCs w:val="22"/>
              </w:rPr>
            </w:pPr>
          </w:p>
          <w:p w14:paraId="1CB4575C" w14:textId="4D88362B" w:rsidR="00CB686F" w:rsidRDefault="00CB686F" w:rsidP="00CB686F">
            <w:pPr>
              <w:jc w:val="left"/>
              <w:rPr>
                <w:rFonts w:eastAsia="Calibri" w:cs="Arial"/>
                <w:sz w:val="22"/>
                <w:szCs w:val="22"/>
              </w:rPr>
            </w:pPr>
          </w:p>
          <w:p w14:paraId="7D92EFFA" w14:textId="77777777" w:rsidR="00CB686F" w:rsidRDefault="00CB686F" w:rsidP="00CB686F">
            <w:pPr>
              <w:jc w:val="left"/>
              <w:rPr>
                <w:rFonts w:eastAsia="Calibri" w:cs="Arial"/>
                <w:sz w:val="22"/>
                <w:szCs w:val="22"/>
              </w:rPr>
            </w:pPr>
          </w:p>
          <w:p w14:paraId="18181C57" w14:textId="77777777" w:rsidR="00CB686F" w:rsidRDefault="00CB686F" w:rsidP="00CB686F">
            <w:pPr>
              <w:jc w:val="left"/>
              <w:rPr>
                <w:rFonts w:eastAsia="Calibri" w:cs="Arial"/>
                <w:sz w:val="22"/>
                <w:szCs w:val="22"/>
              </w:rPr>
            </w:pPr>
          </w:p>
        </w:tc>
      </w:tr>
      <w:tr w:rsidR="000E1555" w:rsidRPr="0092165D" w14:paraId="24ED8EE1" w14:textId="77777777" w:rsidTr="00BB3B2B">
        <w:tc>
          <w:tcPr>
            <w:tcW w:w="123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7E8A00" w14:textId="77777777" w:rsidR="000E1555" w:rsidRPr="0092165D" w:rsidRDefault="000E1555" w:rsidP="00BB3B2B">
            <w:pPr>
              <w:rPr>
                <w:rFonts w:eastAsia="Calibri" w:cs="Arial"/>
                <w:b/>
                <w:bCs/>
                <w:sz w:val="22"/>
                <w:szCs w:val="22"/>
              </w:rPr>
            </w:pPr>
            <w:r w:rsidRPr="0092165D">
              <w:rPr>
                <w:rFonts w:eastAsia="Calibri" w:cs="Arial"/>
                <w:b/>
                <w:bCs/>
                <w:sz w:val="22"/>
                <w:szCs w:val="22"/>
              </w:rPr>
              <w:t>Box Contents Destruction</w:t>
            </w:r>
          </w:p>
        </w:tc>
        <w:tc>
          <w:tcPr>
            <w:tcW w:w="2552" w:type="dxa"/>
            <w:tcBorders>
              <w:top w:val="nil"/>
              <w:left w:val="single" w:sz="8" w:space="0" w:color="auto"/>
              <w:bottom w:val="single" w:sz="8" w:space="0" w:color="auto"/>
              <w:right w:val="single" w:sz="8" w:space="0" w:color="auto"/>
            </w:tcBorders>
            <w:vAlign w:val="center"/>
          </w:tcPr>
          <w:p w14:paraId="5A81141D" w14:textId="77777777" w:rsidR="000E1555" w:rsidRPr="0092165D" w:rsidRDefault="000E1555" w:rsidP="00BB3B2B">
            <w:pPr>
              <w:jc w:val="center"/>
              <w:rPr>
                <w:rFonts w:eastAsia="Calibri" w:cs="Arial"/>
                <w:b/>
                <w:bCs/>
                <w:sz w:val="22"/>
                <w:szCs w:val="22"/>
              </w:rPr>
            </w:pPr>
          </w:p>
        </w:tc>
      </w:tr>
      <w:tr w:rsidR="000E1555" w:rsidRPr="000E15E7" w14:paraId="694CBEC3" w14:textId="77777777" w:rsidTr="00BB3B2B">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88F0842" w14:textId="77777777" w:rsidR="000E1555" w:rsidRPr="000E15E7" w:rsidRDefault="000E1555" w:rsidP="00BB3B2B">
            <w:pPr>
              <w:spacing w:before="240"/>
              <w:jc w:val="center"/>
              <w:rPr>
                <w:rFonts w:eastAsia="Calibri" w:cs="Arial"/>
                <w:sz w:val="22"/>
                <w:szCs w:val="22"/>
              </w:rPr>
            </w:pPr>
          </w:p>
        </w:tc>
        <w:tc>
          <w:tcPr>
            <w:tcW w:w="8745" w:type="dxa"/>
            <w:tcBorders>
              <w:top w:val="nil"/>
              <w:left w:val="nil"/>
              <w:bottom w:val="single" w:sz="8" w:space="0" w:color="auto"/>
              <w:right w:val="single" w:sz="8" w:space="0" w:color="auto"/>
            </w:tcBorders>
            <w:tcMar>
              <w:top w:w="0" w:type="dxa"/>
              <w:left w:w="108" w:type="dxa"/>
              <w:bottom w:w="0" w:type="dxa"/>
              <w:right w:w="108" w:type="dxa"/>
            </w:tcMar>
          </w:tcPr>
          <w:p w14:paraId="323CA07F" w14:textId="77777777" w:rsidR="000E1555" w:rsidRDefault="000E1555" w:rsidP="00BB3B2B">
            <w:pPr>
              <w:rPr>
                <w:rFonts w:eastAsia="Calibri" w:cs="Arial"/>
                <w:sz w:val="22"/>
                <w:szCs w:val="22"/>
              </w:rPr>
            </w:pPr>
            <w:r>
              <w:rPr>
                <w:rFonts w:eastAsia="Calibri" w:cs="Arial"/>
                <w:sz w:val="22"/>
                <w:szCs w:val="22"/>
              </w:rPr>
              <w:t xml:space="preserve">Suppliers to set out the process for the physical destruction of the contents of boxes. This should reference the method of confidential destruction, the timescales involved and what audit information will be made available to </w:t>
            </w:r>
            <w:r w:rsidRPr="005D3F32">
              <w:rPr>
                <w:rFonts w:eastAsia="Calibri" w:cs="Arial"/>
                <w:sz w:val="22"/>
                <w:szCs w:val="22"/>
              </w:rPr>
              <w:t>Nottingham City Council</w:t>
            </w:r>
            <w:r>
              <w:rPr>
                <w:rFonts w:eastAsia="Calibri" w:cs="Arial"/>
                <w:sz w:val="22"/>
                <w:szCs w:val="22"/>
              </w:rPr>
              <w:t>.</w:t>
            </w:r>
          </w:p>
          <w:p w14:paraId="5AE5FDC7" w14:textId="77777777" w:rsidR="000E1555" w:rsidRDefault="000E1555" w:rsidP="00BB3B2B">
            <w:pPr>
              <w:rPr>
                <w:rFonts w:eastAsia="Calibri" w:cs="Arial"/>
                <w:sz w:val="22"/>
                <w:szCs w:val="22"/>
              </w:rPr>
            </w:pPr>
          </w:p>
          <w:p w14:paraId="4445ACBC" w14:textId="77777777" w:rsidR="000E1555" w:rsidRPr="00484D24" w:rsidRDefault="000E1555" w:rsidP="00BB3B2B">
            <w:pPr>
              <w:rPr>
                <w:rFonts w:eastAsia="Calibri" w:cs="Arial"/>
                <w:sz w:val="22"/>
                <w:szCs w:val="22"/>
              </w:rPr>
            </w:pPr>
            <w:r w:rsidRPr="00484D24">
              <w:rPr>
                <w:rFonts w:eastAsia="Calibri" w:cs="Arial"/>
                <w:sz w:val="22"/>
                <w:szCs w:val="22"/>
              </w:rPr>
              <w:t>Response: (</w:t>
            </w:r>
            <w:r>
              <w:rPr>
                <w:rFonts w:eastAsia="Calibri" w:cs="Arial"/>
                <w:sz w:val="22"/>
                <w:szCs w:val="22"/>
              </w:rPr>
              <w:t>750</w:t>
            </w:r>
            <w:r w:rsidRPr="00484D24">
              <w:rPr>
                <w:rFonts w:eastAsia="Calibri" w:cs="Arial"/>
                <w:sz w:val="22"/>
                <w:szCs w:val="22"/>
              </w:rPr>
              <w:t xml:space="preserve"> words maximum)</w:t>
            </w:r>
          </w:p>
          <w:p w14:paraId="40008249" w14:textId="77777777" w:rsidR="000E1555" w:rsidRPr="000E15E7" w:rsidRDefault="000E1555" w:rsidP="00BB3B2B">
            <w:pPr>
              <w:rPr>
                <w:rFonts w:eastAsia="Calibri" w:cs="Arial"/>
                <w:sz w:val="22"/>
                <w:szCs w:val="22"/>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14:paraId="6E930A20" w14:textId="77777777" w:rsidR="000E1555" w:rsidRPr="000E15E7" w:rsidRDefault="000E1555" w:rsidP="00BB3B2B">
            <w:pPr>
              <w:jc w:val="center"/>
              <w:rPr>
                <w:rFonts w:eastAsia="Calibri" w:cs="Arial"/>
                <w:sz w:val="22"/>
                <w:szCs w:val="22"/>
              </w:rPr>
            </w:pPr>
            <w:r>
              <w:rPr>
                <w:rFonts w:eastAsia="Calibri" w:cs="Arial"/>
                <w:sz w:val="22"/>
                <w:szCs w:val="22"/>
              </w:rPr>
              <w:t>4</w:t>
            </w:r>
          </w:p>
        </w:tc>
        <w:tc>
          <w:tcPr>
            <w:tcW w:w="2552" w:type="dxa"/>
            <w:tcBorders>
              <w:top w:val="nil"/>
              <w:left w:val="nil"/>
              <w:bottom w:val="single" w:sz="8" w:space="0" w:color="auto"/>
              <w:right w:val="single" w:sz="8" w:space="0" w:color="auto"/>
            </w:tcBorders>
            <w:vAlign w:val="center"/>
          </w:tcPr>
          <w:p w14:paraId="19F86523" w14:textId="77777777" w:rsidR="000E1555" w:rsidRPr="000E15E7" w:rsidRDefault="000E1555" w:rsidP="00BB3B2B">
            <w:pPr>
              <w:jc w:val="center"/>
              <w:rPr>
                <w:rFonts w:eastAsia="Calibri" w:cs="Arial"/>
                <w:sz w:val="22"/>
                <w:szCs w:val="22"/>
              </w:rPr>
            </w:pPr>
            <w:r>
              <w:rPr>
                <w:rFonts w:eastAsia="Calibri" w:cs="Arial"/>
                <w:sz w:val="22"/>
                <w:szCs w:val="22"/>
              </w:rPr>
              <w:t>20</w:t>
            </w:r>
          </w:p>
        </w:tc>
      </w:tr>
      <w:tr w:rsidR="00CB686F" w:rsidRPr="000E15E7" w14:paraId="1ACC8D94" w14:textId="77777777" w:rsidTr="00CB686F">
        <w:tc>
          <w:tcPr>
            <w:tcW w:w="1490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0475080A" w14:textId="18C21EC8" w:rsidR="00CB686F" w:rsidRDefault="00CB686F" w:rsidP="00CB686F">
            <w:pPr>
              <w:jc w:val="left"/>
              <w:rPr>
                <w:rFonts w:eastAsia="Calibri" w:cs="Arial"/>
                <w:sz w:val="22"/>
                <w:szCs w:val="22"/>
              </w:rPr>
            </w:pPr>
            <w:r>
              <w:rPr>
                <w:rFonts w:eastAsia="Calibri" w:cs="Arial"/>
                <w:sz w:val="22"/>
                <w:szCs w:val="22"/>
              </w:rPr>
              <w:t>Response:</w:t>
            </w:r>
          </w:p>
          <w:p w14:paraId="6A23AC81" w14:textId="77777777" w:rsidR="00CB686F" w:rsidRDefault="00CB686F" w:rsidP="00CB686F">
            <w:pPr>
              <w:jc w:val="left"/>
              <w:rPr>
                <w:rFonts w:eastAsia="Calibri" w:cs="Arial"/>
                <w:sz w:val="22"/>
                <w:szCs w:val="22"/>
              </w:rPr>
            </w:pPr>
          </w:p>
          <w:p w14:paraId="13180034" w14:textId="77777777" w:rsidR="00CB686F" w:rsidRDefault="00CB686F" w:rsidP="00CB686F">
            <w:pPr>
              <w:jc w:val="left"/>
              <w:rPr>
                <w:rFonts w:eastAsia="Calibri" w:cs="Arial"/>
                <w:sz w:val="22"/>
                <w:szCs w:val="22"/>
              </w:rPr>
            </w:pPr>
          </w:p>
        </w:tc>
      </w:tr>
      <w:tr w:rsidR="000E1555" w:rsidRPr="000E15E7" w14:paraId="018213D9" w14:textId="77777777" w:rsidTr="00BB3B2B">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03F30E2" w14:textId="77777777" w:rsidR="000E1555" w:rsidRPr="000E15E7" w:rsidRDefault="000E1555" w:rsidP="00BB3B2B">
            <w:pPr>
              <w:spacing w:before="240"/>
              <w:jc w:val="center"/>
              <w:rPr>
                <w:rFonts w:eastAsia="Calibri" w:cs="Arial"/>
                <w:sz w:val="22"/>
                <w:szCs w:val="22"/>
              </w:rPr>
            </w:pPr>
          </w:p>
        </w:tc>
        <w:tc>
          <w:tcPr>
            <w:tcW w:w="8745" w:type="dxa"/>
            <w:tcBorders>
              <w:top w:val="nil"/>
              <w:left w:val="nil"/>
              <w:bottom w:val="single" w:sz="8" w:space="0" w:color="auto"/>
              <w:right w:val="single" w:sz="8" w:space="0" w:color="auto"/>
            </w:tcBorders>
            <w:tcMar>
              <w:top w:w="0" w:type="dxa"/>
              <w:left w:w="108" w:type="dxa"/>
              <w:bottom w:w="0" w:type="dxa"/>
              <w:right w:w="108" w:type="dxa"/>
            </w:tcMar>
          </w:tcPr>
          <w:p w14:paraId="5343131C" w14:textId="77777777" w:rsidR="000E1555" w:rsidRDefault="000E1555" w:rsidP="00BB3B2B">
            <w:pPr>
              <w:rPr>
                <w:rFonts w:eastAsia="Calibri" w:cs="Arial"/>
                <w:sz w:val="22"/>
                <w:szCs w:val="22"/>
              </w:rPr>
            </w:pPr>
            <w:r>
              <w:rPr>
                <w:rFonts w:eastAsia="Calibri" w:cs="Arial"/>
                <w:sz w:val="22"/>
                <w:szCs w:val="22"/>
              </w:rPr>
              <w:t xml:space="preserve">Suppliers to set out the process for the digital destruction of scanned files. This should reference how files are identified for destruction, the method of destruction, the timescales involved and </w:t>
            </w:r>
            <w:r w:rsidRPr="005D3F32">
              <w:rPr>
                <w:rFonts w:eastAsia="Calibri" w:cs="Arial"/>
                <w:sz w:val="22"/>
                <w:szCs w:val="22"/>
              </w:rPr>
              <w:t>what</w:t>
            </w:r>
            <w:r>
              <w:rPr>
                <w:rFonts w:eastAsia="Calibri" w:cs="Arial"/>
                <w:sz w:val="22"/>
                <w:szCs w:val="22"/>
              </w:rPr>
              <w:t xml:space="preserve"> </w:t>
            </w:r>
            <w:r w:rsidRPr="005D3F32">
              <w:rPr>
                <w:rFonts w:eastAsia="Calibri" w:cs="Arial"/>
                <w:sz w:val="22"/>
                <w:szCs w:val="22"/>
              </w:rPr>
              <w:t xml:space="preserve">audit information will be </w:t>
            </w:r>
            <w:r>
              <w:rPr>
                <w:rFonts w:eastAsia="Calibri" w:cs="Arial"/>
                <w:sz w:val="22"/>
                <w:szCs w:val="22"/>
              </w:rPr>
              <w:t xml:space="preserve">made </w:t>
            </w:r>
            <w:r w:rsidRPr="005D3F32">
              <w:rPr>
                <w:rFonts w:eastAsia="Calibri" w:cs="Arial"/>
                <w:sz w:val="22"/>
                <w:szCs w:val="22"/>
              </w:rPr>
              <w:t>available to Nottingham City Council.</w:t>
            </w:r>
          </w:p>
          <w:p w14:paraId="4F40FE2D" w14:textId="77777777" w:rsidR="000E1555" w:rsidRDefault="000E1555" w:rsidP="00BB3B2B">
            <w:pPr>
              <w:rPr>
                <w:rFonts w:eastAsia="Calibri" w:cs="Arial"/>
                <w:sz w:val="22"/>
                <w:szCs w:val="22"/>
              </w:rPr>
            </w:pPr>
          </w:p>
          <w:p w14:paraId="0B63D87F" w14:textId="77777777" w:rsidR="000E1555" w:rsidRDefault="000E1555" w:rsidP="00BB3B2B">
            <w:pPr>
              <w:rPr>
                <w:rFonts w:eastAsia="Calibri" w:cs="Arial"/>
                <w:sz w:val="22"/>
                <w:szCs w:val="22"/>
              </w:rPr>
            </w:pPr>
            <w:r w:rsidRPr="00484D24">
              <w:rPr>
                <w:rFonts w:eastAsia="Calibri" w:cs="Arial"/>
                <w:sz w:val="22"/>
                <w:szCs w:val="22"/>
              </w:rPr>
              <w:t>Response: (</w:t>
            </w:r>
            <w:r>
              <w:rPr>
                <w:rFonts w:eastAsia="Calibri" w:cs="Arial"/>
                <w:sz w:val="22"/>
                <w:szCs w:val="22"/>
              </w:rPr>
              <w:t>750</w:t>
            </w:r>
            <w:r w:rsidRPr="00484D24">
              <w:rPr>
                <w:rFonts w:eastAsia="Calibri" w:cs="Arial"/>
                <w:sz w:val="22"/>
                <w:szCs w:val="22"/>
              </w:rPr>
              <w:t xml:space="preserve"> words maximum)</w:t>
            </w:r>
          </w:p>
          <w:p w14:paraId="107532F1" w14:textId="77777777" w:rsidR="000E1555" w:rsidRDefault="000E1555" w:rsidP="00BB3B2B">
            <w:pPr>
              <w:rPr>
                <w:rFonts w:eastAsia="Calibri" w:cs="Arial"/>
                <w:sz w:val="22"/>
                <w:szCs w:val="22"/>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14:paraId="7B3000DE" w14:textId="77777777" w:rsidR="000E1555" w:rsidRPr="000E15E7" w:rsidRDefault="000E1555" w:rsidP="00BB3B2B">
            <w:pPr>
              <w:jc w:val="center"/>
              <w:rPr>
                <w:rFonts w:eastAsia="Calibri" w:cs="Arial"/>
                <w:sz w:val="22"/>
                <w:szCs w:val="22"/>
              </w:rPr>
            </w:pPr>
            <w:r>
              <w:rPr>
                <w:rFonts w:eastAsia="Calibri" w:cs="Arial"/>
                <w:sz w:val="22"/>
                <w:szCs w:val="22"/>
              </w:rPr>
              <w:t>4</w:t>
            </w:r>
          </w:p>
        </w:tc>
        <w:tc>
          <w:tcPr>
            <w:tcW w:w="2552" w:type="dxa"/>
            <w:tcBorders>
              <w:top w:val="nil"/>
              <w:left w:val="nil"/>
              <w:bottom w:val="single" w:sz="8" w:space="0" w:color="auto"/>
              <w:right w:val="single" w:sz="8" w:space="0" w:color="auto"/>
            </w:tcBorders>
            <w:vAlign w:val="center"/>
          </w:tcPr>
          <w:p w14:paraId="7B9E4320" w14:textId="77777777" w:rsidR="000E1555" w:rsidRPr="000E15E7" w:rsidRDefault="000E1555" w:rsidP="00BB3B2B">
            <w:pPr>
              <w:jc w:val="center"/>
              <w:rPr>
                <w:rFonts w:eastAsia="Calibri" w:cs="Arial"/>
                <w:sz w:val="22"/>
                <w:szCs w:val="22"/>
              </w:rPr>
            </w:pPr>
            <w:r>
              <w:rPr>
                <w:rFonts w:eastAsia="Calibri" w:cs="Arial"/>
                <w:sz w:val="22"/>
                <w:szCs w:val="22"/>
              </w:rPr>
              <w:t>20</w:t>
            </w:r>
          </w:p>
        </w:tc>
      </w:tr>
      <w:tr w:rsidR="00CB686F" w:rsidRPr="000E15E7" w14:paraId="5C84C6C6" w14:textId="77777777" w:rsidTr="00CB686F">
        <w:tc>
          <w:tcPr>
            <w:tcW w:w="1490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D32FACB" w14:textId="77777777" w:rsidR="00CB686F" w:rsidRDefault="00CB686F" w:rsidP="00CB686F">
            <w:pPr>
              <w:jc w:val="left"/>
              <w:rPr>
                <w:rFonts w:eastAsia="Calibri" w:cs="Arial"/>
                <w:sz w:val="22"/>
                <w:szCs w:val="22"/>
              </w:rPr>
            </w:pPr>
            <w:r>
              <w:rPr>
                <w:rFonts w:eastAsia="Calibri" w:cs="Arial"/>
                <w:sz w:val="22"/>
                <w:szCs w:val="22"/>
              </w:rPr>
              <w:t>Response:</w:t>
            </w:r>
          </w:p>
          <w:p w14:paraId="3D07B7C6" w14:textId="77777777" w:rsidR="00CB686F" w:rsidRDefault="00CB686F" w:rsidP="00CB686F">
            <w:pPr>
              <w:jc w:val="left"/>
              <w:rPr>
                <w:rFonts w:eastAsia="Calibri" w:cs="Arial"/>
                <w:sz w:val="22"/>
                <w:szCs w:val="22"/>
              </w:rPr>
            </w:pPr>
          </w:p>
          <w:p w14:paraId="65AA978C" w14:textId="07CC2081" w:rsidR="00CB686F" w:rsidRDefault="00CB686F" w:rsidP="00CB686F">
            <w:pPr>
              <w:jc w:val="left"/>
              <w:rPr>
                <w:rFonts w:eastAsia="Calibri" w:cs="Arial"/>
                <w:sz w:val="22"/>
                <w:szCs w:val="22"/>
              </w:rPr>
            </w:pPr>
          </w:p>
        </w:tc>
      </w:tr>
      <w:tr w:rsidR="000E1555" w:rsidRPr="0092165D" w14:paraId="0851569F" w14:textId="77777777" w:rsidTr="00BB3B2B">
        <w:tc>
          <w:tcPr>
            <w:tcW w:w="123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400AA0" w14:textId="77777777" w:rsidR="000E1555" w:rsidRPr="0092165D" w:rsidRDefault="000E1555" w:rsidP="00BB3B2B">
            <w:pPr>
              <w:rPr>
                <w:rFonts w:eastAsia="Calibri" w:cs="Arial"/>
                <w:b/>
                <w:bCs/>
                <w:sz w:val="22"/>
                <w:szCs w:val="22"/>
                <w:highlight w:val="yellow"/>
              </w:rPr>
            </w:pPr>
            <w:r w:rsidRPr="00DE3976">
              <w:rPr>
                <w:rFonts w:eastAsia="Calibri" w:cs="Arial"/>
                <w:b/>
                <w:bCs/>
                <w:sz w:val="22"/>
                <w:szCs w:val="22"/>
              </w:rPr>
              <w:t>GDPR</w:t>
            </w:r>
          </w:p>
        </w:tc>
        <w:tc>
          <w:tcPr>
            <w:tcW w:w="2552" w:type="dxa"/>
            <w:tcBorders>
              <w:top w:val="nil"/>
              <w:left w:val="single" w:sz="8" w:space="0" w:color="auto"/>
              <w:bottom w:val="single" w:sz="8" w:space="0" w:color="auto"/>
              <w:right w:val="single" w:sz="8" w:space="0" w:color="auto"/>
            </w:tcBorders>
            <w:vAlign w:val="center"/>
          </w:tcPr>
          <w:p w14:paraId="11E48F12" w14:textId="77777777" w:rsidR="000E1555" w:rsidRPr="00DE3976" w:rsidRDefault="000E1555" w:rsidP="00BB3B2B">
            <w:pPr>
              <w:jc w:val="center"/>
              <w:rPr>
                <w:rFonts w:eastAsia="Calibri" w:cs="Arial"/>
                <w:b/>
                <w:bCs/>
                <w:sz w:val="22"/>
                <w:szCs w:val="22"/>
              </w:rPr>
            </w:pPr>
          </w:p>
        </w:tc>
      </w:tr>
      <w:tr w:rsidR="000E1555" w:rsidRPr="000E15E7" w14:paraId="2F166669" w14:textId="77777777" w:rsidTr="00BB3B2B">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74C444" w14:textId="77777777" w:rsidR="000E1555" w:rsidRPr="00EE1F29" w:rsidRDefault="000E1555" w:rsidP="00BB3B2B">
            <w:pPr>
              <w:spacing w:before="240"/>
              <w:jc w:val="center"/>
              <w:rPr>
                <w:rFonts w:eastAsia="Calibri" w:cs="Arial"/>
                <w:sz w:val="22"/>
                <w:szCs w:val="22"/>
                <w:highlight w:val="yellow"/>
              </w:rPr>
            </w:pPr>
            <w:bookmarkStart w:id="6" w:name="_Hlk157497326"/>
          </w:p>
        </w:tc>
        <w:tc>
          <w:tcPr>
            <w:tcW w:w="8745" w:type="dxa"/>
            <w:tcBorders>
              <w:top w:val="nil"/>
              <w:left w:val="nil"/>
              <w:bottom w:val="single" w:sz="8" w:space="0" w:color="auto"/>
              <w:right w:val="single" w:sz="8" w:space="0" w:color="auto"/>
            </w:tcBorders>
            <w:tcMar>
              <w:top w:w="0" w:type="dxa"/>
              <w:left w:w="108" w:type="dxa"/>
              <w:bottom w:w="0" w:type="dxa"/>
              <w:right w:w="108" w:type="dxa"/>
            </w:tcMar>
          </w:tcPr>
          <w:p w14:paraId="219A2884" w14:textId="77777777" w:rsidR="000E1555" w:rsidRDefault="000E1555" w:rsidP="00BB3B2B">
            <w:pPr>
              <w:rPr>
                <w:rFonts w:eastAsia="Calibri" w:cs="Arial"/>
                <w:sz w:val="22"/>
                <w:szCs w:val="22"/>
                <w:highlight w:val="yellow"/>
              </w:rPr>
            </w:pPr>
            <w:r>
              <w:rPr>
                <w:rFonts w:eastAsia="Calibri" w:cs="Arial"/>
                <w:sz w:val="22"/>
                <w:szCs w:val="22"/>
              </w:rPr>
              <w:t>Please explain how you would deal with a data breach and what your steps you would take to inform Nottingham City Council and/or the Information Commissioners Office (ICO). Please advise that you would be able to cover any monetary penalties set by the ICO (‘</w:t>
            </w:r>
            <w:r w:rsidRPr="004C45BB">
              <w:rPr>
                <w:rFonts w:eastAsia="Calibri" w:cs="Arial"/>
                <w:sz w:val="22"/>
                <w:szCs w:val="22"/>
              </w:rPr>
              <w:t>financial penalty of up to 4% of the organisation’s turnover or £17.5 million whichever is higher’.</w:t>
            </w:r>
            <w:r>
              <w:rPr>
                <w:rFonts w:eastAsia="Calibri" w:cs="Arial"/>
                <w:sz w:val="22"/>
                <w:szCs w:val="22"/>
              </w:rPr>
              <w:t>)</w:t>
            </w:r>
          </w:p>
          <w:p w14:paraId="32111231" w14:textId="77777777" w:rsidR="000E1555" w:rsidRDefault="000E1555" w:rsidP="00BB3B2B">
            <w:pPr>
              <w:rPr>
                <w:rFonts w:eastAsia="Calibri" w:cs="Arial"/>
                <w:sz w:val="22"/>
                <w:szCs w:val="22"/>
                <w:highlight w:val="yellow"/>
              </w:rPr>
            </w:pPr>
          </w:p>
          <w:p w14:paraId="53F3AB28" w14:textId="77777777" w:rsidR="000E1555" w:rsidRPr="004C45BB" w:rsidRDefault="000E1555" w:rsidP="00BB3B2B">
            <w:pPr>
              <w:rPr>
                <w:rFonts w:eastAsia="Calibri" w:cs="Arial"/>
                <w:sz w:val="22"/>
                <w:szCs w:val="22"/>
              </w:rPr>
            </w:pPr>
            <w:r w:rsidRPr="00484D24">
              <w:rPr>
                <w:rFonts w:eastAsia="Calibri" w:cs="Arial"/>
                <w:sz w:val="22"/>
                <w:szCs w:val="22"/>
              </w:rPr>
              <w:t>Response: (</w:t>
            </w:r>
            <w:r>
              <w:rPr>
                <w:rFonts w:eastAsia="Calibri" w:cs="Arial"/>
                <w:sz w:val="22"/>
                <w:szCs w:val="22"/>
              </w:rPr>
              <w:t>500</w:t>
            </w:r>
            <w:r w:rsidRPr="00484D24">
              <w:rPr>
                <w:rFonts w:eastAsia="Calibri" w:cs="Arial"/>
                <w:sz w:val="22"/>
                <w:szCs w:val="22"/>
              </w:rPr>
              <w:t xml:space="preserve"> words maximum)</w:t>
            </w:r>
          </w:p>
          <w:p w14:paraId="45F9F0B4" w14:textId="77777777" w:rsidR="000E1555" w:rsidRPr="00A3081A" w:rsidRDefault="000E1555" w:rsidP="00BB3B2B">
            <w:pPr>
              <w:rPr>
                <w:rFonts w:eastAsia="Calibri" w:cs="Arial"/>
                <w:sz w:val="22"/>
                <w:szCs w:val="22"/>
                <w:highlight w:val="yellow"/>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14:paraId="2093F4B2" w14:textId="77777777" w:rsidR="000E1555" w:rsidRPr="004C45BB" w:rsidRDefault="000E1555" w:rsidP="00BB3B2B">
            <w:pPr>
              <w:jc w:val="center"/>
              <w:rPr>
                <w:rFonts w:eastAsia="Calibri" w:cs="Arial"/>
                <w:sz w:val="22"/>
                <w:szCs w:val="22"/>
              </w:rPr>
            </w:pPr>
            <w:r w:rsidRPr="004C45BB">
              <w:rPr>
                <w:rFonts w:eastAsia="Calibri" w:cs="Arial"/>
                <w:sz w:val="22"/>
                <w:szCs w:val="22"/>
              </w:rPr>
              <w:t>3</w:t>
            </w:r>
          </w:p>
        </w:tc>
        <w:tc>
          <w:tcPr>
            <w:tcW w:w="2552" w:type="dxa"/>
            <w:tcBorders>
              <w:top w:val="nil"/>
              <w:left w:val="nil"/>
              <w:bottom w:val="single" w:sz="8" w:space="0" w:color="auto"/>
              <w:right w:val="single" w:sz="8" w:space="0" w:color="auto"/>
            </w:tcBorders>
            <w:vAlign w:val="center"/>
          </w:tcPr>
          <w:p w14:paraId="671F1931" w14:textId="77777777" w:rsidR="000E1555" w:rsidRPr="004C45BB" w:rsidRDefault="000E1555" w:rsidP="00BB3B2B">
            <w:pPr>
              <w:jc w:val="center"/>
              <w:rPr>
                <w:rFonts w:eastAsia="Calibri" w:cs="Arial"/>
                <w:sz w:val="22"/>
                <w:szCs w:val="22"/>
              </w:rPr>
            </w:pPr>
            <w:r w:rsidRPr="004C45BB">
              <w:rPr>
                <w:rFonts w:eastAsia="Calibri" w:cs="Arial"/>
                <w:sz w:val="22"/>
                <w:szCs w:val="22"/>
              </w:rPr>
              <w:t>15</w:t>
            </w:r>
          </w:p>
        </w:tc>
      </w:tr>
      <w:tr w:rsidR="008D7471" w:rsidRPr="000E15E7" w14:paraId="080E22E5" w14:textId="77777777" w:rsidTr="008D7471">
        <w:tc>
          <w:tcPr>
            <w:tcW w:w="1490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753C9E20" w14:textId="77777777" w:rsidR="008D7471" w:rsidRDefault="008D7471" w:rsidP="008D7471">
            <w:pPr>
              <w:jc w:val="left"/>
              <w:rPr>
                <w:rFonts w:eastAsia="Calibri" w:cs="Arial"/>
                <w:sz w:val="22"/>
                <w:szCs w:val="22"/>
              </w:rPr>
            </w:pPr>
            <w:r>
              <w:rPr>
                <w:rFonts w:eastAsia="Calibri" w:cs="Arial"/>
                <w:sz w:val="22"/>
                <w:szCs w:val="22"/>
              </w:rPr>
              <w:t>Response:</w:t>
            </w:r>
          </w:p>
          <w:p w14:paraId="43094EF0" w14:textId="77777777" w:rsidR="008D7471" w:rsidRDefault="008D7471" w:rsidP="008D7471">
            <w:pPr>
              <w:jc w:val="left"/>
              <w:rPr>
                <w:rFonts w:eastAsia="Calibri" w:cs="Arial"/>
                <w:sz w:val="22"/>
                <w:szCs w:val="22"/>
              </w:rPr>
            </w:pPr>
          </w:p>
          <w:p w14:paraId="6F9F9319" w14:textId="77777777" w:rsidR="008D7471" w:rsidRDefault="008D7471" w:rsidP="008D7471">
            <w:pPr>
              <w:jc w:val="left"/>
              <w:rPr>
                <w:rFonts w:eastAsia="Calibri" w:cs="Arial"/>
                <w:sz w:val="22"/>
                <w:szCs w:val="22"/>
              </w:rPr>
            </w:pPr>
          </w:p>
          <w:p w14:paraId="0B28096A" w14:textId="77777777" w:rsidR="008D7471" w:rsidRDefault="008D7471" w:rsidP="008D7471">
            <w:pPr>
              <w:jc w:val="left"/>
              <w:rPr>
                <w:rFonts w:eastAsia="Calibri" w:cs="Arial"/>
                <w:sz w:val="22"/>
                <w:szCs w:val="22"/>
              </w:rPr>
            </w:pPr>
          </w:p>
          <w:p w14:paraId="3A67EB7D" w14:textId="77777777" w:rsidR="008D7471" w:rsidRDefault="008D7471" w:rsidP="008D7471">
            <w:pPr>
              <w:jc w:val="left"/>
              <w:rPr>
                <w:rFonts w:eastAsia="Calibri" w:cs="Arial"/>
                <w:sz w:val="22"/>
                <w:szCs w:val="22"/>
              </w:rPr>
            </w:pPr>
          </w:p>
          <w:p w14:paraId="0C150BD6" w14:textId="77777777" w:rsidR="008D7471" w:rsidRDefault="008D7471" w:rsidP="008D7471">
            <w:pPr>
              <w:jc w:val="left"/>
              <w:rPr>
                <w:rFonts w:eastAsia="Calibri" w:cs="Arial"/>
                <w:sz w:val="22"/>
                <w:szCs w:val="22"/>
              </w:rPr>
            </w:pPr>
          </w:p>
          <w:p w14:paraId="4D27B9C2" w14:textId="3FC1E257" w:rsidR="008D7471" w:rsidRPr="004C45BB" w:rsidRDefault="008D7471" w:rsidP="008D7471">
            <w:pPr>
              <w:jc w:val="left"/>
              <w:rPr>
                <w:rFonts w:eastAsia="Calibri" w:cs="Arial"/>
                <w:sz w:val="22"/>
                <w:szCs w:val="22"/>
              </w:rPr>
            </w:pPr>
          </w:p>
        </w:tc>
      </w:tr>
      <w:bookmarkEnd w:id="6"/>
      <w:tr w:rsidR="000E1555" w:rsidRPr="0092165D" w14:paraId="085D92C8" w14:textId="77777777" w:rsidTr="00BB3B2B">
        <w:tc>
          <w:tcPr>
            <w:tcW w:w="123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639C6B" w14:textId="77777777" w:rsidR="000E1555" w:rsidRPr="0092165D" w:rsidRDefault="000E1555" w:rsidP="00BB3B2B">
            <w:pPr>
              <w:rPr>
                <w:rFonts w:eastAsia="Calibri" w:cs="Arial"/>
                <w:b/>
                <w:bCs/>
                <w:sz w:val="22"/>
                <w:szCs w:val="22"/>
              </w:rPr>
            </w:pPr>
            <w:r w:rsidRPr="0092165D">
              <w:rPr>
                <w:rFonts w:eastAsia="Calibri" w:cs="Arial"/>
                <w:b/>
                <w:bCs/>
                <w:sz w:val="22"/>
                <w:szCs w:val="22"/>
              </w:rPr>
              <w:t xml:space="preserve">Social </w:t>
            </w:r>
            <w:r>
              <w:rPr>
                <w:rFonts w:eastAsia="Calibri" w:cs="Arial"/>
                <w:b/>
                <w:bCs/>
                <w:sz w:val="22"/>
                <w:szCs w:val="22"/>
              </w:rPr>
              <w:t xml:space="preserve">and Added </w:t>
            </w:r>
            <w:r w:rsidRPr="0092165D">
              <w:rPr>
                <w:rFonts w:eastAsia="Calibri" w:cs="Arial"/>
                <w:b/>
                <w:bCs/>
                <w:sz w:val="22"/>
                <w:szCs w:val="22"/>
              </w:rPr>
              <w:t>Value</w:t>
            </w:r>
          </w:p>
        </w:tc>
        <w:tc>
          <w:tcPr>
            <w:tcW w:w="2552" w:type="dxa"/>
            <w:tcBorders>
              <w:top w:val="nil"/>
              <w:left w:val="single" w:sz="8" w:space="0" w:color="auto"/>
              <w:bottom w:val="single" w:sz="8" w:space="0" w:color="auto"/>
              <w:right w:val="single" w:sz="8" w:space="0" w:color="auto"/>
            </w:tcBorders>
            <w:vAlign w:val="center"/>
          </w:tcPr>
          <w:p w14:paraId="4D747948" w14:textId="77777777" w:rsidR="000E1555" w:rsidRPr="0092165D" w:rsidRDefault="000E1555" w:rsidP="00BB3B2B">
            <w:pPr>
              <w:jc w:val="center"/>
              <w:rPr>
                <w:rFonts w:eastAsia="Calibri" w:cs="Arial"/>
                <w:b/>
                <w:bCs/>
                <w:sz w:val="22"/>
                <w:szCs w:val="22"/>
              </w:rPr>
            </w:pPr>
          </w:p>
        </w:tc>
      </w:tr>
      <w:tr w:rsidR="000E1555" w:rsidRPr="000E15E7" w14:paraId="43CE0D77" w14:textId="77777777" w:rsidTr="00BB3B2B">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D4AB0C" w14:textId="77777777" w:rsidR="000E1555" w:rsidRPr="000E15E7" w:rsidRDefault="000E1555" w:rsidP="00BB3B2B">
            <w:pPr>
              <w:spacing w:before="240"/>
              <w:ind w:left="360"/>
              <w:rPr>
                <w:rFonts w:eastAsia="Calibri" w:cs="Arial"/>
                <w:sz w:val="22"/>
                <w:szCs w:val="22"/>
              </w:rPr>
            </w:pPr>
          </w:p>
        </w:tc>
        <w:tc>
          <w:tcPr>
            <w:tcW w:w="8745" w:type="dxa"/>
            <w:tcBorders>
              <w:top w:val="nil"/>
              <w:left w:val="nil"/>
              <w:bottom w:val="single" w:sz="8" w:space="0" w:color="auto"/>
              <w:right w:val="single" w:sz="8" w:space="0" w:color="auto"/>
            </w:tcBorders>
            <w:tcMar>
              <w:top w:w="0" w:type="dxa"/>
              <w:left w:w="108" w:type="dxa"/>
              <w:bottom w:w="0" w:type="dxa"/>
              <w:right w:w="108" w:type="dxa"/>
            </w:tcMar>
          </w:tcPr>
          <w:p w14:paraId="61B29B29" w14:textId="77777777" w:rsidR="000E1555" w:rsidRPr="000E15E7" w:rsidRDefault="000E1555" w:rsidP="00BB3B2B">
            <w:pPr>
              <w:rPr>
                <w:rFonts w:eastAsia="Calibri" w:cs="Arial"/>
                <w:sz w:val="22"/>
                <w:szCs w:val="22"/>
              </w:rPr>
            </w:pPr>
            <w:r w:rsidRPr="000E15E7">
              <w:rPr>
                <w:rFonts w:eastAsia="Calibri" w:cs="Arial"/>
                <w:sz w:val="22"/>
                <w:szCs w:val="22"/>
              </w:rPr>
              <w:t>Suppliers must state how the delivery of their service will assist the Council to meet its aim to procure solutions that are more sustainable and cause the least possible environmental impact</w:t>
            </w:r>
            <w:r>
              <w:rPr>
                <w:rFonts w:eastAsia="Calibri" w:cs="Arial"/>
                <w:sz w:val="22"/>
                <w:szCs w:val="22"/>
              </w:rPr>
              <w:t xml:space="preserve"> (through their scanning service, destruction process and box deliveries)</w:t>
            </w:r>
            <w:r w:rsidRPr="000E15E7">
              <w:rPr>
                <w:rFonts w:eastAsia="Calibri" w:cs="Arial"/>
                <w:sz w:val="22"/>
                <w:szCs w:val="22"/>
              </w:rPr>
              <w:t xml:space="preserve">. </w:t>
            </w:r>
            <w:r>
              <w:rPr>
                <w:rFonts w:eastAsia="Calibri" w:cs="Arial"/>
                <w:sz w:val="22"/>
                <w:szCs w:val="22"/>
              </w:rPr>
              <w:t>Suppliers</w:t>
            </w:r>
            <w:r w:rsidRPr="000E15E7">
              <w:rPr>
                <w:rFonts w:eastAsia="Calibri" w:cs="Arial"/>
                <w:sz w:val="22"/>
                <w:szCs w:val="22"/>
              </w:rPr>
              <w:t xml:space="preserve"> must also state how they can contribute to the Council’s commitment to reducing its overall carbon footprint by 2028. This must cover areas such as reducing energy use, recycling, reducing waste and minimising greenhouse gas emissions</w:t>
            </w:r>
            <w:r>
              <w:rPr>
                <w:rFonts w:eastAsia="Calibri" w:cs="Arial"/>
                <w:sz w:val="22"/>
                <w:szCs w:val="22"/>
              </w:rPr>
              <w:t xml:space="preserve"> (see </w:t>
            </w:r>
            <w:hyperlink r:id="rId14" w:history="1">
              <w:r w:rsidRPr="00CF121C">
                <w:rPr>
                  <w:rStyle w:val="Hyperlink"/>
                  <w:rFonts w:eastAsia="Calibri" w:cs="Arial"/>
                  <w:sz w:val="22"/>
                  <w:szCs w:val="22"/>
                </w:rPr>
                <w:t>https://www.cn28.co.uk/</w:t>
              </w:r>
            </w:hyperlink>
            <w:r>
              <w:rPr>
                <w:rFonts w:eastAsia="Calibri" w:cs="Arial"/>
                <w:sz w:val="22"/>
                <w:szCs w:val="22"/>
              </w:rPr>
              <w:t xml:space="preserve"> for further details).</w:t>
            </w:r>
          </w:p>
          <w:p w14:paraId="1BF76FC1" w14:textId="77777777" w:rsidR="000E1555" w:rsidRDefault="000E1555" w:rsidP="00BB3B2B">
            <w:pPr>
              <w:rPr>
                <w:rFonts w:eastAsia="Calibri" w:cs="Arial"/>
                <w:sz w:val="22"/>
                <w:szCs w:val="22"/>
              </w:rPr>
            </w:pPr>
          </w:p>
          <w:p w14:paraId="7E86FC40" w14:textId="77777777" w:rsidR="000E1555" w:rsidRDefault="000E1555" w:rsidP="00BB3B2B">
            <w:pPr>
              <w:rPr>
                <w:rFonts w:eastAsia="Calibri" w:cs="Arial"/>
                <w:sz w:val="22"/>
                <w:szCs w:val="22"/>
              </w:rPr>
            </w:pPr>
            <w:r w:rsidRPr="00484D24">
              <w:rPr>
                <w:rFonts w:eastAsia="Calibri" w:cs="Arial"/>
                <w:sz w:val="22"/>
                <w:szCs w:val="22"/>
              </w:rPr>
              <w:t>Response: (1000 words maximum)</w:t>
            </w:r>
          </w:p>
          <w:p w14:paraId="1B882BD9" w14:textId="77777777" w:rsidR="000E1555" w:rsidRPr="000E15E7" w:rsidRDefault="000E1555" w:rsidP="00BB3B2B">
            <w:pPr>
              <w:rPr>
                <w:rFonts w:eastAsia="Calibri" w:cs="Arial"/>
                <w:sz w:val="22"/>
                <w:szCs w:val="22"/>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06DC67" w14:textId="77777777" w:rsidR="000E1555" w:rsidRPr="000E15E7" w:rsidRDefault="000E1555" w:rsidP="00BB3B2B">
            <w:pPr>
              <w:jc w:val="center"/>
              <w:rPr>
                <w:rFonts w:eastAsia="Calibri" w:cs="Arial"/>
                <w:sz w:val="22"/>
                <w:szCs w:val="22"/>
              </w:rPr>
            </w:pPr>
            <w:r w:rsidRPr="000E15E7">
              <w:rPr>
                <w:rFonts w:eastAsia="Calibri" w:cs="Arial"/>
                <w:sz w:val="22"/>
                <w:szCs w:val="22"/>
              </w:rPr>
              <w:t>3</w:t>
            </w:r>
          </w:p>
        </w:tc>
        <w:tc>
          <w:tcPr>
            <w:tcW w:w="2552" w:type="dxa"/>
            <w:tcBorders>
              <w:top w:val="nil"/>
              <w:left w:val="nil"/>
              <w:bottom w:val="single" w:sz="8" w:space="0" w:color="auto"/>
              <w:right w:val="single" w:sz="8" w:space="0" w:color="auto"/>
            </w:tcBorders>
            <w:vAlign w:val="center"/>
          </w:tcPr>
          <w:p w14:paraId="6C423A93" w14:textId="77777777" w:rsidR="000E1555" w:rsidRPr="000E15E7" w:rsidRDefault="000E1555" w:rsidP="00BB3B2B">
            <w:pPr>
              <w:jc w:val="center"/>
              <w:rPr>
                <w:rFonts w:eastAsia="Calibri" w:cs="Arial"/>
                <w:sz w:val="22"/>
                <w:szCs w:val="22"/>
              </w:rPr>
            </w:pPr>
            <w:r>
              <w:rPr>
                <w:rFonts w:eastAsia="Calibri" w:cs="Arial"/>
                <w:sz w:val="22"/>
                <w:szCs w:val="22"/>
              </w:rPr>
              <w:t>15</w:t>
            </w:r>
          </w:p>
        </w:tc>
      </w:tr>
      <w:tr w:rsidR="008D7471" w:rsidRPr="000E15E7" w14:paraId="3FF82AEA" w14:textId="77777777" w:rsidTr="008D7471">
        <w:tc>
          <w:tcPr>
            <w:tcW w:w="1490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117CE7FB" w14:textId="77777777" w:rsidR="008D7471" w:rsidRDefault="008D7471" w:rsidP="008D7471">
            <w:pPr>
              <w:jc w:val="left"/>
              <w:rPr>
                <w:rFonts w:eastAsia="Calibri" w:cs="Arial"/>
                <w:sz w:val="22"/>
                <w:szCs w:val="22"/>
              </w:rPr>
            </w:pPr>
            <w:r>
              <w:rPr>
                <w:rFonts w:eastAsia="Calibri" w:cs="Arial"/>
                <w:sz w:val="22"/>
                <w:szCs w:val="22"/>
              </w:rPr>
              <w:t>Response:</w:t>
            </w:r>
          </w:p>
          <w:p w14:paraId="425EEC3C" w14:textId="77777777" w:rsidR="008D7471" w:rsidRDefault="008D7471" w:rsidP="008D7471">
            <w:pPr>
              <w:jc w:val="left"/>
              <w:rPr>
                <w:rFonts w:eastAsia="Calibri" w:cs="Arial"/>
                <w:sz w:val="22"/>
                <w:szCs w:val="22"/>
              </w:rPr>
            </w:pPr>
          </w:p>
          <w:p w14:paraId="49F465F4" w14:textId="7FDC52BC" w:rsidR="008D7471" w:rsidRDefault="008D7471" w:rsidP="008D7471">
            <w:pPr>
              <w:jc w:val="left"/>
              <w:rPr>
                <w:rFonts w:eastAsia="Calibri" w:cs="Arial"/>
                <w:sz w:val="22"/>
                <w:szCs w:val="22"/>
              </w:rPr>
            </w:pPr>
          </w:p>
        </w:tc>
      </w:tr>
      <w:tr w:rsidR="000E1555" w:rsidRPr="00EE1F29" w14:paraId="1325CFC9" w14:textId="77777777" w:rsidTr="00BB3B2B">
        <w:tc>
          <w:tcPr>
            <w:tcW w:w="120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52E77601" w14:textId="77777777" w:rsidR="000E1555" w:rsidRPr="000E15E7" w:rsidRDefault="000E1555" w:rsidP="00BB3B2B">
            <w:pPr>
              <w:spacing w:before="240"/>
              <w:ind w:left="360"/>
              <w:rPr>
                <w:rFonts w:eastAsia="Calibri" w:cs="Arial"/>
                <w:sz w:val="22"/>
                <w:szCs w:val="22"/>
              </w:rPr>
            </w:pPr>
          </w:p>
        </w:tc>
        <w:tc>
          <w:tcPr>
            <w:tcW w:w="8745" w:type="dxa"/>
            <w:tcBorders>
              <w:top w:val="nil"/>
              <w:left w:val="nil"/>
              <w:bottom w:val="single" w:sz="4" w:space="0" w:color="auto"/>
              <w:right w:val="single" w:sz="8" w:space="0" w:color="auto"/>
            </w:tcBorders>
            <w:tcMar>
              <w:top w:w="0" w:type="dxa"/>
              <w:left w:w="108" w:type="dxa"/>
              <w:bottom w:w="0" w:type="dxa"/>
              <w:right w:w="108" w:type="dxa"/>
            </w:tcMar>
            <w:vAlign w:val="center"/>
          </w:tcPr>
          <w:p w14:paraId="14A6F429" w14:textId="77777777" w:rsidR="000E1555" w:rsidRPr="003D4D07" w:rsidRDefault="000E1555" w:rsidP="00BB3B2B">
            <w:pPr>
              <w:rPr>
                <w:rFonts w:eastAsia="Calibri" w:cs="Arial"/>
                <w:sz w:val="22"/>
                <w:szCs w:val="22"/>
              </w:rPr>
            </w:pPr>
            <w:r w:rsidRPr="003D4D07">
              <w:rPr>
                <w:rFonts w:eastAsia="Calibri" w:cs="Arial"/>
                <w:sz w:val="22"/>
                <w:szCs w:val="22"/>
              </w:rPr>
              <w:t xml:space="preserve">Highlight and explain any aspects of your proposal that offer added value or benefits (in addition to your financial offer): </w:t>
            </w:r>
          </w:p>
          <w:p w14:paraId="63F17CAB" w14:textId="77777777" w:rsidR="000E1555" w:rsidRPr="003D4D07" w:rsidRDefault="000E1555" w:rsidP="00BB3B2B">
            <w:pPr>
              <w:rPr>
                <w:rFonts w:eastAsia="Calibri" w:cs="Arial"/>
                <w:sz w:val="22"/>
                <w:szCs w:val="22"/>
              </w:rPr>
            </w:pPr>
            <w:r w:rsidRPr="003D4D07">
              <w:rPr>
                <w:rFonts w:eastAsia="Calibri" w:cs="Arial"/>
                <w:sz w:val="22"/>
                <w:szCs w:val="22"/>
              </w:rPr>
              <w:t>•</w:t>
            </w:r>
            <w:r w:rsidRPr="003D4D07">
              <w:rPr>
                <w:rFonts w:eastAsia="Calibri" w:cs="Arial"/>
                <w:sz w:val="22"/>
                <w:szCs w:val="22"/>
              </w:rPr>
              <w:tab/>
              <w:t xml:space="preserve">to the Council </w:t>
            </w:r>
          </w:p>
          <w:p w14:paraId="424899AB" w14:textId="77777777" w:rsidR="000E1555" w:rsidRPr="003D4D07" w:rsidRDefault="000E1555" w:rsidP="00BB3B2B">
            <w:pPr>
              <w:rPr>
                <w:rFonts w:eastAsia="Calibri" w:cs="Arial"/>
                <w:sz w:val="22"/>
                <w:szCs w:val="22"/>
              </w:rPr>
            </w:pPr>
            <w:r w:rsidRPr="003D4D07">
              <w:rPr>
                <w:rFonts w:eastAsia="Calibri" w:cs="Arial"/>
                <w:sz w:val="22"/>
                <w:szCs w:val="22"/>
              </w:rPr>
              <w:t>•</w:t>
            </w:r>
            <w:r w:rsidRPr="003D4D07">
              <w:rPr>
                <w:rFonts w:eastAsia="Calibri" w:cs="Arial"/>
                <w:sz w:val="22"/>
                <w:szCs w:val="22"/>
              </w:rPr>
              <w:tab/>
              <w:t xml:space="preserve">to </w:t>
            </w:r>
            <w:proofErr w:type="gramStart"/>
            <w:r w:rsidRPr="003D4D07">
              <w:rPr>
                <w:rFonts w:eastAsia="Calibri" w:cs="Arial"/>
                <w:sz w:val="22"/>
                <w:szCs w:val="22"/>
              </w:rPr>
              <w:t>local residents</w:t>
            </w:r>
            <w:proofErr w:type="gramEnd"/>
            <w:r w:rsidRPr="003D4D07">
              <w:rPr>
                <w:rFonts w:eastAsia="Calibri" w:cs="Arial"/>
                <w:sz w:val="22"/>
                <w:szCs w:val="22"/>
              </w:rPr>
              <w:t xml:space="preserve"> </w:t>
            </w:r>
          </w:p>
          <w:p w14:paraId="763BFE06" w14:textId="77777777" w:rsidR="000E1555" w:rsidRPr="003D4D07" w:rsidRDefault="000E1555" w:rsidP="00BB3B2B">
            <w:pPr>
              <w:rPr>
                <w:rFonts w:eastAsia="Calibri" w:cs="Arial"/>
                <w:sz w:val="22"/>
                <w:szCs w:val="22"/>
              </w:rPr>
            </w:pPr>
          </w:p>
          <w:p w14:paraId="768D2243" w14:textId="77777777" w:rsidR="000E1555" w:rsidRPr="003D4D07" w:rsidRDefault="000E1555" w:rsidP="00BB3B2B">
            <w:pPr>
              <w:rPr>
                <w:rFonts w:eastAsia="Calibri" w:cs="Arial"/>
                <w:sz w:val="22"/>
                <w:szCs w:val="22"/>
              </w:rPr>
            </w:pPr>
            <w:r w:rsidRPr="003D4D07">
              <w:rPr>
                <w:rFonts w:eastAsia="Calibri" w:cs="Arial"/>
                <w:sz w:val="22"/>
                <w:szCs w:val="22"/>
              </w:rPr>
              <w:t xml:space="preserve"> Response: (500 words maximum)</w:t>
            </w:r>
          </w:p>
          <w:p w14:paraId="1F686EBC" w14:textId="77777777" w:rsidR="000E1555" w:rsidRPr="003D4D07" w:rsidRDefault="000E1555" w:rsidP="00BB3B2B">
            <w:pPr>
              <w:rPr>
                <w:rFonts w:eastAsia="Calibri" w:cs="Arial"/>
                <w:sz w:val="22"/>
                <w:szCs w:val="22"/>
              </w:rPr>
            </w:pPr>
          </w:p>
        </w:tc>
        <w:tc>
          <w:tcPr>
            <w:tcW w:w="2409" w:type="dxa"/>
            <w:tcBorders>
              <w:top w:val="nil"/>
              <w:left w:val="nil"/>
              <w:bottom w:val="single" w:sz="4" w:space="0" w:color="auto"/>
              <w:right w:val="single" w:sz="8" w:space="0" w:color="auto"/>
            </w:tcBorders>
            <w:tcMar>
              <w:top w:w="0" w:type="dxa"/>
              <w:left w:w="108" w:type="dxa"/>
              <w:bottom w:w="0" w:type="dxa"/>
              <w:right w:w="108" w:type="dxa"/>
            </w:tcMar>
            <w:vAlign w:val="center"/>
          </w:tcPr>
          <w:p w14:paraId="046CE8A9" w14:textId="77777777" w:rsidR="000E1555" w:rsidRPr="003D4D07" w:rsidRDefault="000E1555" w:rsidP="00BB3B2B">
            <w:pPr>
              <w:jc w:val="center"/>
              <w:rPr>
                <w:rFonts w:eastAsia="Calibri" w:cs="Arial"/>
                <w:sz w:val="22"/>
                <w:szCs w:val="22"/>
              </w:rPr>
            </w:pPr>
            <w:r w:rsidRPr="003D4D07">
              <w:rPr>
                <w:rFonts w:eastAsia="Calibri" w:cs="Arial"/>
                <w:sz w:val="22"/>
                <w:szCs w:val="22"/>
              </w:rPr>
              <w:t>2</w:t>
            </w:r>
          </w:p>
        </w:tc>
        <w:tc>
          <w:tcPr>
            <w:tcW w:w="2552" w:type="dxa"/>
            <w:tcBorders>
              <w:top w:val="nil"/>
              <w:left w:val="nil"/>
              <w:bottom w:val="single" w:sz="4" w:space="0" w:color="auto"/>
              <w:right w:val="single" w:sz="8" w:space="0" w:color="auto"/>
            </w:tcBorders>
            <w:vAlign w:val="center"/>
          </w:tcPr>
          <w:p w14:paraId="61263E02" w14:textId="77777777" w:rsidR="000E1555" w:rsidRPr="003D4D07" w:rsidRDefault="000E1555" w:rsidP="00BB3B2B">
            <w:pPr>
              <w:jc w:val="center"/>
              <w:rPr>
                <w:rFonts w:eastAsia="Calibri" w:cs="Arial"/>
                <w:sz w:val="22"/>
                <w:szCs w:val="22"/>
              </w:rPr>
            </w:pPr>
            <w:r w:rsidRPr="003D4D07">
              <w:rPr>
                <w:rFonts w:eastAsia="Calibri" w:cs="Arial"/>
                <w:sz w:val="22"/>
                <w:szCs w:val="22"/>
              </w:rPr>
              <w:t>10</w:t>
            </w:r>
          </w:p>
        </w:tc>
      </w:tr>
      <w:tr w:rsidR="008D7471" w:rsidRPr="000E15E7" w14:paraId="499D2930" w14:textId="77777777" w:rsidTr="008D7471">
        <w:tc>
          <w:tcPr>
            <w:tcW w:w="14908"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340C94" w14:textId="77777777" w:rsidR="008D7471" w:rsidRDefault="008D7471" w:rsidP="008D7471">
            <w:pPr>
              <w:jc w:val="left"/>
              <w:rPr>
                <w:rFonts w:eastAsia="Calibri" w:cs="Arial"/>
                <w:sz w:val="22"/>
                <w:szCs w:val="22"/>
              </w:rPr>
            </w:pPr>
            <w:r>
              <w:rPr>
                <w:rFonts w:eastAsia="Calibri" w:cs="Arial"/>
                <w:sz w:val="22"/>
                <w:szCs w:val="22"/>
              </w:rPr>
              <w:t>Response:</w:t>
            </w:r>
          </w:p>
          <w:p w14:paraId="055FBF82" w14:textId="77777777" w:rsidR="008D7471" w:rsidRDefault="008D7471" w:rsidP="008D7471">
            <w:pPr>
              <w:jc w:val="left"/>
              <w:rPr>
                <w:rFonts w:eastAsia="Calibri" w:cs="Arial"/>
                <w:sz w:val="22"/>
                <w:szCs w:val="22"/>
              </w:rPr>
            </w:pPr>
          </w:p>
          <w:p w14:paraId="11140F57" w14:textId="2AD3408A" w:rsidR="008D7471" w:rsidRDefault="008D7471" w:rsidP="008D7471">
            <w:pPr>
              <w:jc w:val="left"/>
              <w:rPr>
                <w:rFonts w:eastAsia="Calibri" w:cs="Arial"/>
                <w:sz w:val="22"/>
                <w:szCs w:val="22"/>
              </w:rPr>
            </w:pPr>
          </w:p>
        </w:tc>
      </w:tr>
      <w:tr w:rsidR="000E1555" w:rsidRPr="000E15E7" w14:paraId="0A4D8899" w14:textId="77777777" w:rsidTr="00BB3B2B">
        <w:tc>
          <w:tcPr>
            <w:tcW w:w="12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A10B91" w14:textId="77777777" w:rsidR="000E1555" w:rsidRPr="003D4D07" w:rsidRDefault="000E1555" w:rsidP="00BB3B2B">
            <w:pPr>
              <w:spacing w:before="240"/>
              <w:ind w:left="360"/>
              <w:rPr>
                <w:rFonts w:eastAsia="Calibri" w:cs="Arial"/>
                <w:sz w:val="22"/>
                <w:szCs w:val="22"/>
              </w:rPr>
            </w:pPr>
          </w:p>
        </w:tc>
        <w:tc>
          <w:tcPr>
            <w:tcW w:w="87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458055" w14:textId="77777777" w:rsidR="000E1555" w:rsidRPr="003D4D07" w:rsidRDefault="000E1555" w:rsidP="00BB3B2B">
            <w:pPr>
              <w:rPr>
                <w:rFonts w:eastAsia="Calibri" w:cs="Arial"/>
                <w:sz w:val="22"/>
                <w:szCs w:val="22"/>
              </w:rPr>
            </w:pPr>
            <w:r w:rsidRPr="003D4D07">
              <w:rPr>
                <w:rFonts w:eastAsia="Calibri" w:cs="Arial"/>
                <w:sz w:val="22"/>
                <w:szCs w:val="22"/>
              </w:rPr>
              <w:t>Please describe any products or services which you believe differentiate you from your competitors, and which would contribute additional value to this contract. Although you are working to a detailed specification, please demonstrate any areas where you believe an innovative approach would enhance the contract. Please note that any suggestions should be costed and included within your submission.</w:t>
            </w:r>
          </w:p>
          <w:p w14:paraId="3A5921BC" w14:textId="77777777" w:rsidR="000E1555" w:rsidRPr="003D4D07" w:rsidRDefault="000E1555" w:rsidP="00BB3B2B">
            <w:pPr>
              <w:rPr>
                <w:rFonts w:eastAsia="Calibri" w:cs="Arial"/>
                <w:sz w:val="22"/>
                <w:szCs w:val="22"/>
              </w:rPr>
            </w:pPr>
          </w:p>
          <w:p w14:paraId="086FEF82" w14:textId="77777777" w:rsidR="000E1555" w:rsidRPr="003D4D07" w:rsidRDefault="000E1555" w:rsidP="00BB3B2B">
            <w:pPr>
              <w:rPr>
                <w:rFonts w:eastAsia="Calibri" w:cs="Arial"/>
                <w:sz w:val="22"/>
                <w:szCs w:val="22"/>
              </w:rPr>
            </w:pPr>
            <w:r w:rsidRPr="003D4D07">
              <w:rPr>
                <w:rFonts w:eastAsia="Calibri" w:cs="Arial"/>
                <w:sz w:val="22"/>
                <w:szCs w:val="22"/>
              </w:rPr>
              <w:t>Response: (1000 words maximum)</w:t>
            </w:r>
          </w:p>
          <w:p w14:paraId="49440945" w14:textId="77777777" w:rsidR="000E1555" w:rsidRPr="003D4D07" w:rsidRDefault="000E1555" w:rsidP="00BB3B2B">
            <w:pPr>
              <w:rPr>
                <w:rFonts w:eastAsia="Calibri" w:cs="Arial"/>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247B00" w14:textId="77777777" w:rsidR="000E1555" w:rsidRPr="003D4D07" w:rsidRDefault="000E1555" w:rsidP="00BB3B2B">
            <w:pPr>
              <w:jc w:val="center"/>
              <w:rPr>
                <w:rFonts w:eastAsia="Calibri" w:cs="Arial"/>
                <w:sz w:val="22"/>
                <w:szCs w:val="22"/>
              </w:rPr>
            </w:pPr>
            <w:r w:rsidRPr="003D4D07">
              <w:rPr>
                <w:rFonts w:eastAsia="Calibri" w:cs="Arial"/>
                <w:sz w:val="22"/>
                <w:szCs w:val="22"/>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C8F8E28" w14:textId="77777777" w:rsidR="000E1555" w:rsidRPr="003D4D07" w:rsidRDefault="000E1555" w:rsidP="00BB3B2B">
            <w:pPr>
              <w:jc w:val="center"/>
              <w:rPr>
                <w:rFonts w:eastAsia="Calibri" w:cs="Arial"/>
                <w:sz w:val="22"/>
                <w:szCs w:val="22"/>
              </w:rPr>
            </w:pPr>
            <w:r>
              <w:rPr>
                <w:rFonts w:eastAsia="Calibri" w:cs="Arial"/>
                <w:sz w:val="22"/>
                <w:szCs w:val="22"/>
              </w:rPr>
              <w:t>10</w:t>
            </w:r>
          </w:p>
        </w:tc>
      </w:tr>
    </w:tbl>
    <w:p w14:paraId="0C36354D" w14:textId="16A7936E" w:rsidR="000E1555" w:rsidRDefault="000E1555" w:rsidP="00907D5E">
      <w:pPr>
        <w:rPr>
          <w:rFonts w:cs="Arial"/>
          <w:sz w:val="22"/>
          <w:lang w:eastAsia="en-US"/>
        </w:rPr>
      </w:pPr>
    </w:p>
    <w:p w14:paraId="35CFAF3D" w14:textId="7B828D8D" w:rsidR="000E1555" w:rsidRDefault="000E1555" w:rsidP="00907D5E">
      <w:pPr>
        <w:rPr>
          <w:rFonts w:cs="Arial"/>
          <w:sz w:val="22"/>
          <w:lang w:eastAsia="en-US"/>
        </w:rPr>
      </w:pPr>
    </w:p>
    <w:p w14:paraId="5A7D449F" w14:textId="12BE5EE8" w:rsidR="000E1555" w:rsidRDefault="000E1555" w:rsidP="00907D5E">
      <w:pPr>
        <w:rPr>
          <w:rFonts w:cs="Arial"/>
          <w:sz w:val="22"/>
          <w:lang w:eastAsia="en-US"/>
        </w:rPr>
      </w:pPr>
    </w:p>
    <w:p w14:paraId="2C4BA746" w14:textId="6D5CFCB9" w:rsidR="000E1555" w:rsidRDefault="000E1555" w:rsidP="00907D5E">
      <w:pPr>
        <w:rPr>
          <w:rFonts w:cs="Arial"/>
          <w:sz w:val="22"/>
          <w:lang w:eastAsia="en-US"/>
        </w:rPr>
      </w:pPr>
    </w:p>
    <w:p w14:paraId="23582C4F" w14:textId="08A8AA25" w:rsidR="000E1555" w:rsidRDefault="000E1555" w:rsidP="00907D5E">
      <w:pPr>
        <w:rPr>
          <w:rFonts w:cs="Arial"/>
          <w:sz w:val="22"/>
          <w:lang w:eastAsia="en-US"/>
        </w:rPr>
      </w:pPr>
    </w:p>
    <w:p w14:paraId="4993FFF1" w14:textId="4DCEAAB9" w:rsidR="000E1555" w:rsidRDefault="000E1555" w:rsidP="00907D5E">
      <w:pPr>
        <w:rPr>
          <w:rFonts w:cs="Arial"/>
          <w:sz w:val="22"/>
          <w:lang w:eastAsia="en-US"/>
        </w:rPr>
      </w:pPr>
    </w:p>
    <w:p w14:paraId="0C7863CF" w14:textId="0199C58F" w:rsidR="000E1555" w:rsidRDefault="000E1555" w:rsidP="00907D5E">
      <w:pPr>
        <w:rPr>
          <w:rFonts w:cs="Arial"/>
          <w:sz w:val="22"/>
          <w:lang w:eastAsia="en-US"/>
        </w:rPr>
      </w:pPr>
    </w:p>
    <w:p w14:paraId="033CABC3" w14:textId="4995FCC8" w:rsidR="000E1555" w:rsidRDefault="000E1555" w:rsidP="00907D5E">
      <w:pPr>
        <w:rPr>
          <w:rFonts w:cs="Arial"/>
          <w:sz w:val="22"/>
          <w:lang w:eastAsia="en-US"/>
        </w:rPr>
      </w:pPr>
    </w:p>
    <w:p w14:paraId="1A0F58B0" w14:textId="59CA22DD" w:rsidR="000E1555" w:rsidRDefault="000E1555" w:rsidP="00907D5E">
      <w:pPr>
        <w:rPr>
          <w:rFonts w:cs="Arial"/>
          <w:sz w:val="22"/>
          <w:lang w:eastAsia="en-US"/>
        </w:rPr>
      </w:pPr>
    </w:p>
    <w:p w14:paraId="3AA86AB4" w14:textId="6A123CE0" w:rsidR="000E1555" w:rsidRDefault="000E1555" w:rsidP="00907D5E">
      <w:pPr>
        <w:rPr>
          <w:rFonts w:cs="Arial"/>
          <w:sz w:val="22"/>
          <w:lang w:eastAsia="en-US"/>
        </w:rPr>
      </w:pPr>
    </w:p>
    <w:p w14:paraId="58B65423" w14:textId="65C698BB" w:rsidR="000E1555" w:rsidRDefault="000E1555" w:rsidP="00907D5E">
      <w:pPr>
        <w:rPr>
          <w:rFonts w:cs="Arial"/>
          <w:sz w:val="22"/>
          <w:lang w:eastAsia="en-US"/>
        </w:rPr>
      </w:pPr>
    </w:p>
    <w:p w14:paraId="0EDE2BDB" w14:textId="7C4535F0" w:rsidR="000E1555" w:rsidRDefault="000E1555" w:rsidP="00907D5E">
      <w:pPr>
        <w:rPr>
          <w:rFonts w:cs="Arial"/>
          <w:sz w:val="22"/>
          <w:lang w:eastAsia="en-US"/>
        </w:rPr>
      </w:pPr>
    </w:p>
    <w:p w14:paraId="06334009" w14:textId="772C58E1" w:rsidR="000E1555" w:rsidRDefault="000E1555" w:rsidP="00907D5E">
      <w:pPr>
        <w:rPr>
          <w:rFonts w:cs="Arial"/>
          <w:sz w:val="22"/>
          <w:lang w:eastAsia="en-US"/>
        </w:rPr>
      </w:pPr>
    </w:p>
    <w:p w14:paraId="7B5AB81B" w14:textId="6255D420" w:rsidR="000E1555" w:rsidRDefault="000E1555" w:rsidP="00907D5E">
      <w:pPr>
        <w:rPr>
          <w:rFonts w:cs="Arial"/>
          <w:sz w:val="22"/>
          <w:lang w:eastAsia="en-US"/>
        </w:rPr>
      </w:pPr>
    </w:p>
    <w:p w14:paraId="11B7B442" w14:textId="4F8AF947" w:rsidR="000E1555" w:rsidRDefault="000E1555" w:rsidP="00907D5E">
      <w:pPr>
        <w:rPr>
          <w:rFonts w:cs="Arial"/>
          <w:sz w:val="22"/>
          <w:lang w:eastAsia="en-US"/>
        </w:rPr>
      </w:pPr>
    </w:p>
    <w:p w14:paraId="218A0691" w14:textId="472AA01F" w:rsidR="000E1555" w:rsidRDefault="000E1555" w:rsidP="00907D5E">
      <w:pPr>
        <w:rPr>
          <w:rFonts w:cs="Arial"/>
          <w:sz w:val="22"/>
          <w:lang w:eastAsia="en-US"/>
        </w:rPr>
      </w:pPr>
    </w:p>
    <w:p w14:paraId="494DAEFC" w14:textId="443EDEB3" w:rsidR="000E1555" w:rsidRDefault="000E1555" w:rsidP="00907D5E">
      <w:pPr>
        <w:rPr>
          <w:rFonts w:cs="Arial"/>
          <w:sz w:val="22"/>
          <w:lang w:eastAsia="en-US"/>
        </w:rPr>
      </w:pPr>
    </w:p>
    <w:p w14:paraId="3AF25B1C" w14:textId="7E9E1217" w:rsidR="000E1555" w:rsidRDefault="000E1555" w:rsidP="00907D5E">
      <w:pPr>
        <w:rPr>
          <w:rFonts w:cs="Arial"/>
          <w:sz w:val="22"/>
          <w:lang w:eastAsia="en-US"/>
        </w:rPr>
      </w:pPr>
    </w:p>
    <w:p w14:paraId="11290328" w14:textId="6D6AC050" w:rsidR="000E1555" w:rsidRDefault="000E1555" w:rsidP="00907D5E">
      <w:pPr>
        <w:rPr>
          <w:rFonts w:cs="Arial"/>
          <w:sz w:val="22"/>
          <w:lang w:eastAsia="en-US"/>
        </w:rPr>
      </w:pPr>
    </w:p>
    <w:p w14:paraId="3360B267" w14:textId="1FA8DE48" w:rsidR="000E1555" w:rsidRDefault="000E1555" w:rsidP="00907D5E">
      <w:pPr>
        <w:rPr>
          <w:rFonts w:cs="Arial"/>
          <w:sz w:val="22"/>
          <w:lang w:eastAsia="en-US"/>
        </w:rPr>
      </w:pPr>
    </w:p>
    <w:p w14:paraId="2C6420DC" w14:textId="184D7450" w:rsidR="000E1555" w:rsidRDefault="000E1555" w:rsidP="00907D5E">
      <w:pPr>
        <w:rPr>
          <w:rFonts w:cs="Arial"/>
          <w:sz w:val="22"/>
          <w:lang w:eastAsia="en-US"/>
        </w:rPr>
      </w:pPr>
    </w:p>
    <w:p w14:paraId="6E73D31D" w14:textId="6C76E642" w:rsidR="000E1555" w:rsidRDefault="000E1555" w:rsidP="00907D5E">
      <w:pPr>
        <w:rPr>
          <w:rFonts w:cs="Arial"/>
          <w:sz w:val="22"/>
          <w:lang w:eastAsia="en-US"/>
        </w:rPr>
      </w:pPr>
    </w:p>
    <w:p w14:paraId="286C7361" w14:textId="63931E63" w:rsidR="000E1555" w:rsidRDefault="000E1555" w:rsidP="00907D5E">
      <w:pPr>
        <w:rPr>
          <w:rFonts w:cs="Arial"/>
          <w:sz w:val="22"/>
          <w:lang w:eastAsia="en-US"/>
        </w:rPr>
      </w:pPr>
    </w:p>
    <w:p w14:paraId="1E01A71D" w14:textId="4074D3A2" w:rsidR="000E1555" w:rsidRDefault="000E1555" w:rsidP="00907D5E">
      <w:pPr>
        <w:rPr>
          <w:rFonts w:cs="Arial"/>
          <w:sz w:val="22"/>
          <w:lang w:eastAsia="en-US"/>
        </w:rPr>
      </w:pPr>
    </w:p>
    <w:p w14:paraId="5CE7CE5C" w14:textId="43E47776" w:rsidR="000E1555" w:rsidRDefault="000E1555" w:rsidP="00907D5E">
      <w:pPr>
        <w:rPr>
          <w:rFonts w:cs="Arial"/>
          <w:sz w:val="22"/>
          <w:lang w:eastAsia="en-US"/>
        </w:rPr>
      </w:pPr>
    </w:p>
    <w:p w14:paraId="2EC7D41E" w14:textId="77777777" w:rsidR="000E1555" w:rsidRDefault="000E1555" w:rsidP="00907D5E">
      <w:pPr>
        <w:rPr>
          <w:rFonts w:cs="Arial"/>
          <w:sz w:val="22"/>
          <w:lang w:eastAsia="en-US"/>
        </w:rPr>
      </w:pPr>
    </w:p>
    <w:p w14:paraId="48F9C840" w14:textId="318413EC" w:rsidR="000E1555" w:rsidRDefault="000E1555" w:rsidP="00907D5E">
      <w:pPr>
        <w:rPr>
          <w:rFonts w:cs="Arial"/>
          <w:sz w:val="22"/>
          <w:lang w:eastAsia="en-US"/>
        </w:rPr>
      </w:pPr>
    </w:p>
    <w:p w14:paraId="32FD01F4" w14:textId="2F40B07A" w:rsidR="000E1555" w:rsidRDefault="000E1555" w:rsidP="00907D5E">
      <w:pPr>
        <w:rPr>
          <w:rFonts w:cs="Arial"/>
          <w:sz w:val="22"/>
          <w:lang w:eastAsia="en-US"/>
        </w:rPr>
      </w:pPr>
    </w:p>
    <w:p w14:paraId="5FBF130F" w14:textId="404AFF04" w:rsidR="000E1555" w:rsidRDefault="000E1555" w:rsidP="00907D5E">
      <w:pPr>
        <w:rPr>
          <w:rFonts w:cs="Arial"/>
          <w:sz w:val="22"/>
          <w:lang w:eastAsia="en-US"/>
        </w:rPr>
      </w:pPr>
    </w:p>
    <w:p w14:paraId="18260AC2" w14:textId="067760D7" w:rsidR="000E1555" w:rsidRDefault="000E1555" w:rsidP="00907D5E">
      <w:pPr>
        <w:rPr>
          <w:rFonts w:cs="Arial"/>
          <w:sz w:val="22"/>
          <w:lang w:eastAsia="en-US"/>
        </w:rPr>
      </w:pPr>
    </w:p>
    <w:p w14:paraId="2CCAB99A" w14:textId="783F03D6" w:rsidR="000E1555" w:rsidRDefault="000E1555" w:rsidP="00907D5E">
      <w:pPr>
        <w:rPr>
          <w:rFonts w:cs="Arial"/>
          <w:sz w:val="22"/>
          <w:lang w:eastAsia="en-US"/>
        </w:rPr>
      </w:pPr>
    </w:p>
    <w:p w14:paraId="2483201B" w14:textId="55736CEC" w:rsidR="000E1555" w:rsidRDefault="000E1555" w:rsidP="00907D5E">
      <w:pPr>
        <w:rPr>
          <w:rFonts w:cs="Arial"/>
          <w:sz w:val="22"/>
          <w:lang w:eastAsia="en-US"/>
        </w:rPr>
      </w:pPr>
    </w:p>
    <w:p w14:paraId="48266DA7" w14:textId="05498A4B" w:rsidR="000E1555" w:rsidRDefault="000E1555" w:rsidP="00907D5E">
      <w:pPr>
        <w:rPr>
          <w:rFonts w:cs="Arial"/>
          <w:sz w:val="22"/>
          <w:lang w:eastAsia="en-US"/>
        </w:rPr>
      </w:pPr>
    </w:p>
    <w:p w14:paraId="714B24ED" w14:textId="6AD49573" w:rsidR="000E1555" w:rsidRDefault="000E1555" w:rsidP="00907D5E">
      <w:pPr>
        <w:rPr>
          <w:rFonts w:cs="Arial"/>
          <w:sz w:val="22"/>
          <w:lang w:eastAsia="en-US"/>
        </w:rPr>
      </w:pPr>
    </w:p>
    <w:p w14:paraId="787658A1" w14:textId="6F33226E" w:rsidR="000E1555" w:rsidRDefault="000E1555" w:rsidP="00907D5E">
      <w:pPr>
        <w:rPr>
          <w:rFonts w:cs="Arial"/>
          <w:sz w:val="22"/>
          <w:lang w:eastAsia="en-US"/>
        </w:rPr>
      </w:pPr>
    </w:p>
    <w:p w14:paraId="17BCBF3D" w14:textId="3F014294" w:rsidR="000E1555" w:rsidRDefault="000E1555" w:rsidP="00907D5E">
      <w:pPr>
        <w:rPr>
          <w:rFonts w:cs="Arial"/>
          <w:sz w:val="22"/>
          <w:lang w:eastAsia="en-US"/>
        </w:rPr>
      </w:pPr>
    </w:p>
    <w:p w14:paraId="2E64032E" w14:textId="4DDAC644" w:rsidR="000E1555" w:rsidRDefault="000E1555" w:rsidP="00907D5E">
      <w:pPr>
        <w:rPr>
          <w:rFonts w:cs="Arial"/>
          <w:sz w:val="22"/>
          <w:lang w:eastAsia="en-US"/>
        </w:rPr>
      </w:pPr>
    </w:p>
    <w:p w14:paraId="5CF4EE47" w14:textId="3B65EFE3" w:rsidR="000E1555" w:rsidRDefault="000E1555" w:rsidP="00907D5E">
      <w:pPr>
        <w:rPr>
          <w:rFonts w:cs="Arial"/>
          <w:sz w:val="22"/>
          <w:lang w:eastAsia="en-US"/>
        </w:rPr>
      </w:pPr>
    </w:p>
    <w:p w14:paraId="5C7EA9E5" w14:textId="77777777" w:rsidR="006F77A7" w:rsidRDefault="006F77A7" w:rsidP="00907D5E">
      <w:pPr>
        <w:rPr>
          <w:rFonts w:cs="Arial"/>
          <w:sz w:val="22"/>
          <w:lang w:eastAsia="en-US"/>
        </w:rPr>
        <w:sectPr w:rsidR="006F77A7" w:rsidSect="006F77A7">
          <w:pgSz w:w="16839" w:h="11907" w:orient="landscape" w:code="9"/>
          <w:pgMar w:top="1276" w:right="1094" w:bottom="1185" w:left="357" w:header="709" w:footer="414" w:gutter="0"/>
          <w:pgNumType w:start="1"/>
          <w:cols w:space="708"/>
          <w:docGrid w:linePitch="360"/>
        </w:sectPr>
      </w:pPr>
    </w:p>
    <w:p w14:paraId="50B0A5FD" w14:textId="23DCC28A" w:rsidR="000E1555" w:rsidRDefault="000E1555" w:rsidP="00907D5E">
      <w:pPr>
        <w:rPr>
          <w:rFonts w:cs="Arial"/>
          <w:sz w:val="22"/>
          <w:lang w:eastAsia="en-US"/>
        </w:rPr>
      </w:pPr>
    </w:p>
    <w:p w14:paraId="671FE3A0" w14:textId="4D6C5381" w:rsidR="000E1555" w:rsidRDefault="000E1555" w:rsidP="00907D5E">
      <w:pPr>
        <w:rPr>
          <w:rFonts w:cs="Arial"/>
          <w:sz w:val="22"/>
          <w:lang w:eastAsia="en-US"/>
        </w:rPr>
      </w:pPr>
    </w:p>
    <w:p w14:paraId="4FCC68A9" w14:textId="6FD7EB57" w:rsidR="000E1555" w:rsidRDefault="000E1555" w:rsidP="00907D5E">
      <w:pPr>
        <w:rPr>
          <w:rFonts w:cs="Arial"/>
          <w:sz w:val="22"/>
          <w:lang w:eastAsia="en-US"/>
        </w:rPr>
      </w:pPr>
    </w:p>
    <w:p w14:paraId="646687E8" w14:textId="77777777" w:rsidR="001B1DB1" w:rsidRDefault="001B1DB1" w:rsidP="001B1DB1">
      <w:pPr>
        <w:pStyle w:val="L0"/>
      </w:pPr>
      <w:r>
        <w:t>Priced Offer</w:t>
      </w:r>
    </w:p>
    <w:p w14:paraId="4C78C332" w14:textId="77777777" w:rsidR="00DF0A49" w:rsidRDefault="001B1DB1" w:rsidP="00DF0A49">
      <w:pPr>
        <w:pStyle w:val="Textx12"/>
        <w:spacing w:after="240"/>
      </w:pPr>
      <w:r w:rsidRPr="00AF0A41">
        <w:t>I/We, having read the Invitation to Tender, Specification, Conditions of Contract and any other Documentation delivered to me/ us, do hereby offer our price to undertake the contract as descr</w:t>
      </w:r>
      <w:r w:rsidR="00ED3EC7" w:rsidRPr="00AF0A41">
        <w:t>ibed for the following prices</w:t>
      </w:r>
      <w:r w:rsidR="003715C4">
        <w:t>:</w:t>
      </w:r>
    </w:p>
    <w:tbl>
      <w:tblPr>
        <w:tblW w:w="0" w:type="auto"/>
        <w:tblInd w:w="108" w:type="dxa"/>
        <w:shd w:val="clear" w:color="auto" w:fill="F2F2F2"/>
        <w:tblLook w:val="04A0" w:firstRow="1" w:lastRow="0" w:firstColumn="1" w:lastColumn="0" w:noHBand="0" w:noVBand="1"/>
      </w:tblPr>
      <w:tblGrid>
        <w:gridCol w:w="9338"/>
      </w:tblGrid>
      <w:tr w:rsidR="003715C4" w:rsidRPr="002A14D0" w14:paraId="26462B2B" w14:textId="77777777" w:rsidTr="00EE6FB1">
        <w:tc>
          <w:tcPr>
            <w:tcW w:w="9554" w:type="dxa"/>
            <w:shd w:val="clear" w:color="auto" w:fill="F2F2F2"/>
          </w:tcPr>
          <w:p w14:paraId="4FE52EED" w14:textId="77777777" w:rsidR="003715C4" w:rsidRPr="002A14D0" w:rsidRDefault="003715C4" w:rsidP="00EE6FB1">
            <w:pPr>
              <w:pStyle w:val="Textx12"/>
            </w:pPr>
            <w:r>
              <w:t xml:space="preserve">1) </w:t>
            </w:r>
            <w:r w:rsidRPr="002A14D0">
              <w:t xml:space="preserve">Fixed Price for </w:t>
            </w:r>
            <w:r w:rsidRPr="003715C4">
              <w:rPr>
                <w:color w:val="FF0000"/>
              </w:rPr>
              <w:t xml:space="preserve">providing the goods/services/carrying out the works </w:t>
            </w:r>
            <w:r w:rsidRPr="002A14D0">
              <w:t>as specified:</w:t>
            </w:r>
          </w:p>
        </w:tc>
      </w:tr>
      <w:tr w:rsidR="003715C4" w:rsidRPr="002A14D0" w14:paraId="38E69E6B" w14:textId="77777777" w:rsidTr="00EE6FB1">
        <w:trPr>
          <w:trHeight w:val="567"/>
        </w:trPr>
        <w:tc>
          <w:tcPr>
            <w:tcW w:w="9554" w:type="dxa"/>
            <w:tcBorders>
              <w:bottom w:val="dashed" w:sz="4" w:space="0" w:color="auto"/>
            </w:tcBorders>
            <w:shd w:val="clear" w:color="auto" w:fill="F2F2F2"/>
          </w:tcPr>
          <w:p w14:paraId="6CF2C7C4" w14:textId="77777777" w:rsidR="003715C4" w:rsidRPr="002A14D0" w:rsidRDefault="003715C4" w:rsidP="00EE6FB1">
            <w:pPr>
              <w:pStyle w:val="Textx12"/>
            </w:pPr>
            <w:r w:rsidRPr="002A14D0">
              <w:t>£</w:t>
            </w:r>
          </w:p>
        </w:tc>
      </w:tr>
      <w:tr w:rsidR="003715C4" w:rsidRPr="009D3367" w14:paraId="0E57D1E6" w14:textId="77777777" w:rsidTr="00EE6FB1">
        <w:tc>
          <w:tcPr>
            <w:tcW w:w="9554" w:type="dxa"/>
            <w:tcBorders>
              <w:top w:val="dashed" w:sz="4" w:space="0" w:color="auto"/>
            </w:tcBorders>
            <w:shd w:val="clear" w:color="auto" w:fill="F2F2F2"/>
          </w:tcPr>
          <w:p w14:paraId="02583E39" w14:textId="77777777" w:rsidR="003715C4" w:rsidRPr="009D3367" w:rsidRDefault="003715C4" w:rsidP="00EE6FB1">
            <w:pPr>
              <w:pStyle w:val="Text"/>
              <w:rPr>
                <w:sz w:val="4"/>
                <w:szCs w:val="4"/>
              </w:rPr>
            </w:pPr>
          </w:p>
        </w:tc>
      </w:tr>
      <w:tr w:rsidR="003715C4" w:rsidRPr="002A14D0" w14:paraId="02FB11C6" w14:textId="77777777" w:rsidTr="00EE6FB1">
        <w:trPr>
          <w:trHeight w:val="57"/>
        </w:trPr>
        <w:tc>
          <w:tcPr>
            <w:tcW w:w="9554" w:type="dxa"/>
            <w:shd w:val="clear" w:color="auto" w:fill="F2F2F2"/>
          </w:tcPr>
          <w:p w14:paraId="5A1C1915" w14:textId="77777777" w:rsidR="003715C4" w:rsidRPr="002A14D0" w:rsidRDefault="003715C4" w:rsidP="00EE6FB1">
            <w:r w:rsidRPr="002A14D0">
              <w:t>Confirm figure in words:</w:t>
            </w:r>
          </w:p>
        </w:tc>
      </w:tr>
      <w:tr w:rsidR="003715C4" w:rsidRPr="002A14D0" w14:paraId="26B55308" w14:textId="77777777" w:rsidTr="00EE6FB1">
        <w:trPr>
          <w:trHeight w:val="454"/>
        </w:trPr>
        <w:tc>
          <w:tcPr>
            <w:tcW w:w="9554" w:type="dxa"/>
            <w:tcBorders>
              <w:bottom w:val="dashed" w:sz="4" w:space="0" w:color="auto"/>
            </w:tcBorders>
            <w:shd w:val="clear" w:color="auto" w:fill="F2F2F2"/>
            <w:vAlign w:val="bottom"/>
          </w:tcPr>
          <w:p w14:paraId="74E595EB" w14:textId="77777777" w:rsidR="003715C4" w:rsidRPr="002A14D0" w:rsidRDefault="003715C4" w:rsidP="00EE6FB1">
            <w:pPr>
              <w:pStyle w:val="Text"/>
              <w:jc w:val="left"/>
            </w:pPr>
          </w:p>
        </w:tc>
      </w:tr>
    </w:tbl>
    <w:p w14:paraId="153F31A6" w14:textId="77777777" w:rsidR="003715C4" w:rsidRDefault="003715C4" w:rsidP="003715C4">
      <w:pPr>
        <w:pStyle w:val="Textx12"/>
      </w:pPr>
    </w:p>
    <w:tbl>
      <w:tblPr>
        <w:tblW w:w="0" w:type="auto"/>
        <w:tblBorders>
          <w:insideH w:val="dashed" w:sz="4" w:space="0" w:color="auto"/>
        </w:tblBorders>
        <w:tblCellMar>
          <w:top w:w="28" w:type="dxa"/>
        </w:tblCellMar>
        <w:tblLook w:val="04A0" w:firstRow="1" w:lastRow="0" w:firstColumn="1" w:lastColumn="0" w:noHBand="0" w:noVBand="1"/>
      </w:tblPr>
      <w:tblGrid>
        <w:gridCol w:w="430"/>
        <w:gridCol w:w="5209"/>
        <w:gridCol w:w="2485"/>
        <w:gridCol w:w="1322"/>
      </w:tblGrid>
      <w:tr w:rsidR="003715C4" w:rsidRPr="00A376CF" w14:paraId="74759BE6" w14:textId="77777777" w:rsidTr="00EE6FB1">
        <w:tc>
          <w:tcPr>
            <w:tcW w:w="9662" w:type="dxa"/>
            <w:gridSpan w:val="4"/>
            <w:tcBorders>
              <w:top w:val="nil"/>
              <w:bottom w:val="nil"/>
            </w:tcBorders>
            <w:shd w:val="clear" w:color="auto" w:fill="F2F2F2"/>
          </w:tcPr>
          <w:p w14:paraId="34607BAE" w14:textId="77777777" w:rsidR="003715C4" w:rsidRPr="00A376CF" w:rsidRDefault="003715C4" w:rsidP="00EE6FB1">
            <w:pPr>
              <w:pStyle w:val="Textx12"/>
            </w:pPr>
            <w:r>
              <w:t xml:space="preserve">2) Prices for </w:t>
            </w:r>
            <w:r w:rsidRPr="003715C4">
              <w:rPr>
                <w:color w:val="FF0000"/>
              </w:rPr>
              <w:t xml:space="preserve">providing the goods/services/carrying out the works </w:t>
            </w:r>
            <w:r>
              <w:t xml:space="preserve">as specified: </w:t>
            </w:r>
          </w:p>
        </w:tc>
      </w:tr>
      <w:tr w:rsidR="003715C4" w:rsidRPr="009D3367" w14:paraId="59E632F8" w14:textId="77777777" w:rsidTr="00EE6FB1">
        <w:trPr>
          <w:trHeight w:val="57"/>
        </w:trPr>
        <w:tc>
          <w:tcPr>
            <w:tcW w:w="430" w:type="dxa"/>
            <w:tcBorders>
              <w:top w:val="nil"/>
              <w:bottom w:val="nil"/>
            </w:tcBorders>
            <w:shd w:val="clear" w:color="auto" w:fill="F2F2F2"/>
            <w:vAlign w:val="center"/>
          </w:tcPr>
          <w:p w14:paraId="5EEAB0A7" w14:textId="77777777" w:rsidR="003715C4" w:rsidRPr="009D3367" w:rsidRDefault="003715C4" w:rsidP="00EE6FB1">
            <w:pPr>
              <w:pStyle w:val="Text"/>
              <w:rPr>
                <w:sz w:val="4"/>
                <w:szCs w:val="4"/>
              </w:rPr>
            </w:pPr>
          </w:p>
        </w:tc>
        <w:tc>
          <w:tcPr>
            <w:tcW w:w="5347" w:type="dxa"/>
            <w:tcBorders>
              <w:top w:val="dashed" w:sz="4" w:space="0" w:color="auto"/>
              <w:bottom w:val="nil"/>
            </w:tcBorders>
            <w:shd w:val="clear" w:color="auto" w:fill="F2F2F2"/>
            <w:vAlign w:val="center"/>
          </w:tcPr>
          <w:p w14:paraId="6C87D84C" w14:textId="77777777" w:rsidR="003715C4" w:rsidRPr="009D3367" w:rsidRDefault="003715C4" w:rsidP="00EE6FB1">
            <w:pPr>
              <w:pStyle w:val="Text"/>
              <w:rPr>
                <w:sz w:val="4"/>
                <w:szCs w:val="4"/>
              </w:rPr>
            </w:pPr>
          </w:p>
        </w:tc>
        <w:tc>
          <w:tcPr>
            <w:tcW w:w="2551" w:type="dxa"/>
            <w:tcBorders>
              <w:top w:val="dashed" w:sz="4" w:space="0" w:color="auto"/>
              <w:bottom w:val="dashSmallGap" w:sz="4" w:space="0" w:color="auto"/>
            </w:tcBorders>
            <w:shd w:val="clear" w:color="auto" w:fill="F2F2F2"/>
            <w:vAlign w:val="center"/>
          </w:tcPr>
          <w:p w14:paraId="3281CF73" w14:textId="77777777" w:rsidR="003715C4" w:rsidRPr="009D3367" w:rsidRDefault="003715C4" w:rsidP="00EE6FB1">
            <w:pPr>
              <w:pStyle w:val="Text"/>
              <w:rPr>
                <w:sz w:val="4"/>
                <w:szCs w:val="4"/>
              </w:rPr>
            </w:pPr>
          </w:p>
        </w:tc>
        <w:tc>
          <w:tcPr>
            <w:tcW w:w="1334" w:type="dxa"/>
            <w:tcBorders>
              <w:top w:val="dashed" w:sz="4" w:space="0" w:color="auto"/>
              <w:bottom w:val="nil"/>
            </w:tcBorders>
            <w:shd w:val="clear" w:color="auto" w:fill="F2F2F2"/>
            <w:vAlign w:val="center"/>
          </w:tcPr>
          <w:p w14:paraId="390041B9" w14:textId="77777777" w:rsidR="003715C4" w:rsidRPr="009D3367" w:rsidRDefault="003715C4" w:rsidP="00EE6FB1">
            <w:pPr>
              <w:pStyle w:val="Text"/>
              <w:rPr>
                <w:sz w:val="4"/>
                <w:szCs w:val="4"/>
              </w:rPr>
            </w:pPr>
          </w:p>
        </w:tc>
      </w:tr>
      <w:tr w:rsidR="003715C4" w:rsidRPr="00A376CF" w14:paraId="5E7B7177" w14:textId="77777777" w:rsidTr="00EE6FB1">
        <w:trPr>
          <w:trHeight w:val="567"/>
        </w:trPr>
        <w:tc>
          <w:tcPr>
            <w:tcW w:w="430" w:type="dxa"/>
            <w:tcBorders>
              <w:top w:val="nil"/>
              <w:bottom w:val="nil"/>
            </w:tcBorders>
            <w:shd w:val="clear" w:color="auto" w:fill="F2F2F2"/>
            <w:vAlign w:val="center"/>
          </w:tcPr>
          <w:p w14:paraId="6F3E28FC" w14:textId="77777777" w:rsidR="003715C4" w:rsidRPr="00A376CF" w:rsidRDefault="003715C4" w:rsidP="00EE6FB1">
            <w:pPr>
              <w:pStyle w:val="Textx12"/>
            </w:pPr>
            <w:r w:rsidRPr="00A376CF">
              <w:t>1)</w:t>
            </w:r>
          </w:p>
        </w:tc>
        <w:tc>
          <w:tcPr>
            <w:tcW w:w="5347" w:type="dxa"/>
            <w:tcBorders>
              <w:top w:val="nil"/>
              <w:bottom w:val="dashed" w:sz="4" w:space="0" w:color="auto"/>
              <w:right w:val="dashSmallGap" w:sz="4" w:space="0" w:color="auto"/>
            </w:tcBorders>
            <w:shd w:val="clear" w:color="auto" w:fill="F2F2F2"/>
            <w:vAlign w:val="center"/>
          </w:tcPr>
          <w:p w14:paraId="3EB74408" w14:textId="77777777" w:rsidR="003715C4" w:rsidRPr="00A376CF" w:rsidRDefault="003715C4" w:rsidP="00EE6FB1">
            <w:pPr>
              <w:pStyle w:val="Textx12"/>
            </w:pPr>
            <w:r w:rsidRPr="00A376CF">
              <w:t>Rate 1</w:t>
            </w:r>
          </w:p>
        </w:tc>
        <w:tc>
          <w:tcPr>
            <w:tcW w:w="2551" w:type="dxa"/>
            <w:tcBorders>
              <w:top w:val="dashSmallGap" w:sz="4" w:space="0" w:color="auto"/>
              <w:left w:val="dashSmallGap" w:sz="4" w:space="0" w:color="auto"/>
              <w:bottom w:val="dashed" w:sz="4" w:space="0" w:color="auto"/>
              <w:right w:val="dashSmallGap" w:sz="4" w:space="0" w:color="auto"/>
            </w:tcBorders>
            <w:shd w:val="clear" w:color="auto" w:fill="F2F2F2"/>
            <w:vAlign w:val="center"/>
          </w:tcPr>
          <w:p w14:paraId="17B9C3BF" w14:textId="77777777" w:rsidR="003715C4" w:rsidRPr="00A376CF" w:rsidRDefault="003715C4" w:rsidP="00EE6FB1">
            <w:pPr>
              <w:pStyle w:val="Textx12"/>
            </w:pPr>
            <w:r w:rsidRPr="00A376CF">
              <w:t>£</w:t>
            </w:r>
          </w:p>
        </w:tc>
        <w:tc>
          <w:tcPr>
            <w:tcW w:w="1334" w:type="dxa"/>
            <w:tcBorders>
              <w:top w:val="nil"/>
              <w:left w:val="dashSmallGap" w:sz="4" w:space="0" w:color="auto"/>
              <w:bottom w:val="dashed" w:sz="4" w:space="0" w:color="auto"/>
            </w:tcBorders>
            <w:shd w:val="clear" w:color="auto" w:fill="F2F2F2"/>
            <w:vAlign w:val="center"/>
          </w:tcPr>
          <w:p w14:paraId="4C972BE3" w14:textId="77777777" w:rsidR="003715C4" w:rsidRPr="00A376CF" w:rsidRDefault="003715C4" w:rsidP="00EE6FB1">
            <w:pPr>
              <w:pStyle w:val="Textx12"/>
            </w:pPr>
            <w:r w:rsidRPr="00A376CF">
              <w:t>per month</w:t>
            </w:r>
          </w:p>
        </w:tc>
      </w:tr>
      <w:tr w:rsidR="003715C4" w:rsidRPr="009D3367" w14:paraId="4F9AF2FF" w14:textId="77777777" w:rsidTr="00EE6FB1">
        <w:trPr>
          <w:trHeight w:val="57"/>
        </w:trPr>
        <w:tc>
          <w:tcPr>
            <w:tcW w:w="430" w:type="dxa"/>
            <w:tcBorders>
              <w:top w:val="nil"/>
              <w:bottom w:val="nil"/>
            </w:tcBorders>
            <w:shd w:val="clear" w:color="auto" w:fill="F2F2F2"/>
            <w:vAlign w:val="center"/>
          </w:tcPr>
          <w:p w14:paraId="40BCBF71" w14:textId="77777777" w:rsidR="003715C4" w:rsidRPr="009D3367" w:rsidRDefault="003715C4" w:rsidP="00EE6FB1">
            <w:pPr>
              <w:pStyle w:val="Text"/>
              <w:rPr>
                <w:sz w:val="4"/>
                <w:szCs w:val="4"/>
              </w:rPr>
            </w:pPr>
          </w:p>
        </w:tc>
        <w:tc>
          <w:tcPr>
            <w:tcW w:w="5347" w:type="dxa"/>
            <w:tcBorders>
              <w:top w:val="dashed" w:sz="4" w:space="0" w:color="auto"/>
              <w:bottom w:val="nil"/>
            </w:tcBorders>
            <w:shd w:val="clear" w:color="auto" w:fill="F2F2F2"/>
            <w:vAlign w:val="center"/>
          </w:tcPr>
          <w:p w14:paraId="24092A65" w14:textId="77777777" w:rsidR="003715C4" w:rsidRPr="009D3367" w:rsidRDefault="003715C4" w:rsidP="00EE6FB1">
            <w:pPr>
              <w:pStyle w:val="Text"/>
              <w:rPr>
                <w:sz w:val="4"/>
                <w:szCs w:val="4"/>
              </w:rPr>
            </w:pPr>
          </w:p>
        </w:tc>
        <w:tc>
          <w:tcPr>
            <w:tcW w:w="2551" w:type="dxa"/>
            <w:tcBorders>
              <w:top w:val="dashed" w:sz="4" w:space="0" w:color="auto"/>
              <w:bottom w:val="dashSmallGap" w:sz="4" w:space="0" w:color="auto"/>
            </w:tcBorders>
            <w:shd w:val="clear" w:color="auto" w:fill="F2F2F2"/>
            <w:vAlign w:val="center"/>
          </w:tcPr>
          <w:p w14:paraId="0EAC1E17" w14:textId="77777777" w:rsidR="003715C4" w:rsidRPr="009D3367" w:rsidRDefault="003715C4" w:rsidP="00EE6FB1">
            <w:pPr>
              <w:pStyle w:val="Text"/>
              <w:rPr>
                <w:sz w:val="4"/>
                <w:szCs w:val="4"/>
              </w:rPr>
            </w:pPr>
          </w:p>
        </w:tc>
        <w:tc>
          <w:tcPr>
            <w:tcW w:w="1334" w:type="dxa"/>
            <w:tcBorders>
              <w:top w:val="dashed" w:sz="4" w:space="0" w:color="auto"/>
              <w:bottom w:val="nil"/>
            </w:tcBorders>
            <w:shd w:val="clear" w:color="auto" w:fill="F2F2F2"/>
            <w:vAlign w:val="center"/>
          </w:tcPr>
          <w:p w14:paraId="7C0B1113" w14:textId="77777777" w:rsidR="003715C4" w:rsidRPr="009D3367" w:rsidRDefault="003715C4" w:rsidP="00EE6FB1">
            <w:pPr>
              <w:pStyle w:val="Text"/>
              <w:rPr>
                <w:sz w:val="4"/>
                <w:szCs w:val="4"/>
              </w:rPr>
            </w:pPr>
          </w:p>
        </w:tc>
      </w:tr>
      <w:tr w:rsidR="003715C4" w:rsidRPr="00A376CF" w14:paraId="4BD9CADC" w14:textId="77777777" w:rsidTr="00EE6FB1">
        <w:trPr>
          <w:trHeight w:val="567"/>
        </w:trPr>
        <w:tc>
          <w:tcPr>
            <w:tcW w:w="430" w:type="dxa"/>
            <w:tcBorders>
              <w:top w:val="nil"/>
              <w:bottom w:val="nil"/>
            </w:tcBorders>
            <w:shd w:val="clear" w:color="auto" w:fill="F2F2F2"/>
            <w:vAlign w:val="center"/>
          </w:tcPr>
          <w:p w14:paraId="06690C76" w14:textId="77777777" w:rsidR="003715C4" w:rsidRPr="00A376CF" w:rsidRDefault="003715C4" w:rsidP="00EE6FB1">
            <w:pPr>
              <w:pStyle w:val="Textx12"/>
            </w:pPr>
            <w:r w:rsidRPr="00A376CF">
              <w:t>2)</w:t>
            </w:r>
          </w:p>
        </w:tc>
        <w:tc>
          <w:tcPr>
            <w:tcW w:w="5347" w:type="dxa"/>
            <w:tcBorders>
              <w:top w:val="nil"/>
              <w:bottom w:val="dashed" w:sz="4" w:space="0" w:color="auto"/>
              <w:right w:val="dashSmallGap" w:sz="4" w:space="0" w:color="auto"/>
            </w:tcBorders>
            <w:shd w:val="clear" w:color="auto" w:fill="F2F2F2"/>
            <w:vAlign w:val="center"/>
          </w:tcPr>
          <w:p w14:paraId="070FCCF5" w14:textId="77777777" w:rsidR="003715C4" w:rsidRPr="00A376CF" w:rsidRDefault="003715C4" w:rsidP="00EE6FB1">
            <w:pPr>
              <w:pStyle w:val="Textx12"/>
            </w:pPr>
            <w:r w:rsidRPr="00A376CF">
              <w:t>Rate 2</w:t>
            </w:r>
          </w:p>
        </w:tc>
        <w:tc>
          <w:tcPr>
            <w:tcW w:w="2551" w:type="dxa"/>
            <w:tcBorders>
              <w:top w:val="dashSmallGap" w:sz="4" w:space="0" w:color="auto"/>
              <w:left w:val="dashSmallGap" w:sz="4" w:space="0" w:color="auto"/>
              <w:bottom w:val="dashed" w:sz="4" w:space="0" w:color="auto"/>
              <w:right w:val="dashSmallGap" w:sz="4" w:space="0" w:color="auto"/>
            </w:tcBorders>
            <w:shd w:val="clear" w:color="auto" w:fill="F2F2F2"/>
            <w:vAlign w:val="center"/>
          </w:tcPr>
          <w:p w14:paraId="04368E6D" w14:textId="77777777" w:rsidR="003715C4" w:rsidRPr="00A376CF" w:rsidRDefault="003715C4" w:rsidP="00EE6FB1">
            <w:pPr>
              <w:pStyle w:val="Textx12"/>
            </w:pPr>
            <w:r w:rsidRPr="00A376CF">
              <w:t>£</w:t>
            </w:r>
          </w:p>
        </w:tc>
        <w:tc>
          <w:tcPr>
            <w:tcW w:w="1334" w:type="dxa"/>
            <w:tcBorders>
              <w:top w:val="nil"/>
              <w:left w:val="dashSmallGap" w:sz="4" w:space="0" w:color="auto"/>
              <w:bottom w:val="dashed" w:sz="4" w:space="0" w:color="auto"/>
            </w:tcBorders>
            <w:shd w:val="clear" w:color="auto" w:fill="F2F2F2"/>
            <w:vAlign w:val="center"/>
          </w:tcPr>
          <w:p w14:paraId="3C02A0A6" w14:textId="77777777" w:rsidR="003715C4" w:rsidRPr="00A376CF" w:rsidRDefault="003715C4" w:rsidP="00EE6FB1">
            <w:pPr>
              <w:pStyle w:val="Textx12"/>
            </w:pPr>
            <w:r w:rsidRPr="00A376CF">
              <w:t>per day</w:t>
            </w:r>
          </w:p>
        </w:tc>
      </w:tr>
      <w:tr w:rsidR="003715C4" w:rsidRPr="009D3367" w14:paraId="792D2E3B" w14:textId="77777777" w:rsidTr="00EE6FB1">
        <w:trPr>
          <w:trHeight w:val="57"/>
        </w:trPr>
        <w:tc>
          <w:tcPr>
            <w:tcW w:w="430" w:type="dxa"/>
            <w:tcBorders>
              <w:top w:val="nil"/>
              <w:bottom w:val="nil"/>
            </w:tcBorders>
            <w:shd w:val="clear" w:color="auto" w:fill="F2F2F2"/>
            <w:vAlign w:val="center"/>
          </w:tcPr>
          <w:p w14:paraId="7D48297E" w14:textId="77777777" w:rsidR="003715C4" w:rsidRPr="009D3367" w:rsidRDefault="003715C4" w:rsidP="00EE6FB1">
            <w:pPr>
              <w:pStyle w:val="Text"/>
              <w:rPr>
                <w:sz w:val="4"/>
                <w:szCs w:val="4"/>
              </w:rPr>
            </w:pPr>
          </w:p>
        </w:tc>
        <w:tc>
          <w:tcPr>
            <w:tcW w:w="5347" w:type="dxa"/>
            <w:tcBorders>
              <w:top w:val="dashed" w:sz="4" w:space="0" w:color="auto"/>
              <w:bottom w:val="nil"/>
            </w:tcBorders>
            <w:shd w:val="clear" w:color="auto" w:fill="F2F2F2"/>
            <w:vAlign w:val="center"/>
          </w:tcPr>
          <w:p w14:paraId="546CC33A" w14:textId="77777777" w:rsidR="003715C4" w:rsidRPr="009D3367" w:rsidRDefault="003715C4" w:rsidP="00EE6FB1">
            <w:pPr>
              <w:pStyle w:val="Text"/>
              <w:rPr>
                <w:sz w:val="4"/>
                <w:szCs w:val="4"/>
              </w:rPr>
            </w:pPr>
          </w:p>
        </w:tc>
        <w:tc>
          <w:tcPr>
            <w:tcW w:w="2551" w:type="dxa"/>
            <w:tcBorders>
              <w:top w:val="dashed" w:sz="4" w:space="0" w:color="auto"/>
              <w:bottom w:val="dashSmallGap" w:sz="4" w:space="0" w:color="auto"/>
            </w:tcBorders>
            <w:shd w:val="clear" w:color="auto" w:fill="F2F2F2"/>
            <w:vAlign w:val="center"/>
          </w:tcPr>
          <w:p w14:paraId="6B8A7D08" w14:textId="77777777" w:rsidR="003715C4" w:rsidRPr="009D3367" w:rsidRDefault="003715C4" w:rsidP="00EE6FB1">
            <w:pPr>
              <w:pStyle w:val="Text"/>
              <w:rPr>
                <w:sz w:val="4"/>
                <w:szCs w:val="4"/>
              </w:rPr>
            </w:pPr>
          </w:p>
        </w:tc>
        <w:tc>
          <w:tcPr>
            <w:tcW w:w="1334" w:type="dxa"/>
            <w:tcBorders>
              <w:top w:val="dashed" w:sz="4" w:space="0" w:color="auto"/>
              <w:bottom w:val="nil"/>
            </w:tcBorders>
            <w:shd w:val="clear" w:color="auto" w:fill="F2F2F2"/>
            <w:vAlign w:val="center"/>
          </w:tcPr>
          <w:p w14:paraId="3AEB8A80" w14:textId="77777777" w:rsidR="003715C4" w:rsidRPr="009D3367" w:rsidRDefault="003715C4" w:rsidP="00EE6FB1">
            <w:pPr>
              <w:pStyle w:val="Text"/>
              <w:rPr>
                <w:sz w:val="4"/>
                <w:szCs w:val="4"/>
              </w:rPr>
            </w:pPr>
          </w:p>
        </w:tc>
      </w:tr>
      <w:tr w:rsidR="003715C4" w:rsidRPr="00A376CF" w14:paraId="50C45A17" w14:textId="77777777" w:rsidTr="00EE6FB1">
        <w:trPr>
          <w:trHeight w:val="567"/>
        </w:trPr>
        <w:tc>
          <w:tcPr>
            <w:tcW w:w="430" w:type="dxa"/>
            <w:tcBorders>
              <w:top w:val="nil"/>
              <w:bottom w:val="nil"/>
            </w:tcBorders>
            <w:shd w:val="clear" w:color="auto" w:fill="F2F2F2"/>
            <w:vAlign w:val="center"/>
          </w:tcPr>
          <w:p w14:paraId="5553968D" w14:textId="77777777" w:rsidR="003715C4" w:rsidRPr="00A376CF" w:rsidRDefault="003715C4" w:rsidP="00EE6FB1">
            <w:pPr>
              <w:pStyle w:val="Textx12"/>
            </w:pPr>
            <w:r w:rsidRPr="00A376CF">
              <w:t>3)</w:t>
            </w:r>
          </w:p>
        </w:tc>
        <w:tc>
          <w:tcPr>
            <w:tcW w:w="5347" w:type="dxa"/>
            <w:tcBorders>
              <w:top w:val="nil"/>
              <w:bottom w:val="dashed" w:sz="4" w:space="0" w:color="auto"/>
              <w:right w:val="dashSmallGap" w:sz="4" w:space="0" w:color="auto"/>
            </w:tcBorders>
            <w:shd w:val="clear" w:color="auto" w:fill="F2F2F2"/>
            <w:vAlign w:val="center"/>
          </w:tcPr>
          <w:p w14:paraId="02C388A7" w14:textId="77777777" w:rsidR="003715C4" w:rsidRPr="00A376CF" w:rsidRDefault="003715C4" w:rsidP="00EE6FB1">
            <w:pPr>
              <w:pStyle w:val="Textx12"/>
            </w:pPr>
            <w:r w:rsidRPr="00A376CF">
              <w:t>Rate 3</w:t>
            </w:r>
          </w:p>
        </w:tc>
        <w:tc>
          <w:tcPr>
            <w:tcW w:w="2551" w:type="dxa"/>
            <w:tcBorders>
              <w:top w:val="dashSmallGap" w:sz="4" w:space="0" w:color="auto"/>
              <w:left w:val="dashSmallGap" w:sz="4" w:space="0" w:color="auto"/>
              <w:bottom w:val="dashed" w:sz="4" w:space="0" w:color="auto"/>
              <w:right w:val="dashSmallGap" w:sz="4" w:space="0" w:color="auto"/>
            </w:tcBorders>
            <w:shd w:val="clear" w:color="auto" w:fill="F2F2F2"/>
            <w:vAlign w:val="center"/>
          </w:tcPr>
          <w:p w14:paraId="225E1196" w14:textId="77777777" w:rsidR="003715C4" w:rsidRPr="00A376CF" w:rsidRDefault="003715C4" w:rsidP="00EE6FB1">
            <w:pPr>
              <w:pStyle w:val="Textx12"/>
            </w:pPr>
            <w:r w:rsidRPr="00A376CF">
              <w:t>£</w:t>
            </w:r>
          </w:p>
        </w:tc>
        <w:tc>
          <w:tcPr>
            <w:tcW w:w="1334" w:type="dxa"/>
            <w:tcBorders>
              <w:top w:val="nil"/>
              <w:left w:val="dashSmallGap" w:sz="4" w:space="0" w:color="auto"/>
              <w:bottom w:val="dashed" w:sz="4" w:space="0" w:color="auto"/>
            </w:tcBorders>
            <w:shd w:val="clear" w:color="auto" w:fill="F2F2F2"/>
            <w:vAlign w:val="center"/>
          </w:tcPr>
          <w:p w14:paraId="0DD573B3" w14:textId="77777777" w:rsidR="003715C4" w:rsidRPr="00A376CF" w:rsidRDefault="003715C4" w:rsidP="00EE6FB1">
            <w:pPr>
              <w:pStyle w:val="Textx12"/>
            </w:pPr>
            <w:r w:rsidRPr="00A376CF">
              <w:t>per hour</w:t>
            </w:r>
          </w:p>
        </w:tc>
      </w:tr>
      <w:tr w:rsidR="003715C4" w:rsidRPr="009D3367" w14:paraId="3DCC59B7" w14:textId="77777777" w:rsidTr="00EE6FB1">
        <w:trPr>
          <w:trHeight w:val="57"/>
        </w:trPr>
        <w:tc>
          <w:tcPr>
            <w:tcW w:w="430" w:type="dxa"/>
            <w:tcBorders>
              <w:top w:val="nil"/>
              <w:bottom w:val="nil"/>
            </w:tcBorders>
            <w:shd w:val="clear" w:color="auto" w:fill="F2F2F2"/>
            <w:vAlign w:val="center"/>
          </w:tcPr>
          <w:p w14:paraId="17C109D0" w14:textId="77777777" w:rsidR="003715C4" w:rsidRPr="009D3367" w:rsidRDefault="003715C4" w:rsidP="00EE6FB1">
            <w:pPr>
              <w:pStyle w:val="Text"/>
              <w:rPr>
                <w:sz w:val="4"/>
                <w:szCs w:val="4"/>
              </w:rPr>
            </w:pPr>
          </w:p>
        </w:tc>
        <w:tc>
          <w:tcPr>
            <w:tcW w:w="5347" w:type="dxa"/>
            <w:tcBorders>
              <w:top w:val="dashed" w:sz="4" w:space="0" w:color="auto"/>
              <w:bottom w:val="nil"/>
            </w:tcBorders>
            <w:shd w:val="clear" w:color="auto" w:fill="F2F2F2"/>
            <w:vAlign w:val="center"/>
          </w:tcPr>
          <w:p w14:paraId="63A221CA" w14:textId="77777777" w:rsidR="003715C4" w:rsidRPr="009D3367" w:rsidRDefault="003715C4" w:rsidP="00EE6FB1">
            <w:pPr>
              <w:pStyle w:val="Text"/>
              <w:rPr>
                <w:sz w:val="4"/>
                <w:szCs w:val="4"/>
              </w:rPr>
            </w:pPr>
          </w:p>
        </w:tc>
        <w:tc>
          <w:tcPr>
            <w:tcW w:w="2551" w:type="dxa"/>
            <w:tcBorders>
              <w:top w:val="dashed" w:sz="4" w:space="0" w:color="auto"/>
              <w:bottom w:val="dashSmallGap" w:sz="4" w:space="0" w:color="auto"/>
            </w:tcBorders>
            <w:shd w:val="clear" w:color="auto" w:fill="F2F2F2"/>
            <w:vAlign w:val="center"/>
          </w:tcPr>
          <w:p w14:paraId="5DF7292F" w14:textId="77777777" w:rsidR="003715C4" w:rsidRPr="009D3367" w:rsidRDefault="003715C4" w:rsidP="00EE6FB1">
            <w:pPr>
              <w:pStyle w:val="Text"/>
              <w:rPr>
                <w:sz w:val="4"/>
                <w:szCs w:val="4"/>
              </w:rPr>
            </w:pPr>
          </w:p>
        </w:tc>
        <w:tc>
          <w:tcPr>
            <w:tcW w:w="1334" w:type="dxa"/>
            <w:tcBorders>
              <w:top w:val="dashed" w:sz="4" w:space="0" w:color="auto"/>
              <w:bottom w:val="nil"/>
            </w:tcBorders>
            <w:shd w:val="clear" w:color="auto" w:fill="F2F2F2"/>
            <w:vAlign w:val="center"/>
          </w:tcPr>
          <w:p w14:paraId="6DF3D201" w14:textId="77777777" w:rsidR="003715C4" w:rsidRPr="009D3367" w:rsidRDefault="003715C4" w:rsidP="00EE6FB1">
            <w:pPr>
              <w:pStyle w:val="Text"/>
              <w:rPr>
                <w:sz w:val="4"/>
                <w:szCs w:val="4"/>
              </w:rPr>
            </w:pPr>
          </w:p>
        </w:tc>
      </w:tr>
      <w:tr w:rsidR="003715C4" w:rsidRPr="00A376CF" w14:paraId="55449F84" w14:textId="77777777" w:rsidTr="00EE6FB1">
        <w:trPr>
          <w:trHeight w:val="567"/>
        </w:trPr>
        <w:tc>
          <w:tcPr>
            <w:tcW w:w="430" w:type="dxa"/>
            <w:tcBorders>
              <w:top w:val="nil"/>
              <w:bottom w:val="nil"/>
            </w:tcBorders>
            <w:shd w:val="clear" w:color="auto" w:fill="F2F2F2"/>
            <w:vAlign w:val="center"/>
          </w:tcPr>
          <w:p w14:paraId="639A83F1" w14:textId="77777777" w:rsidR="003715C4" w:rsidRPr="00A376CF" w:rsidRDefault="003715C4" w:rsidP="00EE6FB1">
            <w:pPr>
              <w:pStyle w:val="Textx12"/>
            </w:pPr>
            <w:r w:rsidRPr="00A376CF">
              <w:t>4)</w:t>
            </w:r>
          </w:p>
        </w:tc>
        <w:tc>
          <w:tcPr>
            <w:tcW w:w="5347" w:type="dxa"/>
            <w:tcBorders>
              <w:top w:val="nil"/>
              <w:bottom w:val="dashed" w:sz="4" w:space="0" w:color="auto"/>
              <w:right w:val="dashSmallGap" w:sz="4" w:space="0" w:color="auto"/>
            </w:tcBorders>
            <w:shd w:val="clear" w:color="auto" w:fill="F2F2F2"/>
            <w:vAlign w:val="center"/>
          </w:tcPr>
          <w:p w14:paraId="39C492D0" w14:textId="77777777" w:rsidR="003715C4" w:rsidRPr="00A376CF" w:rsidRDefault="003715C4" w:rsidP="00EE6FB1">
            <w:pPr>
              <w:pStyle w:val="Textx12"/>
            </w:pPr>
            <w:r w:rsidRPr="00A376CF">
              <w:t>Rate 4</w:t>
            </w:r>
          </w:p>
        </w:tc>
        <w:tc>
          <w:tcPr>
            <w:tcW w:w="2551" w:type="dxa"/>
            <w:tcBorders>
              <w:top w:val="dashSmallGap" w:sz="4" w:space="0" w:color="auto"/>
              <w:left w:val="dashSmallGap" w:sz="4" w:space="0" w:color="auto"/>
              <w:bottom w:val="dashed" w:sz="4" w:space="0" w:color="auto"/>
              <w:right w:val="dashSmallGap" w:sz="4" w:space="0" w:color="auto"/>
            </w:tcBorders>
            <w:shd w:val="clear" w:color="auto" w:fill="F2F2F2"/>
            <w:vAlign w:val="center"/>
          </w:tcPr>
          <w:p w14:paraId="4540FC5F" w14:textId="77777777" w:rsidR="003715C4" w:rsidRPr="00A376CF" w:rsidRDefault="003715C4" w:rsidP="00EE6FB1">
            <w:pPr>
              <w:pStyle w:val="Textx12"/>
            </w:pPr>
            <w:r w:rsidRPr="00A376CF">
              <w:t>£</w:t>
            </w:r>
          </w:p>
        </w:tc>
        <w:tc>
          <w:tcPr>
            <w:tcW w:w="1334" w:type="dxa"/>
            <w:tcBorders>
              <w:top w:val="nil"/>
              <w:left w:val="dashSmallGap" w:sz="4" w:space="0" w:color="auto"/>
              <w:bottom w:val="dashed" w:sz="4" w:space="0" w:color="auto"/>
            </w:tcBorders>
            <w:shd w:val="clear" w:color="auto" w:fill="F2F2F2"/>
            <w:vAlign w:val="center"/>
          </w:tcPr>
          <w:p w14:paraId="691E94F0" w14:textId="77777777" w:rsidR="003715C4" w:rsidRPr="00A376CF" w:rsidRDefault="003715C4" w:rsidP="00EE6FB1">
            <w:pPr>
              <w:pStyle w:val="Textx12"/>
            </w:pPr>
            <w:r w:rsidRPr="00A376CF">
              <w:t>per mile</w:t>
            </w:r>
          </w:p>
        </w:tc>
      </w:tr>
    </w:tbl>
    <w:p w14:paraId="44A86D1C" w14:textId="77777777" w:rsidR="00ED3EC7" w:rsidRPr="00AF0A41" w:rsidRDefault="00ED3EC7" w:rsidP="0030414D">
      <w:pPr>
        <w:pStyle w:val="Textx12"/>
        <w:spacing w:after="240"/>
        <w:rPr>
          <w:b/>
        </w:rPr>
      </w:pPr>
      <w:r w:rsidRPr="003715C4">
        <w:rPr>
          <w:b/>
          <w:color w:val="FF0000"/>
        </w:rPr>
        <w:t>as outlined in Appendix submitted alongside this document.</w:t>
      </w:r>
    </w:p>
    <w:p w14:paraId="0C6EA311" w14:textId="77777777" w:rsidR="00B7607B" w:rsidRDefault="00BD3339" w:rsidP="00B7607B">
      <w:pPr>
        <w:pStyle w:val="Textx12"/>
        <w:jc w:val="left"/>
      </w:pPr>
      <w:r>
        <w:t>Suppliers should be awar</w:t>
      </w:r>
      <w:r w:rsidR="009B06F2">
        <w:t>e</w:t>
      </w:r>
      <w:r>
        <w:t xml:space="preserve"> that the prices stated above will be the prices charged to the Council, excluding VAT.</w:t>
      </w:r>
    </w:p>
    <w:p w14:paraId="0B727921" w14:textId="77777777" w:rsidR="00AF0A41" w:rsidRDefault="00AF0A41" w:rsidP="00AF0A41">
      <w:pPr>
        <w:pStyle w:val="Textx12"/>
        <w:spacing w:before="0"/>
        <w:jc w:val="left"/>
      </w:pPr>
    </w:p>
    <w:p w14:paraId="419D9213" w14:textId="77777777" w:rsidR="001B1DB1" w:rsidRDefault="001B1DB1" w:rsidP="00CC7B02">
      <w:pPr>
        <w:pStyle w:val="Textx12"/>
        <w:spacing w:before="0"/>
      </w:pPr>
      <w:r>
        <w:t>I/ We undertake in the event of your acceptance to execute with you a form of contract embodying all the conditions and terms contained in this offer.</w:t>
      </w:r>
    </w:p>
    <w:p w14:paraId="54F9A763" w14:textId="77777777" w:rsidR="001B1DB1" w:rsidRDefault="001B1DB1" w:rsidP="001B1DB1">
      <w:pPr>
        <w:pStyle w:val="Textx12"/>
      </w:pPr>
      <w:r>
        <w:t>I/ We understand that the costs of preparing this tender are to be borne entirely by the contractor.</w:t>
      </w:r>
    </w:p>
    <w:p w14:paraId="08975B8F" w14:textId="77777777" w:rsidR="001B1DB1" w:rsidRDefault="001B1DB1" w:rsidP="001B1DB1">
      <w:pPr>
        <w:pStyle w:val="Textx12"/>
      </w:pPr>
      <w:r>
        <w:t>I/ We agree that this is a wholly bona fide tender and the tender price will not be divulged to any person or body before the time for the submission of the tender.</w:t>
      </w:r>
    </w:p>
    <w:p w14:paraId="31A02137" w14:textId="77777777" w:rsidR="001B1DB1" w:rsidRDefault="001B1DB1" w:rsidP="001B1DB1">
      <w:pPr>
        <w:pStyle w:val="Textx12"/>
      </w:pPr>
      <w:r>
        <w:t>I/ We understand that the lowest or any tender will not necessarily be accepted.</w:t>
      </w:r>
    </w:p>
    <w:p w14:paraId="67271185" w14:textId="77777777" w:rsidR="001B1DB1" w:rsidRDefault="001B1DB1" w:rsidP="001B1DB1">
      <w:pPr>
        <w:pStyle w:val="Textx12"/>
      </w:pPr>
      <w:r>
        <w:t>I/We confirm that my/our firm/company is/is not a subsidiary of a Holding Company.</w:t>
      </w:r>
    </w:p>
    <w:tbl>
      <w:tblPr>
        <w:tblW w:w="0" w:type="auto"/>
        <w:tblCellMar>
          <w:top w:w="28" w:type="dxa"/>
          <w:bottom w:w="28" w:type="dxa"/>
        </w:tblCellMar>
        <w:tblLook w:val="04A0" w:firstRow="1" w:lastRow="0" w:firstColumn="1" w:lastColumn="0" w:noHBand="0" w:noVBand="1"/>
      </w:tblPr>
      <w:tblGrid>
        <w:gridCol w:w="3176"/>
        <w:gridCol w:w="6270"/>
      </w:tblGrid>
      <w:tr w:rsidR="001B1DB1" w14:paraId="522CEAC7" w14:textId="77777777" w:rsidTr="00315D76">
        <w:trPr>
          <w:trHeight w:val="567"/>
        </w:trPr>
        <w:tc>
          <w:tcPr>
            <w:tcW w:w="3227" w:type="dxa"/>
            <w:shd w:val="clear" w:color="auto" w:fill="F2F2F2"/>
            <w:vAlign w:val="bottom"/>
          </w:tcPr>
          <w:p w14:paraId="60D813A6" w14:textId="77777777" w:rsidR="001B1DB1" w:rsidRDefault="001B1DB1" w:rsidP="00315D76">
            <w:pPr>
              <w:pStyle w:val="Textx12"/>
              <w:jc w:val="left"/>
            </w:pPr>
            <w:r>
              <w:t>Name of Holding Company:</w:t>
            </w:r>
          </w:p>
        </w:tc>
        <w:tc>
          <w:tcPr>
            <w:tcW w:w="6435" w:type="dxa"/>
            <w:tcBorders>
              <w:bottom w:val="dashed" w:sz="4" w:space="0" w:color="auto"/>
            </w:tcBorders>
            <w:shd w:val="clear" w:color="auto" w:fill="F2F2F2"/>
            <w:vAlign w:val="bottom"/>
          </w:tcPr>
          <w:p w14:paraId="5C76BC91" w14:textId="77777777" w:rsidR="001B1DB1" w:rsidRDefault="001B1DB1" w:rsidP="00315D76">
            <w:pPr>
              <w:pStyle w:val="Text"/>
              <w:jc w:val="left"/>
            </w:pPr>
          </w:p>
        </w:tc>
      </w:tr>
    </w:tbl>
    <w:p w14:paraId="2037C7E9" w14:textId="77777777" w:rsidR="001B1DB1" w:rsidRDefault="001B1DB1" w:rsidP="001B1DB1">
      <w:pPr>
        <w:pStyle w:val="Textx12"/>
      </w:pPr>
      <w:r>
        <w:t>I/ We further agree that this tender remain open for consideration for a period of not less than 90 days.</w:t>
      </w:r>
    </w:p>
    <w:p w14:paraId="16FCF38A" w14:textId="77777777" w:rsidR="001B1DB1" w:rsidRPr="002A14D0" w:rsidRDefault="001B1DB1" w:rsidP="001B1DB1">
      <w:pPr>
        <w:pStyle w:val="Textx12"/>
      </w:pPr>
      <w:r w:rsidRPr="002A14D0">
        <w:t>NB:</w:t>
      </w:r>
    </w:p>
    <w:p w14:paraId="0117A9F6" w14:textId="77777777" w:rsidR="001B1DB1" w:rsidRDefault="001B1DB1" w:rsidP="001B1DB1">
      <w:pPr>
        <w:pStyle w:val="Textx12"/>
        <w:numPr>
          <w:ilvl w:val="0"/>
          <w:numId w:val="22"/>
        </w:numPr>
      </w:pPr>
      <w:r w:rsidRPr="002A14D0">
        <w:t>All prices should exclude VAT.</w:t>
      </w:r>
    </w:p>
    <w:p w14:paraId="03DFF805" w14:textId="77777777" w:rsidR="001B1DB1" w:rsidRPr="00480B9C" w:rsidRDefault="001B1DB1" w:rsidP="001B1DB1">
      <w:pPr>
        <w:pStyle w:val="Textx12"/>
        <w:numPr>
          <w:ilvl w:val="0"/>
          <w:numId w:val="22"/>
        </w:numPr>
        <w:rPr>
          <w:color w:val="FF00FF"/>
        </w:rPr>
      </w:pPr>
      <w:r>
        <w:t>Rates shall be fixed for the full duration of the contract.</w:t>
      </w:r>
    </w:p>
    <w:p w14:paraId="423A8D64" w14:textId="77777777" w:rsidR="001B1DB1" w:rsidRPr="00CB7443" w:rsidRDefault="001B1DB1" w:rsidP="00CB7443">
      <w:pPr>
        <w:pStyle w:val="Textx12"/>
        <w:rPr>
          <w:color w:val="FF00FF"/>
        </w:rPr>
        <w:sectPr w:rsidR="001B1DB1" w:rsidRPr="00CB7443" w:rsidSect="008D7471">
          <w:pgSz w:w="11907" w:h="16839" w:code="9"/>
          <w:pgMar w:top="1094" w:right="1185" w:bottom="357" w:left="1276" w:header="709" w:footer="414" w:gutter="0"/>
          <w:pgNumType w:start="1"/>
          <w:cols w:space="708"/>
          <w:docGrid w:linePitch="360"/>
        </w:sectPr>
      </w:pPr>
    </w:p>
    <w:p w14:paraId="5B4F15CB" w14:textId="77777777" w:rsidR="0074494D" w:rsidRDefault="0074494D" w:rsidP="0074494D">
      <w:pPr>
        <w:pStyle w:val="L0"/>
      </w:pPr>
      <w:bookmarkStart w:id="7" w:name="_Toc392773529"/>
      <w:bookmarkStart w:id="8" w:name="_Toc406060483"/>
      <w:r w:rsidRPr="003E6F8A">
        <w:t>Collusive Tendering Certificate</w:t>
      </w:r>
      <w:bookmarkEnd w:id="7"/>
      <w:bookmarkEnd w:id="8"/>
    </w:p>
    <w:p w14:paraId="0403ECE2" w14:textId="77777777" w:rsidR="003E6F8A" w:rsidRPr="003E6F8A" w:rsidRDefault="003E6F8A" w:rsidP="00CC7B02">
      <w:pPr>
        <w:pStyle w:val="Textx12"/>
      </w:pPr>
      <w:r w:rsidRPr="003E6F8A">
        <w:t>I/We declare that:</w:t>
      </w:r>
    </w:p>
    <w:p w14:paraId="25A34F4D" w14:textId="77777777" w:rsidR="003E6F8A" w:rsidRPr="003E6F8A" w:rsidRDefault="003E6F8A" w:rsidP="00CC7B02">
      <w:pPr>
        <w:pStyle w:val="Textx12"/>
      </w:pPr>
      <w:r w:rsidRPr="003E6F8A">
        <w:t>This is a bona fide tender, intended to be competitive, and that I/we have not fixed or adjusted the amount of the tender by or in accordance with any agreement or arrangement with any other person.</w:t>
      </w:r>
    </w:p>
    <w:p w14:paraId="05261578" w14:textId="77777777" w:rsidR="003E6F8A" w:rsidRPr="003E6F8A" w:rsidRDefault="003E6F8A" w:rsidP="00CC7B02">
      <w:pPr>
        <w:pStyle w:val="Textx12"/>
      </w:pPr>
      <w:r w:rsidRPr="003E6F8A">
        <w:t>I/We have not done and I/we undertake that I/we will not do at any time before the hour and date specified for the return of this tender any of the following acts:</w:t>
      </w:r>
    </w:p>
    <w:p w14:paraId="21123D90" w14:textId="77777777" w:rsidR="003E6F8A" w:rsidRPr="003E6F8A" w:rsidRDefault="003E6F8A" w:rsidP="00CC7B02">
      <w:pPr>
        <w:pStyle w:val="L1Italic"/>
        <w:jc w:val="both"/>
      </w:pPr>
      <w:r w:rsidRPr="00750ED1">
        <w:t>Communicating to a person other than the person calling for those tenders the</w:t>
      </w:r>
      <w:r w:rsidRPr="003E6F8A">
        <w:t xml:space="preserve"> amount or approximate amount of the proposed tender except where disclosure, in confidence, of the approximate amount of the tender was necessary to obtain premium quotations required for the preparation of the tender.</w:t>
      </w:r>
    </w:p>
    <w:p w14:paraId="53D09427" w14:textId="77777777" w:rsidR="003E6F8A" w:rsidRPr="003E6F8A" w:rsidRDefault="003E6F8A" w:rsidP="00CC7B02">
      <w:pPr>
        <w:pStyle w:val="L1Italic"/>
        <w:jc w:val="both"/>
      </w:pPr>
      <w:r>
        <w:t>E</w:t>
      </w:r>
      <w:r w:rsidRPr="003E6F8A">
        <w:t>ntering into any agreement or arrangement with any other persons that they shall refrain from tendering or as to the amount of any tender to be submitted.</w:t>
      </w:r>
    </w:p>
    <w:p w14:paraId="03D08A04" w14:textId="77777777" w:rsidR="003E6F8A" w:rsidRPr="003E6F8A" w:rsidRDefault="003E6F8A" w:rsidP="00CC7B02">
      <w:pPr>
        <w:pStyle w:val="L1Italic"/>
        <w:jc w:val="both"/>
      </w:pPr>
      <w:r>
        <w:t>O</w:t>
      </w:r>
      <w:r w:rsidRPr="003E6F8A">
        <w:t xml:space="preserve">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sort described above. We acknowledge that if we or anyone who acts on our behalf behaves improperly or commits offence sections 1, 2 or 6 of the Bribery Act 2010, the </w:t>
      </w:r>
      <w:r w:rsidR="00FF54F9">
        <w:t>authority</w:t>
      </w:r>
      <w:r w:rsidRPr="003E6F8A">
        <w:t xml:space="preserve"> may cancel the contract and recover all costs and losses. </w:t>
      </w:r>
    </w:p>
    <w:p w14:paraId="724B79DE" w14:textId="77777777" w:rsidR="003E6F8A" w:rsidRDefault="003E6F8A" w:rsidP="00CC7B02">
      <w:pPr>
        <w:pStyle w:val="Textx12"/>
      </w:pPr>
      <w:r w:rsidRPr="003E6F8A">
        <w:t xml:space="preserve">In this certificate, the word ‘person’ includes any </w:t>
      </w:r>
      <w:r w:rsidR="005C699E">
        <w:t xml:space="preserve">legal or natural </w:t>
      </w:r>
      <w:r w:rsidRPr="003E6F8A">
        <w:t xml:space="preserve">persons or </w:t>
      </w:r>
      <w:r w:rsidR="00CC7B02" w:rsidRPr="003E6F8A">
        <w:t>anybody</w:t>
      </w:r>
      <w:r w:rsidRPr="003E6F8A">
        <w:t xml:space="preserve"> or association, corporate or unincorporated, and ‘any agreement or arrangement’ includes any such transaction, formal or informal, whether legally binding or not.</w:t>
      </w:r>
    </w:p>
    <w:p w14:paraId="548F1F40" w14:textId="77777777" w:rsidR="00A376CF" w:rsidRPr="003E6F8A" w:rsidRDefault="00A376CF" w:rsidP="00CB7443">
      <w:pPr>
        <w:pStyle w:val="Textx12"/>
      </w:pPr>
    </w:p>
    <w:tbl>
      <w:tblPr>
        <w:tblW w:w="0" w:type="auto"/>
        <w:tblInd w:w="108" w:type="dxa"/>
        <w:tblBorders>
          <w:bottom w:val="dashed" w:sz="4" w:space="0" w:color="auto"/>
        </w:tblBorders>
        <w:tblLook w:val="04A0" w:firstRow="1" w:lastRow="0" w:firstColumn="1" w:lastColumn="0" w:noHBand="0" w:noVBand="1"/>
      </w:tblPr>
      <w:tblGrid>
        <w:gridCol w:w="1311"/>
        <w:gridCol w:w="1204"/>
        <w:gridCol w:w="1196"/>
        <w:gridCol w:w="967"/>
        <w:gridCol w:w="2399"/>
        <w:gridCol w:w="2261"/>
      </w:tblGrid>
      <w:tr w:rsidR="005C699E" w14:paraId="5392C198" w14:textId="77777777" w:rsidTr="009D3367">
        <w:trPr>
          <w:trHeight w:val="567"/>
        </w:trPr>
        <w:tc>
          <w:tcPr>
            <w:tcW w:w="1311" w:type="dxa"/>
            <w:tcBorders>
              <w:bottom w:val="nil"/>
            </w:tcBorders>
            <w:shd w:val="clear" w:color="auto" w:fill="F2F2F2"/>
            <w:vAlign w:val="bottom"/>
          </w:tcPr>
          <w:p w14:paraId="11AEBFC8" w14:textId="77777777" w:rsidR="005C699E" w:rsidRDefault="005C699E" w:rsidP="005745DB">
            <w:pPr>
              <w:jc w:val="left"/>
            </w:pPr>
            <w:r w:rsidRPr="003E6F8A">
              <w:t>Dated this</w:t>
            </w:r>
          </w:p>
        </w:tc>
        <w:tc>
          <w:tcPr>
            <w:tcW w:w="2473" w:type="dxa"/>
            <w:gridSpan w:val="2"/>
            <w:tcBorders>
              <w:bottom w:val="dashed" w:sz="4" w:space="0" w:color="auto"/>
            </w:tcBorders>
            <w:shd w:val="clear" w:color="auto" w:fill="F2F2F2"/>
            <w:vAlign w:val="bottom"/>
          </w:tcPr>
          <w:p w14:paraId="780013D9" w14:textId="77777777" w:rsidR="005C699E" w:rsidRDefault="005C699E" w:rsidP="005745DB">
            <w:pPr>
              <w:jc w:val="left"/>
            </w:pPr>
          </w:p>
        </w:tc>
        <w:tc>
          <w:tcPr>
            <w:tcW w:w="979" w:type="dxa"/>
            <w:tcBorders>
              <w:bottom w:val="nil"/>
            </w:tcBorders>
            <w:shd w:val="clear" w:color="auto" w:fill="F2F2F2"/>
            <w:vAlign w:val="bottom"/>
          </w:tcPr>
          <w:p w14:paraId="360674E0" w14:textId="77777777" w:rsidR="005C699E" w:rsidRDefault="005C699E" w:rsidP="005745DB">
            <w:pPr>
              <w:jc w:val="left"/>
            </w:pPr>
            <w:r w:rsidRPr="003E6F8A">
              <w:t>day of</w:t>
            </w:r>
          </w:p>
        </w:tc>
        <w:tc>
          <w:tcPr>
            <w:tcW w:w="2471" w:type="dxa"/>
            <w:tcBorders>
              <w:bottom w:val="dashed" w:sz="4" w:space="0" w:color="auto"/>
            </w:tcBorders>
            <w:shd w:val="clear" w:color="auto" w:fill="F2F2F2"/>
            <w:vAlign w:val="bottom"/>
          </w:tcPr>
          <w:p w14:paraId="30BE97C2" w14:textId="77777777" w:rsidR="005C699E" w:rsidRDefault="005C699E" w:rsidP="005745DB">
            <w:pPr>
              <w:jc w:val="left"/>
            </w:pPr>
          </w:p>
        </w:tc>
        <w:tc>
          <w:tcPr>
            <w:tcW w:w="2320" w:type="dxa"/>
            <w:tcBorders>
              <w:bottom w:val="dashed" w:sz="4" w:space="0" w:color="auto"/>
            </w:tcBorders>
            <w:shd w:val="clear" w:color="auto" w:fill="F2F2F2"/>
            <w:vAlign w:val="bottom"/>
          </w:tcPr>
          <w:p w14:paraId="1AD0B3E9" w14:textId="77777777" w:rsidR="005C699E" w:rsidRDefault="00B94782" w:rsidP="009E1FF1">
            <w:pPr>
              <w:jc w:val="left"/>
            </w:pPr>
            <w:r>
              <w:t>20</w:t>
            </w:r>
          </w:p>
        </w:tc>
      </w:tr>
      <w:tr w:rsidR="003E6F8A" w14:paraId="7ADEBA41" w14:textId="77777777" w:rsidTr="009D3367">
        <w:tblPrEx>
          <w:tblBorders>
            <w:insideH w:val="dashed" w:sz="4" w:space="0" w:color="auto"/>
          </w:tblBorders>
        </w:tblPrEx>
        <w:trPr>
          <w:trHeight w:val="680"/>
        </w:trPr>
        <w:tc>
          <w:tcPr>
            <w:tcW w:w="1311" w:type="dxa"/>
            <w:tcBorders>
              <w:top w:val="nil"/>
            </w:tcBorders>
            <w:shd w:val="clear" w:color="auto" w:fill="F2F2F2"/>
            <w:vAlign w:val="bottom"/>
          </w:tcPr>
          <w:p w14:paraId="4019B6CA" w14:textId="77777777" w:rsidR="003E6F8A" w:rsidRDefault="003E6F8A" w:rsidP="005745DB">
            <w:pPr>
              <w:jc w:val="left"/>
            </w:pPr>
            <w:r w:rsidRPr="003E6F8A">
              <w:t>Signature</w:t>
            </w:r>
            <w:r w:rsidR="005C699E">
              <w:t>:</w:t>
            </w:r>
          </w:p>
        </w:tc>
        <w:tc>
          <w:tcPr>
            <w:tcW w:w="8243" w:type="dxa"/>
            <w:gridSpan w:val="5"/>
            <w:tcBorders>
              <w:top w:val="nil"/>
            </w:tcBorders>
            <w:shd w:val="clear" w:color="auto" w:fill="F2F2F2"/>
            <w:vAlign w:val="bottom"/>
          </w:tcPr>
          <w:p w14:paraId="358643AB" w14:textId="77777777" w:rsidR="003E6F8A" w:rsidRDefault="003E6F8A" w:rsidP="005745DB">
            <w:pPr>
              <w:jc w:val="left"/>
            </w:pPr>
          </w:p>
        </w:tc>
      </w:tr>
      <w:tr w:rsidR="003E6F8A" w14:paraId="2B3972D7" w14:textId="77777777" w:rsidTr="009D3367">
        <w:tblPrEx>
          <w:tblBorders>
            <w:insideH w:val="dashed" w:sz="4" w:space="0" w:color="auto"/>
          </w:tblBorders>
        </w:tblPrEx>
        <w:trPr>
          <w:trHeight w:val="567"/>
        </w:trPr>
        <w:tc>
          <w:tcPr>
            <w:tcW w:w="2551" w:type="dxa"/>
            <w:gridSpan w:val="2"/>
            <w:tcBorders>
              <w:top w:val="nil"/>
              <w:bottom w:val="dashed" w:sz="4" w:space="0" w:color="auto"/>
            </w:tcBorders>
            <w:shd w:val="clear" w:color="auto" w:fill="F2F2F2"/>
            <w:vAlign w:val="bottom"/>
          </w:tcPr>
          <w:p w14:paraId="4D9C4639" w14:textId="77777777" w:rsidR="003E6F8A" w:rsidRDefault="003E6F8A" w:rsidP="005745DB">
            <w:pPr>
              <w:jc w:val="left"/>
            </w:pPr>
            <w:r w:rsidRPr="003E6F8A">
              <w:t>For and on behalf of</w:t>
            </w:r>
            <w:r w:rsidR="005C699E">
              <w:t>:</w:t>
            </w:r>
          </w:p>
        </w:tc>
        <w:tc>
          <w:tcPr>
            <w:tcW w:w="7003" w:type="dxa"/>
            <w:gridSpan w:val="4"/>
            <w:tcBorders>
              <w:top w:val="nil"/>
              <w:bottom w:val="dashed" w:sz="4" w:space="0" w:color="auto"/>
            </w:tcBorders>
            <w:shd w:val="clear" w:color="auto" w:fill="F2F2F2"/>
            <w:vAlign w:val="bottom"/>
          </w:tcPr>
          <w:p w14:paraId="7F3EE739" w14:textId="77777777" w:rsidR="003E6F8A" w:rsidRDefault="003E6F8A" w:rsidP="005745DB">
            <w:pPr>
              <w:jc w:val="left"/>
            </w:pPr>
          </w:p>
        </w:tc>
      </w:tr>
      <w:tr w:rsidR="003E6F8A" w14:paraId="02C98C9F" w14:textId="77777777" w:rsidTr="009D3367">
        <w:tblPrEx>
          <w:tblBorders>
            <w:insideH w:val="dashed" w:sz="4" w:space="0" w:color="auto"/>
          </w:tblBorders>
        </w:tblPrEx>
        <w:trPr>
          <w:trHeight w:val="57"/>
        </w:trPr>
        <w:tc>
          <w:tcPr>
            <w:tcW w:w="2551" w:type="dxa"/>
            <w:gridSpan w:val="2"/>
            <w:tcBorders>
              <w:top w:val="dashed" w:sz="4" w:space="0" w:color="auto"/>
              <w:bottom w:val="nil"/>
            </w:tcBorders>
            <w:shd w:val="clear" w:color="auto" w:fill="F2F2F2"/>
            <w:vAlign w:val="bottom"/>
          </w:tcPr>
          <w:p w14:paraId="55F762C4" w14:textId="77777777" w:rsidR="003E6F8A" w:rsidRDefault="003E6F8A" w:rsidP="005745DB">
            <w:pPr>
              <w:jc w:val="right"/>
            </w:pPr>
          </w:p>
        </w:tc>
        <w:tc>
          <w:tcPr>
            <w:tcW w:w="7003" w:type="dxa"/>
            <w:gridSpan w:val="4"/>
            <w:tcBorders>
              <w:top w:val="dashed" w:sz="4" w:space="0" w:color="auto"/>
              <w:bottom w:val="nil"/>
            </w:tcBorders>
            <w:shd w:val="clear" w:color="auto" w:fill="F2F2F2"/>
            <w:vAlign w:val="bottom"/>
          </w:tcPr>
          <w:p w14:paraId="0E94F00B" w14:textId="77777777" w:rsidR="003E6F8A" w:rsidRPr="001F3C2F" w:rsidRDefault="003E6F8A" w:rsidP="005745DB">
            <w:pPr>
              <w:jc w:val="right"/>
              <w:rPr>
                <w:i/>
                <w:sz w:val="20"/>
                <w:szCs w:val="20"/>
              </w:rPr>
            </w:pPr>
            <w:r w:rsidRPr="001F3C2F">
              <w:rPr>
                <w:i/>
                <w:sz w:val="20"/>
                <w:szCs w:val="20"/>
              </w:rPr>
              <w:t>(Name of firm or Company)</w:t>
            </w:r>
          </w:p>
        </w:tc>
      </w:tr>
      <w:tr w:rsidR="003E6F8A" w14:paraId="5CC3B279" w14:textId="77777777" w:rsidTr="009D3367">
        <w:tblPrEx>
          <w:tblBorders>
            <w:insideH w:val="dashed" w:sz="4" w:space="0" w:color="auto"/>
          </w:tblBorders>
        </w:tblPrEx>
        <w:trPr>
          <w:trHeight w:val="510"/>
        </w:trPr>
        <w:tc>
          <w:tcPr>
            <w:tcW w:w="2551" w:type="dxa"/>
            <w:gridSpan w:val="2"/>
            <w:tcBorders>
              <w:top w:val="nil"/>
              <w:bottom w:val="dashed" w:sz="4" w:space="0" w:color="auto"/>
            </w:tcBorders>
            <w:shd w:val="clear" w:color="auto" w:fill="F2F2F2"/>
            <w:vAlign w:val="bottom"/>
          </w:tcPr>
          <w:p w14:paraId="09247333" w14:textId="77777777" w:rsidR="003E6F8A" w:rsidRDefault="003E6F8A" w:rsidP="005745DB">
            <w:pPr>
              <w:jc w:val="left"/>
            </w:pPr>
            <w:r w:rsidRPr="003E6F8A">
              <w:t>Status of signatory</w:t>
            </w:r>
            <w:r w:rsidR="005C699E">
              <w:t>:</w:t>
            </w:r>
          </w:p>
        </w:tc>
        <w:tc>
          <w:tcPr>
            <w:tcW w:w="7003" w:type="dxa"/>
            <w:gridSpan w:val="4"/>
            <w:tcBorders>
              <w:top w:val="nil"/>
              <w:bottom w:val="dashed" w:sz="4" w:space="0" w:color="auto"/>
            </w:tcBorders>
            <w:shd w:val="clear" w:color="auto" w:fill="F2F2F2"/>
            <w:vAlign w:val="bottom"/>
          </w:tcPr>
          <w:p w14:paraId="56643149" w14:textId="77777777" w:rsidR="003E6F8A" w:rsidRDefault="003E6F8A" w:rsidP="005745DB">
            <w:pPr>
              <w:jc w:val="left"/>
            </w:pPr>
          </w:p>
        </w:tc>
      </w:tr>
      <w:tr w:rsidR="003E6F8A" w:rsidRPr="009D3367" w14:paraId="35388811" w14:textId="77777777" w:rsidTr="009D3367">
        <w:tblPrEx>
          <w:tblBorders>
            <w:insideH w:val="dashed" w:sz="4" w:space="0" w:color="auto"/>
          </w:tblBorders>
        </w:tblPrEx>
        <w:trPr>
          <w:trHeight w:val="57"/>
        </w:trPr>
        <w:tc>
          <w:tcPr>
            <w:tcW w:w="2551" w:type="dxa"/>
            <w:gridSpan w:val="2"/>
            <w:tcBorders>
              <w:top w:val="dashed" w:sz="4" w:space="0" w:color="auto"/>
              <w:bottom w:val="nil"/>
            </w:tcBorders>
            <w:shd w:val="clear" w:color="auto" w:fill="F2F2F2"/>
            <w:vAlign w:val="bottom"/>
          </w:tcPr>
          <w:p w14:paraId="5AA2AB44" w14:textId="77777777" w:rsidR="003E6F8A" w:rsidRPr="009D3367" w:rsidRDefault="003E6F8A" w:rsidP="005745DB">
            <w:pPr>
              <w:jc w:val="right"/>
              <w:rPr>
                <w:sz w:val="20"/>
                <w:szCs w:val="20"/>
              </w:rPr>
            </w:pPr>
          </w:p>
        </w:tc>
        <w:tc>
          <w:tcPr>
            <w:tcW w:w="7003" w:type="dxa"/>
            <w:gridSpan w:val="4"/>
            <w:tcBorders>
              <w:top w:val="dashed" w:sz="4" w:space="0" w:color="auto"/>
              <w:bottom w:val="nil"/>
            </w:tcBorders>
            <w:shd w:val="clear" w:color="auto" w:fill="F2F2F2"/>
            <w:vAlign w:val="bottom"/>
          </w:tcPr>
          <w:p w14:paraId="2D912B58" w14:textId="77777777" w:rsidR="003E6F8A" w:rsidRPr="009D3367" w:rsidRDefault="003E6F8A" w:rsidP="005745DB">
            <w:pPr>
              <w:jc w:val="right"/>
              <w:rPr>
                <w:i/>
                <w:sz w:val="20"/>
                <w:szCs w:val="20"/>
              </w:rPr>
            </w:pPr>
            <w:r w:rsidRPr="009D3367">
              <w:rPr>
                <w:i/>
                <w:sz w:val="20"/>
                <w:szCs w:val="20"/>
              </w:rPr>
              <w:t>(e</w:t>
            </w:r>
            <w:r w:rsidR="005C699E" w:rsidRPr="009D3367">
              <w:rPr>
                <w:i/>
                <w:sz w:val="20"/>
                <w:szCs w:val="20"/>
              </w:rPr>
              <w:t>.</w:t>
            </w:r>
            <w:r w:rsidRPr="009D3367">
              <w:rPr>
                <w:i/>
                <w:sz w:val="20"/>
                <w:szCs w:val="20"/>
              </w:rPr>
              <w:t>g</w:t>
            </w:r>
            <w:r w:rsidR="005C699E" w:rsidRPr="009D3367">
              <w:rPr>
                <w:i/>
                <w:sz w:val="20"/>
                <w:szCs w:val="20"/>
              </w:rPr>
              <w:t>.</w:t>
            </w:r>
            <w:r w:rsidRPr="009D3367">
              <w:rPr>
                <w:i/>
                <w:sz w:val="20"/>
                <w:szCs w:val="20"/>
              </w:rPr>
              <w:t xml:space="preserve"> Partner or Director)</w:t>
            </w:r>
          </w:p>
        </w:tc>
      </w:tr>
    </w:tbl>
    <w:p w14:paraId="54C8B763" w14:textId="77777777" w:rsidR="003E6F8A" w:rsidRPr="003E6F8A" w:rsidRDefault="003E6F8A" w:rsidP="005745DB">
      <w:pPr>
        <w:sectPr w:rsidR="003E6F8A" w:rsidRPr="003E6F8A" w:rsidSect="008D7471">
          <w:pgSz w:w="11907" w:h="16839" w:code="9"/>
          <w:pgMar w:top="1094" w:right="1185" w:bottom="357" w:left="1276" w:header="568" w:footer="278" w:gutter="0"/>
          <w:cols w:space="708"/>
          <w:docGrid w:linePitch="360"/>
        </w:sectPr>
      </w:pPr>
    </w:p>
    <w:p w14:paraId="3330282F" w14:textId="77777777" w:rsidR="0074494D" w:rsidRDefault="0074494D" w:rsidP="0074494D">
      <w:pPr>
        <w:pStyle w:val="L0"/>
      </w:pPr>
      <w:bookmarkStart w:id="9" w:name="_Toc406060484"/>
      <w:r>
        <w:t>Tender Declaration</w:t>
      </w:r>
      <w:bookmarkEnd w:id="9"/>
    </w:p>
    <w:p w14:paraId="59825708" w14:textId="77777777" w:rsidR="00AD5D2C" w:rsidRPr="007B1789" w:rsidRDefault="00AD5D2C" w:rsidP="00CB7443">
      <w:pPr>
        <w:pStyle w:val="Textx12"/>
      </w:pPr>
      <w:r w:rsidRPr="007B1789">
        <w:t>Note: Refusal to give this declaration and undertaking means that your tender will not be considered.</w:t>
      </w:r>
    </w:p>
    <w:p w14:paraId="7851C471" w14:textId="77777777" w:rsidR="00AD5D2C" w:rsidRPr="007B1789" w:rsidRDefault="00AD5D2C" w:rsidP="00CB7443">
      <w:pPr>
        <w:pStyle w:val="Textx12"/>
      </w:pPr>
      <w:r w:rsidRPr="007B1789">
        <w:t xml:space="preserve">To </w:t>
      </w:r>
      <w:r w:rsidR="00C86BDC">
        <w:rPr>
          <w:color w:val="FF0000"/>
        </w:rPr>
        <w:t>INSERT</w:t>
      </w:r>
    </w:p>
    <w:p w14:paraId="73EA0A86" w14:textId="77777777" w:rsidR="00AD5D2C" w:rsidRDefault="00AD5D2C" w:rsidP="00CB7443">
      <w:pPr>
        <w:pStyle w:val="Textx12"/>
      </w:pPr>
      <w:r w:rsidRPr="007B1789">
        <w:t>Having examined carefully and understood the Conditions of Tender, Conditions of Contract, Specification</w:t>
      </w:r>
      <w:r w:rsidR="000D2D8D">
        <w:t xml:space="preserve"> </w:t>
      </w:r>
      <w:r w:rsidRPr="007B1789">
        <w:t xml:space="preserve">and all other documentation issued by </w:t>
      </w:r>
      <w:r w:rsidR="00AA7F95">
        <w:t>the authority</w:t>
      </w:r>
      <w:r w:rsidRPr="007B1789">
        <w:t xml:space="preserve"> in connection with this tender,</w:t>
      </w:r>
    </w:p>
    <w:tbl>
      <w:tblPr>
        <w:tblW w:w="0" w:type="auto"/>
        <w:tblInd w:w="108" w:type="dxa"/>
        <w:tblBorders>
          <w:bottom w:val="dashed" w:sz="4" w:space="0" w:color="auto"/>
          <w:insideH w:val="dashed" w:sz="4" w:space="0" w:color="auto"/>
        </w:tblBorders>
        <w:shd w:val="clear" w:color="auto" w:fill="F2F2F2"/>
        <w:tblLook w:val="04A0" w:firstRow="1" w:lastRow="0" w:firstColumn="1" w:lastColumn="0" w:noHBand="0" w:noVBand="1"/>
      </w:tblPr>
      <w:tblGrid>
        <w:gridCol w:w="777"/>
        <w:gridCol w:w="1724"/>
        <w:gridCol w:w="6837"/>
      </w:tblGrid>
      <w:tr w:rsidR="00AD5D2C" w14:paraId="4DC79ACB" w14:textId="77777777" w:rsidTr="001F3C2F">
        <w:trPr>
          <w:trHeight w:val="567"/>
        </w:trPr>
        <w:tc>
          <w:tcPr>
            <w:tcW w:w="777" w:type="dxa"/>
            <w:shd w:val="clear" w:color="auto" w:fill="F2F2F2"/>
            <w:tcMar>
              <w:top w:w="28" w:type="dxa"/>
            </w:tcMar>
            <w:vAlign w:val="bottom"/>
          </w:tcPr>
          <w:p w14:paraId="74A2B109" w14:textId="77777777" w:rsidR="00AD5D2C" w:rsidRDefault="001F3C2F" w:rsidP="001F3C2F">
            <w:r>
              <w:t>I/We</w:t>
            </w:r>
            <w:r w:rsidR="00AD5D2C">
              <w:t>:</w:t>
            </w:r>
          </w:p>
        </w:tc>
        <w:tc>
          <w:tcPr>
            <w:tcW w:w="8777" w:type="dxa"/>
            <w:gridSpan w:val="2"/>
            <w:shd w:val="clear" w:color="auto" w:fill="F2F2F2"/>
            <w:tcMar>
              <w:top w:w="28" w:type="dxa"/>
            </w:tcMar>
            <w:vAlign w:val="bottom"/>
          </w:tcPr>
          <w:p w14:paraId="206E97F0" w14:textId="77777777" w:rsidR="00AD5D2C" w:rsidRDefault="00AD5D2C" w:rsidP="005745DB"/>
        </w:tc>
      </w:tr>
      <w:tr w:rsidR="001F3C2F" w14:paraId="00AE012E" w14:textId="77777777" w:rsidTr="009D3367">
        <w:tblPrEx>
          <w:shd w:val="clear" w:color="auto" w:fill="auto"/>
        </w:tblPrEx>
        <w:trPr>
          <w:trHeight w:val="57"/>
        </w:trPr>
        <w:tc>
          <w:tcPr>
            <w:tcW w:w="2551" w:type="dxa"/>
            <w:gridSpan w:val="2"/>
            <w:tcBorders>
              <w:top w:val="dashed" w:sz="4" w:space="0" w:color="auto"/>
              <w:bottom w:val="nil"/>
            </w:tcBorders>
            <w:shd w:val="clear" w:color="auto" w:fill="F2F2F2"/>
            <w:vAlign w:val="bottom"/>
          </w:tcPr>
          <w:p w14:paraId="7D8A37F5" w14:textId="77777777" w:rsidR="001F3C2F" w:rsidRDefault="001F3C2F" w:rsidP="00720D1B">
            <w:pPr>
              <w:jc w:val="right"/>
            </w:pPr>
          </w:p>
        </w:tc>
        <w:tc>
          <w:tcPr>
            <w:tcW w:w="7003" w:type="dxa"/>
            <w:tcBorders>
              <w:top w:val="dashed" w:sz="4" w:space="0" w:color="auto"/>
              <w:bottom w:val="nil"/>
            </w:tcBorders>
            <w:shd w:val="clear" w:color="auto" w:fill="F2F2F2"/>
            <w:vAlign w:val="bottom"/>
          </w:tcPr>
          <w:p w14:paraId="3A91A685" w14:textId="77777777" w:rsidR="001F3C2F" w:rsidRPr="001F3C2F" w:rsidRDefault="001F3C2F" w:rsidP="009D3367">
            <w:pPr>
              <w:jc w:val="right"/>
              <w:rPr>
                <w:i/>
                <w:sz w:val="20"/>
                <w:szCs w:val="20"/>
              </w:rPr>
            </w:pPr>
            <w:r w:rsidRPr="001F3C2F">
              <w:rPr>
                <w:i/>
                <w:sz w:val="20"/>
                <w:szCs w:val="20"/>
              </w:rPr>
              <w:t xml:space="preserve">(Name of </w:t>
            </w:r>
            <w:r w:rsidR="009D3367">
              <w:rPr>
                <w:i/>
                <w:sz w:val="20"/>
                <w:szCs w:val="20"/>
              </w:rPr>
              <w:t>Individual</w:t>
            </w:r>
            <w:r w:rsidRPr="001F3C2F">
              <w:rPr>
                <w:i/>
                <w:sz w:val="20"/>
                <w:szCs w:val="20"/>
              </w:rPr>
              <w:t>)</w:t>
            </w:r>
          </w:p>
        </w:tc>
      </w:tr>
      <w:tr w:rsidR="00AD5D2C" w14:paraId="62633D1B" w14:textId="77777777" w:rsidTr="009D3367">
        <w:trPr>
          <w:trHeight w:val="397"/>
        </w:trPr>
        <w:tc>
          <w:tcPr>
            <w:tcW w:w="777" w:type="dxa"/>
            <w:tcBorders>
              <w:top w:val="nil"/>
            </w:tcBorders>
            <w:shd w:val="clear" w:color="auto" w:fill="F2F2F2"/>
            <w:tcMar>
              <w:top w:w="57" w:type="dxa"/>
            </w:tcMar>
            <w:vAlign w:val="bottom"/>
          </w:tcPr>
          <w:p w14:paraId="2E6FF26A" w14:textId="77777777" w:rsidR="00AD5D2C" w:rsidRDefault="00AD5D2C" w:rsidP="005745DB">
            <w:r>
              <w:t>Of:</w:t>
            </w:r>
          </w:p>
        </w:tc>
        <w:tc>
          <w:tcPr>
            <w:tcW w:w="8777" w:type="dxa"/>
            <w:gridSpan w:val="2"/>
            <w:tcBorders>
              <w:top w:val="nil"/>
            </w:tcBorders>
            <w:shd w:val="clear" w:color="auto" w:fill="F2F2F2"/>
            <w:tcMar>
              <w:top w:w="57" w:type="dxa"/>
            </w:tcMar>
            <w:vAlign w:val="bottom"/>
          </w:tcPr>
          <w:p w14:paraId="17B3A8E6" w14:textId="77777777" w:rsidR="00AD5D2C" w:rsidRDefault="00AD5D2C" w:rsidP="005745DB"/>
        </w:tc>
      </w:tr>
      <w:tr w:rsidR="001F3C2F" w14:paraId="2D2D0DF7" w14:textId="77777777" w:rsidTr="009D3367">
        <w:tblPrEx>
          <w:shd w:val="clear" w:color="auto" w:fill="auto"/>
        </w:tblPrEx>
        <w:trPr>
          <w:trHeight w:val="57"/>
        </w:trPr>
        <w:tc>
          <w:tcPr>
            <w:tcW w:w="2551" w:type="dxa"/>
            <w:gridSpan w:val="2"/>
            <w:tcBorders>
              <w:top w:val="dashed" w:sz="4" w:space="0" w:color="auto"/>
              <w:bottom w:val="nil"/>
            </w:tcBorders>
            <w:shd w:val="clear" w:color="auto" w:fill="F2F2F2"/>
            <w:vAlign w:val="bottom"/>
          </w:tcPr>
          <w:p w14:paraId="142C2A30" w14:textId="77777777" w:rsidR="001F3C2F" w:rsidRDefault="001F3C2F" w:rsidP="00720D1B">
            <w:pPr>
              <w:jc w:val="right"/>
            </w:pPr>
          </w:p>
        </w:tc>
        <w:tc>
          <w:tcPr>
            <w:tcW w:w="7003" w:type="dxa"/>
            <w:tcBorders>
              <w:top w:val="dashed" w:sz="4" w:space="0" w:color="auto"/>
              <w:bottom w:val="nil"/>
            </w:tcBorders>
            <w:shd w:val="clear" w:color="auto" w:fill="F2F2F2"/>
            <w:vAlign w:val="bottom"/>
          </w:tcPr>
          <w:p w14:paraId="7D5B287C" w14:textId="77777777" w:rsidR="001F3C2F" w:rsidRPr="001F3C2F" w:rsidRDefault="001F3C2F" w:rsidP="00720D1B">
            <w:pPr>
              <w:jc w:val="right"/>
              <w:rPr>
                <w:i/>
                <w:sz w:val="20"/>
                <w:szCs w:val="20"/>
              </w:rPr>
            </w:pPr>
            <w:r w:rsidRPr="001F3C2F">
              <w:rPr>
                <w:i/>
                <w:sz w:val="20"/>
                <w:szCs w:val="20"/>
              </w:rPr>
              <w:t>(Name of firm or Company)</w:t>
            </w:r>
          </w:p>
        </w:tc>
      </w:tr>
    </w:tbl>
    <w:p w14:paraId="347D8C61" w14:textId="77777777" w:rsidR="00AD5D2C" w:rsidRDefault="00AD5D2C" w:rsidP="00CB7443">
      <w:pPr>
        <w:pStyle w:val="Textx12"/>
      </w:pPr>
      <w:r w:rsidRPr="007B1789">
        <w:t xml:space="preserve">hereby </w:t>
      </w:r>
      <w:r w:rsidRPr="00587EE2">
        <w:t xml:space="preserve">offer to supply </w:t>
      </w:r>
      <w:r w:rsidR="00587EE2" w:rsidRPr="00587EE2">
        <w:t xml:space="preserve">the </w:t>
      </w:r>
      <w:r w:rsidR="003E6A65" w:rsidRPr="00587EE2">
        <w:rPr>
          <w:lang w:eastAsia="en-GB"/>
        </w:rPr>
        <w:t>Services</w:t>
      </w:r>
      <w:r w:rsidRPr="00587EE2">
        <w:t xml:space="preserve"> </w:t>
      </w:r>
      <w:r w:rsidRPr="00511A28">
        <w:t>subject</w:t>
      </w:r>
      <w:r w:rsidRPr="007B1789">
        <w:t xml:space="preserve"> to the terms and conditions set out in such Conditions of Tender, Conditions of Contract</w:t>
      </w:r>
      <w:r w:rsidR="00746FCA">
        <w:t>,</w:t>
      </w:r>
      <w:r w:rsidRPr="007B1789">
        <w:t xml:space="preserve"> Specification</w:t>
      </w:r>
      <w:r w:rsidR="000D2D8D">
        <w:t xml:space="preserve"> </w:t>
      </w:r>
      <w:r w:rsidRPr="007B1789">
        <w:t>and other documents (if any) at the prices and rates contained in the Pricing Schedule.</w:t>
      </w:r>
    </w:p>
    <w:p w14:paraId="4F7F424C" w14:textId="77777777" w:rsidR="00180CC6" w:rsidRPr="007B1789" w:rsidRDefault="00180CC6" w:rsidP="00CB7443">
      <w:pPr>
        <w:pStyle w:val="Textx12"/>
      </w:pPr>
      <w:r>
        <w:t>We certify that all information provided with and in support of this tender is correct and that any omission or error, deliberate or otherwise, may result in the tender being rejected</w:t>
      </w:r>
      <w:r w:rsidR="003E5DF0">
        <w:t>, or any contract subsequently awarded being terminated</w:t>
      </w:r>
      <w:r>
        <w:t>.</w:t>
      </w:r>
    </w:p>
    <w:p w14:paraId="601F4E60" w14:textId="77777777" w:rsidR="00AD5D2C" w:rsidRPr="007B1789" w:rsidRDefault="00AD5D2C" w:rsidP="00CB7443">
      <w:pPr>
        <w:pStyle w:val="Textx12"/>
      </w:pPr>
      <w:r w:rsidRPr="007B1789">
        <w:t xml:space="preserve">We understand you are not bound to accept the lowest or any tender you may receive and you will not pay any expenses incurred by us in connection with the preparation and submission of this tender. </w:t>
      </w:r>
    </w:p>
    <w:p w14:paraId="2C0EA0E1" w14:textId="77777777" w:rsidR="00AD5D2C" w:rsidRDefault="00AD5D2C" w:rsidP="00CB7443">
      <w:pPr>
        <w:pStyle w:val="Textx12"/>
      </w:pPr>
      <w:r w:rsidRPr="007B1789">
        <w:t xml:space="preserve">Unless and until a formal Contract is prepared and executed this Tender together with your written acceptance thereof shall constitute a binding Contract between us. </w:t>
      </w:r>
    </w:p>
    <w:tbl>
      <w:tblPr>
        <w:tblW w:w="0" w:type="auto"/>
        <w:tblInd w:w="108" w:type="dxa"/>
        <w:tblBorders>
          <w:bottom w:val="dashed" w:sz="4" w:space="0" w:color="auto"/>
          <w:insideH w:val="dashed" w:sz="4" w:space="0" w:color="auto"/>
        </w:tblBorders>
        <w:shd w:val="clear" w:color="auto" w:fill="F2F2F2"/>
        <w:tblLook w:val="04A0" w:firstRow="1" w:lastRow="0" w:firstColumn="1" w:lastColumn="0" w:noHBand="0" w:noVBand="1"/>
      </w:tblPr>
      <w:tblGrid>
        <w:gridCol w:w="1677"/>
        <w:gridCol w:w="842"/>
        <w:gridCol w:w="1242"/>
        <w:gridCol w:w="5577"/>
      </w:tblGrid>
      <w:tr w:rsidR="00AD5D2C" w14:paraId="05414780" w14:textId="77777777" w:rsidTr="009D3367">
        <w:trPr>
          <w:trHeight w:val="680"/>
        </w:trPr>
        <w:tc>
          <w:tcPr>
            <w:tcW w:w="1689" w:type="dxa"/>
            <w:tcBorders>
              <w:top w:val="nil"/>
              <w:bottom w:val="dashed" w:sz="4" w:space="0" w:color="auto"/>
            </w:tcBorders>
            <w:shd w:val="clear" w:color="auto" w:fill="F2F2F2"/>
            <w:tcMar>
              <w:top w:w="0" w:type="dxa"/>
            </w:tcMar>
            <w:vAlign w:val="bottom"/>
          </w:tcPr>
          <w:p w14:paraId="483E8FB6" w14:textId="77777777" w:rsidR="00AD5D2C" w:rsidRDefault="00AD5D2C" w:rsidP="005745DB">
            <w:r>
              <w:t>Signature:</w:t>
            </w:r>
          </w:p>
        </w:tc>
        <w:tc>
          <w:tcPr>
            <w:tcW w:w="7865" w:type="dxa"/>
            <w:gridSpan w:val="3"/>
            <w:tcBorders>
              <w:top w:val="nil"/>
              <w:bottom w:val="dashed" w:sz="4" w:space="0" w:color="auto"/>
            </w:tcBorders>
            <w:shd w:val="clear" w:color="auto" w:fill="F2F2F2"/>
            <w:tcMar>
              <w:top w:w="0" w:type="dxa"/>
            </w:tcMar>
            <w:vAlign w:val="bottom"/>
          </w:tcPr>
          <w:p w14:paraId="231C06E5" w14:textId="77777777" w:rsidR="00AD5D2C" w:rsidRDefault="00AD5D2C" w:rsidP="005745DB"/>
        </w:tc>
      </w:tr>
      <w:tr w:rsidR="00AD5D2C" w14:paraId="3BD8E94F" w14:textId="77777777" w:rsidTr="001F3C2F">
        <w:trPr>
          <w:trHeight w:val="340"/>
        </w:trPr>
        <w:tc>
          <w:tcPr>
            <w:tcW w:w="1689" w:type="dxa"/>
            <w:tcBorders>
              <w:top w:val="dashed" w:sz="4" w:space="0" w:color="auto"/>
              <w:bottom w:val="nil"/>
            </w:tcBorders>
            <w:shd w:val="clear" w:color="auto" w:fill="F2F2F2"/>
            <w:tcMar>
              <w:top w:w="0" w:type="dxa"/>
            </w:tcMar>
            <w:vAlign w:val="bottom"/>
          </w:tcPr>
          <w:p w14:paraId="3460B7D7" w14:textId="77777777" w:rsidR="00AD5D2C" w:rsidRDefault="00AD5D2C" w:rsidP="005745DB">
            <w:pPr>
              <w:jc w:val="left"/>
            </w:pPr>
          </w:p>
        </w:tc>
        <w:tc>
          <w:tcPr>
            <w:tcW w:w="7865" w:type="dxa"/>
            <w:gridSpan w:val="3"/>
            <w:tcBorders>
              <w:top w:val="dashed" w:sz="4" w:space="0" w:color="auto"/>
              <w:bottom w:val="nil"/>
            </w:tcBorders>
            <w:shd w:val="clear" w:color="auto" w:fill="F2F2F2"/>
            <w:tcMar>
              <w:top w:w="0" w:type="dxa"/>
            </w:tcMar>
            <w:vAlign w:val="center"/>
          </w:tcPr>
          <w:p w14:paraId="7D7991BD" w14:textId="77777777" w:rsidR="00AD5D2C" w:rsidRPr="001F3C2F" w:rsidRDefault="00AD5D2C" w:rsidP="001F3C2F">
            <w:pPr>
              <w:jc w:val="right"/>
              <w:rPr>
                <w:i/>
                <w:sz w:val="20"/>
                <w:szCs w:val="20"/>
              </w:rPr>
            </w:pPr>
            <w:r w:rsidRPr="001F3C2F">
              <w:rPr>
                <w:i/>
                <w:sz w:val="20"/>
                <w:szCs w:val="20"/>
              </w:rPr>
              <w:t xml:space="preserve">Duly authorised agent of the </w:t>
            </w:r>
            <w:r w:rsidR="00286BB1" w:rsidRPr="001F3C2F">
              <w:rPr>
                <w:i/>
                <w:sz w:val="20"/>
                <w:szCs w:val="20"/>
              </w:rPr>
              <w:t>Bidder</w:t>
            </w:r>
          </w:p>
        </w:tc>
      </w:tr>
      <w:tr w:rsidR="00AD5D2C" w14:paraId="444869AA" w14:textId="77777777" w:rsidTr="001F3C2F">
        <w:trPr>
          <w:trHeight w:val="454"/>
        </w:trPr>
        <w:tc>
          <w:tcPr>
            <w:tcW w:w="1689" w:type="dxa"/>
            <w:tcBorders>
              <w:top w:val="nil"/>
              <w:bottom w:val="dashed" w:sz="4" w:space="0" w:color="auto"/>
            </w:tcBorders>
            <w:shd w:val="clear" w:color="auto" w:fill="F2F2F2"/>
            <w:tcMar>
              <w:top w:w="57" w:type="dxa"/>
            </w:tcMar>
            <w:vAlign w:val="bottom"/>
          </w:tcPr>
          <w:p w14:paraId="0B7B5A0A" w14:textId="77777777" w:rsidR="00AD5D2C" w:rsidRDefault="00AD5D2C" w:rsidP="005745DB">
            <w:r>
              <w:t>Position held:</w:t>
            </w:r>
          </w:p>
        </w:tc>
        <w:tc>
          <w:tcPr>
            <w:tcW w:w="7865" w:type="dxa"/>
            <w:gridSpan w:val="3"/>
            <w:tcBorders>
              <w:top w:val="nil"/>
              <w:bottom w:val="dashed" w:sz="4" w:space="0" w:color="auto"/>
            </w:tcBorders>
            <w:shd w:val="clear" w:color="auto" w:fill="F2F2F2"/>
            <w:tcMar>
              <w:top w:w="57" w:type="dxa"/>
            </w:tcMar>
            <w:vAlign w:val="bottom"/>
          </w:tcPr>
          <w:p w14:paraId="1639D90C" w14:textId="77777777" w:rsidR="00AD5D2C" w:rsidRDefault="00AD5D2C" w:rsidP="005745DB"/>
        </w:tc>
      </w:tr>
      <w:tr w:rsidR="00AD5D2C" w14:paraId="371F2C26" w14:textId="77777777" w:rsidTr="001F3C2F">
        <w:trPr>
          <w:trHeight w:val="638"/>
        </w:trPr>
        <w:tc>
          <w:tcPr>
            <w:tcW w:w="3827" w:type="dxa"/>
            <w:gridSpan w:val="3"/>
            <w:tcBorders>
              <w:top w:val="nil"/>
              <w:bottom w:val="dashed" w:sz="4" w:space="0" w:color="auto"/>
            </w:tcBorders>
            <w:shd w:val="clear" w:color="auto" w:fill="F2F2F2"/>
            <w:tcMar>
              <w:top w:w="57" w:type="dxa"/>
            </w:tcMar>
            <w:vAlign w:val="bottom"/>
          </w:tcPr>
          <w:p w14:paraId="290A8377" w14:textId="77777777" w:rsidR="00AD5D2C" w:rsidRDefault="00AD5D2C" w:rsidP="001F3C2F">
            <w:r w:rsidRPr="007B1789">
              <w:t xml:space="preserve">Name of </w:t>
            </w:r>
            <w:r w:rsidR="00286BB1">
              <w:t>Bidder</w:t>
            </w:r>
            <w:r>
              <w:t>:</w:t>
            </w:r>
          </w:p>
        </w:tc>
        <w:tc>
          <w:tcPr>
            <w:tcW w:w="5727" w:type="dxa"/>
            <w:tcBorders>
              <w:top w:val="nil"/>
              <w:bottom w:val="dashed" w:sz="4" w:space="0" w:color="auto"/>
            </w:tcBorders>
            <w:shd w:val="clear" w:color="auto" w:fill="F2F2F2"/>
            <w:vAlign w:val="bottom"/>
          </w:tcPr>
          <w:p w14:paraId="13622481" w14:textId="77777777" w:rsidR="00AD5D2C" w:rsidRDefault="00AD5D2C" w:rsidP="005745DB"/>
        </w:tc>
      </w:tr>
      <w:tr w:rsidR="00AD5D2C" w14:paraId="5F87DC15" w14:textId="77777777" w:rsidTr="001F3C2F">
        <w:trPr>
          <w:trHeight w:val="454"/>
        </w:trPr>
        <w:tc>
          <w:tcPr>
            <w:tcW w:w="2552" w:type="dxa"/>
            <w:gridSpan w:val="2"/>
            <w:tcBorders>
              <w:top w:val="dashed" w:sz="4" w:space="0" w:color="auto"/>
              <w:bottom w:val="dashed" w:sz="4" w:space="0" w:color="auto"/>
            </w:tcBorders>
            <w:shd w:val="clear" w:color="auto" w:fill="F2F2F2"/>
            <w:tcMar>
              <w:top w:w="57" w:type="dxa"/>
            </w:tcMar>
            <w:vAlign w:val="bottom"/>
          </w:tcPr>
          <w:p w14:paraId="41ED8BFD" w14:textId="77777777" w:rsidR="00AD5D2C" w:rsidRDefault="001F3C2F" w:rsidP="005745DB">
            <w:r w:rsidRPr="007B1789">
              <w:t xml:space="preserve">Address of </w:t>
            </w:r>
            <w:r>
              <w:t>Bidder:</w:t>
            </w:r>
          </w:p>
        </w:tc>
        <w:tc>
          <w:tcPr>
            <w:tcW w:w="7002" w:type="dxa"/>
            <w:gridSpan w:val="2"/>
            <w:tcBorders>
              <w:top w:val="dashed" w:sz="4" w:space="0" w:color="auto"/>
              <w:bottom w:val="dashed" w:sz="4" w:space="0" w:color="auto"/>
            </w:tcBorders>
            <w:shd w:val="clear" w:color="auto" w:fill="F2F2F2"/>
            <w:tcMar>
              <w:top w:w="57" w:type="dxa"/>
            </w:tcMar>
            <w:vAlign w:val="bottom"/>
          </w:tcPr>
          <w:p w14:paraId="51204F1D" w14:textId="77777777" w:rsidR="00AD5D2C" w:rsidRDefault="00AD5D2C" w:rsidP="005745DB"/>
        </w:tc>
      </w:tr>
      <w:tr w:rsidR="00AD5D2C" w14:paraId="5430DD68" w14:textId="77777777" w:rsidTr="001F3C2F">
        <w:trPr>
          <w:trHeight w:val="454"/>
        </w:trPr>
        <w:tc>
          <w:tcPr>
            <w:tcW w:w="2552" w:type="dxa"/>
            <w:gridSpan w:val="2"/>
            <w:tcBorders>
              <w:top w:val="dashed" w:sz="4" w:space="0" w:color="auto"/>
              <w:bottom w:val="dashed" w:sz="4" w:space="0" w:color="auto"/>
            </w:tcBorders>
            <w:shd w:val="clear" w:color="auto" w:fill="F2F2F2"/>
            <w:tcMar>
              <w:top w:w="57" w:type="dxa"/>
            </w:tcMar>
            <w:vAlign w:val="bottom"/>
          </w:tcPr>
          <w:p w14:paraId="7A12F594" w14:textId="77777777" w:rsidR="00AD5D2C" w:rsidRDefault="00AD5D2C" w:rsidP="005745DB"/>
        </w:tc>
        <w:tc>
          <w:tcPr>
            <w:tcW w:w="7002" w:type="dxa"/>
            <w:gridSpan w:val="2"/>
            <w:tcBorders>
              <w:top w:val="dashed" w:sz="4" w:space="0" w:color="auto"/>
              <w:bottom w:val="dashed" w:sz="4" w:space="0" w:color="auto"/>
            </w:tcBorders>
            <w:shd w:val="clear" w:color="auto" w:fill="F2F2F2"/>
            <w:tcMar>
              <w:top w:w="57" w:type="dxa"/>
            </w:tcMar>
            <w:vAlign w:val="bottom"/>
          </w:tcPr>
          <w:p w14:paraId="44643ACF" w14:textId="77777777" w:rsidR="00AD5D2C" w:rsidRDefault="00AD5D2C" w:rsidP="005745DB"/>
        </w:tc>
      </w:tr>
      <w:tr w:rsidR="00AD5D2C" w14:paraId="7A95ABBE" w14:textId="77777777" w:rsidTr="001F3C2F">
        <w:trPr>
          <w:trHeight w:val="454"/>
        </w:trPr>
        <w:tc>
          <w:tcPr>
            <w:tcW w:w="2552" w:type="dxa"/>
            <w:gridSpan w:val="2"/>
            <w:tcBorders>
              <w:top w:val="dashed" w:sz="4" w:space="0" w:color="auto"/>
              <w:bottom w:val="dashed" w:sz="4" w:space="0" w:color="auto"/>
            </w:tcBorders>
            <w:shd w:val="clear" w:color="auto" w:fill="F2F2F2"/>
            <w:tcMar>
              <w:top w:w="57" w:type="dxa"/>
            </w:tcMar>
            <w:vAlign w:val="bottom"/>
          </w:tcPr>
          <w:p w14:paraId="71AAC02F" w14:textId="77777777" w:rsidR="00AD5D2C" w:rsidRDefault="00AD5D2C" w:rsidP="005745DB"/>
        </w:tc>
        <w:tc>
          <w:tcPr>
            <w:tcW w:w="7002" w:type="dxa"/>
            <w:gridSpan w:val="2"/>
            <w:tcBorders>
              <w:top w:val="dashed" w:sz="4" w:space="0" w:color="auto"/>
              <w:bottom w:val="dashed" w:sz="4" w:space="0" w:color="auto"/>
            </w:tcBorders>
            <w:shd w:val="clear" w:color="auto" w:fill="F2F2F2"/>
            <w:tcMar>
              <w:top w:w="57" w:type="dxa"/>
            </w:tcMar>
            <w:vAlign w:val="bottom"/>
          </w:tcPr>
          <w:p w14:paraId="3E9BD05F" w14:textId="77777777" w:rsidR="00AD5D2C" w:rsidRDefault="00AD5D2C" w:rsidP="005745DB"/>
        </w:tc>
      </w:tr>
      <w:tr w:rsidR="001F3C2F" w14:paraId="66BA19B2" w14:textId="77777777" w:rsidTr="00720D1B">
        <w:trPr>
          <w:trHeight w:val="454"/>
        </w:trPr>
        <w:tc>
          <w:tcPr>
            <w:tcW w:w="2552" w:type="dxa"/>
            <w:gridSpan w:val="2"/>
            <w:tcBorders>
              <w:top w:val="dashed" w:sz="4" w:space="0" w:color="auto"/>
              <w:bottom w:val="dashed" w:sz="4" w:space="0" w:color="auto"/>
            </w:tcBorders>
            <w:shd w:val="clear" w:color="auto" w:fill="F2F2F2"/>
            <w:tcMar>
              <w:top w:w="57" w:type="dxa"/>
            </w:tcMar>
            <w:vAlign w:val="bottom"/>
          </w:tcPr>
          <w:p w14:paraId="5AEA930E" w14:textId="77777777" w:rsidR="001F3C2F" w:rsidRDefault="001F3C2F" w:rsidP="00720D1B"/>
        </w:tc>
        <w:tc>
          <w:tcPr>
            <w:tcW w:w="7002" w:type="dxa"/>
            <w:gridSpan w:val="2"/>
            <w:tcBorders>
              <w:top w:val="dashed" w:sz="4" w:space="0" w:color="auto"/>
              <w:bottom w:val="dashed" w:sz="4" w:space="0" w:color="auto"/>
            </w:tcBorders>
            <w:shd w:val="clear" w:color="auto" w:fill="F2F2F2"/>
            <w:tcMar>
              <w:top w:w="57" w:type="dxa"/>
            </w:tcMar>
            <w:vAlign w:val="bottom"/>
          </w:tcPr>
          <w:p w14:paraId="741863D0" w14:textId="77777777" w:rsidR="001F3C2F" w:rsidRDefault="001F3C2F" w:rsidP="00720D1B"/>
        </w:tc>
      </w:tr>
      <w:tr w:rsidR="00AD5D2C" w14:paraId="67FFF4AC" w14:textId="77777777" w:rsidTr="001F3C2F">
        <w:trPr>
          <w:trHeight w:val="454"/>
        </w:trPr>
        <w:tc>
          <w:tcPr>
            <w:tcW w:w="2552" w:type="dxa"/>
            <w:gridSpan w:val="2"/>
            <w:tcBorders>
              <w:top w:val="dashed" w:sz="4" w:space="0" w:color="auto"/>
              <w:bottom w:val="dashed" w:sz="4" w:space="0" w:color="auto"/>
            </w:tcBorders>
            <w:shd w:val="clear" w:color="auto" w:fill="F2F2F2"/>
            <w:tcMar>
              <w:top w:w="57" w:type="dxa"/>
            </w:tcMar>
            <w:vAlign w:val="bottom"/>
          </w:tcPr>
          <w:p w14:paraId="0C78BAAD" w14:textId="77777777" w:rsidR="00AD5D2C" w:rsidRDefault="00AD5D2C" w:rsidP="005745DB"/>
        </w:tc>
        <w:tc>
          <w:tcPr>
            <w:tcW w:w="7002" w:type="dxa"/>
            <w:gridSpan w:val="2"/>
            <w:tcBorders>
              <w:top w:val="dashed" w:sz="4" w:space="0" w:color="auto"/>
              <w:bottom w:val="dashed" w:sz="4" w:space="0" w:color="auto"/>
            </w:tcBorders>
            <w:shd w:val="clear" w:color="auto" w:fill="F2F2F2"/>
            <w:tcMar>
              <w:top w:w="57" w:type="dxa"/>
            </w:tcMar>
            <w:vAlign w:val="bottom"/>
          </w:tcPr>
          <w:p w14:paraId="0E9E3FBD" w14:textId="77777777" w:rsidR="00AD5D2C" w:rsidRDefault="00AD5D2C" w:rsidP="005745DB"/>
        </w:tc>
      </w:tr>
      <w:tr w:rsidR="00AD5D2C" w14:paraId="14116083" w14:textId="77777777" w:rsidTr="001F3C2F">
        <w:trPr>
          <w:trHeight w:val="539"/>
        </w:trPr>
        <w:tc>
          <w:tcPr>
            <w:tcW w:w="2552" w:type="dxa"/>
            <w:gridSpan w:val="2"/>
            <w:tcBorders>
              <w:top w:val="dashed" w:sz="4" w:space="0" w:color="auto"/>
            </w:tcBorders>
            <w:shd w:val="clear" w:color="auto" w:fill="F2F2F2"/>
            <w:tcMar>
              <w:top w:w="57" w:type="dxa"/>
            </w:tcMar>
            <w:vAlign w:val="bottom"/>
          </w:tcPr>
          <w:p w14:paraId="615A6178" w14:textId="77777777" w:rsidR="00AD5D2C" w:rsidRDefault="00AD5D2C" w:rsidP="005745DB">
            <w:r>
              <w:t>Dated:</w:t>
            </w:r>
          </w:p>
        </w:tc>
        <w:tc>
          <w:tcPr>
            <w:tcW w:w="7002" w:type="dxa"/>
            <w:gridSpan w:val="2"/>
            <w:tcBorders>
              <w:top w:val="dashed" w:sz="4" w:space="0" w:color="auto"/>
            </w:tcBorders>
            <w:shd w:val="clear" w:color="auto" w:fill="F2F2F2"/>
            <w:tcMar>
              <w:top w:w="57" w:type="dxa"/>
            </w:tcMar>
            <w:vAlign w:val="bottom"/>
          </w:tcPr>
          <w:p w14:paraId="635A2384" w14:textId="77777777" w:rsidR="00AD5D2C" w:rsidRDefault="00AD5D2C" w:rsidP="005745DB"/>
        </w:tc>
      </w:tr>
    </w:tbl>
    <w:p w14:paraId="79B04818" w14:textId="77777777" w:rsidR="001F3C2F" w:rsidRDefault="00AD5D2C" w:rsidP="00CB7443">
      <w:pPr>
        <w:pStyle w:val="Textx12"/>
        <w:rPr>
          <w:b/>
        </w:rPr>
      </w:pPr>
      <w:r w:rsidRPr="00CB7443">
        <w:rPr>
          <w:b/>
        </w:rPr>
        <w:t xml:space="preserve">It must clearly be shown whether the </w:t>
      </w:r>
      <w:r w:rsidR="00286BB1" w:rsidRPr="00CB7443">
        <w:rPr>
          <w:b/>
        </w:rPr>
        <w:t>Bidder</w:t>
      </w:r>
      <w:r w:rsidRPr="00CB7443">
        <w:rPr>
          <w:b/>
        </w:rPr>
        <w:t xml:space="preserve"> is a Limited Company, Statutory Corporation, Partnership, or Single Individual, trading in their own or another name; and also if the person signing is not the actual </w:t>
      </w:r>
      <w:r w:rsidR="00286BB1" w:rsidRPr="00CB7443">
        <w:rPr>
          <w:b/>
        </w:rPr>
        <w:t>Bidder</w:t>
      </w:r>
      <w:r w:rsidRPr="00CB7443">
        <w:rPr>
          <w:b/>
        </w:rPr>
        <w:t>, the capacity in which they sign or are employed.</w:t>
      </w:r>
    </w:p>
    <w:p w14:paraId="7ACABDFF" w14:textId="77777777" w:rsidR="000D2D8D" w:rsidRPr="00AF0A41" w:rsidRDefault="000D2D8D" w:rsidP="00EC598C">
      <w:pPr>
        <w:spacing w:before="120" w:after="220"/>
        <w:ind w:right="142"/>
      </w:pPr>
    </w:p>
    <w:sectPr w:rsidR="000D2D8D" w:rsidRPr="00AF0A41" w:rsidSect="008D7471">
      <w:pgSz w:w="11907" w:h="16839" w:code="9"/>
      <w:pgMar w:top="1094" w:right="1185" w:bottom="357" w:left="1276" w:header="56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DBFC0" w14:textId="77777777" w:rsidR="00860F99" w:rsidRDefault="00860F99" w:rsidP="00E76E12">
      <w:r>
        <w:separator/>
      </w:r>
    </w:p>
    <w:p w14:paraId="2551D6D5" w14:textId="77777777" w:rsidR="00860F99" w:rsidRDefault="00860F99" w:rsidP="00E76E12"/>
  </w:endnote>
  <w:endnote w:type="continuationSeparator" w:id="0">
    <w:p w14:paraId="0029804A" w14:textId="77777777" w:rsidR="00860F99" w:rsidRDefault="00860F99" w:rsidP="00E76E12">
      <w:r>
        <w:continuationSeparator/>
      </w:r>
    </w:p>
    <w:p w14:paraId="532B4A22" w14:textId="77777777" w:rsidR="00860F99" w:rsidRDefault="00860F99" w:rsidP="00E76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9E2E" w14:textId="77777777" w:rsidR="00793574" w:rsidRPr="006325D1" w:rsidRDefault="00863533" w:rsidP="00B1689D">
    <w:pPr>
      <w:pStyle w:val="PageFooter"/>
      <w:jc w:val="left"/>
    </w:pPr>
    <w:r>
      <w:tab/>
    </w:r>
    <w:r>
      <w:tab/>
    </w:r>
    <w:r w:rsidR="00253DD7">
      <w:tab/>
    </w:r>
    <w:r w:rsidR="00253DD7">
      <w:tab/>
    </w:r>
    <w:r w:rsidR="00253DD7">
      <w:tab/>
    </w:r>
    <w:r w:rsidR="00253DD7">
      <w:tab/>
    </w:r>
    <w:r w:rsidR="00253DD7">
      <w:tab/>
    </w:r>
    <w:r w:rsidR="00253DD7">
      <w:tab/>
    </w:r>
    <w:r w:rsidR="00253DD7">
      <w:tab/>
    </w:r>
    <w:r w:rsidR="00253DD7">
      <w:tab/>
    </w:r>
    <w:r w:rsidR="00253DD7">
      <w:tab/>
    </w:r>
    <w:r w:rsidR="00253DD7">
      <w:tab/>
    </w:r>
    <w:r w:rsidR="00793574" w:rsidRPr="00E76E12">
      <w:t xml:space="preserve">Page </w:t>
    </w:r>
    <w:r w:rsidR="00793574">
      <w:fldChar w:fldCharType="begin"/>
    </w:r>
    <w:r w:rsidR="00793574">
      <w:instrText xml:space="preserve"> PAGE  \* Arabic </w:instrText>
    </w:r>
    <w:r w:rsidR="00793574">
      <w:fldChar w:fldCharType="separate"/>
    </w:r>
    <w:r w:rsidR="00BC2F5C">
      <w:rPr>
        <w:noProof/>
      </w:rPr>
      <w:t>1</w:t>
    </w:r>
    <w:r w:rsidR="0079357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7D473" w14:textId="77777777" w:rsidR="00860F99" w:rsidRDefault="00860F99" w:rsidP="00E76E12">
      <w:r>
        <w:separator/>
      </w:r>
    </w:p>
    <w:p w14:paraId="2ECE2083" w14:textId="77777777" w:rsidR="00860F99" w:rsidRDefault="00860F99" w:rsidP="00E76E12"/>
  </w:footnote>
  <w:footnote w:type="continuationSeparator" w:id="0">
    <w:p w14:paraId="12C05DDF" w14:textId="77777777" w:rsidR="00860F99" w:rsidRDefault="00860F99" w:rsidP="00E76E12">
      <w:r>
        <w:continuationSeparator/>
      </w:r>
    </w:p>
    <w:p w14:paraId="78DDFE56" w14:textId="77777777" w:rsidR="00860F99" w:rsidRDefault="00860F99" w:rsidP="00E76E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8ABD3" w14:textId="77777777" w:rsidR="00793574" w:rsidRDefault="0080567D">
    <w:pPr>
      <w:pStyle w:val="Header"/>
    </w:pPr>
    <w:r>
      <w:rPr>
        <w:noProof/>
      </w:rPr>
      <w:pict w14:anchorId="49051E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3466" o:spid="_x0000_s2058" type="#_x0000_t136" style="position:absolute;left:0;text-align:left;margin-left:0;margin-top:0;width:635.65pt;height:30.25pt;rotation:315;z-index:-251659776;mso-position-horizontal:center;mso-position-horizontal-relative:margin;mso-position-vertical:center;mso-position-vertical-relative:margin" o:allowincell="f" stroked="f">
          <v:fill opacity=".5"/>
          <v:textpath style="font-family:&quot;Arial&quot;;font-size:1pt" string="Jonathan Whitmarsh / Nottingham City Counc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3ECB6" w14:textId="77777777" w:rsidR="00793574" w:rsidRPr="00990BCE" w:rsidRDefault="00990BCE" w:rsidP="00990BCE">
    <w:pPr>
      <w:pStyle w:val="Page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519C" w14:textId="77777777" w:rsidR="00793574" w:rsidRDefault="0080567D">
    <w:pPr>
      <w:pStyle w:val="Header"/>
    </w:pPr>
    <w:r>
      <w:rPr>
        <w:noProof/>
      </w:rPr>
      <w:pict w14:anchorId="646EFB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3465" o:spid="_x0000_s2057" type="#_x0000_t136" style="position:absolute;left:0;text-align:left;margin-left:0;margin-top:0;width:635.65pt;height:30.25pt;rotation:315;z-index:-251660800;mso-position-horizontal:center;mso-position-horizontal-relative:margin;mso-position-vertical:center;mso-position-vertical-relative:margin" o:allowincell="f" stroked="f">
          <v:fill opacity=".5"/>
          <v:textpath style="font-family:&quot;Arial&quot;;font-size:1pt" string="Jonathan Whitmarsh / Nottingham City Council"/>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949F" w14:textId="602C6F07" w:rsidR="00990BCE" w:rsidRDefault="0080567D" w:rsidP="00F40105">
    <w:pPr>
      <w:pStyle w:val="PageHeader"/>
    </w:pPr>
    <w:r>
      <w:pict w14:anchorId="10B314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75228" o:spid="_x0000_s2066" type="#_x0000_t136" style="position:absolute;margin-left:0;margin-top:0;width:635.65pt;height:30.25pt;rotation:315;z-index:-251656704;mso-position-horizontal:center;mso-position-horizontal-relative:margin;mso-position-vertical:center;mso-position-vertical-relative:margin" o:allowincell="f" stroked="f">
          <v:fill opacity=".5"/>
          <v:textpath style="font-family:&quot;Arial&quot;;font-size:1pt" string="Jonathan Whitmarsh / Nottingham City Council"/>
          <w10:wrap anchorx="margin" anchory="margin"/>
        </v:shape>
      </w:pict>
    </w:r>
    <w:r w:rsidR="000E1555">
      <w:t>CPU</w:t>
    </w:r>
    <w:r w:rsidR="00990BCE" w:rsidRPr="00F40105">
      <w:t xml:space="preserve"> </w:t>
    </w:r>
    <w:r w:rsidR="000E1555" w:rsidRPr="000E1555">
      <w:t>6299</w:t>
    </w:r>
    <w:r w:rsidR="000E1555">
      <w:rPr>
        <w:color w:val="FF0000"/>
      </w:rPr>
      <w:t xml:space="preserve"> </w:t>
    </w:r>
    <w:r w:rsidR="00990BCE">
      <w:t>Form of</w:t>
    </w:r>
    <w:r w:rsidR="00990BCE" w:rsidRPr="00F40105">
      <w:t xml:space="preserve"> Tender</w:t>
    </w:r>
  </w:p>
  <w:p w14:paraId="518D6F47" w14:textId="77777777" w:rsidR="00990BCE" w:rsidRPr="00990BCE" w:rsidRDefault="0080567D" w:rsidP="00F40105">
    <w:pPr>
      <w:pStyle w:val="PageHeader"/>
      <w:rPr>
        <w:color w:val="FF00FF"/>
      </w:rPr>
    </w:pPr>
    <w:r>
      <w:rPr>
        <w:color w:val="FF00FF"/>
      </w:rPr>
      <w:pict w14:anchorId="4123528B">
        <v:shape id="PowerPlusWaterMarkObject7073467" o:spid="_x0000_s2064" type="#_x0000_t136" style="position:absolute;margin-left:0;margin-top:0;width:635.65pt;height:30.25pt;rotation:315;z-index:-251658752;mso-position-horizontal:center;mso-position-horizontal-relative:margin;mso-position-vertical:center;mso-position-vertical-relative:margin" o:allowincell="f" stroked="f">
          <v:fill opacity=".5"/>
          <v:textpath style="font-family:&quot;Arial&quot;;font-size:1pt" string="Jonathan Whitmarsh / Nottingham City Counc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333"/>
    <w:multiLevelType w:val="hybridMultilevel"/>
    <w:tmpl w:val="5DB2F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2E5734"/>
    <w:multiLevelType w:val="hybridMultilevel"/>
    <w:tmpl w:val="72906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D01DE"/>
    <w:multiLevelType w:val="hybridMultilevel"/>
    <w:tmpl w:val="C330B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A005A5"/>
    <w:multiLevelType w:val="hybridMultilevel"/>
    <w:tmpl w:val="6F826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F83D60"/>
    <w:multiLevelType w:val="hybridMultilevel"/>
    <w:tmpl w:val="880803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DE536F"/>
    <w:multiLevelType w:val="hybridMultilevel"/>
    <w:tmpl w:val="5614B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F0C35"/>
    <w:multiLevelType w:val="multilevel"/>
    <w:tmpl w:val="0F42BAF0"/>
    <w:styleLink w:val="LxListStyle"/>
    <w:lvl w:ilvl="0">
      <w:start w:val="1"/>
      <w:numFmt w:val="decimal"/>
      <w:pStyle w:val="L0"/>
      <w:suff w:val="space"/>
      <w:lvlText w:val="Section %1: "/>
      <w:lvlJc w:val="left"/>
      <w:pPr>
        <w:ind w:left="0" w:firstLine="0"/>
      </w:pPr>
      <w:rPr>
        <w:rFonts w:ascii="Arial" w:hAnsi="Arial" w:hint="default"/>
        <w:b/>
        <w:i w:val="0"/>
        <w:color w:val="000000"/>
        <w:sz w:val="32"/>
      </w:rPr>
    </w:lvl>
    <w:lvl w:ilvl="1">
      <w:start w:val="1"/>
      <w:numFmt w:val="decimal"/>
      <w:pStyle w:val="L1"/>
      <w:lvlText w:val="%2"/>
      <w:lvlJc w:val="left"/>
      <w:pPr>
        <w:tabs>
          <w:tab w:val="num" w:pos="680"/>
        </w:tabs>
        <w:ind w:left="680" w:hanging="680"/>
      </w:pPr>
      <w:rPr>
        <w:rFonts w:hint="default"/>
        <w:b/>
        <w:i w:val="0"/>
      </w:rPr>
    </w:lvl>
    <w:lvl w:ilvl="2">
      <w:start w:val="1"/>
      <w:numFmt w:val="decimal"/>
      <w:pStyle w:val="L2"/>
      <w:lvlText w:val="%2.%3"/>
      <w:lvlJc w:val="left"/>
      <w:pPr>
        <w:tabs>
          <w:tab w:val="num" w:pos="680"/>
        </w:tabs>
        <w:ind w:left="680" w:hanging="680"/>
      </w:pPr>
      <w:rPr>
        <w:rFonts w:hint="default"/>
      </w:rPr>
    </w:lvl>
    <w:lvl w:ilvl="3">
      <w:start w:val="1"/>
      <w:numFmt w:val="decimal"/>
      <w:pStyle w:val="L3"/>
      <w:lvlText w:val="%2.%3.%4"/>
      <w:lvlJc w:val="left"/>
      <w:pPr>
        <w:tabs>
          <w:tab w:val="num" w:pos="1418"/>
        </w:tabs>
        <w:ind w:left="1418" w:hanging="738"/>
      </w:pPr>
      <w:rPr>
        <w:rFonts w:hint="default"/>
      </w:rPr>
    </w:lvl>
    <w:lvl w:ilvl="4">
      <w:start w:val="1"/>
      <w:numFmt w:val="lowerRoman"/>
      <w:lvlRestart w:val="3"/>
      <w:pStyle w:val="L4"/>
      <w:lvlText w:val="%5)"/>
      <w:lvlJc w:val="left"/>
      <w:pPr>
        <w:tabs>
          <w:tab w:val="num" w:pos="1134"/>
        </w:tabs>
        <w:ind w:left="1134" w:hanging="454"/>
      </w:pPr>
      <w:rPr>
        <w:rFonts w:hint="default"/>
      </w:rPr>
    </w:lvl>
    <w:lvl w:ilvl="5">
      <w:start w:val="1"/>
      <w:numFmt w:val="lowerRoman"/>
      <w:lvlRestart w:val="4"/>
      <w:pStyle w:val="L5"/>
      <w:lvlText w:val="%6)"/>
      <w:lvlJc w:val="left"/>
      <w:pPr>
        <w:tabs>
          <w:tab w:val="num" w:pos="1985"/>
        </w:tabs>
        <w:ind w:left="1985" w:hanging="567"/>
      </w:pPr>
      <w:rPr>
        <w:rFonts w:hint="default"/>
      </w:rPr>
    </w:lvl>
    <w:lvl w:ilvl="6">
      <w:start w:val="1"/>
      <w:numFmt w:val="lowerRoman"/>
      <w:lvlRestart w:val="0"/>
      <w:pStyle w:val="L1Italic"/>
      <w:lvlText w:val="%7)"/>
      <w:lvlJc w:val="left"/>
      <w:pPr>
        <w:tabs>
          <w:tab w:val="num" w:pos="680"/>
        </w:tabs>
        <w:ind w:left="680" w:hanging="680"/>
      </w:pPr>
      <w:rPr>
        <w:rFonts w:hint="default"/>
      </w:rPr>
    </w:lvl>
    <w:lvl w:ilvl="7">
      <w:start w:val="1"/>
      <w:numFmt w:val="lowerRoman"/>
      <w:pStyle w:val="L2Italic"/>
      <w:lvlText w:val="%7.%8)"/>
      <w:lvlJc w:val="left"/>
      <w:pPr>
        <w:tabs>
          <w:tab w:val="num" w:pos="720"/>
        </w:tabs>
        <w:ind w:left="680" w:hanging="680"/>
      </w:pPr>
      <w:rPr>
        <w:rFonts w:hint="default"/>
      </w:rPr>
    </w:lvl>
    <w:lvl w:ilvl="8">
      <w:start w:val="1"/>
      <w:numFmt w:val="lowerRoman"/>
      <w:pStyle w:val="L3Italic"/>
      <w:lvlText w:val="%7.%8.%9)"/>
      <w:lvlJc w:val="left"/>
      <w:pPr>
        <w:tabs>
          <w:tab w:val="num" w:pos="1418"/>
        </w:tabs>
        <w:ind w:left="1417" w:hanging="737"/>
      </w:pPr>
      <w:rPr>
        <w:rFonts w:hint="default"/>
      </w:rPr>
    </w:lvl>
  </w:abstractNum>
  <w:abstractNum w:abstractNumId="7" w15:restartNumberingAfterBreak="0">
    <w:nsid w:val="1F720022"/>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pStyle w:val="Heading8"/>
      <w:lvlText w:val="%8."/>
      <w:lvlJc w:val="left"/>
      <w:pPr>
        <w:ind w:left="1440" w:hanging="432"/>
      </w:pPr>
    </w:lvl>
    <w:lvl w:ilvl="8">
      <w:start w:val="1"/>
      <w:numFmt w:val="lowerRoman"/>
      <w:lvlText w:val="%9."/>
      <w:lvlJc w:val="right"/>
      <w:pPr>
        <w:ind w:left="1584" w:hanging="144"/>
      </w:pPr>
    </w:lvl>
  </w:abstractNum>
  <w:abstractNum w:abstractNumId="8" w15:restartNumberingAfterBreak="0">
    <w:nsid w:val="22EE4796"/>
    <w:multiLevelType w:val="multilevel"/>
    <w:tmpl w:val="0F42BAF0"/>
    <w:numStyleLink w:val="LxListStyle"/>
  </w:abstractNum>
  <w:abstractNum w:abstractNumId="9" w15:restartNumberingAfterBreak="0">
    <w:nsid w:val="25143099"/>
    <w:multiLevelType w:val="hybridMultilevel"/>
    <w:tmpl w:val="E2BCCD12"/>
    <w:lvl w:ilvl="0" w:tplc="B898410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145FE1"/>
    <w:multiLevelType w:val="hybridMultilevel"/>
    <w:tmpl w:val="F6E41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0A33FD"/>
    <w:multiLevelType w:val="hybridMultilevel"/>
    <w:tmpl w:val="6B28792A"/>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12" w15:restartNumberingAfterBreak="0">
    <w:nsid w:val="30B269E6"/>
    <w:multiLevelType w:val="hybridMultilevel"/>
    <w:tmpl w:val="A91C074C"/>
    <w:lvl w:ilvl="0" w:tplc="408CBF2A">
      <w:start w:val="1"/>
      <w:numFmt w:val="bullet"/>
      <w:pStyle w:val="L3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9C4C01"/>
    <w:multiLevelType w:val="hybridMultilevel"/>
    <w:tmpl w:val="00B0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7A1EE6"/>
    <w:multiLevelType w:val="hybridMultilevel"/>
    <w:tmpl w:val="CDFA8BD4"/>
    <w:lvl w:ilvl="0" w:tplc="5E2C4D0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D83D90"/>
    <w:multiLevelType w:val="hybridMultilevel"/>
    <w:tmpl w:val="B75A71BA"/>
    <w:lvl w:ilvl="0" w:tplc="764A574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DA6977"/>
    <w:multiLevelType w:val="hybridMultilevel"/>
    <w:tmpl w:val="B4B87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333234"/>
    <w:multiLevelType w:val="hybridMultilevel"/>
    <w:tmpl w:val="7C567678"/>
    <w:lvl w:ilvl="0" w:tplc="14E4ED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4B6F45"/>
    <w:multiLevelType w:val="multilevel"/>
    <w:tmpl w:val="E43439F2"/>
    <w:lvl w:ilvl="0">
      <w:start w:val="1"/>
      <w:numFmt w:val="decimal"/>
      <w:suff w:val="space"/>
      <w:lvlText w:val="Section %1: "/>
      <w:lvlJc w:val="left"/>
      <w:pPr>
        <w:ind w:left="0" w:firstLine="0"/>
      </w:pPr>
      <w:rPr>
        <w:rFonts w:ascii="Arial" w:hAnsi="Arial" w:cs="Arial" w:hint="default"/>
        <w:b/>
        <w:i w:val="0"/>
        <w:color w:val="000000"/>
        <w:sz w:val="32"/>
      </w:rPr>
    </w:lvl>
    <w:lvl w:ilvl="1">
      <w:start w:val="1"/>
      <w:numFmt w:val="decimal"/>
      <w:lvlRestart w:val="0"/>
      <w:lvlText w:val="%2"/>
      <w:lvlJc w:val="left"/>
      <w:pPr>
        <w:tabs>
          <w:tab w:val="num" w:pos="680"/>
        </w:tabs>
        <w:ind w:left="680" w:hanging="680"/>
      </w:pPr>
      <w:rPr>
        <w:rFonts w:hint="default"/>
        <w:b/>
        <w:i w:val="0"/>
      </w:rPr>
    </w:lvl>
    <w:lvl w:ilvl="2">
      <w:start w:val="1"/>
      <w:numFmt w:val="decimal"/>
      <w:lvlText w:val="%2.%3"/>
      <w:lvlJc w:val="left"/>
      <w:pPr>
        <w:tabs>
          <w:tab w:val="num" w:pos="1248"/>
        </w:tabs>
        <w:ind w:left="1248" w:hanging="680"/>
      </w:pPr>
      <w:rPr>
        <w:rFonts w:hint="default"/>
        <w:sz w:val="24"/>
      </w:rPr>
    </w:lvl>
    <w:lvl w:ilvl="3">
      <w:start w:val="1"/>
      <w:numFmt w:val="decimal"/>
      <w:lvlText w:val="%2.%3.%4"/>
      <w:lvlJc w:val="left"/>
      <w:pPr>
        <w:tabs>
          <w:tab w:val="num" w:pos="1418"/>
        </w:tabs>
        <w:ind w:left="1418" w:hanging="738"/>
      </w:pPr>
      <w:rPr>
        <w:rFonts w:ascii="Arial" w:hAnsi="Arial" w:cs="Arial" w:hint="default"/>
      </w:rPr>
    </w:lvl>
    <w:lvl w:ilvl="4">
      <w:start w:val="1"/>
      <w:numFmt w:val="lowerRoman"/>
      <w:lvlRestart w:val="3"/>
      <w:lvlText w:val="%5)"/>
      <w:lvlJc w:val="left"/>
      <w:pPr>
        <w:tabs>
          <w:tab w:val="num" w:pos="1134"/>
        </w:tabs>
        <w:ind w:left="1134" w:hanging="454"/>
      </w:pPr>
      <w:rPr>
        <w:rFonts w:hint="default"/>
      </w:rPr>
    </w:lvl>
    <w:lvl w:ilvl="5">
      <w:start w:val="1"/>
      <w:numFmt w:val="lowerRoman"/>
      <w:lvlRestart w:val="4"/>
      <w:lvlText w:val="%6)"/>
      <w:lvlJc w:val="left"/>
      <w:pPr>
        <w:tabs>
          <w:tab w:val="num" w:pos="1985"/>
        </w:tabs>
        <w:ind w:left="1985" w:hanging="567"/>
      </w:pPr>
      <w:rPr>
        <w:rFonts w:hint="default"/>
      </w:rPr>
    </w:lvl>
    <w:lvl w:ilvl="6">
      <w:start w:val="1"/>
      <w:numFmt w:val="lowerRoman"/>
      <w:lvlRestart w:val="0"/>
      <w:lvlText w:val="%7)"/>
      <w:lvlJc w:val="left"/>
      <w:pPr>
        <w:tabs>
          <w:tab w:val="num" w:pos="680"/>
        </w:tabs>
        <w:ind w:left="680" w:hanging="680"/>
      </w:pPr>
      <w:rPr>
        <w:rFonts w:hint="default"/>
      </w:rPr>
    </w:lvl>
    <w:lvl w:ilvl="7">
      <w:start w:val="1"/>
      <w:numFmt w:val="lowerRoman"/>
      <w:lvlText w:val="%7.%8)"/>
      <w:lvlJc w:val="left"/>
      <w:pPr>
        <w:tabs>
          <w:tab w:val="num" w:pos="720"/>
        </w:tabs>
        <w:ind w:left="680" w:hanging="680"/>
      </w:pPr>
      <w:rPr>
        <w:rFonts w:hint="default"/>
      </w:rPr>
    </w:lvl>
    <w:lvl w:ilvl="8">
      <w:start w:val="1"/>
      <w:numFmt w:val="lowerRoman"/>
      <w:lvlText w:val="%7.%8.%9)"/>
      <w:lvlJc w:val="left"/>
      <w:pPr>
        <w:tabs>
          <w:tab w:val="num" w:pos="1418"/>
        </w:tabs>
        <w:ind w:left="1417" w:hanging="737"/>
      </w:pPr>
      <w:rPr>
        <w:rFonts w:hint="default"/>
      </w:rPr>
    </w:lvl>
  </w:abstractNum>
  <w:abstractNum w:abstractNumId="19" w15:restartNumberingAfterBreak="0">
    <w:nsid w:val="52525DCF"/>
    <w:multiLevelType w:val="hybridMultilevel"/>
    <w:tmpl w:val="522828F2"/>
    <w:lvl w:ilvl="0" w:tplc="E73A296E">
      <w:start w:val="1"/>
      <w:numFmt w:val="bullet"/>
      <w:pStyle w:val="L12Bullet"/>
      <w:lvlText w:val=""/>
      <w:lvlJc w:val="left"/>
      <w:pPr>
        <w:ind w:left="400" w:hanging="360"/>
      </w:pPr>
      <w:rPr>
        <w:rFonts w:ascii="Symbol" w:hAnsi="Symbo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20" w15:restartNumberingAfterBreak="0">
    <w:nsid w:val="52A013D3"/>
    <w:multiLevelType w:val="hybridMultilevel"/>
    <w:tmpl w:val="73088F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6C16CC0"/>
    <w:multiLevelType w:val="multilevel"/>
    <w:tmpl w:val="7B7CB1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41062A"/>
    <w:multiLevelType w:val="hybridMultilevel"/>
    <w:tmpl w:val="5F022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B66EC4"/>
    <w:multiLevelType w:val="hybridMultilevel"/>
    <w:tmpl w:val="628E6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0B067B"/>
    <w:multiLevelType w:val="multilevel"/>
    <w:tmpl w:val="0F42BAF0"/>
    <w:numStyleLink w:val="LxListStyle"/>
  </w:abstractNum>
  <w:abstractNum w:abstractNumId="25" w15:restartNumberingAfterBreak="0">
    <w:nsid w:val="6B8767C3"/>
    <w:multiLevelType w:val="hybridMultilevel"/>
    <w:tmpl w:val="F0E0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D4E83"/>
    <w:multiLevelType w:val="hybridMultilevel"/>
    <w:tmpl w:val="34C86ED6"/>
    <w:lvl w:ilvl="0" w:tplc="525AE1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BE1F11"/>
    <w:multiLevelType w:val="hybridMultilevel"/>
    <w:tmpl w:val="0324DF8E"/>
    <w:lvl w:ilvl="0" w:tplc="8260118E">
      <w:start w:val="1"/>
      <w:numFmt w:val="bullet"/>
      <w:pStyle w:val="L0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6"/>
    <w:lvlOverride w:ilvl="0">
      <w:lvl w:ilvl="0">
        <w:start w:val="1"/>
        <w:numFmt w:val="decimal"/>
        <w:pStyle w:val="L0"/>
        <w:suff w:val="space"/>
        <w:lvlText w:val="Section %1: "/>
        <w:lvlJc w:val="left"/>
        <w:pPr>
          <w:ind w:left="0" w:firstLine="0"/>
        </w:pPr>
        <w:rPr>
          <w:rFonts w:ascii="Arial" w:hAnsi="Arial" w:hint="default"/>
          <w:b/>
          <w:i w:val="0"/>
          <w:color w:val="000000" w:themeColor="text1"/>
          <w:sz w:val="32"/>
        </w:rPr>
      </w:lvl>
    </w:lvlOverride>
    <w:lvlOverride w:ilvl="1">
      <w:lvl w:ilvl="1">
        <w:start w:val="1"/>
        <w:numFmt w:val="decimal"/>
        <w:pStyle w:val="L1"/>
        <w:lvlText w:val="%2"/>
        <w:lvlJc w:val="left"/>
        <w:pPr>
          <w:tabs>
            <w:tab w:val="num" w:pos="680"/>
          </w:tabs>
          <w:ind w:left="680" w:hanging="680"/>
        </w:pPr>
        <w:rPr>
          <w:rFonts w:hint="default"/>
        </w:rPr>
      </w:lvl>
    </w:lvlOverride>
    <w:lvlOverride w:ilvl="2">
      <w:lvl w:ilvl="2">
        <w:start w:val="1"/>
        <w:numFmt w:val="decimal"/>
        <w:pStyle w:val="L2"/>
        <w:lvlText w:val="%2.%3"/>
        <w:lvlJc w:val="left"/>
        <w:pPr>
          <w:tabs>
            <w:tab w:val="num" w:pos="680"/>
          </w:tabs>
          <w:ind w:left="680" w:hanging="680"/>
        </w:pPr>
        <w:rPr>
          <w:rFonts w:hint="default"/>
        </w:rPr>
      </w:lvl>
    </w:lvlOverride>
    <w:lvlOverride w:ilvl="3">
      <w:lvl w:ilvl="3">
        <w:start w:val="1"/>
        <w:numFmt w:val="decimal"/>
        <w:pStyle w:val="L3"/>
        <w:lvlText w:val="%2.%3.%4"/>
        <w:lvlJc w:val="left"/>
        <w:pPr>
          <w:tabs>
            <w:tab w:val="num" w:pos="1418"/>
          </w:tabs>
          <w:ind w:left="1418" w:hanging="738"/>
        </w:pPr>
        <w:rPr>
          <w:rFonts w:hint="default"/>
        </w:rPr>
      </w:lvl>
    </w:lvlOverride>
    <w:lvlOverride w:ilvl="4">
      <w:lvl w:ilvl="4">
        <w:start w:val="1"/>
        <w:numFmt w:val="lowerRoman"/>
        <w:lvlRestart w:val="3"/>
        <w:pStyle w:val="L4"/>
        <w:lvlText w:val="%5)"/>
        <w:lvlJc w:val="left"/>
        <w:pPr>
          <w:tabs>
            <w:tab w:val="num" w:pos="1134"/>
          </w:tabs>
          <w:ind w:left="1134" w:hanging="454"/>
        </w:pPr>
        <w:rPr>
          <w:rFonts w:hint="default"/>
        </w:rPr>
      </w:lvl>
    </w:lvlOverride>
    <w:lvlOverride w:ilvl="5">
      <w:lvl w:ilvl="5">
        <w:start w:val="1"/>
        <w:numFmt w:val="lowerRoman"/>
        <w:lvlRestart w:val="4"/>
        <w:pStyle w:val="L5"/>
        <w:lvlText w:val="%6)"/>
        <w:lvlJc w:val="left"/>
        <w:pPr>
          <w:tabs>
            <w:tab w:val="num" w:pos="1985"/>
          </w:tabs>
          <w:ind w:left="1985" w:hanging="567"/>
        </w:pPr>
        <w:rPr>
          <w:rFonts w:hint="default"/>
        </w:rPr>
      </w:lvl>
    </w:lvlOverride>
    <w:lvlOverride w:ilvl="6">
      <w:lvl w:ilvl="6">
        <w:start w:val="1"/>
        <w:numFmt w:val="lowerRoman"/>
        <w:lvlRestart w:val="0"/>
        <w:pStyle w:val="L1Italic"/>
        <w:lvlText w:val="%7)"/>
        <w:lvlJc w:val="left"/>
        <w:pPr>
          <w:tabs>
            <w:tab w:val="num" w:pos="680"/>
          </w:tabs>
          <w:ind w:left="680" w:hanging="680"/>
        </w:pPr>
        <w:rPr>
          <w:rFonts w:hint="default"/>
        </w:rPr>
      </w:lvl>
    </w:lvlOverride>
    <w:lvlOverride w:ilvl="7">
      <w:lvl w:ilvl="7">
        <w:start w:val="1"/>
        <w:numFmt w:val="lowerRoman"/>
        <w:pStyle w:val="L2Italic"/>
        <w:lvlText w:val="%7.%8)"/>
        <w:lvlJc w:val="left"/>
        <w:pPr>
          <w:tabs>
            <w:tab w:val="num" w:pos="720"/>
          </w:tabs>
          <w:ind w:left="680" w:hanging="680"/>
        </w:pPr>
        <w:rPr>
          <w:rFonts w:hint="default"/>
        </w:rPr>
      </w:lvl>
    </w:lvlOverride>
    <w:lvlOverride w:ilvl="8">
      <w:lvl w:ilvl="8">
        <w:start w:val="1"/>
        <w:numFmt w:val="lowerRoman"/>
        <w:pStyle w:val="L3Italic"/>
        <w:lvlText w:val="%7.%8.%9)"/>
        <w:lvlJc w:val="left"/>
        <w:pPr>
          <w:tabs>
            <w:tab w:val="num" w:pos="1418"/>
          </w:tabs>
          <w:ind w:left="1417" w:hanging="737"/>
        </w:pPr>
        <w:rPr>
          <w:rFonts w:hint="default"/>
        </w:rPr>
      </w:lvl>
    </w:lvlOverride>
  </w:num>
  <w:num w:numId="4">
    <w:abstractNumId w:val="6"/>
    <w:lvlOverride w:ilvl="0">
      <w:lvl w:ilvl="0">
        <w:start w:val="1"/>
        <w:numFmt w:val="decimal"/>
        <w:pStyle w:val="L0"/>
        <w:suff w:val="space"/>
        <w:lvlText w:val="Section %1: "/>
        <w:lvlJc w:val="left"/>
        <w:pPr>
          <w:ind w:left="0" w:firstLine="0"/>
        </w:pPr>
        <w:rPr>
          <w:rFonts w:ascii="Arial" w:hAnsi="Arial" w:hint="default"/>
          <w:b/>
          <w:i w:val="0"/>
          <w:color w:val="FF0000"/>
          <w:sz w:val="32"/>
        </w:rPr>
      </w:lvl>
    </w:lvlOverride>
  </w:num>
  <w:num w:numId="5">
    <w:abstractNumId w:val="27"/>
  </w:num>
  <w:num w:numId="6">
    <w:abstractNumId w:val="8"/>
    <w:lvlOverride w:ilvl="0">
      <w:lvl w:ilvl="0">
        <w:start w:val="1"/>
        <w:numFmt w:val="decimal"/>
        <w:suff w:val="space"/>
        <w:lvlText w:val="Section %1: "/>
        <w:lvlJc w:val="left"/>
        <w:pPr>
          <w:ind w:left="0" w:firstLine="0"/>
        </w:pPr>
        <w:rPr>
          <w:rFonts w:ascii="Arial" w:hAnsi="Arial" w:hint="default"/>
          <w:b/>
          <w:i w:val="0"/>
          <w:color w:val="000000"/>
          <w:sz w:val="32"/>
        </w:rPr>
      </w:lvl>
    </w:lvlOverride>
    <w:lvlOverride w:ilvl="1">
      <w:lvl w:ilvl="1">
        <w:start w:val="1"/>
        <w:numFmt w:val="decimal"/>
        <w:lvlText w:val="%2"/>
        <w:lvlJc w:val="left"/>
        <w:pPr>
          <w:tabs>
            <w:tab w:val="num" w:pos="680"/>
          </w:tabs>
          <w:ind w:left="680" w:hanging="680"/>
        </w:pPr>
        <w:rPr>
          <w:rFonts w:hint="default"/>
          <w:b/>
          <w:i w:val="0"/>
        </w:rPr>
      </w:lvl>
    </w:lvlOverride>
    <w:lvlOverride w:ilvl="2">
      <w:lvl w:ilvl="2">
        <w:start w:val="1"/>
        <w:numFmt w:val="decimal"/>
        <w:lvlText w:val="%2.%3"/>
        <w:lvlJc w:val="left"/>
        <w:pPr>
          <w:tabs>
            <w:tab w:val="num" w:pos="680"/>
          </w:tabs>
          <w:ind w:left="680" w:hanging="680"/>
        </w:pPr>
        <w:rPr>
          <w:rFonts w:hint="default"/>
        </w:rPr>
      </w:lvl>
    </w:lvlOverride>
    <w:lvlOverride w:ilvl="3">
      <w:lvl w:ilvl="3">
        <w:start w:val="1"/>
        <w:numFmt w:val="decimal"/>
        <w:lvlText w:val="%2.%3.%4"/>
        <w:lvlJc w:val="left"/>
        <w:pPr>
          <w:tabs>
            <w:tab w:val="num" w:pos="1418"/>
          </w:tabs>
          <w:ind w:left="1418" w:hanging="738"/>
        </w:pPr>
        <w:rPr>
          <w:rFonts w:hint="default"/>
        </w:rPr>
      </w:lvl>
    </w:lvlOverride>
    <w:lvlOverride w:ilvl="4">
      <w:lvl w:ilvl="4">
        <w:start w:val="1"/>
        <w:numFmt w:val="lowerRoman"/>
        <w:lvlRestart w:val="3"/>
        <w:lvlText w:val="%5)"/>
        <w:lvlJc w:val="left"/>
        <w:pPr>
          <w:tabs>
            <w:tab w:val="num" w:pos="1134"/>
          </w:tabs>
          <w:ind w:left="1134" w:hanging="454"/>
        </w:pPr>
        <w:rPr>
          <w:rFonts w:hint="default"/>
        </w:rPr>
      </w:lvl>
    </w:lvlOverride>
    <w:lvlOverride w:ilvl="5">
      <w:lvl w:ilvl="5">
        <w:start w:val="1"/>
        <w:numFmt w:val="lowerRoman"/>
        <w:lvlRestart w:val="4"/>
        <w:lvlText w:val="%6)"/>
        <w:lvlJc w:val="left"/>
        <w:pPr>
          <w:tabs>
            <w:tab w:val="num" w:pos="1985"/>
          </w:tabs>
          <w:ind w:left="1985" w:hanging="567"/>
        </w:pPr>
        <w:rPr>
          <w:rFonts w:hint="default"/>
        </w:rPr>
      </w:lvl>
    </w:lvlOverride>
    <w:lvlOverride w:ilvl="6">
      <w:lvl w:ilvl="6">
        <w:start w:val="1"/>
        <w:numFmt w:val="lowerRoman"/>
        <w:lvlRestart w:val="0"/>
        <w:lvlText w:val="%7)"/>
        <w:lvlJc w:val="left"/>
        <w:pPr>
          <w:tabs>
            <w:tab w:val="num" w:pos="680"/>
          </w:tabs>
          <w:ind w:left="680" w:hanging="680"/>
        </w:pPr>
        <w:rPr>
          <w:rFonts w:hint="default"/>
        </w:rPr>
      </w:lvl>
    </w:lvlOverride>
    <w:lvlOverride w:ilvl="7">
      <w:lvl w:ilvl="7">
        <w:start w:val="1"/>
        <w:numFmt w:val="lowerRoman"/>
        <w:lvlText w:val="%7.%8)"/>
        <w:lvlJc w:val="left"/>
        <w:pPr>
          <w:tabs>
            <w:tab w:val="num" w:pos="720"/>
          </w:tabs>
          <w:ind w:left="680" w:hanging="680"/>
        </w:pPr>
        <w:rPr>
          <w:rFonts w:hint="default"/>
        </w:rPr>
      </w:lvl>
    </w:lvlOverride>
    <w:lvlOverride w:ilvl="8">
      <w:lvl w:ilvl="8">
        <w:start w:val="1"/>
        <w:numFmt w:val="lowerRoman"/>
        <w:lvlText w:val="%7.%8.%9)"/>
        <w:lvlJc w:val="left"/>
        <w:pPr>
          <w:tabs>
            <w:tab w:val="num" w:pos="1418"/>
          </w:tabs>
          <w:ind w:left="1417" w:hanging="737"/>
        </w:pPr>
        <w:rPr>
          <w:rFonts w:hint="default"/>
        </w:rPr>
      </w:lvl>
    </w:lvlOverride>
  </w:num>
  <w:num w:numId="7">
    <w:abstractNumId w:val="24"/>
  </w:num>
  <w:num w:numId="8">
    <w:abstractNumId w:val="8"/>
    <w:lvlOverride w:ilvl="0">
      <w:lvl w:ilvl="0">
        <w:start w:val="1"/>
        <w:numFmt w:val="decimal"/>
        <w:suff w:val="space"/>
        <w:lvlText w:val="Section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2"/>
        <w:lvlJc w:val="left"/>
        <w:pPr>
          <w:tabs>
            <w:tab w:val="num" w:pos="680"/>
          </w:tabs>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27"/>
  </w:num>
  <w:num w:numId="17">
    <w:abstractNumId w:val="6"/>
  </w:num>
  <w:num w:numId="18">
    <w:abstractNumId w:val="12"/>
  </w:num>
  <w:num w:numId="19">
    <w:abstractNumId w:val="19"/>
  </w:num>
  <w:num w:numId="20">
    <w:abstractNumId w:val="6"/>
  </w:num>
  <w:num w:numId="21">
    <w:abstractNumId w:val="6"/>
  </w:num>
  <w:num w:numId="22">
    <w:abstractNumId w:val="9"/>
  </w:num>
  <w:num w:numId="23">
    <w:abstractNumId w:val="18"/>
  </w:num>
  <w:num w:numId="24">
    <w:abstractNumId w:val="21"/>
  </w:num>
  <w:num w:numId="25">
    <w:abstractNumId w:val="17"/>
  </w:num>
  <w:num w:numId="26">
    <w:abstractNumId w:val="26"/>
  </w:num>
  <w:num w:numId="27">
    <w:abstractNumId w:val="2"/>
  </w:num>
  <w:num w:numId="28">
    <w:abstractNumId w:val="23"/>
  </w:num>
  <w:num w:numId="29">
    <w:abstractNumId w:val="15"/>
  </w:num>
  <w:num w:numId="30">
    <w:abstractNumId w:val="5"/>
  </w:num>
  <w:num w:numId="31">
    <w:abstractNumId w:val="0"/>
  </w:num>
  <w:num w:numId="32">
    <w:abstractNumId w:val="16"/>
  </w:num>
  <w:num w:numId="33">
    <w:abstractNumId w:val="3"/>
  </w:num>
  <w:num w:numId="34">
    <w:abstractNumId w:val="1"/>
  </w:num>
  <w:num w:numId="35">
    <w:abstractNumId w:val="22"/>
  </w:num>
  <w:num w:numId="36">
    <w:abstractNumId w:val="4"/>
  </w:num>
  <w:num w:numId="37">
    <w:abstractNumId w:val="20"/>
  </w:num>
  <w:num w:numId="38">
    <w:abstractNumId w:val="14"/>
  </w:num>
  <w:num w:numId="39">
    <w:abstractNumId w:val="10"/>
  </w:num>
  <w:num w:numId="40">
    <w:abstractNumId w:val="25"/>
  </w:num>
  <w:num w:numId="41">
    <w:abstractNumId w:val="11"/>
  </w:num>
  <w:num w:numId="4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E76"/>
    <w:rsid w:val="00000D41"/>
    <w:rsid w:val="00002582"/>
    <w:rsid w:val="000075E2"/>
    <w:rsid w:val="0001128C"/>
    <w:rsid w:val="00012A2D"/>
    <w:rsid w:val="00012EF1"/>
    <w:rsid w:val="000203BD"/>
    <w:rsid w:val="00021863"/>
    <w:rsid w:val="000244B7"/>
    <w:rsid w:val="00025E98"/>
    <w:rsid w:val="000321C0"/>
    <w:rsid w:val="0003421A"/>
    <w:rsid w:val="00042816"/>
    <w:rsid w:val="000430BB"/>
    <w:rsid w:val="0004546B"/>
    <w:rsid w:val="00050E8D"/>
    <w:rsid w:val="00055F1F"/>
    <w:rsid w:val="00056823"/>
    <w:rsid w:val="0005684A"/>
    <w:rsid w:val="0006288A"/>
    <w:rsid w:val="00063764"/>
    <w:rsid w:val="00064A31"/>
    <w:rsid w:val="00067F5E"/>
    <w:rsid w:val="00071CC3"/>
    <w:rsid w:val="00074D70"/>
    <w:rsid w:val="000778BB"/>
    <w:rsid w:val="000828B8"/>
    <w:rsid w:val="000839C8"/>
    <w:rsid w:val="00083CBC"/>
    <w:rsid w:val="00084372"/>
    <w:rsid w:val="00086F87"/>
    <w:rsid w:val="000879EB"/>
    <w:rsid w:val="00087F10"/>
    <w:rsid w:val="00094AA1"/>
    <w:rsid w:val="000A0392"/>
    <w:rsid w:val="000A59EE"/>
    <w:rsid w:val="000B045A"/>
    <w:rsid w:val="000B33C4"/>
    <w:rsid w:val="000B5E76"/>
    <w:rsid w:val="000B654C"/>
    <w:rsid w:val="000B7F39"/>
    <w:rsid w:val="000C59B3"/>
    <w:rsid w:val="000C648D"/>
    <w:rsid w:val="000C7693"/>
    <w:rsid w:val="000C76DE"/>
    <w:rsid w:val="000C77DE"/>
    <w:rsid w:val="000D0583"/>
    <w:rsid w:val="000D09A8"/>
    <w:rsid w:val="000D2D8D"/>
    <w:rsid w:val="000D30AA"/>
    <w:rsid w:val="000D381E"/>
    <w:rsid w:val="000D484D"/>
    <w:rsid w:val="000D5243"/>
    <w:rsid w:val="000E05A2"/>
    <w:rsid w:val="000E1555"/>
    <w:rsid w:val="000E3D13"/>
    <w:rsid w:val="000E460F"/>
    <w:rsid w:val="000F0FFA"/>
    <w:rsid w:val="000F7904"/>
    <w:rsid w:val="001003D2"/>
    <w:rsid w:val="00100810"/>
    <w:rsid w:val="00101838"/>
    <w:rsid w:val="001018CC"/>
    <w:rsid w:val="001026CF"/>
    <w:rsid w:val="00103AA0"/>
    <w:rsid w:val="00104B72"/>
    <w:rsid w:val="001058FD"/>
    <w:rsid w:val="00105929"/>
    <w:rsid w:val="001071E6"/>
    <w:rsid w:val="00111372"/>
    <w:rsid w:val="00114357"/>
    <w:rsid w:val="0011480C"/>
    <w:rsid w:val="00114C88"/>
    <w:rsid w:val="0012236A"/>
    <w:rsid w:val="00126D53"/>
    <w:rsid w:val="00127C08"/>
    <w:rsid w:val="00127D0A"/>
    <w:rsid w:val="00127F2C"/>
    <w:rsid w:val="001311A5"/>
    <w:rsid w:val="001342E9"/>
    <w:rsid w:val="00135A36"/>
    <w:rsid w:val="00136CD0"/>
    <w:rsid w:val="00140A4B"/>
    <w:rsid w:val="00142326"/>
    <w:rsid w:val="0015476C"/>
    <w:rsid w:val="00157CCB"/>
    <w:rsid w:val="00166781"/>
    <w:rsid w:val="00167E98"/>
    <w:rsid w:val="0017076C"/>
    <w:rsid w:val="00173DCE"/>
    <w:rsid w:val="0017549D"/>
    <w:rsid w:val="0018083B"/>
    <w:rsid w:val="00180CC6"/>
    <w:rsid w:val="00181931"/>
    <w:rsid w:val="00183301"/>
    <w:rsid w:val="00183648"/>
    <w:rsid w:val="00186530"/>
    <w:rsid w:val="00190020"/>
    <w:rsid w:val="00192843"/>
    <w:rsid w:val="001933AC"/>
    <w:rsid w:val="001936AA"/>
    <w:rsid w:val="00197084"/>
    <w:rsid w:val="00197C7C"/>
    <w:rsid w:val="001A3B3E"/>
    <w:rsid w:val="001A3B62"/>
    <w:rsid w:val="001A3B69"/>
    <w:rsid w:val="001A63F8"/>
    <w:rsid w:val="001A69D2"/>
    <w:rsid w:val="001A69DE"/>
    <w:rsid w:val="001B01AF"/>
    <w:rsid w:val="001B1DB1"/>
    <w:rsid w:val="001B3606"/>
    <w:rsid w:val="001B409C"/>
    <w:rsid w:val="001B690B"/>
    <w:rsid w:val="001B6B70"/>
    <w:rsid w:val="001C12BF"/>
    <w:rsid w:val="001C2705"/>
    <w:rsid w:val="001D1CB8"/>
    <w:rsid w:val="001D26FD"/>
    <w:rsid w:val="001D3EAA"/>
    <w:rsid w:val="001D400D"/>
    <w:rsid w:val="001D4B22"/>
    <w:rsid w:val="001D7983"/>
    <w:rsid w:val="001D7A66"/>
    <w:rsid w:val="001E3E4D"/>
    <w:rsid w:val="001E419A"/>
    <w:rsid w:val="001E4E2F"/>
    <w:rsid w:val="001E5393"/>
    <w:rsid w:val="001E6643"/>
    <w:rsid w:val="001E7660"/>
    <w:rsid w:val="001F28F5"/>
    <w:rsid w:val="001F3C2F"/>
    <w:rsid w:val="001F65D6"/>
    <w:rsid w:val="001F72D7"/>
    <w:rsid w:val="00201BF9"/>
    <w:rsid w:val="00203137"/>
    <w:rsid w:val="002043A6"/>
    <w:rsid w:val="00206325"/>
    <w:rsid w:val="00210F16"/>
    <w:rsid w:val="002115AD"/>
    <w:rsid w:val="0021164B"/>
    <w:rsid w:val="00211846"/>
    <w:rsid w:val="002164C5"/>
    <w:rsid w:val="0021766D"/>
    <w:rsid w:val="00222CC2"/>
    <w:rsid w:val="002234EE"/>
    <w:rsid w:val="002239B2"/>
    <w:rsid w:val="002244F3"/>
    <w:rsid w:val="00224DEA"/>
    <w:rsid w:val="00225F13"/>
    <w:rsid w:val="00227BD4"/>
    <w:rsid w:val="0023195D"/>
    <w:rsid w:val="00232DA3"/>
    <w:rsid w:val="00234B41"/>
    <w:rsid w:val="00240744"/>
    <w:rsid w:val="002462AC"/>
    <w:rsid w:val="002534F2"/>
    <w:rsid w:val="00253DD7"/>
    <w:rsid w:val="00255E18"/>
    <w:rsid w:val="00261554"/>
    <w:rsid w:val="002677CF"/>
    <w:rsid w:val="0027081A"/>
    <w:rsid w:val="00270CEC"/>
    <w:rsid w:val="002715EF"/>
    <w:rsid w:val="002724D8"/>
    <w:rsid w:val="00272FCB"/>
    <w:rsid w:val="0027385B"/>
    <w:rsid w:val="002747D8"/>
    <w:rsid w:val="002749B0"/>
    <w:rsid w:val="00274CE6"/>
    <w:rsid w:val="00276A44"/>
    <w:rsid w:val="00276B40"/>
    <w:rsid w:val="002771B1"/>
    <w:rsid w:val="0028174D"/>
    <w:rsid w:val="00281C8F"/>
    <w:rsid w:val="00285377"/>
    <w:rsid w:val="00286BB1"/>
    <w:rsid w:val="00287418"/>
    <w:rsid w:val="00287B6A"/>
    <w:rsid w:val="002907A0"/>
    <w:rsid w:val="00291522"/>
    <w:rsid w:val="0029274B"/>
    <w:rsid w:val="00292E76"/>
    <w:rsid w:val="00294265"/>
    <w:rsid w:val="002A14D0"/>
    <w:rsid w:val="002A2CF4"/>
    <w:rsid w:val="002A4182"/>
    <w:rsid w:val="002A7756"/>
    <w:rsid w:val="002B0C14"/>
    <w:rsid w:val="002B0FD3"/>
    <w:rsid w:val="002B14A3"/>
    <w:rsid w:val="002B2613"/>
    <w:rsid w:val="002B265E"/>
    <w:rsid w:val="002B2D55"/>
    <w:rsid w:val="002B4C8A"/>
    <w:rsid w:val="002B4FE5"/>
    <w:rsid w:val="002B6EA4"/>
    <w:rsid w:val="002C02BC"/>
    <w:rsid w:val="002C1235"/>
    <w:rsid w:val="002C2F63"/>
    <w:rsid w:val="002C55D5"/>
    <w:rsid w:val="002C5684"/>
    <w:rsid w:val="002C773E"/>
    <w:rsid w:val="002D6D98"/>
    <w:rsid w:val="002E04DE"/>
    <w:rsid w:val="002E06D8"/>
    <w:rsid w:val="002E13A1"/>
    <w:rsid w:val="002E1591"/>
    <w:rsid w:val="002E2946"/>
    <w:rsid w:val="002E42B2"/>
    <w:rsid w:val="002E72D1"/>
    <w:rsid w:val="002F04A2"/>
    <w:rsid w:val="002F2769"/>
    <w:rsid w:val="002F6B61"/>
    <w:rsid w:val="00300505"/>
    <w:rsid w:val="0030414D"/>
    <w:rsid w:val="003047F4"/>
    <w:rsid w:val="00306C43"/>
    <w:rsid w:val="00307AA8"/>
    <w:rsid w:val="00310CEB"/>
    <w:rsid w:val="00310F46"/>
    <w:rsid w:val="00316830"/>
    <w:rsid w:val="0031695D"/>
    <w:rsid w:val="003178B4"/>
    <w:rsid w:val="00317EC9"/>
    <w:rsid w:val="00320AAE"/>
    <w:rsid w:val="00323B2D"/>
    <w:rsid w:val="00325779"/>
    <w:rsid w:val="00330F23"/>
    <w:rsid w:val="003327C5"/>
    <w:rsid w:val="00332A77"/>
    <w:rsid w:val="00337078"/>
    <w:rsid w:val="00340F40"/>
    <w:rsid w:val="00341367"/>
    <w:rsid w:val="00346A0A"/>
    <w:rsid w:val="00346F81"/>
    <w:rsid w:val="00353169"/>
    <w:rsid w:val="003539A6"/>
    <w:rsid w:val="00354F30"/>
    <w:rsid w:val="00355E42"/>
    <w:rsid w:val="003567E9"/>
    <w:rsid w:val="00362253"/>
    <w:rsid w:val="00363503"/>
    <w:rsid w:val="003643AE"/>
    <w:rsid w:val="00365152"/>
    <w:rsid w:val="00365198"/>
    <w:rsid w:val="003670D5"/>
    <w:rsid w:val="00367248"/>
    <w:rsid w:val="003672DE"/>
    <w:rsid w:val="003715C4"/>
    <w:rsid w:val="00371DB9"/>
    <w:rsid w:val="00373039"/>
    <w:rsid w:val="00374915"/>
    <w:rsid w:val="00374E6B"/>
    <w:rsid w:val="00376568"/>
    <w:rsid w:val="003809DE"/>
    <w:rsid w:val="00380E45"/>
    <w:rsid w:val="00381327"/>
    <w:rsid w:val="00381513"/>
    <w:rsid w:val="0038197E"/>
    <w:rsid w:val="0038294F"/>
    <w:rsid w:val="0038569C"/>
    <w:rsid w:val="00385CDD"/>
    <w:rsid w:val="00387CA9"/>
    <w:rsid w:val="00392AB3"/>
    <w:rsid w:val="00392D29"/>
    <w:rsid w:val="0039545F"/>
    <w:rsid w:val="003955A3"/>
    <w:rsid w:val="0039754E"/>
    <w:rsid w:val="003A5CE0"/>
    <w:rsid w:val="003B02CA"/>
    <w:rsid w:val="003B4F48"/>
    <w:rsid w:val="003B581C"/>
    <w:rsid w:val="003C167C"/>
    <w:rsid w:val="003C1A51"/>
    <w:rsid w:val="003C1C6B"/>
    <w:rsid w:val="003C2D23"/>
    <w:rsid w:val="003C351F"/>
    <w:rsid w:val="003C4603"/>
    <w:rsid w:val="003C58E9"/>
    <w:rsid w:val="003C5DA6"/>
    <w:rsid w:val="003C673B"/>
    <w:rsid w:val="003C7F37"/>
    <w:rsid w:val="003D03CF"/>
    <w:rsid w:val="003D2ED7"/>
    <w:rsid w:val="003D3601"/>
    <w:rsid w:val="003D441A"/>
    <w:rsid w:val="003D48E9"/>
    <w:rsid w:val="003D5F80"/>
    <w:rsid w:val="003D7E95"/>
    <w:rsid w:val="003E046E"/>
    <w:rsid w:val="003E0891"/>
    <w:rsid w:val="003E5DF0"/>
    <w:rsid w:val="003E6A65"/>
    <w:rsid w:val="003E6F8A"/>
    <w:rsid w:val="003F2335"/>
    <w:rsid w:val="003F2C4D"/>
    <w:rsid w:val="003F35F5"/>
    <w:rsid w:val="003F3992"/>
    <w:rsid w:val="003F5126"/>
    <w:rsid w:val="003F6726"/>
    <w:rsid w:val="004017AD"/>
    <w:rsid w:val="004050A2"/>
    <w:rsid w:val="00407997"/>
    <w:rsid w:val="00407ABC"/>
    <w:rsid w:val="00410920"/>
    <w:rsid w:val="0041182C"/>
    <w:rsid w:val="00411E2C"/>
    <w:rsid w:val="00416D6D"/>
    <w:rsid w:val="0041728A"/>
    <w:rsid w:val="004172D8"/>
    <w:rsid w:val="00421FDD"/>
    <w:rsid w:val="004223E9"/>
    <w:rsid w:val="00422A28"/>
    <w:rsid w:val="00423409"/>
    <w:rsid w:val="004239E9"/>
    <w:rsid w:val="004248C0"/>
    <w:rsid w:val="0042567E"/>
    <w:rsid w:val="004259A6"/>
    <w:rsid w:val="00425D27"/>
    <w:rsid w:val="0042789D"/>
    <w:rsid w:val="00427EE6"/>
    <w:rsid w:val="004313A3"/>
    <w:rsid w:val="00431D61"/>
    <w:rsid w:val="00432E59"/>
    <w:rsid w:val="00434718"/>
    <w:rsid w:val="0043720E"/>
    <w:rsid w:val="00437EBF"/>
    <w:rsid w:val="004411E4"/>
    <w:rsid w:val="00443CE9"/>
    <w:rsid w:val="00450026"/>
    <w:rsid w:val="004550F7"/>
    <w:rsid w:val="00457B4E"/>
    <w:rsid w:val="004602C6"/>
    <w:rsid w:val="004617A9"/>
    <w:rsid w:val="00464920"/>
    <w:rsid w:val="0046783B"/>
    <w:rsid w:val="00471E1E"/>
    <w:rsid w:val="0047214A"/>
    <w:rsid w:val="004727AA"/>
    <w:rsid w:val="00474BEC"/>
    <w:rsid w:val="00480AEC"/>
    <w:rsid w:val="00480B9C"/>
    <w:rsid w:val="00480C8B"/>
    <w:rsid w:val="00483BAB"/>
    <w:rsid w:val="0048661A"/>
    <w:rsid w:val="00487D33"/>
    <w:rsid w:val="004911B0"/>
    <w:rsid w:val="00491A7C"/>
    <w:rsid w:val="004922C5"/>
    <w:rsid w:val="00496215"/>
    <w:rsid w:val="004A0130"/>
    <w:rsid w:val="004A2314"/>
    <w:rsid w:val="004A27F2"/>
    <w:rsid w:val="004A2C87"/>
    <w:rsid w:val="004A45D6"/>
    <w:rsid w:val="004B2C79"/>
    <w:rsid w:val="004C1087"/>
    <w:rsid w:val="004C3B90"/>
    <w:rsid w:val="004C5140"/>
    <w:rsid w:val="004C6789"/>
    <w:rsid w:val="004C6D0C"/>
    <w:rsid w:val="004C6F65"/>
    <w:rsid w:val="004C76C9"/>
    <w:rsid w:val="004C7764"/>
    <w:rsid w:val="004C796C"/>
    <w:rsid w:val="004D2667"/>
    <w:rsid w:val="004D2DE9"/>
    <w:rsid w:val="004D356D"/>
    <w:rsid w:val="004D649C"/>
    <w:rsid w:val="004E2524"/>
    <w:rsid w:val="004E56B6"/>
    <w:rsid w:val="004E66F9"/>
    <w:rsid w:val="004E7A24"/>
    <w:rsid w:val="004F36E0"/>
    <w:rsid w:val="004F378D"/>
    <w:rsid w:val="004F3889"/>
    <w:rsid w:val="004F6270"/>
    <w:rsid w:val="004F7165"/>
    <w:rsid w:val="00501B63"/>
    <w:rsid w:val="00506626"/>
    <w:rsid w:val="0050704B"/>
    <w:rsid w:val="00511A28"/>
    <w:rsid w:val="00511BA1"/>
    <w:rsid w:val="005140AA"/>
    <w:rsid w:val="005157F6"/>
    <w:rsid w:val="00516DEC"/>
    <w:rsid w:val="005213E3"/>
    <w:rsid w:val="00521F44"/>
    <w:rsid w:val="00523B1C"/>
    <w:rsid w:val="00526C61"/>
    <w:rsid w:val="005324A2"/>
    <w:rsid w:val="00532F1E"/>
    <w:rsid w:val="005330B7"/>
    <w:rsid w:val="00533956"/>
    <w:rsid w:val="005379DE"/>
    <w:rsid w:val="00544D38"/>
    <w:rsid w:val="0054674F"/>
    <w:rsid w:val="00547C22"/>
    <w:rsid w:val="005515E9"/>
    <w:rsid w:val="0055224B"/>
    <w:rsid w:val="00552755"/>
    <w:rsid w:val="00552E34"/>
    <w:rsid w:val="00553366"/>
    <w:rsid w:val="00555A9D"/>
    <w:rsid w:val="00557398"/>
    <w:rsid w:val="00557A48"/>
    <w:rsid w:val="00570695"/>
    <w:rsid w:val="00571140"/>
    <w:rsid w:val="00571D25"/>
    <w:rsid w:val="005745DB"/>
    <w:rsid w:val="00575712"/>
    <w:rsid w:val="00575CB8"/>
    <w:rsid w:val="00576572"/>
    <w:rsid w:val="00580BB1"/>
    <w:rsid w:val="00581B8A"/>
    <w:rsid w:val="00581CC7"/>
    <w:rsid w:val="00587EE2"/>
    <w:rsid w:val="005928A4"/>
    <w:rsid w:val="00593EC2"/>
    <w:rsid w:val="00595710"/>
    <w:rsid w:val="005957EA"/>
    <w:rsid w:val="00596439"/>
    <w:rsid w:val="005972C7"/>
    <w:rsid w:val="005A14BE"/>
    <w:rsid w:val="005A3519"/>
    <w:rsid w:val="005A4176"/>
    <w:rsid w:val="005B256C"/>
    <w:rsid w:val="005C00A8"/>
    <w:rsid w:val="005C00CA"/>
    <w:rsid w:val="005C0D0D"/>
    <w:rsid w:val="005C0E3C"/>
    <w:rsid w:val="005C102F"/>
    <w:rsid w:val="005C109F"/>
    <w:rsid w:val="005C1A1D"/>
    <w:rsid w:val="005C3CBB"/>
    <w:rsid w:val="005C66DA"/>
    <w:rsid w:val="005C699E"/>
    <w:rsid w:val="005D008F"/>
    <w:rsid w:val="005D0231"/>
    <w:rsid w:val="005D0FA6"/>
    <w:rsid w:val="005D2BE0"/>
    <w:rsid w:val="005D3AAD"/>
    <w:rsid w:val="005E0450"/>
    <w:rsid w:val="005E119D"/>
    <w:rsid w:val="005E19B8"/>
    <w:rsid w:val="005E21AC"/>
    <w:rsid w:val="005F1323"/>
    <w:rsid w:val="005F1396"/>
    <w:rsid w:val="005F6506"/>
    <w:rsid w:val="005F6CE3"/>
    <w:rsid w:val="005F7B84"/>
    <w:rsid w:val="0060124F"/>
    <w:rsid w:val="00602BDD"/>
    <w:rsid w:val="0060308B"/>
    <w:rsid w:val="00604B8E"/>
    <w:rsid w:val="00606395"/>
    <w:rsid w:val="006070EC"/>
    <w:rsid w:val="00607A4A"/>
    <w:rsid w:val="00607D6D"/>
    <w:rsid w:val="00610F10"/>
    <w:rsid w:val="0062065D"/>
    <w:rsid w:val="00620C61"/>
    <w:rsid w:val="006220CC"/>
    <w:rsid w:val="00622CFD"/>
    <w:rsid w:val="00622ED9"/>
    <w:rsid w:val="00624AB9"/>
    <w:rsid w:val="00624BDB"/>
    <w:rsid w:val="00627586"/>
    <w:rsid w:val="00627D38"/>
    <w:rsid w:val="00630452"/>
    <w:rsid w:val="006325D1"/>
    <w:rsid w:val="00633912"/>
    <w:rsid w:val="0063399B"/>
    <w:rsid w:val="006347F1"/>
    <w:rsid w:val="00634A55"/>
    <w:rsid w:val="006353B0"/>
    <w:rsid w:val="00637666"/>
    <w:rsid w:val="006403D1"/>
    <w:rsid w:val="00640EB2"/>
    <w:rsid w:val="00641DCE"/>
    <w:rsid w:val="0064299A"/>
    <w:rsid w:val="006437DA"/>
    <w:rsid w:val="0064605D"/>
    <w:rsid w:val="00653984"/>
    <w:rsid w:val="00654FBD"/>
    <w:rsid w:val="00656CF8"/>
    <w:rsid w:val="00664E7F"/>
    <w:rsid w:val="006672E1"/>
    <w:rsid w:val="0067029D"/>
    <w:rsid w:val="00670368"/>
    <w:rsid w:val="00673BDC"/>
    <w:rsid w:val="00675107"/>
    <w:rsid w:val="006753AD"/>
    <w:rsid w:val="00675BAD"/>
    <w:rsid w:val="0068188B"/>
    <w:rsid w:val="00682DB1"/>
    <w:rsid w:val="00685C0E"/>
    <w:rsid w:val="00686A9A"/>
    <w:rsid w:val="00687A98"/>
    <w:rsid w:val="0069168B"/>
    <w:rsid w:val="00691877"/>
    <w:rsid w:val="00693759"/>
    <w:rsid w:val="00695836"/>
    <w:rsid w:val="00696636"/>
    <w:rsid w:val="00696973"/>
    <w:rsid w:val="006A1B3B"/>
    <w:rsid w:val="006A1F20"/>
    <w:rsid w:val="006A643F"/>
    <w:rsid w:val="006A6B5C"/>
    <w:rsid w:val="006B2537"/>
    <w:rsid w:val="006B38E2"/>
    <w:rsid w:val="006B7C4E"/>
    <w:rsid w:val="006C1340"/>
    <w:rsid w:val="006C4F67"/>
    <w:rsid w:val="006C54B8"/>
    <w:rsid w:val="006C5925"/>
    <w:rsid w:val="006D5D23"/>
    <w:rsid w:val="006E0367"/>
    <w:rsid w:val="006E1E6D"/>
    <w:rsid w:val="006E20CE"/>
    <w:rsid w:val="006E4AE3"/>
    <w:rsid w:val="006E79F7"/>
    <w:rsid w:val="006E7E8A"/>
    <w:rsid w:val="006F0CBF"/>
    <w:rsid w:val="006F179B"/>
    <w:rsid w:val="006F1D6B"/>
    <w:rsid w:val="006F3B2D"/>
    <w:rsid w:val="006F4B77"/>
    <w:rsid w:val="006F4F28"/>
    <w:rsid w:val="006F5E8F"/>
    <w:rsid w:val="006F77A7"/>
    <w:rsid w:val="00701738"/>
    <w:rsid w:val="00703897"/>
    <w:rsid w:val="00704BBB"/>
    <w:rsid w:val="007061EB"/>
    <w:rsid w:val="00710E47"/>
    <w:rsid w:val="00713484"/>
    <w:rsid w:val="00713CDA"/>
    <w:rsid w:val="0071679D"/>
    <w:rsid w:val="007171FB"/>
    <w:rsid w:val="00717A49"/>
    <w:rsid w:val="00720D1B"/>
    <w:rsid w:val="00721D1A"/>
    <w:rsid w:val="00722C84"/>
    <w:rsid w:val="00722F2E"/>
    <w:rsid w:val="007254B0"/>
    <w:rsid w:val="00725A5A"/>
    <w:rsid w:val="007306AA"/>
    <w:rsid w:val="007316E6"/>
    <w:rsid w:val="00732EFA"/>
    <w:rsid w:val="007330D6"/>
    <w:rsid w:val="00733B35"/>
    <w:rsid w:val="007357E8"/>
    <w:rsid w:val="00736759"/>
    <w:rsid w:val="00736D42"/>
    <w:rsid w:val="0073725F"/>
    <w:rsid w:val="007419CF"/>
    <w:rsid w:val="007433F1"/>
    <w:rsid w:val="0074350C"/>
    <w:rsid w:val="0074494D"/>
    <w:rsid w:val="00744973"/>
    <w:rsid w:val="00746CAF"/>
    <w:rsid w:val="00746FCA"/>
    <w:rsid w:val="00747D10"/>
    <w:rsid w:val="00750ED1"/>
    <w:rsid w:val="007527CB"/>
    <w:rsid w:val="007528A0"/>
    <w:rsid w:val="00756DE8"/>
    <w:rsid w:val="007572B7"/>
    <w:rsid w:val="00762F78"/>
    <w:rsid w:val="007654D6"/>
    <w:rsid w:val="0076555A"/>
    <w:rsid w:val="0076570C"/>
    <w:rsid w:val="007665B6"/>
    <w:rsid w:val="00771623"/>
    <w:rsid w:val="00771B7F"/>
    <w:rsid w:val="0077444C"/>
    <w:rsid w:val="00775608"/>
    <w:rsid w:val="00783144"/>
    <w:rsid w:val="00787F37"/>
    <w:rsid w:val="00787F7D"/>
    <w:rsid w:val="0079141C"/>
    <w:rsid w:val="00793141"/>
    <w:rsid w:val="007931B9"/>
    <w:rsid w:val="00793574"/>
    <w:rsid w:val="00794636"/>
    <w:rsid w:val="007947A3"/>
    <w:rsid w:val="007967F4"/>
    <w:rsid w:val="007A2105"/>
    <w:rsid w:val="007A2958"/>
    <w:rsid w:val="007A3F3E"/>
    <w:rsid w:val="007B097C"/>
    <w:rsid w:val="007B0FED"/>
    <w:rsid w:val="007B1789"/>
    <w:rsid w:val="007B272E"/>
    <w:rsid w:val="007B4A33"/>
    <w:rsid w:val="007B6303"/>
    <w:rsid w:val="007C0C14"/>
    <w:rsid w:val="007C3B05"/>
    <w:rsid w:val="007C6D65"/>
    <w:rsid w:val="007D1721"/>
    <w:rsid w:val="007D1A8B"/>
    <w:rsid w:val="007D3A2E"/>
    <w:rsid w:val="007D55F5"/>
    <w:rsid w:val="007D674F"/>
    <w:rsid w:val="007E18D5"/>
    <w:rsid w:val="007F12AC"/>
    <w:rsid w:val="007F2D05"/>
    <w:rsid w:val="007F3FBA"/>
    <w:rsid w:val="007F43CA"/>
    <w:rsid w:val="007F4549"/>
    <w:rsid w:val="007F7114"/>
    <w:rsid w:val="008017F0"/>
    <w:rsid w:val="00802213"/>
    <w:rsid w:val="00804E26"/>
    <w:rsid w:val="0080567D"/>
    <w:rsid w:val="00806A26"/>
    <w:rsid w:val="00810BD3"/>
    <w:rsid w:val="008156E0"/>
    <w:rsid w:val="00816054"/>
    <w:rsid w:val="00816F8B"/>
    <w:rsid w:val="0082033E"/>
    <w:rsid w:val="008233B4"/>
    <w:rsid w:val="00823B2B"/>
    <w:rsid w:val="00824C46"/>
    <w:rsid w:val="00827630"/>
    <w:rsid w:val="00827E6A"/>
    <w:rsid w:val="00830A67"/>
    <w:rsid w:val="00831399"/>
    <w:rsid w:val="00831F5F"/>
    <w:rsid w:val="00832379"/>
    <w:rsid w:val="00832603"/>
    <w:rsid w:val="008332BF"/>
    <w:rsid w:val="00834939"/>
    <w:rsid w:val="00835838"/>
    <w:rsid w:val="00840250"/>
    <w:rsid w:val="00841336"/>
    <w:rsid w:val="0084216D"/>
    <w:rsid w:val="0084316E"/>
    <w:rsid w:val="00844D7D"/>
    <w:rsid w:val="00850B01"/>
    <w:rsid w:val="00852250"/>
    <w:rsid w:val="00856C3E"/>
    <w:rsid w:val="00860F99"/>
    <w:rsid w:val="00861099"/>
    <w:rsid w:val="00863533"/>
    <w:rsid w:val="00864718"/>
    <w:rsid w:val="00867BD1"/>
    <w:rsid w:val="008719A3"/>
    <w:rsid w:val="00873DB1"/>
    <w:rsid w:val="00874C3C"/>
    <w:rsid w:val="00876A0B"/>
    <w:rsid w:val="00880E57"/>
    <w:rsid w:val="008818FE"/>
    <w:rsid w:val="00883860"/>
    <w:rsid w:val="0088567B"/>
    <w:rsid w:val="00885E47"/>
    <w:rsid w:val="00887F11"/>
    <w:rsid w:val="00891924"/>
    <w:rsid w:val="00891E64"/>
    <w:rsid w:val="00891EE1"/>
    <w:rsid w:val="00892955"/>
    <w:rsid w:val="00892B52"/>
    <w:rsid w:val="00893B66"/>
    <w:rsid w:val="00894B81"/>
    <w:rsid w:val="00894B8E"/>
    <w:rsid w:val="00896811"/>
    <w:rsid w:val="008A1A00"/>
    <w:rsid w:val="008A3A7C"/>
    <w:rsid w:val="008A7577"/>
    <w:rsid w:val="008A7DC3"/>
    <w:rsid w:val="008B419D"/>
    <w:rsid w:val="008B4A63"/>
    <w:rsid w:val="008B4AA3"/>
    <w:rsid w:val="008B7A00"/>
    <w:rsid w:val="008C09DC"/>
    <w:rsid w:val="008C0C2C"/>
    <w:rsid w:val="008C0CED"/>
    <w:rsid w:val="008D1082"/>
    <w:rsid w:val="008D299E"/>
    <w:rsid w:val="008D409E"/>
    <w:rsid w:val="008D61BF"/>
    <w:rsid w:val="008D6ED4"/>
    <w:rsid w:val="008D7448"/>
    <w:rsid w:val="008D7471"/>
    <w:rsid w:val="008E1E4C"/>
    <w:rsid w:val="008E2D3B"/>
    <w:rsid w:val="008E411D"/>
    <w:rsid w:val="008E6313"/>
    <w:rsid w:val="008E66E1"/>
    <w:rsid w:val="008E67B6"/>
    <w:rsid w:val="008E6E52"/>
    <w:rsid w:val="008F077C"/>
    <w:rsid w:val="008F244A"/>
    <w:rsid w:val="008F5513"/>
    <w:rsid w:val="0090113B"/>
    <w:rsid w:val="00901228"/>
    <w:rsid w:val="00903EBD"/>
    <w:rsid w:val="009041CC"/>
    <w:rsid w:val="009042CD"/>
    <w:rsid w:val="00907D5E"/>
    <w:rsid w:val="00910B6D"/>
    <w:rsid w:val="009177EB"/>
    <w:rsid w:val="00917C32"/>
    <w:rsid w:val="00920851"/>
    <w:rsid w:val="009238D7"/>
    <w:rsid w:val="009267F3"/>
    <w:rsid w:val="0092719D"/>
    <w:rsid w:val="00927A3F"/>
    <w:rsid w:val="009309F6"/>
    <w:rsid w:val="009317F0"/>
    <w:rsid w:val="009370B3"/>
    <w:rsid w:val="00941605"/>
    <w:rsid w:val="00945C83"/>
    <w:rsid w:val="009465FE"/>
    <w:rsid w:val="00946B80"/>
    <w:rsid w:val="00952092"/>
    <w:rsid w:val="00952531"/>
    <w:rsid w:val="00954812"/>
    <w:rsid w:val="00956577"/>
    <w:rsid w:val="00956F23"/>
    <w:rsid w:val="009575C7"/>
    <w:rsid w:val="009627C5"/>
    <w:rsid w:val="00963847"/>
    <w:rsid w:val="009646D5"/>
    <w:rsid w:val="00967565"/>
    <w:rsid w:val="00967D83"/>
    <w:rsid w:val="00974623"/>
    <w:rsid w:val="00975189"/>
    <w:rsid w:val="00976743"/>
    <w:rsid w:val="00977011"/>
    <w:rsid w:val="00982861"/>
    <w:rsid w:val="0098491A"/>
    <w:rsid w:val="00985519"/>
    <w:rsid w:val="0098691B"/>
    <w:rsid w:val="00987002"/>
    <w:rsid w:val="00990BCE"/>
    <w:rsid w:val="00992606"/>
    <w:rsid w:val="00994257"/>
    <w:rsid w:val="009A0894"/>
    <w:rsid w:val="009A452E"/>
    <w:rsid w:val="009A7404"/>
    <w:rsid w:val="009B06F2"/>
    <w:rsid w:val="009B6B3B"/>
    <w:rsid w:val="009C232D"/>
    <w:rsid w:val="009C4E17"/>
    <w:rsid w:val="009D113F"/>
    <w:rsid w:val="009D3367"/>
    <w:rsid w:val="009D41DD"/>
    <w:rsid w:val="009D4A1E"/>
    <w:rsid w:val="009D55B3"/>
    <w:rsid w:val="009D7EE7"/>
    <w:rsid w:val="009E1FF1"/>
    <w:rsid w:val="009E5475"/>
    <w:rsid w:val="009E76EB"/>
    <w:rsid w:val="009F147A"/>
    <w:rsid w:val="009F49D9"/>
    <w:rsid w:val="009F510E"/>
    <w:rsid w:val="009F58E4"/>
    <w:rsid w:val="009F7272"/>
    <w:rsid w:val="00A0178F"/>
    <w:rsid w:val="00A01B79"/>
    <w:rsid w:val="00A032A2"/>
    <w:rsid w:val="00A04720"/>
    <w:rsid w:val="00A104E6"/>
    <w:rsid w:val="00A12197"/>
    <w:rsid w:val="00A124F1"/>
    <w:rsid w:val="00A1388A"/>
    <w:rsid w:val="00A17DBE"/>
    <w:rsid w:val="00A2149C"/>
    <w:rsid w:val="00A22B0B"/>
    <w:rsid w:val="00A236A7"/>
    <w:rsid w:val="00A25431"/>
    <w:rsid w:val="00A25E86"/>
    <w:rsid w:val="00A306EC"/>
    <w:rsid w:val="00A3279C"/>
    <w:rsid w:val="00A35FBC"/>
    <w:rsid w:val="00A36186"/>
    <w:rsid w:val="00A36345"/>
    <w:rsid w:val="00A376CF"/>
    <w:rsid w:val="00A37F7D"/>
    <w:rsid w:val="00A40911"/>
    <w:rsid w:val="00A449E5"/>
    <w:rsid w:val="00A46562"/>
    <w:rsid w:val="00A557BC"/>
    <w:rsid w:val="00A56C81"/>
    <w:rsid w:val="00A613F9"/>
    <w:rsid w:val="00A61F37"/>
    <w:rsid w:val="00A64099"/>
    <w:rsid w:val="00A64C45"/>
    <w:rsid w:val="00A65140"/>
    <w:rsid w:val="00A6530C"/>
    <w:rsid w:val="00A65671"/>
    <w:rsid w:val="00A710C0"/>
    <w:rsid w:val="00A71418"/>
    <w:rsid w:val="00A7155E"/>
    <w:rsid w:val="00A71B0B"/>
    <w:rsid w:val="00A72B27"/>
    <w:rsid w:val="00A7416F"/>
    <w:rsid w:val="00A74D21"/>
    <w:rsid w:val="00A75576"/>
    <w:rsid w:val="00A762C6"/>
    <w:rsid w:val="00A77AC5"/>
    <w:rsid w:val="00A811DA"/>
    <w:rsid w:val="00A90F20"/>
    <w:rsid w:val="00AA2FF2"/>
    <w:rsid w:val="00AA488A"/>
    <w:rsid w:val="00AA7F95"/>
    <w:rsid w:val="00AB2A19"/>
    <w:rsid w:val="00AB5A0D"/>
    <w:rsid w:val="00AB6E46"/>
    <w:rsid w:val="00AC015F"/>
    <w:rsid w:val="00AC170D"/>
    <w:rsid w:val="00AC17FF"/>
    <w:rsid w:val="00AC2322"/>
    <w:rsid w:val="00AC266E"/>
    <w:rsid w:val="00AC31BB"/>
    <w:rsid w:val="00AC5B8D"/>
    <w:rsid w:val="00AC6169"/>
    <w:rsid w:val="00AC74E3"/>
    <w:rsid w:val="00AC7B14"/>
    <w:rsid w:val="00AD2D3A"/>
    <w:rsid w:val="00AD2E76"/>
    <w:rsid w:val="00AD5D2C"/>
    <w:rsid w:val="00AD77B3"/>
    <w:rsid w:val="00AD7F35"/>
    <w:rsid w:val="00AE1505"/>
    <w:rsid w:val="00AE271B"/>
    <w:rsid w:val="00AE3317"/>
    <w:rsid w:val="00AE49EB"/>
    <w:rsid w:val="00AE626F"/>
    <w:rsid w:val="00AF0A41"/>
    <w:rsid w:val="00AF17DA"/>
    <w:rsid w:val="00AF2474"/>
    <w:rsid w:val="00AF2929"/>
    <w:rsid w:val="00AF4AB1"/>
    <w:rsid w:val="00B02E54"/>
    <w:rsid w:val="00B052F1"/>
    <w:rsid w:val="00B07267"/>
    <w:rsid w:val="00B077E4"/>
    <w:rsid w:val="00B10242"/>
    <w:rsid w:val="00B11E30"/>
    <w:rsid w:val="00B11FD3"/>
    <w:rsid w:val="00B1689D"/>
    <w:rsid w:val="00B170F1"/>
    <w:rsid w:val="00B1789D"/>
    <w:rsid w:val="00B237E6"/>
    <w:rsid w:val="00B23E59"/>
    <w:rsid w:val="00B246C8"/>
    <w:rsid w:val="00B2526F"/>
    <w:rsid w:val="00B3045C"/>
    <w:rsid w:val="00B32DC4"/>
    <w:rsid w:val="00B331CB"/>
    <w:rsid w:val="00B34987"/>
    <w:rsid w:val="00B41813"/>
    <w:rsid w:val="00B41FC2"/>
    <w:rsid w:val="00B42AE7"/>
    <w:rsid w:val="00B42E09"/>
    <w:rsid w:val="00B4684C"/>
    <w:rsid w:val="00B52560"/>
    <w:rsid w:val="00B53E9C"/>
    <w:rsid w:val="00B54449"/>
    <w:rsid w:val="00B54779"/>
    <w:rsid w:val="00B5496A"/>
    <w:rsid w:val="00B558F3"/>
    <w:rsid w:val="00B5689C"/>
    <w:rsid w:val="00B5739C"/>
    <w:rsid w:val="00B57A4D"/>
    <w:rsid w:val="00B63B89"/>
    <w:rsid w:val="00B7254B"/>
    <w:rsid w:val="00B73BA3"/>
    <w:rsid w:val="00B746C7"/>
    <w:rsid w:val="00B75FC7"/>
    <w:rsid w:val="00B7607B"/>
    <w:rsid w:val="00B77786"/>
    <w:rsid w:val="00B903C5"/>
    <w:rsid w:val="00B9049E"/>
    <w:rsid w:val="00B907CE"/>
    <w:rsid w:val="00B91906"/>
    <w:rsid w:val="00B92201"/>
    <w:rsid w:val="00B94782"/>
    <w:rsid w:val="00B96D4E"/>
    <w:rsid w:val="00BA3B89"/>
    <w:rsid w:val="00BA3CD1"/>
    <w:rsid w:val="00BA5A26"/>
    <w:rsid w:val="00BB1C84"/>
    <w:rsid w:val="00BB4596"/>
    <w:rsid w:val="00BB47C0"/>
    <w:rsid w:val="00BC2F5C"/>
    <w:rsid w:val="00BC4AEC"/>
    <w:rsid w:val="00BC5D2B"/>
    <w:rsid w:val="00BC7D60"/>
    <w:rsid w:val="00BD0DA7"/>
    <w:rsid w:val="00BD20F0"/>
    <w:rsid w:val="00BD2974"/>
    <w:rsid w:val="00BD3339"/>
    <w:rsid w:val="00BD4A60"/>
    <w:rsid w:val="00BD5AA3"/>
    <w:rsid w:val="00BD6352"/>
    <w:rsid w:val="00BD7587"/>
    <w:rsid w:val="00BE0E25"/>
    <w:rsid w:val="00BE2741"/>
    <w:rsid w:val="00BE365E"/>
    <w:rsid w:val="00BE50AF"/>
    <w:rsid w:val="00BE6634"/>
    <w:rsid w:val="00BF2C9D"/>
    <w:rsid w:val="00BF3299"/>
    <w:rsid w:val="00BF3B63"/>
    <w:rsid w:val="00BF51D5"/>
    <w:rsid w:val="00C0245D"/>
    <w:rsid w:val="00C03D33"/>
    <w:rsid w:val="00C03FAA"/>
    <w:rsid w:val="00C06D99"/>
    <w:rsid w:val="00C10943"/>
    <w:rsid w:val="00C10F86"/>
    <w:rsid w:val="00C125D2"/>
    <w:rsid w:val="00C12A5D"/>
    <w:rsid w:val="00C15795"/>
    <w:rsid w:val="00C15E26"/>
    <w:rsid w:val="00C16699"/>
    <w:rsid w:val="00C16884"/>
    <w:rsid w:val="00C20654"/>
    <w:rsid w:val="00C20927"/>
    <w:rsid w:val="00C21421"/>
    <w:rsid w:val="00C21B97"/>
    <w:rsid w:val="00C23109"/>
    <w:rsid w:val="00C244B4"/>
    <w:rsid w:val="00C25080"/>
    <w:rsid w:val="00C253B3"/>
    <w:rsid w:val="00C26445"/>
    <w:rsid w:val="00C26ECE"/>
    <w:rsid w:val="00C32553"/>
    <w:rsid w:val="00C32F26"/>
    <w:rsid w:val="00C35600"/>
    <w:rsid w:val="00C357AA"/>
    <w:rsid w:val="00C37C51"/>
    <w:rsid w:val="00C414ED"/>
    <w:rsid w:val="00C4260C"/>
    <w:rsid w:val="00C441A6"/>
    <w:rsid w:val="00C44D8C"/>
    <w:rsid w:val="00C46913"/>
    <w:rsid w:val="00C47037"/>
    <w:rsid w:val="00C53241"/>
    <w:rsid w:val="00C53309"/>
    <w:rsid w:val="00C54191"/>
    <w:rsid w:val="00C54757"/>
    <w:rsid w:val="00C557E3"/>
    <w:rsid w:val="00C5611D"/>
    <w:rsid w:val="00C63638"/>
    <w:rsid w:val="00C63835"/>
    <w:rsid w:val="00C63DBB"/>
    <w:rsid w:val="00C7012A"/>
    <w:rsid w:val="00C71E03"/>
    <w:rsid w:val="00C71E21"/>
    <w:rsid w:val="00C726EB"/>
    <w:rsid w:val="00C7337F"/>
    <w:rsid w:val="00C86BDC"/>
    <w:rsid w:val="00C8705D"/>
    <w:rsid w:val="00C87489"/>
    <w:rsid w:val="00C877EB"/>
    <w:rsid w:val="00C97D53"/>
    <w:rsid w:val="00CA0C06"/>
    <w:rsid w:val="00CA475F"/>
    <w:rsid w:val="00CA4AF9"/>
    <w:rsid w:val="00CA4DC0"/>
    <w:rsid w:val="00CA6F33"/>
    <w:rsid w:val="00CA73B8"/>
    <w:rsid w:val="00CB157C"/>
    <w:rsid w:val="00CB2C35"/>
    <w:rsid w:val="00CB686F"/>
    <w:rsid w:val="00CB6DB1"/>
    <w:rsid w:val="00CB7443"/>
    <w:rsid w:val="00CC0CE2"/>
    <w:rsid w:val="00CC1792"/>
    <w:rsid w:val="00CC2566"/>
    <w:rsid w:val="00CC5F5F"/>
    <w:rsid w:val="00CC686A"/>
    <w:rsid w:val="00CC7B02"/>
    <w:rsid w:val="00CC7CFF"/>
    <w:rsid w:val="00CD1CA4"/>
    <w:rsid w:val="00CD3D3D"/>
    <w:rsid w:val="00CD550D"/>
    <w:rsid w:val="00CD756A"/>
    <w:rsid w:val="00CD7C2D"/>
    <w:rsid w:val="00CE1F23"/>
    <w:rsid w:val="00CE5F54"/>
    <w:rsid w:val="00CF0635"/>
    <w:rsid w:val="00CF0DC4"/>
    <w:rsid w:val="00CF1254"/>
    <w:rsid w:val="00CF1D75"/>
    <w:rsid w:val="00CF5046"/>
    <w:rsid w:val="00CF523A"/>
    <w:rsid w:val="00CF6AA0"/>
    <w:rsid w:val="00D008A7"/>
    <w:rsid w:val="00D00FDC"/>
    <w:rsid w:val="00D05E5B"/>
    <w:rsid w:val="00D074BF"/>
    <w:rsid w:val="00D10BD4"/>
    <w:rsid w:val="00D1429C"/>
    <w:rsid w:val="00D16A77"/>
    <w:rsid w:val="00D205C8"/>
    <w:rsid w:val="00D21608"/>
    <w:rsid w:val="00D21B42"/>
    <w:rsid w:val="00D21C52"/>
    <w:rsid w:val="00D21FE4"/>
    <w:rsid w:val="00D22618"/>
    <w:rsid w:val="00D31B2F"/>
    <w:rsid w:val="00D32C2F"/>
    <w:rsid w:val="00D32D50"/>
    <w:rsid w:val="00D34FC7"/>
    <w:rsid w:val="00D3593C"/>
    <w:rsid w:val="00D36F36"/>
    <w:rsid w:val="00D3715C"/>
    <w:rsid w:val="00D4311A"/>
    <w:rsid w:val="00D45576"/>
    <w:rsid w:val="00D47F63"/>
    <w:rsid w:val="00D52DEE"/>
    <w:rsid w:val="00D547D4"/>
    <w:rsid w:val="00D57E8D"/>
    <w:rsid w:val="00D61AF7"/>
    <w:rsid w:val="00D62B1A"/>
    <w:rsid w:val="00D64DF9"/>
    <w:rsid w:val="00D654AF"/>
    <w:rsid w:val="00D66B8E"/>
    <w:rsid w:val="00D67432"/>
    <w:rsid w:val="00D72971"/>
    <w:rsid w:val="00D72DAB"/>
    <w:rsid w:val="00D764E0"/>
    <w:rsid w:val="00D76AFD"/>
    <w:rsid w:val="00D76B67"/>
    <w:rsid w:val="00D77920"/>
    <w:rsid w:val="00D80459"/>
    <w:rsid w:val="00D84097"/>
    <w:rsid w:val="00D84795"/>
    <w:rsid w:val="00D86EB8"/>
    <w:rsid w:val="00D90E8A"/>
    <w:rsid w:val="00D92397"/>
    <w:rsid w:val="00D93039"/>
    <w:rsid w:val="00D94762"/>
    <w:rsid w:val="00D94EC8"/>
    <w:rsid w:val="00D950C3"/>
    <w:rsid w:val="00DA1708"/>
    <w:rsid w:val="00DA24D6"/>
    <w:rsid w:val="00DA35D5"/>
    <w:rsid w:val="00DA5CE7"/>
    <w:rsid w:val="00DB0691"/>
    <w:rsid w:val="00DB0D14"/>
    <w:rsid w:val="00DB2B08"/>
    <w:rsid w:val="00DB48CB"/>
    <w:rsid w:val="00DB51B0"/>
    <w:rsid w:val="00DB759E"/>
    <w:rsid w:val="00DC1BA2"/>
    <w:rsid w:val="00DC1C90"/>
    <w:rsid w:val="00DC2DB8"/>
    <w:rsid w:val="00DC4857"/>
    <w:rsid w:val="00DC4FB8"/>
    <w:rsid w:val="00DC5905"/>
    <w:rsid w:val="00DC6C8A"/>
    <w:rsid w:val="00DD295F"/>
    <w:rsid w:val="00DD677F"/>
    <w:rsid w:val="00DD6E7D"/>
    <w:rsid w:val="00DD769A"/>
    <w:rsid w:val="00DE6D53"/>
    <w:rsid w:val="00DF0A49"/>
    <w:rsid w:val="00DF148A"/>
    <w:rsid w:val="00DF2168"/>
    <w:rsid w:val="00DF3DBF"/>
    <w:rsid w:val="00DF6BD2"/>
    <w:rsid w:val="00DF76AD"/>
    <w:rsid w:val="00E00E1E"/>
    <w:rsid w:val="00E02622"/>
    <w:rsid w:val="00E10998"/>
    <w:rsid w:val="00E112A7"/>
    <w:rsid w:val="00E11EE2"/>
    <w:rsid w:val="00E1245E"/>
    <w:rsid w:val="00E13D35"/>
    <w:rsid w:val="00E14776"/>
    <w:rsid w:val="00E20B3B"/>
    <w:rsid w:val="00E23569"/>
    <w:rsid w:val="00E23ECB"/>
    <w:rsid w:val="00E25DCC"/>
    <w:rsid w:val="00E323AC"/>
    <w:rsid w:val="00E36175"/>
    <w:rsid w:val="00E415F1"/>
    <w:rsid w:val="00E42782"/>
    <w:rsid w:val="00E42A5B"/>
    <w:rsid w:val="00E430EA"/>
    <w:rsid w:val="00E46265"/>
    <w:rsid w:val="00E50C77"/>
    <w:rsid w:val="00E51D4B"/>
    <w:rsid w:val="00E54581"/>
    <w:rsid w:val="00E550CD"/>
    <w:rsid w:val="00E56628"/>
    <w:rsid w:val="00E57663"/>
    <w:rsid w:val="00E60832"/>
    <w:rsid w:val="00E60C5E"/>
    <w:rsid w:val="00E614C6"/>
    <w:rsid w:val="00E63A59"/>
    <w:rsid w:val="00E715A4"/>
    <w:rsid w:val="00E72009"/>
    <w:rsid w:val="00E72D23"/>
    <w:rsid w:val="00E734FF"/>
    <w:rsid w:val="00E74107"/>
    <w:rsid w:val="00E74A9C"/>
    <w:rsid w:val="00E76E12"/>
    <w:rsid w:val="00E77195"/>
    <w:rsid w:val="00E80D9B"/>
    <w:rsid w:val="00E80EAB"/>
    <w:rsid w:val="00E81931"/>
    <w:rsid w:val="00E84295"/>
    <w:rsid w:val="00E85D62"/>
    <w:rsid w:val="00E8688C"/>
    <w:rsid w:val="00E91C89"/>
    <w:rsid w:val="00E9577D"/>
    <w:rsid w:val="00E95A37"/>
    <w:rsid w:val="00EA098A"/>
    <w:rsid w:val="00EA235D"/>
    <w:rsid w:val="00EA33DB"/>
    <w:rsid w:val="00EA3435"/>
    <w:rsid w:val="00EA3D77"/>
    <w:rsid w:val="00EA5FDE"/>
    <w:rsid w:val="00EA6D41"/>
    <w:rsid w:val="00EB068B"/>
    <w:rsid w:val="00EB5FF8"/>
    <w:rsid w:val="00EB6E33"/>
    <w:rsid w:val="00EC24F0"/>
    <w:rsid w:val="00EC2985"/>
    <w:rsid w:val="00EC2AD4"/>
    <w:rsid w:val="00EC4ADD"/>
    <w:rsid w:val="00EC556E"/>
    <w:rsid w:val="00EC598C"/>
    <w:rsid w:val="00ED07DD"/>
    <w:rsid w:val="00ED3EC7"/>
    <w:rsid w:val="00ED7C51"/>
    <w:rsid w:val="00EE04D1"/>
    <w:rsid w:val="00EE0D95"/>
    <w:rsid w:val="00EE36A7"/>
    <w:rsid w:val="00EE3C2A"/>
    <w:rsid w:val="00EE3CE0"/>
    <w:rsid w:val="00EE444A"/>
    <w:rsid w:val="00EE5F57"/>
    <w:rsid w:val="00EE7FEC"/>
    <w:rsid w:val="00EF340B"/>
    <w:rsid w:val="00EF60A4"/>
    <w:rsid w:val="00EF6568"/>
    <w:rsid w:val="00F007AD"/>
    <w:rsid w:val="00F01FEF"/>
    <w:rsid w:val="00F0203D"/>
    <w:rsid w:val="00F0550D"/>
    <w:rsid w:val="00F07D2F"/>
    <w:rsid w:val="00F11429"/>
    <w:rsid w:val="00F11B06"/>
    <w:rsid w:val="00F149DE"/>
    <w:rsid w:val="00F15B84"/>
    <w:rsid w:val="00F16548"/>
    <w:rsid w:val="00F1720D"/>
    <w:rsid w:val="00F17FF4"/>
    <w:rsid w:val="00F2042B"/>
    <w:rsid w:val="00F25088"/>
    <w:rsid w:val="00F2602A"/>
    <w:rsid w:val="00F265CF"/>
    <w:rsid w:val="00F27E02"/>
    <w:rsid w:val="00F3298A"/>
    <w:rsid w:val="00F33042"/>
    <w:rsid w:val="00F34E6E"/>
    <w:rsid w:val="00F36294"/>
    <w:rsid w:val="00F3664F"/>
    <w:rsid w:val="00F3708F"/>
    <w:rsid w:val="00F40105"/>
    <w:rsid w:val="00F42A86"/>
    <w:rsid w:val="00F4557A"/>
    <w:rsid w:val="00F46896"/>
    <w:rsid w:val="00F50F76"/>
    <w:rsid w:val="00F5102F"/>
    <w:rsid w:val="00F5287A"/>
    <w:rsid w:val="00F60B78"/>
    <w:rsid w:val="00F62881"/>
    <w:rsid w:val="00F647FF"/>
    <w:rsid w:val="00F651DE"/>
    <w:rsid w:val="00F6702A"/>
    <w:rsid w:val="00F71813"/>
    <w:rsid w:val="00F72EE6"/>
    <w:rsid w:val="00F80283"/>
    <w:rsid w:val="00F8624C"/>
    <w:rsid w:val="00F91602"/>
    <w:rsid w:val="00F95867"/>
    <w:rsid w:val="00F95926"/>
    <w:rsid w:val="00FA0443"/>
    <w:rsid w:val="00FA304F"/>
    <w:rsid w:val="00FA59E4"/>
    <w:rsid w:val="00FA66D3"/>
    <w:rsid w:val="00FA6C56"/>
    <w:rsid w:val="00FA6DC3"/>
    <w:rsid w:val="00FB02F5"/>
    <w:rsid w:val="00FB2812"/>
    <w:rsid w:val="00FB2CF9"/>
    <w:rsid w:val="00FC3FFF"/>
    <w:rsid w:val="00FD0AE8"/>
    <w:rsid w:val="00FD11C5"/>
    <w:rsid w:val="00FD1371"/>
    <w:rsid w:val="00FD2046"/>
    <w:rsid w:val="00FF54F9"/>
    <w:rsid w:val="00FF5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5CB449CF"/>
  <w15:docId w15:val="{6B461B55-32DD-4023-B2A0-C8F1542A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3"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qFormat="1"/>
    <w:lsdException w:name="heading 5" w:uiPriority="0" w:qFormat="1"/>
    <w:lsdException w:name="heading 6" w:semiHidden="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0"/>
    <w:lsdException w:name="Emphasis" w:semiHidden="1"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semiHidden="1" w:uiPriority="32" w:qFormat="1"/>
    <w:lsdException w:name="Intense Quote" w:semiHidden="1" w:uiPriority="3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2" w:qFormat="1"/>
    <w:lsdException w:name="Intense Emphasis" w:semiHidden="1" w:uiPriority="24" w:qFormat="1"/>
    <w:lsdException w:name="Subtle Reference" w:semiHidden="1" w:uiPriority="34" w:qFormat="1"/>
    <w:lsdException w:name="Intense Reference" w:semiHidden="1" w:uiPriority="35" w:qFormat="1"/>
    <w:lsdException w:name="Book Title" w:semiHidden="1" w:uiPriority="36" w:qFormat="1"/>
    <w:lsdException w:name="Bibliography" w:semiHidden="1" w:uiPriority="4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6672E1"/>
    <w:pPr>
      <w:jc w:val="both"/>
    </w:pPr>
    <w:rPr>
      <w:sz w:val="24"/>
      <w:szCs w:val="24"/>
    </w:rPr>
  </w:style>
  <w:style w:type="paragraph" w:styleId="Heading1">
    <w:name w:val="heading 1"/>
    <w:basedOn w:val="Normal"/>
    <w:next w:val="Normal"/>
    <w:link w:val="Heading1Char"/>
    <w:autoRedefine/>
    <w:uiPriority w:val="3"/>
    <w:semiHidden/>
    <w:qFormat/>
    <w:rsid w:val="007B6303"/>
    <w:pPr>
      <w:numPr>
        <w:numId w:val="1"/>
      </w:numPr>
      <w:jc w:val="center"/>
      <w:outlineLvl w:val="0"/>
    </w:pPr>
    <w:rPr>
      <w:b/>
      <w:sz w:val="32"/>
      <w:szCs w:val="32"/>
    </w:rPr>
  </w:style>
  <w:style w:type="paragraph" w:styleId="Heading2">
    <w:name w:val="heading 2"/>
    <w:basedOn w:val="Normal"/>
    <w:next w:val="Normal"/>
    <w:qFormat/>
    <w:rsid w:val="007B6303"/>
    <w:pPr>
      <w:keepNext/>
      <w:numPr>
        <w:ilvl w:val="1"/>
        <w:numId w:val="1"/>
      </w:numPr>
      <w:jc w:val="center"/>
      <w:outlineLvl w:val="1"/>
    </w:pPr>
    <w:rPr>
      <w:b/>
    </w:rPr>
  </w:style>
  <w:style w:type="paragraph" w:styleId="Heading3">
    <w:name w:val="heading 3"/>
    <w:next w:val="Normal"/>
    <w:autoRedefine/>
    <w:uiPriority w:val="3"/>
    <w:semiHidden/>
    <w:qFormat/>
    <w:rsid w:val="00021863"/>
    <w:pPr>
      <w:keepNext/>
      <w:spacing w:after="240"/>
      <w:outlineLvl w:val="2"/>
    </w:pPr>
    <w:rPr>
      <w:rFonts w:cs="Arial"/>
      <w:b/>
      <w:bCs/>
      <w:snapToGrid w:val="0"/>
      <w:sz w:val="28"/>
      <w:szCs w:val="28"/>
      <w:lang w:eastAsia="en-US"/>
    </w:rPr>
  </w:style>
  <w:style w:type="paragraph" w:styleId="Heading4">
    <w:name w:val="heading 4"/>
    <w:basedOn w:val="Normal"/>
    <w:next w:val="Normal"/>
    <w:link w:val="Heading4Char"/>
    <w:uiPriority w:val="3"/>
    <w:semiHidden/>
    <w:qFormat/>
    <w:rsid w:val="00FA6DC3"/>
    <w:pPr>
      <w:keepNext/>
      <w:spacing w:before="240" w:after="60"/>
      <w:outlineLvl w:val="3"/>
    </w:pPr>
    <w:rPr>
      <w:rFonts w:ascii="Calibri" w:hAnsi="Calibri"/>
      <w:b/>
      <w:bCs/>
      <w:sz w:val="28"/>
      <w:szCs w:val="28"/>
    </w:rPr>
  </w:style>
  <w:style w:type="paragraph" w:styleId="Heading5">
    <w:name w:val="heading 5"/>
    <w:next w:val="Normal"/>
    <w:autoRedefine/>
    <w:uiPriority w:val="3"/>
    <w:semiHidden/>
    <w:qFormat/>
    <w:rsid w:val="007B6303"/>
    <w:pPr>
      <w:numPr>
        <w:ilvl w:val="4"/>
        <w:numId w:val="1"/>
      </w:numPr>
      <w:spacing w:after="240"/>
      <w:outlineLvl w:val="4"/>
    </w:pPr>
    <w:rPr>
      <w:rFonts w:cs="Arial"/>
      <w:b/>
      <w:bCs/>
      <w:iCs/>
      <w:sz w:val="24"/>
      <w:szCs w:val="24"/>
      <w:lang w:eastAsia="en-US"/>
    </w:rPr>
  </w:style>
  <w:style w:type="paragraph" w:styleId="Heading8">
    <w:name w:val="heading 8"/>
    <w:basedOn w:val="Normal"/>
    <w:next w:val="Normal"/>
    <w:uiPriority w:val="3"/>
    <w:semiHidden/>
    <w:qFormat/>
    <w:rsid w:val="007B6303"/>
    <w:pPr>
      <w:numPr>
        <w:ilvl w:val="7"/>
        <w:numId w:val="1"/>
      </w:num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_Title 1"/>
    <w:link w:val="Title1Char"/>
    <w:qFormat/>
    <w:rsid w:val="00CB7443"/>
    <w:pPr>
      <w:keepNext/>
      <w:spacing w:before="120" w:after="120"/>
      <w:jc w:val="center"/>
    </w:pPr>
    <w:rPr>
      <w:b/>
      <w:bCs/>
      <w:sz w:val="32"/>
      <w:szCs w:val="32"/>
      <w:lang w:eastAsia="en-US"/>
    </w:rPr>
  </w:style>
  <w:style w:type="paragraph" w:customStyle="1" w:styleId="Title2">
    <w:name w:val="_Title 2"/>
    <w:link w:val="Title2Char"/>
    <w:qFormat/>
    <w:rsid w:val="00CB7443"/>
    <w:pPr>
      <w:keepNext/>
      <w:spacing w:before="120" w:after="120"/>
    </w:pPr>
    <w:rPr>
      <w:rFonts w:eastAsia="Calibri"/>
      <w:b/>
      <w:sz w:val="28"/>
      <w:szCs w:val="28"/>
    </w:rPr>
  </w:style>
  <w:style w:type="character" w:customStyle="1" w:styleId="Title1Char">
    <w:name w:val="_Title 1 Char"/>
    <w:link w:val="Title1"/>
    <w:rsid w:val="00CB7443"/>
    <w:rPr>
      <w:b/>
      <w:bCs/>
      <w:sz w:val="32"/>
      <w:szCs w:val="32"/>
      <w:lang w:eastAsia="en-US"/>
    </w:rPr>
  </w:style>
  <w:style w:type="paragraph" w:customStyle="1" w:styleId="Title3">
    <w:name w:val="_Title 3"/>
    <w:link w:val="Title3Char"/>
    <w:qFormat/>
    <w:rsid w:val="00CB7443"/>
    <w:pPr>
      <w:keepNext/>
      <w:spacing w:before="120" w:after="120"/>
    </w:pPr>
    <w:rPr>
      <w:rFonts w:eastAsia="Calibri"/>
      <w:b/>
      <w:sz w:val="24"/>
      <w:szCs w:val="24"/>
    </w:rPr>
  </w:style>
  <w:style w:type="character" w:customStyle="1" w:styleId="Title2Char">
    <w:name w:val="_Title 2 Char"/>
    <w:link w:val="Title2"/>
    <w:rsid w:val="00CB7443"/>
    <w:rPr>
      <w:rFonts w:eastAsia="Calibri"/>
      <w:b/>
      <w:sz w:val="28"/>
      <w:szCs w:val="28"/>
    </w:rPr>
  </w:style>
  <w:style w:type="paragraph" w:customStyle="1" w:styleId="L0Bullet">
    <w:name w:val="_L0 Bullet"/>
    <w:link w:val="L0BulletChar"/>
    <w:qFormat/>
    <w:rsid w:val="00CB7443"/>
    <w:pPr>
      <w:numPr>
        <w:numId w:val="16"/>
      </w:numPr>
      <w:spacing w:after="120"/>
      <w:contextualSpacing/>
      <w:jc w:val="both"/>
    </w:pPr>
    <w:rPr>
      <w:rFonts w:cs="Arial"/>
      <w:sz w:val="24"/>
      <w:szCs w:val="24"/>
      <w:lang w:eastAsia="en-US"/>
    </w:rPr>
  </w:style>
  <w:style w:type="character" w:styleId="Hyperlink">
    <w:name w:val="Hyperlink"/>
    <w:uiPriority w:val="99"/>
    <w:unhideWhenUsed/>
    <w:rsid w:val="005213E3"/>
    <w:rPr>
      <w:color w:val="0000FF"/>
      <w:u w:val="single"/>
    </w:rPr>
  </w:style>
  <w:style w:type="character" w:customStyle="1" w:styleId="L0BulletChar">
    <w:name w:val="_L0 Bullet Char"/>
    <w:link w:val="L0Bullet"/>
    <w:rsid w:val="00CB7443"/>
    <w:rPr>
      <w:rFonts w:cs="Arial"/>
      <w:sz w:val="24"/>
      <w:szCs w:val="24"/>
      <w:lang w:eastAsia="en-US"/>
    </w:rPr>
  </w:style>
  <w:style w:type="paragraph" w:styleId="TOC5">
    <w:name w:val="toc 5"/>
    <w:basedOn w:val="Normal"/>
    <w:next w:val="Normal"/>
    <w:autoRedefine/>
    <w:uiPriority w:val="3"/>
    <w:semiHidden/>
    <w:rsid w:val="00105929"/>
    <w:pPr>
      <w:ind w:left="960"/>
    </w:pPr>
  </w:style>
  <w:style w:type="paragraph" w:styleId="Title">
    <w:name w:val="Title"/>
    <w:basedOn w:val="Normal"/>
    <w:link w:val="TitleChar"/>
    <w:uiPriority w:val="10"/>
    <w:qFormat/>
    <w:rsid w:val="00292E76"/>
    <w:pPr>
      <w:widowControl w:val="0"/>
      <w:autoSpaceDE w:val="0"/>
      <w:autoSpaceDN w:val="0"/>
      <w:jc w:val="center"/>
    </w:pPr>
    <w:rPr>
      <w:rFonts w:cs="Arial"/>
      <w:b/>
      <w:bCs/>
    </w:rPr>
  </w:style>
  <w:style w:type="character" w:customStyle="1" w:styleId="TitleChar">
    <w:name w:val="Title Char"/>
    <w:link w:val="Title"/>
    <w:uiPriority w:val="10"/>
    <w:rsid w:val="003F3992"/>
    <w:rPr>
      <w:rFonts w:ascii="Arial" w:hAnsi="Arial" w:cs="Arial"/>
      <w:b/>
      <w:bCs/>
      <w:sz w:val="24"/>
      <w:szCs w:val="24"/>
      <w:lang w:eastAsia="en-US"/>
    </w:rPr>
  </w:style>
  <w:style w:type="paragraph" w:styleId="TOC4">
    <w:name w:val="toc 4"/>
    <w:basedOn w:val="Normal"/>
    <w:next w:val="Normal"/>
    <w:autoRedefine/>
    <w:uiPriority w:val="39"/>
    <w:rsid w:val="00487D33"/>
    <w:pPr>
      <w:ind w:left="720"/>
    </w:pPr>
  </w:style>
  <w:style w:type="paragraph" w:customStyle="1" w:styleId="L0">
    <w:name w:val="_L 0"/>
    <w:link w:val="L0Char"/>
    <w:qFormat/>
    <w:rsid w:val="00CB7443"/>
    <w:pPr>
      <w:numPr>
        <w:numId w:val="21"/>
      </w:numPr>
      <w:pBdr>
        <w:top w:val="single" w:sz="4" w:space="4" w:color="auto"/>
        <w:left w:val="single" w:sz="4" w:space="0" w:color="auto"/>
        <w:bottom w:val="single" w:sz="4" w:space="2" w:color="auto"/>
        <w:right w:val="single" w:sz="4" w:space="0" w:color="auto"/>
      </w:pBdr>
      <w:shd w:val="clear" w:color="auto" w:fill="F2F2F2"/>
      <w:jc w:val="center"/>
    </w:pPr>
    <w:rPr>
      <w:b/>
      <w:sz w:val="32"/>
      <w:szCs w:val="32"/>
    </w:rPr>
  </w:style>
  <w:style w:type="character" w:customStyle="1" w:styleId="L0Char">
    <w:name w:val="_L 0 Char"/>
    <w:link w:val="L0"/>
    <w:rsid w:val="00CB7443"/>
    <w:rPr>
      <w:b/>
      <w:sz w:val="32"/>
      <w:szCs w:val="32"/>
      <w:shd w:val="clear" w:color="auto" w:fill="F2F2F2"/>
    </w:rPr>
  </w:style>
  <w:style w:type="paragraph" w:customStyle="1" w:styleId="Title4">
    <w:name w:val="_Title 4"/>
    <w:link w:val="Title4Char"/>
    <w:qFormat/>
    <w:rsid w:val="00CB7443"/>
    <w:pPr>
      <w:keepNext/>
      <w:spacing w:before="120" w:after="120"/>
      <w:jc w:val="center"/>
    </w:pPr>
    <w:rPr>
      <w:b/>
      <w:sz w:val="24"/>
      <w:szCs w:val="24"/>
    </w:rPr>
  </w:style>
  <w:style w:type="character" w:customStyle="1" w:styleId="Title4Char">
    <w:name w:val="_Title 4 Char"/>
    <w:link w:val="Title4"/>
    <w:rsid w:val="00CB7443"/>
    <w:rPr>
      <w:b/>
      <w:sz w:val="24"/>
      <w:szCs w:val="24"/>
    </w:rPr>
  </w:style>
  <w:style w:type="paragraph" w:customStyle="1" w:styleId="L4">
    <w:name w:val="_L 4"/>
    <w:link w:val="L4Char"/>
    <w:qFormat/>
    <w:rsid w:val="00CB7443"/>
    <w:pPr>
      <w:numPr>
        <w:ilvl w:val="4"/>
        <w:numId w:val="21"/>
      </w:numPr>
      <w:spacing w:before="120"/>
      <w:contextualSpacing/>
    </w:pPr>
    <w:rPr>
      <w:rFonts w:cs="Arial"/>
      <w:sz w:val="24"/>
      <w:szCs w:val="24"/>
      <w:lang w:eastAsia="en-US"/>
    </w:rPr>
  </w:style>
  <w:style w:type="character" w:customStyle="1" w:styleId="L4Char">
    <w:name w:val="_L 4 Char"/>
    <w:link w:val="L4"/>
    <w:rsid w:val="00CB7443"/>
    <w:rPr>
      <w:rFonts w:cs="Arial"/>
      <w:sz w:val="24"/>
      <w:szCs w:val="24"/>
      <w:lang w:eastAsia="en-US"/>
    </w:rPr>
  </w:style>
  <w:style w:type="paragraph" w:customStyle="1" w:styleId="L5">
    <w:name w:val="_L 5"/>
    <w:link w:val="L5Char"/>
    <w:qFormat/>
    <w:rsid w:val="00CB7443"/>
    <w:pPr>
      <w:numPr>
        <w:ilvl w:val="5"/>
        <w:numId w:val="21"/>
      </w:numPr>
      <w:spacing w:before="120"/>
      <w:contextualSpacing/>
    </w:pPr>
    <w:rPr>
      <w:rFonts w:cs="Arial"/>
      <w:sz w:val="24"/>
      <w:szCs w:val="24"/>
      <w:lang w:eastAsia="en-US"/>
    </w:rPr>
  </w:style>
  <w:style w:type="character" w:customStyle="1" w:styleId="L5Char">
    <w:name w:val="_L 5 Char"/>
    <w:link w:val="L5"/>
    <w:rsid w:val="00CB7443"/>
    <w:rPr>
      <w:rFonts w:cs="Arial"/>
      <w:sz w:val="24"/>
      <w:szCs w:val="24"/>
      <w:lang w:eastAsia="en-US"/>
    </w:rPr>
  </w:style>
  <w:style w:type="paragraph" w:customStyle="1" w:styleId="L1Italic">
    <w:name w:val="_L1 Italic"/>
    <w:link w:val="L1ItalicChar"/>
    <w:qFormat/>
    <w:rsid w:val="00CB7443"/>
    <w:pPr>
      <w:numPr>
        <w:ilvl w:val="6"/>
        <w:numId w:val="21"/>
      </w:numPr>
      <w:spacing w:before="120" w:after="120"/>
    </w:pPr>
    <w:rPr>
      <w:rFonts w:cs="Arial"/>
      <w:sz w:val="24"/>
      <w:szCs w:val="24"/>
    </w:rPr>
  </w:style>
  <w:style w:type="character" w:customStyle="1" w:styleId="L1ItalicChar">
    <w:name w:val="_L1 Italic Char"/>
    <w:link w:val="L1Italic"/>
    <w:rsid w:val="00CB7443"/>
    <w:rPr>
      <w:rFonts w:cs="Arial"/>
      <w:sz w:val="24"/>
      <w:szCs w:val="24"/>
    </w:rPr>
  </w:style>
  <w:style w:type="paragraph" w:customStyle="1" w:styleId="L2Italic">
    <w:name w:val="_L2 Italic"/>
    <w:link w:val="L2ItalicChar"/>
    <w:qFormat/>
    <w:rsid w:val="00CB7443"/>
    <w:pPr>
      <w:numPr>
        <w:ilvl w:val="7"/>
        <w:numId w:val="21"/>
      </w:numPr>
      <w:spacing w:before="120" w:after="120"/>
    </w:pPr>
    <w:rPr>
      <w:rFonts w:cs="Arial"/>
      <w:sz w:val="24"/>
      <w:szCs w:val="24"/>
      <w:lang w:eastAsia="en-US"/>
    </w:rPr>
  </w:style>
  <w:style w:type="character" w:customStyle="1" w:styleId="L2ItalicChar">
    <w:name w:val="_L2 Italic Char"/>
    <w:link w:val="L2Italic"/>
    <w:rsid w:val="00CB7443"/>
    <w:rPr>
      <w:rFonts w:cs="Arial"/>
      <w:sz w:val="24"/>
      <w:szCs w:val="24"/>
      <w:lang w:eastAsia="en-US"/>
    </w:rPr>
  </w:style>
  <w:style w:type="paragraph" w:customStyle="1" w:styleId="L3Italic">
    <w:name w:val="_L3 Italic"/>
    <w:link w:val="L3ItalicChar"/>
    <w:qFormat/>
    <w:rsid w:val="00CB7443"/>
    <w:pPr>
      <w:numPr>
        <w:ilvl w:val="8"/>
        <w:numId w:val="21"/>
      </w:numPr>
      <w:spacing w:before="120" w:after="120"/>
    </w:pPr>
    <w:rPr>
      <w:rFonts w:cs="Arial"/>
      <w:sz w:val="24"/>
      <w:szCs w:val="24"/>
      <w:lang w:eastAsia="en-US"/>
    </w:rPr>
  </w:style>
  <w:style w:type="character" w:customStyle="1" w:styleId="Heading1Char">
    <w:name w:val="Heading 1 Char"/>
    <w:link w:val="Heading1"/>
    <w:uiPriority w:val="3"/>
    <w:semiHidden/>
    <w:rsid w:val="007B6303"/>
    <w:rPr>
      <w:b/>
      <w:sz w:val="32"/>
      <w:szCs w:val="32"/>
    </w:rPr>
  </w:style>
  <w:style w:type="paragraph" w:styleId="TOCHeading">
    <w:name w:val="TOC Heading"/>
    <w:basedOn w:val="Heading1"/>
    <w:next w:val="Normal"/>
    <w:uiPriority w:val="42"/>
    <w:semiHidden/>
    <w:qFormat/>
    <w:rsid w:val="00827E6A"/>
    <w:pPr>
      <w:keepLines/>
      <w:spacing w:before="480" w:line="276" w:lineRule="auto"/>
      <w:jc w:val="left"/>
      <w:outlineLvl w:val="9"/>
    </w:pPr>
    <w:rPr>
      <w:rFonts w:ascii="Cambria" w:eastAsia="MS Gothic" w:hAnsi="Cambria"/>
      <w:b w:val="0"/>
      <w:bCs/>
      <w:color w:val="365F91"/>
      <w:sz w:val="28"/>
      <w:szCs w:val="28"/>
      <w:lang w:val="en-US" w:eastAsia="ja-JP"/>
    </w:rPr>
  </w:style>
  <w:style w:type="paragraph" w:styleId="TOC1">
    <w:name w:val="toc 1"/>
    <w:basedOn w:val="Normal"/>
    <w:next w:val="Normal"/>
    <w:autoRedefine/>
    <w:uiPriority w:val="39"/>
    <w:qFormat/>
    <w:rsid w:val="00341367"/>
    <w:pPr>
      <w:tabs>
        <w:tab w:val="right" w:leader="dot" w:pos="9498"/>
      </w:tabs>
      <w:spacing w:before="120"/>
      <w:jc w:val="left"/>
    </w:pPr>
    <w:rPr>
      <w:rFonts w:cs="Arial"/>
      <w:lang w:eastAsia="en-US"/>
    </w:rPr>
  </w:style>
  <w:style w:type="paragraph" w:styleId="TOC3">
    <w:name w:val="toc 3"/>
    <w:basedOn w:val="Normal"/>
    <w:next w:val="Normal"/>
    <w:autoRedefine/>
    <w:uiPriority w:val="39"/>
    <w:rsid w:val="00827E6A"/>
    <w:pPr>
      <w:ind w:left="400"/>
    </w:pPr>
  </w:style>
  <w:style w:type="paragraph" w:styleId="TOC2">
    <w:name w:val="toc 2"/>
    <w:basedOn w:val="Normal"/>
    <w:next w:val="Normal"/>
    <w:autoRedefine/>
    <w:uiPriority w:val="39"/>
    <w:rsid w:val="00341367"/>
    <w:pPr>
      <w:tabs>
        <w:tab w:val="left" w:pos="720"/>
        <w:tab w:val="right" w:leader="dot" w:pos="9498"/>
      </w:tabs>
      <w:ind w:left="200"/>
    </w:pPr>
  </w:style>
  <w:style w:type="paragraph" w:customStyle="1" w:styleId="L2">
    <w:name w:val="_L 2"/>
    <w:link w:val="L2Char"/>
    <w:qFormat/>
    <w:rsid w:val="00CB7443"/>
    <w:pPr>
      <w:numPr>
        <w:ilvl w:val="2"/>
        <w:numId w:val="21"/>
      </w:numPr>
      <w:spacing w:before="120"/>
      <w:jc w:val="both"/>
    </w:pPr>
    <w:rPr>
      <w:rFonts w:cs="Arial"/>
      <w:sz w:val="24"/>
      <w:szCs w:val="24"/>
      <w:lang w:eastAsia="en-US"/>
    </w:rPr>
  </w:style>
  <w:style w:type="paragraph" w:customStyle="1" w:styleId="L1">
    <w:name w:val="_L 1"/>
    <w:next w:val="L2"/>
    <w:link w:val="L1Char"/>
    <w:qFormat/>
    <w:rsid w:val="00CB7443"/>
    <w:pPr>
      <w:keepNext/>
      <w:keepLines/>
      <w:numPr>
        <w:ilvl w:val="1"/>
        <w:numId w:val="21"/>
      </w:numPr>
      <w:spacing w:before="120"/>
      <w:jc w:val="both"/>
    </w:pPr>
    <w:rPr>
      <w:rFonts w:cs="Arial"/>
      <w:b/>
      <w:sz w:val="24"/>
      <w:szCs w:val="24"/>
    </w:rPr>
  </w:style>
  <w:style w:type="character" w:customStyle="1" w:styleId="L2Char">
    <w:name w:val="_L 2 Char"/>
    <w:link w:val="L2"/>
    <w:rsid w:val="00CB7443"/>
    <w:rPr>
      <w:rFonts w:cs="Arial"/>
      <w:sz w:val="24"/>
      <w:szCs w:val="24"/>
      <w:lang w:eastAsia="en-US"/>
    </w:rPr>
  </w:style>
  <w:style w:type="paragraph" w:customStyle="1" w:styleId="L3">
    <w:name w:val="_L 3"/>
    <w:link w:val="L3Char"/>
    <w:qFormat/>
    <w:rsid w:val="00CB7443"/>
    <w:pPr>
      <w:numPr>
        <w:ilvl w:val="3"/>
        <w:numId w:val="21"/>
      </w:numPr>
      <w:spacing w:before="120"/>
      <w:jc w:val="both"/>
    </w:pPr>
    <w:rPr>
      <w:rFonts w:cs="Arial"/>
      <w:sz w:val="24"/>
      <w:szCs w:val="24"/>
      <w:lang w:eastAsia="en-US"/>
    </w:rPr>
  </w:style>
  <w:style w:type="character" w:customStyle="1" w:styleId="L1Char">
    <w:name w:val="_L 1 Char"/>
    <w:link w:val="L1"/>
    <w:rsid w:val="00CB7443"/>
    <w:rPr>
      <w:rFonts w:cs="Arial"/>
      <w:b/>
      <w:sz w:val="24"/>
      <w:szCs w:val="24"/>
    </w:rPr>
  </w:style>
  <w:style w:type="character" w:customStyle="1" w:styleId="L3ItalicChar">
    <w:name w:val="_L3 Italic Char"/>
    <w:link w:val="L3Italic"/>
    <w:rsid w:val="00CB7443"/>
    <w:rPr>
      <w:rFonts w:cs="Arial"/>
      <w:sz w:val="24"/>
      <w:szCs w:val="24"/>
      <w:lang w:eastAsia="en-US"/>
    </w:rPr>
  </w:style>
  <w:style w:type="character" w:customStyle="1" w:styleId="Title3Char">
    <w:name w:val="_Title 3 Char"/>
    <w:link w:val="Title3"/>
    <w:rsid w:val="00CB7443"/>
    <w:rPr>
      <w:rFonts w:eastAsia="Calibri"/>
      <w:b/>
      <w:sz w:val="24"/>
      <w:szCs w:val="24"/>
    </w:rPr>
  </w:style>
  <w:style w:type="character" w:customStyle="1" w:styleId="L3Char">
    <w:name w:val="_L 3 Char"/>
    <w:link w:val="L3"/>
    <w:rsid w:val="00CB7443"/>
    <w:rPr>
      <w:rFonts w:cs="Arial"/>
      <w:sz w:val="24"/>
      <w:szCs w:val="24"/>
      <w:lang w:eastAsia="en-US"/>
    </w:rPr>
  </w:style>
  <w:style w:type="table" w:styleId="TableGrid">
    <w:name w:val="Table Grid"/>
    <w:basedOn w:val="TableNormal"/>
    <w:rsid w:val="0020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528A0"/>
    <w:pPr>
      <w:tabs>
        <w:tab w:val="center" w:pos="4513"/>
        <w:tab w:val="right" w:pos="9026"/>
      </w:tabs>
    </w:pPr>
  </w:style>
  <w:style w:type="paragraph" w:customStyle="1" w:styleId="L3Bullet">
    <w:name w:val="_L3 Bullet"/>
    <w:link w:val="L3BulletChar"/>
    <w:qFormat/>
    <w:rsid w:val="00CB7443"/>
    <w:pPr>
      <w:numPr>
        <w:numId w:val="18"/>
      </w:numPr>
      <w:spacing w:after="120"/>
      <w:contextualSpacing/>
    </w:pPr>
    <w:rPr>
      <w:rFonts w:cs="Arial"/>
      <w:sz w:val="24"/>
      <w:szCs w:val="24"/>
      <w:lang w:eastAsia="en-US"/>
    </w:rPr>
  </w:style>
  <w:style w:type="character" w:customStyle="1" w:styleId="FooterChar">
    <w:name w:val="Footer Char"/>
    <w:link w:val="Footer"/>
    <w:rsid w:val="007528A0"/>
    <w:rPr>
      <w:sz w:val="24"/>
      <w:szCs w:val="24"/>
    </w:rPr>
  </w:style>
  <w:style w:type="numbering" w:customStyle="1" w:styleId="NoList1">
    <w:name w:val="No List1"/>
    <w:next w:val="NoList"/>
    <w:uiPriority w:val="99"/>
    <w:semiHidden/>
    <w:unhideWhenUsed/>
    <w:rsid w:val="00883860"/>
  </w:style>
  <w:style w:type="character" w:customStyle="1" w:styleId="L3BulletChar">
    <w:name w:val="_L3 Bullet Char"/>
    <w:link w:val="L3Bullet"/>
    <w:rsid w:val="00CB7443"/>
    <w:rPr>
      <w:rFonts w:cs="Arial"/>
      <w:sz w:val="24"/>
      <w:szCs w:val="24"/>
      <w:lang w:eastAsia="en-US"/>
    </w:rPr>
  </w:style>
  <w:style w:type="character" w:customStyle="1" w:styleId="Heading4Char">
    <w:name w:val="Heading 4 Char"/>
    <w:link w:val="Heading4"/>
    <w:uiPriority w:val="3"/>
    <w:semiHidden/>
    <w:rsid w:val="00FA6DC3"/>
    <w:rPr>
      <w:rFonts w:ascii="Calibri" w:eastAsia="Times New Roman" w:hAnsi="Calibri" w:cs="Times New Roman"/>
      <w:b/>
      <w:bCs/>
      <w:sz w:val="28"/>
      <w:szCs w:val="28"/>
    </w:rPr>
  </w:style>
  <w:style w:type="paragraph" w:styleId="BodyText3">
    <w:name w:val="Body Text 3"/>
    <w:basedOn w:val="Normal"/>
    <w:link w:val="BodyText3Char"/>
    <w:rsid w:val="00407ABC"/>
    <w:rPr>
      <w:sz w:val="22"/>
      <w:szCs w:val="20"/>
      <w:lang w:eastAsia="en-US"/>
    </w:rPr>
  </w:style>
  <w:style w:type="paragraph" w:customStyle="1" w:styleId="lndentL3">
    <w:name w:val="_lndent L3"/>
    <w:link w:val="lndentL3Char"/>
    <w:qFormat/>
    <w:rsid w:val="00CB7443"/>
    <w:pPr>
      <w:spacing w:before="120" w:after="120"/>
      <w:ind w:left="1559"/>
      <w:jc w:val="both"/>
    </w:pPr>
    <w:rPr>
      <w:sz w:val="24"/>
      <w:szCs w:val="24"/>
      <w:lang w:eastAsia="en-US"/>
    </w:rPr>
  </w:style>
  <w:style w:type="character" w:customStyle="1" w:styleId="BodyText3Char">
    <w:name w:val="Body Text 3 Char"/>
    <w:link w:val="BodyText3"/>
    <w:rsid w:val="00407ABC"/>
    <w:rPr>
      <w:sz w:val="22"/>
      <w:lang w:eastAsia="en-US"/>
    </w:rPr>
  </w:style>
  <w:style w:type="paragraph" w:customStyle="1" w:styleId="TitleBar">
    <w:name w:val="_Title Bar"/>
    <w:basedOn w:val="L0"/>
    <w:link w:val="TitleBarChar"/>
    <w:qFormat/>
    <w:rsid w:val="00CB7443"/>
    <w:pPr>
      <w:numPr>
        <w:numId w:val="0"/>
      </w:numPr>
    </w:pPr>
  </w:style>
  <w:style w:type="character" w:customStyle="1" w:styleId="lndentL3Char">
    <w:name w:val="_lndent L3 Char"/>
    <w:link w:val="lndentL3"/>
    <w:rsid w:val="00CB7443"/>
    <w:rPr>
      <w:sz w:val="24"/>
      <w:szCs w:val="24"/>
      <w:lang w:eastAsia="en-US"/>
    </w:rPr>
  </w:style>
  <w:style w:type="paragraph" w:customStyle="1" w:styleId="lndentL12">
    <w:name w:val="_lndent L1/2"/>
    <w:link w:val="lndentL12Char"/>
    <w:qFormat/>
    <w:rsid w:val="00CB7443"/>
    <w:pPr>
      <w:spacing w:before="120" w:after="120"/>
      <w:ind w:left="1134" w:hanging="425"/>
      <w:jc w:val="both"/>
    </w:pPr>
    <w:rPr>
      <w:sz w:val="24"/>
      <w:szCs w:val="24"/>
      <w:lang w:eastAsia="en-US"/>
    </w:rPr>
  </w:style>
  <w:style w:type="paragraph" w:styleId="BalloonText">
    <w:name w:val="Balloon Text"/>
    <w:basedOn w:val="Normal"/>
    <w:link w:val="BalloonTextChar"/>
    <w:rsid w:val="004550F7"/>
    <w:rPr>
      <w:rFonts w:ascii="Tahoma" w:hAnsi="Tahoma" w:cs="Tahoma"/>
      <w:sz w:val="16"/>
      <w:szCs w:val="16"/>
    </w:rPr>
  </w:style>
  <w:style w:type="paragraph" w:customStyle="1" w:styleId="PageHeader">
    <w:name w:val="_Page Header"/>
    <w:link w:val="PageHeaderChar"/>
    <w:qFormat/>
    <w:rsid w:val="00CB7443"/>
    <w:pPr>
      <w:pBdr>
        <w:bottom w:val="single" w:sz="4" w:space="1" w:color="auto"/>
      </w:pBdr>
    </w:pPr>
    <w:rPr>
      <w:noProof/>
      <w:szCs w:val="24"/>
      <w:lang w:eastAsia="en-US"/>
    </w:rPr>
  </w:style>
  <w:style w:type="character" w:customStyle="1" w:styleId="lndentL12Char">
    <w:name w:val="_lndent L1/2 Char"/>
    <w:link w:val="lndentL12"/>
    <w:rsid w:val="00CB7443"/>
    <w:rPr>
      <w:sz w:val="24"/>
      <w:szCs w:val="24"/>
      <w:lang w:eastAsia="en-US"/>
    </w:rPr>
  </w:style>
  <w:style w:type="paragraph" w:customStyle="1" w:styleId="PageFooter">
    <w:name w:val="_Page Footer"/>
    <w:link w:val="PageFooterChar"/>
    <w:qFormat/>
    <w:rsid w:val="00CB7443"/>
    <w:pPr>
      <w:pBdr>
        <w:top w:val="single" w:sz="4" w:space="1" w:color="auto"/>
      </w:pBdr>
      <w:jc w:val="right"/>
    </w:pPr>
    <w:rPr>
      <w:szCs w:val="24"/>
      <w:lang w:eastAsia="en-US"/>
    </w:rPr>
  </w:style>
  <w:style w:type="character" w:customStyle="1" w:styleId="PageHeaderChar">
    <w:name w:val="_Page Header Char"/>
    <w:link w:val="PageHeader"/>
    <w:rsid w:val="00CB7443"/>
    <w:rPr>
      <w:noProof/>
      <w:szCs w:val="24"/>
      <w:lang w:eastAsia="en-US"/>
    </w:rPr>
  </w:style>
  <w:style w:type="paragraph" w:customStyle="1" w:styleId="Text">
    <w:name w:val="_Text"/>
    <w:link w:val="TextChar"/>
    <w:rsid w:val="00CB7443"/>
    <w:pPr>
      <w:spacing w:before="120"/>
      <w:jc w:val="both"/>
    </w:pPr>
    <w:rPr>
      <w:sz w:val="24"/>
      <w:szCs w:val="24"/>
      <w:lang w:eastAsia="en-US"/>
    </w:rPr>
  </w:style>
  <w:style w:type="character" w:customStyle="1" w:styleId="PageFooterChar">
    <w:name w:val="_Page Footer Char"/>
    <w:link w:val="PageFooter"/>
    <w:rsid w:val="00CB7443"/>
    <w:rPr>
      <w:szCs w:val="24"/>
      <w:lang w:eastAsia="en-US"/>
    </w:rPr>
  </w:style>
  <w:style w:type="character" w:customStyle="1" w:styleId="BalloonTextChar">
    <w:name w:val="Balloon Text Char"/>
    <w:link w:val="BalloonText"/>
    <w:rsid w:val="004550F7"/>
    <w:rPr>
      <w:rFonts w:ascii="Tahoma" w:hAnsi="Tahoma" w:cs="Tahoma"/>
      <w:sz w:val="16"/>
      <w:szCs w:val="16"/>
    </w:rPr>
  </w:style>
  <w:style w:type="character" w:customStyle="1" w:styleId="TextChar">
    <w:name w:val="_Text Char"/>
    <w:link w:val="Text"/>
    <w:rsid w:val="00CB7443"/>
    <w:rPr>
      <w:sz w:val="24"/>
      <w:szCs w:val="24"/>
      <w:lang w:eastAsia="en-US"/>
    </w:rPr>
  </w:style>
  <w:style w:type="paragraph" w:customStyle="1" w:styleId="TextHeader">
    <w:name w:val="_Text Header"/>
    <w:link w:val="TextHeaderChar"/>
    <w:qFormat/>
    <w:rsid w:val="00CB7443"/>
    <w:pPr>
      <w:keepNext/>
      <w:spacing w:before="120" w:after="120"/>
    </w:pPr>
    <w:rPr>
      <w:b/>
      <w:sz w:val="24"/>
      <w:szCs w:val="24"/>
      <w:lang w:eastAsia="en-US"/>
    </w:rPr>
  </w:style>
  <w:style w:type="character" w:customStyle="1" w:styleId="TitleBarChar">
    <w:name w:val="_Title Bar Char"/>
    <w:link w:val="TitleBar"/>
    <w:rsid w:val="00CB7443"/>
    <w:rPr>
      <w:b/>
      <w:sz w:val="32"/>
      <w:szCs w:val="32"/>
      <w:shd w:val="clear" w:color="auto" w:fill="F2F2F2"/>
    </w:rPr>
  </w:style>
  <w:style w:type="paragraph" w:customStyle="1" w:styleId="TextBlock">
    <w:name w:val="_Text Block"/>
    <w:link w:val="TextBlockChar"/>
    <w:qFormat/>
    <w:rsid w:val="00CB7443"/>
    <w:pPr>
      <w:tabs>
        <w:tab w:val="left" w:pos="1418"/>
      </w:tabs>
      <w:spacing w:before="120" w:after="120"/>
      <w:ind w:left="1701" w:hanging="284"/>
      <w:contextualSpacing/>
    </w:pPr>
    <w:rPr>
      <w:sz w:val="24"/>
      <w:szCs w:val="24"/>
      <w:lang w:eastAsia="en-US"/>
    </w:rPr>
  </w:style>
  <w:style w:type="character" w:customStyle="1" w:styleId="TextHeaderChar">
    <w:name w:val="_Text Header Char"/>
    <w:link w:val="TextHeader"/>
    <w:rsid w:val="00CB7443"/>
    <w:rPr>
      <w:b/>
      <w:sz w:val="24"/>
      <w:szCs w:val="24"/>
      <w:lang w:eastAsia="en-US"/>
    </w:rPr>
  </w:style>
  <w:style w:type="numbering" w:customStyle="1" w:styleId="LxListStyle">
    <w:name w:val="__Lx List Style"/>
    <w:rsid w:val="00CB7443"/>
    <w:pPr>
      <w:numPr>
        <w:numId w:val="9"/>
      </w:numPr>
    </w:pPr>
  </w:style>
  <w:style w:type="character" w:customStyle="1" w:styleId="TextBlockChar">
    <w:name w:val="_Text Block Char"/>
    <w:link w:val="TextBlock"/>
    <w:rsid w:val="00CB7443"/>
    <w:rPr>
      <w:sz w:val="24"/>
      <w:szCs w:val="24"/>
      <w:lang w:eastAsia="en-US"/>
    </w:rPr>
  </w:style>
  <w:style w:type="paragraph" w:styleId="Header">
    <w:name w:val="header"/>
    <w:basedOn w:val="Normal"/>
    <w:link w:val="HeaderChar"/>
    <w:rsid w:val="00F40105"/>
    <w:pPr>
      <w:tabs>
        <w:tab w:val="center" w:pos="4513"/>
        <w:tab w:val="right" w:pos="9026"/>
      </w:tabs>
    </w:pPr>
  </w:style>
  <w:style w:type="paragraph" w:customStyle="1" w:styleId="L12Bullet">
    <w:name w:val="_L1/2 Bullet"/>
    <w:basedOn w:val="L3Bullet"/>
    <w:link w:val="L12BulletChar"/>
    <w:qFormat/>
    <w:rsid w:val="00CB7443"/>
    <w:pPr>
      <w:numPr>
        <w:numId w:val="19"/>
      </w:numPr>
    </w:pPr>
  </w:style>
  <w:style w:type="character" w:customStyle="1" w:styleId="HeaderChar">
    <w:name w:val="Header Char"/>
    <w:link w:val="Header"/>
    <w:rsid w:val="00F40105"/>
    <w:rPr>
      <w:sz w:val="24"/>
      <w:szCs w:val="24"/>
    </w:rPr>
  </w:style>
  <w:style w:type="character" w:customStyle="1" w:styleId="L12BulletChar">
    <w:name w:val="_L1/2 Bullet Char"/>
    <w:link w:val="L12Bullet"/>
    <w:rsid w:val="00CB7443"/>
    <w:rPr>
      <w:rFonts w:cs="Arial"/>
      <w:sz w:val="24"/>
      <w:szCs w:val="24"/>
      <w:lang w:eastAsia="en-US"/>
    </w:rPr>
  </w:style>
  <w:style w:type="paragraph" w:customStyle="1" w:styleId="Title0">
    <w:name w:val="_Title 0"/>
    <w:basedOn w:val="Title1"/>
    <w:link w:val="Title0Char"/>
    <w:qFormat/>
    <w:rsid w:val="00CB7443"/>
    <w:rPr>
      <w:sz w:val="72"/>
      <w:szCs w:val="72"/>
    </w:rPr>
  </w:style>
  <w:style w:type="character" w:customStyle="1" w:styleId="Title0Char">
    <w:name w:val="_Title 0 Char"/>
    <w:link w:val="Title0"/>
    <w:rsid w:val="00CB7443"/>
    <w:rPr>
      <w:b/>
      <w:bCs/>
      <w:sz w:val="72"/>
      <w:szCs w:val="72"/>
      <w:lang w:eastAsia="en-US"/>
    </w:rPr>
  </w:style>
  <w:style w:type="paragraph" w:customStyle="1" w:styleId="Textx12">
    <w:name w:val="_Text x12"/>
    <w:link w:val="Textx12Char"/>
    <w:qFormat/>
    <w:rsid w:val="00CB7443"/>
    <w:pPr>
      <w:spacing w:before="120"/>
      <w:jc w:val="both"/>
    </w:pPr>
    <w:rPr>
      <w:sz w:val="24"/>
      <w:lang w:eastAsia="en-US"/>
    </w:rPr>
  </w:style>
  <w:style w:type="character" w:customStyle="1" w:styleId="Textx12Char">
    <w:name w:val="_Text x12 Char"/>
    <w:link w:val="Textx12"/>
    <w:rsid w:val="00CB7443"/>
    <w:rPr>
      <w:sz w:val="24"/>
      <w:lang w:eastAsia="en-US"/>
    </w:rPr>
  </w:style>
  <w:style w:type="paragraph" w:customStyle="1" w:styleId="Textx10">
    <w:name w:val="_Text x10"/>
    <w:basedOn w:val="Textx12"/>
    <w:link w:val="Textx10Char"/>
    <w:qFormat/>
    <w:rsid w:val="00CB7443"/>
    <w:rPr>
      <w:sz w:val="20"/>
    </w:rPr>
  </w:style>
  <w:style w:type="character" w:customStyle="1" w:styleId="Textx10Char">
    <w:name w:val="_Text x10 Char"/>
    <w:link w:val="Textx10"/>
    <w:rsid w:val="00CB7443"/>
    <w:rPr>
      <w:lang w:eastAsia="en-US"/>
    </w:rPr>
  </w:style>
  <w:style w:type="paragraph" w:customStyle="1" w:styleId="TopBar">
    <w:name w:val="_Top Bar"/>
    <w:basedOn w:val="TitleBar"/>
    <w:link w:val="TopBarChar"/>
    <w:qFormat/>
    <w:rsid w:val="00CB7443"/>
  </w:style>
  <w:style w:type="character" w:customStyle="1" w:styleId="TopBarChar">
    <w:name w:val="_Top Bar Char"/>
    <w:link w:val="TopBar"/>
    <w:rsid w:val="00CB7443"/>
    <w:rPr>
      <w:b/>
      <w:sz w:val="32"/>
      <w:szCs w:val="32"/>
      <w:shd w:val="clear" w:color="auto" w:fill="F2F2F2"/>
    </w:rPr>
  </w:style>
  <w:style w:type="paragraph" w:customStyle="1" w:styleId="TableContents">
    <w:name w:val="Table Contents"/>
    <w:basedOn w:val="Normal"/>
    <w:rsid w:val="000A59EE"/>
    <w:pPr>
      <w:suppressLineNumbers/>
      <w:suppressAutoHyphens/>
      <w:jc w:val="left"/>
    </w:pPr>
    <w:rPr>
      <w:rFonts w:ascii="CG Times" w:hAnsi="CG Times"/>
      <w:sz w:val="20"/>
      <w:szCs w:val="20"/>
      <w:lang w:eastAsia="ar-SA"/>
    </w:rPr>
  </w:style>
  <w:style w:type="paragraph" w:styleId="ListParagraph">
    <w:name w:val="List Paragraph"/>
    <w:basedOn w:val="Normal"/>
    <w:uiPriority w:val="99"/>
    <w:qFormat/>
    <w:rsid w:val="00DC1C90"/>
    <w:pPr>
      <w:spacing w:after="200" w:line="276" w:lineRule="auto"/>
      <w:ind w:left="720"/>
      <w:contextualSpacing/>
      <w:jc w:val="left"/>
    </w:pPr>
    <w:rPr>
      <w:rFonts w:ascii="Calibri" w:eastAsia="Calibri" w:hAnsi="Calibri"/>
      <w:sz w:val="22"/>
      <w:szCs w:val="22"/>
    </w:rPr>
  </w:style>
  <w:style w:type="paragraph" w:styleId="PlainText">
    <w:name w:val="Plain Text"/>
    <w:basedOn w:val="Normal"/>
    <w:link w:val="PlainTextChar"/>
    <w:rsid w:val="002B14A3"/>
    <w:pPr>
      <w:jc w:val="left"/>
    </w:pPr>
    <w:rPr>
      <w:rFonts w:ascii="Courier New" w:hAnsi="Courier New" w:cs="Courier New"/>
      <w:sz w:val="20"/>
      <w:szCs w:val="20"/>
      <w:lang w:eastAsia="en-US"/>
    </w:rPr>
  </w:style>
  <w:style w:type="character" w:customStyle="1" w:styleId="PlainTextChar">
    <w:name w:val="Plain Text Char"/>
    <w:basedOn w:val="DefaultParagraphFont"/>
    <w:link w:val="PlainText"/>
    <w:rsid w:val="002B14A3"/>
    <w:rPr>
      <w:rFonts w:ascii="Courier New" w:hAnsi="Courier New" w:cs="Courier New"/>
      <w:lang w:eastAsia="en-US"/>
    </w:rPr>
  </w:style>
  <w:style w:type="character" w:customStyle="1" w:styleId="A1">
    <w:name w:val="A1"/>
    <w:uiPriority w:val="99"/>
    <w:rsid w:val="002B14A3"/>
    <w:rPr>
      <w:rFonts w:cs="GillSans Light"/>
      <w:color w:val="000000"/>
      <w:sz w:val="46"/>
      <w:szCs w:val="46"/>
    </w:rPr>
  </w:style>
  <w:style w:type="character" w:styleId="CommentReference">
    <w:name w:val="annotation reference"/>
    <w:uiPriority w:val="99"/>
    <w:semiHidden/>
    <w:unhideWhenUsed/>
    <w:rsid w:val="000E1555"/>
    <w:rPr>
      <w:sz w:val="16"/>
      <w:szCs w:val="16"/>
    </w:rPr>
  </w:style>
  <w:style w:type="paragraph" w:styleId="CommentText">
    <w:name w:val="annotation text"/>
    <w:basedOn w:val="Normal"/>
    <w:link w:val="CommentTextChar"/>
    <w:uiPriority w:val="99"/>
    <w:unhideWhenUsed/>
    <w:rsid w:val="000E1555"/>
    <w:pPr>
      <w:jc w:val="left"/>
    </w:pPr>
    <w:rPr>
      <w:rFonts w:ascii="Lucida Sans" w:hAnsi="Lucida Sans"/>
      <w:sz w:val="20"/>
      <w:szCs w:val="20"/>
      <w:lang w:val="en-US" w:eastAsia="en-US"/>
    </w:rPr>
  </w:style>
  <w:style w:type="character" w:customStyle="1" w:styleId="CommentTextChar">
    <w:name w:val="Comment Text Char"/>
    <w:basedOn w:val="DefaultParagraphFont"/>
    <w:link w:val="CommentText"/>
    <w:uiPriority w:val="99"/>
    <w:rsid w:val="000E1555"/>
    <w:rPr>
      <w:rFonts w:ascii="Lucida Sans" w:hAnsi="Lucida Sans"/>
      <w:lang w:val="en-US" w:eastAsia="en-US"/>
    </w:rPr>
  </w:style>
  <w:style w:type="paragraph" w:styleId="NoSpacing">
    <w:name w:val="No Spacing"/>
    <w:basedOn w:val="Normal"/>
    <w:link w:val="NoSpacingChar"/>
    <w:uiPriority w:val="1"/>
    <w:qFormat/>
    <w:rsid w:val="000E1555"/>
    <w:rPr>
      <w:rFonts w:ascii="Calibri" w:hAnsi="Calibri"/>
      <w:sz w:val="20"/>
      <w:szCs w:val="20"/>
    </w:rPr>
  </w:style>
  <w:style w:type="character" w:customStyle="1" w:styleId="NoSpacingChar">
    <w:name w:val="No Spacing Char"/>
    <w:basedOn w:val="DefaultParagraphFont"/>
    <w:link w:val="NoSpacing"/>
    <w:uiPriority w:val="1"/>
    <w:locked/>
    <w:rsid w:val="000E1555"/>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3050">
      <w:bodyDiv w:val="1"/>
      <w:marLeft w:val="0"/>
      <w:marRight w:val="0"/>
      <w:marTop w:val="0"/>
      <w:marBottom w:val="0"/>
      <w:divBdr>
        <w:top w:val="none" w:sz="0" w:space="0" w:color="auto"/>
        <w:left w:val="none" w:sz="0" w:space="0" w:color="auto"/>
        <w:bottom w:val="none" w:sz="0" w:space="0" w:color="auto"/>
        <w:right w:val="none" w:sz="0" w:space="0" w:color="auto"/>
      </w:divBdr>
    </w:div>
    <w:div w:id="802887519">
      <w:bodyDiv w:val="1"/>
      <w:marLeft w:val="0"/>
      <w:marRight w:val="0"/>
      <w:marTop w:val="0"/>
      <w:marBottom w:val="0"/>
      <w:divBdr>
        <w:top w:val="none" w:sz="0" w:space="0" w:color="auto"/>
        <w:left w:val="none" w:sz="0" w:space="0" w:color="auto"/>
        <w:bottom w:val="none" w:sz="0" w:space="0" w:color="auto"/>
        <w:right w:val="none" w:sz="0" w:space="0" w:color="auto"/>
      </w:divBdr>
    </w:div>
    <w:div w:id="887181624">
      <w:bodyDiv w:val="1"/>
      <w:marLeft w:val="0"/>
      <w:marRight w:val="0"/>
      <w:marTop w:val="0"/>
      <w:marBottom w:val="0"/>
      <w:divBdr>
        <w:top w:val="none" w:sz="0" w:space="0" w:color="auto"/>
        <w:left w:val="none" w:sz="0" w:space="0" w:color="auto"/>
        <w:bottom w:val="none" w:sz="0" w:space="0" w:color="auto"/>
        <w:right w:val="none" w:sz="0" w:space="0" w:color="auto"/>
      </w:divBdr>
    </w:div>
    <w:div w:id="1052340165">
      <w:bodyDiv w:val="1"/>
      <w:marLeft w:val="0"/>
      <w:marRight w:val="0"/>
      <w:marTop w:val="0"/>
      <w:marBottom w:val="0"/>
      <w:divBdr>
        <w:top w:val="none" w:sz="0" w:space="0" w:color="auto"/>
        <w:left w:val="none" w:sz="0" w:space="0" w:color="auto"/>
        <w:bottom w:val="none" w:sz="0" w:space="0" w:color="auto"/>
        <w:right w:val="none" w:sz="0" w:space="0" w:color="auto"/>
      </w:divBdr>
    </w:div>
    <w:div w:id="1237015827">
      <w:bodyDiv w:val="1"/>
      <w:marLeft w:val="0"/>
      <w:marRight w:val="0"/>
      <w:marTop w:val="0"/>
      <w:marBottom w:val="0"/>
      <w:divBdr>
        <w:top w:val="none" w:sz="0" w:space="0" w:color="auto"/>
        <w:left w:val="none" w:sz="0" w:space="0" w:color="auto"/>
        <w:bottom w:val="none" w:sz="0" w:space="0" w:color="auto"/>
        <w:right w:val="none" w:sz="0" w:space="0" w:color="auto"/>
      </w:divBdr>
    </w:div>
    <w:div w:id="1399747147">
      <w:bodyDiv w:val="1"/>
      <w:marLeft w:val="0"/>
      <w:marRight w:val="0"/>
      <w:marTop w:val="0"/>
      <w:marBottom w:val="0"/>
      <w:divBdr>
        <w:top w:val="none" w:sz="0" w:space="0" w:color="auto"/>
        <w:left w:val="none" w:sz="0" w:space="0" w:color="auto"/>
        <w:bottom w:val="none" w:sz="0" w:space="0" w:color="auto"/>
        <w:right w:val="none" w:sz="0" w:space="0" w:color="auto"/>
      </w:divBdr>
    </w:div>
    <w:div w:id="1455102918">
      <w:bodyDiv w:val="1"/>
      <w:marLeft w:val="0"/>
      <w:marRight w:val="0"/>
      <w:marTop w:val="0"/>
      <w:marBottom w:val="0"/>
      <w:divBdr>
        <w:top w:val="none" w:sz="0" w:space="0" w:color="auto"/>
        <w:left w:val="none" w:sz="0" w:space="0" w:color="auto"/>
        <w:bottom w:val="none" w:sz="0" w:space="0" w:color="auto"/>
        <w:right w:val="none" w:sz="0" w:space="0" w:color="auto"/>
      </w:divBdr>
    </w:div>
    <w:div w:id="1457943591">
      <w:bodyDiv w:val="1"/>
      <w:marLeft w:val="0"/>
      <w:marRight w:val="0"/>
      <w:marTop w:val="0"/>
      <w:marBottom w:val="0"/>
      <w:divBdr>
        <w:top w:val="none" w:sz="0" w:space="0" w:color="auto"/>
        <w:left w:val="none" w:sz="0" w:space="0" w:color="auto"/>
        <w:bottom w:val="none" w:sz="0" w:space="0" w:color="auto"/>
        <w:right w:val="none" w:sz="0" w:space="0" w:color="auto"/>
      </w:divBdr>
    </w:div>
    <w:div w:id="1558779660">
      <w:bodyDiv w:val="1"/>
      <w:marLeft w:val="0"/>
      <w:marRight w:val="0"/>
      <w:marTop w:val="0"/>
      <w:marBottom w:val="0"/>
      <w:divBdr>
        <w:top w:val="none" w:sz="0" w:space="0" w:color="auto"/>
        <w:left w:val="none" w:sz="0" w:space="0" w:color="auto"/>
        <w:bottom w:val="none" w:sz="0" w:space="0" w:color="auto"/>
        <w:right w:val="none" w:sz="0" w:space="0" w:color="auto"/>
      </w:divBdr>
    </w:div>
    <w:div w:id="17439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n28.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CD657-8B89-46A7-9AD3-D128DE7ED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14</Pages>
  <Words>2245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Invitation to Tender Long Fom / jw20140522</vt:lpstr>
    </vt:vector>
  </TitlesOfParts>
  <Manager>Jonathan.Whitmarsh@nottinghamcity.gov.uk</Manager>
  <Company>Nottingham City Council</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Long Fom / jw20140522</dc:title>
  <dc:creator>Jonathan.Whitmarsh@nottinghamcity.gov.uk</dc:creator>
  <cp:lastModifiedBy>Louise Dobson</cp:lastModifiedBy>
  <cp:revision>60</cp:revision>
  <cp:lastPrinted>2014-12-10T11:40:00Z</cp:lastPrinted>
  <dcterms:created xsi:type="dcterms:W3CDTF">2018-05-15T14:27:00Z</dcterms:created>
  <dcterms:modified xsi:type="dcterms:W3CDTF">2024-03-21T23:50:00Z</dcterms:modified>
</cp:coreProperties>
</file>