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FC0DD" w14:textId="7F8C95AA" w:rsidR="00113AD9" w:rsidRDefault="00877CD6">
      <w:r>
        <w:rPr>
          <w:noProof/>
          <w:lang w:eastAsia="en-GB"/>
        </w:rPr>
        <w:drawing>
          <wp:anchor distT="0" distB="0" distL="114300" distR="114300" simplePos="0" relativeHeight="251659264" behindDoc="1" locked="0" layoutInCell="1" allowOverlap="1" wp14:anchorId="4F56A8BF" wp14:editId="08E59511">
            <wp:simplePos x="0" y="0"/>
            <wp:positionH relativeFrom="page">
              <wp:align>right</wp:align>
            </wp:positionH>
            <wp:positionV relativeFrom="paragraph">
              <wp:posOffset>-899160</wp:posOffset>
            </wp:positionV>
            <wp:extent cx="7569200" cy="1919605"/>
            <wp:effectExtent l="0" t="0" r="0" b="4445"/>
            <wp:wrapNone/>
            <wp:docPr id="8" name="Picture 8" descr="27500:27566 Procurement documents word template:links:27566 Procurement document word templat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00:27566 Procurement documents word template:links:27566 Procurement document word template 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200" cy="19196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3F64D1C6" wp14:editId="19D0819B">
                <wp:simplePos x="0" y="0"/>
                <wp:positionH relativeFrom="column">
                  <wp:posOffset>-154940</wp:posOffset>
                </wp:positionH>
                <wp:positionV relativeFrom="paragraph">
                  <wp:posOffset>-633730</wp:posOffset>
                </wp:positionV>
                <wp:extent cx="4105910" cy="1333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105910" cy="1333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FC7AC3" w14:textId="4348982B" w:rsidR="00913A1B" w:rsidRDefault="00913A1B" w:rsidP="00DB2FA9">
                            <w:pPr>
                              <w:rPr>
                                <w:rFonts w:ascii="Arial" w:hAnsi="Arial" w:cs="Arial"/>
                                <w:b/>
                                <w:color w:val="FFFFFF" w:themeColor="background1"/>
                                <w:sz w:val="36"/>
                                <w:szCs w:val="36"/>
                              </w:rPr>
                            </w:pPr>
                            <w:bookmarkStart w:id="0" w:name="_Hlk27562479"/>
                            <w:r>
                              <w:rPr>
                                <w:rFonts w:ascii="Arial" w:hAnsi="Arial" w:cs="Arial"/>
                                <w:b/>
                                <w:color w:val="FFFFFF" w:themeColor="background1"/>
                                <w:sz w:val="36"/>
                                <w:szCs w:val="36"/>
                              </w:rPr>
                              <w:t>Weston-super-Mare Shop Front Enhancement Scheme DPS</w:t>
                            </w:r>
                          </w:p>
                          <w:bookmarkEnd w:id="0"/>
                          <w:p w14:paraId="530280D6" w14:textId="77777777" w:rsidR="00913A1B" w:rsidRDefault="00913A1B" w:rsidP="00DB2FA9">
                            <w:pPr>
                              <w:rPr>
                                <w:rFonts w:ascii="Arial" w:hAnsi="Arial" w:cs="Arial"/>
                                <w:b/>
                                <w:color w:val="FFFFFF" w:themeColor="background1"/>
                                <w:sz w:val="36"/>
                                <w:szCs w:val="36"/>
                              </w:rPr>
                            </w:pPr>
                          </w:p>
                          <w:p w14:paraId="5D899F85" w14:textId="3E52336A" w:rsidR="00913A1B" w:rsidRPr="004106B7" w:rsidRDefault="00913A1B" w:rsidP="00DB2FA9">
                            <w:pPr>
                              <w:rPr>
                                <w:rFonts w:ascii="Arial" w:hAnsi="Arial" w:cs="Arial"/>
                                <w:b/>
                                <w:color w:val="FFFFFF" w:themeColor="background1"/>
                                <w:sz w:val="36"/>
                                <w:szCs w:val="36"/>
                              </w:rPr>
                            </w:pPr>
                            <w:r>
                              <w:rPr>
                                <w:rFonts w:ascii="Arial" w:hAnsi="Arial" w:cs="Arial"/>
                                <w:b/>
                                <w:color w:val="FFFFFF" w:themeColor="background1"/>
                                <w:sz w:val="36"/>
                                <w:szCs w:val="36"/>
                              </w:rPr>
                              <w:t xml:space="preserve">Introductory Document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4D1C6" id="_x0000_t202" coordsize="21600,21600" o:spt="202" path="m,l,21600r21600,l21600,xe">
                <v:stroke joinstyle="miter"/>
                <v:path gradientshapeok="t" o:connecttype="rect"/>
              </v:shapetype>
              <v:shape id="Text Box 2" o:spid="_x0000_s1026" type="#_x0000_t202" style="position:absolute;margin-left:-12.2pt;margin-top:-49.9pt;width:323.3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" filled="f" stroked="f">
                <v:textbox>
                  <w:txbxContent>
                    <w:p w14:paraId="7CFC7AC3" w14:textId="4348982B" w:rsidR="00913A1B" w:rsidRDefault="00913A1B" w:rsidP="00DB2FA9">
                      <w:pPr>
                        <w:rPr>
                          <w:rFonts w:ascii="Arial" w:hAnsi="Arial" w:cs="Arial"/>
                          <w:b/>
                          <w:color w:val="FFFFFF" w:themeColor="background1"/>
                          <w:sz w:val="36"/>
                          <w:szCs w:val="36"/>
                        </w:rPr>
                      </w:pPr>
                      <w:bookmarkStart w:id="1" w:name="_Hlk27562479"/>
                      <w:r>
                        <w:rPr>
                          <w:rFonts w:ascii="Arial" w:hAnsi="Arial" w:cs="Arial"/>
                          <w:b/>
                          <w:color w:val="FFFFFF" w:themeColor="background1"/>
                          <w:sz w:val="36"/>
                          <w:szCs w:val="36"/>
                        </w:rPr>
                        <w:t>Weston-super-Mare Shop Front Enhancement Scheme DPS</w:t>
                      </w:r>
                    </w:p>
                    <w:bookmarkEnd w:id="1"/>
                    <w:p w14:paraId="530280D6" w14:textId="77777777" w:rsidR="00913A1B" w:rsidRDefault="00913A1B" w:rsidP="00DB2FA9">
                      <w:pPr>
                        <w:rPr>
                          <w:rFonts w:ascii="Arial" w:hAnsi="Arial" w:cs="Arial"/>
                          <w:b/>
                          <w:color w:val="FFFFFF" w:themeColor="background1"/>
                          <w:sz w:val="36"/>
                          <w:szCs w:val="36"/>
                        </w:rPr>
                      </w:pPr>
                    </w:p>
                    <w:p w14:paraId="5D899F85" w14:textId="3E52336A" w:rsidR="00913A1B" w:rsidRPr="004106B7" w:rsidRDefault="00913A1B" w:rsidP="00DB2FA9">
                      <w:pPr>
                        <w:rPr>
                          <w:rFonts w:ascii="Arial" w:hAnsi="Arial" w:cs="Arial"/>
                          <w:b/>
                          <w:color w:val="FFFFFF" w:themeColor="background1"/>
                          <w:sz w:val="36"/>
                          <w:szCs w:val="36"/>
                        </w:rPr>
                      </w:pPr>
                      <w:r>
                        <w:rPr>
                          <w:rFonts w:ascii="Arial" w:hAnsi="Arial" w:cs="Arial"/>
                          <w:b/>
                          <w:color w:val="FFFFFF" w:themeColor="background1"/>
                          <w:sz w:val="36"/>
                          <w:szCs w:val="36"/>
                        </w:rPr>
                        <w:t xml:space="preserve">Introductory Document </w:t>
                      </w:r>
                    </w:p>
                  </w:txbxContent>
                </v:textbox>
              </v:shape>
            </w:pict>
          </mc:Fallback>
        </mc:AlternateContent>
      </w:r>
    </w:p>
    <w:p w14:paraId="1B569775" w14:textId="77777777" w:rsidR="00113AD9" w:rsidRDefault="00113AD9"/>
    <w:p w14:paraId="63FD2DAE" w14:textId="77777777" w:rsidR="00113AD9" w:rsidRDefault="00113AD9"/>
    <w:p w14:paraId="02CE65AC" w14:textId="77777777" w:rsidR="00113AD9" w:rsidRDefault="00113AD9"/>
    <w:p w14:paraId="431F3BD2" w14:textId="77777777" w:rsidR="00113AD9" w:rsidRDefault="00113AD9"/>
    <w:p w14:paraId="2046B3F2" w14:textId="77777777" w:rsidR="00113AD9" w:rsidRDefault="00113AD9"/>
    <w:p w14:paraId="321F8275" w14:textId="77777777" w:rsidR="000A795C" w:rsidRDefault="000A795C"/>
    <w:p w14:paraId="7A2D17CD" w14:textId="77777777" w:rsidR="00C16D43" w:rsidRPr="004745CD" w:rsidRDefault="00C16D43" w:rsidP="00A972B9">
      <w:pPr>
        <w:rPr>
          <w:rFonts w:ascii="Arial" w:eastAsia="Times New Roman" w:hAnsi="Arial" w:cs="Arial"/>
          <w:b/>
          <w:sz w:val="36"/>
          <w:szCs w:val="36"/>
          <w:lang w:eastAsia="en-GB"/>
        </w:rPr>
      </w:pPr>
    </w:p>
    <w:p w14:paraId="17CEF848" w14:textId="77777777" w:rsidR="00181A8D" w:rsidRPr="004745CD" w:rsidRDefault="00181A8D" w:rsidP="00181A8D">
      <w:pPr>
        <w:jc w:val="center"/>
        <w:rPr>
          <w:rFonts w:ascii="Arial" w:eastAsia="Times New Roman" w:hAnsi="Arial" w:cs="Arial"/>
          <w:b/>
          <w:sz w:val="36"/>
          <w:szCs w:val="36"/>
          <w:lang w:eastAsia="en-GB"/>
        </w:rPr>
      </w:pPr>
    </w:p>
    <w:p w14:paraId="788BDA39" w14:textId="77777777" w:rsidR="00181A8D" w:rsidRPr="004745CD" w:rsidRDefault="00181A8D" w:rsidP="00181A8D">
      <w:pPr>
        <w:jc w:val="center"/>
        <w:rPr>
          <w:rFonts w:ascii="Arial" w:eastAsia="Times New Roman" w:hAnsi="Arial" w:cs="Arial"/>
          <w:b/>
          <w:sz w:val="36"/>
          <w:szCs w:val="36"/>
          <w:lang w:eastAsia="en-GB"/>
        </w:rPr>
      </w:pPr>
    </w:p>
    <w:p w14:paraId="303388E9" w14:textId="77777777" w:rsidR="00181A8D" w:rsidRPr="004745CD" w:rsidRDefault="00181A8D" w:rsidP="00181A8D">
      <w:pPr>
        <w:jc w:val="center"/>
        <w:rPr>
          <w:rFonts w:ascii="Arial" w:eastAsia="Times New Roman" w:hAnsi="Arial" w:cs="Arial"/>
          <w:b/>
          <w:sz w:val="36"/>
          <w:szCs w:val="36"/>
          <w:lang w:eastAsia="en-GB"/>
        </w:rPr>
      </w:pPr>
    </w:p>
    <w:p w14:paraId="7E9471EF" w14:textId="1F69280F" w:rsidR="00181A8D" w:rsidRPr="004745CD" w:rsidRDefault="008466BA" w:rsidP="00181A8D">
      <w:pPr>
        <w:jc w:val="center"/>
        <w:rPr>
          <w:rFonts w:ascii="Arial" w:eastAsia="Times New Roman" w:hAnsi="Arial" w:cs="Arial"/>
          <w:b/>
          <w:sz w:val="36"/>
          <w:szCs w:val="36"/>
          <w:lang w:eastAsia="en-GB"/>
        </w:rPr>
      </w:pPr>
      <w:bookmarkStart w:id="2" w:name="_Hlk26957670"/>
      <w:bookmarkStart w:id="3" w:name="_Hlk27555054"/>
      <w:bookmarkStart w:id="4" w:name="_Hlk27562565"/>
      <w:r w:rsidRPr="004745CD">
        <w:rPr>
          <w:rFonts w:ascii="Arial" w:eastAsia="Times New Roman" w:hAnsi="Arial" w:cs="Arial"/>
          <w:b/>
          <w:sz w:val="36"/>
          <w:szCs w:val="36"/>
          <w:lang w:eastAsia="en-GB"/>
        </w:rPr>
        <w:t xml:space="preserve">Weston-super-Mare </w:t>
      </w:r>
      <w:r w:rsidR="00CB00AA" w:rsidRPr="004745CD">
        <w:rPr>
          <w:rFonts w:ascii="Arial" w:eastAsia="Times New Roman" w:hAnsi="Arial" w:cs="Arial"/>
          <w:b/>
          <w:sz w:val="36"/>
          <w:szCs w:val="36"/>
          <w:lang w:eastAsia="en-GB"/>
        </w:rPr>
        <w:t>Shop Front</w:t>
      </w:r>
      <w:r w:rsidR="00181A8D" w:rsidRPr="004745CD">
        <w:rPr>
          <w:rFonts w:ascii="Arial" w:eastAsia="Times New Roman" w:hAnsi="Arial" w:cs="Arial"/>
          <w:b/>
          <w:sz w:val="36"/>
          <w:szCs w:val="36"/>
          <w:lang w:eastAsia="en-GB"/>
        </w:rPr>
        <w:t xml:space="preserve"> Enhancement </w:t>
      </w:r>
      <w:r w:rsidR="00CB00AA" w:rsidRPr="004745CD">
        <w:rPr>
          <w:rFonts w:ascii="Arial" w:eastAsia="Times New Roman" w:hAnsi="Arial" w:cs="Arial"/>
          <w:b/>
          <w:sz w:val="36"/>
          <w:szCs w:val="36"/>
          <w:lang w:eastAsia="en-GB"/>
        </w:rPr>
        <w:t>DPS</w:t>
      </w:r>
      <w:r w:rsidRPr="004745CD">
        <w:rPr>
          <w:rFonts w:ascii="Arial" w:eastAsia="Times New Roman" w:hAnsi="Arial" w:cs="Arial"/>
          <w:b/>
          <w:sz w:val="36"/>
          <w:szCs w:val="36"/>
          <w:lang w:eastAsia="en-GB"/>
        </w:rPr>
        <w:t xml:space="preserve"> (Dynamic Purchasing Solution)</w:t>
      </w:r>
    </w:p>
    <w:bookmarkEnd w:id="2"/>
    <w:p w14:paraId="688FC77D" w14:textId="77777777" w:rsidR="00181A8D" w:rsidRPr="004745CD" w:rsidRDefault="00181A8D" w:rsidP="00181A8D">
      <w:pPr>
        <w:jc w:val="center"/>
        <w:rPr>
          <w:rFonts w:ascii="Arial" w:eastAsia="Times New Roman" w:hAnsi="Arial" w:cs="Arial"/>
          <w:b/>
          <w:sz w:val="36"/>
          <w:szCs w:val="36"/>
          <w:lang w:eastAsia="en-GB"/>
        </w:rPr>
      </w:pPr>
    </w:p>
    <w:p w14:paraId="6C221D3A" w14:textId="77777777" w:rsidR="00181A8D" w:rsidRPr="004745CD" w:rsidRDefault="00181A8D" w:rsidP="00181A8D">
      <w:pPr>
        <w:jc w:val="center"/>
        <w:rPr>
          <w:rFonts w:ascii="Arial" w:eastAsia="Times New Roman" w:hAnsi="Arial" w:cs="Arial"/>
          <w:b/>
          <w:sz w:val="36"/>
          <w:szCs w:val="36"/>
          <w:lang w:eastAsia="en-GB"/>
        </w:rPr>
      </w:pPr>
    </w:p>
    <w:p w14:paraId="637EC074" w14:textId="77777777" w:rsidR="00181A8D" w:rsidRPr="004745CD" w:rsidRDefault="00181A8D" w:rsidP="00181A8D">
      <w:pPr>
        <w:jc w:val="center"/>
        <w:rPr>
          <w:rFonts w:ascii="Arial" w:eastAsia="Times New Roman" w:hAnsi="Arial" w:cs="Arial"/>
          <w:b/>
          <w:sz w:val="36"/>
          <w:szCs w:val="36"/>
          <w:lang w:eastAsia="en-GB"/>
        </w:rPr>
      </w:pPr>
    </w:p>
    <w:p w14:paraId="1CC94108" w14:textId="73C83AA5" w:rsidR="00CB00AA" w:rsidRPr="004745CD" w:rsidRDefault="00CB00AA" w:rsidP="00181A8D">
      <w:pPr>
        <w:jc w:val="center"/>
        <w:rPr>
          <w:rFonts w:ascii="Arial" w:eastAsia="Times New Roman" w:hAnsi="Arial" w:cs="Arial"/>
          <w:b/>
          <w:sz w:val="36"/>
          <w:szCs w:val="36"/>
          <w:lang w:eastAsia="en-GB"/>
        </w:rPr>
      </w:pPr>
      <w:r w:rsidRPr="004745CD">
        <w:rPr>
          <w:rFonts w:ascii="Arial" w:eastAsia="Times New Roman" w:hAnsi="Arial" w:cs="Arial"/>
          <w:b/>
          <w:sz w:val="36"/>
          <w:szCs w:val="36"/>
          <w:lang w:eastAsia="en-GB"/>
        </w:rPr>
        <w:t>Introductory Document</w:t>
      </w:r>
    </w:p>
    <w:p w14:paraId="2E8C29EB" w14:textId="77777777" w:rsidR="00CB00AA" w:rsidRPr="004745CD" w:rsidRDefault="00CB00AA" w:rsidP="00A972B9">
      <w:pPr>
        <w:rPr>
          <w:rFonts w:ascii="Arial" w:eastAsia="Times New Roman" w:hAnsi="Arial" w:cs="Arial"/>
          <w:b/>
          <w:sz w:val="36"/>
          <w:szCs w:val="36"/>
          <w:lang w:eastAsia="en-GB"/>
        </w:rPr>
      </w:pPr>
    </w:p>
    <w:p w14:paraId="5AF6A945" w14:textId="27756337" w:rsidR="00027225" w:rsidRDefault="00027225" w:rsidP="00A972B9">
      <w:pPr>
        <w:rPr>
          <w:rFonts w:ascii="Arial" w:eastAsia="Times New Roman" w:hAnsi="Arial" w:cs="Arial"/>
          <w:color w:val="0070C0"/>
          <w:sz w:val="36"/>
          <w:szCs w:val="36"/>
          <w:lang w:eastAsia="en-GB"/>
        </w:rPr>
      </w:pPr>
    </w:p>
    <w:p w14:paraId="5D6C0740" w14:textId="56D7F139" w:rsidR="00913A1B" w:rsidRDefault="00913A1B" w:rsidP="00A972B9">
      <w:pPr>
        <w:rPr>
          <w:rFonts w:ascii="Arial" w:eastAsia="Times New Roman" w:hAnsi="Arial" w:cs="Arial"/>
          <w:color w:val="0070C0"/>
          <w:sz w:val="36"/>
          <w:szCs w:val="36"/>
          <w:lang w:eastAsia="en-GB"/>
        </w:rPr>
      </w:pPr>
    </w:p>
    <w:p w14:paraId="354DEDE0" w14:textId="09AB7FDF" w:rsidR="00913A1B" w:rsidRDefault="00913A1B" w:rsidP="00A972B9">
      <w:pPr>
        <w:rPr>
          <w:rFonts w:ascii="Arial" w:eastAsia="Times New Roman" w:hAnsi="Arial" w:cs="Arial"/>
          <w:color w:val="0070C0"/>
          <w:sz w:val="36"/>
          <w:szCs w:val="36"/>
          <w:lang w:eastAsia="en-GB"/>
        </w:rPr>
      </w:pPr>
    </w:p>
    <w:p w14:paraId="13554B28" w14:textId="4A30F966" w:rsidR="00913A1B" w:rsidRDefault="00913A1B" w:rsidP="00A972B9">
      <w:pPr>
        <w:rPr>
          <w:rFonts w:ascii="Arial" w:eastAsia="Times New Roman" w:hAnsi="Arial" w:cs="Arial"/>
          <w:color w:val="0070C0"/>
          <w:sz w:val="36"/>
          <w:szCs w:val="36"/>
          <w:lang w:eastAsia="en-GB"/>
        </w:rPr>
      </w:pPr>
    </w:p>
    <w:p w14:paraId="53DC9CEA" w14:textId="77777777" w:rsidR="00913A1B" w:rsidRPr="004745CD" w:rsidRDefault="00913A1B" w:rsidP="00A972B9">
      <w:pPr>
        <w:rPr>
          <w:rFonts w:ascii="Arial" w:eastAsia="Times New Roman" w:hAnsi="Arial" w:cs="Arial"/>
          <w:color w:val="0070C0"/>
          <w:sz w:val="36"/>
          <w:szCs w:val="36"/>
          <w:lang w:eastAsia="en-GB"/>
        </w:rPr>
      </w:pPr>
    </w:p>
    <w:p w14:paraId="5DCC454D" w14:textId="77777777" w:rsidR="00181A8D" w:rsidRPr="004745CD" w:rsidRDefault="00181A8D" w:rsidP="00A972B9">
      <w:pPr>
        <w:rPr>
          <w:rFonts w:ascii="Arial" w:eastAsia="Times New Roman" w:hAnsi="Arial" w:cs="Arial"/>
          <w:b/>
          <w:szCs w:val="36"/>
          <w:lang w:eastAsia="en-GB"/>
        </w:rPr>
      </w:pPr>
    </w:p>
    <w:p w14:paraId="00F62246" w14:textId="77777777" w:rsidR="00181A8D" w:rsidRPr="004745CD" w:rsidRDefault="00181A8D" w:rsidP="00A972B9">
      <w:pPr>
        <w:rPr>
          <w:rFonts w:ascii="Arial" w:eastAsia="Times New Roman" w:hAnsi="Arial" w:cs="Arial"/>
          <w:b/>
          <w:szCs w:val="36"/>
          <w:lang w:eastAsia="en-GB"/>
        </w:rPr>
      </w:pPr>
    </w:p>
    <w:p w14:paraId="39368D8A" w14:textId="77777777" w:rsidR="00181A8D" w:rsidRPr="004745CD" w:rsidRDefault="00181A8D" w:rsidP="00A972B9">
      <w:pPr>
        <w:rPr>
          <w:rFonts w:ascii="Arial" w:eastAsia="Times New Roman" w:hAnsi="Arial" w:cs="Arial"/>
          <w:b/>
          <w:szCs w:val="36"/>
          <w:lang w:eastAsia="en-GB"/>
        </w:rPr>
      </w:pPr>
    </w:p>
    <w:p w14:paraId="5638180A" w14:textId="77777777" w:rsidR="00181A8D" w:rsidRPr="00913A1B" w:rsidRDefault="00181A8D" w:rsidP="00A972B9">
      <w:pPr>
        <w:rPr>
          <w:rFonts w:ascii="Arial" w:eastAsia="Times New Roman" w:hAnsi="Arial" w:cs="Arial"/>
          <w:b/>
          <w:sz w:val="28"/>
          <w:szCs w:val="28"/>
          <w:lang w:eastAsia="en-GB"/>
        </w:rPr>
      </w:pPr>
    </w:p>
    <w:p w14:paraId="516E6B86" w14:textId="08627D81" w:rsidR="00027225" w:rsidRPr="00913A1B" w:rsidRDefault="00027225" w:rsidP="00A972B9">
      <w:pPr>
        <w:rPr>
          <w:rFonts w:ascii="Arial" w:eastAsia="Times New Roman" w:hAnsi="Arial" w:cs="Arial"/>
          <w:b/>
          <w:sz w:val="28"/>
          <w:szCs w:val="28"/>
          <w:lang w:eastAsia="en-GB"/>
        </w:rPr>
      </w:pPr>
      <w:r w:rsidRPr="00913A1B">
        <w:rPr>
          <w:rFonts w:ascii="Arial" w:eastAsia="Times New Roman" w:hAnsi="Arial" w:cs="Arial"/>
          <w:b/>
          <w:sz w:val="28"/>
          <w:szCs w:val="28"/>
          <w:lang w:eastAsia="en-GB"/>
        </w:rPr>
        <w:t xml:space="preserve">North Somerset Council reference: </w:t>
      </w:r>
      <w:proofErr w:type="spellStart"/>
      <w:r w:rsidR="003112C5" w:rsidRPr="00913A1B">
        <w:rPr>
          <w:rFonts w:ascii="Arial" w:eastAsia="Times New Roman" w:hAnsi="Arial" w:cs="Arial"/>
          <w:b/>
          <w:sz w:val="28"/>
          <w:szCs w:val="28"/>
          <w:lang w:eastAsia="en-GB"/>
        </w:rPr>
        <w:t>DN453830</w:t>
      </w:r>
      <w:proofErr w:type="spellEnd"/>
    </w:p>
    <w:p w14:paraId="7CD5386E" w14:textId="650B0E37" w:rsidR="00027225" w:rsidRPr="00913A1B" w:rsidRDefault="00027225" w:rsidP="00A972B9">
      <w:pPr>
        <w:rPr>
          <w:rFonts w:ascii="Arial" w:eastAsia="Times New Roman" w:hAnsi="Arial" w:cs="Arial"/>
          <w:b/>
          <w:sz w:val="28"/>
          <w:szCs w:val="28"/>
          <w:lang w:eastAsia="en-GB"/>
        </w:rPr>
      </w:pPr>
    </w:p>
    <w:p w14:paraId="7CCB72F7" w14:textId="2F083679" w:rsidR="00A972B9" w:rsidRPr="00913A1B" w:rsidRDefault="00A972B9" w:rsidP="00A972B9">
      <w:pPr>
        <w:rPr>
          <w:rFonts w:ascii="Arial" w:eastAsia="Times New Roman" w:hAnsi="Arial" w:cs="Arial"/>
          <w:b/>
          <w:sz w:val="28"/>
          <w:szCs w:val="28"/>
          <w:lang w:eastAsia="en-GB"/>
        </w:rPr>
      </w:pPr>
      <w:r w:rsidRPr="00913A1B">
        <w:rPr>
          <w:rFonts w:ascii="Arial" w:eastAsia="Times New Roman" w:hAnsi="Arial" w:cs="Arial"/>
          <w:b/>
          <w:sz w:val="28"/>
          <w:szCs w:val="28"/>
          <w:lang w:eastAsia="en-GB"/>
        </w:rPr>
        <w:t xml:space="preserve">Commencing: </w:t>
      </w:r>
      <w:r w:rsidR="00D93AE6" w:rsidRPr="00913A1B">
        <w:rPr>
          <w:rFonts w:ascii="Arial" w:eastAsia="Times New Roman" w:hAnsi="Arial" w:cs="Arial"/>
          <w:b/>
          <w:sz w:val="28"/>
          <w:szCs w:val="28"/>
          <w:lang w:eastAsia="en-GB"/>
        </w:rPr>
        <w:t>February</w:t>
      </w:r>
      <w:r w:rsidR="00CB00AA" w:rsidRPr="00913A1B">
        <w:rPr>
          <w:rFonts w:ascii="Arial" w:eastAsia="Times New Roman" w:hAnsi="Arial" w:cs="Arial"/>
          <w:b/>
          <w:sz w:val="28"/>
          <w:szCs w:val="28"/>
          <w:lang w:eastAsia="en-GB"/>
        </w:rPr>
        <w:t xml:space="preserve"> 2020</w:t>
      </w:r>
    </w:p>
    <w:p w14:paraId="24067A4D" w14:textId="77777777" w:rsidR="00A972B9" w:rsidRPr="00913A1B" w:rsidRDefault="00A972B9" w:rsidP="00A972B9">
      <w:pPr>
        <w:rPr>
          <w:rFonts w:ascii="Arial" w:eastAsia="Times New Roman" w:hAnsi="Arial" w:cs="Arial"/>
          <w:b/>
          <w:sz w:val="28"/>
          <w:szCs w:val="28"/>
          <w:lang w:eastAsia="en-GB"/>
        </w:rPr>
      </w:pPr>
    </w:p>
    <w:p w14:paraId="278E91B3" w14:textId="3744E76D" w:rsidR="00A972B9" w:rsidRPr="00913A1B" w:rsidRDefault="00CB00AA" w:rsidP="00A972B9">
      <w:pPr>
        <w:rPr>
          <w:rFonts w:ascii="Arial" w:eastAsia="Times New Roman" w:hAnsi="Arial" w:cs="Arial"/>
          <w:color w:val="0070C0"/>
          <w:sz w:val="28"/>
          <w:szCs w:val="28"/>
          <w:lang w:eastAsia="en-GB"/>
        </w:rPr>
      </w:pPr>
      <w:r w:rsidRPr="00913A1B">
        <w:rPr>
          <w:rFonts w:ascii="Arial" w:eastAsia="Times New Roman" w:hAnsi="Arial" w:cs="Arial"/>
          <w:b/>
          <w:sz w:val="28"/>
          <w:szCs w:val="28"/>
          <w:lang w:eastAsia="en-GB"/>
        </w:rPr>
        <w:t xml:space="preserve">DPS Duration </w:t>
      </w:r>
      <w:r w:rsidR="00A972B9" w:rsidRPr="00913A1B">
        <w:rPr>
          <w:rFonts w:ascii="Arial" w:eastAsia="Times New Roman" w:hAnsi="Arial" w:cs="Arial"/>
          <w:b/>
          <w:sz w:val="28"/>
          <w:szCs w:val="28"/>
          <w:lang w:eastAsia="en-GB"/>
        </w:rPr>
        <w:t>Cont</w:t>
      </w:r>
      <w:bookmarkStart w:id="5" w:name="_GoBack"/>
      <w:bookmarkEnd w:id="5"/>
      <w:r w:rsidR="00A972B9" w:rsidRPr="00913A1B">
        <w:rPr>
          <w:rFonts w:ascii="Arial" w:eastAsia="Times New Roman" w:hAnsi="Arial" w:cs="Arial"/>
          <w:b/>
          <w:sz w:val="28"/>
          <w:szCs w:val="28"/>
          <w:lang w:eastAsia="en-GB"/>
        </w:rPr>
        <w:t>ract Term:</w:t>
      </w:r>
      <w:r w:rsidRPr="00913A1B">
        <w:rPr>
          <w:rFonts w:ascii="Arial" w:eastAsia="Times New Roman" w:hAnsi="Arial" w:cs="Arial"/>
          <w:b/>
          <w:sz w:val="28"/>
          <w:szCs w:val="28"/>
          <w:lang w:eastAsia="en-GB"/>
        </w:rPr>
        <w:t xml:space="preserve"> </w:t>
      </w:r>
      <w:r w:rsidR="00D93AE6" w:rsidRPr="00913A1B">
        <w:rPr>
          <w:rFonts w:ascii="Arial" w:eastAsia="Times New Roman" w:hAnsi="Arial" w:cs="Arial"/>
          <w:b/>
          <w:sz w:val="28"/>
          <w:szCs w:val="28"/>
          <w:lang w:eastAsia="en-GB"/>
        </w:rPr>
        <w:t>To March 2024</w:t>
      </w:r>
      <w:r w:rsidR="00027225" w:rsidRPr="00913A1B">
        <w:rPr>
          <w:rFonts w:ascii="Arial" w:eastAsia="Times New Roman" w:hAnsi="Arial" w:cs="Arial"/>
          <w:sz w:val="28"/>
          <w:szCs w:val="28"/>
          <w:lang w:eastAsia="en-GB"/>
        </w:rPr>
        <w:t xml:space="preserve"> </w:t>
      </w:r>
    </w:p>
    <w:bookmarkEnd w:id="4"/>
    <w:p w14:paraId="23783C92" w14:textId="77777777" w:rsidR="00A972B9" w:rsidRPr="004745CD" w:rsidRDefault="00A972B9" w:rsidP="00A972B9">
      <w:pPr>
        <w:rPr>
          <w:rFonts w:ascii="Arial" w:eastAsia="Times New Roman" w:hAnsi="Arial" w:cs="Arial"/>
          <w:color w:val="0070C0"/>
          <w:szCs w:val="36"/>
          <w:lang w:eastAsia="en-GB"/>
        </w:rPr>
      </w:pPr>
    </w:p>
    <w:bookmarkEnd w:id="3"/>
    <w:p w14:paraId="3E1452C7" w14:textId="05D9A140" w:rsidR="009A5912" w:rsidRPr="004745CD" w:rsidRDefault="009A5912">
      <w:pPr>
        <w:rPr>
          <w:rFonts w:ascii="Arial" w:eastAsia="Times New Roman" w:hAnsi="Arial" w:cs="Arial"/>
          <w:b/>
          <w:sz w:val="36"/>
          <w:szCs w:val="36"/>
          <w:lang w:eastAsia="en-GB"/>
        </w:rPr>
      </w:pPr>
    </w:p>
    <w:p w14:paraId="66B855B1" w14:textId="77777777" w:rsidR="00F96D32" w:rsidRPr="004745CD" w:rsidRDefault="00F96D32">
      <w:pPr>
        <w:rPr>
          <w:rFonts w:ascii="Arial" w:hAnsi="Arial" w:cs="Arial"/>
          <w:b/>
        </w:rPr>
      </w:pPr>
      <w:r w:rsidRPr="004745CD">
        <w:rPr>
          <w:rFonts w:ascii="Arial" w:hAnsi="Arial" w:cs="Arial"/>
          <w:b/>
        </w:rPr>
        <w:br w:type="page"/>
      </w:r>
    </w:p>
    <w:p w14:paraId="48E4860F" w14:textId="3A7A13EA" w:rsidR="004D2A31" w:rsidRPr="004745CD" w:rsidRDefault="004D2A31" w:rsidP="004D2A31">
      <w:pPr>
        <w:rPr>
          <w:rFonts w:ascii="Arial" w:hAnsi="Arial" w:cs="Arial"/>
          <w:b/>
        </w:rPr>
      </w:pPr>
      <w:r w:rsidRPr="004745CD">
        <w:rPr>
          <w:rFonts w:ascii="Arial" w:hAnsi="Arial" w:cs="Arial"/>
          <w:b/>
        </w:rPr>
        <w:lastRenderedPageBreak/>
        <w:t>Contents</w:t>
      </w:r>
      <w:r w:rsidR="00CF224B" w:rsidRPr="004745CD">
        <w:rPr>
          <w:rFonts w:ascii="Arial" w:hAnsi="Arial" w:cs="Arial"/>
          <w:b/>
        </w:rPr>
        <w:tab/>
      </w:r>
      <w:r w:rsidR="00CF224B" w:rsidRPr="004745CD">
        <w:rPr>
          <w:rFonts w:ascii="Arial" w:hAnsi="Arial" w:cs="Arial"/>
          <w:b/>
        </w:rPr>
        <w:tab/>
      </w:r>
      <w:r w:rsidR="00CF224B" w:rsidRPr="004745CD">
        <w:rPr>
          <w:rFonts w:ascii="Arial" w:hAnsi="Arial" w:cs="Arial"/>
          <w:b/>
        </w:rPr>
        <w:tab/>
      </w:r>
      <w:r w:rsidR="00CF224B" w:rsidRPr="004745CD">
        <w:rPr>
          <w:rFonts w:ascii="Arial" w:hAnsi="Arial" w:cs="Arial"/>
          <w:b/>
        </w:rPr>
        <w:tab/>
      </w:r>
      <w:r w:rsidR="00CF224B" w:rsidRPr="004745CD">
        <w:rPr>
          <w:rFonts w:ascii="Arial" w:hAnsi="Arial" w:cs="Arial"/>
          <w:b/>
        </w:rPr>
        <w:tab/>
      </w:r>
      <w:r w:rsidR="00CF224B" w:rsidRPr="004745CD">
        <w:rPr>
          <w:rFonts w:ascii="Arial" w:hAnsi="Arial" w:cs="Arial"/>
          <w:b/>
        </w:rPr>
        <w:tab/>
      </w:r>
      <w:r w:rsidR="00CF224B" w:rsidRPr="004745CD">
        <w:rPr>
          <w:rFonts w:ascii="Arial" w:hAnsi="Arial" w:cs="Arial"/>
          <w:b/>
        </w:rPr>
        <w:tab/>
      </w:r>
      <w:r w:rsidR="00CF224B" w:rsidRPr="004745CD">
        <w:rPr>
          <w:rFonts w:ascii="Arial" w:hAnsi="Arial" w:cs="Arial"/>
          <w:b/>
        </w:rPr>
        <w:tab/>
      </w:r>
      <w:r w:rsidR="00CF224B" w:rsidRPr="004745CD">
        <w:rPr>
          <w:rFonts w:ascii="Arial" w:hAnsi="Arial" w:cs="Arial"/>
          <w:b/>
        </w:rPr>
        <w:tab/>
      </w:r>
    </w:p>
    <w:p w14:paraId="7EB1521C" w14:textId="276752F1" w:rsidR="009A5912" w:rsidRPr="004745CD" w:rsidRDefault="009A5912">
      <w:pPr>
        <w:rPr>
          <w:rFonts w:ascii="Arial" w:hAnsi="Arial" w:cs="Arial"/>
        </w:rPr>
      </w:pPr>
    </w:p>
    <w:p w14:paraId="7EF1E63A" w14:textId="77777777" w:rsidR="00056EC3" w:rsidRPr="004745CD" w:rsidRDefault="00056EC3">
      <w:pPr>
        <w:rPr>
          <w:rFonts w:ascii="Arial" w:hAnsi="Arial" w:cs="Arial"/>
        </w:rPr>
      </w:pPr>
    </w:p>
    <w:p w14:paraId="0B85A1E5" w14:textId="51925FE0" w:rsidR="004745CD" w:rsidRDefault="00E120F4">
      <w:pPr>
        <w:pStyle w:val="TOC1"/>
        <w:tabs>
          <w:tab w:val="left" w:pos="660"/>
          <w:tab w:val="right" w:leader="dot" w:pos="10076"/>
        </w:tabs>
        <w:rPr>
          <w:rFonts w:asciiTheme="minorHAnsi" w:eastAsiaTheme="minorEastAsia" w:hAnsiTheme="minorHAnsi" w:cstheme="minorBidi"/>
          <w:noProof/>
          <w:sz w:val="22"/>
          <w:szCs w:val="22"/>
        </w:rPr>
      </w:pPr>
      <w:r w:rsidRPr="004745CD">
        <w:rPr>
          <w:rFonts w:cs="Arial"/>
        </w:rPr>
        <w:fldChar w:fldCharType="begin"/>
      </w:r>
      <w:r w:rsidRPr="004745CD">
        <w:rPr>
          <w:rFonts w:cs="Arial"/>
        </w:rPr>
        <w:instrText xml:space="preserve"> TOC \o "2-3" \h \z \t "Heading 1,1,Section Head,3" </w:instrText>
      </w:r>
      <w:r w:rsidRPr="004745CD">
        <w:rPr>
          <w:rFonts w:cs="Arial"/>
        </w:rPr>
        <w:fldChar w:fldCharType="separate"/>
      </w:r>
      <w:hyperlink w:anchor="_Toc27554068" w:history="1">
        <w:r w:rsidR="004745CD" w:rsidRPr="00BE4DBE">
          <w:rPr>
            <w:rStyle w:val="Hyperlink"/>
          </w:rPr>
          <w:t>A.</w:t>
        </w:r>
        <w:r w:rsidR="004745CD">
          <w:rPr>
            <w:rFonts w:asciiTheme="minorHAnsi" w:eastAsiaTheme="minorEastAsia" w:hAnsiTheme="minorHAnsi" w:cstheme="minorBidi"/>
            <w:noProof/>
            <w:sz w:val="22"/>
            <w:szCs w:val="22"/>
          </w:rPr>
          <w:tab/>
        </w:r>
        <w:r w:rsidR="004745CD" w:rsidRPr="00BE4DBE">
          <w:rPr>
            <w:rStyle w:val="Hyperlink"/>
          </w:rPr>
          <w:t>Introductory Information</w:t>
        </w:r>
        <w:r w:rsidR="004745CD">
          <w:rPr>
            <w:noProof/>
            <w:webHidden/>
          </w:rPr>
          <w:tab/>
        </w:r>
        <w:r w:rsidR="004745CD">
          <w:rPr>
            <w:noProof/>
            <w:webHidden/>
          </w:rPr>
          <w:fldChar w:fldCharType="begin"/>
        </w:r>
        <w:r w:rsidR="004745CD">
          <w:rPr>
            <w:noProof/>
            <w:webHidden/>
          </w:rPr>
          <w:instrText xml:space="preserve"> PAGEREF _Toc27554068 \h </w:instrText>
        </w:r>
        <w:r w:rsidR="004745CD">
          <w:rPr>
            <w:noProof/>
            <w:webHidden/>
          </w:rPr>
        </w:r>
        <w:r w:rsidR="004745CD">
          <w:rPr>
            <w:noProof/>
            <w:webHidden/>
          </w:rPr>
          <w:fldChar w:fldCharType="separate"/>
        </w:r>
        <w:r w:rsidR="004745CD">
          <w:rPr>
            <w:noProof/>
            <w:webHidden/>
          </w:rPr>
          <w:t>3</w:t>
        </w:r>
        <w:r w:rsidR="004745CD">
          <w:rPr>
            <w:noProof/>
            <w:webHidden/>
          </w:rPr>
          <w:fldChar w:fldCharType="end"/>
        </w:r>
      </w:hyperlink>
    </w:p>
    <w:p w14:paraId="20A095FA" w14:textId="79D8EA41" w:rsidR="004745CD" w:rsidRDefault="006E67AE">
      <w:pPr>
        <w:pStyle w:val="TOC3"/>
        <w:tabs>
          <w:tab w:val="left" w:pos="880"/>
          <w:tab w:val="right" w:leader="dot" w:pos="10076"/>
        </w:tabs>
        <w:rPr>
          <w:rFonts w:asciiTheme="minorHAnsi" w:eastAsiaTheme="minorEastAsia" w:hAnsiTheme="minorHAnsi" w:cstheme="minorBidi"/>
          <w:noProof/>
          <w:sz w:val="22"/>
          <w:lang w:val="en-GB" w:eastAsia="en-GB"/>
        </w:rPr>
      </w:pPr>
      <w:hyperlink w:anchor="_Toc27554069" w:history="1">
        <w:r w:rsidR="004745CD" w:rsidRPr="00BE4DBE">
          <w:rPr>
            <w:rStyle w:val="Hyperlink"/>
            <w14:scene3d>
              <w14:camera w14:prst="orthographicFront"/>
              <w14:lightRig w14:rig="threePt" w14:dir="t">
                <w14:rot w14:lat="0" w14:lon="0" w14:rev="0"/>
              </w14:lightRig>
            </w14:scene3d>
          </w:rPr>
          <w:t>1.</w:t>
        </w:r>
        <w:r w:rsidR="004745CD">
          <w:rPr>
            <w:rFonts w:asciiTheme="minorHAnsi" w:eastAsiaTheme="minorEastAsia" w:hAnsiTheme="minorHAnsi" w:cstheme="minorBidi"/>
            <w:noProof/>
            <w:sz w:val="22"/>
            <w:lang w:val="en-GB" w:eastAsia="en-GB"/>
          </w:rPr>
          <w:tab/>
        </w:r>
        <w:r w:rsidR="004745CD" w:rsidRPr="00BE4DBE">
          <w:rPr>
            <w:rStyle w:val="Hyperlink"/>
          </w:rPr>
          <w:t>North Somerset Council Background Information</w:t>
        </w:r>
        <w:r w:rsidR="004745CD">
          <w:rPr>
            <w:noProof/>
            <w:webHidden/>
          </w:rPr>
          <w:tab/>
        </w:r>
        <w:r w:rsidR="004745CD">
          <w:rPr>
            <w:noProof/>
            <w:webHidden/>
          </w:rPr>
          <w:fldChar w:fldCharType="begin"/>
        </w:r>
        <w:r w:rsidR="004745CD">
          <w:rPr>
            <w:noProof/>
            <w:webHidden/>
          </w:rPr>
          <w:instrText xml:space="preserve"> PAGEREF _Toc27554069 \h </w:instrText>
        </w:r>
        <w:r w:rsidR="004745CD">
          <w:rPr>
            <w:noProof/>
            <w:webHidden/>
          </w:rPr>
        </w:r>
        <w:r w:rsidR="004745CD">
          <w:rPr>
            <w:noProof/>
            <w:webHidden/>
          </w:rPr>
          <w:fldChar w:fldCharType="separate"/>
        </w:r>
        <w:r w:rsidR="004745CD">
          <w:rPr>
            <w:noProof/>
            <w:webHidden/>
          </w:rPr>
          <w:t>3</w:t>
        </w:r>
        <w:r w:rsidR="004745CD">
          <w:rPr>
            <w:noProof/>
            <w:webHidden/>
          </w:rPr>
          <w:fldChar w:fldCharType="end"/>
        </w:r>
      </w:hyperlink>
    </w:p>
    <w:p w14:paraId="4BA64BBF" w14:textId="057ACFDA" w:rsidR="004745CD" w:rsidRDefault="006E67AE">
      <w:pPr>
        <w:pStyle w:val="TOC1"/>
        <w:tabs>
          <w:tab w:val="left" w:pos="660"/>
          <w:tab w:val="right" w:leader="dot" w:pos="10076"/>
        </w:tabs>
        <w:rPr>
          <w:rFonts w:asciiTheme="minorHAnsi" w:eastAsiaTheme="minorEastAsia" w:hAnsiTheme="minorHAnsi" w:cstheme="minorBidi"/>
          <w:noProof/>
          <w:sz w:val="22"/>
          <w:szCs w:val="22"/>
        </w:rPr>
      </w:pPr>
      <w:hyperlink w:anchor="_Toc27554070" w:history="1">
        <w:r w:rsidR="004745CD" w:rsidRPr="00BE4DBE">
          <w:rPr>
            <w:rStyle w:val="Hyperlink"/>
          </w:rPr>
          <w:t>B.</w:t>
        </w:r>
        <w:r w:rsidR="004745CD">
          <w:rPr>
            <w:rFonts w:asciiTheme="minorHAnsi" w:eastAsiaTheme="minorEastAsia" w:hAnsiTheme="minorHAnsi" w:cstheme="minorBidi"/>
            <w:noProof/>
            <w:sz w:val="22"/>
            <w:szCs w:val="22"/>
          </w:rPr>
          <w:tab/>
        </w:r>
        <w:r w:rsidR="004745CD" w:rsidRPr="00BE4DBE">
          <w:rPr>
            <w:rStyle w:val="Hyperlink"/>
          </w:rPr>
          <w:t>Scope of Contract</w:t>
        </w:r>
        <w:r w:rsidR="004745CD">
          <w:rPr>
            <w:noProof/>
            <w:webHidden/>
          </w:rPr>
          <w:tab/>
        </w:r>
        <w:r w:rsidR="004745CD">
          <w:rPr>
            <w:noProof/>
            <w:webHidden/>
          </w:rPr>
          <w:fldChar w:fldCharType="begin"/>
        </w:r>
        <w:r w:rsidR="004745CD">
          <w:rPr>
            <w:noProof/>
            <w:webHidden/>
          </w:rPr>
          <w:instrText xml:space="preserve"> PAGEREF _Toc27554070 \h </w:instrText>
        </w:r>
        <w:r w:rsidR="004745CD">
          <w:rPr>
            <w:noProof/>
            <w:webHidden/>
          </w:rPr>
        </w:r>
        <w:r w:rsidR="004745CD">
          <w:rPr>
            <w:noProof/>
            <w:webHidden/>
          </w:rPr>
          <w:fldChar w:fldCharType="separate"/>
        </w:r>
        <w:r w:rsidR="004745CD">
          <w:rPr>
            <w:noProof/>
            <w:webHidden/>
          </w:rPr>
          <w:t>4</w:t>
        </w:r>
        <w:r w:rsidR="004745CD">
          <w:rPr>
            <w:noProof/>
            <w:webHidden/>
          </w:rPr>
          <w:fldChar w:fldCharType="end"/>
        </w:r>
      </w:hyperlink>
    </w:p>
    <w:p w14:paraId="45B4B381" w14:textId="5ACD16E1" w:rsidR="004745CD" w:rsidRDefault="006E67AE">
      <w:pPr>
        <w:pStyle w:val="TOC3"/>
        <w:tabs>
          <w:tab w:val="left" w:pos="880"/>
          <w:tab w:val="right" w:leader="dot" w:pos="10076"/>
        </w:tabs>
        <w:rPr>
          <w:rFonts w:asciiTheme="minorHAnsi" w:eastAsiaTheme="minorEastAsia" w:hAnsiTheme="minorHAnsi" w:cstheme="minorBidi"/>
          <w:noProof/>
          <w:sz w:val="22"/>
          <w:lang w:val="en-GB" w:eastAsia="en-GB"/>
        </w:rPr>
      </w:pPr>
      <w:hyperlink w:anchor="_Toc27554071" w:history="1">
        <w:r w:rsidR="004745CD" w:rsidRPr="00BE4DBE">
          <w:rPr>
            <w:rStyle w:val="Hyperlink"/>
            <w14:scene3d>
              <w14:camera w14:prst="orthographicFront"/>
              <w14:lightRig w14:rig="threePt" w14:dir="t">
                <w14:rot w14:lat="0" w14:lon="0" w14:rev="0"/>
              </w14:lightRig>
            </w14:scene3d>
          </w:rPr>
          <w:t>2.</w:t>
        </w:r>
        <w:r w:rsidR="004745CD">
          <w:rPr>
            <w:rFonts w:asciiTheme="minorHAnsi" w:eastAsiaTheme="minorEastAsia" w:hAnsiTheme="minorHAnsi" w:cstheme="minorBidi"/>
            <w:noProof/>
            <w:sz w:val="22"/>
            <w:lang w:val="en-GB" w:eastAsia="en-GB"/>
          </w:rPr>
          <w:tab/>
        </w:r>
        <w:r w:rsidR="004745CD" w:rsidRPr="00BE4DBE">
          <w:rPr>
            <w:rStyle w:val="Hyperlink"/>
          </w:rPr>
          <w:t>Introduction to Contract</w:t>
        </w:r>
        <w:r w:rsidR="004745CD">
          <w:rPr>
            <w:noProof/>
            <w:webHidden/>
          </w:rPr>
          <w:tab/>
        </w:r>
        <w:r w:rsidR="004745CD">
          <w:rPr>
            <w:noProof/>
            <w:webHidden/>
          </w:rPr>
          <w:fldChar w:fldCharType="begin"/>
        </w:r>
        <w:r w:rsidR="004745CD">
          <w:rPr>
            <w:noProof/>
            <w:webHidden/>
          </w:rPr>
          <w:instrText xml:space="preserve"> PAGEREF _Toc27554071 \h </w:instrText>
        </w:r>
        <w:r w:rsidR="004745CD">
          <w:rPr>
            <w:noProof/>
            <w:webHidden/>
          </w:rPr>
        </w:r>
        <w:r w:rsidR="004745CD">
          <w:rPr>
            <w:noProof/>
            <w:webHidden/>
          </w:rPr>
          <w:fldChar w:fldCharType="separate"/>
        </w:r>
        <w:r w:rsidR="004745CD">
          <w:rPr>
            <w:noProof/>
            <w:webHidden/>
          </w:rPr>
          <w:t>4</w:t>
        </w:r>
        <w:r w:rsidR="004745CD">
          <w:rPr>
            <w:noProof/>
            <w:webHidden/>
          </w:rPr>
          <w:fldChar w:fldCharType="end"/>
        </w:r>
      </w:hyperlink>
    </w:p>
    <w:p w14:paraId="405742E4" w14:textId="161388AE" w:rsidR="004745CD" w:rsidRDefault="006E67AE">
      <w:pPr>
        <w:pStyle w:val="TOC3"/>
        <w:tabs>
          <w:tab w:val="left" w:pos="880"/>
          <w:tab w:val="right" w:leader="dot" w:pos="10076"/>
        </w:tabs>
        <w:rPr>
          <w:rFonts w:asciiTheme="minorHAnsi" w:eastAsiaTheme="minorEastAsia" w:hAnsiTheme="minorHAnsi" w:cstheme="minorBidi"/>
          <w:noProof/>
          <w:sz w:val="22"/>
          <w:lang w:val="en-GB" w:eastAsia="en-GB"/>
        </w:rPr>
      </w:pPr>
      <w:hyperlink w:anchor="_Toc27554072" w:history="1">
        <w:r w:rsidR="004745CD" w:rsidRPr="00BE4DBE">
          <w:rPr>
            <w:rStyle w:val="Hyperlink"/>
            <w14:scene3d>
              <w14:camera w14:prst="orthographicFront"/>
              <w14:lightRig w14:rig="threePt" w14:dir="t">
                <w14:rot w14:lat="0" w14:lon="0" w14:rev="0"/>
              </w14:lightRig>
            </w14:scene3d>
          </w:rPr>
          <w:t>3.</w:t>
        </w:r>
        <w:r w:rsidR="004745CD">
          <w:rPr>
            <w:rFonts w:asciiTheme="minorHAnsi" w:eastAsiaTheme="minorEastAsia" w:hAnsiTheme="minorHAnsi" w:cstheme="minorBidi"/>
            <w:noProof/>
            <w:sz w:val="22"/>
            <w:lang w:val="en-GB" w:eastAsia="en-GB"/>
          </w:rPr>
          <w:tab/>
        </w:r>
        <w:r w:rsidR="004745CD" w:rsidRPr="00BE4DBE">
          <w:rPr>
            <w:rStyle w:val="Hyperlink"/>
          </w:rPr>
          <w:t>Lot Information</w:t>
        </w:r>
        <w:r w:rsidR="004745CD">
          <w:rPr>
            <w:noProof/>
            <w:webHidden/>
          </w:rPr>
          <w:tab/>
        </w:r>
        <w:r w:rsidR="004745CD">
          <w:rPr>
            <w:noProof/>
            <w:webHidden/>
          </w:rPr>
          <w:fldChar w:fldCharType="begin"/>
        </w:r>
        <w:r w:rsidR="004745CD">
          <w:rPr>
            <w:noProof/>
            <w:webHidden/>
          </w:rPr>
          <w:instrText xml:space="preserve"> PAGEREF _Toc27554072 \h </w:instrText>
        </w:r>
        <w:r w:rsidR="004745CD">
          <w:rPr>
            <w:noProof/>
            <w:webHidden/>
          </w:rPr>
        </w:r>
        <w:r w:rsidR="004745CD">
          <w:rPr>
            <w:noProof/>
            <w:webHidden/>
          </w:rPr>
          <w:fldChar w:fldCharType="separate"/>
        </w:r>
        <w:r w:rsidR="004745CD">
          <w:rPr>
            <w:noProof/>
            <w:webHidden/>
          </w:rPr>
          <w:t>4</w:t>
        </w:r>
        <w:r w:rsidR="004745CD">
          <w:rPr>
            <w:noProof/>
            <w:webHidden/>
          </w:rPr>
          <w:fldChar w:fldCharType="end"/>
        </w:r>
      </w:hyperlink>
    </w:p>
    <w:p w14:paraId="6EADF54C" w14:textId="097E4960" w:rsidR="004745CD" w:rsidRDefault="006E67AE">
      <w:pPr>
        <w:pStyle w:val="TOC1"/>
        <w:tabs>
          <w:tab w:val="left" w:pos="660"/>
          <w:tab w:val="right" w:leader="dot" w:pos="10076"/>
        </w:tabs>
        <w:rPr>
          <w:rFonts w:asciiTheme="minorHAnsi" w:eastAsiaTheme="minorEastAsia" w:hAnsiTheme="minorHAnsi" w:cstheme="minorBidi"/>
          <w:noProof/>
          <w:sz w:val="22"/>
          <w:szCs w:val="22"/>
        </w:rPr>
      </w:pPr>
      <w:hyperlink w:anchor="_Toc27554073" w:history="1">
        <w:r w:rsidR="004745CD" w:rsidRPr="00BE4DBE">
          <w:rPr>
            <w:rStyle w:val="Hyperlink"/>
          </w:rPr>
          <w:t>C.</w:t>
        </w:r>
        <w:r w:rsidR="004745CD">
          <w:rPr>
            <w:rFonts w:asciiTheme="minorHAnsi" w:eastAsiaTheme="minorEastAsia" w:hAnsiTheme="minorHAnsi" w:cstheme="minorBidi"/>
            <w:noProof/>
            <w:sz w:val="22"/>
            <w:szCs w:val="22"/>
          </w:rPr>
          <w:tab/>
        </w:r>
        <w:r w:rsidR="004745CD" w:rsidRPr="00BE4DBE">
          <w:rPr>
            <w:rStyle w:val="Hyperlink"/>
          </w:rPr>
          <w:t>Dynamic Purchasing Solution (DPS) Details</w:t>
        </w:r>
        <w:r w:rsidR="004745CD">
          <w:rPr>
            <w:noProof/>
            <w:webHidden/>
          </w:rPr>
          <w:tab/>
        </w:r>
        <w:r w:rsidR="004745CD">
          <w:rPr>
            <w:noProof/>
            <w:webHidden/>
          </w:rPr>
          <w:fldChar w:fldCharType="begin"/>
        </w:r>
        <w:r w:rsidR="004745CD">
          <w:rPr>
            <w:noProof/>
            <w:webHidden/>
          </w:rPr>
          <w:instrText xml:space="preserve"> PAGEREF _Toc27554073 \h </w:instrText>
        </w:r>
        <w:r w:rsidR="004745CD">
          <w:rPr>
            <w:noProof/>
            <w:webHidden/>
          </w:rPr>
        </w:r>
        <w:r w:rsidR="004745CD">
          <w:rPr>
            <w:noProof/>
            <w:webHidden/>
          </w:rPr>
          <w:fldChar w:fldCharType="separate"/>
        </w:r>
        <w:r w:rsidR="004745CD">
          <w:rPr>
            <w:noProof/>
            <w:webHidden/>
          </w:rPr>
          <w:t>7</w:t>
        </w:r>
        <w:r w:rsidR="004745CD">
          <w:rPr>
            <w:noProof/>
            <w:webHidden/>
          </w:rPr>
          <w:fldChar w:fldCharType="end"/>
        </w:r>
      </w:hyperlink>
    </w:p>
    <w:p w14:paraId="22A867F6" w14:textId="6D09B9E6" w:rsidR="004745CD" w:rsidRDefault="006E67AE">
      <w:pPr>
        <w:pStyle w:val="TOC3"/>
        <w:tabs>
          <w:tab w:val="left" w:pos="880"/>
          <w:tab w:val="right" w:leader="dot" w:pos="10076"/>
        </w:tabs>
        <w:rPr>
          <w:rFonts w:asciiTheme="minorHAnsi" w:eastAsiaTheme="minorEastAsia" w:hAnsiTheme="minorHAnsi" w:cstheme="minorBidi"/>
          <w:noProof/>
          <w:sz w:val="22"/>
          <w:lang w:val="en-GB" w:eastAsia="en-GB"/>
        </w:rPr>
      </w:pPr>
      <w:hyperlink w:anchor="_Toc27554074" w:history="1">
        <w:r w:rsidR="004745CD" w:rsidRPr="00BE4DBE">
          <w:rPr>
            <w:rStyle w:val="Hyperlink"/>
            <w14:scene3d>
              <w14:camera w14:prst="orthographicFront"/>
              <w14:lightRig w14:rig="threePt" w14:dir="t">
                <w14:rot w14:lat="0" w14:lon="0" w14:rev="0"/>
              </w14:lightRig>
            </w14:scene3d>
          </w:rPr>
          <w:t>4.</w:t>
        </w:r>
        <w:r w:rsidR="004745CD">
          <w:rPr>
            <w:rFonts w:asciiTheme="minorHAnsi" w:eastAsiaTheme="minorEastAsia" w:hAnsiTheme="minorHAnsi" w:cstheme="minorBidi"/>
            <w:noProof/>
            <w:sz w:val="22"/>
            <w:lang w:val="en-GB" w:eastAsia="en-GB"/>
          </w:rPr>
          <w:tab/>
        </w:r>
        <w:r w:rsidR="004745CD" w:rsidRPr="00BE4DBE">
          <w:rPr>
            <w:rStyle w:val="Hyperlink"/>
          </w:rPr>
          <w:t>Operation of the DPS</w:t>
        </w:r>
        <w:r w:rsidR="004745CD">
          <w:rPr>
            <w:noProof/>
            <w:webHidden/>
          </w:rPr>
          <w:tab/>
        </w:r>
        <w:r w:rsidR="004745CD">
          <w:rPr>
            <w:noProof/>
            <w:webHidden/>
          </w:rPr>
          <w:fldChar w:fldCharType="begin"/>
        </w:r>
        <w:r w:rsidR="004745CD">
          <w:rPr>
            <w:noProof/>
            <w:webHidden/>
          </w:rPr>
          <w:instrText xml:space="preserve"> PAGEREF _Toc27554074 \h </w:instrText>
        </w:r>
        <w:r w:rsidR="004745CD">
          <w:rPr>
            <w:noProof/>
            <w:webHidden/>
          </w:rPr>
        </w:r>
        <w:r w:rsidR="004745CD">
          <w:rPr>
            <w:noProof/>
            <w:webHidden/>
          </w:rPr>
          <w:fldChar w:fldCharType="separate"/>
        </w:r>
        <w:r w:rsidR="004745CD">
          <w:rPr>
            <w:noProof/>
            <w:webHidden/>
          </w:rPr>
          <w:t>7</w:t>
        </w:r>
        <w:r w:rsidR="004745CD">
          <w:rPr>
            <w:noProof/>
            <w:webHidden/>
          </w:rPr>
          <w:fldChar w:fldCharType="end"/>
        </w:r>
      </w:hyperlink>
    </w:p>
    <w:p w14:paraId="31A90BE1" w14:textId="52844F0B" w:rsidR="004745CD" w:rsidRDefault="006E67AE">
      <w:pPr>
        <w:pStyle w:val="TOC3"/>
        <w:tabs>
          <w:tab w:val="left" w:pos="880"/>
          <w:tab w:val="right" w:leader="dot" w:pos="10076"/>
        </w:tabs>
        <w:rPr>
          <w:rFonts w:asciiTheme="minorHAnsi" w:eastAsiaTheme="minorEastAsia" w:hAnsiTheme="minorHAnsi" w:cstheme="minorBidi"/>
          <w:noProof/>
          <w:sz w:val="22"/>
          <w:lang w:val="en-GB" w:eastAsia="en-GB"/>
        </w:rPr>
      </w:pPr>
      <w:hyperlink w:anchor="_Toc27554075" w:history="1">
        <w:r w:rsidR="004745CD" w:rsidRPr="00BE4DBE">
          <w:rPr>
            <w:rStyle w:val="Hyperlink"/>
            <w14:scene3d>
              <w14:camera w14:prst="orthographicFront"/>
              <w14:lightRig w14:rig="threePt" w14:dir="t">
                <w14:rot w14:lat="0" w14:lon="0" w14:rev="0"/>
              </w14:lightRig>
            </w14:scene3d>
          </w:rPr>
          <w:t>5.</w:t>
        </w:r>
        <w:r w:rsidR="004745CD">
          <w:rPr>
            <w:rFonts w:asciiTheme="minorHAnsi" w:eastAsiaTheme="minorEastAsia" w:hAnsiTheme="minorHAnsi" w:cstheme="minorBidi"/>
            <w:noProof/>
            <w:sz w:val="22"/>
            <w:lang w:val="en-GB" w:eastAsia="en-GB"/>
          </w:rPr>
          <w:tab/>
        </w:r>
        <w:r w:rsidR="004745CD" w:rsidRPr="00BE4DBE">
          <w:rPr>
            <w:rStyle w:val="Hyperlink"/>
          </w:rPr>
          <w:t>Stage One Application to join the DPS</w:t>
        </w:r>
        <w:r w:rsidR="004745CD">
          <w:rPr>
            <w:noProof/>
            <w:webHidden/>
          </w:rPr>
          <w:tab/>
        </w:r>
        <w:r w:rsidR="004745CD">
          <w:rPr>
            <w:noProof/>
            <w:webHidden/>
          </w:rPr>
          <w:fldChar w:fldCharType="begin"/>
        </w:r>
        <w:r w:rsidR="004745CD">
          <w:rPr>
            <w:noProof/>
            <w:webHidden/>
          </w:rPr>
          <w:instrText xml:space="preserve"> PAGEREF _Toc27554075 \h </w:instrText>
        </w:r>
        <w:r w:rsidR="004745CD">
          <w:rPr>
            <w:noProof/>
            <w:webHidden/>
          </w:rPr>
        </w:r>
        <w:r w:rsidR="004745CD">
          <w:rPr>
            <w:noProof/>
            <w:webHidden/>
          </w:rPr>
          <w:fldChar w:fldCharType="separate"/>
        </w:r>
        <w:r w:rsidR="004745CD">
          <w:rPr>
            <w:noProof/>
            <w:webHidden/>
          </w:rPr>
          <w:t>7</w:t>
        </w:r>
        <w:r w:rsidR="004745CD">
          <w:rPr>
            <w:noProof/>
            <w:webHidden/>
          </w:rPr>
          <w:fldChar w:fldCharType="end"/>
        </w:r>
      </w:hyperlink>
    </w:p>
    <w:p w14:paraId="3D398377" w14:textId="0DD70E68" w:rsidR="004745CD" w:rsidRDefault="006E67AE">
      <w:pPr>
        <w:pStyle w:val="TOC3"/>
        <w:tabs>
          <w:tab w:val="left" w:pos="880"/>
          <w:tab w:val="right" w:leader="dot" w:pos="10076"/>
        </w:tabs>
        <w:rPr>
          <w:rFonts w:asciiTheme="minorHAnsi" w:eastAsiaTheme="minorEastAsia" w:hAnsiTheme="minorHAnsi" w:cstheme="minorBidi"/>
          <w:noProof/>
          <w:sz w:val="22"/>
          <w:lang w:val="en-GB" w:eastAsia="en-GB"/>
        </w:rPr>
      </w:pPr>
      <w:hyperlink w:anchor="_Toc27554076" w:history="1">
        <w:r w:rsidR="004745CD" w:rsidRPr="00BE4DBE">
          <w:rPr>
            <w:rStyle w:val="Hyperlink"/>
            <w14:scene3d>
              <w14:camera w14:prst="orthographicFront"/>
              <w14:lightRig w14:rig="threePt" w14:dir="t">
                <w14:rot w14:lat="0" w14:lon="0" w14:rev="0"/>
              </w14:lightRig>
            </w14:scene3d>
          </w:rPr>
          <w:t>6.</w:t>
        </w:r>
        <w:r w:rsidR="004745CD">
          <w:rPr>
            <w:rFonts w:asciiTheme="minorHAnsi" w:eastAsiaTheme="minorEastAsia" w:hAnsiTheme="minorHAnsi" w:cstheme="minorBidi"/>
            <w:noProof/>
            <w:sz w:val="22"/>
            <w:lang w:val="en-GB" w:eastAsia="en-GB"/>
          </w:rPr>
          <w:tab/>
        </w:r>
        <w:r w:rsidR="004745CD" w:rsidRPr="00BE4DBE">
          <w:rPr>
            <w:rStyle w:val="Hyperlink"/>
          </w:rPr>
          <w:t>Stage Two Mini-Competition Process</w:t>
        </w:r>
        <w:r w:rsidR="004745CD">
          <w:rPr>
            <w:noProof/>
            <w:webHidden/>
          </w:rPr>
          <w:tab/>
        </w:r>
        <w:r w:rsidR="004745CD">
          <w:rPr>
            <w:noProof/>
            <w:webHidden/>
          </w:rPr>
          <w:fldChar w:fldCharType="begin"/>
        </w:r>
        <w:r w:rsidR="004745CD">
          <w:rPr>
            <w:noProof/>
            <w:webHidden/>
          </w:rPr>
          <w:instrText xml:space="preserve"> PAGEREF _Toc27554076 \h </w:instrText>
        </w:r>
        <w:r w:rsidR="004745CD">
          <w:rPr>
            <w:noProof/>
            <w:webHidden/>
          </w:rPr>
        </w:r>
        <w:r w:rsidR="004745CD">
          <w:rPr>
            <w:noProof/>
            <w:webHidden/>
          </w:rPr>
          <w:fldChar w:fldCharType="separate"/>
        </w:r>
        <w:r w:rsidR="004745CD">
          <w:rPr>
            <w:noProof/>
            <w:webHidden/>
          </w:rPr>
          <w:t>7</w:t>
        </w:r>
        <w:r w:rsidR="004745CD">
          <w:rPr>
            <w:noProof/>
            <w:webHidden/>
          </w:rPr>
          <w:fldChar w:fldCharType="end"/>
        </w:r>
      </w:hyperlink>
    </w:p>
    <w:p w14:paraId="62754611" w14:textId="074AADCC" w:rsidR="004745CD" w:rsidRDefault="006E67AE">
      <w:pPr>
        <w:pStyle w:val="TOC3"/>
        <w:tabs>
          <w:tab w:val="left" w:pos="880"/>
          <w:tab w:val="right" w:leader="dot" w:pos="10076"/>
        </w:tabs>
        <w:rPr>
          <w:rFonts w:asciiTheme="minorHAnsi" w:eastAsiaTheme="minorEastAsia" w:hAnsiTheme="minorHAnsi" w:cstheme="minorBidi"/>
          <w:noProof/>
          <w:sz w:val="22"/>
          <w:lang w:val="en-GB" w:eastAsia="en-GB"/>
        </w:rPr>
      </w:pPr>
      <w:hyperlink w:anchor="_Toc27554077" w:history="1">
        <w:r w:rsidR="004745CD" w:rsidRPr="00BE4DBE">
          <w:rPr>
            <w:rStyle w:val="Hyperlink"/>
            <w14:scene3d>
              <w14:camera w14:prst="orthographicFront"/>
              <w14:lightRig w14:rig="threePt" w14:dir="t">
                <w14:rot w14:lat="0" w14:lon="0" w14:rev="0"/>
              </w14:lightRig>
            </w14:scene3d>
          </w:rPr>
          <w:t>7.</w:t>
        </w:r>
        <w:r w:rsidR="004745CD">
          <w:rPr>
            <w:rFonts w:asciiTheme="minorHAnsi" w:eastAsiaTheme="minorEastAsia" w:hAnsiTheme="minorHAnsi" w:cstheme="minorBidi"/>
            <w:noProof/>
            <w:sz w:val="22"/>
            <w:lang w:val="en-GB" w:eastAsia="en-GB"/>
          </w:rPr>
          <w:tab/>
        </w:r>
        <w:r w:rsidR="004745CD" w:rsidRPr="00BE4DBE">
          <w:rPr>
            <w:rStyle w:val="Hyperlink"/>
          </w:rPr>
          <w:t>Maintenance of the DPS listing</w:t>
        </w:r>
        <w:r w:rsidR="004745CD">
          <w:rPr>
            <w:noProof/>
            <w:webHidden/>
          </w:rPr>
          <w:tab/>
        </w:r>
        <w:r w:rsidR="004745CD">
          <w:rPr>
            <w:noProof/>
            <w:webHidden/>
          </w:rPr>
          <w:fldChar w:fldCharType="begin"/>
        </w:r>
        <w:r w:rsidR="004745CD">
          <w:rPr>
            <w:noProof/>
            <w:webHidden/>
          </w:rPr>
          <w:instrText xml:space="preserve"> PAGEREF _Toc27554077 \h </w:instrText>
        </w:r>
        <w:r w:rsidR="004745CD">
          <w:rPr>
            <w:noProof/>
            <w:webHidden/>
          </w:rPr>
        </w:r>
        <w:r w:rsidR="004745CD">
          <w:rPr>
            <w:noProof/>
            <w:webHidden/>
          </w:rPr>
          <w:fldChar w:fldCharType="separate"/>
        </w:r>
        <w:r w:rsidR="004745CD">
          <w:rPr>
            <w:noProof/>
            <w:webHidden/>
          </w:rPr>
          <w:t>8</w:t>
        </w:r>
        <w:r w:rsidR="004745CD">
          <w:rPr>
            <w:noProof/>
            <w:webHidden/>
          </w:rPr>
          <w:fldChar w:fldCharType="end"/>
        </w:r>
      </w:hyperlink>
    </w:p>
    <w:p w14:paraId="480DF236" w14:textId="7668D2C0" w:rsidR="004745CD" w:rsidRDefault="006E67AE">
      <w:pPr>
        <w:pStyle w:val="TOC3"/>
        <w:tabs>
          <w:tab w:val="left" w:pos="880"/>
          <w:tab w:val="right" w:leader="dot" w:pos="10076"/>
        </w:tabs>
        <w:rPr>
          <w:rFonts w:asciiTheme="minorHAnsi" w:eastAsiaTheme="minorEastAsia" w:hAnsiTheme="minorHAnsi" w:cstheme="minorBidi"/>
          <w:noProof/>
          <w:sz w:val="22"/>
          <w:lang w:val="en-GB" w:eastAsia="en-GB"/>
        </w:rPr>
      </w:pPr>
      <w:hyperlink w:anchor="_Toc27554078" w:history="1">
        <w:r w:rsidR="004745CD" w:rsidRPr="00BE4DBE">
          <w:rPr>
            <w:rStyle w:val="Hyperlink"/>
            <w14:scene3d>
              <w14:camera w14:prst="orthographicFront"/>
              <w14:lightRig w14:rig="threePt" w14:dir="t">
                <w14:rot w14:lat="0" w14:lon="0" w14:rev="0"/>
              </w14:lightRig>
            </w14:scene3d>
          </w:rPr>
          <w:t>8.</w:t>
        </w:r>
        <w:r w:rsidR="004745CD">
          <w:rPr>
            <w:rFonts w:asciiTheme="minorHAnsi" w:eastAsiaTheme="minorEastAsia" w:hAnsiTheme="minorHAnsi" w:cstheme="minorBidi"/>
            <w:noProof/>
            <w:sz w:val="22"/>
            <w:lang w:val="en-GB" w:eastAsia="en-GB"/>
          </w:rPr>
          <w:tab/>
        </w:r>
        <w:r w:rsidR="004745CD" w:rsidRPr="00BE4DBE">
          <w:rPr>
            <w:rStyle w:val="Hyperlink"/>
          </w:rPr>
          <w:t>Scheme Outcomes</w:t>
        </w:r>
        <w:r w:rsidR="004745CD">
          <w:rPr>
            <w:noProof/>
            <w:webHidden/>
          </w:rPr>
          <w:tab/>
        </w:r>
        <w:r w:rsidR="004745CD">
          <w:rPr>
            <w:noProof/>
            <w:webHidden/>
          </w:rPr>
          <w:fldChar w:fldCharType="begin"/>
        </w:r>
        <w:r w:rsidR="004745CD">
          <w:rPr>
            <w:noProof/>
            <w:webHidden/>
          </w:rPr>
          <w:instrText xml:space="preserve"> PAGEREF _Toc27554078 \h </w:instrText>
        </w:r>
        <w:r w:rsidR="004745CD">
          <w:rPr>
            <w:noProof/>
            <w:webHidden/>
          </w:rPr>
        </w:r>
        <w:r w:rsidR="004745CD">
          <w:rPr>
            <w:noProof/>
            <w:webHidden/>
          </w:rPr>
          <w:fldChar w:fldCharType="separate"/>
        </w:r>
        <w:r w:rsidR="004745CD">
          <w:rPr>
            <w:noProof/>
            <w:webHidden/>
          </w:rPr>
          <w:t>8</w:t>
        </w:r>
        <w:r w:rsidR="004745CD">
          <w:rPr>
            <w:noProof/>
            <w:webHidden/>
          </w:rPr>
          <w:fldChar w:fldCharType="end"/>
        </w:r>
      </w:hyperlink>
    </w:p>
    <w:p w14:paraId="4A26BDD0" w14:textId="24F9502D" w:rsidR="00082242" w:rsidRPr="004745CD" w:rsidRDefault="00E120F4">
      <w:pPr>
        <w:rPr>
          <w:rFonts w:ascii="Arial" w:hAnsi="Arial" w:cs="Arial"/>
        </w:rPr>
      </w:pPr>
      <w:r w:rsidRPr="004745CD">
        <w:rPr>
          <w:rFonts w:ascii="Arial" w:eastAsia="Times New Roman" w:hAnsi="Arial" w:cs="Arial"/>
          <w:lang w:eastAsia="en-GB"/>
        </w:rPr>
        <w:fldChar w:fldCharType="end"/>
      </w:r>
      <w:r w:rsidR="00082242" w:rsidRPr="004745CD">
        <w:rPr>
          <w:rFonts w:ascii="Arial" w:hAnsi="Arial" w:cs="Arial"/>
        </w:rPr>
        <w:br w:type="page"/>
      </w:r>
    </w:p>
    <w:p w14:paraId="3A76A76D" w14:textId="6D71DFA5" w:rsidR="00082242" w:rsidRPr="004745CD" w:rsidRDefault="00056EC3" w:rsidP="00082242">
      <w:pPr>
        <w:pStyle w:val="Heading1"/>
      </w:pPr>
      <w:bookmarkStart w:id="6" w:name="_Toc27554068"/>
      <w:r w:rsidRPr="004745CD">
        <w:lastRenderedPageBreak/>
        <w:t>Introductory Information</w:t>
      </w:r>
      <w:bookmarkEnd w:id="6"/>
    </w:p>
    <w:p w14:paraId="4125A655" w14:textId="14E68FE8" w:rsidR="00082242" w:rsidRPr="004745CD" w:rsidRDefault="00082242" w:rsidP="00082242">
      <w:pPr>
        <w:rPr>
          <w:rFonts w:ascii="Arial" w:hAnsi="Arial" w:cs="Arial"/>
          <w:lang w:eastAsia="en-GB"/>
        </w:rPr>
      </w:pPr>
    </w:p>
    <w:p w14:paraId="61D3D36F" w14:textId="77777777" w:rsidR="00056EC3" w:rsidRPr="004745CD" w:rsidRDefault="00056EC3" w:rsidP="0065477C">
      <w:pPr>
        <w:pStyle w:val="SectionHead"/>
        <w:rPr>
          <w:rFonts w:cs="Arial"/>
        </w:rPr>
      </w:pPr>
      <w:bookmarkStart w:id="7" w:name="_Toc27554069"/>
      <w:r w:rsidRPr="004745CD">
        <w:rPr>
          <w:rFonts w:cs="Arial"/>
        </w:rPr>
        <w:t>North Somerset Council Background Information</w:t>
      </w:r>
      <w:bookmarkEnd w:id="7"/>
    </w:p>
    <w:p w14:paraId="1F77C013" w14:textId="7ADAEEDE" w:rsidR="00BC0A51" w:rsidRPr="004745CD" w:rsidRDefault="00056EC3" w:rsidP="00337363">
      <w:pPr>
        <w:pStyle w:val="BodyText"/>
        <w:rPr>
          <w:rFonts w:cs="Arial"/>
        </w:rPr>
      </w:pPr>
      <w:r w:rsidRPr="004745CD">
        <w:rPr>
          <w:rFonts w:cs="Arial"/>
        </w:rPr>
        <w:t>North Somerset Council is the local authority of North Somerset. It is a unitary authority, possessing the powers of both a non-metropolitan county and district council combined. There are two parliamentary constituencies in the North Somerset boundary the North Somerset constituency and the Weston-super-Mare constituency.</w:t>
      </w:r>
    </w:p>
    <w:p w14:paraId="1707887E" w14:textId="63616C1D" w:rsidR="00056EC3" w:rsidRPr="004745CD" w:rsidRDefault="00337363" w:rsidP="00337363">
      <w:pPr>
        <w:pStyle w:val="BodyText"/>
        <w:rPr>
          <w:rFonts w:cs="Arial"/>
        </w:rPr>
      </w:pPr>
      <w:r w:rsidRPr="004745CD">
        <w:rPr>
          <w:rFonts w:cs="Arial"/>
          <w:noProof/>
        </w:rPr>
        <w:drawing>
          <wp:anchor distT="0" distB="0" distL="114300" distR="114300" simplePos="0" relativeHeight="251670528" behindDoc="0" locked="0" layoutInCell="1" allowOverlap="1" wp14:anchorId="00CD0E67" wp14:editId="2B7D8A53">
            <wp:simplePos x="0" y="0"/>
            <wp:positionH relativeFrom="margin">
              <wp:align>center</wp:align>
            </wp:positionH>
            <wp:positionV relativeFrom="paragraph">
              <wp:posOffset>512445</wp:posOffset>
            </wp:positionV>
            <wp:extent cx="5671185" cy="4011930"/>
            <wp:effectExtent l="0" t="0" r="5715" b="7620"/>
            <wp:wrapSquare wrapText="bothSides"/>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1185" cy="4011930"/>
                    </a:xfrm>
                    <a:prstGeom prst="rect">
                      <a:avLst/>
                    </a:prstGeom>
                    <a:noFill/>
                  </pic:spPr>
                </pic:pic>
              </a:graphicData>
            </a:graphic>
            <wp14:sizeRelH relativeFrom="page">
              <wp14:pctWidth>0</wp14:pctWidth>
            </wp14:sizeRelH>
            <wp14:sizeRelV relativeFrom="page">
              <wp14:pctHeight>0</wp14:pctHeight>
            </wp14:sizeRelV>
          </wp:anchor>
        </w:drawing>
      </w:r>
      <w:r w:rsidR="00056EC3" w:rsidRPr="004745CD">
        <w:rPr>
          <w:rFonts w:cs="Arial"/>
        </w:rPr>
        <w:t>The main settlements are Weston-super-Mare and three smaller towns of Clevedon, Nailsea and Portishead.</w:t>
      </w:r>
    </w:p>
    <w:p w14:paraId="170C105C" w14:textId="0C356CF3" w:rsidR="00056EC3" w:rsidRPr="004745CD" w:rsidRDefault="00056EC3" w:rsidP="00337363">
      <w:pPr>
        <w:pStyle w:val="BodyText"/>
        <w:rPr>
          <w:rFonts w:cs="Arial"/>
        </w:rPr>
      </w:pPr>
      <w:r w:rsidRPr="004745CD">
        <w:rPr>
          <w:rFonts w:cs="Arial"/>
        </w:rPr>
        <w:t>North Somerset Council provides a full range of local government services including highways, social services, children services, planning, parks and open spaces, waste collection and disposal, property maintenance and the council is also a local education authority. It has a population of around 206,100. North Somerset borders the local government areas of Bristol, Bath and North East Somerset, Mendip and Sedgemoor.</w:t>
      </w:r>
    </w:p>
    <w:p w14:paraId="531A1E3E" w14:textId="120048D1" w:rsidR="00056EC3" w:rsidRPr="004745CD" w:rsidRDefault="00056EC3" w:rsidP="00337363">
      <w:pPr>
        <w:pStyle w:val="BodyText"/>
        <w:rPr>
          <w:rFonts w:cs="Arial"/>
        </w:rPr>
      </w:pPr>
      <w:r w:rsidRPr="004745CD">
        <w:rPr>
          <w:rFonts w:cs="Arial"/>
        </w:rPr>
        <w:t xml:space="preserve">As a contracting authority, we spend around £160 million per annum on various works, goods and services to bring benefits to the area and its residents. The council operates out of the Town Hall, Weston-super-Mare and Castlewood, Clevedon.  </w:t>
      </w:r>
    </w:p>
    <w:p w14:paraId="2639570B" w14:textId="203AC51F" w:rsidR="00056EC3" w:rsidRPr="004745CD" w:rsidRDefault="00337363" w:rsidP="00337363">
      <w:pPr>
        <w:pStyle w:val="BodyText"/>
        <w:rPr>
          <w:rFonts w:cs="Arial"/>
        </w:rPr>
      </w:pPr>
      <w:r w:rsidRPr="004745CD">
        <w:rPr>
          <w:rFonts w:cs="Arial"/>
        </w:rPr>
        <w:t xml:space="preserve">The council’s website can be accessed at </w:t>
      </w:r>
      <w:hyperlink r:id="rId14" w:history="1">
        <w:r w:rsidRPr="004745CD">
          <w:rPr>
            <w:rStyle w:val="Hyperlink"/>
            <w:rFonts w:cs="Arial"/>
            <w:noProof w:val="0"/>
          </w:rPr>
          <w:t>www.n-somerset.gov.uk</w:t>
        </w:r>
      </w:hyperlink>
    </w:p>
    <w:p w14:paraId="351F3849" w14:textId="534B6C41" w:rsidR="00056EC3" w:rsidRPr="004745CD" w:rsidRDefault="00056EC3" w:rsidP="004C52D9">
      <w:pPr>
        <w:pStyle w:val="Default"/>
        <w:jc w:val="both"/>
        <w:rPr>
          <w:b/>
          <w:szCs w:val="28"/>
        </w:rPr>
      </w:pPr>
    </w:p>
    <w:p w14:paraId="442CDBED" w14:textId="31B40CF2" w:rsidR="00056EC3" w:rsidRPr="004745CD" w:rsidRDefault="00056EC3" w:rsidP="004C52D9">
      <w:pPr>
        <w:pStyle w:val="Default"/>
        <w:jc w:val="both"/>
        <w:rPr>
          <w:b/>
          <w:szCs w:val="28"/>
        </w:rPr>
      </w:pPr>
    </w:p>
    <w:p w14:paraId="03FA8D4D" w14:textId="77777777" w:rsidR="00337363" w:rsidRPr="004745CD" w:rsidRDefault="00337363">
      <w:pPr>
        <w:rPr>
          <w:rFonts w:ascii="Arial" w:eastAsia="Times New Roman" w:hAnsi="Arial" w:cs="Arial"/>
          <w:b/>
          <w:bCs/>
          <w:kern w:val="32"/>
          <w:sz w:val="32"/>
          <w:szCs w:val="32"/>
          <w:lang w:eastAsia="en-GB"/>
        </w:rPr>
      </w:pPr>
      <w:r w:rsidRPr="004745CD">
        <w:rPr>
          <w:rFonts w:ascii="Arial" w:hAnsi="Arial" w:cs="Arial"/>
        </w:rPr>
        <w:br w:type="page"/>
      </w:r>
    </w:p>
    <w:p w14:paraId="16C5BFE2" w14:textId="67AC8722" w:rsidR="00056EC3" w:rsidRPr="004745CD" w:rsidRDefault="00337363" w:rsidP="008F7403">
      <w:pPr>
        <w:pStyle w:val="Heading1"/>
      </w:pPr>
      <w:bookmarkStart w:id="8" w:name="_Toc27554070"/>
      <w:r w:rsidRPr="004745CD">
        <w:lastRenderedPageBreak/>
        <w:t>Scope of Contract</w:t>
      </w:r>
      <w:bookmarkEnd w:id="8"/>
      <w:r w:rsidRPr="004745CD">
        <w:t xml:space="preserve"> </w:t>
      </w:r>
    </w:p>
    <w:p w14:paraId="1C1F787E" w14:textId="77777777" w:rsidR="00AC3D7A" w:rsidRPr="004745CD" w:rsidRDefault="00AC3D7A" w:rsidP="004C52D9">
      <w:pPr>
        <w:pStyle w:val="Default"/>
        <w:jc w:val="both"/>
        <w:rPr>
          <w:b/>
          <w:szCs w:val="28"/>
        </w:rPr>
      </w:pPr>
    </w:p>
    <w:p w14:paraId="58221466" w14:textId="5FF0BF07" w:rsidR="00C10B1B" w:rsidRPr="004745CD" w:rsidRDefault="00337363" w:rsidP="0065477C">
      <w:pPr>
        <w:pStyle w:val="SectionHead"/>
        <w:rPr>
          <w:rFonts w:cs="Arial"/>
        </w:rPr>
      </w:pPr>
      <w:bookmarkStart w:id="9" w:name="_Ref27383190"/>
      <w:bookmarkStart w:id="10" w:name="_Toc27554071"/>
      <w:r w:rsidRPr="004745CD">
        <w:rPr>
          <w:rFonts w:cs="Arial"/>
        </w:rPr>
        <w:t>Introduction to Contract</w:t>
      </w:r>
      <w:bookmarkEnd w:id="9"/>
      <w:bookmarkEnd w:id="10"/>
    </w:p>
    <w:p w14:paraId="77A88A08" w14:textId="39B70E6E" w:rsidR="00D93AE6" w:rsidRPr="004745CD" w:rsidRDefault="00D93AE6" w:rsidP="00337363">
      <w:pPr>
        <w:pStyle w:val="BodyText"/>
        <w:rPr>
          <w:rFonts w:cs="Arial"/>
        </w:rPr>
      </w:pPr>
      <w:r w:rsidRPr="004745CD">
        <w:rPr>
          <w:rFonts w:cs="Arial"/>
        </w:rPr>
        <w:t>North Somerset Council is establishing a Dynamic Purchasing System to be used in the appointment of contractors to assist in the delivering of building enhancement works in Weston Town centre.</w:t>
      </w:r>
    </w:p>
    <w:p w14:paraId="17C45749" w14:textId="77777777" w:rsidR="00D93AE6" w:rsidRPr="004745CD" w:rsidRDefault="00D93AE6" w:rsidP="00337363">
      <w:pPr>
        <w:pStyle w:val="BodyText"/>
        <w:rPr>
          <w:rFonts w:cs="Arial"/>
        </w:rPr>
      </w:pPr>
      <w:r w:rsidRPr="004745CD">
        <w:rPr>
          <w:rFonts w:cs="Arial"/>
        </w:rPr>
        <w:t>The Weston Heritage Action Zone Shop Front Enhancement Scheme aims enhance shop fronts in Weston Town centre as a means of supporting the growth of local businesses, improving the local environment and raising the image of the town centre amongst locals and visitors.</w:t>
      </w:r>
    </w:p>
    <w:p w14:paraId="62554117" w14:textId="77777777" w:rsidR="00D93AE6" w:rsidRPr="004745CD" w:rsidRDefault="00D93AE6" w:rsidP="00337363">
      <w:pPr>
        <w:pStyle w:val="BodyText"/>
        <w:rPr>
          <w:rFonts w:cs="Arial"/>
        </w:rPr>
      </w:pPr>
      <w:r w:rsidRPr="004745CD">
        <w:rPr>
          <w:rFonts w:cs="Arial"/>
        </w:rPr>
        <w:t>North Somerset Council has developed a Shopfront Design Guide (adopted as policy September 2019) to support quality shop front enhancement. Available at:</w:t>
      </w:r>
    </w:p>
    <w:p w14:paraId="7BAF0AAF" w14:textId="5BC3B7D8" w:rsidR="00D93AE6" w:rsidRPr="004745CD" w:rsidRDefault="006E67AE" w:rsidP="00337363">
      <w:pPr>
        <w:pStyle w:val="BodyText"/>
        <w:numPr>
          <w:ilvl w:val="0"/>
          <w:numId w:val="0"/>
        </w:numPr>
        <w:ind w:left="709"/>
        <w:rPr>
          <w:rFonts w:cs="Arial"/>
        </w:rPr>
      </w:pPr>
      <w:hyperlink r:id="rId15" w:history="1">
        <w:r w:rsidR="00826E22" w:rsidRPr="004745CD">
          <w:rPr>
            <w:rStyle w:val="Hyperlink"/>
            <w:rFonts w:cs="Arial"/>
          </w:rPr>
          <w:t>https://www.n-somerset.gov.uk/wp-content/uploads/2019/09/Shopfront-design-guide-Adopted-2019.pdf</w:t>
        </w:r>
      </w:hyperlink>
    </w:p>
    <w:p w14:paraId="0539DB08" w14:textId="77777777" w:rsidR="00D93AE6" w:rsidRPr="004745CD" w:rsidRDefault="00D93AE6" w:rsidP="00337363">
      <w:pPr>
        <w:pStyle w:val="BodyText"/>
        <w:rPr>
          <w:rFonts w:cs="Arial"/>
        </w:rPr>
      </w:pPr>
      <w:r w:rsidRPr="004745CD">
        <w:rPr>
          <w:rFonts w:cs="Arial"/>
        </w:rPr>
        <w:t xml:space="preserve">A grant scheme has been developed and architects contracted. The Architects service includes: identifying potential options, preparation of initial sketch designs, advising on costs, preparation of planning applications, preparation of detailed designs, helping procure contractors for the works and overseeing the work. </w:t>
      </w:r>
    </w:p>
    <w:p w14:paraId="353FC416" w14:textId="455FAA65" w:rsidR="00D93AE6" w:rsidRPr="004745CD" w:rsidRDefault="00D93AE6" w:rsidP="00337363">
      <w:pPr>
        <w:pStyle w:val="BodyText"/>
        <w:rPr>
          <w:rFonts w:cs="Arial"/>
        </w:rPr>
      </w:pPr>
      <w:r w:rsidRPr="004745CD">
        <w:rPr>
          <w:rFonts w:cs="Arial"/>
        </w:rPr>
        <w:t>We have resources of just under £1 million to invest in shopfront enhancement over a four-year period</w:t>
      </w:r>
    </w:p>
    <w:p w14:paraId="7161B3AC" w14:textId="77777777" w:rsidR="00D93AE6" w:rsidRPr="004745CD" w:rsidRDefault="00D93AE6" w:rsidP="00337363">
      <w:pPr>
        <w:pStyle w:val="BodyText"/>
        <w:rPr>
          <w:rFonts w:cs="Arial"/>
        </w:rPr>
      </w:pPr>
      <w:r w:rsidRPr="004745CD">
        <w:rPr>
          <w:rFonts w:cs="Arial"/>
        </w:rPr>
        <w:t xml:space="preserve">As each shop/ property enters the scheme a detailed design specification will be agreed and draft costings developed. </w:t>
      </w:r>
    </w:p>
    <w:p w14:paraId="6D04F01D" w14:textId="674DCE0C" w:rsidR="00D93AE6" w:rsidRPr="004745CD" w:rsidRDefault="00D93AE6" w:rsidP="00337363">
      <w:pPr>
        <w:pStyle w:val="BodyText"/>
        <w:rPr>
          <w:rFonts w:cs="Arial"/>
        </w:rPr>
      </w:pPr>
      <w:r w:rsidRPr="004745CD">
        <w:rPr>
          <w:rFonts w:cs="Arial"/>
        </w:rPr>
        <w:t>The design work for each property/ group of properties will generate a Lot or Lots for which contractors on the DPS will be invited to submit a quotation (</w:t>
      </w:r>
      <w:r w:rsidR="00EC0415" w:rsidRPr="004745CD">
        <w:rPr>
          <w:rFonts w:cs="Arial"/>
        </w:rPr>
        <w:t>S</w:t>
      </w:r>
      <w:r w:rsidRPr="004745CD">
        <w:rPr>
          <w:rFonts w:cs="Arial"/>
        </w:rPr>
        <w:t>ee</w:t>
      </w:r>
      <w:r w:rsidR="0065477C" w:rsidRPr="004745CD">
        <w:rPr>
          <w:rFonts w:cs="Arial"/>
        </w:rPr>
        <w:t xml:space="preserve"> </w:t>
      </w:r>
      <w:r w:rsidR="0065477C" w:rsidRPr="004745CD">
        <w:rPr>
          <w:rFonts w:cs="Arial"/>
        </w:rPr>
        <w:fldChar w:fldCharType="begin"/>
      </w:r>
      <w:r w:rsidR="0065477C" w:rsidRPr="004745CD">
        <w:rPr>
          <w:rFonts w:cs="Arial"/>
        </w:rPr>
        <w:instrText xml:space="preserve"> REF _Ref27402094 \r \h </w:instrText>
      </w:r>
      <w:r w:rsidR="004745CD">
        <w:rPr>
          <w:rFonts w:cs="Arial"/>
        </w:rPr>
        <w:instrText xml:space="preserve"> \* MERGEFORMAT </w:instrText>
      </w:r>
      <w:r w:rsidR="0065477C" w:rsidRPr="004745CD">
        <w:rPr>
          <w:rFonts w:cs="Arial"/>
        </w:rPr>
      </w:r>
      <w:r w:rsidR="0065477C" w:rsidRPr="004745CD">
        <w:rPr>
          <w:rFonts w:cs="Arial"/>
        </w:rPr>
        <w:fldChar w:fldCharType="separate"/>
      </w:r>
      <w:r w:rsidR="0065477C" w:rsidRPr="004745CD">
        <w:rPr>
          <w:rFonts w:cs="Arial"/>
        </w:rPr>
        <w:t>C</w:t>
      </w:r>
      <w:r w:rsidR="0065477C" w:rsidRPr="004745CD">
        <w:rPr>
          <w:rFonts w:cs="Arial"/>
        </w:rPr>
        <w:fldChar w:fldCharType="end"/>
      </w:r>
      <w:r w:rsidR="0065477C" w:rsidRPr="004745CD">
        <w:rPr>
          <w:rFonts w:cs="Arial"/>
        </w:rPr>
        <w:t xml:space="preserve"> </w:t>
      </w:r>
      <w:r w:rsidR="0065477C" w:rsidRPr="004745CD">
        <w:rPr>
          <w:rFonts w:cs="Arial"/>
        </w:rPr>
        <w:fldChar w:fldCharType="begin"/>
      </w:r>
      <w:r w:rsidR="0065477C" w:rsidRPr="004745CD">
        <w:rPr>
          <w:rFonts w:cs="Arial"/>
        </w:rPr>
        <w:instrText xml:space="preserve"> REF _Ref27402140 \h </w:instrText>
      </w:r>
      <w:r w:rsidR="004745CD">
        <w:rPr>
          <w:rFonts w:cs="Arial"/>
        </w:rPr>
        <w:instrText xml:space="preserve"> \* MERGEFORMAT </w:instrText>
      </w:r>
      <w:r w:rsidR="0065477C" w:rsidRPr="004745CD">
        <w:rPr>
          <w:rFonts w:cs="Arial"/>
        </w:rPr>
      </w:r>
      <w:r w:rsidR="0065477C" w:rsidRPr="004745CD">
        <w:rPr>
          <w:rFonts w:cs="Arial"/>
        </w:rPr>
        <w:fldChar w:fldCharType="separate"/>
      </w:r>
      <w:r w:rsidR="0065477C" w:rsidRPr="004745CD">
        <w:rPr>
          <w:rFonts w:cs="Arial"/>
        </w:rPr>
        <w:t>Dynamic Purchasing Solution (DPS) Details</w:t>
      </w:r>
      <w:r w:rsidR="0065477C" w:rsidRPr="004745CD">
        <w:rPr>
          <w:rFonts w:cs="Arial"/>
        </w:rPr>
        <w:fldChar w:fldCharType="end"/>
      </w:r>
      <w:r w:rsidR="0065477C" w:rsidRPr="004745CD">
        <w:rPr>
          <w:rFonts w:cs="Arial"/>
        </w:rPr>
        <w:t>)</w:t>
      </w:r>
    </w:p>
    <w:p w14:paraId="64F1BDDF" w14:textId="77777777" w:rsidR="0065477C" w:rsidRPr="004745CD" w:rsidRDefault="0065477C" w:rsidP="0065477C">
      <w:pPr>
        <w:pStyle w:val="BodyText"/>
        <w:numPr>
          <w:ilvl w:val="0"/>
          <w:numId w:val="0"/>
        </w:numPr>
        <w:ind w:left="709"/>
        <w:rPr>
          <w:rFonts w:cs="Arial"/>
        </w:rPr>
      </w:pPr>
    </w:p>
    <w:p w14:paraId="281D79D6" w14:textId="77777777" w:rsidR="00337363" w:rsidRPr="004745CD" w:rsidRDefault="00337363" w:rsidP="0065477C">
      <w:pPr>
        <w:pStyle w:val="SectionHead"/>
        <w:rPr>
          <w:rFonts w:cs="Arial"/>
        </w:rPr>
      </w:pPr>
      <w:bookmarkStart w:id="11" w:name="_Toc27554072"/>
      <w:r w:rsidRPr="004745CD">
        <w:rPr>
          <w:rFonts w:cs="Arial"/>
        </w:rPr>
        <w:t>Lot Information</w:t>
      </w:r>
      <w:bookmarkEnd w:id="11"/>
    </w:p>
    <w:p w14:paraId="34199B0E" w14:textId="7D1EF803" w:rsidR="005D02EA" w:rsidRPr="004745CD" w:rsidRDefault="005D02EA" w:rsidP="00337363">
      <w:pPr>
        <w:pStyle w:val="BodyText"/>
        <w:rPr>
          <w:rFonts w:cs="Arial"/>
        </w:rPr>
      </w:pPr>
      <w:r w:rsidRPr="004745CD">
        <w:rPr>
          <w:rFonts w:cs="Arial"/>
        </w:rPr>
        <w:t xml:space="preserve">The DPS consists of the following Lots.  </w:t>
      </w:r>
      <w:r w:rsidR="008466BA" w:rsidRPr="004745CD">
        <w:rPr>
          <w:rFonts w:cs="Arial"/>
        </w:rPr>
        <w:t>Contractor</w:t>
      </w:r>
      <w:r w:rsidRPr="004745CD">
        <w:rPr>
          <w:rFonts w:cs="Arial"/>
        </w:rPr>
        <w:t xml:space="preserve">s can apply to be included onto one or more of the Lots. </w:t>
      </w:r>
    </w:p>
    <w:p w14:paraId="555E387C" w14:textId="77777777" w:rsidR="005D02EA" w:rsidRPr="004745CD" w:rsidRDefault="005D02EA" w:rsidP="005D02EA">
      <w:pPr>
        <w:pStyle w:val="Default"/>
        <w:ind w:left="720"/>
        <w:jc w:val="both"/>
      </w:pPr>
    </w:p>
    <w:tbl>
      <w:tblPr>
        <w:tblStyle w:val="TableGrid"/>
        <w:tblW w:w="8214"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7080"/>
        <w:gridCol w:w="1134"/>
      </w:tblGrid>
      <w:tr w:rsidR="003112C5" w:rsidRPr="004745CD" w14:paraId="36D507A0" w14:textId="1E2A8074" w:rsidTr="004745CD">
        <w:trPr>
          <w:tblHeader/>
          <w:jc w:val="center"/>
        </w:trPr>
        <w:tc>
          <w:tcPr>
            <w:tcW w:w="8214" w:type="dxa"/>
            <w:gridSpan w:val="2"/>
          </w:tcPr>
          <w:p w14:paraId="52575509" w14:textId="77777777" w:rsidR="004745CD" w:rsidRPr="004745CD" w:rsidRDefault="003112C5" w:rsidP="004745CD">
            <w:pPr>
              <w:jc w:val="center"/>
              <w:rPr>
                <w:rFonts w:ascii="Arial" w:eastAsiaTheme="minorHAnsi" w:hAnsi="Arial" w:cs="Arial"/>
                <w:b/>
                <w:sz w:val="24"/>
                <w:szCs w:val="24"/>
              </w:rPr>
            </w:pPr>
            <w:r w:rsidRPr="004745CD">
              <w:rPr>
                <w:rFonts w:ascii="Arial" w:eastAsiaTheme="minorHAnsi" w:hAnsi="Arial" w:cs="Arial"/>
                <w:b/>
                <w:sz w:val="24"/>
                <w:szCs w:val="24"/>
              </w:rPr>
              <w:lastRenderedPageBreak/>
              <w:t>Weston-super-Mare</w:t>
            </w:r>
            <w:r w:rsidR="004745CD" w:rsidRPr="004745CD">
              <w:rPr>
                <w:rFonts w:ascii="Arial" w:eastAsiaTheme="minorHAnsi" w:hAnsi="Arial" w:cs="Arial"/>
                <w:b/>
                <w:sz w:val="24"/>
                <w:szCs w:val="24"/>
              </w:rPr>
              <w:t xml:space="preserve"> </w:t>
            </w:r>
            <w:r w:rsidRPr="004745CD">
              <w:rPr>
                <w:rFonts w:ascii="Arial" w:eastAsiaTheme="minorHAnsi" w:hAnsi="Arial" w:cs="Arial"/>
                <w:b/>
                <w:sz w:val="24"/>
                <w:szCs w:val="24"/>
              </w:rPr>
              <w:t>Shop Front Enhancement Scheme</w:t>
            </w:r>
            <w:r w:rsidR="004745CD" w:rsidRPr="004745CD">
              <w:rPr>
                <w:rFonts w:ascii="Arial" w:eastAsiaTheme="minorHAnsi" w:hAnsi="Arial" w:cs="Arial"/>
                <w:b/>
                <w:sz w:val="24"/>
                <w:szCs w:val="24"/>
              </w:rPr>
              <w:t xml:space="preserve"> DPS</w:t>
            </w:r>
          </w:p>
          <w:p w14:paraId="5F8E96F7" w14:textId="54EE3AEC" w:rsidR="003112C5" w:rsidRPr="004745CD" w:rsidRDefault="004745CD" w:rsidP="004745CD">
            <w:pPr>
              <w:jc w:val="center"/>
              <w:rPr>
                <w:rFonts w:ascii="Arial" w:eastAsiaTheme="minorHAnsi" w:hAnsi="Arial" w:cs="Arial"/>
                <w:b/>
              </w:rPr>
            </w:pPr>
            <w:r w:rsidRPr="004745CD">
              <w:rPr>
                <w:rFonts w:ascii="Arial" w:eastAsiaTheme="minorHAnsi" w:hAnsi="Arial" w:cs="Arial"/>
                <w:b/>
                <w:sz w:val="24"/>
                <w:szCs w:val="24"/>
              </w:rPr>
              <w:t>Lots</w:t>
            </w:r>
          </w:p>
        </w:tc>
      </w:tr>
      <w:tr w:rsidR="003112C5" w:rsidRPr="004745CD" w14:paraId="4B183224" w14:textId="77777777" w:rsidTr="004745CD">
        <w:trPr>
          <w:tblHeader/>
          <w:jc w:val="center"/>
        </w:trPr>
        <w:tc>
          <w:tcPr>
            <w:tcW w:w="7080" w:type="dxa"/>
          </w:tcPr>
          <w:p w14:paraId="7011B325" w14:textId="4A2C543E" w:rsidR="003112C5" w:rsidRPr="004745CD" w:rsidRDefault="004745CD" w:rsidP="00AC3F12">
            <w:pPr>
              <w:spacing w:before="120" w:after="120"/>
              <w:rPr>
                <w:rFonts w:ascii="Arial" w:eastAsiaTheme="minorHAnsi" w:hAnsi="Arial" w:cs="Arial"/>
                <w:sz w:val="24"/>
                <w:szCs w:val="24"/>
              </w:rPr>
            </w:pPr>
            <w:r w:rsidRPr="004745CD">
              <w:rPr>
                <w:rFonts w:ascii="Arial" w:eastAsiaTheme="minorHAnsi" w:hAnsi="Arial" w:cs="Arial"/>
                <w:sz w:val="24"/>
                <w:szCs w:val="24"/>
              </w:rPr>
              <w:t>Lot Name</w:t>
            </w:r>
          </w:p>
        </w:tc>
        <w:tc>
          <w:tcPr>
            <w:tcW w:w="1134" w:type="dxa"/>
          </w:tcPr>
          <w:p w14:paraId="72128228" w14:textId="75DECA87" w:rsidR="003112C5" w:rsidRPr="004745CD" w:rsidRDefault="004745CD" w:rsidP="004745CD">
            <w:pPr>
              <w:spacing w:before="120" w:after="120"/>
              <w:jc w:val="right"/>
              <w:rPr>
                <w:rFonts w:ascii="Arial" w:eastAsiaTheme="minorHAnsi" w:hAnsi="Arial" w:cs="Arial"/>
                <w:sz w:val="24"/>
                <w:szCs w:val="24"/>
              </w:rPr>
            </w:pPr>
            <w:r w:rsidRPr="004745CD">
              <w:rPr>
                <w:rFonts w:ascii="Arial" w:eastAsiaTheme="minorHAnsi" w:hAnsi="Arial" w:cs="Arial"/>
                <w:sz w:val="24"/>
                <w:szCs w:val="24"/>
              </w:rPr>
              <w:t>Lot Number</w:t>
            </w:r>
          </w:p>
        </w:tc>
      </w:tr>
      <w:tr w:rsidR="003112C5" w:rsidRPr="004745CD" w14:paraId="67C47BD7" w14:textId="7C425DBD" w:rsidTr="004745CD">
        <w:trPr>
          <w:tblHeader/>
          <w:jc w:val="center"/>
        </w:trPr>
        <w:tc>
          <w:tcPr>
            <w:tcW w:w="7080" w:type="dxa"/>
          </w:tcPr>
          <w:p w14:paraId="7DAD2ABB" w14:textId="3E3E13F7" w:rsidR="003112C5" w:rsidRPr="004745CD" w:rsidRDefault="003112C5" w:rsidP="00AC3F12">
            <w:pPr>
              <w:spacing w:before="120" w:after="120"/>
              <w:rPr>
                <w:rFonts w:ascii="Arial" w:hAnsi="Arial" w:cs="Arial"/>
                <w:sz w:val="24"/>
                <w:szCs w:val="24"/>
              </w:rPr>
            </w:pPr>
            <w:r w:rsidRPr="004745CD">
              <w:rPr>
                <w:rFonts w:ascii="Arial" w:eastAsiaTheme="minorHAnsi" w:hAnsi="Arial" w:cs="Arial"/>
                <w:sz w:val="24"/>
                <w:szCs w:val="24"/>
              </w:rPr>
              <w:t>Joinery and millwork, specifically classical shop front construction and installation in timber</w:t>
            </w:r>
          </w:p>
        </w:tc>
        <w:tc>
          <w:tcPr>
            <w:tcW w:w="1134" w:type="dxa"/>
          </w:tcPr>
          <w:p w14:paraId="19131DF7" w14:textId="65311F35" w:rsidR="003112C5" w:rsidRPr="004745CD" w:rsidRDefault="004745CD" w:rsidP="004745CD">
            <w:pPr>
              <w:spacing w:before="120" w:after="120"/>
              <w:jc w:val="right"/>
              <w:rPr>
                <w:rFonts w:ascii="Arial" w:hAnsi="Arial" w:cs="Arial"/>
                <w:sz w:val="24"/>
                <w:szCs w:val="24"/>
              </w:rPr>
            </w:pPr>
            <w:r w:rsidRPr="004745CD">
              <w:rPr>
                <w:rFonts w:ascii="Arial" w:hAnsi="Arial" w:cs="Arial"/>
                <w:sz w:val="24"/>
                <w:szCs w:val="24"/>
              </w:rPr>
              <w:t>1</w:t>
            </w:r>
          </w:p>
        </w:tc>
      </w:tr>
      <w:tr w:rsidR="003112C5" w:rsidRPr="004745CD" w14:paraId="26421DAE" w14:textId="0D713B6A" w:rsidTr="004745CD">
        <w:trPr>
          <w:tblHeader/>
          <w:jc w:val="center"/>
        </w:trPr>
        <w:tc>
          <w:tcPr>
            <w:tcW w:w="7080" w:type="dxa"/>
          </w:tcPr>
          <w:p w14:paraId="50C14AC8" w14:textId="34C40EE5" w:rsidR="003112C5" w:rsidRPr="004745CD" w:rsidRDefault="003112C5" w:rsidP="00AC3F12">
            <w:pPr>
              <w:spacing w:before="120" w:after="120"/>
              <w:rPr>
                <w:rFonts w:ascii="Arial" w:hAnsi="Arial" w:cs="Arial"/>
                <w:sz w:val="24"/>
                <w:szCs w:val="24"/>
              </w:rPr>
            </w:pPr>
            <w:r w:rsidRPr="004745CD">
              <w:rPr>
                <w:rFonts w:ascii="Arial" w:eastAsiaTheme="minorHAnsi" w:hAnsi="Arial" w:cs="Arial"/>
                <w:sz w:val="24"/>
                <w:szCs w:val="24"/>
              </w:rPr>
              <w:t>Decoration</w:t>
            </w:r>
          </w:p>
        </w:tc>
        <w:tc>
          <w:tcPr>
            <w:tcW w:w="1134" w:type="dxa"/>
          </w:tcPr>
          <w:p w14:paraId="4C010B34" w14:textId="28871151" w:rsidR="003112C5" w:rsidRPr="004745CD" w:rsidRDefault="004745CD" w:rsidP="004745CD">
            <w:pPr>
              <w:spacing w:before="120" w:after="120"/>
              <w:jc w:val="right"/>
              <w:rPr>
                <w:rFonts w:ascii="Arial" w:hAnsi="Arial" w:cs="Arial"/>
                <w:sz w:val="24"/>
                <w:szCs w:val="24"/>
              </w:rPr>
            </w:pPr>
            <w:r w:rsidRPr="004745CD">
              <w:rPr>
                <w:rFonts w:ascii="Arial" w:hAnsi="Arial" w:cs="Arial"/>
                <w:sz w:val="24"/>
                <w:szCs w:val="24"/>
              </w:rPr>
              <w:t>2</w:t>
            </w:r>
          </w:p>
        </w:tc>
      </w:tr>
      <w:tr w:rsidR="003112C5" w:rsidRPr="004745CD" w14:paraId="714E957C" w14:textId="5F179E7C" w:rsidTr="004745CD">
        <w:trPr>
          <w:tblHeader/>
          <w:jc w:val="center"/>
        </w:trPr>
        <w:tc>
          <w:tcPr>
            <w:tcW w:w="7080" w:type="dxa"/>
          </w:tcPr>
          <w:p w14:paraId="3B034A49" w14:textId="607C309F" w:rsidR="003112C5" w:rsidRPr="004745CD" w:rsidRDefault="003112C5" w:rsidP="00AC3F12">
            <w:pPr>
              <w:spacing w:before="120" w:after="120"/>
              <w:rPr>
                <w:rFonts w:ascii="Arial" w:hAnsi="Arial" w:cs="Arial"/>
                <w:sz w:val="24"/>
                <w:szCs w:val="24"/>
              </w:rPr>
            </w:pPr>
            <w:r w:rsidRPr="004745CD">
              <w:rPr>
                <w:rFonts w:ascii="Arial" w:eastAsiaTheme="minorHAnsi" w:hAnsi="Arial" w:cs="Arial"/>
                <w:sz w:val="24"/>
                <w:szCs w:val="24"/>
              </w:rPr>
              <w:t>Minor electrical works (external lighting etc)</w:t>
            </w:r>
          </w:p>
        </w:tc>
        <w:tc>
          <w:tcPr>
            <w:tcW w:w="1134" w:type="dxa"/>
          </w:tcPr>
          <w:p w14:paraId="2827D7A9" w14:textId="60B01AD4" w:rsidR="003112C5" w:rsidRPr="004745CD" w:rsidRDefault="004745CD" w:rsidP="004745CD">
            <w:pPr>
              <w:spacing w:before="120" w:after="120"/>
              <w:jc w:val="right"/>
              <w:rPr>
                <w:rFonts w:ascii="Arial" w:hAnsi="Arial" w:cs="Arial"/>
                <w:sz w:val="24"/>
                <w:szCs w:val="24"/>
              </w:rPr>
            </w:pPr>
            <w:r w:rsidRPr="004745CD">
              <w:rPr>
                <w:rFonts w:ascii="Arial" w:hAnsi="Arial" w:cs="Arial"/>
                <w:sz w:val="24"/>
                <w:szCs w:val="24"/>
              </w:rPr>
              <w:t>3</w:t>
            </w:r>
          </w:p>
        </w:tc>
      </w:tr>
      <w:tr w:rsidR="003112C5" w:rsidRPr="004745CD" w14:paraId="19A85ED1" w14:textId="1B89355B" w:rsidTr="004745CD">
        <w:trPr>
          <w:tblHeader/>
          <w:jc w:val="center"/>
        </w:trPr>
        <w:tc>
          <w:tcPr>
            <w:tcW w:w="7080" w:type="dxa"/>
          </w:tcPr>
          <w:p w14:paraId="46F7D9E6" w14:textId="17621DE7" w:rsidR="003112C5" w:rsidRPr="004745CD" w:rsidRDefault="003112C5" w:rsidP="00AC3F12">
            <w:pPr>
              <w:spacing w:before="120" w:after="120"/>
              <w:rPr>
                <w:rFonts w:ascii="Arial" w:hAnsi="Arial" w:cs="Arial"/>
                <w:sz w:val="24"/>
                <w:szCs w:val="24"/>
              </w:rPr>
            </w:pPr>
            <w:r w:rsidRPr="004745CD">
              <w:rPr>
                <w:rFonts w:ascii="Arial" w:eastAsiaTheme="minorHAnsi" w:hAnsi="Arial" w:cs="Arial"/>
                <w:sz w:val="24"/>
                <w:szCs w:val="24"/>
              </w:rPr>
              <w:t>Minor demolition</w:t>
            </w:r>
          </w:p>
        </w:tc>
        <w:tc>
          <w:tcPr>
            <w:tcW w:w="1134" w:type="dxa"/>
          </w:tcPr>
          <w:p w14:paraId="79D0980E" w14:textId="5F021F04" w:rsidR="003112C5" w:rsidRPr="004745CD" w:rsidRDefault="004745CD" w:rsidP="004745CD">
            <w:pPr>
              <w:spacing w:before="120" w:after="120"/>
              <w:jc w:val="right"/>
              <w:rPr>
                <w:rFonts w:ascii="Arial" w:hAnsi="Arial" w:cs="Arial"/>
                <w:sz w:val="24"/>
                <w:szCs w:val="24"/>
              </w:rPr>
            </w:pPr>
            <w:r w:rsidRPr="004745CD">
              <w:rPr>
                <w:rFonts w:ascii="Arial" w:hAnsi="Arial" w:cs="Arial"/>
                <w:sz w:val="24"/>
                <w:szCs w:val="24"/>
              </w:rPr>
              <w:t>4</w:t>
            </w:r>
          </w:p>
        </w:tc>
      </w:tr>
      <w:tr w:rsidR="003112C5" w:rsidRPr="004745CD" w14:paraId="13392D18" w14:textId="52665389" w:rsidTr="004745CD">
        <w:trPr>
          <w:tblHeader/>
          <w:jc w:val="center"/>
        </w:trPr>
        <w:tc>
          <w:tcPr>
            <w:tcW w:w="7080" w:type="dxa"/>
          </w:tcPr>
          <w:p w14:paraId="1B01F6F7" w14:textId="64981ED7" w:rsidR="003112C5" w:rsidRPr="004745CD" w:rsidRDefault="003112C5" w:rsidP="00AC3F12">
            <w:pPr>
              <w:spacing w:before="120" w:after="120"/>
              <w:rPr>
                <w:rFonts w:ascii="Arial" w:hAnsi="Arial" w:cs="Arial"/>
                <w:sz w:val="24"/>
                <w:szCs w:val="24"/>
              </w:rPr>
            </w:pPr>
            <w:r w:rsidRPr="004745CD">
              <w:rPr>
                <w:rFonts w:ascii="Arial" w:eastAsiaTheme="minorHAnsi" w:hAnsi="Arial" w:cs="Arial"/>
                <w:sz w:val="24"/>
                <w:szCs w:val="24"/>
              </w:rPr>
              <w:t>Brick repairs / Repointing / Stone repairs/ lime mortar rendering</w:t>
            </w:r>
          </w:p>
        </w:tc>
        <w:tc>
          <w:tcPr>
            <w:tcW w:w="1134" w:type="dxa"/>
          </w:tcPr>
          <w:p w14:paraId="3A9F91C0" w14:textId="6F6CBAC9" w:rsidR="003112C5" w:rsidRPr="004745CD" w:rsidRDefault="004745CD" w:rsidP="004745CD">
            <w:pPr>
              <w:spacing w:before="120" w:after="120"/>
              <w:jc w:val="right"/>
              <w:rPr>
                <w:rFonts w:ascii="Arial" w:hAnsi="Arial" w:cs="Arial"/>
                <w:sz w:val="24"/>
                <w:szCs w:val="24"/>
              </w:rPr>
            </w:pPr>
            <w:r w:rsidRPr="004745CD">
              <w:rPr>
                <w:rFonts w:ascii="Arial" w:hAnsi="Arial" w:cs="Arial"/>
                <w:sz w:val="24"/>
                <w:szCs w:val="24"/>
              </w:rPr>
              <w:t>5</w:t>
            </w:r>
          </w:p>
        </w:tc>
      </w:tr>
      <w:tr w:rsidR="003112C5" w:rsidRPr="004745CD" w14:paraId="676CDB93" w14:textId="16A74A92" w:rsidTr="004745CD">
        <w:trPr>
          <w:tblHeader/>
          <w:jc w:val="center"/>
        </w:trPr>
        <w:tc>
          <w:tcPr>
            <w:tcW w:w="7080" w:type="dxa"/>
          </w:tcPr>
          <w:p w14:paraId="7FD56CF6" w14:textId="1D57606C" w:rsidR="003112C5" w:rsidRPr="004745CD" w:rsidRDefault="003112C5" w:rsidP="00AC3F12">
            <w:pPr>
              <w:spacing w:before="120" w:after="120"/>
              <w:rPr>
                <w:rFonts w:ascii="Arial" w:hAnsi="Arial" w:cs="Arial"/>
                <w:sz w:val="24"/>
                <w:szCs w:val="24"/>
              </w:rPr>
            </w:pPr>
            <w:r w:rsidRPr="004745CD">
              <w:rPr>
                <w:rFonts w:ascii="Arial" w:eastAsiaTheme="minorHAnsi" w:hAnsi="Arial" w:cs="Arial"/>
                <w:sz w:val="24"/>
                <w:szCs w:val="24"/>
              </w:rPr>
              <w:t>Timber window installation</w:t>
            </w:r>
          </w:p>
        </w:tc>
        <w:tc>
          <w:tcPr>
            <w:tcW w:w="1134" w:type="dxa"/>
          </w:tcPr>
          <w:p w14:paraId="2AE47205" w14:textId="3946A529" w:rsidR="003112C5" w:rsidRPr="004745CD" w:rsidRDefault="004745CD" w:rsidP="004745CD">
            <w:pPr>
              <w:spacing w:before="120" w:after="120"/>
              <w:jc w:val="right"/>
              <w:rPr>
                <w:rFonts w:ascii="Arial" w:hAnsi="Arial" w:cs="Arial"/>
                <w:sz w:val="24"/>
                <w:szCs w:val="24"/>
              </w:rPr>
            </w:pPr>
            <w:r w:rsidRPr="004745CD">
              <w:rPr>
                <w:rFonts w:ascii="Arial" w:hAnsi="Arial" w:cs="Arial"/>
                <w:sz w:val="24"/>
                <w:szCs w:val="24"/>
              </w:rPr>
              <w:t>6</w:t>
            </w:r>
          </w:p>
        </w:tc>
      </w:tr>
      <w:tr w:rsidR="003112C5" w:rsidRPr="004745CD" w14:paraId="69242DB9" w14:textId="18F6FF63" w:rsidTr="004745CD">
        <w:trPr>
          <w:tblHeader/>
          <w:jc w:val="center"/>
        </w:trPr>
        <w:tc>
          <w:tcPr>
            <w:tcW w:w="7080" w:type="dxa"/>
          </w:tcPr>
          <w:p w14:paraId="78BB0062" w14:textId="6B338033" w:rsidR="003112C5" w:rsidRPr="004745CD" w:rsidRDefault="003112C5" w:rsidP="00AC3F12">
            <w:pPr>
              <w:spacing w:before="120" w:after="120"/>
              <w:rPr>
                <w:rFonts w:ascii="Arial" w:eastAsiaTheme="minorHAnsi" w:hAnsi="Arial" w:cs="Arial"/>
                <w:sz w:val="24"/>
                <w:szCs w:val="24"/>
              </w:rPr>
            </w:pPr>
            <w:r w:rsidRPr="004745CD">
              <w:rPr>
                <w:rFonts w:ascii="Arial" w:eastAsiaTheme="minorHAnsi" w:hAnsi="Arial" w:cs="Arial"/>
                <w:sz w:val="24"/>
                <w:szCs w:val="24"/>
              </w:rPr>
              <w:t>Leadwork</w:t>
            </w:r>
          </w:p>
        </w:tc>
        <w:tc>
          <w:tcPr>
            <w:tcW w:w="1134" w:type="dxa"/>
          </w:tcPr>
          <w:p w14:paraId="56B03D13" w14:textId="663ADE59" w:rsidR="003112C5" w:rsidRPr="004745CD" w:rsidRDefault="004745CD" w:rsidP="004745CD">
            <w:pPr>
              <w:spacing w:before="120" w:after="120"/>
              <w:jc w:val="right"/>
              <w:rPr>
                <w:rFonts w:ascii="Arial" w:hAnsi="Arial" w:cs="Arial"/>
                <w:sz w:val="24"/>
                <w:szCs w:val="24"/>
              </w:rPr>
            </w:pPr>
            <w:r w:rsidRPr="004745CD">
              <w:rPr>
                <w:rFonts w:ascii="Arial" w:hAnsi="Arial" w:cs="Arial"/>
                <w:sz w:val="24"/>
                <w:szCs w:val="24"/>
              </w:rPr>
              <w:t>7</w:t>
            </w:r>
          </w:p>
        </w:tc>
      </w:tr>
      <w:tr w:rsidR="003112C5" w:rsidRPr="004745CD" w14:paraId="79D1591B" w14:textId="4223E003" w:rsidTr="004745CD">
        <w:trPr>
          <w:tblHeader/>
          <w:jc w:val="center"/>
        </w:trPr>
        <w:tc>
          <w:tcPr>
            <w:tcW w:w="7080" w:type="dxa"/>
          </w:tcPr>
          <w:p w14:paraId="56F8DA9B" w14:textId="31CA0CE7" w:rsidR="003112C5" w:rsidRPr="004745CD" w:rsidRDefault="003112C5" w:rsidP="00AC3F12">
            <w:pPr>
              <w:spacing w:before="120" w:after="120"/>
              <w:rPr>
                <w:rFonts w:ascii="Arial" w:hAnsi="Arial" w:cs="Arial"/>
                <w:color w:val="000000" w:themeColor="text1"/>
                <w:sz w:val="24"/>
                <w:szCs w:val="24"/>
              </w:rPr>
            </w:pPr>
            <w:r w:rsidRPr="004745CD">
              <w:rPr>
                <w:rFonts w:ascii="Arial" w:eastAsiaTheme="minorHAnsi" w:hAnsi="Arial" w:cs="Arial"/>
                <w:color w:val="000000" w:themeColor="text1"/>
                <w:sz w:val="24"/>
                <w:szCs w:val="24"/>
              </w:rPr>
              <w:t>Scaffolding</w:t>
            </w:r>
          </w:p>
        </w:tc>
        <w:tc>
          <w:tcPr>
            <w:tcW w:w="1134" w:type="dxa"/>
          </w:tcPr>
          <w:p w14:paraId="7555B252" w14:textId="7B70EEF8" w:rsidR="003112C5" w:rsidRPr="004745CD" w:rsidRDefault="004745CD" w:rsidP="004745CD">
            <w:pPr>
              <w:spacing w:before="120" w:after="120"/>
              <w:jc w:val="right"/>
              <w:rPr>
                <w:rFonts w:ascii="Arial" w:hAnsi="Arial" w:cs="Arial"/>
                <w:sz w:val="24"/>
                <w:szCs w:val="24"/>
              </w:rPr>
            </w:pPr>
            <w:r w:rsidRPr="004745CD">
              <w:rPr>
                <w:rFonts w:ascii="Arial" w:hAnsi="Arial" w:cs="Arial"/>
                <w:sz w:val="24"/>
                <w:szCs w:val="24"/>
              </w:rPr>
              <w:t>8</w:t>
            </w:r>
          </w:p>
        </w:tc>
      </w:tr>
      <w:tr w:rsidR="003112C5" w:rsidRPr="004745CD" w14:paraId="72CE165B" w14:textId="73A6EED2" w:rsidTr="004745CD">
        <w:trPr>
          <w:tblHeader/>
          <w:jc w:val="center"/>
        </w:trPr>
        <w:tc>
          <w:tcPr>
            <w:tcW w:w="7080" w:type="dxa"/>
          </w:tcPr>
          <w:p w14:paraId="0F3ACE88" w14:textId="2F5DD4CF" w:rsidR="003112C5" w:rsidRPr="004745CD" w:rsidRDefault="003112C5" w:rsidP="00AC3F12">
            <w:pPr>
              <w:spacing w:before="120" w:after="120"/>
              <w:rPr>
                <w:rFonts w:ascii="Arial" w:hAnsi="Arial" w:cs="Arial"/>
                <w:color w:val="000000" w:themeColor="text1"/>
                <w:sz w:val="24"/>
                <w:szCs w:val="24"/>
              </w:rPr>
            </w:pPr>
            <w:r w:rsidRPr="004745CD">
              <w:rPr>
                <w:rFonts w:ascii="Arial" w:hAnsi="Arial" w:cs="Arial"/>
                <w:color w:val="000000" w:themeColor="text1"/>
                <w:sz w:val="24"/>
                <w:szCs w:val="24"/>
              </w:rPr>
              <w:t>Internal security grills</w:t>
            </w:r>
          </w:p>
        </w:tc>
        <w:tc>
          <w:tcPr>
            <w:tcW w:w="1134" w:type="dxa"/>
          </w:tcPr>
          <w:p w14:paraId="6624D204" w14:textId="368C9CDA" w:rsidR="003112C5" w:rsidRPr="004745CD" w:rsidRDefault="004745CD" w:rsidP="004745CD">
            <w:pPr>
              <w:spacing w:before="120" w:after="120"/>
              <w:jc w:val="right"/>
              <w:rPr>
                <w:rFonts w:ascii="Arial" w:hAnsi="Arial" w:cs="Arial"/>
                <w:sz w:val="24"/>
                <w:szCs w:val="24"/>
              </w:rPr>
            </w:pPr>
            <w:r w:rsidRPr="004745CD">
              <w:rPr>
                <w:rFonts w:ascii="Arial" w:hAnsi="Arial" w:cs="Arial"/>
                <w:sz w:val="24"/>
                <w:szCs w:val="24"/>
              </w:rPr>
              <w:t>9</w:t>
            </w:r>
          </w:p>
        </w:tc>
      </w:tr>
      <w:tr w:rsidR="003112C5" w:rsidRPr="004745CD" w14:paraId="0702324B" w14:textId="2D99DAAA" w:rsidTr="004745CD">
        <w:trPr>
          <w:tblHeader/>
          <w:jc w:val="center"/>
        </w:trPr>
        <w:tc>
          <w:tcPr>
            <w:tcW w:w="7080" w:type="dxa"/>
          </w:tcPr>
          <w:p w14:paraId="177FCD14" w14:textId="3DB9C957" w:rsidR="003112C5" w:rsidRPr="004745CD" w:rsidRDefault="003112C5" w:rsidP="00AC3F12">
            <w:pPr>
              <w:spacing w:before="120" w:after="120"/>
              <w:rPr>
                <w:rFonts w:ascii="Arial" w:hAnsi="Arial" w:cs="Arial"/>
                <w:color w:val="000000" w:themeColor="text1"/>
                <w:sz w:val="24"/>
                <w:szCs w:val="24"/>
              </w:rPr>
            </w:pPr>
            <w:r w:rsidRPr="004745CD">
              <w:rPr>
                <w:rFonts w:ascii="Arial" w:hAnsi="Arial" w:cs="Arial"/>
                <w:color w:val="000000" w:themeColor="text1"/>
                <w:sz w:val="24"/>
                <w:szCs w:val="24"/>
              </w:rPr>
              <w:t>Shop doorway/ doors automatic and manual</w:t>
            </w:r>
          </w:p>
        </w:tc>
        <w:tc>
          <w:tcPr>
            <w:tcW w:w="1134" w:type="dxa"/>
          </w:tcPr>
          <w:p w14:paraId="0266853A" w14:textId="40A65D72" w:rsidR="003112C5" w:rsidRPr="004745CD" w:rsidRDefault="004745CD" w:rsidP="004745CD">
            <w:pPr>
              <w:spacing w:before="120" w:after="120"/>
              <w:jc w:val="right"/>
              <w:rPr>
                <w:rFonts w:ascii="Arial" w:hAnsi="Arial" w:cs="Arial"/>
                <w:sz w:val="24"/>
                <w:szCs w:val="24"/>
              </w:rPr>
            </w:pPr>
            <w:r w:rsidRPr="004745CD">
              <w:rPr>
                <w:rFonts w:ascii="Arial" w:hAnsi="Arial" w:cs="Arial"/>
                <w:sz w:val="24"/>
                <w:szCs w:val="24"/>
              </w:rPr>
              <w:t>10</w:t>
            </w:r>
          </w:p>
        </w:tc>
      </w:tr>
      <w:tr w:rsidR="003112C5" w:rsidRPr="004745CD" w14:paraId="00A729EB" w14:textId="3211B0E7" w:rsidTr="004745CD">
        <w:trPr>
          <w:tblHeader/>
          <w:jc w:val="center"/>
        </w:trPr>
        <w:tc>
          <w:tcPr>
            <w:tcW w:w="7080" w:type="dxa"/>
          </w:tcPr>
          <w:p w14:paraId="6B803B02" w14:textId="1B6DD4AA" w:rsidR="003112C5" w:rsidRPr="004745CD" w:rsidRDefault="003112C5" w:rsidP="00AC3F12">
            <w:pPr>
              <w:spacing w:before="120" w:after="120"/>
              <w:rPr>
                <w:rFonts w:ascii="Arial" w:hAnsi="Arial" w:cs="Arial"/>
                <w:color w:val="000000" w:themeColor="text1"/>
                <w:sz w:val="24"/>
                <w:szCs w:val="24"/>
              </w:rPr>
            </w:pPr>
            <w:r w:rsidRPr="004745CD">
              <w:rPr>
                <w:rFonts w:ascii="Arial" w:hAnsi="Arial" w:cs="Arial"/>
                <w:color w:val="000000" w:themeColor="text1"/>
                <w:sz w:val="24"/>
                <w:szCs w:val="24"/>
              </w:rPr>
              <w:t>Traditional tiling (Victorian floor tiles and 20</w:t>
            </w:r>
            <w:r w:rsidRPr="004745CD">
              <w:rPr>
                <w:rFonts w:ascii="Arial" w:hAnsi="Arial" w:cs="Arial"/>
                <w:color w:val="000000" w:themeColor="text1"/>
                <w:sz w:val="24"/>
                <w:szCs w:val="24"/>
                <w:vertAlign w:val="superscript"/>
              </w:rPr>
              <w:t>th</w:t>
            </w:r>
            <w:r w:rsidRPr="004745CD">
              <w:rPr>
                <w:rFonts w:ascii="Arial" w:hAnsi="Arial" w:cs="Arial"/>
                <w:color w:val="000000" w:themeColor="text1"/>
                <w:sz w:val="24"/>
                <w:szCs w:val="24"/>
              </w:rPr>
              <w:t xml:space="preserve"> century wall tiling)</w:t>
            </w:r>
          </w:p>
        </w:tc>
        <w:tc>
          <w:tcPr>
            <w:tcW w:w="1134" w:type="dxa"/>
          </w:tcPr>
          <w:p w14:paraId="6BBC558D" w14:textId="5F875DF9" w:rsidR="003112C5" w:rsidRPr="004745CD" w:rsidRDefault="004745CD" w:rsidP="004745CD">
            <w:pPr>
              <w:spacing w:before="120" w:after="120"/>
              <w:jc w:val="right"/>
              <w:rPr>
                <w:rFonts w:ascii="Arial" w:hAnsi="Arial" w:cs="Arial"/>
                <w:sz w:val="24"/>
                <w:szCs w:val="24"/>
              </w:rPr>
            </w:pPr>
            <w:r w:rsidRPr="004745CD">
              <w:rPr>
                <w:rFonts w:ascii="Arial" w:hAnsi="Arial" w:cs="Arial"/>
                <w:sz w:val="24"/>
                <w:szCs w:val="24"/>
              </w:rPr>
              <w:t>11</w:t>
            </w:r>
          </w:p>
        </w:tc>
      </w:tr>
      <w:tr w:rsidR="003112C5" w:rsidRPr="004745CD" w14:paraId="2B4C7394" w14:textId="332AE594" w:rsidTr="004745CD">
        <w:trPr>
          <w:tblHeader/>
          <w:jc w:val="center"/>
        </w:trPr>
        <w:tc>
          <w:tcPr>
            <w:tcW w:w="7080" w:type="dxa"/>
          </w:tcPr>
          <w:p w14:paraId="78428746" w14:textId="32EE7EF7" w:rsidR="003112C5" w:rsidRPr="004745CD" w:rsidRDefault="003112C5" w:rsidP="00AC3F12">
            <w:pPr>
              <w:spacing w:before="120" w:after="120"/>
              <w:rPr>
                <w:rFonts w:ascii="Arial" w:hAnsi="Arial" w:cs="Arial"/>
              </w:rPr>
            </w:pPr>
            <w:r w:rsidRPr="004745CD">
              <w:rPr>
                <w:rFonts w:ascii="Arial" w:eastAsiaTheme="minorHAnsi" w:hAnsi="Arial" w:cs="Arial"/>
                <w:sz w:val="24"/>
                <w:szCs w:val="24"/>
              </w:rPr>
              <w:t>Signage</w:t>
            </w:r>
          </w:p>
        </w:tc>
        <w:tc>
          <w:tcPr>
            <w:tcW w:w="1134" w:type="dxa"/>
          </w:tcPr>
          <w:p w14:paraId="0FB63337" w14:textId="43F42B78" w:rsidR="003112C5" w:rsidRPr="004745CD" w:rsidRDefault="004745CD" w:rsidP="004745CD">
            <w:pPr>
              <w:spacing w:before="120" w:after="120"/>
              <w:jc w:val="right"/>
              <w:rPr>
                <w:rFonts w:ascii="Arial" w:hAnsi="Arial" w:cs="Arial"/>
                <w:sz w:val="24"/>
                <w:szCs w:val="24"/>
              </w:rPr>
            </w:pPr>
            <w:r w:rsidRPr="004745CD">
              <w:rPr>
                <w:rFonts w:ascii="Arial" w:hAnsi="Arial" w:cs="Arial"/>
                <w:sz w:val="24"/>
                <w:szCs w:val="24"/>
              </w:rPr>
              <w:t>12</w:t>
            </w:r>
          </w:p>
        </w:tc>
      </w:tr>
      <w:tr w:rsidR="003112C5" w:rsidRPr="004745CD" w14:paraId="05834367" w14:textId="5BD76D4A" w:rsidTr="004745CD">
        <w:trPr>
          <w:tblHeader/>
          <w:jc w:val="center"/>
        </w:trPr>
        <w:tc>
          <w:tcPr>
            <w:tcW w:w="7080" w:type="dxa"/>
          </w:tcPr>
          <w:p w14:paraId="27FFD385" w14:textId="5D1E1720" w:rsidR="003112C5" w:rsidRPr="004745CD" w:rsidRDefault="003112C5" w:rsidP="00AC3F12">
            <w:pPr>
              <w:spacing w:before="120" w:after="120"/>
              <w:rPr>
                <w:rFonts w:ascii="Arial" w:hAnsi="Arial" w:cs="Arial"/>
                <w:sz w:val="24"/>
                <w:szCs w:val="24"/>
              </w:rPr>
            </w:pPr>
            <w:r w:rsidRPr="004745CD">
              <w:rPr>
                <w:rFonts w:ascii="Arial" w:hAnsi="Arial" w:cs="Arial"/>
                <w:sz w:val="24"/>
                <w:szCs w:val="24"/>
              </w:rPr>
              <w:t>Main contractor directly delivering some or all the trades above and managing and supervising sub-contractors where used.</w:t>
            </w:r>
          </w:p>
        </w:tc>
        <w:tc>
          <w:tcPr>
            <w:tcW w:w="1134" w:type="dxa"/>
          </w:tcPr>
          <w:p w14:paraId="7288A571" w14:textId="3C861672" w:rsidR="003112C5" w:rsidRPr="004745CD" w:rsidRDefault="004745CD" w:rsidP="004745CD">
            <w:pPr>
              <w:spacing w:before="120" w:after="120"/>
              <w:jc w:val="right"/>
              <w:rPr>
                <w:rFonts w:ascii="Arial" w:hAnsi="Arial" w:cs="Arial"/>
                <w:sz w:val="24"/>
                <w:szCs w:val="24"/>
              </w:rPr>
            </w:pPr>
            <w:r w:rsidRPr="004745CD">
              <w:rPr>
                <w:rFonts w:ascii="Arial" w:hAnsi="Arial" w:cs="Arial"/>
                <w:sz w:val="24"/>
                <w:szCs w:val="24"/>
              </w:rPr>
              <w:t>13</w:t>
            </w:r>
          </w:p>
        </w:tc>
      </w:tr>
    </w:tbl>
    <w:p w14:paraId="17BD68ED" w14:textId="77777777" w:rsidR="005D02EA" w:rsidRPr="004745CD" w:rsidRDefault="005D02EA" w:rsidP="00AC3F12">
      <w:pPr>
        <w:pStyle w:val="Default"/>
        <w:spacing w:before="120"/>
        <w:ind w:left="720"/>
      </w:pPr>
    </w:p>
    <w:p w14:paraId="07E2D884" w14:textId="23BF0F61" w:rsidR="005D02EA" w:rsidRPr="004745CD" w:rsidRDefault="005D02EA" w:rsidP="00337363">
      <w:pPr>
        <w:pStyle w:val="BodyText"/>
        <w:rPr>
          <w:rFonts w:cs="Arial"/>
        </w:rPr>
      </w:pPr>
      <w:r w:rsidRPr="004745CD">
        <w:rPr>
          <w:rFonts w:cs="Arial"/>
        </w:rPr>
        <w:t xml:space="preserve">It is envisaged that </w:t>
      </w:r>
      <w:r w:rsidR="00337363" w:rsidRPr="004745CD">
        <w:rPr>
          <w:rFonts w:cs="Arial"/>
        </w:rPr>
        <w:t>most</w:t>
      </w:r>
      <w:r w:rsidRPr="004745CD">
        <w:rPr>
          <w:rFonts w:cs="Arial"/>
        </w:rPr>
        <w:t xml:space="preserve"> contracts issued through the DPS will be in the range of £5k to £50k, however, the DPS can be used for individual schemes of up to around £190,000.  </w:t>
      </w:r>
    </w:p>
    <w:p w14:paraId="2498FCA6" w14:textId="77777777" w:rsidR="005D02EA" w:rsidRPr="004745CD" w:rsidRDefault="005D02EA" w:rsidP="005D02EA">
      <w:pPr>
        <w:pStyle w:val="Default"/>
        <w:jc w:val="both"/>
      </w:pPr>
    </w:p>
    <w:p w14:paraId="1C2124BA" w14:textId="77777777" w:rsidR="005D02EA" w:rsidRPr="004745CD" w:rsidRDefault="005D02EA" w:rsidP="00337363">
      <w:pPr>
        <w:pStyle w:val="BodyText"/>
        <w:rPr>
          <w:rFonts w:cs="Arial"/>
        </w:rPr>
      </w:pPr>
      <w:r w:rsidRPr="004745CD">
        <w:rPr>
          <w:rFonts w:cs="Arial"/>
        </w:rPr>
        <w:t>Typical work that will be required will include, but, is not limited to the following.</w:t>
      </w:r>
    </w:p>
    <w:p w14:paraId="4CE30905" w14:textId="24053625" w:rsidR="00AC3F12" w:rsidRPr="004745CD" w:rsidRDefault="00AC3F12" w:rsidP="00AC3F12">
      <w:pPr>
        <w:pStyle w:val="bullet"/>
      </w:pPr>
      <w:r w:rsidRPr="004745CD">
        <w:t>New shop fronts: including glazing, timber frame, wooden facia and signage, exterior lighting</w:t>
      </w:r>
    </w:p>
    <w:p w14:paraId="2F2BC7E4" w14:textId="5CB7396F" w:rsidR="005D02EA" w:rsidRPr="004745CD" w:rsidRDefault="005D02EA" w:rsidP="005D02EA">
      <w:pPr>
        <w:pStyle w:val="bullet"/>
      </w:pPr>
      <w:r w:rsidRPr="004745CD">
        <w:t xml:space="preserve">Repair and reinstatement of all or any part of a shop front fixture that is visible from the street, including the first and second floors of premises. </w:t>
      </w:r>
    </w:p>
    <w:p w14:paraId="3DA03F7C" w14:textId="77777777" w:rsidR="005D02EA" w:rsidRPr="004745CD" w:rsidRDefault="005D02EA" w:rsidP="005D02EA">
      <w:pPr>
        <w:pStyle w:val="bullet"/>
      </w:pPr>
      <w:r w:rsidRPr="004745CD">
        <w:t>Replacement of UPVC windows with timber windows</w:t>
      </w:r>
    </w:p>
    <w:p w14:paraId="4FB000C0" w14:textId="77777777" w:rsidR="005D02EA" w:rsidRPr="004745CD" w:rsidRDefault="005D02EA" w:rsidP="005D02EA">
      <w:pPr>
        <w:pStyle w:val="bullet"/>
      </w:pPr>
      <w:r w:rsidRPr="004745CD">
        <w:t xml:space="preserve">Repainting of shop fronts/ façade of the building </w:t>
      </w:r>
    </w:p>
    <w:p w14:paraId="2E19B625" w14:textId="77777777" w:rsidR="005D02EA" w:rsidRPr="004745CD" w:rsidRDefault="005D02EA" w:rsidP="005D02EA">
      <w:pPr>
        <w:pStyle w:val="bullet"/>
      </w:pPr>
      <w:r w:rsidRPr="004745CD">
        <w:t xml:space="preserve">Repair and reinstatement of guttering and down-pipes to match historic materials. </w:t>
      </w:r>
    </w:p>
    <w:p w14:paraId="2B6D6E9A" w14:textId="77777777" w:rsidR="005D02EA" w:rsidRPr="004745CD" w:rsidRDefault="005D02EA" w:rsidP="005D02EA">
      <w:pPr>
        <w:pStyle w:val="bullet"/>
      </w:pPr>
      <w:r w:rsidRPr="004745CD">
        <w:t xml:space="preserve">Repainting and or re-rendering of prominent elevations. </w:t>
      </w:r>
    </w:p>
    <w:p w14:paraId="2038D686" w14:textId="77777777" w:rsidR="005D02EA" w:rsidRPr="004745CD" w:rsidRDefault="005D02EA" w:rsidP="005D02EA">
      <w:pPr>
        <w:pStyle w:val="bullet"/>
      </w:pPr>
      <w:r w:rsidRPr="004745CD">
        <w:lastRenderedPageBreak/>
        <w:t xml:space="preserve">Repair of external stonework and brickwork and replacement of stonework or brickwork which forms part of the stall riser of the shop front. </w:t>
      </w:r>
    </w:p>
    <w:p w14:paraId="3F8A9E95" w14:textId="77777777" w:rsidR="005D02EA" w:rsidRPr="004745CD" w:rsidRDefault="005D02EA" w:rsidP="005D02EA">
      <w:pPr>
        <w:pStyle w:val="bullet"/>
      </w:pPr>
      <w:r w:rsidRPr="004745CD">
        <w:t xml:space="preserve">Re-pointing using traditional materials. </w:t>
      </w:r>
    </w:p>
    <w:p w14:paraId="43F2940B" w14:textId="77777777" w:rsidR="005D02EA" w:rsidRPr="004745CD" w:rsidRDefault="005D02EA" w:rsidP="005D02EA">
      <w:pPr>
        <w:pStyle w:val="bullet"/>
      </w:pPr>
      <w:r w:rsidRPr="004745CD">
        <w:t xml:space="preserve">Pedestrian access Enhancements, these must be compliant with the Equality Act 2010 </w:t>
      </w:r>
    </w:p>
    <w:p w14:paraId="4C2642A3" w14:textId="77777777" w:rsidR="005D02EA" w:rsidRPr="004745CD" w:rsidRDefault="005D02EA" w:rsidP="005D02EA">
      <w:pPr>
        <w:pStyle w:val="bullet"/>
      </w:pPr>
      <w:r w:rsidRPr="004745CD">
        <w:t xml:space="preserve">Signage. </w:t>
      </w:r>
    </w:p>
    <w:p w14:paraId="72D73C7B" w14:textId="77777777" w:rsidR="005D02EA" w:rsidRPr="004745CD" w:rsidRDefault="005D02EA" w:rsidP="005D02EA">
      <w:pPr>
        <w:pStyle w:val="bullet"/>
      </w:pPr>
      <w:r w:rsidRPr="004745CD">
        <w:t xml:space="preserve">Lighting, both external and within window displays. </w:t>
      </w:r>
    </w:p>
    <w:p w14:paraId="46382FA6" w14:textId="77777777" w:rsidR="005D02EA" w:rsidRPr="004745CD" w:rsidRDefault="005D02EA" w:rsidP="005D02EA">
      <w:pPr>
        <w:pStyle w:val="bullet"/>
      </w:pPr>
      <w:r w:rsidRPr="004745CD">
        <w:t xml:space="preserve">Replacing external shutters with internal security grilles and or security glazing (e.g. laminated or strengthened glass) </w:t>
      </w:r>
    </w:p>
    <w:p w14:paraId="7488BB9C" w14:textId="77777777" w:rsidR="005D02EA" w:rsidRPr="004745CD" w:rsidRDefault="005D02EA" w:rsidP="005D02EA">
      <w:pPr>
        <w:pStyle w:val="bullet"/>
      </w:pPr>
      <w:r w:rsidRPr="004745CD">
        <w:t xml:space="preserve">Scaffolding </w:t>
      </w:r>
    </w:p>
    <w:p w14:paraId="3C923460" w14:textId="77777777" w:rsidR="005D02EA" w:rsidRPr="004745CD" w:rsidRDefault="005D02EA" w:rsidP="005D02EA">
      <w:pPr>
        <w:pStyle w:val="Default"/>
        <w:jc w:val="both"/>
      </w:pPr>
    </w:p>
    <w:p w14:paraId="35A1ED89" w14:textId="77777777" w:rsidR="008F7403" w:rsidRPr="004745CD" w:rsidRDefault="008F7403">
      <w:pPr>
        <w:rPr>
          <w:rFonts w:ascii="Arial" w:eastAsia="Times New Roman" w:hAnsi="Arial" w:cs="Arial"/>
          <w:b/>
          <w:szCs w:val="20"/>
          <w:lang w:eastAsia="en-GB"/>
        </w:rPr>
      </w:pPr>
      <w:bookmarkStart w:id="12" w:name="_Ref27383157"/>
      <w:bookmarkStart w:id="13" w:name="_Ref27383166"/>
      <w:bookmarkStart w:id="14" w:name="_Ref27383431"/>
      <w:r w:rsidRPr="004745CD">
        <w:rPr>
          <w:rFonts w:ascii="Arial" w:hAnsi="Arial" w:cs="Arial"/>
        </w:rPr>
        <w:br w:type="page"/>
      </w:r>
    </w:p>
    <w:p w14:paraId="41EE7FBA" w14:textId="4C641F2B" w:rsidR="0065477C" w:rsidRPr="004745CD" w:rsidRDefault="0065477C" w:rsidP="0065477C">
      <w:pPr>
        <w:pStyle w:val="Heading1"/>
      </w:pPr>
      <w:bookmarkStart w:id="15" w:name="_Ref27402094"/>
      <w:bookmarkStart w:id="16" w:name="_Ref27402140"/>
      <w:bookmarkStart w:id="17" w:name="_Toc27554073"/>
      <w:r w:rsidRPr="004745CD">
        <w:lastRenderedPageBreak/>
        <w:t>Dynamic Purchasing Solution (DPS) Details</w:t>
      </w:r>
      <w:bookmarkEnd w:id="15"/>
      <w:bookmarkEnd w:id="16"/>
      <w:bookmarkEnd w:id="17"/>
    </w:p>
    <w:p w14:paraId="380CA072" w14:textId="77777777" w:rsidR="0065477C" w:rsidRPr="004745CD" w:rsidRDefault="0065477C" w:rsidP="0065477C">
      <w:pPr>
        <w:rPr>
          <w:rFonts w:ascii="Arial" w:hAnsi="Arial" w:cs="Arial"/>
          <w:lang w:eastAsia="en-GB"/>
        </w:rPr>
      </w:pPr>
    </w:p>
    <w:p w14:paraId="1185A8A6" w14:textId="1E9AE393" w:rsidR="005D02EA" w:rsidRPr="004745CD" w:rsidRDefault="005D02EA" w:rsidP="0065477C">
      <w:pPr>
        <w:pStyle w:val="SectionHead"/>
        <w:rPr>
          <w:rFonts w:cs="Arial"/>
        </w:rPr>
      </w:pPr>
      <w:bookmarkStart w:id="18" w:name="_Toc27554074"/>
      <w:r w:rsidRPr="004745CD">
        <w:rPr>
          <w:rFonts w:cs="Arial"/>
        </w:rPr>
        <w:t>Operation of the DPS</w:t>
      </w:r>
      <w:bookmarkEnd w:id="12"/>
      <w:bookmarkEnd w:id="13"/>
      <w:bookmarkEnd w:id="14"/>
      <w:bookmarkEnd w:id="18"/>
    </w:p>
    <w:p w14:paraId="1199F2C0" w14:textId="10EF2FCE" w:rsidR="005D02EA" w:rsidRPr="004745CD" w:rsidRDefault="005D02EA" w:rsidP="00337363">
      <w:pPr>
        <w:pStyle w:val="BodyText"/>
        <w:rPr>
          <w:rFonts w:cs="Arial"/>
        </w:rPr>
      </w:pPr>
      <w:r w:rsidRPr="004745CD">
        <w:rPr>
          <w:rFonts w:cs="Arial"/>
        </w:rPr>
        <w:t xml:space="preserve">The council is using a Dynamic Purchasing System (DPS) for the receipting and assessment of expressions of interest and the issuing of quotations. </w:t>
      </w:r>
    </w:p>
    <w:p w14:paraId="7CE3C49C" w14:textId="0D5AA1F7" w:rsidR="007747E1" w:rsidRPr="004745CD" w:rsidRDefault="00056EC3" w:rsidP="00337363">
      <w:pPr>
        <w:pStyle w:val="BodyText"/>
        <w:rPr>
          <w:rFonts w:cs="Arial"/>
        </w:rPr>
      </w:pPr>
      <w:r w:rsidRPr="004745CD">
        <w:rPr>
          <w:rFonts w:cs="Arial"/>
        </w:rPr>
        <w:t xml:space="preserve">A Dynamic Purchasing </w:t>
      </w:r>
      <w:r w:rsidRPr="004745CD">
        <w:rPr>
          <w:rFonts w:cs="Arial"/>
          <w:b/>
          <w:szCs w:val="20"/>
        </w:rPr>
        <w:t>System</w:t>
      </w:r>
      <w:r w:rsidRPr="004745CD">
        <w:rPr>
          <w:rFonts w:cs="Arial"/>
        </w:rPr>
        <w:t xml:space="preserve"> (DPS) is a two</w:t>
      </w:r>
      <w:r w:rsidR="007747E1" w:rsidRPr="004745CD">
        <w:rPr>
          <w:rFonts w:cs="Arial"/>
        </w:rPr>
        <w:t>-</w:t>
      </w:r>
      <w:r w:rsidRPr="004745CD">
        <w:rPr>
          <w:rFonts w:cs="Arial"/>
        </w:rPr>
        <w:t>stage process</w:t>
      </w:r>
      <w:r w:rsidR="007747E1" w:rsidRPr="004745CD">
        <w:rPr>
          <w:rFonts w:cs="Arial"/>
        </w:rPr>
        <w:t>.</w:t>
      </w:r>
    </w:p>
    <w:p w14:paraId="05FA77FD" w14:textId="0A0285B5" w:rsidR="00056EC3" w:rsidRPr="004745CD" w:rsidRDefault="002041CA" w:rsidP="00056EC3">
      <w:pPr>
        <w:pStyle w:val="Default"/>
        <w:ind w:left="709"/>
        <w:jc w:val="both"/>
        <w:rPr>
          <w:color w:val="auto"/>
          <w:szCs w:val="20"/>
          <w:lang w:eastAsia="en-US"/>
        </w:rPr>
      </w:pPr>
      <w:r w:rsidRPr="004745CD">
        <w:rPr>
          <w:b/>
          <w:color w:val="auto"/>
          <w:szCs w:val="20"/>
          <w:lang w:eastAsia="en-US"/>
        </w:rPr>
        <w:t xml:space="preserve">Stage One </w:t>
      </w:r>
      <w:r w:rsidRPr="004745CD">
        <w:rPr>
          <w:color w:val="auto"/>
          <w:szCs w:val="20"/>
          <w:lang w:eastAsia="en-US"/>
        </w:rPr>
        <w:t xml:space="preserve">- </w:t>
      </w:r>
      <w:r w:rsidR="008466BA" w:rsidRPr="004745CD">
        <w:rPr>
          <w:color w:val="auto"/>
          <w:szCs w:val="20"/>
          <w:lang w:eastAsia="en-US"/>
        </w:rPr>
        <w:t>Contractor</w:t>
      </w:r>
      <w:r w:rsidR="00F94DE9" w:rsidRPr="004745CD">
        <w:rPr>
          <w:color w:val="auto"/>
          <w:szCs w:val="20"/>
          <w:lang w:eastAsia="en-US"/>
        </w:rPr>
        <w:t>s</w:t>
      </w:r>
      <w:r w:rsidR="00056EC3" w:rsidRPr="004745CD">
        <w:rPr>
          <w:color w:val="auto"/>
          <w:szCs w:val="20"/>
          <w:lang w:eastAsia="en-US"/>
        </w:rPr>
        <w:t xml:space="preserve"> </w:t>
      </w:r>
      <w:r w:rsidR="007747E1" w:rsidRPr="004745CD">
        <w:rPr>
          <w:color w:val="auto"/>
          <w:szCs w:val="20"/>
          <w:lang w:eastAsia="en-US"/>
        </w:rPr>
        <w:t xml:space="preserve">can </w:t>
      </w:r>
      <w:r w:rsidR="00056EC3" w:rsidRPr="004745CD">
        <w:rPr>
          <w:color w:val="auto"/>
          <w:szCs w:val="20"/>
          <w:lang w:eastAsia="en-US"/>
        </w:rPr>
        <w:t>apply for inclusion on</w:t>
      </w:r>
      <w:r w:rsidRPr="004745CD">
        <w:rPr>
          <w:color w:val="auto"/>
          <w:szCs w:val="20"/>
          <w:lang w:eastAsia="en-US"/>
        </w:rPr>
        <w:t>to</w:t>
      </w:r>
      <w:r w:rsidR="00056EC3" w:rsidRPr="004745CD">
        <w:rPr>
          <w:color w:val="auto"/>
          <w:szCs w:val="20"/>
          <w:lang w:eastAsia="en-US"/>
        </w:rPr>
        <w:t xml:space="preserve"> the DPS</w:t>
      </w:r>
      <w:r w:rsidR="007747E1" w:rsidRPr="004745CD">
        <w:rPr>
          <w:color w:val="auto"/>
          <w:szCs w:val="20"/>
          <w:lang w:eastAsia="en-US"/>
        </w:rPr>
        <w:t xml:space="preserve">, via a </w:t>
      </w:r>
      <w:r w:rsidR="00056EC3" w:rsidRPr="004745CD">
        <w:rPr>
          <w:color w:val="auto"/>
          <w:szCs w:val="20"/>
          <w:lang w:eastAsia="en-US"/>
        </w:rPr>
        <w:t>Standard Selection Questionnaire (</w:t>
      </w:r>
      <w:proofErr w:type="spellStart"/>
      <w:r w:rsidR="00056EC3" w:rsidRPr="004745CD">
        <w:rPr>
          <w:color w:val="auto"/>
          <w:szCs w:val="20"/>
          <w:lang w:eastAsia="en-US"/>
        </w:rPr>
        <w:t>SQ</w:t>
      </w:r>
      <w:proofErr w:type="spellEnd"/>
      <w:r w:rsidR="00056EC3" w:rsidRPr="004745CD">
        <w:rPr>
          <w:color w:val="auto"/>
          <w:szCs w:val="20"/>
          <w:lang w:eastAsia="en-US"/>
        </w:rPr>
        <w:t>)</w:t>
      </w:r>
      <w:r w:rsidR="007747E1" w:rsidRPr="004745CD">
        <w:rPr>
          <w:color w:val="auto"/>
          <w:szCs w:val="20"/>
          <w:lang w:eastAsia="en-US"/>
        </w:rPr>
        <w:t xml:space="preserve"> See </w:t>
      </w:r>
      <w:r w:rsidR="003112C5" w:rsidRPr="004745CD">
        <w:rPr>
          <w:color w:val="auto"/>
          <w:szCs w:val="20"/>
          <w:lang w:eastAsia="en-US"/>
        </w:rPr>
        <w:t>“</w:t>
      </w:r>
      <w:r w:rsidR="003112C5" w:rsidRPr="004745CD">
        <w:rPr>
          <w:b/>
          <w:color w:val="auto"/>
          <w:szCs w:val="20"/>
          <w:lang w:eastAsia="en-US"/>
        </w:rPr>
        <w:t>Document 2 – Selection Questionnaire</w:t>
      </w:r>
      <w:r w:rsidR="003112C5" w:rsidRPr="004745CD">
        <w:rPr>
          <w:color w:val="auto"/>
          <w:szCs w:val="20"/>
          <w:lang w:eastAsia="en-US"/>
        </w:rPr>
        <w:t xml:space="preserve">”. </w:t>
      </w:r>
      <w:r w:rsidR="008466BA" w:rsidRPr="004745CD">
        <w:rPr>
          <w:color w:val="auto"/>
          <w:szCs w:val="20"/>
          <w:lang w:eastAsia="en-US"/>
        </w:rPr>
        <w:t>Contractor</w:t>
      </w:r>
      <w:r w:rsidR="00F94DE9" w:rsidRPr="004745CD">
        <w:rPr>
          <w:color w:val="auto"/>
          <w:szCs w:val="20"/>
          <w:lang w:eastAsia="en-US"/>
        </w:rPr>
        <w:t>s</w:t>
      </w:r>
      <w:r w:rsidRPr="004745CD">
        <w:rPr>
          <w:color w:val="auto"/>
          <w:szCs w:val="20"/>
          <w:lang w:eastAsia="en-US"/>
        </w:rPr>
        <w:t xml:space="preserve"> </w:t>
      </w:r>
      <w:r w:rsidR="00056EC3" w:rsidRPr="004745CD">
        <w:rPr>
          <w:color w:val="auto"/>
          <w:szCs w:val="20"/>
          <w:lang w:eastAsia="en-US"/>
        </w:rPr>
        <w:t>can apply to join the DPS at any point</w:t>
      </w:r>
      <w:r w:rsidR="007747E1" w:rsidRPr="004745CD">
        <w:rPr>
          <w:color w:val="auto"/>
          <w:szCs w:val="20"/>
          <w:lang w:eastAsia="en-US"/>
        </w:rPr>
        <w:t>, up</w:t>
      </w:r>
      <w:r w:rsidR="005A202F" w:rsidRPr="004745CD">
        <w:rPr>
          <w:color w:val="auto"/>
          <w:szCs w:val="20"/>
          <w:lang w:eastAsia="en-US"/>
        </w:rPr>
        <w:t xml:space="preserve"> </w:t>
      </w:r>
      <w:r w:rsidR="007747E1" w:rsidRPr="004745CD">
        <w:rPr>
          <w:color w:val="auto"/>
          <w:szCs w:val="20"/>
          <w:lang w:eastAsia="en-US"/>
        </w:rPr>
        <w:t xml:space="preserve">to </w:t>
      </w:r>
      <w:r w:rsidR="003112C5" w:rsidRPr="004745CD">
        <w:rPr>
          <w:color w:val="auto"/>
          <w:szCs w:val="20"/>
          <w:lang w:eastAsia="en-US"/>
        </w:rPr>
        <w:t>March 2024</w:t>
      </w:r>
      <w:r w:rsidR="007747E1" w:rsidRPr="004745CD">
        <w:rPr>
          <w:color w:val="auto"/>
          <w:szCs w:val="20"/>
          <w:lang w:eastAsia="en-US"/>
        </w:rPr>
        <w:t xml:space="preserve">.  The </w:t>
      </w:r>
      <w:r w:rsidR="00056EC3" w:rsidRPr="004745CD">
        <w:rPr>
          <w:color w:val="auto"/>
          <w:szCs w:val="20"/>
          <w:lang w:eastAsia="en-US"/>
        </w:rPr>
        <w:t xml:space="preserve">DPS </w:t>
      </w:r>
      <w:r w:rsidR="007747E1" w:rsidRPr="004745CD">
        <w:rPr>
          <w:color w:val="auto"/>
          <w:szCs w:val="20"/>
          <w:lang w:eastAsia="en-US"/>
        </w:rPr>
        <w:t xml:space="preserve">is </w:t>
      </w:r>
      <w:r w:rsidR="00056EC3" w:rsidRPr="004745CD">
        <w:rPr>
          <w:color w:val="auto"/>
          <w:szCs w:val="20"/>
          <w:lang w:eastAsia="en-US"/>
        </w:rPr>
        <w:t xml:space="preserve">divided into </w:t>
      </w:r>
      <w:r w:rsidR="007747E1" w:rsidRPr="004745CD">
        <w:rPr>
          <w:color w:val="auto"/>
          <w:szCs w:val="20"/>
          <w:lang w:eastAsia="en-US"/>
        </w:rPr>
        <w:t xml:space="preserve">various works </w:t>
      </w:r>
      <w:r w:rsidR="00056EC3" w:rsidRPr="004745CD">
        <w:rPr>
          <w:color w:val="auto"/>
          <w:szCs w:val="20"/>
          <w:lang w:eastAsia="en-US"/>
        </w:rPr>
        <w:t>categories</w:t>
      </w:r>
      <w:r w:rsidR="007747E1" w:rsidRPr="004745CD">
        <w:rPr>
          <w:color w:val="auto"/>
          <w:szCs w:val="20"/>
          <w:lang w:eastAsia="en-US"/>
        </w:rPr>
        <w:t xml:space="preserve">, known as Lots, as set out </w:t>
      </w:r>
      <w:r w:rsidR="003112C5" w:rsidRPr="004745CD">
        <w:rPr>
          <w:color w:val="auto"/>
          <w:szCs w:val="20"/>
          <w:lang w:eastAsia="en-US"/>
        </w:rPr>
        <w:t>in Paragraph 3 (above)</w:t>
      </w:r>
      <w:r w:rsidRPr="004745CD">
        <w:rPr>
          <w:color w:val="auto"/>
          <w:szCs w:val="20"/>
          <w:lang w:eastAsia="en-US"/>
        </w:rPr>
        <w:t xml:space="preserve">, </w:t>
      </w:r>
      <w:r w:rsidR="008466BA" w:rsidRPr="004745CD">
        <w:rPr>
          <w:color w:val="auto"/>
          <w:szCs w:val="20"/>
          <w:lang w:eastAsia="en-US"/>
        </w:rPr>
        <w:t>Contractor</w:t>
      </w:r>
      <w:r w:rsidR="00F94DE9" w:rsidRPr="004745CD">
        <w:rPr>
          <w:color w:val="auto"/>
          <w:szCs w:val="20"/>
          <w:lang w:eastAsia="en-US"/>
        </w:rPr>
        <w:t>s</w:t>
      </w:r>
      <w:r w:rsidRPr="004745CD">
        <w:rPr>
          <w:color w:val="auto"/>
          <w:szCs w:val="20"/>
          <w:lang w:eastAsia="en-US"/>
        </w:rPr>
        <w:t xml:space="preserve"> can apply for inclusion within one or more Lots</w:t>
      </w:r>
      <w:r w:rsidR="007747E1" w:rsidRPr="004745CD">
        <w:rPr>
          <w:color w:val="auto"/>
          <w:szCs w:val="20"/>
          <w:lang w:eastAsia="en-US"/>
        </w:rPr>
        <w:t>.</w:t>
      </w:r>
      <w:r w:rsidR="00056EC3" w:rsidRPr="004745CD">
        <w:rPr>
          <w:color w:val="auto"/>
          <w:szCs w:val="20"/>
          <w:lang w:eastAsia="en-US"/>
        </w:rPr>
        <w:t xml:space="preserve"> </w:t>
      </w:r>
    </w:p>
    <w:p w14:paraId="74D9E4AC" w14:textId="77777777" w:rsidR="00056EC3" w:rsidRPr="004745CD" w:rsidRDefault="00056EC3" w:rsidP="00056EC3">
      <w:pPr>
        <w:pStyle w:val="Default"/>
        <w:ind w:left="709"/>
        <w:jc w:val="both"/>
        <w:rPr>
          <w:color w:val="auto"/>
          <w:szCs w:val="20"/>
          <w:lang w:eastAsia="en-US"/>
        </w:rPr>
      </w:pPr>
    </w:p>
    <w:p w14:paraId="6A53659B" w14:textId="1DCF051C" w:rsidR="002041CA" w:rsidRPr="004745CD" w:rsidRDefault="002041CA" w:rsidP="00056EC3">
      <w:pPr>
        <w:pStyle w:val="Default"/>
        <w:ind w:left="709"/>
        <w:jc w:val="both"/>
        <w:rPr>
          <w:color w:val="auto"/>
          <w:szCs w:val="20"/>
          <w:lang w:eastAsia="en-US"/>
        </w:rPr>
      </w:pPr>
      <w:r w:rsidRPr="004745CD">
        <w:rPr>
          <w:b/>
          <w:color w:val="auto"/>
          <w:szCs w:val="20"/>
          <w:lang w:eastAsia="en-US"/>
        </w:rPr>
        <w:t>Stage Two</w:t>
      </w:r>
      <w:r w:rsidRPr="004745CD">
        <w:rPr>
          <w:color w:val="auto"/>
          <w:szCs w:val="20"/>
          <w:lang w:eastAsia="en-US"/>
        </w:rPr>
        <w:t xml:space="preserve"> – Where a contract is to be let under the DPS all </w:t>
      </w:r>
      <w:r w:rsidR="008466BA" w:rsidRPr="004745CD">
        <w:rPr>
          <w:color w:val="auto"/>
          <w:szCs w:val="20"/>
          <w:lang w:eastAsia="en-US"/>
        </w:rPr>
        <w:t>contractors</w:t>
      </w:r>
      <w:r w:rsidRPr="004745CD">
        <w:rPr>
          <w:color w:val="auto"/>
          <w:szCs w:val="20"/>
          <w:lang w:eastAsia="en-US"/>
        </w:rPr>
        <w:t xml:space="preserve"> within the relevant Lot will be invited to submit a </w:t>
      </w:r>
      <w:r w:rsidR="00F561B8" w:rsidRPr="004745CD">
        <w:rPr>
          <w:color w:val="auto"/>
          <w:szCs w:val="20"/>
          <w:lang w:eastAsia="en-US"/>
        </w:rPr>
        <w:t xml:space="preserve">quotation </w:t>
      </w:r>
      <w:r w:rsidRPr="004745CD">
        <w:rPr>
          <w:color w:val="auto"/>
          <w:szCs w:val="20"/>
          <w:lang w:eastAsia="en-US"/>
        </w:rPr>
        <w:t>for the works, via a mini-competition.</w:t>
      </w:r>
      <w:r w:rsidR="00F561B8" w:rsidRPr="004745CD">
        <w:rPr>
          <w:color w:val="auto"/>
          <w:szCs w:val="20"/>
          <w:lang w:eastAsia="en-US"/>
        </w:rPr>
        <w:t xml:space="preserve"> </w:t>
      </w:r>
      <w:r w:rsidRPr="004745CD">
        <w:rPr>
          <w:color w:val="auto"/>
          <w:szCs w:val="20"/>
          <w:lang w:eastAsia="en-US"/>
        </w:rPr>
        <w:t xml:space="preserve"> </w:t>
      </w:r>
    </w:p>
    <w:p w14:paraId="3FE272E9" w14:textId="77777777" w:rsidR="002041CA" w:rsidRPr="004745CD" w:rsidRDefault="002041CA" w:rsidP="00056EC3">
      <w:pPr>
        <w:pStyle w:val="Default"/>
        <w:ind w:left="709"/>
        <w:jc w:val="both"/>
        <w:rPr>
          <w:color w:val="auto"/>
          <w:szCs w:val="20"/>
          <w:lang w:eastAsia="en-US"/>
        </w:rPr>
      </w:pPr>
    </w:p>
    <w:p w14:paraId="69FDEE87" w14:textId="77777777" w:rsidR="00056EC3" w:rsidRPr="004745CD" w:rsidRDefault="00056EC3" w:rsidP="00056EC3">
      <w:pPr>
        <w:pStyle w:val="Default"/>
        <w:ind w:left="709"/>
        <w:jc w:val="both"/>
        <w:rPr>
          <w:color w:val="auto"/>
          <w:szCs w:val="20"/>
          <w:lang w:eastAsia="en-US"/>
        </w:rPr>
      </w:pPr>
      <w:r w:rsidRPr="004745CD">
        <w:rPr>
          <w:color w:val="auto"/>
          <w:szCs w:val="20"/>
          <w:lang w:eastAsia="en-US"/>
        </w:rPr>
        <w:t xml:space="preserve">In summary: </w:t>
      </w:r>
    </w:p>
    <w:p w14:paraId="7E08BC58" w14:textId="6D74199A" w:rsidR="007747E1" w:rsidRPr="004745CD" w:rsidRDefault="00056EC3" w:rsidP="002B4733">
      <w:pPr>
        <w:pStyle w:val="bullet"/>
      </w:pPr>
      <w:r w:rsidRPr="004745CD">
        <w:t xml:space="preserve">Stage one: </w:t>
      </w:r>
      <w:r w:rsidR="008466BA" w:rsidRPr="004745CD">
        <w:t>Contractor</w:t>
      </w:r>
      <w:r w:rsidR="007747E1" w:rsidRPr="004745CD">
        <w:t>s apply to be admitted to one or more Lots by completing the Standard Selection Questionnaire (SQ)</w:t>
      </w:r>
    </w:p>
    <w:p w14:paraId="245D3976" w14:textId="332D38E6" w:rsidR="007747E1" w:rsidRPr="004745CD" w:rsidRDefault="00056EC3" w:rsidP="002B4733">
      <w:pPr>
        <w:pStyle w:val="bullet"/>
      </w:pPr>
      <w:r w:rsidRPr="004745CD">
        <w:t xml:space="preserve">Stage two: As and when </w:t>
      </w:r>
      <w:r w:rsidR="007747E1" w:rsidRPr="004745CD">
        <w:t xml:space="preserve">work is required, all </w:t>
      </w:r>
      <w:r w:rsidR="008466BA" w:rsidRPr="004745CD">
        <w:t>contractor</w:t>
      </w:r>
      <w:r w:rsidR="00F94DE9" w:rsidRPr="004745CD">
        <w:t>s</w:t>
      </w:r>
      <w:r w:rsidR="007747E1" w:rsidRPr="004745CD">
        <w:t xml:space="preserve"> within the relevant Lot</w:t>
      </w:r>
      <w:r w:rsidR="002041CA" w:rsidRPr="004745CD">
        <w:t xml:space="preserve"> are invited to submit a quotation.</w:t>
      </w:r>
      <w:r w:rsidR="007747E1" w:rsidRPr="004745CD">
        <w:t xml:space="preserve"> </w:t>
      </w:r>
    </w:p>
    <w:p w14:paraId="277235C4" w14:textId="2C05E2E6" w:rsidR="00056EC3" w:rsidRPr="004745CD" w:rsidRDefault="00056EC3" w:rsidP="00056EC3">
      <w:pPr>
        <w:pStyle w:val="Default"/>
        <w:ind w:left="2127"/>
        <w:jc w:val="both"/>
        <w:rPr>
          <w:color w:val="auto"/>
          <w:szCs w:val="20"/>
          <w:lang w:eastAsia="en-US"/>
        </w:rPr>
      </w:pPr>
    </w:p>
    <w:p w14:paraId="0DD1D3C5" w14:textId="415134CC" w:rsidR="00BC0A51" w:rsidRPr="004745CD" w:rsidRDefault="00F50F4C" w:rsidP="00CC2DD7">
      <w:pPr>
        <w:pStyle w:val="Default"/>
        <w:ind w:left="720"/>
        <w:jc w:val="both"/>
        <w:rPr>
          <w:lang w:val="x-none" w:eastAsia="x-none"/>
        </w:rPr>
      </w:pPr>
      <w:r w:rsidRPr="004745CD">
        <w:t xml:space="preserve"> </w:t>
      </w:r>
    </w:p>
    <w:p w14:paraId="6A6FCEE4" w14:textId="094A3748" w:rsidR="00210C53" w:rsidRPr="004745CD" w:rsidRDefault="00210C53" w:rsidP="0065477C">
      <w:pPr>
        <w:pStyle w:val="SectionHead"/>
        <w:rPr>
          <w:rFonts w:cs="Arial"/>
        </w:rPr>
      </w:pPr>
      <w:bookmarkStart w:id="19" w:name="_Toc27554075"/>
      <w:r w:rsidRPr="004745CD">
        <w:rPr>
          <w:rFonts w:cs="Arial"/>
        </w:rPr>
        <w:t xml:space="preserve">Stage </w:t>
      </w:r>
      <w:r w:rsidR="00472716" w:rsidRPr="004745CD">
        <w:rPr>
          <w:rFonts w:cs="Arial"/>
        </w:rPr>
        <w:t>One</w:t>
      </w:r>
      <w:r w:rsidRPr="004745CD">
        <w:rPr>
          <w:rFonts w:cs="Arial"/>
        </w:rPr>
        <w:t xml:space="preserve"> Application to join the DPS</w:t>
      </w:r>
      <w:bookmarkEnd w:id="19"/>
    </w:p>
    <w:p w14:paraId="59A43B10" w14:textId="2D94E52F" w:rsidR="00846FE9" w:rsidRPr="004745CD" w:rsidRDefault="008466BA" w:rsidP="00337363">
      <w:pPr>
        <w:pStyle w:val="BodyText"/>
        <w:rPr>
          <w:rFonts w:cs="Arial"/>
        </w:rPr>
      </w:pPr>
      <w:r w:rsidRPr="004745CD">
        <w:rPr>
          <w:rFonts w:cs="Arial"/>
        </w:rPr>
        <w:t>Contractor</w:t>
      </w:r>
      <w:r w:rsidR="00F94DE9" w:rsidRPr="004745CD">
        <w:rPr>
          <w:rFonts w:cs="Arial"/>
        </w:rPr>
        <w:t>s</w:t>
      </w:r>
      <w:r w:rsidR="00846FE9" w:rsidRPr="004745CD">
        <w:rPr>
          <w:rFonts w:cs="Arial"/>
        </w:rPr>
        <w:t xml:space="preserve"> can apply to </w:t>
      </w:r>
      <w:r w:rsidR="008F16FC" w:rsidRPr="004745CD">
        <w:rPr>
          <w:rFonts w:cs="Arial"/>
        </w:rPr>
        <w:t>enter</w:t>
      </w:r>
      <w:r w:rsidR="00846FE9" w:rsidRPr="004745CD">
        <w:rPr>
          <w:rFonts w:cs="Arial"/>
        </w:rPr>
        <w:t xml:space="preserve"> the DPS at any time by completing and passing</w:t>
      </w:r>
      <w:r w:rsidR="00F561B8" w:rsidRPr="004745CD">
        <w:rPr>
          <w:rFonts w:cs="Arial"/>
        </w:rPr>
        <w:t xml:space="preserve"> the</w:t>
      </w:r>
      <w:r w:rsidR="00846FE9" w:rsidRPr="004745CD">
        <w:rPr>
          <w:rFonts w:cs="Arial"/>
        </w:rPr>
        <w:t xml:space="preserve"> Standard Selection Questionnaire (SQ) stage of this process. See </w:t>
      </w:r>
      <w:r w:rsidR="003112C5" w:rsidRPr="004745CD">
        <w:rPr>
          <w:rFonts w:cs="Arial"/>
          <w:b/>
          <w:szCs w:val="20"/>
          <w:lang w:eastAsia="en-US"/>
        </w:rPr>
        <w:t>Document 2 – Selection Questionnaire.</w:t>
      </w:r>
    </w:p>
    <w:p w14:paraId="594EB10E" w14:textId="2202AA7C" w:rsidR="00846FE9" w:rsidRPr="004745CD" w:rsidRDefault="008466BA" w:rsidP="00337363">
      <w:pPr>
        <w:pStyle w:val="BodyText"/>
        <w:rPr>
          <w:rFonts w:cs="Arial"/>
        </w:rPr>
      </w:pPr>
      <w:r w:rsidRPr="004745CD">
        <w:rPr>
          <w:rFonts w:cs="Arial"/>
        </w:rPr>
        <w:t>Contractor</w:t>
      </w:r>
      <w:r w:rsidR="00F94DE9" w:rsidRPr="004745CD">
        <w:rPr>
          <w:rFonts w:cs="Arial"/>
        </w:rPr>
        <w:t>s</w:t>
      </w:r>
      <w:r w:rsidR="00846FE9" w:rsidRPr="004745CD">
        <w:rPr>
          <w:rFonts w:cs="Arial"/>
        </w:rPr>
        <w:t xml:space="preserve"> who fail to be accepted onto the DPS may reapply at any time. </w:t>
      </w:r>
    </w:p>
    <w:p w14:paraId="6E849F36" w14:textId="4D5A548D" w:rsidR="000458D6" w:rsidRPr="004745CD" w:rsidRDefault="000458D6" w:rsidP="00337363">
      <w:pPr>
        <w:pStyle w:val="BodyText"/>
        <w:rPr>
          <w:rFonts w:cs="Arial"/>
        </w:rPr>
      </w:pPr>
      <w:r w:rsidRPr="004745CD">
        <w:rPr>
          <w:rFonts w:cs="Arial"/>
        </w:rPr>
        <w:t xml:space="preserve">Applications to join the DPS must be submitted electronically through  </w:t>
      </w:r>
      <w:hyperlink r:id="rId16" w:history="1">
        <w:r w:rsidRPr="004745CD">
          <w:rPr>
            <w:rStyle w:val="Hyperlink"/>
            <w:rFonts w:cs="Arial"/>
          </w:rPr>
          <w:t>https://www.supplyingthesouthwest.org.uk/</w:t>
        </w:r>
      </w:hyperlink>
    </w:p>
    <w:p w14:paraId="04F792D7" w14:textId="222ED0AE" w:rsidR="000458D6" w:rsidRPr="004745CD" w:rsidRDefault="000458D6" w:rsidP="00337363">
      <w:pPr>
        <w:pStyle w:val="BodyText"/>
        <w:rPr>
          <w:rFonts w:cs="Arial"/>
        </w:rPr>
      </w:pPr>
      <w:r w:rsidRPr="004745CD">
        <w:rPr>
          <w:rFonts w:cs="Arial"/>
        </w:rPr>
        <w:t>If you are not currently registered with Procontract (Proactis) you will need to do so.  Registration is free</w:t>
      </w:r>
      <w:r w:rsidR="00AB6839" w:rsidRPr="004745CD">
        <w:rPr>
          <w:rFonts w:cs="Arial"/>
        </w:rPr>
        <w:t xml:space="preserve"> and the registration process can be accessed on the Supplying the Southwest home screen</w:t>
      </w:r>
      <w:r w:rsidRPr="004745CD">
        <w:rPr>
          <w:rFonts w:cs="Arial"/>
        </w:rPr>
        <w:t>.</w:t>
      </w:r>
    </w:p>
    <w:p w14:paraId="3D9C882B" w14:textId="78170352" w:rsidR="000458D6" w:rsidRPr="004745CD" w:rsidRDefault="000458D6" w:rsidP="00337363">
      <w:pPr>
        <w:pStyle w:val="BodyText"/>
        <w:rPr>
          <w:rFonts w:cs="Arial"/>
        </w:rPr>
      </w:pPr>
      <w:r w:rsidRPr="004745CD">
        <w:rPr>
          <w:rFonts w:cs="Arial"/>
        </w:rPr>
        <w:t xml:space="preserve">There is no charge for applying to or being included </w:t>
      </w:r>
      <w:r w:rsidR="00F561B8" w:rsidRPr="004745CD">
        <w:rPr>
          <w:rFonts w:cs="Arial"/>
        </w:rPr>
        <w:t>on</w:t>
      </w:r>
      <w:r w:rsidR="00D93AE6" w:rsidRPr="004745CD">
        <w:rPr>
          <w:rFonts w:cs="Arial"/>
        </w:rPr>
        <w:t>to</w:t>
      </w:r>
      <w:r w:rsidRPr="004745CD">
        <w:rPr>
          <w:rFonts w:cs="Arial"/>
        </w:rPr>
        <w:t xml:space="preserve"> the DPS. </w:t>
      </w:r>
    </w:p>
    <w:p w14:paraId="41A908EE" w14:textId="77777777" w:rsidR="00210C53" w:rsidRPr="004745CD" w:rsidRDefault="00210C53" w:rsidP="00C9527D">
      <w:pPr>
        <w:pStyle w:val="Default"/>
        <w:jc w:val="both"/>
      </w:pPr>
    </w:p>
    <w:p w14:paraId="00B30EDB" w14:textId="77777777" w:rsidR="00210C53" w:rsidRPr="004745CD" w:rsidRDefault="00210C53" w:rsidP="00C9527D">
      <w:pPr>
        <w:pStyle w:val="Default"/>
        <w:jc w:val="both"/>
      </w:pPr>
    </w:p>
    <w:p w14:paraId="19DEFD29" w14:textId="775D440B" w:rsidR="00210C53" w:rsidRPr="004745CD" w:rsidRDefault="002041CA" w:rsidP="0065477C">
      <w:pPr>
        <w:pStyle w:val="SectionHead"/>
        <w:rPr>
          <w:rFonts w:cs="Arial"/>
        </w:rPr>
      </w:pPr>
      <w:bookmarkStart w:id="20" w:name="_Toc27554076"/>
      <w:r w:rsidRPr="004745CD">
        <w:rPr>
          <w:rFonts w:cs="Arial"/>
        </w:rPr>
        <w:t xml:space="preserve">Stage </w:t>
      </w:r>
      <w:r w:rsidR="00472716" w:rsidRPr="004745CD">
        <w:rPr>
          <w:rFonts w:cs="Arial"/>
        </w:rPr>
        <w:t>Two</w:t>
      </w:r>
      <w:r w:rsidRPr="004745CD">
        <w:rPr>
          <w:rFonts w:cs="Arial"/>
        </w:rPr>
        <w:t xml:space="preserve"> </w:t>
      </w:r>
      <w:r w:rsidR="00210C53" w:rsidRPr="004745CD">
        <w:rPr>
          <w:rFonts w:cs="Arial"/>
        </w:rPr>
        <w:t>Mini-Competition Process</w:t>
      </w:r>
      <w:bookmarkEnd w:id="20"/>
    </w:p>
    <w:p w14:paraId="407ED504" w14:textId="77777777" w:rsidR="00AB6839" w:rsidRPr="004745CD" w:rsidRDefault="00846FE9" w:rsidP="00337363">
      <w:pPr>
        <w:pStyle w:val="BodyText"/>
        <w:rPr>
          <w:rFonts w:cs="Arial"/>
        </w:rPr>
      </w:pPr>
      <w:r w:rsidRPr="004745CD">
        <w:rPr>
          <w:rFonts w:cs="Arial"/>
        </w:rPr>
        <w:t>The council shall award each contract under the DPS following a mini-competition process.</w:t>
      </w:r>
      <w:r w:rsidR="00AB6839" w:rsidRPr="004745CD">
        <w:rPr>
          <w:rFonts w:cs="Arial"/>
        </w:rPr>
        <w:t xml:space="preserve">  </w:t>
      </w:r>
    </w:p>
    <w:p w14:paraId="3C4FE532" w14:textId="5CBECEAC" w:rsidR="00846FE9" w:rsidRPr="004745CD" w:rsidRDefault="00AB6839" w:rsidP="00337363">
      <w:pPr>
        <w:pStyle w:val="BodyText"/>
        <w:rPr>
          <w:rFonts w:cs="Arial"/>
        </w:rPr>
      </w:pPr>
      <w:r w:rsidRPr="004745CD">
        <w:rPr>
          <w:rFonts w:cs="Arial"/>
        </w:rPr>
        <w:t xml:space="preserve">The council will be using </w:t>
      </w:r>
      <w:hyperlink r:id="rId17" w:history="1">
        <w:r w:rsidRPr="004745CD">
          <w:rPr>
            <w:rStyle w:val="Hyperlink"/>
            <w:rFonts w:cs="Arial"/>
          </w:rPr>
          <w:t>https://www.supplyingthesouthwest.org.uk/</w:t>
        </w:r>
      </w:hyperlink>
      <w:r w:rsidRPr="004745CD">
        <w:rPr>
          <w:rStyle w:val="BodyTextChar"/>
          <w:rFonts w:cs="Arial"/>
        </w:rPr>
        <w:t xml:space="preserve"> for the issuing of mini-competition invitations and the submission of quotations. </w:t>
      </w:r>
    </w:p>
    <w:p w14:paraId="27A64A18" w14:textId="53998FE3" w:rsidR="00846FE9" w:rsidRPr="004745CD" w:rsidRDefault="00846FE9" w:rsidP="00337363">
      <w:pPr>
        <w:pStyle w:val="BodyText"/>
        <w:rPr>
          <w:rFonts w:cs="Arial"/>
        </w:rPr>
      </w:pPr>
      <w:r w:rsidRPr="004745CD">
        <w:rPr>
          <w:rFonts w:cs="Arial"/>
        </w:rPr>
        <w:t xml:space="preserve">All </w:t>
      </w:r>
      <w:r w:rsidR="008466BA" w:rsidRPr="004745CD">
        <w:rPr>
          <w:rFonts w:cs="Arial"/>
        </w:rPr>
        <w:t>contractor</w:t>
      </w:r>
      <w:r w:rsidR="00EF69E9" w:rsidRPr="004745CD">
        <w:rPr>
          <w:rFonts w:cs="Arial"/>
        </w:rPr>
        <w:t>s</w:t>
      </w:r>
      <w:r w:rsidRPr="004745CD">
        <w:rPr>
          <w:rFonts w:cs="Arial"/>
        </w:rPr>
        <w:t xml:space="preserve"> within the relevant Lot will be invited to submit a bid as and when the council has a particular requirement. The contract will be awarded to the </w:t>
      </w:r>
      <w:r w:rsidR="008466BA" w:rsidRPr="004745CD">
        <w:rPr>
          <w:rFonts w:cs="Arial"/>
        </w:rPr>
        <w:t>contractor</w:t>
      </w:r>
      <w:r w:rsidRPr="004745CD">
        <w:rPr>
          <w:rFonts w:cs="Arial"/>
        </w:rPr>
        <w:t xml:space="preserve"> who </w:t>
      </w:r>
      <w:r w:rsidRPr="004745CD">
        <w:rPr>
          <w:rFonts w:cs="Arial"/>
        </w:rPr>
        <w:lastRenderedPageBreak/>
        <w:t>can meet the requirements of the specification and submits the most economically advantageous tender.</w:t>
      </w:r>
    </w:p>
    <w:p w14:paraId="4D93C6B8" w14:textId="1A0C9F33" w:rsidR="003804FA" w:rsidRPr="004745CD" w:rsidRDefault="00323D73" w:rsidP="00337363">
      <w:pPr>
        <w:pStyle w:val="BodyText"/>
        <w:rPr>
          <w:rFonts w:cs="Arial"/>
        </w:rPr>
      </w:pPr>
      <w:r w:rsidRPr="004745CD">
        <w:rPr>
          <w:rFonts w:cs="Arial"/>
        </w:rPr>
        <w:t xml:space="preserve">The award criteria for all mini-competitions will be set out in the </w:t>
      </w:r>
      <w:r w:rsidR="00846FE9" w:rsidRPr="004745CD">
        <w:rPr>
          <w:rFonts w:cs="Arial"/>
        </w:rPr>
        <w:t xml:space="preserve">issued mini-competition </w:t>
      </w:r>
      <w:r w:rsidRPr="004745CD">
        <w:rPr>
          <w:rFonts w:cs="Arial"/>
        </w:rPr>
        <w:t>documents</w:t>
      </w:r>
      <w:r w:rsidR="003804FA" w:rsidRPr="004745CD">
        <w:rPr>
          <w:rFonts w:cs="Arial"/>
        </w:rPr>
        <w:t xml:space="preserve">, </w:t>
      </w:r>
      <w:r w:rsidR="00AB6839" w:rsidRPr="004745CD">
        <w:rPr>
          <w:rFonts w:cs="Arial"/>
        </w:rPr>
        <w:t xml:space="preserve">with evaluation criteria set within the following ranges. </w:t>
      </w:r>
    </w:p>
    <w:p w14:paraId="7D42AC53" w14:textId="77777777" w:rsidR="003804FA" w:rsidRPr="004745CD" w:rsidRDefault="003804FA" w:rsidP="002B4733">
      <w:pPr>
        <w:pStyle w:val="bullet"/>
      </w:pPr>
      <w:r w:rsidRPr="004745CD">
        <w:t>Price 50-90%</w:t>
      </w:r>
    </w:p>
    <w:p w14:paraId="2B0BB95A" w14:textId="5F98D67C" w:rsidR="003804FA" w:rsidRPr="004745CD" w:rsidRDefault="003804FA" w:rsidP="004E505C">
      <w:pPr>
        <w:pStyle w:val="bullet"/>
        <w:jc w:val="both"/>
      </w:pPr>
      <w:r w:rsidRPr="004745CD">
        <w:t>Quality 10-50%.</w:t>
      </w:r>
    </w:p>
    <w:p w14:paraId="47D28448" w14:textId="26935C8F" w:rsidR="00210C53" w:rsidRPr="004745CD" w:rsidRDefault="003804FA" w:rsidP="00337363">
      <w:pPr>
        <w:pStyle w:val="BodyText"/>
        <w:rPr>
          <w:rFonts w:cs="Arial"/>
        </w:rPr>
      </w:pPr>
      <w:r w:rsidRPr="004745CD">
        <w:rPr>
          <w:rFonts w:cs="Arial"/>
        </w:rPr>
        <w:t xml:space="preserve">Before </w:t>
      </w:r>
      <w:r w:rsidR="00AB6839" w:rsidRPr="004745CD">
        <w:rPr>
          <w:rFonts w:cs="Arial"/>
        </w:rPr>
        <w:t xml:space="preserve">being </w:t>
      </w:r>
      <w:r w:rsidRPr="004745CD">
        <w:rPr>
          <w:rFonts w:cs="Arial"/>
        </w:rPr>
        <w:t>award</w:t>
      </w:r>
      <w:r w:rsidR="00AB6839" w:rsidRPr="004745CD">
        <w:rPr>
          <w:rFonts w:cs="Arial"/>
        </w:rPr>
        <w:t>ed</w:t>
      </w:r>
      <w:r w:rsidRPr="004745CD">
        <w:rPr>
          <w:rFonts w:cs="Arial"/>
        </w:rPr>
        <w:t xml:space="preserve"> </w:t>
      </w:r>
      <w:r w:rsidR="00AB6839" w:rsidRPr="004745CD">
        <w:rPr>
          <w:rFonts w:cs="Arial"/>
        </w:rPr>
        <w:t xml:space="preserve">a </w:t>
      </w:r>
      <w:r w:rsidR="008F16FC" w:rsidRPr="004745CD">
        <w:rPr>
          <w:rFonts w:cs="Arial"/>
        </w:rPr>
        <w:t>contract,</w:t>
      </w:r>
      <w:r w:rsidRPr="004745CD">
        <w:rPr>
          <w:rFonts w:cs="Arial"/>
        </w:rPr>
        <w:t xml:space="preserve"> the successful </w:t>
      </w:r>
      <w:r w:rsidR="008466BA" w:rsidRPr="004745CD">
        <w:rPr>
          <w:rFonts w:cs="Arial"/>
        </w:rPr>
        <w:t>contractor</w:t>
      </w:r>
      <w:r w:rsidR="00846FE9" w:rsidRPr="004745CD">
        <w:rPr>
          <w:rFonts w:cs="Arial"/>
        </w:rPr>
        <w:t xml:space="preserve"> </w:t>
      </w:r>
      <w:r w:rsidRPr="004745CD">
        <w:rPr>
          <w:rFonts w:cs="Arial"/>
        </w:rPr>
        <w:t xml:space="preserve">will be requested to certify that the information provided within their SQ is still correct and to provide evidence in support of their SQ responses. </w:t>
      </w:r>
    </w:p>
    <w:p w14:paraId="3F06D6D6" w14:textId="02D0ED9A" w:rsidR="00210C53" w:rsidRPr="004745CD" w:rsidRDefault="00B544AE" w:rsidP="00337363">
      <w:pPr>
        <w:pStyle w:val="BodyText"/>
        <w:rPr>
          <w:rFonts w:cs="Arial"/>
        </w:rPr>
      </w:pPr>
      <w:r w:rsidRPr="004745CD">
        <w:rPr>
          <w:rFonts w:cs="Arial"/>
        </w:rPr>
        <w:t xml:space="preserve">Terms and conditions of the individual contracts let under the DPS will be specified within the mini-competition documents and will be selected from </w:t>
      </w:r>
    </w:p>
    <w:p w14:paraId="62B7715C" w14:textId="2EFD63EC" w:rsidR="00B544AE" w:rsidRPr="004745CD" w:rsidRDefault="00B544AE" w:rsidP="00B544AE">
      <w:pPr>
        <w:pStyle w:val="Default"/>
        <w:numPr>
          <w:ilvl w:val="0"/>
          <w:numId w:val="24"/>
        </w:numPr>
        <w:jc w:val="both"/>
      </w:pPr>
      <w:r w:rsidRPr="004745CD">
        <w:t>NEC Contract Suite - Predominantly the Engineering and Construction Short Contract</w:t>
      </w:r>
      <w:r w:rsidR="00C5695F" w:rsidRPr="004745CD">
        <w:t xml:space="preserve"> (ECSC)</w:t>
      </w:r>
    </w:p>
    <w:p w14:paraId="7D3B7C31" w14:textId="0F043D6C" w:rsidR="00B544AE" w:rsidRPr="004745CD" w:rsidRDefault="00B544AE" w:rsidP="00B544AE">
      <w:pPr>
        <w:pStyle w:val="Default"/>
        <w:numPr>
          <w:ilvl w:val="0"/>
          <w:numId w:val="24"/>
        </w:numPr>
        <w:jc w:val="both"/>
      </w:pPr>
      <w:r w:rsidRPr="004745CD">
        <w:t>Current North Somerset Council standard form of contract</w:t>
      </w:r>
    </w:p>
    <w:p w14:paraId="49F4A44C" w14:textId="67B0C687" w:rsidR="00B544AE" w:rsidRPr="004745CD" w:rsidRDefault="00B544AE" w:rsidP="00B544AE">
      <w:pPr>
        <w:pStyle w:val="Default"/>
        <w:numPr>
          <w:ilvl w:val="0"/>
          <w:numId w:val="24"/>
        </w:numPr>
        <w:jc w:val="both"/>
      </w:pPr>
      <w:r w:rsidRPr="004745CD">
        <w:t>An alternative form of standard contract specific widely used in the sector.</w:t>
      </w:r>
    </w:p>
    <w:p w14:paraId="03BD0C1A" w14:textId="77777777" w:rsidR="004E50E7" w:rsidRPr="004745CD" w:rsidRDefault="004E50E7" w:rsidP="004E50E7">
      <w:pPr>
        <w:pStyle w:val="Default"/>
        <w:jc w:val="both"/>
      </w:pPr>
    </w:p>
    <w:p w14:paraId="3107E28A" w14:textId="2748AE7D" w:rsidR="000F6519" w:rsidRPr="004745CD" w:rsidRDefault="000F6519" w:rsidP="00337363">
      <w:pPr>
        <w:pStyle w:val="BodyText"/>
        <w:rPr>
          <w:rFonts w:cs="Arial"/>
        </w:rPr>
      </w:pPr>
      <w:r w:rsidRPr="004745CD">
        <w:rPr>
          <w:rFonts w:cs="Arial"/>
        </w:rPr>
        <w:t>An example mini-competition document is included at</w:t>
      </w:r>
      <w:r w:rsidR="003112C5" w:rsidRPr="004745CD">
        <w:rPr>
          <w:rFonts w:cs="Arial"/>
        </w:rPr>
        <w:t xml:space="preserve"> “</w:t>
      </w:r>
      <w:r w:rsidR="003112C5" w:rsidRPr="004745CD">
        <w:rPr>
          <w:rFonts w:cs="Arial"/>
          <w:b/>
        </w:rPr>
        <w:t>Document 3 – Example Request to Quote</w:t>
      </w:r>
      <w:r w:rsidR="003112C5" w:rsidRPr="004745CD">
        <w:rPr>
          <w:rFonts w:cs="Arial"/>
        </w:rPr>
        <w:t>”</w:t>
      </w:r>
      <w:r w:rsidRPr="004745CD">
        <w:rPr>
          <w:rFonts w:cs="Arial"/>
        </w:rPr>
        <w:t>.</w:t>
      </w:r>
    </w:p>
    <w:p w14:paraId="630923E6" w14:textId="6B8B7345" w:rsidR="008F7403" w:rsidRPr="004745CD" w:rsidRDefault="008F7403">
      <w:pPr>
        <w:rPr>
          <w:rFonts w:ascii="Arial" w:eastAsia="Times New Roman" w:hAnsi="Arial" w:cs="Arial"/>
          <w:b/>
          <w:szCs w:val="20"/>
          <w:lang w:eastAsia="en-GB"/>
        </w:rPr>
      </w:pPr>
    </w:p>
    <w:p w14:paraId="5FD2131A" w14:textId="77777777" w:rsidR="00CC2DD7" w:rsidRPr="004745CD" w:rsidRDefault="00CC2DD7">
      <w:pPr>
        <w:rPr>
          <w:rFonts w:ascii="Arial" w:eastAsia="Times New Roman" w:hAnsi="Arial" w:cs="Arial"/>
          <w:b/>
          <w:szCs w:val="20"/>
          <w:lang w:eastAsia="en-GB"/>
        </w:rPr>
      </w:pPr>
    </w:p>
    <w:p w14:paraId="2AAB33EF" w14:textId="20226854" w:rsidR="00C9527D" w:rsidRPr="004745CD" w:rsidRDefault="000F6519" w:rsidP="0065477C">
      <w:pPr>
        <w:pStyle w:val="SectionHead"/>
        <w:rPr>
          <w:rFonts w:cs="Arial"/>
        </w:rPr>
      </w:pPr>
      <w:bookmarkStart w:id="21" w:name="_Toc27554077"/>
      <w:r w:rsidRPr="004745CD">
        <w:rPr>
          <w:rFonts w:cs="Arial"/>
        </w:rPr>
        <w:t>Maintenance of the DPS listing</w:t>
      </w:r>
      <w:bookmarkEnd w:id="21"/>
    </w:p>
    <w:p w14:paraId="79E27F1E" w14:textId="243FE31D" w:rsidR="000F6519" w:rsidRPr="004745CD" w:rsidRDefault="008466BA" w:rsidP="00337363">
      <w:pPr>
        <w:pStyle w:val="BodyText"/>
        <w:rPr>
          <w:rFonts w:cs="Arial"/>
        </w:rPr>
      </w:pPr>
      <w:r w:rsidRPr="004745CD">
        <w:rPr>
          <w:rFonts w:cs="Arial"/>
        </w:rPr>
        <w:t>Contractor</w:t>
      </w:r>
      <w:r w:rsidR="00EF69E9" w:rsidRPr="004745CD">
        <w:rPr>
          <w:rFonts w:cs="Arial"/>
        </w:rPr>
        <w:t>’s</w:t>
      </w:r>
      <w:r w:rsidR="000F6519" w:rsidRPr="004745CD">
        <w:rPr>
          <w:rFonts w:cs="Arial"/>
        </w:rPr>
        <w:t xml:space="preserve"> on the DPS listing should inform the council if there have been any changes to their responses within the SQ document.  Pending the nature of the change the council reserves the right to remove the contractor from the DPS listing.</w:t>
      </w:r>
    </w:p>
    <w:p w14:paraId="34F86FF4" w14:textId="32F77187" w:rsidR="000F6519" w:rsidRPr="004745CD" w:rsidRDefault="000F6519" w:rsidP="00337363">
      <w:pPr>
        <w:pStyle w:val="BodyText"/>
        <w:rPr>
          <w:rFonts w:cs="Arial"/>
        </w:rPr>
      </w:pPr>
      <w:r w:rsidRPr="004745CD">
        <w:rPr>
          <w:rFonts w:cs="Arial"/>
        </w:rPr>
        <w:t xml:space="preserve">If during the operation of the DPS the council becomes aware of any changes in a </w:t>
      </w:r>
      <w:r w:rsidR="008466BA" w:rsidRPr="004745CD">
        <w:rPr>
          <w:rFonts w:cs="Arial"/>
        </w:rPr>
        <w:t>contractor</w:t>
      </w:r>
      <w:r w:rsidR="00EF69E9" w:rsidRPr="004745CD">
        <w:rPr>
          <w:rFonts w:cs="Arial"/>
        </w:rPr>
        <w:t>’s</w:t>
      </w:r>
      <w:r w:rsidRPr="004745CD">
        <w:rPr>
          <w:rFonts w:cs="Arial"/>
        </w:rPr>
        <w:t xml:space="preserve"> status, which could amount to a failure</w:t>
      </w:r>
      <w:r w:rsidR="000458D6" w:rsidRPr="004745CD">
        <w:rPr>
          <w:rFonts w:cs="Arial"/>
        </w:rPr>
        <w:t xml:space="preserve"> of an </w:t>
      </w:r>
      <w:r w:rsidRPr="004745CD">
        <w:rPr>
          <w:rFonts w:cs="Arial"/>
        </w:rPr>
        <w:t xml:space="preserve">SQ requirement, the council reserves the right to remove the </w:t>
      </w:r>
      <w:r w:rsidR="008466BA" w:rsidRPr="004745CD">
        <w:rPr>
          <w:rFonts w:cs="Arial"/>
        </w:rPr>
        <w:t>contractor</w:t>
      </w:r>
      <w:r w:rsidRPr="004745CD">
        <w:rPr>
          <w:rFonts w:cs="Arial"/>
        </w:rPr>
        <w:t xml:space="preserve"> from the DPS listing.</w:t>
      </w:r>
    </w:p>
    <w:p w14:paraId="00FEA237" w14:textId="70F2BA33" w:rsidR="00162933" w:rsidRPr="004745CD" w:rsidRDefault="008466BA" w:rsidP="00337363">
      <w:pPr>
        <w:pStyle w:val="BodyText"/>
        <w:rPr>
          <w:rFonts w:cs="Arial"/>
        </w:rPr>
      </w:pPr>
      <w:r w:rsidRPr="004745CD">
        <w:rPr>
          <w:rFonts w:cs="Arial"/>
        </w:rPr>
        <w:t>Contractor</w:t>
      </w:r>
      <w:r w:rsidR="004745CD">
        <w:rPr>
          <w:rFonts w:cs="Arial"/>
        </w:rPr>
        <w:t>’</w:t>
      </w:r>
      <w:r w:rsidR="00EF69E9" w:rsidRPr="004745CD">
        <w:rPr>
          <w:rFonts w:cs="Arial"/>
        </w:rPr>
        <w:t>s</w:t>
      </w:r>
      <w:r w:rsidR="000458D6" w:rsidRPr="004745CD">
        <w:rPr>
          <w:rFonts w:cs="Arial"/>
        </w:rPr>
        <w:t xml:space="preserve"> may leave the DPS at any time by providing written confirmation</w:t>
      </w:r>
      <w:r w:rsidR="00677195" w:rsidRPr="004745CD">
        <w:rPr>
          <w:rFonts w:cs="Arial"/>
        </w:rPr>
        <w:t xml:space="preserve"> of their intention</w:t>
      </w:r>
      <w:r w:rsidR="000458D6" w:rsidRPr="004745CD">
        <w:rPr>
          <w:rFonts w:cs="Arial"/>
        </w:rPr>
        <w:t xml:space="preserve"> to the council.</w:t>
      </w:r>
    </w:p>
    <w:p w14:paraId="735B962D" w14:textId="5DF16E87" w:rsidR="00C5695F" w:rsidRPr="004745CD" w:rsidRDefault="00C5695F" w:rsidP="00337363">
      <w:pPr>
        <w:pStyle w:val="BodyText"/>
        <w:rPr>
          <w:rFonts w:cs="Arial"/>
        </w:rPr>
      </w:pPr>
      <w:r w:rsidRPr="004745CD">
        <w:rPr>
          <w:rFonts w:cs="Arial"/>
        </w:rPr>
        <w:t xml:space="preserve">The council may require </w:t>
      </w:r>
      <w:r w:rsidR="008466BA" w:rsidRPr="004745CD">
        <w:rPr>
          <w:rFonts w:cs="Arial"/>
        </w:rPr>
        <w:t>contractor</w:t>
      </w:r>
      <w:r w:rsidRPr="004745CD">
        <w:rPr>
          <w:rFonts w:cs="Arial"/>
        </w:rPr>
        <w:t xml:space="preserve">s on the </w:t>
      </w:r>
      <w:r w:rsidR="00A63FCA" w:rsidRPr="004745CD">
        <w:rPr>
          <w:rFonts w:cs="Arial"/>
        </w:rPr>
        <w:t xml:space="preserve">DPS to periodically reconfirm their submission responses. </w:t>
      </w:r>
    </w:p>
    <w:p w14:paraId="62844A62" w14:textId="7B47F2AA" w:rsidR="00E447B9" w:rsidRPr="004745CD" w:rsidRDefault="00E447B9" w:rsidP="00337363">
      <w:pPr>
        <w:pStyle w:val="BodyText"/>
        <w:numPr>
          <w:ilvl w:val="0"/>
          <w:numId w:val="0"/>
        </w:numPr>
        <w:ind w:left="709"/>
        <w:rPr>
          <w:rFonts w:cs="Arial"/>
        </w:rPr>
      </w:pPr>
    </w:p>
    <w:p w14:paraId="1235677C" w14:textId="77777777" w:rsidR="00BA73CF" w:rsidRPr="004745CD" w:rsidRDefault="00BA73CF" w:rsidP="00337363">
      <w:pPr>
        <w:pStyle w:val="BodyText"/>
        <w:numPr>
          <w:ilvl w:val="0"/>
          <w:numId w:val="0"/>
        </w:numPr>
        <w:ind w:left="709"/>
        <w:rPr>
          <w:rFonts w:cs="Arial"/>
        </w:rPr>
      </w:pPr>
    </w:p>
    <w:p w14:paraId="1A7F7132" w14:textId="59AC176D" w:rsidR="00E447B9" w:rsidRPr="004745CD" w:rsidRDefault="00BA73CF" w:rsidP="0065477C">
      <w:pPr>
        <w:pStyle w:val="SectionHead"/>
        <w:rPr>
          <w:rFonts w:cs="Arial"/>
        </w:rPr>
      </w:pPr>
      <w:bookmarkStart w:id="22" w:name="_Toc27554078"/>
      <w:r w:rsidRPr="004745CD">
        <w:rPr>
          <w:rFonts w:cs="Arial"/>
        </w:rPr>
        <w:t xml:space="preserve">Scheme </w:t>
      </w:r>
      <w:r w:rsidR="00A63FCA" w:rsidRPr="004745CD">
        <w:rPr>
          <w:rFonts w:cs="Arial"/>
        </w:rPr>
        <w:t>Outcomes</w:t>
      </w:r>
      <w:bookmarkEnd w:id="22"/>
    </w:p>
    <w:p w14:paraId="6FC9F66E" w14:textId="44A614CD" w:rsidR="00252B89" w:rsidRPr="004745CD" w:rsidRDefault="00252B89" w:rsidP="00337363">
      <w:pPr>
        <w:pStyle w:val="BodyText"/>
        <w:rPr>
          <w:rFonts w:cs="Arial"/>
          <w:lang w:val="en"/>
        </w:rPr>
      </w:pPr>
      <w:r w:rsidRPr="004745CD">
        <w:rPr>
          <w:rFonts w:cs="Arial"/>
        </w:rPr>
        <w:t xml:space="preserve">The council through its Weston Heritage Action Zone Shop Front Enhancement Scheme work </w:t>
      </w:r>
      <w:r w:rsidR="0059263A" w:rsidRPr="004745CD">
        <w:rPr>
          <w:rFonts w:cs="Arial"/>
        </w:rPr>
        <w:t xml:space="preserve">is </w:t>
      </w:r>
      <w:r w:rsidRPr="004745CD">
        <w:rPr>
          <w:rFonts w:cs="Arial"/>
        </w:rPr>
        <w:t xml:space="preserve">encouraging the opportunity for </w:t>
      </w:r>
      <w:r w:rsidR="008466BA" w:rsidRPr="004745CD">
        <w:rPr>
          <w:rFonts w:cs="Arial"/>
        </w:rPr>
        <w:t>contractor</w:t>
      </w:r>
      <w:r w:rsidRPr="004745CD">
        <w:rPr>
          <w:rFonts w:cs="Arial"/>
        </w:rPr>
        <w:t xml:space="preserve">s to develop their </w:t>
      </w:r>
      <w:r w:rsidRPr="004745CD">
        <w:rPr>
          <w:rFonts w:cs="Arial"/>
          <w:lang w:val="en"/>
        </w:rPr>
        <w:t>Heritage Skills</w:t>
      </w:r>
      <w:r w:rsidR="0059263A" w:rsidRPr="004745CD">
        <w:rPr>
          <w:rFonts w:cs="Arial"/>
          <w:lang w:val="en"/>
        </w:rPr>
        <w:t xml:space="preserve">.  This could include </w:t>
      </w:r>
      <w:r w:rsidR="008466BA" w:rsidRPr="004745CD">
        <w:rPr>
          <w:rFonts w:cs="Arial"/>
          <w:lang w:val="en"/>
        </w:rPr>
        <w:t>contractor</w:t>
      </w:r>
      <w:r w:rsidR="0059263A" w:rsidRPr="004745CD">
        <w:rPr>
          <w:rFonts w:cs="Arial"/>
          <w:lang w:val="en"/>
        </w:rPr>
        <w:t xml:space="preserve">s </w:t>
      </w:r>
      <w:r w:rsidRPr="004745CD">
        <w:rPr>
          <w:rFonts w:cs="Arial"/>
          <w:lang w:val="en"/>
        </w:rPr>
        <w:t xml:space="preserve">obtaining of a Heritage Skills CSCS card (if not already obtained) and the training of some of their workforce in heritage skills via </w:t>
      </w:r>
      <w:r w:rsidR="0059263A" w:rsidRPr="004745CD">
        <w:rPr>
          <w:rFonts w:cs="Arial"/>
          <w:lang w:val="en"/>
        </w:rPr>
        <w:t xml:space="preserve">the Specialist Applied Skills Programmes (SAP) </w:t>
      </w:r>
      <w:r w:rsidRPr="004745CD">
        <w:rPr>
          <w:rFonts w:cs="Arial"/>
          <w:lang w:val="en"/>
        </w:rPr>
        <w:t>or the hosting of placement students.</w:t>
      </w:r>
    </w:p>
    <w:p w14:paraId="1DA4E32E" w14:textId="148932A8" w:rsidR="00252B89" w:rsidRPr="004745CD" w:rsidRDefault="00252B89" w:rsidP="00337363">
      <w:pPr>
        <w:pStyle w:val="BodyText"/>
        <w:rPr>
          <w:rFonts w:cs="Arial"/>
        </w:rPr>
      </w:pPr>
      <w:r w:rsidRPr="004745CD">
        <w:rPr>
          <w:rFonts w:cs="Arial"/>
          <w:lang w:val="en"/>
        </w:rPr>
        <w:t>Further details of the SAP</w:t>
      </w:r>
      <w:r w:rsidR="0059263A" w:rsidRPr="004745CD">
        <w:rPr>
          <w:rFonts w:cs="Arial"/>
          <w:lang w:val="en"/>
        </w:rPr>
        <w:t>’s</w:t>
      </w:r>
      <w:r w:rsidRPr="004745CD">
        <w:rPr>
          <w:rFonts w:cs="Arial"/>
          <w:lang w:val="en"/>
        </w:rPr>
        <w:t xml:space="preserve"> can be found at </w:t>
      </w:r>
      <w:hyperlink r:id="rId18" w:history="1">
        <w:r w:rsidRPr="004745CD">
          <w:rPr>
            <w:rStyle w:val="Hyperlink"/>
            <w:rFonts w:cs="Arial"/>
            <w:color w:val="000000"/>
            <w:lang w:val="en"/>
          </w:rPr>
          <w:t>https://www.citb.co.uk/standards-and-delivering-training/national-specialist-accredited-centre/specialist-applied-skills-programmes/</w:t>
        </w:r>
      </w:hyperlink>
      <w:r w:rsidRPr="004745CD">
        <w:rPr>
          <w:rFonts w:cs="Arial"/>
        </w:rPr>
        <w:t xml:space="preserve"> </w:t>
      </w:r>
    </w:p>
    <w:p w14:paraId="6874B824" w14:textId="7098A57D" w:rsidR="00252B89" w:rsidRPr="004745CD" w:rsidRDefault="00252B89" w:rsidP="00B61EDE">
      <w:pPr>
        <w:pStyle w:val="BodyText"/>
        <w:numPr>
          <w:ilvl w:val="0"/>
          <w:numId w:val="0"/>
        </w:numPr>
        <w:ind w:left="709"/>
        <w:rPr>
          <w:rFonts w:cs="Arial"/>
          <w:lang w:val="en"/>
        </w:rPr>
      </w:pPr>
      <w:r w:rsidRPr="004745CD">
        <w:rPr>
          <w:rFonts w:cs="Arial"/>
        </w:rPr>
        <w:lastRenderedPageBreak/>
        <w:t xml:space="preserve">Following the completion of individual </w:t>
      </w:r>
      <w:r w:rsidR="008F16FC" w:rsidRPr="004745CD">
        <w:rPr>
          <w:rFonts w:cs="Arial"/>
        </w:rPr>
        <w:t>schemes,</w:t>
      </w:r>
      <w:r w:rsidRPr="004745CD">
        <w:rPr>
          <w:rFonts w:cs="Arial"/>
        </w:rPr>
        <w:t xml:space="preserve"> the council may issue a Post Completion Survey, to assist in supporting and evidencing the benefits that the scheme has delivered. </w:t>
      </w:r>
    </w:p>
    <w:sectPr w:rsidR="00252B89" w:rsidRPr="004745CD" w:rsidSect="00877CD6">
      <w:footerReference w:type="even" r:id="rId19"/>
      <w:footerReference w:type="default" r:id="rId20"/>
      <w:footerReference w:type="first" r:id="rId21"/>
      <w:pgSz w:w="11900" w:h="16840"/>
      <w:pgMar w:top="1418" w:right="907" w:bottom="1418"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85F0F" w14:textId="77777777" w:rsidR="00913A1B" w:rsidRDefault="00913A1B" w:rsidP="00162E79">
      <w:r>
        <w:separator/>
      </w:r>
    </w:p>
  </w:endnote>
  <w:endnote w:type="continuationSeparator" w:id="0">
    <w:p w14:paraId="55CE978B" w14:textId="77777777" w:rsidR="00913A1B" w:rsidRDefault="00913A1B" w:rsidP="0016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Bold">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8FB6" w14:textId="77777777" w:rsidR="00913A1B" w:rsidRPr="00AF3AA4" w:rsidRDefault="00913A1B" w:rsidP="00113AD9">
    <w:pPr>
      <w:pStyle w:val="Footer"/>
      <w:framePr w:wrap="around" w:vAnchor="text" w:hAnchor="page"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6881326D" w14:textId="77777777" w:rsidR="00913A1B" w:rsidRDefault="00913A1B" w:rsidP="00162E79">
    <w:pPr>
      <w:pStyle w:val="Footer"/>
      <w:ind w:right="360"/>
    </w:pPr>
    <w:r>
      <w:rPr>
        <w:noProof/>
        <w:lang w:eastAsia="en-GB"/>
      </w:rPr>
      <mc:AlternateContent>
        <mc:Choice Requires="wps">
          <w:drawing>
            <wp:anchor distT="0" distB="0" distL="114300" distR="114300" simplePos="0" relativeHeight="251661312" behindDoc="1" locked="0" layoutInCell="1" allowOverlap="1" wp14:anchorId="4537D903" wp14:editId="0A8D33EA">
              <wp:simplePos x="0" y="0"/>
              <wp:positionH relativeFrom="column">
                <wp:posOffset>5875020</wp:posOffset>
              </wp:positionH>
              <wp:positionV relativeFrom="paragraph">
                <wp:posOffset>-53975</wp:posOffset>
              </wp:positionV>
              <wp:extent cx="386080" cy="386080"/>
              <wp:effectExtent l="0" t="0" r="20320" b="20320"/>
              <wp:wrapNone/>
              <wp:docPr id="3" name="Oval 3"/>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2C443B1B" id="Oval 3" o:spid="_x0000_s1026" style="position:absolute;margin-left:462.6pt;margin-top:-4.25pt;width:30.4pt;height:3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" fillcolor="#5a5a5a [2109]" strokecolor="#4579b8 [3044]"/>
          </w:pict>
        </mc:Fallback>
      </mc:AlternateContent>
    </w:r>
    <w:r>
      <w:rPr>
        <w:noProof/>
        <w:lang w:eastAsia="en-GB"/>
      </w:rPr>
      <mc:AlternateContent>
        <mc:Choice Requires="wps">
          <w:drawing>
            <wp:anchor distT="0" distB="0" distL="114300" distR="114300" simplePos="0" relativeHeight="251662336" behindDoc="0" locked="0" layoutInCell="1" allowOverlap="1" wp14:anchorId="660D5A18" wp14:editId="29462C80">
              <wp:simplePos x="0" y="0"/>
              <wp:positionH relativeFrom="column">
                <wp:posOffset>1270</wp:posOffset>
              </wp:positionH>
              <wp:positionV relativeFrom="paragraph">
                <wp:posOffset>-182245</wp:posOffset>
              </wp:positionV>
              <wp:extent cx="6268085" cy="10795"/>
              <wp:effectExtent l="0" t="0" r="31115" b="40005"/>
              <wp:wrapNone/>
              <wp:docPr id="4" name="Straight Connector 4"/>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C49BB8"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35pt" to="49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" strokecolor="#5a5a5a [2109]" strokeweight="2pt"/>
          </w:pict>
        </mc:Fallback>
      </mc:AlternateContent>
    </w:r>
    <w:sdt>
      <w:sdtPr>
        <w:id w:val="992600660"/>
        <w:placeholder>
          <w:docPart w:val="C8B5566BFF788545AF99355E874715A2"/>
        </w:placeholder>
        <w:temporary/>
        <w:showingPlcHdr/>
      </w:sdtPr>
      <w:sdtContent>
        <w:r w:rsidRPr="00AF3AA4">
          <w:rPr>
            <w:rFonts w:ascii="Century Gothic" w:hAnsi="Century Gothic"/>
          </w:rPr>
          <w:t>[Type text]</w:t>
        </w:r>
      </w:sdtContent>
    </w:sdt>
    <w:r>
      <w:ptab w:relativeTo="margin" w:alignment="right" w:leader="none"/>
    </w:r>
    <w:r w:rsidRPr="00AF3AA4">
      <w:rPr>
        <w:noProof/>
        <w:lang w:val="en-US"/>
      </w:rPr>
      <w:t xml:space="preserve"> </w:t>
    </w:r>
  </w:p>
  <w:p w14:paraId="3F785C5C" w14:textId="77777777" w:rsidR="00913A1B" w:rsidRDefault="00913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4978C" w14:textId="09FA2940" w:rsidR="00913A1B" w:rsidRPr="00AF3AA4" w:rsidRDefault="00913A1B" w:rsidP="00EF3D89">
    <w:pPr>
      <w:pStyle w:val="Footer"/>
      <w:framePr w:w="551" w:wrap="around" w:vAnchor="text" w:hAnchor="page" w:x="10421" w:y="26"/>
      <w:jc w:val="cen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6</w:t>
    </w:r>
    <w:r w:rsidRPr="00AF3AA4">
      <w:rPr>
        <w:rStyle w:val="PageNumber"/>
        <w:rFonts w:ascii="Century Gothic" w:hAnsi="Century Gothic"/>
        <w:b/>
        <w:color w:val="FFFFFF" w:themeColor="background1"/>
      </w:rPr>
      <w:fldChar w:fldCharType="end"/>
    </w:r>
  </w:p>
  <w:p w14:paraId="0D2A094B" w14:textId="588B019F" w:rsidR="00913A1B" w:rsidRPr="00BA73CF" w:rsidRDefault="00913A1B">
    <w:pPr>
      <w:pStyle w:val="Footer"/>
      <w:rPr>
        <w:rFonts w:ascii="Arial" w:hAnsi="Arial" w:cs="Arial"/>
      </w:rPr>
    </w:pPr>
    <w:r>
      <w:rPr>
        <w:rFonts w:ascii="Arial" w:hAnsi="Arial" w:cs="Arial"/>
      </w:rPr>
      <w:t xml:space="preserve">1. WSM Shop Front Enhancement Scheme </w:t>
    </w:r>
    <w:r w:rsidRPr="00BA73CF">
      <w:rPr>
        <w:rFonts w:ascii="Arial" w:hAnsi="Arial" w:cs="Arial"/>
        <w:noProof/>
        <w:lang w:eastAsia="en-GB"/>
      </w:rPr>
      <mc:AlternateContent>
        <mc:Choice Requires="wps">
          <w:drawing>
            <wp:anchor distT="0" distB="0" distL="114300" distR="114300" simplePos="0" relativeHeight="251657216" behindDoc="0" locked="0" layoutInCell="1" allowOverlap="1" wp14:anchorId="042605EB" wp14:editId="41BDAC90">
              <wp:simplePos x="0" y="0"/>
              <wp:positionH relativeFrom="column">
                <wp:posOffset>27305</wp:posOffset>
              </wp:positionH>
              <wp:positionV relativeFrom="paragraph">
                <wp:posOffset>-210820</wp:posOffset>
              </wp:positionV>
              <wp:extent cx="6394450" cy="4445"/>
              <wp:effectExtent l="0" t="0" r="31750" b="46355"/>
              <wp:wrapNone/>
              <wp:docPr id="6" name="Straight Connector 6"/>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C6F275"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6.6pt" to="505.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k9g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" strokecolor="#5a5a5a [2109]" strokeweight="2pt"/>
          </w:pict>
        </mc:Fallback>
      </mc:AlternateContent>
    </w:r>
    <w:r w:rsidRPr="00BA73CF">
      <w:rPr>
        <w:rFonts w:ascii="Arial" w:hAnsi="Arial" w:cs="Arial"/>
        <w:noProof/>
        <w:lang w:eastAsia="en-GB"/>
      </w:rPr>
      <mc:AlternateContent>
        <mc:Choice Requires="wps">
          <w:drawing>
            <wp:anchor distT="0" distB="0" distL="114300" distR="114300" simplePos="0" relativeHeight="251694080" behindDoc="1" locked="0" layoutInCell="1" allowOverlap="1" wp14:anchorId="2491DFE3" wp14:editId="0B46DD90">
              <wp:simplePos x="0" y="0"/>
              <wp:positionH relativeFrom="column">
                <wp:posOffset>6027420</wp:posOffset>
              </wp:positionH>
              <wp:positionV relativeFrom="paragraph">
                <wp:posOffset>-88900</wp:posOffset>
              </wp:positionV>
              <wp:extent cx="386080" cy="386080"/>
              <wp:effectExtent l="0" t="0" r="20320" b="20320"/>
              <wp:wrapNone/>
              <wp:docPr id="7" name="Oval 7"/>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49B9ED7A" id="Oval 7" o:spid="_x0000_s1026" style="position:absolute;margin-left:474.6pt;margin-top:-7pt;width:30.4pt;height:30.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" fillcolor="#5a5a5a [2109]" strokecolor="#4579b8 [3044]"/>
          </w:pict>
        </mc:Fallback>
      </mc:AlternateContent>
    </w:r>
    <w:r w:rsidRPr="00BA73CF">
      <w:rPr>
        <w:rFonts w:ascii="Arial" w:hAnsi="Arial" w:cs="Arial"/>
      </w:rPr>
      <w:t xml:space="preserve">DPS </w:t>
    </w:r>
    <w:r>
      <w:rPr>
        <w:rFonts w:ascii="Arial" w:hAnsi="Arial" w:cs="Arial"/>
      </w:rPr>
      <w:t xml:space="preserve">Introductory Document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C6B98" w14:textId="13FC5730" w:rsidR="00913A1B" w:rsidRDefault="00913A1B">
    <w:pPr>
      <w:pStyle w:val="Footer"/>
    </w:pPr>
    <w:r>
      <w:rPr>
        <w:noProof/>
        <w:lang w:eastAsia="en-GB"/>
      </w:rPr>
      <mc:AlternateContent>
        <mc:Choice Requires="wps">
          <w:drawing>
            <wp:anchor distT="0" distB="0" distL="114300" distR="114300" simplePos="0" relativeHeight="251668480" behindDoc="0" locked="0" layoutInCell="1" allowOverlap="1" wp14:anchorId="52A9963E" wp14:editId="4EF59F24">
              <wp:simplePos x="0" y="0"/>
              <wp:positionH relativeFrom="column">
                <wp:posOffset>179705</wp:posOffset>
              </wp:positionH>
              <wp:positionV relativeFrom="paragraph">
                <wp:posOffset>-66675</wp:posOffset>
              </wp:positionV>
              <wp:extent cx="6394450" cy="4445"/>
              <wp:effectExtent l="0" t="0" r="31750" b="46355"/>
              <wp:wrapNone/>
              <wp:docPr id="1" name="Straight Connector 1"/>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8AD240"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5.25pt" to="517.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629Q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" strokecolor="#5a5a5a [2109]"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F954E" w14:textId="77777777" w:rsidR="00913A1B" w:rsidRDefault="00913A1B" w:rsidP="00162E79">
      <w:r>
        <w:separator/>
      </w:r>
    </w:p>
  </w:footnote>
  <w:footnote w:type="continuationSeparator" w:id="0">
    <w:p w14:paraId="5B7E158F" w14:textId="77777777" w:rsidR="00913A1B" w:rsidRDefault="00913A1B" w:rsidP="00162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6E2BF8"/>
    <w:multiLevelType w:val="hybridMultilevel"/>
    <w:tmpl w:val="21D1C4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D0342"/>
    <w:multiLevelType w:val="hybridMultilevel"/>
    <w:tmpl w:val="8EE0CF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0028BE"/>
    <w:multiLevelType w:val="hybridMultilevel"/>
    <w:tmpl w:val="85602D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9541C"/>
    <w:multiLevelType w:val="hybridMultilevel"/>
    <w:tmpl w:val="0A5E30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9ED0CC5"/>
    <w:multiLevelType w:val="hybridMultilevel"/>
    <w:tmpl w:val="33CA35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0CF534BF"/>
    <w:multiLevelType w:val="singleLevel"/>
    <w:tmpl w:val="69625602"/>
    <w:lvl w:ilvl="0">
      <w:numFmt w:val="bullet"/>
      <w:pStyle w:val="Sectiontext"/>
      <w:lvlText w:val=""/>
      <w:lvlJc w:val="left"/>
      <w:pPr>
        <w:tabs>
          <w:tab w:val="num" w:pos="570"/>
        </w:tabs>
        <w:ind w:left="570" w:hanging="570"/>
      </w:pPr>
      <w:rPr>
        <w:rFonts w:ascii="Symbol" w:hAnsi="Symbol" w:hint="default"/>
      </w:rPr>
    </w:lvl>
  </w:abstractNum>
  <w:abstractNum w:abstractNumId="6" w15:restartNumberingAfterBreak="0">
    <w:nsid w:val="0DD31121"/>
    <w:multiLevelType w:val="hybridMultilevel"/>
    <w:tmpl w:val="5E4AC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157637A"/>
    <w:multiLevelType w:val="hybridMultilevel"/>
    <w:tmpl w:val="455EADC4"/>
    <w:lvl w:ilvl="0" w:tplc="BA2A8090">
      <w:start w:val="1"/>
      <w:numFmt w:val="bullet"/>
      <w:pStyle w:val="bullet"/>
      <w:lvlText w:val=""/>
      <w:lvlJc w:val="left"/>
      <w:pPr>
        <w:ind w:left="830" w:hanging="360"/>
      </w:pPr>
      <w:rPr>
        <w:rFonts w:ascii="Symbol" w:hAnsi="Symbol" w:hint="default"/>
      </w:rPr>
    </w:lvl>
    <w:lvl w:ilvl="1" w:tplc="08090003">
      <w:start w:val="1"/>
      <w:numFmt w:val="bullet"/>
      <w:lvlText w:val="o"/>
      <w:lvlJc w:val="left"/>
      <w:pPr>
        <w:ind w:left="1550" w:hanging="360"/>
      </w:pPr>
      <w:rPr>
        <w:rFonts w:ascii="Courier New" w:hAnsi="Courier New" w:cs="Courier New" w:hint="default"/>
      </w:rPr>
    </w:lvl>
    <w:lvl w:ilvl="2" w:tplc="08090005">
      <w:start w:val="1"/>
      <w:numFmt w:val="bullet"/>
      <w:lvlText w:val=""/>
      <w:lvlJc w:val="left"/>
      <w:pPr>
        <w:ind w:left="2270" w:hanging="360"/>
      </w:pPr>
      <w:rPr>
        <w:rFonts w:ascii="Wingdings" w:hAnsi="Wingdings" w:hint="default"/>
      </w:rPr>
    </w:lvl>
    <w:lvl w:ilvl="3" w:tplc="08090001">
      <w:start w:val="1"/>
      <w:numFmt w:val="bullet"/>
      <w:lvlText w:val=""/>
      <w:lvlJc w:val="left"/>
      <w:pPr>
        <w:ind w:left="2990" w:hanging="360"/>
      </w:pPr>
      <w:rPr>
        <w:rFonts w:ascii="Symbol" w:hAnsi="Symbol" w:hint="default"/>
      </w:rPr>
    </w:lvl>
    <w:lvl w:ilvl="4" w:tplc="08090003">
      <w:start w:val="1"/>
      <w:numFmt w:val="bullet"/>
      <w:lvlText w:val="o"/>
      <w:lvlJc w:val="left"/>
      <w:pPr>
        <w:ind w:left="3710" w:hanging="360"/>
      </w:pPr>
      <w:rPr>
        <w:rFonts w:ascii="Courier New" w:hAnsi="Courier New" w:cs="Courier New" w:hint="default"/>
      </w:rPr>
    </w:lvl>
    <w:lvl w:ilvl="5" w:tplc="08090005">
      <w:start w:val="1"/>
      <w:numFmt w:val="bullet"/>
      <w:lvlText w:val=""/>
      <w:lvlJc w:val="left"/>
      <w:pPr>
        <w:ind w:left="4430" w:hanging="360"/>
      </w:pPr>
      <w:rPr>
        <w:rFonts w:ascii="Wingdings" w:hAnsi="Wingdings" w:hint="default"/>
      </w:rPr>
    </w:lvl>
    <w:lvl w:ilvl="6" w:tplc="08090001">
      <w:start w:val="1"/>
      <w:numFmt w:val="bullet"/>
      <w:lvlText w:val=""/>
      <w:lvlJc w:val="left"/>
      <w:pPr>
        <w:ind w:left="5150" w:hanging="360"/>
      </w:pPr>
      <w:rPr>
        <w:rFonts w:ascii="Symbol" w:hAnsi="Symbol" w:hint="default"/>
      </w:rPr>
    </w:lvl>
    <w:lvl w:ilvl="7" w:tplc="08090003">
      <w:start w:val="1"/>
      <w:numFmt w:val="bullet"/>
      <w:lvlText w:val="o"/>
      <w:lvlJc w:val="left"/>
      <w:pPr>
        <w:ind w:left="5870" w:hanging="360"/>
      </w:pPr>
      <w:rPr>
        <w:rFonts w:ascii="Courier New" w:hAnsi="Courier New" w:cs="Courier New" w:hint="default"/>
      </w:rPr>
    </w:lvl>
    <w:lvl w:ilvl="8" w:tplc="08090005">
      <w:start w:val="1"/>
      <w:numFmt w:val="bullet"/>
      <w:lvlText w:val=""/>
      <w:lvlJc w:val="left"/>
      <w:pPr>
        <w:ind w:left="6590" w:hanging="360"/>
      </w:pPr>
      <w:rPr>
        <w:rFonts w:ascii="Wingdings" w:hAnsi="Wingdings" w:hint="default"/>
      </w:rPr>
    </w:lvl>
  </w:abstractNum>
  <w:abstractNum w:abstractNumId="8" w15:restartNumberingAfterBreak="0">
    <w:nsid w:val="1C6E67CF"/>
    <w:multiLevelType w:val="multilevel"/>
    <w:tmpl w:val="521A34FA"/>
    <w:lvl w:ilvl="0">
      <w:start w:val="1"/>
      <w:numFmt w:val="decimal"/>
      <w:pStyle w:val="SectionHead"/>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odyText"/>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C5409F"/>
    <w:multiLevelType w:val="hybridMultilevel"/>
    <w:tmpl w:val="87F42050"/>
    <w:lvl w:ilvl="0" w:tplc="FE5E0DD2">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1112F20"/>
    <w:multiLevelType w:val="multilevel"/>
    <w:tmpl w:val="0DF6F3C4"/>
    <w:lvl w:ilvl="0">
      <w:start w:val="1"/>
      <w:numFmt w:val="upperLetter"/>
      <w:pStyle w:val="Heading1"/>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269C6117"/>
    <w:multiLevelType w:val="hybridMultilevel"/>
    <w:tmpl w:val="1AE041F8"/>
    <w:lvl w:ilvl="0" w:tplc="54D25794">
      <w:start w:val="1"/>
      <w:numFmt w:val="bullet"/>
      <w:pStyle w:val="Bodylevel3"/>
      <w:lvlText w:val=""/>
      <w:lvlJc w:val="left"/>
      <w:pPr>
        <w:ind w:left="1834" w:hanging="360"/>
      </w:pPr>
      <w:rPr>
        <w:rFonts w:ascii="Symbol" w:hAnsi="Symbol" w:hint="default"/>
      </w:rPr>
    </w:lvl>
    <w:lvl w:ilvl="1" w:tplc="08090003" w:tentative="1">
      <w:start w:val="1"/>
      <w:numFmt w:val="bullet"/>
      <w:lvlText w:val="o"/>
      <w:lvlJc w:val="left"/>
      <w:pPr>
        <w:ind w:left="2554" w:hanging="360"/>
      </w:pPr>
      <w:rPr>
        <w:rFonts w:ascii="Courier New" w:hAnsi="Courier New" w:cs="Courier New" w:hint="default"/>
      </w:rPr>
    </w:lvl>
    <w:lvl w:ilvl="2" w:tplc="08090005" w:tentative="1">
      <w:start w:val="1"/>
      <w:numFmt w:val="bullet"/>
      <w:lvlText w:val=""/>
      <w:lvlJc w:val="left"/>
      <w:pPr>
        <w:ind w:left="3274" w:hanging="360"/>
      </w:pPr>
      <w:rPr>
        <w:rFonts w:ascii="Wingdings" w:hAnsi="Wingdings" w:hint="default"/>
      </w:rPr>
    </w:lvl>
    <w:lvl w:ilvl="3" w:tplc="08090001" w:tentative="1">
      <w:start w:val="1"/>
      <w:numFmt w:val="bullet"/>
      <w:lvlText w:val=""/>
      <w:lvlJc w:val="left"/>
      <w:pPr>
        <w:ind w:left="3994" w:hanging="360"/>
      </w:pPr>
      <w:rPr>
        <w:rFonts w:ascii="Symbol" w:hAnsi="Symbol" w:hint="default"/>
      </w:rPr>
    </w:lvl>
    <w:lvl w:ilvl="4" w:tplc="08090003" w:tentative="1">
      <w:start w:val="1"/>
      <w:numFmt w:val="bullet"/>
      <w:lvlText w:val="o"/>
      <w:lvlJc w:val="left"/>
      <w:pPr>
        <w:ind w:left="4714" w:hanging="360"/>
      </w:pPr>
      <w:rPr>
        <w:rFonts w:ascii="Courier New" w:hAnsi="Courier New" w:cs="Courier New" w:hint="default"/>
      </w:rPr>
    </w:lvl>
    <w:lvl w:ilvl="5" w:tplc="08090005" w:tentative="1">
      <w:start w:val="1"/>
      <w:numFmt w:val="bullet"/>
      <w:lvlText w:val=""/>
      <w:lvlJc w:val="left"/>
      <w:pPr>
        <w:ind w:left="5434" w:hanging="360"/>
      </w:pPr>
      <w:rPr>
        <w:rFonts w:ascii="Wingdings" w:hAnsi="Wingdings" w:hint="default"/>
      </w:rPr>
    </w:lvl>
    <w:lvl w:ilvl="6" w:tplc="08090001" w:tentative="1">
      <w:start w:val="1"/>
      <w:numFmt w:val="bullet"/>
      <w:lvlText w:val=""/>
      <w:lvlJc w:val="left"/>
      <w:pPr>
        <w:ind w:left="6154" w:hanging="360"/>
      </w:pPr>
      <w:rPr>
        <w:rFonts w:ascii="Symbol" w:hAnsi="Symbol" w:hint="default"/>
      </w:rPr>
    </w:lvl>
    <w:lvl w:ilvl="7" w:tplc="08090003" w:tentative="1">
      <w:start w:val="1"/>
      <w:numFmt w:val="bullet"/>
      <w:lvlText w:val="o"/>
      <w:lvlJc w:val="left"/>
      <w:pPr>
        <w:ind w:left="6874" w:hanging="360"/>
      </w:pPr>
      <w:rPr>
        <w:rFonts w:ascii="Courier New" w:hAnsi="Courier New" w:cs="Courier New" w:hint="default"/>
      </w:rPr>
    </w:lvl>
    <w:lvl w:ilvl="8" w:tplc="08090005" w:tentative="1">
      <w:start w:val="1"/>
      <w:numFmt w:val="bullet"/>
      <w:lvlText w:val=""/>
      <w:lvlJc w:val="left"/>
      <w:pPr>
        <w:ind w:left="7594" w:hanging="360"/>
      </w:pPr>
      <w:rPr>
        <w:rFonts w:ascii="Wingdings" w:hAnsi="Wingdings" w:hint="default"/>
      </w:rPr>
    </w:lvl>
  </w:abstractNum>
  <w:abstractNum w:abstractNumId="12" w15:restartNumberingAfterBreak="0">
    <w:nsid w:val="2AE310B5"/>
    <w:multiLevelType w:val="multilevel"/>
    <w:tmpl w:val="6A941B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3A622E3"/>
    <w:multiLevelType w:val="hybridMultilevel"/>
    <w:tmpl w:val="50206B9A"/>
    <w:lvl w:ilvl="0" w:tplc="062E8E4A">
      <w:numFmt w:val="decimal"/>
      <w:lvlText w:val=""/>
      <w:lvlJc w:val="left"/>
    </w:lvl>
    <w:lvl w:ilvl="1" w:tplc="2F705DDC">
      <w:numFmt w:val="decimal"/>
      <w:lvlText w:val=""/>
      <w:lvlJc w:val="left"/>
    </w:lvl>
    <w:lvl w:ilvl="2" w:tplc="3C2A8A0C">
      <w:numFmt w:val="decimal"/>
      <w:lvlText w:val=""/>
      <w:lvlJc w:val="left"/>
    </w:lvl>
    <w:lvl w:ilvl="3" w:tplc="4FBC4406">
      <w:numFmt w:val="decimal"/>
      <w:lvlText w:val=""/>
      <w:lvlJc w:val="left"/>
    </w:lvl>
    <w:lvl w:ilvl="4" w:tplc="EF08A9C8">
      <w:numFmt w:val="decimal"/>
      <w:lvlText w:val=""/>
      <w:lvlJc w:val="left"/>
    </w:lvl>
    <w:lvl w:ilvl="5" w:tplc="06E6E078">
      <w:numFmt w:val="decimal"/>
      <w:lvlText w:val=""/>
      <w:lvlJc w:val="left"/>
    </w:lvl>
    <w:lvl w:ilvl="6" w:tplc="F4503B60">
      <w:numFmt w:val="decimal"/>
      <w:lvlText w:val=""/>
      <w:lvlJc w:val="left"/>
    </w:lvl>
    <w:lvl w:ilvl="7" w:tplc="245C30E2">
      <w:numFmt w:val="decimal"/>
      <w:lvlText w:val=""/>
      <w:lvlJc w:val="left"/>
    </w:lvl>
    <w:lvl w:ilvl="8" w:tplc="B6F09C4E">
      <w:numFmt w:val="decimal"/>
      <w:lvlText w:val=""/>
      <w:lvlJc w:val="left"/>
    </w:lvl>
  </w:abstractNum>
  <w:abstractNum w:abstractNumId="14" w15:restartNumberingAfterBreak="1">
    <w:nsid w:val="39F47ADD"/>
    <w:multiLevelType w:val="multilevel"/>
    <w:tmpl w:val="CEBEC776"/>
    <w:lvl w:ilvl="0">
      <w:start w:val="1"/>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15:restartNumberingAfterBreak="0">
    <w:nsid w:val="3C5E342F"/>
    <w:multiLevelType w:val="multilevel"/>
    <w:tmpl w:val="1BA045A2"/>
    <w:lvl w:ilvl="0">
      <w:start w:val="1"/>
      <w:numFmt w:val="decimal"/>
      <w:lvlText w:val="SECTION %1"/>
      <w:lvlJc w:val="left"/>
      <w:rPr>
        <w:rFonts w:hint="default"/>
      </w:rPr>
    </w:lvl>
    <w:lvl w:ilvl="1">
      <w:numFmt w:val="decimal"/>
      <w:lvlText w:val=""/>
      <w:lvlJc w:val="left"/>
    </w:lvl>
    <w:lvl w:ilvl="2">
      <w:start w:val="1"/>
      <w:numFmt w:val="lowerLetter"/>
      <w:pStyle w:val="Bodylevel2"/>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182A5F"/>
    <w:multiLevelType w:val="multilevel"/>
    <w:tmpl w:val="CADE5B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C33026C"/>
    <w:multiLevelType w:val="multilevel"/>
    <w:tmpl w:val="317A86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A77902"/>
    <w:multiLevelType w:val="hybridMultilevel"/>
    <w:tmpl w:val="46A4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2279B6"/>
    <w:multiLevelType w:val="hybridMultilevel"/>
    <w:tmpl w:val="2FD2F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1B13AC"/>
    <w:multiLevelType w:val="hybridMultilevel"/>
    <w:tmpl w:val="B5DAE3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C7154E"/>
    <w:multiLevelType w:val="hybridMultilevel"/>
    <w:tmpl w:val="1002650A"/>
    <w:lvl w:ilvl="0" w:tplc="FFFFFFFF">
      <w:start w:val="1"/>
      <w:numFmt w:val="bullet"/>
      <w:lvlText w:val="•"/>
      <w:lvlJc w:val="left"/>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CB10B7"/>
    <w:multiLevelType w:val="hybridMultilevel"/>
    <w:tmpl w:val="057805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DBC01BF"/>
    <w:multiLevelType w:val="multilevel"/>
    <w:tmpl w:val="85601740"/>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6F985D54"/>
    <w:multiLevelType w:val="hybridMultilevel"/>
    <w:tmpl w:val="6BF894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3332E76"/>
    <w:multiLevelType w:val="hybridMultilevel"/>
    <w:tmpl w:val="5C4AE8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15:restartNumberingAfterBreak="0">
    <w:nsid w:val="7AC24713"/>
    <w:multiLevelType w:val="hybridMultilevel"/>
    <w:tmpl w:val="EFA2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4F021C"/>
    <w:multiLevelType w:val="hybridMultilevel"/>
    <w:tmpl w:val="ACCB0F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3"/>
  </w:num>
  <w:num w:numId="2">
    <w:abstractNumId w:val="14"/>
  </w:num>
  <w:num w:numId="3">
    <w:abstractNumId w:val="16"/>
  </w:num>
  <w:num w:numId="4">
    <w:abstractNumId w:val="5"/>
  </w:num>
  <w:num w:numId="5">
    <w:abstractNumId w:val="1"/>
  </w:num>
  <w:num w:numId="6">
    <w:abstractNumId w:val="26"/>
  </w:num>
  <w:num w:numId="7">
    <w:abstractNumId w:val="15"/>
  </w:num>
  <w:num w:numId="8">
    <w:abstractNumId w:val="11"/>
  </w:num>
  <w:num w:numId="9">
    <w:abstractNumId w:val="18"/>
  </w:num>
  <w:num w:numId="10">
    <w:abstractNumId w:val="6"/>
  </w:num>
  <w:num w:numId="11">
    <w:abstractNumId w:val="20"/>
  </w:num>
  <w:num w:numId="12">
    <w:abstractNumId w:val="13"/>
  </w:num>
  <w:num w:numId="13">
    <w:abstractNumId w:val="2"/>
  </w:num>
  <w:num w:numId="14">
    <w:abstractNumId w:val="12"/>
  </w:num>
  <w:num w:numId="15">
    <w:abstractNumId w:val="3"/>
  </w:num>
  <w:num w:numId="16">
    <w:abstractNumId w:val="25"/>
  </w:num>
  <w:num w:numId="17">
    <w:abstractNumId w:val="7"/>
  </w:num>
  <w:num w:numId="18">
    <w:abstractNumId w:val="24"/>
  </w:num>
  <w:num w:numId="19">
    <w:abstractNumId w:val="4"/>
  </w:num>
  <w:num w:numId="20">
    <w:abstractNumId w:val="7"/>
  </w:num>
  <w:num w:numId="21">
    <w:abstractNumId w:val="9"/>
  </w:num>
  <w:num w:numId="22">
    <w:abstractNumId w:val="27"/>
  </w:num>
  <w:num w:numId="23">
    <w:abstractNumId w:val="0"/>
  </w:num>
  <w:num w:numId="24">
    <w:abstractNumId w:val="22"/>
  </w:num>
  <w:num w:numId="25">
    <w:abstractNumId w:val="19"/>
  </w:num>
  <w:num w:numId="26">
    <w:abstractNumId w:val="8"/>
  </w:num>
  <w:num w:numId="27">
    <w:abstractNumId w:val="17"/>
  </w:num>
  <w:num w:numId="28">
    <w:abstractNumId w:val="8"/>
  </w:num>
  <w:num w:numId="29">
    <w:abstractNumId w:val="21"/>
  </w:num>
  <w:num w:numId="30">
    <w:abstractNumId w:val="10"/>
  </w:num>
  <w:num w:numId="31">
    <w:abstractNumId w:val="8"/>
  </w:num>
  <w:num w:numId="32">
    <w:abstractNumId w:val="8"/>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79"/>
    <w:rsid w:val="00027225"/>
    <w:rsid w:val="00035A65"/>
    <w:rsid w:val="000458D6"/>
    <w:rsid w:val="00052E16"/>
    <w:rsid w:val="00056EC3"/>
    <w:rsid w:val="00076DB8"/>
    <w:rsid w:val="00082242"/>
    <w:rsid w:val="000A7567"/>
    <w:rsid w:val="000A795C"/>
    <w:rsid w:val="000D1456"/>
    <w:rsid w:val="000D1DD8"/>
    <w:rsid w:val="000E4201"/>
    <w:rsid w:val="000F3D9C"/>
    <w:rsid w:val="000F6519"/>
    <w:rsid w:val="000F7E1C"/>
    <w:rsid w:val="00113AD9"/>
    <w:rsid w:val="00162933"/>
    <w:rsid w:val="00162E79"/>
    <w:rsid w:val="001738F2"/>
    <w:rsid w:val="00175ED3"/>
    <w:rsid w:val="00181A8D"/>
    <w:rsid w:val="0019097A"/>
    <w:rsid w:val="00196B85"/>
    <w:rsid w:val="001A237E"/>
    <w:rsid w:val="001B79AB"/>
    <w:rsid w:val="001C45FE"/>
    <w:rsid w:val="001D788D"/>
    <w:rsid w:val="001E4DEA"/>
    <w:rsid w:val="00201C56"/>
    <w:rsid w:val="002041CA"/>
    <w:rsid w:val="00210C53"/>
    <w:rsid w:val="00211880"/>
    <w:rsid w:val="00215E81"/>
    <w:rsid w:val="0022444F"/>
    <w:rsid w:val="002346C7"/>
    <w:rsid w:val="0024213A"/>
    <w:rsid w:val="00247B7E"/>
    <w:rsid w:val="00252B89"/>
    <w:rsid w:val="00264447"/>
    <w:rsid w:val="0026462F"/>
    <w:rsid w:val="00264838"/>
    <w:rsid w:val="00281BCD"/>
    <w:rsid w:val="00283114"/>
    <w:rsid w:val="00296038"/>
    <w:rsid w:val="002B1FB1"/>
    <w:rsid w:val="002B4733"/>
    <w:rsid w:val="002C29AC"/>
    <w:rsid w:val="002C6FBD"/>
    <w:rsid w:val="002E1A3D"/>
    <w:rsid w:val="003112C5"/>
    <w:rsid w:val="003219A8"/>
    <w:rsid w:val="00323D73"/>
    <w:rsid w:val="00337363"/>
    <w:rsid w:val="0035308E"/>
    <w:rsid w:val="00354068"/>
    <w:rsid w:val="00360C4D"/>
    <w:rsid w:val="00360DBA"/>
    <w:rsid w:val="00375426"/>
    <w:rsid w:val="003804FA"/>
    <w:rsid w:val="00383E3D"/>
    <w:rsid w:val="003879C1"/>
    <w:rsid w:val="00397132"/>
    <w:rsid w:val="00397F82"/>
    <w:rsid w:val="003C0814"/>
    <w:rsid w:val="003C2284"/>
    <w:rsid w:val="003D58EE"/>
    <w:rsid w:val="003E3CFC"/>
    <w:rsid w:val="003E6C51"/>
    <w:rsid w:val="003F4676"/>
    <w:rsid w:val="00402351"/>
    <w:rsid w:val="004106B7"/>
    <w:rsid w:val="004126C7"/>
    <w:rsid w:val="00420B7B"/>
    <w:rsid w:val="00424D15"/>
    <w:rsid w:val="00427F54"/>
    <w:rsid w:val="00443EDE"/>
    <w:rsid w:val="004563E1"/>
    <w:rsid w:val="004611BE"/>
    <w:rsid w:val="00472716"/>
    <w:rsid w:val="004745CD"/>
    <w:rsid w:val="004B2E3C"/>
    <w:rsid w:val="004C52D9"/>
    <w:rsid w:val="004D2A31"/>
    <w:rsid w:val="004D3517"/>
    <w:rsid w:val="004D6EF0"/>
    <w:rsid w:val="004E505C"/>
    <w:rsid w:val="004E50E7"/>
    <w:rsid w:val="004F23CD"/>
    <w:rsid w:val="005128AB"/>
    <w:rsid w:val="00512DEA"/>
    <w:rsid w:val="005212F7"/>
    <w:rsid w:val="00547C5B"/>
    <w:rsid w:val="00572C65"/>
    <w:rsid w:val="00574B0E"/>
    <w:rsid w:val="0059263A"/>
    <w:rsid w:val="005A01CB"/>
    <w:rsid w:val="005A1B35"/>
    <w:rsid w:val="005A202F"/>
    <w:rsid w:val="005C124F"/>
    <w:rsid w:val="005D02EA"/>
    <w:rsid w:val="005D3987"/>
    <w:rsid w:val="006230F9"/>
    <w:rsid w:val="00636F22"/>
    <w:rsid w:val="00641B24"/>
    <w:rsid w:val="00642FF7"/>
    <w:rsid w:val="006472F1"/>
    <w:rsid w:val="0065477C"/>
    <w:rsid w:val="00664245"/>
    <w:rsid w:val="00673CAB"/>
    <w:rsid w:val="00677195"/>
    <w:rsid w:val="00690908"/>
    <w:rsid w:val="006A7839"/>
    <w:rsid w:val="006A78EC"/>
    <w:rsid w:val="006B7382"/>
    <w:rsid w:val="006C28A6"/>
    <w:rsid w:val="006C2F99"/>
    <w:rsid w:val="006C4096"/>
    <w:rsid w:val="006C549D"/>
    <w:rsid w:val="006C7E87"/>
    <w:rsid w:val="006D40F2"/>
    <w:rsid w:val="006D629F"/>
    <w:rsid w:val="006D62E0"/>
    <w:rsid w:val="006D7129"/>
    <w:rsid w:val="006E0BFA"/>
    <w:rsid w:val="006E3CD3"/>
    <w:rsid w:val="006E67AE"/>
    <w:rsid w:val="00714C67"/>
    <w:rsid w:val="00715EA1"/>
    <w:rsid w:val="007210EB"/>
    <w:rsid w:val="007448D5"/>
    <w:rsid w:val="007747E1"/>
    <w:rsid w:val="00774DDB"/>
    <w:rsid w:val="00783303"/>
    <w:rsid w:val="00786F26"/>
    <w:rsid w:val="007B1DB9"/>
    <w:rsid w:val="007C55BE"/>
    <w:rsid w:val="007D7A14"/>
    <w:rsid w:val="007D7EC0"/>
    <w:rsid w:val="007E3B0E"/>
    <w:rsid w:val="007E7B0C"/>
    <w:rsid w:val="00810C47"/>
    <w:rsid w:val="0081476A"/>
    <w:rsid w:val="008160BE"/>
    <w:rsid w:val="00816EB7"/>
    <w:rsid w:val="00826E22"/>
    <w:rsid w:val="008466BA"/>
    <w:rsid w:val="00846FE9"/>
    <w:rsid w:val="00863740"/>
    <w:rsid w:val="008722B1"/>
    <w:rsid w:val="00877CD6"/>
    <w:rsid w:val="008973EA"/>
    <w:rsid w:val="008A776B"/>
    <w:rsid w:val="008C67DD"/>
    <w:rsid w:val="008E4F68"/>
    <w:rsid w:val="008E54A5"/>
    <w:rsid w:val="008F004E"/>
    <w:rsid w:val="008F16FC"/>
    <w:rsid w:val="008F7403"/>
    <w:rsid w:val="009117AF"/>
    <w:rsid w:val="00913A1B"/>
    <w:rsid w:val="009210A6"/>
    <w:rsid w:val="009216BE"/>
    <w:rsid w:val="009311C1"/>
    <w:rsid w:val="00937220"/>
    <w:rsid w:val="00946611"/>
    <w:rsid w:val="009473E3"/>
    <w:rsid w:val="00964072"/>
    <w:rsid w:val="00980BFA"/>
    <w:rsid w:val="0098175F"/>
    <w:rsid w:val="0099320D"/>
    <w:rsid w:val="009A2103"/>
    <w:rsid w:val="009A5912"/>
    <w:rsid w:val="009B4F34"/>
    <w:rsid w:val="009C19A1"/>
    <w:rsid w:val="009D1579"/>
    <w:rsid w:val="009D26CF"/>
    <w:rsid w:val="009D569C"/>
    <w:rsid w:val="009F5F85"/>
    <w:rsid w:val="00A35473"/>
    <w:rsid w:val="00A61646"/>
    <w:rsid w:val="00A63FCA"/>
    <w:rsid w:val="00A972B9"/>
    <w:rsid w:val="00AB2D44"/>
    <w:rsid w:val="00AB6839"/>
    <w:rsid w:val="00AC1691"/>
    <w:rsid w:val="00AC3D7A"/>
    <w:rsid w:val="00AC3F12"/>
    <w:rsid w:val="00AD5DC7"/>
    <w:rsid w:val="00AE6D7C"/>
    <w:rsid w:val="00AF0554"/>
    <w:rsid w:val="00AF2CB0"/>
    <w:rsid w:val="00AF3AA4"/>
    <w:rsid w:val="00B01C77"/>
    <w:rsid w:val="00B2343B"/>
    <w:rsid w:val="00B3317E"/>
    <w:rsid w:val="00B42193"/>
    <w:rsid w:val="00B53EF9"/>
    <w:rsid w:val="00B544AE"/>
    <w:rsid w:val="00B61EDE"/>
    <w:rsid w:val="00B62BA3"/>
    <w:rsid w:val="00B65B0F"/>
    <w:rsid w:val="00B81BE8"/>
    <w:rsid w:val="00BA4D38"/>
    <w:rsid w:val="00BA4DD3"/>
    <w:rsid w:val="00BA73CF"/>
    <w:rsid w:val="00BB568F"/>
    <w:rsid w:val="00BC0A51"/>
    <w:rsid w:val="00BD013A"/>
    <w:rsid w:val="00C01411"/>
    <w:rsid w:val="00C01E2A"/>
    <w:rsid w:val="00C01E9F"/>
    <w:rsid w:val="00C04EFE"/>
    <w:rsid w:val="00C10B1B"/>
    <w:rsid w:val="00C16D43"/>
    <w:rsid w:val="00C17E22"/>
    <w:rsid w:val="00C319E5"/>
    <w:rsid w:val="00C34413"/>
    <w:rsid w:val="00C5695F"/>
    <w:rsid w:val="00C604A8"/>
    <w:rsid w:val="00C931D1"/>
    <w:rsid w:val="00C9527D"/>
    <w:rsid w:val="00CA1ADC"/>
    <w:rsid w:val="00CA7C7B"/>
    <w:rsid w:val="00CB00AA"/>
    <w:rsid w:val="00CC0C7A"/>
    <w:rsid w:val="00CC2898"/>
    <w:rsid w:val="00CC2DD7"/>
    <w:rsid w:val="00CC4A00"/>
    <w:rsid w:val="00CC6101"/>
    <w:rsid w:val="00CC66C7"/>
    <w:rsid w:val="00CC7DDA"/>
    <w:rsid w:val="00CD6967"/>
    <w:rsid w:val="00CE4136"/>
    <w:rsid w:val="00CE4CAB"/>
    <w:rsid w:val="00CF224B"/>
    <w:rsid w:val="00D013E6"/>
    <w:rsid w:val="00D0680F"/>
    <w:rsid w:val="00D15D9A"/>
    <w:rsid w:val="00D30077"/>
    <w:rsid w:val="00D42447"/>
    <w:rsid w:val="00D45A11"/>
    <w:rsid w:val="00D52545"/>
    <w:rsid w:val="00D56113"/>
    <w:rsid w:val="00D6004B"/>
    <w:rsid w:val="00D63215"/>
    <w:rsid w:val="00D70A56"/>
    <w:rsid w:val="00D85697"/>
    <w:rsid w:val="00D93AE6"/>
    <w:rsid w:val="00DA4628"/>
    <w:rsid w:val="00DB2FA9"/>
    <w:rsid w:val="00DB4301"/>
    <w:rsid w:val="00DB47D2"/>
    <w:rsid w:val="00DD6674"/>
    <w:rsid w:val="00DE1AE1"/>
    <w:rsid w:val="00E01130"/>
    <w:rsid w:val="00E01501"/>
    <w:rsid w:val="00E03162"/>
    <w:rsid w:val="00E120F4"/>
    <w:rsid w:val="00E2621A"/>
    <w:rsid w:val="00E354AA"/>
    <w:rsid w:val="00E3774C"/>
    <w:rsid w:val="00E40DC7"/>
    <w:rsid w:val="00E42751"/>
    <w:rsid w:val="00E447B9"/>
    <w:rsid w:val="00E77596"/>
    <w:rsid w:val="00EA0389"/>
    <w:rsid w:val="00EA3002"/>
    <w:rsid w:val="00EC0415"/>
    <w:rsid w:val="00EC6EF2"/>
    <w:rsid w:val="00ED1D9E"/>
    <w:rsid w:val="00ED6E8B"/>
    <w:rsid w:val="00ED7DE8"/>
    <w:rsid w:val="00EE20AF"/>
    <w:rsid w:val="00EE29DF"/>
    <w:rsid w:val="00EF3305"/>
    <w:rsid w:val="00EF3D89"/>
    <w:rsid w:val="00EF69E9"/>
    <w:rsid w:val="00F11D9B"/>
    <w:rsid w:val="00F50F4C"/>
    <w:rsid w:val="00F561B8"/>
    <w:rsid w:val="00F56D65"/>
    <w:rsid w:val="00F75703"/>
    <w:rsid w:val="00F86E4E"/>
    <w:rsid w:val="00F94DE9"/>
    <w:rsid w:val="00F96D32"/>
    <w:rsid w:val="00FD0C69"/>
    <w:rsid w:val="00FE0B2B"/>
    <w:rsid w:val="00FF33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6CB7FE"/>
  <w14:defaultImageDpi w14:val="330"/>
  <w15:docId w15:val="{6EE838D7-31BA-4041-887C-15CEBEB9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F7403"/>
    <w:pPr>
      <w:keepNext/>
      <w:numPr>
        <w:numId w:val="30"/>
      </w:numPr>
      <w:spacing w:before="240" w:after="60"/>
      <w:ind w:left="709" w:hanging="709"/>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AB2D44"/>
    <w:pPr>
      <w:keepNext/>
      <w:spacing w:before="240" w:after="60"/>
      <w:outlineLvl w:val="1"/>
    </w:pPr>
    <w:rPr>
      <w:rFonts w:ascii="Arial" w:eastAsia="Times New Roman" w:hAnsi="Arial" w:cs="Times New Roman"/>
      <w:b/>
      <w:bCs/>
      <w:iCs/>
      <w:szCs w:val="28"/>
      <w:lang w:val="x-none" w:eastAsia="x-none"/>
    </w:rPr>
  </w:style>
  <w:style w:type="paragraph" w:styleId="Heading3">
    <w:name w:val="heading 3"/>
    <w:basedOn w:val="Normal"/>
    <w:next w:val="Normal"/>
    <w:link w:val="Heading3Char"/>
    <w:qFormat/>
    <w:rsid w:val="000E4201"/>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right="-310"/>
      <w:jc w:val="both"/>
      <w:outlineLvl w:val="2"/>
    </w:pPr>
    <w:rPr>
      <w:rFonts w:ascii="Times New Roman" w:eastAsia="Times New Roman" w:hAnsi="Times New Roman" w:cs="Times New Roman"/>
      <w:b/>
      <w:lang w:eastAsia="en-GB"/>
    </w:rPr>
  </w:style>
  <w:style w:type="paragraph" w:styleId="Heading4">
    <w:name w:val="heading 4"/>
    <w:basedOn w:val="Normal"/>
    <w:next w:val="Normal"/>
    <w:link w:val="Heading4Char"/>
    <w:qFormat/>
    <w:rsid w:val="000E4201"/>
    <w:pPr>
      <w:keepNext/>
      <w:autoSpaceDE w:val="0"/>
      <w:autoSpaceDN w:val="0"/>
      <w:adjustRightInd w:val="0"/>
      <w:jc w:val="center"/>
      <w:outlineLvl w:val="3"/>
    </w:pPr>
    <w:rPr>
      <w:rFonts w:ascii="Helvetica-Bold" w:eastAsia="Times New Roman" w:hAnsi="Helvetica-Bold" w:cs="Times New Roman"/>
      <w:b/>
      <w:color w:val="000000"/>
      <w:sz w:val="20"/>
      <w:u w:val="single"/>
      <w:lang w:eastAsia="en-GB"/>
    </w:rPr>
  </w:style>
  <w:style w:type="paragraph" w:styleId="Heading5">
    <w:name w:val="heading 5"/>
    <w:basedOn w:val="Normal"/>
    <w:next w:val="Normal"/>
    <w:link w:val="Heading5Char"/>
    <w:qFormat/>
    <w:rsid w:val="000E4201"/>
    <w:pPr>
      <w:keepNext/>
      <w:autoSpaceDE w:val="0"/>
      <w:autoSpaceDN w:val="0"/>
      <w:adjustRightInd w:val="0"/>
      <w:jc w:val="both"/>
      <w:outlineLvl w:val="4"/>
    </w:pPr>
    <w:rPr>
      <w:rFonts w:ascii="Times New Roman" w:eastAsia="Times New Roman" w:hAnsi="Times New Roman" w:cs="Times New Roman"/>
      <w:b/>
      <w:lang w:eastAsia="en-GB"/>
    </w:rPr>
  </w:style>
  <w:style w:type="paragraph" w:styleId="Heading6">
    <w:name w:val="heading 6"/>
    <w:basedOn w:val="Normal"/>
    <w:next w:val="Normal"/>
    <w:link w:val="Heading6Char"/>
    <w:uiPriority w:val="9"/>
    <w:unhideWhenUsed/>
    <w:qFormat/>
    <w:rsid w:val="00B62BA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customStyle="1" w:styleId="HeaderChar">
    <w:name w:val="Header Char"/>
    <w:basedOn w:val="DefaultParagraphFont"/>
    <w:link w:val="Header"/>
    <w:uiPriority w:val="99"/>
    <w:rsid w:val="00162E79"/>
  </w:style>
  <w:style w:type="paragraph" w:styleId="Footer">
    <w:name w:val="footer"/>
    <w:basedOn w:val="Normal"/>
    <w:link w:val="FooterChar"/>
    <w:uiPriority w:val="99"/>
    <w:unhideWhenUsed/>
    <w:rsid w:val="00162E79"/>
    <w:pPr>
      <w:tabs>
        <w:tab w:val="center" w:pos="4320"/>
        <w:tab w:val="right" w:pos="8640"/>
      </w:tabs>
    </w:pPr>
  </w:style>
  <w:style w:type="character" w:customStyle="1" w:styleId="FooterChar">
    <w:name w:val="Footer Char"/>
    <w:basedOn w:val="DefaultParagraphFont"/>
    <w:link w:val="Footer"/>
    <w:uiPriority w:val="99"/>
    <w:rsid w:val="00162E79"/>
  </w:style>
  <w:style w:type="paragraph" w:styleId="BalloonText">
    <w:name w:val="Balloon Text"/>
    <w:basedOn w:val="Normal"/>
    <w:link w:val="BalloonTextChar"/>
    <w:unhideWhenUsed/>
    <w:rsid w:val="00162E79"/>
    <w:rPr>
      <w:rFonts w:ascii="Lucida Grande" w:hAnsi="Lucida Grande" w:cs="Lucida Grande"/>
      <w:sz w:val="18"/>
      <w:szCs w:val="18"/>
    </w:rPr>
  </w:style>
  <w:style w:type="character" w:customStyle="1" w:styleId="BalloonTextChar">
    <w:name w:val="Balloon Text Char"/>
    <w:basedOn w:val="DefaultParagraphFont"/>
    <w:link w:val="BalloonText"/>
    <w:rsid w:val="00162E79"/>
    <w:rPr>
      <w:rFonts w:ascii="Lucida Grande" w:hAnsi="Lucida Grande" w:cs="Lucida Grande"/>
      <w:sz w:val="18"/>
      <w:szCs w:val="18"/>
    </w:rPr>
  </w:style>
  <w:style w:type="character" w:styleId="PageNumber">
    <w:name w:val="page number"/>
    <w:basedOn w:val="DefaultParagraphFont"/>
    <w:unhideWhenUsed/>
    <w:rsid w:val="00162E79"/>
  </w:style>
  <w:style w:type="paragraph" w:customStyle="1" w:styleId="Default">
    <w:name w:val="Default"/>
    <w:rsid w:val="00E42751"/>
    <w:pPr>
      <w:autoSpaceDE w:val="0"/>
      <w:autoSpaceDN w:val="0"/>
      <w:adjustRightInd w:val="0"/>
    </w:pPr>
    <w:rPr>
      <w:rFonts w:ascii="Arial" w:eastAsia="Times New Roman" w:hAnsi="Arial" w:cs="Arial"/>
      <w:color w:val="000000"/>
      <w:lang w:eastAsia="en-GB"/>
    </w:rPr>
  </w:style>
  <w:style w:type="character" w:styleId="CommentReference">
    <w:name w:val="annotation reference"/>
    <w:basedOn w:val="DefaultParagraphFont"/>
    <w:unhideWhenUsed/>
    <w:rsid w:val="00574B0E"/>
    <w:rPr>
      <w:sz w:val="16"/>
      <w:szCs w:val="16"/>
    </w:rPr>
  </w:style>
  <w:style w:type="paragraph" w:styleId="CommentText">
    <w:name w:val="annotation text"/>
    <w:basedOn w:val="Normal"/>
    <w:link w:val="CommentTextChar"/>
    <w:unhideWhenUsed/>
    <w:rsid w:val="00574B0E"/>
    <w:rPr>
      <w:sz w:val="20"/>
      <w:szCs w:val="20"/>
    </w:rPr>
  </w:style>
  <w:style w:type="character" w:customStyle="1" w:styleId="CommentTextChar">
    <w:name w:val="Comment Text Char"/>
    <w:basedOn w:val="DefaultParagraphFont"/>
    <w:link w:val="CommentText"/>
    <w:rsid w:val="00574B0E"/>
    <w:rPr>
      <w:sz w:val="20"/>
      <w:szCs w:val="20"/>
    </w:rPr>
  </w:style>
  <w:style w:type="paragraph" w:styleId="CommentSubject">
    <w:name w:val="annotation subject"/>
    <w:basedOn w:val="CommentText"/>
    <w:next w:val="CommentText"/>
    <w:link w:val="CommentSubjectChar"/>
    <w:unhideWhenUsed/>
    <w:rsid w:val="00574B0E"/>
    <w:rPr>
      <w:b/>
      <w:bCs/>
    </w:rPr>
  </w:style>
  <w:style w:type="character" w:customStyle="1" w:styleId="CommentSubjectChar">
    <w:name w:val="Comment Subject Char"/>
    <w:basedOn w:val="CommentTextChar"/>
    <w:link w:val="CommentSubject"/>
    <w:rsid w:val="00574B0E"/>
    <w:rPr>
      <w:b/>
      <w:bCs/>
      <w:sz w:val="20"/>
      <w:szCs w:val="20"/>
    </w:rPr>
  </w:style>
  <w:style w:type="character" w:customStyle="1" w:styleId="Heading1Char">
    <w:name w:val="Heading 1 Char"/>
    <w:basedOn w:val="DefaultParagraphFont"/>
    <w:link w:val="Heading1"/>
    <w:rsid w:val="008F7403"/>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AB2D44"/>
    <w:rPr>
      <w:rFonts w:ascii="Arial" w:eastAsia="Times New Roman" w:hAnsi="Arial" w:cs="Times New Roman"/>
      <w:b/>
      <w:bCs/>
      <w:iCs/>
      <w:szCs w:val="28"/>
      <w:lang w:val="x-none" w:eastAsia="x-none"/>
    </w:rPr>
  </w:style>
  <w:style w:type="character" w:customStyle="1" w:styleId="Heading3Char">
    <w:name w:val="Heading 3 Char"/>
    <w:basedOn w:val="DefaultParagraphFont"/>
    <w:link w:val="Heading3"/>
    <w:rsid w:val="000E4201"/>
    <w:rPr>
      <w:rFonts w:ascii="Times New Roman" w:eastAsia="Times New Roman" w:hAnsi="Times New Roman" w:cs="Times New Roman"/>
      <w:b/>
      <w:lang w:eastAsia="en-GB"/>
    </w:rPr>
  </w:style>
  <w:style w:type="character" w:customStyle="1" w:styleId="Heading4Char">
    <w:name w:val="Heading 4 Char"/>
    <w:basedOn w:val="DefaultParagraphFont"/>
    <w:link w:val="Heading4"/>
    <w:rsid w:val="000E4201"/>
    <w:rPr>
      <w:rFonts w:ascii="Helvetica-Bold" w:eastAsia="Times New Roman" w:hAnsi="Helvetica-Bold" w:cs="Times New Roman"/>
      <w:b/>
      <w:color w:val="000000"/>
      <w:sz w:val="20"/>
      <w:u w:val="single"/>
      <w:lang w:eastAsia="en-GB"/>
    </w:rPr>
  </w:style>
  <w:style w:type="character" w:customStyle="1" w:styleId="Heading5Char">
    <w:name w:val="Heading 5 Char"/>
    <w:basedOn w:val="DefaultParagraphFont"/>
    <w:link w:val="Heading5"/>
    <w:rsid w:val="000E4201"/>
    <w:rPr>
      <w:rFonts w:ascii="Times New Roman" w:eastAsia="Times New Roman" w:hAnsi="Times New Roman" w:cs="Times New Roman"/>
      <w:b/>
      <w:lang w:eastAsia="en-GB"/>
    </w:rPr>
  </w:style>
  <w:style w:type="numbering" w:customStyle="1" w:styleId="NoList1">
    <w:name w:val="No List1"/>
    <w:next w:val="NoList"/>
    <w:uiPriority w:val="99"/>
    <w:semiHidden/>
    <w:unhideWhenUsed/>
    <w:rsid w:val="000E4201"/>
  </w:style>
  <w:style w:type="paragraph" w:customStyle="1" w:styleId="Sectiontext">
    <w:name w:val="Section text"/>
    <w:basedOn w:val="Normal"/>
    <w:rsid w:val="000E4201"/>
    <w:pPr>
      <w:numPr>
        <w:numId w:val="4"/>
      </w:numPr>
      <w:spacing w:after="240"/>
    </w:pPr>
    <w:rPr>
      <w:rFonts w:ascii="Times New Roman" w:eastAsia="Times New Roman" w:hAnsi="Times New Roman" w:cs="Times New Roman"/>
      <w:szCs w:val="20"/>
      <w:lang w:eastAsia="en-GB"/>
    </w:rPr>
  </w:style>
  <w:style w:type="paragraph" w:customStyle="1" w:styleId="SectionHead">
    <w:name w:val="Section Head"/>
    <w:basedOn w:val="Normal"/>
    <w:rsid w:val="0065477C"/>
    <w:pPr>
      <w:numPr>
        <w:numId w:val="26"/>
      </w:numPr>
      <w:spacing w:after="240"/>
      <w:ind w:left="709" w:hanging="709"/>
    </w:pPr>
    <w:rPr>
      <w:rFonts w:ascii="Arial" w:eastAsia="Times New Roman" w:hAnsi="Arial" w:cs="Times New Roman"/>
      <w:b/>
      <w:szCs w:val="20"/>
      <w:lang w:eastAsia="en-GB"/>
    </w:rPr>
  </w:style>
  <w:style w:type="paragraph" w:customStyle="1" w:styleId="line">
    <w:name w:val="line"/>
    <w:basedOn w:val="Sectiontext"/>
    <w:rsid w:val="000E4201"/>
    <w:pPr>
      <w:numPr>
        <w:numId w:val="0"/>
      </w:numPr>
      <w:pBdr>
        <w:bottom w:val="single" w:sz="12" w:space="1" w:color="auto"/>
      </w:pBdr>
      <w:spacing w:after="120"/>
      <w:ind w:left="567"/>
    </w:pPr>
    <w:rPr>
      <w:sz w:val="16"/>
    </w:rPr>
  </w:style>
  <w:style w:type="paragraph" w:styleId="PlainText">
    <w:name w:val="Plain Text"/>
    <w:basedOn w:val="Normal"/>
    <w:link w:val="PlainTextChar"/>
    <w:uiPriority w:val="99"/>
    <w:rsid w:val="000E4201"/>
    <w:rPr>
      <w:rFonts w:ascii="Times New Roman" w:eastAsia="Times New Roman" w:hAnsi="Times New Roman" w:cs="Times New Roman"/>
      <w:szCs w:val="20"/>
      <w:lang w:eastAsia="en-GB"/>
    </w:rPr>
  </w:style>
  <w:style w:type="character" w:customStyle="1" w:styleId="PlainTextChar">
    <w:name w:val="Plain Text Char"/>
    <w:basedOn w:val="DefaultParagraphFont"/>
    <w:link w:val="PlainText"/>
    <w:uiPriority w:val="99"/>
    <w:rsid w:val="000E4201"/>
    <w:rPr>
      <w:rFonts w:ascii="Times New Roman" w:eastAsia="Times New Roman" w:hAnsi="Times New Roman" w:cs="Times New Roman"/>
      <w:szCs w:val="20"/>
      <w:lang w:eastAsia="en-GB"/>
    </w:rPr>
  </w:style>
  <w:style w:type="paragraph" w:customStyle="1" w:styleId="Sectiontextnonumber">
    <w:name w:val="Section text no number"/>
    <w:basedOn w:val="Sectiontext"/>
    <w:rsid w:val="000E4201"/>
    <w:pPr>
      <w:numPr>
        <w:numId w:val="0"/>
      </w:numPr>
      <w:ind w:left="567"/>
    </w:pPr>
  </w:style>
  <w:style w:type="paragraph" w:customStyle="1" w:styleId="yesnotext">
    <w:name w:val="yes no text"/>
    <w:basedOn w:val="Normal"/>
    <w:rsid w:val="000E4201"/>
    <w:pPr>
      <w:ind w:left="2268" w:hanging="1701"/>
    </w:pPr>
    <w:rPr>
      <w:rFonts w:ascii="Times New Roman" w:eastAsia="Times New Roman" w:hAnsi="Times New Roman" w:cs="Times New Roman"/>
      <w:szCs w:val="20"/>
      <w:lang w:eastAsia="en-GB"/>
    </w:rPr>
  </w:style>
  <w:style w:type="paragraph" w:styleId="BodyText2">
    <w:name w:val="Body Text 2"/>
    <w:basedOn w:val="Normal"/>
    <w:link w:val="BodyText2Char"/>
    <w:rsid w:val="000E4201"/>
    <w:pPr>
      <w:spacing w:after="120" w:line="480" w:lineRule="auto"/>
    </w:pPr>
    <w:rPr>
      <w:rFonts w:ascii="Arial" w:eastAsia="Times New Roman" w:hAnsi="Arial" w:cs="Times New Roman"/>
      <w:lang w:eastAsia="en-GB"/>
    </w:rPr>
  </w:style>
  <w:style w:type="character" w:customStyle="1" w:styleId="BodyText2Char">
    <w:name w:val="Body Text 2 Char"/>
    <w:basedOn w:val="DefaultParagraphFont"/>
    <w:link w:val="BodyText2"/>
    <w:rsid w:val="000E4201"/>
    <w:rPr>
      <w:rFonts w:ascii="Arial" w:eastAsia="Times New Roman" w:hAnsi="Arial" w:cs="Times New Roman"/>
      <w:lang w:eastAsia="en-GB"/>
    </w:rPr>
  </w:style>
  <w:style w:type="paragraph" w:styleId="BodyTextIndent">
    <w:name w:val="Body Text Indent"/>
    <w:basedOn w:val="Normal"/>
    <w:link w:val="BodyTextIndentChar"/>
    <w:rsid w:val="000E4201"/>
    <w:pPr>
      <w:spacing w:after="120"/>
      <w:ind w:left="283"/>
    </w:pPr>
    <w:rPr>
      <w:rFonts w:ascii="Arial" w:eastAsia="Times New Roman" w:hAnsi="Arial" w:cs="Times New Roman"/>
      <w:lang w:eastAsia="en-GB"/>
    </w:rPr>
  </w:style>
  <w:style w:type="character" w:customStyle="1" w:styleId="BodyTextIndentChar">
    <w:name w:val="Body Text Indent Char"/>
    <w:basedOn w:val="DefaultParagraphFont"/>
    <w:link w:val="BodyTextIndent"/>
    <w:rsid w:val="000E4201"/>
    <w:rPr>
      <w:rFonts w:ascii="Arial" w:eastAsia="Times New Roman" w:hAnsi="Arial" w:cs="Times New Roman"/>
      <w:lang w:eastAsia="en-GB"/>
    </w:rPr>
  </w:style>
  <w:style w:type="paragraph" w:styleId="BodyTextIndent2">
    <w:name w:val="Body Text Indent 2"/>
    <w:basedOn w:val="Normal"/>
    <w:link w:val="BodyTextIndent2Char"/>
    <w:rsid w:val="000E4201"/>
    <w:pPr>
      <w:widowControl w:val="0"/>
      <w:spacing w:after="120" w:line="480" w:lineRule="auto"/>
      <w:ind w:left="283"/>
    </w:pPr>
    <w:rPr>
      <w:rFonts w:ascii="Arial" w:eastAsia="Times New Roman" w:hAnsi="Arial" w:cs="Times New Roman"/>
      <w:snapToGrid w:val="0"/>
      <w:szCs w:val="20"/>
      <w:lang w:val="en-US"/>
    </w:rPr>
  </w:style>
  <w:style w:type="character" w:customStyle="1" w:styleId="BodyTextIndent2Char">
    <w:name w:val="Body Text Indent 2 Char"/>
    <w:basedOn w:val="DefaultParagraphFont"/>
    <w:link w:val="BodyTextIndent2"/>
    <w:rsid w:val="000E4201"/>
    <w:rPr>
      <w:rFonts w:ascii="Arial" w:eastAsia="Times New Roman" w:hAnsi="Arial" w:cs="Times New Roman"/>
      <w:snapToGrid w:val="0"/>
      <w:szCs w:val="20"/>
      <w:lang w:val="en-US"/>
    </w:rPr>
  </w:style>
  <w:style w:type="paragraph" w:styleId="BodyTextIndent3">
    <w:name w:val="Body Text Indent 3"/>
    <w:basedOn w:val="Normal"/>
    <w:link w:val="BodyTextIndent3Char"/>
    <w:rsid w:val="000E4201"/>
    <w:pPr>
      <w:widowControl w:val="0"/>
      <w:spacing w:after="120"/>
      <w:ind w:left="283"/>
    </w:pPr>
    <w:rPr>
      <w:rFonts w:ascii="Arial" w:eastAsia="Times New Roman" w:hAnsi="Arial" w:cs="Times New Roman"/>
      <w:snapToGrid w:val="0"/>
      <w:sz w:val="16"/>
      <w:szCs w:val="16"/>
      <w:lang w:val="en-US"/>
    </w:rPr>
  </w:style>
  <w:style w:type="character" w:customStyle="1" w:styleId="BodyTextIndent3Char">
    <w:name w:val="Body Text Indent 3 Char"/>
    <w:basedOn w:val="DefaultParagraphFont"/>
    <w:link w:val="BodyTextIndent3"/>
    <w:rsid w:val="000E4201"/>
    <w:rPr>
      <w:rFonts w:ascii="Arial" w:eastAsia="Times New Roman" w:hAnsi="Arial" w:cs="Times New Roman"/>
      <w:snapToGrid w:val="0"/>
      <w:sz w:val="16"/>
      <w:szCs w:val="16"/>
      <w:lang w:val="en-US"/>
    </w:rPr>
  </w:style>
  <w:style w:type="paragraph" w:customStyle="1" w:styleId="FRONTPAGETEXT">
    <w:name w:val="FRONT PAGE TEXT"/>
    <w:basedOn w:val="PlainText"/>
    <w:rsid w:val="000E4201"/>
    <w:pPr>
      <w:jc w:val="center"/>
    </w:pPr>
    <w:rPr>
      <w:b/>
      <w:sz w:val="36"/>
    </w:rPr>
  </w:style>
  <w:style w:type="paragraph" w:styleId="NormalWeb">
    <w:name w:val="Normal (Web)"/>
    <w:basedOn w:val="Normal"/>
    <w:rsid w:val="000E4201"/>
    <w:pPr>
      <w:spacing w:before="100" w:beforeAutospacing="1" w:after="100" w:afterAutospacing="1" w:line="320" w:lineRule="atLeast"/>
    </w:pPr>
    <w:rPr>
      <w:rFonts w:ascii="Arial" w:eastAsia="Times New Roman" w:hAnsi="Arial" w:cs="Arial"/>
      <w:color w:val="333333"/>
      <w:lang w:eastAsia="en-GB"/>
    </w:rPr>
  </w:style>
  <w:style w:type="character" w:styleId="Hyperlink">
    <w:name w:val="Hyperlink"/>
    <w:uiPriority w:val="99"/>
    <w:rsid w:val="008F7403"/>
    <w:rPr>
      <w:noProof/>
      <w:color w:val="0000FF"/>
      <w:u w:val="single"/>
    </w:rPr>
  </w:style>
  <w:style w:type="paragraph" w:styleId="BodyText">
    <w:name w:val="Body Text"/>
    <w:basedOn w:val="Normal"/>
    <w:link w:val="BodyTextChar"/>
    <w:rsid w:val="00337363"/>
    <w:pPr>
      <w:numPr>
        <w:ilvl w:val="1"/>
        <w:numId w:val="26"/>
      </w:numPr>
      <w:spacing w:after="120"/>
      <w:ind w:left="709" w:hanging="709"/>
    </w:pPr>
    <w:rPr>
      <w:rFonts w:ascii="Arial" w:eastAsia="Times New Roman" w:hAnsi="Arial" w:cs="Times New Roman"/>
      <w:lang w:eastAsia="en-GB"/>
    </w:rPr>
  </w:style>
  <w:style w:type="character" w:customStyle="1" w:styleId="BodyTextChar">
    <w:name w:val="Body Text Char"/>
    <w:basedOn w:val="DefaultParagraphFont"/>
    <w:link w:val="BodyText"/>
    <w:rsid w:val="00337363"/>
    <w:rPr>
      <w:rFonts w:ascii="Arial" w:eastAsia="Times New Roman" w:hAnsi="Arial" w:cs="Times New Roman"/>
      <w:lang w:eastAsia="en-GB"/>
    </w:rPr>
  </w:style>
  <w:style w:type="table" w:styleId="TableGrid">
    <w:name w:val="Table Grid"/>
    <w:basedOn w:val="TableNormal"/>
    <w:uiPriority w:val="59"/>
    <w:rsid w:val="000E420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0E4201"/>
    <w:rPr>
      <w:i/>
      <w:iCs/>
    </w:rPr>
  </w:style>
  <w:style w:type="paragraph" w:customStyle="1" w:styleId="Body">
    <w:name w:val="Body"/>
    <w:basedOn w:val="Normal"/>
    <w:link w:val="BodyChar"/>
    <w:qFormat/>
    <w:rsid w:val="000E4201"/>
    <w:pPr>
      <w:ind w:left="737" w:hanging="737"/>
    </w:pPr>
    <w:rPr>
      <w:rFonts w:ascii="Arial" w:eastAsia="Times New Roman" w:hAnsi="Arial" w:cs="Times New Roman"/>
      <w:sz w:val="22"/>
      <w:szCs w:val="22"/>
      <w:lang w:eastAsia="en-GB"/>
    </w:rPr>
  </w:style>
  <w:style w:type="character" w:customStyle="1" w:styleId="BodyChar">
    <w:name w:val="Body Char"/>
    <w:link w:val="Body"/>
    <w:rsid w:val="000E4201"/>
    <w:rPr>
      <w:rFonts w:ascii="Arial" w:eastAsia="Times New Roman" w:hAnsi="Arial" w:cs="Times New Roman"/>
      <w:sz w:val="22"/>
      <w:szCs w:val="22"/>
      <w:lang w:eastAsia="en-GB"/>
    </w:rPr>
  </w:style>
  <w:style w:type="character" w:styleId="FootnoteReference">
    <w:name w:val="footnote reference"/>
    <w:rsid w:val="000E4201"/>
    <w:rPr>
      <w:position w:val="0"/>
      <w:vertAlign w:val="superscript"/>
    </w:rPr>
  </w:style>
  <w:style w:type="paragraph" w:styleId="BlockText">
    <w:name w:val="Block Text"/>
    <w:basedOn w:val="Normal"/>
    <w:rsid w:val="000E4201"/>
    <w:pPr>
      <w:spacing w:after="240" w:line="240" w:lineRule="atLeast"/>
      <w:ind w:left="1134" w:right="244" w:hanging="1134"/>
    </w:pPr>
    <w:rPr>
      <w:rFonts w:ascii="Times New Roman" w:eastAsia="Times New Roman" w:hAnsi="Times New Roman" w:cs="Times New Roman"/>
      <w:sz w:val="22"/>
      <w:lang w:eastAsia="en-GB"/>
    </w:rPr>
  </w:style>
  <w:style w:type="paragraph" w:styleId="BodyText3">
    <w:name w:val="Body Text 3"/>
    <w:basedOn w:val="Normal"/>
    <w:link w:val="BodyText3Char"/>
    <w:rsid w:val="000E4201"/>
    <w:pPr>
      <w:autoSpaceDE w:val="0"/>
      <w:autoSpaceDN w:val="0"/>
      <w:adjustRightInd w:val="0"/>
    </w:pPr>
    <w:rPr>
      <w:rFonts w:ascii="Times New Roman" w:eastAsia="Times New Roman" w:hAnsi="Times New Roman" w:cs="Times New Roman"/>
      <w:color w:val="000000"/>
      <w:lang w:val="en-US" w:eastAsia="en-GB"/>
    </w:rPr>
  </w:style>
  <w:style w:type="character" w:customStyle="1" w:styleId="BodyText3Char">
    <w:name w:val="Body Text 3 Char"/>
    <w:basedOn w:val="DefaultParagraphFont"/>
    <w:link w:val="BodyText3"/>
    <w:rsid w:val="000E4201"/>
    <w:rPr>
      <w:rFonts w:ascii="Times New Roman" w:eastAsia="Times New Roman" w:hAnsi="Times New Roman" w:cs="Times New Roman"/>
      <w:color w:val="000000"/>
      <w:lang w:val="en-US" w:eastAsia="en-GB"/>
    </w:rPr>
  </w:style>
  <w:style w:type="paragraph" w:styleId="ListParagraph">
    <w:name w:val="List Paragraph"/>
    <w:basedOn w:val="Normal"/>
    <w:uiPriority w:val="34"/>
    <w:qFormat/>
    <w:rsid w:val="000E4201"/>
    <w:pPr>
      <w:ind w:left="720"/>
    </w:pPr>
    <w:rPr>
      <w:rFonts w:ascii="Arial" w:eastAsia="Times New Roman" w:hAnsi="Arial" w:cs="Times New Roman"/>
      <w:lang w:eastAsia="en-GB"/>
    </w:rPr>
  </w:style>
  <w:style w:type="paragraph" w:customStyle="1" w:styleId="Nor">
    <w:name w:val="Nor"/>
    <w:basedOn w:val="Normal"/>
    <w:rsid w:val="000E4201"/>
    <w:pPr>
      <w:ind w:left="360"/>
    </w:pPr>
    <w:rPr>
      <w:rFonts w:ascii="Arial" w:eastAsia="Times New Roman" w:hAnsi="Arial" w:cs="Arial"/>
      <w:b/>
      <w:lang w:eastAsia="en-GB"/>
    </w:rPr>
  </w:style>
  <w:style w:type="paragraph" w:styleId="TOCHeading">
    <w:name w:val="TOC Heading"/>
    <w:basedOn w:val="Heading1"/>
    <w:next w:val="Normal"/>
    <w:uiPriority w:val="39"/>
    <w:qFormat/>
    <w:rsid w:val="000E4201"/>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1">
    <w:name w:val="toc 1"/>
    <w:basedOn w:val="Normal"/>
    <w:next w:val="Normal"/>
    <w:autoRedefine/>
    <w:uiPriority w:val="39"/>
    <w:qFormat/>
    <w:rsid w:val="00E120F4"/>
    <w:pPr>
      <w:spacing w:after="120"/>
    </w:pPr>
    <w:rPr>
      <w:rFonts w:ascii="Arial" w:eastAsia="Times New Roman" w:hAnsi="Arial" w:cs="Times New Roman"/>
      <w:lang w:eastAsia="en-GB"/>
    </w:rPr>
  </w:style>
  <w:style w:type="paragraph" w:styleId="TOC2">
    <w:name w:val="toc 2"/>
    <w:basedOn w:val="Normal"/>
    <w:next w:val="Normal"/>
    <w:autoRedefine/>
    <w:uiPriority w:val="39"/>
    <w:qFormat/>
    <w:rsid w:val="00E120F4"/>
    <w:pPr>
      <w:spacing w:after="120"/>
      <w:ind w:left="238"/>
    </w:pPr>
    <w:rPr>
      <w:rFonts w:ascii="Arial" w:eastAsia="Times New Roman" w:hAnsi="Arial" w:cs="Times New Roman"/>
      <w:lang w:eastAsia="en-GB"/>
    </w:rPr>
  </w:style>
  <w:style w:type="paragraph" w:styleId="TOC3">
    <w:name w:val="toc 3"/>
    <w:basedOn w:val="Normal"/>
    <w:next w:val="Normal"/>
    <w:autoRedefine/>
    <w:uiPriority w:val="39"/>
    <w:unhideWhenUsed/>
    <w:qFormat/>
    <w:rsid w:val="00E120F4"/>
    <w:pPr>
      <w:spacing w:after="100" w:line="276" w:lineRule="auto"/>
      <w:ind w:left="440"/>
    </w:pPr>
    <w:rPr>
      <w:rFonts w:ascii="Arial" w:eastAsia="MS Mincho" w:hAnsi="Arial" w:cs="Arial"/>
      <w:szCs w:val="22"/>
      <w:lang w:val="en-US" w:eastAsia="ja-JP"/>
    </w:rPr>
  </w:style>
  <w:style w:type="paragraph" w:customStyle="1" w:styleId="Guidance">
    <w:name w:val="Guidance"/>
    <w:basedOn w:val="Normal"/>
    <w:link w:val="GuidanceChar"/>
    <w:qFormat/>
    <w:rsid w:val="000E4201"/>
    <w:pPr>
      <w:tabs>
        <w:tab w:val="left" w:pos="-1180"/>
        <w:tab w:val="left" w:pos="-720"/>
        <w:tab w:val="left" w:pos="1440"/>
        <w:tab w:val="left" w:pos="2160"/>
      </w:tabs>
      <w:ind w:left="1440" w:hanging="1440"/>
      <w:jc w:val="both"/>
    </w:pPr>
    <w:rPr>
      <w:rFonts w:ascii="Arial" w:eastAsia="Times New Roman" w:hAnsi="Arial" w:cs="Times New Roman"/>
      <w:sz w:val="22"/>
      <w:szCs w:val="22"/>
      <w:lang w:val="x-none" w:eastAsia="x-none"/>
    </w:rPr>
  </w:style>
  <w:style w:type="character" w:customStyle="1" w:styleId="GuidanceChar">
    <w:name w:val="Guidance Char"/>
    <w:link w:val="Guidance"/>
    <w:rsid w:val="000E4201"/>
    <w:rPr>
      <w:rFonts w:ascii="Arial" w:eastAsia="Times New Roman" w:hAnsi="Arial" w:cs="Times New Roman"/>
      <w:sz w:val="22"/>
      <w:szCs w:val="22"/>
      <w:lang w:val="x-none" w:eastAsia="x-none"/>
    </w:rPr>
  </w:style>
  <w:style w:type="paragraph" w:customStyle="1" w:styleId="Bodylevel2">
    <w:name w:val="Body level 2"/>
    <w:basedOn w:val="Body"/>
    <w:link w:val="Bodylevel2Char"/>
    <w:qFormat/>
    <w:rsid w:val="000E4201"/>
    <w:pPr>
      <w:numPr>
        <w:ilvl w:val="2"/>
        <w:numId w:val="7"/>
      </w:numPr>
      <w:ind w:left="1474" w:hanging="907"/>
    </w:pPr>
    <w:rPr>
      <w:lang w:val="x-none" w:eastAsia="x-none"/>
    </w:rPr>
  </w:style>
  <w:style w:type="character" w:customStyle="1" w:styleId="Bodylevel2Char">
    <w:name w:val="Body level 2 Char"/>
    <w:link w:val="Bodylevel2"/>
    <w:rsid w:val="000E4201"/>
    <w:rPr>
      <w:rFonts w:ascii="Arial" w:eastAsia="Times New Roman" w:hAnsi="Arial" w:cs="Times New Roman"/>
      <w:sz w:val="22"/>
      <w:szCs w:val="22"/>
      <w:lang w:val="x-none" w:eastAsia="x-none"/>
    </w:rPr>
  </w:style>
  <w:style w:type="paragraph" w:styleId="FootnoteText">
    <w:name w:val="footnote text"/>
    <w:basedOn w:val="Normal"/>
    <w:link w:val="FootnoteTextChar"/>
    <w:rsid w:val="000E4201"/>
    <w:rPr>
      <w:rFonts w:ascii="Arial" w:eastAsia="Times New Roman" w:hAnsi="Arial" w:cs="Times New Roman"/>
      <w:sz w:val="20"/>
      <w:szCs w:val="20"/>
      <w:lang w:val="x-none" w:eastAsia="x-none"/>
    </w:rPr>
  </w:style>
  <w:style w:type="character" w:customStyle="1" w:styleId="FootnoteTextChar">
    <w:name w:val="Footnote Text Char"/>
    <w:basedOn w:val="DefaultParagraphFont"/>
    <w:link w:val="FootnoteText"/>
    <w:rsid w:val="000E4201"/>
    <w:rPr>
      <w:rFonts w:ascii="Arial" w:eastAsia="Times New Roman" w:hAnsi="Arial" w:cs="Times New Roman"/>
      <w:sz w:val="20"/>
      <w:szCs w:val="20"/>
      <w:lang w:val="x-none" w:eastAsia="x-none"/>
    </w:rPr>
  </w:style>
  <w:style w:type="paragraph" w:customStyle="1" w:styleId="Bodylevel3">
    <w:name w:val="Body level 3"/>
    <w:basedOn w:val="Bodylevel2"/>
    <w:link w:val="Bodylevel3Char"/>
    <w:qFormat/>
    <w:rsid w:val="000E4201"/>
    <w:pPr>
      <w:numPr>
        <w:ilvl w:val="0"/>
        <w:numId w:val="8"/>
      </w:numPr>
    </w:pPr>
  </w:style>
  <w:style w:type="character" w:customStyle="1" w:styleId="Bodylevel3Char">
    <w:name w:val="Body level 3 Char"/>
    <w:link w:val="Bodylevel3"/>
    <w:rsid w:val="000E4201"/>
    <w:rPr>
      <w:rFonts w:ascii="Arial" w:eastAsia="Times New Roman" w:hAnsi="Arial" w:cs="Times New Roman"/>
      <w:sz w:val="22"/>
      <w:szCs w:val="22"/>
      <w:lang w:val="x-none" w:eastAsia="x-none"/>
    </w:rPr>
  </w:style>
  <w:style w:type="character" w:styleId="FollowedHyperlink">
    <w:name w:val="FollowedHyperlink"/>
    <w:rsid w:val="000E4201"/>
    <w:rPr>
      <w:color w:val="954F72"/>
      <w:u w:val="single"/>
    </w:rPr>
  </w:style>
  <w:style w:type="character" w:customStyle="1" w:styleId="Heading6Char">
    <w:name w:val="Heading 6 Char"/>
    <w:basedOn w:val="DefaultParagraphFont"/>
    <w:link w:val="Heading6"/>
    <w:uiPriority w:val="9"/>
    <w:rsid w:val="00B62BA3"/>
    <w:rPr>
      <w:rFonts w:asciiTheme="majorHAnsi" w:eastAsiaTheme="majorEastAsia" w:hAnsiTheme="majorHAnsi" w:cstheme="majorBidi"/>
      <w:color w:val="243F60" w:themeColor="accent1" w:themeShade="7F"/>
    </w:rPr>
  </w:style>
  <w:style w:type="paragraph" w:customStyle="1" w:styleId="Sch1styleclause">
    <w:name w:val="Sch  (1style) clause"/>
    <w:basedOn w:val="Normal"/>
    <w:qFormat/>
    <w:rsid w:val="003E6C51"/>
    <w:pPr>
      <w:spacing w:before="360" w:after="360"/>
      <w:jc w:val="both"/>
      <w:outlineLvl w:val="0"/>
    </w:pPr>
    <w:rPr>
      <w:rFonts w:ascii="Arial" w:eastAsia="Times New Roman" w:hAnsi="Arial" w:cs="Arial"/>
      <w:b/>
      <w:szCs w:val="20"/>
    </w:rPr>
  </w:style>
  <w:style w:type="character" w:styleId="UnresolvedMention">
    <w:name w:val="Unresolved Mention"/>
    <w:basedOn w:val="DefaultParagraphFont"/>
    <w:uiPriority w:val="99"/>
    <w:semiHidden/>
    <w:unhideWhenUsed/>
    <w:rsid w:val="00774DDB"/>
    <w:rPr>
      <w:color w:val="808080"/>
      <w:shd w:val="clear" w:color="auto" w:fill="E6E6E6"/>
    </w:rPr>
  </w:style>
  <w:style w:type="paragraph" w:customStyle="1" w:styleId="bullet">
    <w:name w:val="bullet"/>
    <w:basedOn w:val="Default"/>
    <w:qFormat/>
    <w:rsid w:val="002B4733"/>
    <w:pPr>
      <w:numPr>
        <w:numId w:val="20"/>
      </w:numPr>
      <w:spacing w:after="120"/>
      <w:ind w:left="1559" w:hanging="425"/>
    </w:pPr>
    <w:rPr>
      <w:color w:val="auto"/>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15937">
      <w:bodyDiv w:val="1"/>
      <w:marLeft w:val="0"/>
      <w:marRight w:val="0"/>
      <w:marTop w:val="0"/>
      <w:marBottom w:val="0"/>
      <w:divBdr>
        <w:top w:val="none" w:sz="0" w:space="0" w:color="auto"/>
        <w:left w:val="none" w:sz="0" w:space="0" w:color="auto"/>
        <w:bottom w:val="none" w:sz="0" w:space="0" w:color="auto"/>
        <w:right w:val="none" w:sz="0" w:space="0" w:color="auto"/>
      </w:divBdr>
    </w:div>
    <w:div w:id="500584169">
      <w:bodyDiv w:val="1"/>
      <w:marLeft w:val="0"/>
      <w:marRight w:val="0"/>
      <w:marTop w:val="0"/>
      <w:marBottom w:val="0"/>
      <w:divBdr>
        <w:top w:val="none" w:sz="0" w:space="0" w:color="auto"/>
        <w:left w:val="none" w:sz="0" w:space="0" w:color="auto"/>
        <w:bottom w:val="none" w:sz="0" w:space="0" w:color="auto"/>
        <w:right w:val="none" w:sz="0" w:space="0" w:color="auto"/>
      </w:divBdr>
    </w:div>
    <w:div w:id="610160714">
      <w:bodyDiv w:val="1"/>
      <w:marLeft w:val="0"/>
      <w:marRight w:val="0"/>
      <w:marTop w:val="0"/>
      <w:marBottom w:val="0"/>
      <w:divBdr>
        <w:top w:val="none" w:sz="0" w:space="0" w:color="auto"/>
        <w:left w:val="none" w:sz="0" w:space="0" w:color="auto"/>
        <w:bottom w:val="none" w:sz="0" w:space="0" w:color="auto"/>
        <w:right w:val="none" w:sz="0" w:space="0" w:color="auto"/>
      </w:divBdr>
    </w:div>
    <w:div w:id="954991942">
      <w:bodyDiv w:val="1"/>
      <w:marLeft w:val="0"/>
      <w:marRight w:val="0"/>
      <w:marTop w:val="0"/>
      <w:marBottom w:val="0"/>
      <w:divBdr>
        <w:top w:val="none" w:sz="0" w:space="0" w:color="auto"/>
        <w:left w:val="none" w:sz="0" w:space="0" w:color="auto"/>
        <w:bottom w:val="none" w:sz="0" w:space="0" w:color="auto"/>
        <w:right w:val="none" w:sz="0" w:space="0" w:color="auto"/>
      </w:divBdr>
    </w:div>
    <w:div w:id="994643519">
      <w:bodyDiv w:val="1"/>
      <w:marLeft w:val="0"/>
      <w:marRight w:val="0"/>
      <w:marTop w:val="0"/>
      <w:marBottom w:val="0"/>
      <w:divBdr>
        <w:top w:val="none" w:sz="0" w:space="0" w:color="auto"/>
        <w:left w:val="none" w:sz="0" w:space="0" w:color="auto"/>
        <w:bottom w:val="none" w:sz="0" w:space="0" w:color="auto"/>
        <w:right w:val="none" w:sz="0" w:space="0" w:color="auto"/>
      </w:divBdr>
    </w:div>
    <w:div w:id="1123111362">
      <w:bodyDiv w:val="1"/>
      <w:marLeft w:val="0"/>
      <w:marRight w:val="0"/>
      <w:marTop w:val="0"/>
      <w:marBottom w:val="0"/>
      <w:divBdr>
        <w:top w:val="none" w:sz="0" w:space="0" w:color="auto"/>
        <w:left w:val="none" w:sz="0" w:space="0" w:color="auto"/>
        <w:bottom w:val="none" w:sz="0" w:space="0" w:color="auto"/>
        <w:right w:val="none" w:sz="0" w:space="0" w:color="auto"/>
      </w:divBdr>
    </w:div>
    <w:div w:id="13534585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citb.co.uk/standards-and-delivering-training/national-specialist-accredited-centre/specialist-applied-skills-programmes/"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supplyingthesouthwest.org.uk/" TargetMode="External"/><Relationship Id="rId2" Type="http://schemas.openxmlformats.org/officeDocument/2006/relationships/customXml" Target="../customXml/item2.xml"/><Relationship Id="rId16" Type="http://schemas.openxmlformats.org/officeDocument/2006/relationships/hyperlink" Target="https://www.supplyingthesouthwest.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n-somerset.gov.uk/wp-content/uploads/2019/09/Shopfront-design-guide-Adopted-2019.pdf"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somerset.gov.uk"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B5566BFF788545AF99355E874715A2"/>
        <w:category>
          <w:name w:val="General"/>
          <w:gallery w:val="placeholder"/>
        </w:category>
        <w:types>
          <w:type w:val="bbPlcHdr"/>
        </w:types>
        <w:behaviors>
          <w:behavior w:val="content"/>
        </w:behaviors>
        <w:guid w:val="{7F518F88-5998-FC46-8EDE-6E0285A3EA46}"/>
      </w:docPartPr>
      <w:docPartBody>
        <w:p w:rsidR="00674042" w:rsidRDefault="00674042" w:rsidP="00674042">
          <w:pPr>
            <w:pStyle w:val="C8B5566BFF788545AF99355E874715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Bold">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042"/>
    <w:rsid w:val="000002B2"/>
    <w:rsid w:val="000A20B6"/>
    <w:rsid w:val="00192C5B"/>
    <w:rsid w:val="00192FBA"/>
    <w:rsid w:val="001A05FC"/>
    <w:rsid w:val="002322A3"/>
    <w:rsid w:val="002944C2"/>
    <w:rsid w:val="002E1EAA"/>
    <w:rsid w:val="00370C16"/>
    <w:rsid w:val="0046011A"/>
    <w:rsid w:val="00484099"/>
    <w:rsid w:val="00563BE4"/>
    <w:rsid w:val="00573825"/>
    <w:rsid w:val="006454F5"/>
    <w:rsid w:val="00674042"/>
    <w:rsid w:val="006C4118"/>
    <w:rsid w:val="006F21B6"/>
    <w:rsid w:val="00721204"/>
    <w:rsid w:val="00852B55"/>
    <w:rsid w:val="008D7D8D"/>
    <w:rsid w:val="009E42BF"/>
    <w:rsid w:val="00A47E25"/>
    <w:rsid w:val="00AA12E9"/>
    <w:rsid w:val="00AE034F"/>
    <w:rsid w:val="00AF35CE"/>
    <w:rsid w:val="00BB4198"/>
    <w:rsid w:val="00C10E06"/>
    <w:rsid w:val="00C95BB0"/>
    <w:rsid w:val="00C975D8"/>
    <w:rsid w:val="00CD5092"/>
    <w:rsid w:val="00DC1035"/>
    <w:rsid w:val="00EC306A"/>
    <w:rsid w:val="00EF27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41D49C1CC78641B84E150F786713FD">
    <w:name w:val="1A41D49C1CC78641B84E150F786713FD"/>
    <w:rsid w:val="00674042"/>
  </w:style>
  <w:style w:type="paragraph" w:customStyle="1" w:styleId="C5243AF18A9BD64FB99FE5176B0AC2B6">
    <w:name w:val="C5243AF18A9BD64FB99FE5176B0AC2B6"/>
    <w:rsid w:val="00674042"/>
  </w:style>
  <w:style w:type="paragraph" w:customStyle="1" w:styleId="2E71565826C9D84084209C32390B6B67">
    <w:name w:val="2E71565826C9D84084209C32390B6B67"/>
    <w:rsid w:val="00674042"/>
  </w:style>
  <w:style w:type="paragraph" w:customStyle="1" w:styleId="5A9B411FF4F4294A8BEB5F126D64E746">
    <w:name w:val="5A9B411FF4F4294A8BEB5F126D64E746"/>
    <w:rsid w:val="00674042"/>
  </w:style>
  <w:style w:type="paragraph" w:customStyle="1" w:styleId="740C3D2CBAEB2E4698227AD5E436D4DB">
    <w:name w:val="740C3D2CBAEB2E4698227AD5E436D4DB"/>
    <w:rsid w:val="00674042"/>
  </w:style>
  <w:style w:type="paragraph" w:customStyle="1" w:styleId="9CBD8DE3C7609342A7DB84EDD400FEAC">
    <w:name w:val="9CBD8DE3C7609342A7DB84EDD400FEAC"/>
    <w:rsid w:val="00674042"/>
  </w:style>
  <w:style w:type="paragraph" w:customStyle="1" w:styleId="C8B5566BFF788545AF99355E874715A2">
    <w:name w:val="C8B5566BFF788545AF99355E874715A2"/>
    <w:rsid w:val="00674042"/>
  </w:style>
  <w:style w:type="paragraph" w:customStyle="1" w:styleId="00AB3D9116D7614B922C592FC7850C65">
    <w:name w:val="00AB3D9116D7614B922C592FC7850C65"/>
    <w:rsid w:val="00674042"/>
  </w:style>
  <w:style w:type="paragraph" w:customStyle="1" w:styleId="BB68D6A03B2DE34DBE5DCE6935AC04EC">
    <w:name w:val="BB68D6A03B2DE34DBE5DCE6935AC04EC"/>
    <w:rsid w:val="00674042"/>
  </w:style>
  <w:style w:type="paragraph" w:customStyle="1" w:styleId="9DC9A48D9D560C4B8F0FD3EAAD68A0BC">
    <w:name w:val="9DC9A48D9D560C4B8F0FD3EAAD68A0BC"/>
    <w:rsid w:val="009E4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39c30d1-9da3-478d-9283-3c828138270d">SDNSCSPT-735604215-11454</_dlc_DocId>
    <_dlc_DocIdUrl xmlns="639c30d1-9da3-478d-9283-3c828138270d">
      <Url>https://nsomerset.sharepoint.com/sites/spt/_layouts/15/DocIdRedir.aspx?ID=SDNSCSPT-735604215-11454</Url>
      <Description>SDNSCSPT-735604215-11454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9905C72198BA458B5AC4885B240266" ma:contentTypeVersion="355" ma:contentTypeDescription="Create a new document." ma:contentTypeScope="" ma:versionID="47e02a692097e7ce117870f835a18240">
  <xsd:schema xmlns:xsd="http://www.w3.org/2001/XMLSchema" xmlns:xs="http://www.w3.org/2001/XMLSchema" xmlns:p="http://schemas.microsoft.com/office/2006/metadata/properties" xmlns:ns2="639c30d1-9da3-478d-9283-3c828138270d" xmlns:ns3="238d29a5-7a0f-45a9-aedd-4b5a61862def" targetNamespace="http://schemas.microsoft.com/office/2006/metadata/properties" ma:root="true" ma:fieldsID="492cd2b0fd27679c24373658684e65fd" ns2:_="" ns3:_="">
    <xsd:import namespace="639c30d1-9da3-478d-9283-3c828138270d"/>
    <xsd:import namespace="238d29a5-7a0f-45a9-aedd-4b5a61862de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d29a5-7a0f-45a9-aedd-4b5a61862def"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450B3-FE22-4A1E-85D1-72D6AEC0A704}">
  <ds:schemaRefs>
    <ds:schemaRef ds:uri="http://schemas.microsoft.com/sharepoint/v3/contenttype/forms"/>
  </ds:schemaRefs>
</ds:datastoreItem>
</file>

<file path=customXml/itemProps2.xml><?xml version="1.0" encoding="utf-8"?>
<ds:datastoreItem xmlns:ds="http://schemas.openxmlformats.org/officeDocument/2006/customXml" ds:itemID="{01A8F709-4CB8-412A-B095-66AD1C573B33}">
  <ds:schemaRefs>
    <ds:schemaRef ds:uri="http://schemas.microsoft.com/sharepoint/events"/>
  </ds:schemaRefs>
</ds:datastoreItem>
</file>

<file path=customXml/itemProps3.xml><?xml version="1.0" encoding="utf-8"?>
<ds:datastoreItem xmlns:ds="http://schemas.openxmlformats.org/officeDocument/2006/customXml" ds:itemID="{1C418743-FBF5-4DED-8F10-58339FFE67D2}">
  <ds:schemaRefs>
    <ds:schemaRef ds:uri="http://purl.org/dc/terms/"/>
    <ds:schemaRef ds:uri="http://purl.org/dc/dcmitype/"/>
    <ds:schemaRef ds:uri="http://schemas.microsoft.com/office/2006/documentManagement/types"/>
    <ds:schemaRef ds:uri="http://schemas.microsoft.com/office/2006/metadata/properties"/>
    <ds:schemaRef ds:uri="http://purl.org/dc/elements/1.1/"/>
    <ds:schemaRef ds:uri="238d29a5-7a0f-45a9-aedd-4b5a61862def"/>
    <ds:schemaRef ds:uri="639c30d1-9da3-478d-9283-3c828138270d"/>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D4C088D-66CF-497B-94EA-A2CA098B6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c30d1-9da3-478d-9283-3c828138270d"/>
    <ds:schemaRef ds:uri="238d29a5-7a0f-45a9-aedd-4b5a61862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1EF77A-D5A0-4D40-975B-8AD45AF5C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7535D8B3</Template>
  <TotalTime>598</TotalTime>
  <Pages>9</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Geoff Wall</cp:lastModifiedBy>
  <cp:revision>31</cp:revision>
  <dcterms:created xsi:type="dcterms:W3CDTF">2019-11-21T11:01:00Z</dcterms:created>
  <dcterms:modified xsi:type="dcterms:W3CDTF">2019-12-18T12:05:00Z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0x010100CF9905C72198BA458B5AC4885B240266</vt:lpwstr>
  </property>
  <property fmtid="{D5CDD505-2E9C-101B-9397-08002B2CF9AE}" pid="3" name="_dlc_DocIdItemGuid">
    <vt:lpwstr>5a0b3b47-8216-4541-a943-9ee7136d2ca7</vt:lpwstr>
  </property>
</Properties>
</file>